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9C" w:rsidRPr="008E599D" w:rsidRDefault="00FE519C" w:rsidP="008E599D">
      <w:pPr>
        <w:pStyle w:val="aff2"/>
      </w:pPr>
      <w:r w:rsidRPr="008E599D">
        <w:t>Федеральное агентство по образованию</w:t>
      </w:r>
    </w:p>
    <w:p w:rsidR="00FE519C" w:rsidRPr="008E599D" w:rsidRDefault="00FE519C" w:rsidP="008E599D">
      <w:pPr>
        <w:pStyle w:val="aff2"/>
      </w:pPr>
      <w:r w:rsidRPr="008E599D">
        <w:t>Государственное образовательное учреждение</w:t>
      </w:r>
    </w:p>
    <w:p w:rsidR="00FE519C" w:rsidRPr="008E599D" w:rsidRDefault="00FE519C" w:rsidP="008E599D">
      <w:pPr>
        <w:pStyle w:val="aff2"/>
      </w:pPr>
      <w:r w:rsidRPr="008E599D">
        <w:t>Высшее профессиональное образование</w:t>
      </w:r>
    </w:p>
    <w:p w:rsidR="00FE519C" w:rsidRPr="008E599D" w:rsidRDefault="008E599D" w:rsidP="008E599D">
      <w:pPr>
        <w:pStyle w:val="aff2"/>
      </w:pPr>
      <w:r w:rsidRPr="008E599D">
        <w:t>"</w:t>
      </w:r>
      <w:r w:rsidR="00FE519C" w:rsidRPr="008E599D">
        <w:t>Томский Государственный Университет</w:t>
      </w:r>
      <w:r w:rsidRPr="008E599D">
        <w:t>"</w:t>
      </w:r>
    </w:p>
    <w:p w:rsidR="00FE519C" w:rsidRPr="008E599D" w:rsidRDefault="00FE519C" w:rsidP="008E599D">
      <w:pPr>
        <w:pStyle w:val="aff2"/>
      </w:pPr>
      <w:r w:rsidRPr="008E599D">
        <w:t>Бурятский филиал</w:t>
      </w:r>
    </w:p>
    <w:p w:rsidR="008E599D" w:rsidRPr="008E599D" w:rsidRDefault="00FE519C" w:rsidP="008E599D">
      <w:pPr>
        <w:pStyle w:val="aff2"/>
      </w:pPr>
      <w:r w:rsidRPr="008E599D">
        <w:t xml:space="preserve">Кафедра </w:t>
      </w:r>
      <w:r w:rsidR="008E599D" w:rsidRPr="008E599D">
        <w:t>"</w:t>
      </w:r>
      <w:r w:rsidRPr="008E599D">
        <w:t>Финансы и кредит</w:t>
      </w:r>
      <w:r w:rsidR="008E599D" w:rsidRPr="008E599D">
        <w:t>"</w:t>
      </w:r>
    </w:p>
    <w:p w:rsidR="008E599D" w:rsidRDefault="008E599D" w:rsidP="008E599D">
      <w:pPr>
        <w:pStyle w:val="aff2"/>
      </w:pPr>
    </w:p>
    <w:p w:rsidR="008E599D" w:rsidRDefault="008E599D" w:rsidP="008E599D">
      <w:pPr>
        <w:pStyle w:val="aff2"/>
      </w:pPr>
    </w:p>
    <w:p w:rsidR="008E599D" w:rsidRDefault="008E599D" w:rsidP="008E599D">
      <w:pPr>
        <w:pStyle w:val="aff2"/>
      </w:pPr>
    </w:p>
    <w:p w:rsidR="008E599D" w:rsidRDefault="008E599D" w:rsidP="008E599D">
      <w:pPr>
        <w:pStyle w:val="aff2"/>
      </w:pPr>
    </w:p>
    <w:p w:rsidR="008E599D" w:rsidRDefault="008E599D" w:rsidP="008E599D">
      <w:pPr>
        <w:pStyle w:val="aff2"/>
      </w:pPr>
    </w:p>
    <w:p w:rsidR="008E599D" w:rsidRDefault="008E599D" w:rsidP="008E599D">
      <w:pPr>
        <w:pStyle w:val="aff2"/>
      </w:pPr>
    </w:p>
    <w:p w:rsidR="00FE519C" w:rsidRPr="008E599D" w:rsidRDefault="00FE519C" w:rsidP="008E599D">
      <w:pPr>
        <w:pStyle w:val="aff2"/>
      </w:pPr>
      <w:r w:rsidRPr="008E599D">
        <w:t>КУРСОВАЯ РАБОТА</w:t>
      </w:r>
    </w:p>
    <w:p w:rsidR="00FE519C" w:rsidRPr="008E599D" w:rsidRDefault="00FE519C" w:rsidP="008E599D">
      <w:pPr>
        <w:pStyle w:val="aff2"/>
      </w:pPr>
      <w:r w:rsidRPr="008E599D">
        <w:t xml:space="preserve">по дисциплине </w:t>
      </w:r>
      <w:r w:rsidR="008E599D" w:rsidRPr="008E599D">
        <w:t>"</w:t>
      </w:r>
      <w:r w:rsidRPr="008E599D">
        <w:t>Финансы</w:t>
      </w:r>
      <w:r w:rsidR="008E599D" w:rsidRPr="008E599D">
        <w:t>"</w:t>
      </w:r>
    </w:p>
    <w:p w:rsidR="008E599D" w:rsidRDefault="00FE519C" w:rsidP="008E599D">
      <w:pPr>
        <w:pStyle w:val="aff2"/>
      </w:pPr>
      <w:r w:rsidRPr="008E599D">
        <w:t>на тему</w:t>
      </w:r>
      <w:r w:rsidR="008E599D" w:rsidRPr="008E599D">
        <w:t xml:space="preserve">: </w:t>
      </w:r>
    </w:p>
    <w:p w:rsidR="008E599D" w:rsidRPr="008E599D" w:rsidRDefault="008E599D" w:rsidP="008E599D">
      <w:pPr>
        <w:pStyle w:val="aff2"/>
      </w:pPr>
      <w:r w:rsidRPr="008E599D">
        <w:t>"</w:t>
      </w:r>
      <w:r w:rsidR="00FE519C" w:rsidRPr="008E599D">
        <w:t>Система бюджетного финансирования и основные направления</w:t>
      </w:r>
    </w:p>
    <w:p w:rsidR="008E599D" w:rsidRDefault="00FE519C" w:rsidP="008E599D">
      <w:pPr>
        <w:pStyle w:val="aff2"/>
      </w:pPr>
      <w:r w:rsidRPr="008E599D">
        <w:t>его совершенствования в РФ</w:t>
      </w:r>
      <w:r w:rsidR="008E599D" w:rsidRPr="008E599D">
        <w:t>"</w:t>
      </w:r>
    </w:p>
    <w:p w:rsidR="00CF4C04" w:rsidRDefault="00CF4C04" w:rsidP="008E599D">
      <w:pPr>
        <w:pStyle w:val="aff2"/>
        <w:tabs>
          <w:tab w:val="center" w:pos="4677"/>
        </w:tabs>
        <w:jc w:val="left"/>
      </w:pPr>
    </w:p>
    <w:p w:rsidR="00CF4C04" w:rsidRDefault="00CF4C04" w:rsidP="008E599D">
      <w:pPr>
        <w:pStyle w:val="aff2"/>
        <w:tabs>
          <w:tab w:val="center" w:pos="4677"/>
        </w:tabs>
        <w:jc w:val="left"/>
      </w:pPr>
    </w:p>
    <w:p w:rsidR="00CF4C04" w:rsidRDefault="00CF4C04" w:rsidP="008E599D">
      <w:pPr>
        <w:pStyle w:val="aff2"/>
        <w:tabs>
          <w:tab w:val="center" w:pos="4677"/>
        </w:tabs>
        <w:jc w:val="left"/>
      </w:pPr>
    </w:p>
    <w:p w:rsidR="00CF4C04" w:rsidRDefault="00CF4C04" w:rsidP="008E599D">
      <w:pPr>
        <w:pStyle w:val="aff2"/>
        <w:tabs>
          <w:tab w:val="center" w:pos="4677"/>
        </w:tabs>
        <w:jc w:val="left"/>
      </w:pPr>
    </w:p>
    <w:p w:rsidR="00FE519C" w:rsidRDefault="00FE519C" w:rsidP="008E599D">
      <w:pPr>
        <w:pStyle w:val="aff2"/>
        <w:tabs>
          <w:tab w:val="center" w:pos="4677"/>
        </w:tabs>
        <w:jc w:val="left"/>
      </w:pPr>
      <w:r w:rsidRPr="008E599D">
        <w:t>Выполнил</w:t>
      </w:r>
      <w:r w:rsidR="008E599D" w:rsidRPr="008E599D">
        <w:t xml:space="preserve">: </w:t>
      </w:r>
      <w:r w:rsidRPr="008E599D">
        <w:t>ст-ка гр</w:t>
      </w:r>
      <w:r w:rsidR="008E599D">
        <w:t>.1</w:t>
      </w:r>
      <w:r w:rsidRPr="008E599D">
        <w:t>63а-2</w:t>
      </w:r>
    </w:p>
    <w:p w:rsidR="008E599D" w:rsidRDefault="00FE519C" w:rsidP="008E599D">
      <w:pPr>
        <w:pStyle w:val="aff2"/>
        <w:jc w:val="left"/>
      </w:pPr>
      <w:r w:rsidRPr="008E599D">
        <w:t>Андреева Е</w:t>
      </w:r>
      <w:r w:rsidR="008E599D">
        <w:t>.К.</w:t>
      </w:r>
    </w:p>
    <w:p w:rsidR="00FE519C" w:rsidRPr="008E599D" w:rsidRDefault="00FE519C" w:rsidP="008E599D">
      <w:pPr>
        <w:pStyle w:val="aff2"/>
        <w:jc w:val="left"/>
      </w:pPr>
      <w:r w:rsidRPr="008E599D">
        <w:t>Проверил</w:t>
      </w:r>
      <w:r w:rsidR="008E599D" w:rsidRPr="008E599D">
        <w:t xml:space="preserve">: </w:t>
      </w:r>
      <w:r w:rsidRPr="008E599D">
        <w:t>к</w:t>
      </w:r>
      <w:r w:rsidR="008E599D">
        <w:t>.</w:t>
      </w:r>
      <w:r w:rsidRPr="008E599D">
        <w:t>э</w:t>
      </w:r>
      <w:r w:rsidR="008E599D" w:rsidRPr="008E599D">
        <w:t>.</w:t>
      </w:r>
      <w:r w:rsidRPr="008E599D">
        <w:t>н</w:t>
      </w:r>
      <w:r w:rsidR="008E599D" w:rsidRPr="008E599D">
        <w:t>.,</w:t>
      </w:r>
      <w:r w:rsidRPr="008E599D">
        <w:t xml:space="preserve"> и</w:t>
      </w:r>
      <w:r w:rsidR="008E599D">
        <w:t>.</w:t>
      </w:r>
      <w:r w:rsidRPr="008E599D">
        <w:t>о</w:t>
      </w:r>
      <w:r w:rsidR="008E599D" w:rsidRPr="008E599D">
        <w:t xml:space="preserve">. </w:t>
      </w:r>
      <w:r w:rsidRPr="008E599D">
        <w:t xml:space="preserve">доцента </w:t>
      </w:r>
    </w:p>
    <w:p w:rsidR="008E599D" w:rsidRDefault="00FE519C" w:rsidP="008E599D">
      <w:pPr>
        <w:pStyle w:val="aff2"/>
        <w:jc w:val="left"/>
      </w:pPr>
      <w:r w:rsidRPr="008E599D">
        <w:t>Капустина Е</w:t>
      </w:r>
      <w:r w:rsidR="008E599D">
        <w:t>.И.</w:t>
      </w:r>
    </w:p>
    <w:p w:rsidR="008E599D" w:rsidRDefault="008E599D" w:rsidP="008E599D">
      <w:pPr>
        <w:pStyle w:val="aff2"/>
        <w:jc w:val="left"/>
      </w:pPr>
    </w:p>
    <w:p w:rsidR="008E599D" w:rsidRDefault="008E599D" w:rsidP="008E599D">
      <w:pPr>
        <w:pStyle w:val="aff2"/>
        <w:jc w:val="left"/>
      </w:pPr>
    </w:p>
    <w:p w:rsidR="008E599D" w:rsidRDefault="008E599D" w:rsidP="008E599D">
      <w:pPr>
        <w:pStyle w:val="aff2"/>
        <w:jc w:val="left"/>
      </w:pPr>
    </w:p>
    <w:p w:rsidR="00FE519C" w:rsidRPr="008E599D" w:rsidRDefault="00FE519C" w:rsidP="008E599D">
      <w:pPr>
        <w:pStyle w:val="aff2"/>
      </w:pPr>
      <w:r w:rsidRPr="008E599D">
        <w:t>Улан-Удэ</w:t>
      </w:r>
      <w:r w:rsidR="008E599D">
        <w:t xml:space="preserve"> </w:t>
      </w:r>
      <w:r w:rsidRPr="008E599D">
        <w:t xml:space="preserve">2009 </w:t>
      </w:r>
    </w:p>
    <w:p w:rsidR="008E599D" w:rsidRDefault="008E599D" w:rsidP="008E599D">
      <w:pPr>
        <w:pStyle w:val="afa"/>
        <w:rPr>
          <w:lang w:val="uk-UA"/>
        </w:rPr>
      </w:pPr>
      <w:r>
        <w:br w:type="page"/>
        <w:t>Содержание</w:t>
      </w:r>
    </w:p>
    <w:p w:rsidR="00C10DC0" w:rsidRPr="00C10DC0" w:rsidRDefault="00C10DC0" w:rsidP="00C10DC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10DC0" w:rsidRDefault="00C10DC0">
      <w:pPr>
        <w:pStyle w:val="25"/>
        <w:rPr>
          <w:smallCaps w:val="0"/>
          <w:noProof/>
          <w:sz w:val="24"/>
          <w:szCs w:val="24"/>
        </w:rPr>
      </w:pPr>
      <w:r w:rsidRPr="005F0936">
        <w:rPr>
          <w:rStyle w:val="ae"/>
          <w:noProof/>
        </w:rPr>
        <w:t>Введение</w:t>
      </w:r>
    </w:p>
    <w:p w:rsidR="00C10DC0" w:rsidRDefault="00C10DC0">
      <w:pPr>
        <w:pStyle w:val="25"/>
        <w:rPr>
          <w:smallCaps w:val="0"/>
          <w:noProof/>
          <w:sz w:val="24"/>
          <w:szCs w:val="24"/>
        </w:rPr>
      </w:pPr>
      <w:r w:rsidRPr="005F0936">
        <w:rPr>
          <w:rStyle w:val="ae"/>
          <w:noProof/>
        </w:rPr>
        <w:t>Глава 1. Понятие и сущность бюджетного финансирования</w:t>
      </w:r>
    </w:p>
    <w:p w:rsidR="00C10DC0" w:rsidRDefault="00C10DC0">
      <w:pPr>
        <w:pStyle w:val="25"/>
        <w:rPr>
          <w:smallCaps w:val="0"/>
          <w:noProof/>
          <w:sz w:val="24"/>
          <w:szCs w:val="24"/>
        </w:rPr>
      </w:pPr>
      <w:r w:rsidRPr="005F0936">
        <w:rPr>
          <w:rStyle w:val="ae"/>
          <w:noProof/>
        </w:rPr>
        <w:t>1.1 Бюджетное финансирование, его принципы и формы</w:t>
      </w:r>
    </w:p>
    <w:p w:rsidR="00C10DC0" w:rsidRDefault="00C10DC0">
      <w:pPr>
        <w:pStyle w:val="25"/>
        <w:rPr>
          <w:smallCaps w:val="0"/>
          <w:noProof/>
          <w:sz w:val="24"/>
          <w:szCs w:val="24"/>
        </w:rPr>
      </w:pPr>
      <w:r w:rsidRPr="005F0936">
        <w:rPr>
          <w:rStyle w:val="ae"/>
          <w:noProof/>
        </w:rPr>
        <w:t>1.2 Расходы бюджета и их классификация</w:t>
      </w:r>
    </w:p>
    <w:p w:rsidR="00C10DC0" w:rsidRDefault="00C10DC0">
      <w:pPr>
        <w:pStyle w:val="25"/>
        <w:rPr>
          <w:smallCaps w:val="0"/>
          <w:noProof/>
          <w:sz w:val="24"/>
          <w:szCs w:val="24"/>
        </w:rPr>
      </w:pPr>
      <w:r w:rsidRPr="005F0936">
        <w:rPr>
          <w:rStyle w:val="ae"/>
          <w:noProof/>
        </w:rPr>
        <w:t>Глава 2. Основные направления совершенствования системы бюджетного финансирования в РФ</w:t>
      </w:r>
    </w:p>
    <w:p w:rsidR="00C10DC0" w:rsidRDefault="00C10DC0">
      <w:pPr>
        <w:pStyle w:val="25"/>
        <w:rPr>
          <w:smallCaps w:val="0"/>
          <w:noProof/>
          <w:sz w:val="24"/>
          <w:szCs w:val="24"/>
        </w:rPr>
      </w:pPr>
      <w:r w:rsidRPr="005F0936">
        <w:rPr>
          <w:rStyle w:val="ae"/>
          <w:noProof/>
        </w:rPr>
        <w:t>2.1 Финансирование важнейших отраслей экономики и непроизводственной сферы</w:t>
      </w:r>
    </w:p>
    <w:p w:rsidR="00C10DC0" w:rsidRDefault="00C10DC0">
      <w:pPr>
        <w:pStyle w:val="25"/>
        <w:rPr>
          <w:smallCaps w:val="0"/>
          <w:noProof/>
          <w:sz w:val="24"/>
          <w:szCs w:val="24"/>
        </w:rPr>
      </w:pPr>
      <w:r w:rsidRPr="005F0936">
        <w:rPr>
          <w:rStyle w:val="ae"/>
          <w:noProof/>
          <w:lang w:val="uk-UA"/>
        </w:rPr>
        <w:t xml:space="preserve">2.1.1 </w:t>
      </w:r>
      <w:r w:rsidRPr="005F0936">
        <w:rPr>
          <w:rStyle w:val="ae"/>
          <w:noProof/>
        </w:rPr>
        <w:t>Финансирование важнейших отраслей экономики</w:t>
      </w:r>
    </w:p>
    <w:p w:rsidR="00C10DC0" w:rsidRDefault="00C10DC0">
      <w:pPr>
        <w:pStyle w:val="25"/>
        <w:rPr>
          <w:smallCaps w:val="0"/>
          <w:noProof/>
          <w:sz w:val="24"/>
          <w:szCs w:val="24"/>
        </w:rPr>
      </w:pPr>
      <w:r w:rsidRPr="005F0936">
        <w:rPr>
          <w:rStyle w:val="ae"/>
          <w:noProof/>
          <w:lang w:val="uk-UA"/>
        </w:rPr>
        <w:t xml:space="preserve">2.1.2 </w:t>
      </w:r>
      <w:r w:rsidRPr="005F0936">
        <w:rPr>
          <w:rStyle w:val="ae"/>
          <w:noProof/>
        </w:rPr>
        <w:t>Финансирование культуры, искусства, науки и охраны окружающей среды</w:t>
      </w:r>
    </w:p>
    <w:p w:rsidR="00C10DC0" w:rsidRDefault="00C10DC0">
      <w:pPr>
        <w:pStyle w:val="25"/>
        <w:rPr>
          <w:smallCaps w:val="0"/>
          <w:noProof/>
          <w:sz w:val="24"/>
          <w:szCs w:val="24"/>
        </w:rPr>
      </w:pPr>
      <w:r w:rsidRPr="005F0936">
        <w:rPr>
          <w:rStyle w:val="ae"/>
          <w:noProof/>
        </w:rPr>
        <w:t>2.2 Финансирование ЖКХ и национальной обороны</w:t>
      </w:r>
    </w:p>
    <w:p w:rsidR="00C10DC0" w:rsidRDefault="00C10DC0">
      <w:pPr>
        <w:pStyle w:val="25"/>
        <w:rPr>
          <w:smallCaps w:val="0"/>
          <w:noProof/>
          <w:sz w:val="24"/>
          <w:szCs w:val="24"/>
        </w:rPr>
      </w:pPr>
      <w:r w:rsidRPr="005F0936">
        <w:rPr>
          <w:rStyle w:val="ae"/>
          <w:noProof/>
          <w:lang w:val="uk-UA"/>
        </w:rPr>
        <w:t xml:space="preserve">2.2.1 </w:t>
      </w:r>
      <w:r w:rsidRPr="005F0936">
        <w:rPr>
          <w:rStyle w:val="ae"/>
          <w:noProof/>
        </w:rPr>
        <w:t>Финансирование ЖКХ</w:t>
      </w:r>
    </w:p>
    <w:p w:rsidR="00C10DC0" w:rsidRDefault="00C10DC0">
      <w:pPr>
        <w:pStyle w:val="25"/>
        <w:rPr>
          <w:smallCaps w:val="0"/>
          <w:noProof/>
          <w:sz w:val="24"/>
          <w:szCs w:val="24"/>
        </w:rPr>
      </w:pPr>
      <w:r w:rsidRPr="005F0936">
        <w:rPr>
          <w:rStyle w:val="ae"/>
          <w:noProof/>
          <w:lang w:val="uk-UA"/>
        </w:rPr>
        <w:t xml:space="preserve">2.2.2 </w:t>
      </w:r>
      <w:r w:rsidRPr="005F0936">
        <w:rPr>
          <w:rStyle w:val="ae"/>
          <w:noProof/>
        </w:rPr>
        <w:t>Финансирование национальной обороны</w:t>
      </w:r>
    </w:p>
    <w:p w:rsidR="00C10DC0" w:rsidRDefault="00C10DC0">
      <w:pPr>
        <w:pStyle w:val="25"/>
        <w:rPr>
          <w:smallCaps w:val="0"/>
          <w:noProof/>
          <w:sz w:val="24"/>
          <w:szCs w:val="24"/>
        </w:rPr>
      </w:pPr>
      <w:r w:rsidRPr="005F0936">
        <w:rPr>
          <w:rStyle w:val="ae"/>
          <w:noProof/>
        </w:rPr>
        <w:t>2.3 Финансирование управления</w:t>
      </w:r>
    </w:p>
    <w:p w:rsidR="00C10DC0" w:rsidRDefault="00C10DC0">
      <w:pPr>
        <w:pStyle w:val="25"/>
        <w:rPr>
          <w:smallCaps w:val="0"/>
          <w:noProof/>
          <w:sz w:val="24"/>
          <w:szCs w:val="24"/>
        </w:rPr>
      </w:pPr>
      <w:r w:rsidRPr="005F0936">
        <w:rPr>
          <w:rStyle w:val="ae"/>
          <w:noProof/>
        </w:rPr>
        <w:t>Заключение</w:t>
      </w:r>
    </w:p>
    <w:p w:rsidR="00C10DC0" w:rsidRDefault="00C10DC0">
      <w:pPr>
        <w:pStyle w:val="25"/>
        <w:rPr>
          <w:smallCaps w:val="0"/>
          <w:noProof/>
          <w:sz w:val="24"/>
          <w:szCs w:val="24"/>
        </w:rPr>
      </w:pPr>
      <w:r w:rsidRPr="005F0936">
        <w:rPr>
          <w:rStyle w:val="ae"/>
          <w:noProof/>
        </w:rPr>
        <w:t>Список использованных источников информации</w:t>
      </w:r>
    </w:p>
    <w:p w:rsidR="00C10DC0" w:rsidRDefault="00C10DC0">
      <w:pPr>
        <w:pStyle w:val="25"/>
        <w:rPr>
          <w:smallCaps w:val="0"/>
          <w:noProof/>
          <w:sz w:val="24"/>
          <w:szCs w:val="24"/>
        </w:rPr>
      </w:pPr>
      <w:r w:rsidRPr="005F0936">
        <w:rPr>
          <w:rStyle w:val="ae"/>
          <w:noProof/>
        </w:rPr>
        <w:t>Приложения</w:t>
      </w:r>
    </w:p>
    <w:p w:rsidR="008E599D" w:rsidRDefault="008E599D" w:rsidP="008E599D">
      <w:pPr>
        <w:widowControl w:val="0"/>
        <w:autoSpaceDE w:val="0"/>
        <w:autoSpaceDN w:val="0"/>
        <w:adjustRightInd w:val="0"/>
        <w:ind w:firstLine="709"/>
      </w:pPr>
    </w:p>
    <w:p w:rsidR="00840523" w:rsidRPr="008E599D" w:rsidRDefault="008E599D" w:rsidP="008E599D">
      <w:pPr>
        <w:pStyle w:val="2"/>
      </w:pPr>
      <w:r>
        <w:br w:type="page"/>
      </w:r>
      <w:bookmarkStart w:id="0" w:name="_Toc232588360"/>
      <w:r>
        <w:t>Введение</w:t>
      </w:r>
      <w:bookmarkEnd w:id="0"/>
    </w:p>
    <w:p w:rsidR="008E599D" w:rsidRDefault="008E599D" w:rsidP="008E599D">
      <w:pPr>
        <w:widowControl w:val="0"/>
        <w:autoSpaceDE w:val="0"/>
        <w:autoSpaceDN w:val="0"/>
        <w:adjustRightInd w:val="0"/>
        <w:ind w:firstLine="709"/>
      </w:pP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Во всех государствах в результате производственной деятельности хозяйствующих субъектов создаются валовой внутренний продукт и национальный доход, которые в дальнейшем проходят стадии распределения и перераспределения</w:t>
      </w:r>
      <w:r w:rsidR="008E599D" w:rsidRPr="008E599D">
        <w:t xml:space="preserve">. </w:t>
      </w:r>
      <w:r w:rsidRPr="008E599D">
        <w:t>Важнейшую роль в перераспределении и дальнейшем использовании национального дохода играет бюджет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Бюджет представляет собой форму образования и расходования денежных средств, предназначенных для обеспечения различных потребностей, задач и функций государства</w:t>
      </w:r>
      <w:r w:rsidR="008E599D" w:rsidRPr="008E599D">
        <w:t xml:space="preserve">. </w:t>
      </w:r>
      <w:r w:rsidRPr="008E599D">
        <w:t xml:space="preserve">Бюджет выражает часть распределенных отношений между государством, с одной стороны, а с другой </w:t>
      </w:r>
      <w:r w:rsidR="008E599D">
        <w:t>-</w:t>
      </w:r>
      <w:r w:rsidRPr="008E599D">
        <w:t xml:space="preserve"> между предприятиями и населением, связанным с формированием и использованием общегосударственного фонда финансовых ресурсов</w:t>
      </w:r>
      <w:r w:rsidR="008E599D" w:rsidRPr="008E599D">
        <w:t xml:space="preserve">. </w:t>
      </w:r>
      <w:r w:rsidRPr="008E599D">
        <w:t>Государство использует бюджет в качестве одного из основных инструментов обеспечения непосредственно своей деятельности, а также важнейшего инструмента проведения экономической и социальной политики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Распределение денежных средств из бюджета страны, национального дохода осуществляется с помощью бюджетного финансирования</w:t>
      </w:r>
      <w:r w:rsidR="008E599D" w:rsidRPr="008E599D">
        <w:t xml:space="preserve">. </w:t>
      </w:r>
      <w:r w:rsidRPr="008E599D">
        <w:t>Посредством бюджета и бюджетного финансирования национальный доход распределяется по территории страны, между отраслями производственной сферы в целях их пропорционального развития, а также из производственной</w:t>
      </w:r>
      <w:r w:rsidR="008E599D" w:rsidRPr="008E599D">
        <w:t xml:space="preserve"> - </w:t>
      </w:r>
      <w:r w:rsidRPr="008E599D">
        <w:t>в непроизводственную сферу</w:t>
      </w:r>
      <w:r w:rsidR="008E599D" w:rsidRPr="008E599D">
        <w:t xml:space="preserve">. </w:t>
      </w:r>
      <w:r w:rsidRPr="008E599D">
        <w:t>Бюджетное финансирование позволяет координировать экономическую и социальную жизнь государства, способствуя техническому прогрессу, усилению экономического потенциала страны и улучшению жизни людей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Тема бюджетного финансирования всегда актуальна и значима для каждого государства</w:t>
      </w:r>
      <w:r w:rsidR="008E599D" w:rsidRPr="008E599D">
        <w:t xml:space="preserve">. </w:t>
      </w:r>
      <w:r w:rsidRPr="008E599D">
        <w:t>Любая страна сталкивается с проблемой правильного, рационального распределения своих денежных ресурсов в различные сферы народного хозяйства, и в первую очередь те отрасли народного хозяйства, которые требуют на данном этапе первоочередного развития</w:t>
      </w:r>
      <w:r w:rsidR="008E599D" w:rsidRPr="008E599D">
        <w:t xml:space="preserve">. </w:t>
      </w:r>
      <w:r w:rsidRPr="008E599D">
        <w:t>Сталкивается с проблемой рационального распределения денежных ресурсов по своей территории, соблюдая интересы экономического развития страны в целом и отдельных регионов</w:t>
      </w:r>
      <w:r w:rsidR="008E599D" w:rsidRPr="008E599D">
        <w:t xml:space="preserve">. </w:t>
      </w:r>
      <w:r w:rsidRPr="008E599D">
        <w:t xml:space="preserve">Куда, как, в каком количестве и когда направить денежные средства, чтобы обеспечить дальнейшее пропорциональное развитие всех сфер общественной деятельности </w:t>
      </w:r>
      <w:r w:rsidR="008E599D">
        <w:t>-</w:t>
      </w:r>
      <w:r w:rsidRPr="008E599D">
        <w:t xml:space="preserve"> вот одни из главных вопросов, которые решаются посредством бюджетного финансирования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 данной работе подробно исследуются и анализируются особенности бюджетного финансирования в соответствии со следующей методологией</w:t>
      </w:r>
      <w:r w:rsidR="008E599D" w:rsidRPr="008E599D">
        <w:t xml:space="preserve">: </w:t>
      </w:r>
      <w:r w:rsidRPr="008E599D">
        <w:t>цель, объект, задачи, содержание, информационная основа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Объект исследования </w:t>
      </w:r>
      <w:r w:rsidR="008E599D">
        <w:t>-</w:t>
      </w:r>
      <w:r w:rsidRPr="008E599D">
        <w:t xml:space="preserve"> бюджетное финансирование</w:t>
      </w:r>
      <w:r w:rsidR="008E599D" w:rsidRPr="008E599D">
        <w:t xml:space="preserve">. </w:t>
      </w:r>
      <w:r w:rsidRPr="008E599D">
        <w:t xml:space="preserve">Цель данной работы </w:t>
      </w:r>
      <w:r w:rsidR="008E599D">
        <w:t>-</w:t>
      </w:r>
      <w:r w:rsidRPr="008E599D">
        <w:t xml:space="preserve"> внести предложения по улучшению системы бюджетного финансирования</w:t>
      </w:r>
      <w:r w:rsidR="008E599D" w:rsidRPr="008E599D">
        <w:t xml:space="preserve">. </w:t>
      </w:r>
      <w:r w:rsidR="001A2546" w:rsidRPr="008E599D">
        <w:t>Задачи данной курсовой работы</w:t>
      </w:r>
      <w:r w:rsidR="008E599D" w:rsidRPr="008E599D">
        <w:t xml:space="preserve">: </w:t>
      </w:r>
    </w:p>
    <w:p w:rsidR="008E599D" w:rsidRDefault="001A2546" w:rsidP="008E599D">
      <w:pPr>
        <w:widowControl w:val="0"/>
        <w:autoSpaceDE w:val="0"/>
        <w:autoSpaceDN w:val="0"/>
        <w:adjustRightInd w:val="0"/>
        <w:ind w:firstLine="709"/>
      </w:pPr>
      <w:r w:rsidRPr="008E599D">
        <w:t>изучить особенности бюджетного финансировании в различных сферах деятельности</w:t>
      </w:r>
      <w:r w:rsidR="008E599D" w:rsidRPr="008E599D">
        <w:t xml:space="preserve">; </w:t>
      </w:r>
    </w:p>
    <w:p w:rsidR="008E599D" w:rsidRDefault="001A2546" w:rsidP="008E599D">
      <w:pPr>
        <w:widowControl w:val="0"/>
        <w:autoSpaceDE w:val="0"/>
        <w:autoSpaceDN w:val="0"/>
        <w:adjustRightInd w:val="0"/>
        <w:ind w:firstLine="709"/>
      </w:pPr>
      <w:r w:rsidRPr="008E599D">
        <w:t>выявить и проанализировать его проблемы и недостатки на современном этапе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Информационная основа представлена различного рода учебной литературой, методическими пособиями, статьями из журналов и газет, статистическими данными разных годов</w:t>
      </w:r>
      <w:r w:rsidR="008E599D">
        <w:t>.</w:t>
      </w:r>
    </w:p>
    <w:p w:rsidR="008E599D" w:rsidRPr="008E599D" w:rsidRDefault="008E599D" w:rsidP="008E599D">
      <w:pPr>
        <w:widowControl w:val="0"/>
        <w:autoSpaceDE w:val="0"/>
        <w:autoSpaceDN w:val="0"/>
        <w:adjustRightInd w:val="0"/>
        <w:ind w:firstLine="709"/>
      </w:pPr>
    </w:p>
    <w:p w:rsidR="00840523" w:rsidRPr="008E599D" w:rsidRDefault="008E599D" w:rsidP="008E599D">
      <w:pPr>
        <w:pStyle w:val="2"/>
      </w:pPr>
      <w:r>
        <w:br w:type="page"/>
      </w:r>
      <w:bookmarkStart w:id="1" w:name="_Toc232588361"/>
      <w:r w:rsidRPr="008E599D">
        <w:t>Глава 1. Понятие и сущность бюджетного финансирования</w:t>
      </w:r>
      <w:bookmarkEnd w:id="1"/>
    </w:p>
    <w:p w:rsidR="008E599D" w:rsidRDefault="008E599D" w:rsidP="008E599D">
      <w:pPr>
        <w:widowControl w:val="0"/>
        <w:autoSpaceDE w:val="0"/>
        <w:autoSpaceDN w:val="0"/>
        <w:adjustRightInd w:val="0"/>
        <w:ind w:firstLine="709"/>
      </w:pPr>
    </w:p>
    <w:p w:rsidR="00840523" w:rsidRPr="008E599D" w:rsidRDefault="008E599D" w:rsidP="008E599D">
      <w:pPr>
        <w:pStyle w:val="2"/>
      </w:pPr>
      <w:bookmarkStart w:id="2" w:name="_Toc232588362"/>
      <w:r>
        <w:t xml:space="preserve">1.1 </w:t>
      </w:r>
      <w:r w:rsidR="00840523" w:rsidRPr="008E599D">
        <w:t>Б</w:t>
      </w:r>
      <w:r w:rsidR="001A2546" w:rsidRPr="008E599D">
        <w:t>юджетное финансирование, его принципы и формы</w:t>
      </w:r>
      <w:bookmarkEnd w:id="2"/>
    </w:p>
    <w:p w:rsidR="008F1861" w:rsidRDefault="008F1861" w:rsidP="008E599D">
      <w:pPr>
        <w:widowControl w:val="0"/>
        <w:autoSpaceDE w:val="0"/>
        <w:autoSpaceDN w:val="0"/>
        <w:adjustRightInd w:val="0"/>
        <w:ind w:firstLine="709"/>
      </w:pP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Расходы бюджета осуществляются с помощью бюджетного финансирования </w:t>
      </w:r>
      <w:r w:rsidR="008E599D">
        <w:t>-</w:t>
      </w:r>
      <w:r w:rsidRPr="008E599D">
        <w:t xml:space="preserve"> системы предоставления денежных средств предприятиям, организациям и учреждениям на проведение мероприятий, предусмотренных бюджетом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Бюджетное финансирование основано на определенных принципах, характеризуется специфическими формами и методами предоставления средств</w:t>
      </w:r>
      <w:r w:rsidR="008E599D">
        <w:t>.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Принципы бюджетного финансирования играют важную роль в организации рациональной системы бюджетного финансирования</w:t>
      </w:r>
      <w:r w:rsidR="008E599D" w:rsidRPr="008E599D">
        <w:t xml:space="preserve">. </w:t>
      </w:r>
      <w:r w:rsidRPr="008E599D">
        <w:t>К ним относятся</w:t>
      </w:r>
      <w:r w:rsidR="008E599D" w:rsidRPr="008E599D">
        <w:t xml:space="preserve">: </w:t>
      </w:r>
    </w:p>
    <w:p w:rsidR="00840523" w:rsidRPr="008E599D" w:rsidRDefault="001A2546" w:rsidP="008E599D">
      <w:pPr>
        <w:widowControl w:val="0"/>
        <w:autoSpaceDE w:val="0"/>
        <w:autoSpaceDN w:val="0"/>
        <w:adjustRightInd w:val="0"/>
        <w:ind w:firstLine="709"/>
      </w:pPr>
      <w:r w:rsidRPr="008E599D">
        <w:t>п</w:t>
      </w:r>
      <w:r w:rsidR="00840523" w:rsidRPr="008E599D">
        <w:t>олучение максимального эффекта при минимуме затрат</w:t>
      </w:r>
      <w:r w:rsidR="008E599D" w:rsidRPr="008E599D">
        <w:t xml:space="preserve">. </w:t>
      </w:r>
      <w:r w:rsidR="00840523" w:rsidRPr="008E599D">
        <w:t>Бюджетные средства должны предоставляться лишь при условии обеспечения наибольшей результативности от их использования</w:t>
      </w:r>
      <w:r w:rsidR="008E599D" w:rsidRPr="008E599D">
        <w:t xml:space="preserve">. </w:t>
      </w:r>
      <w:r w:rsidR="00840523" w:rsidRPr="008E599D">
        <w:t xml:space="preserve">Этот эффект может выражаться, с одной стороны, в решении различных задач социально </w:t>
      </w:r>
      <w:r w:rsidR="008E599D">
        <w:t>-</w:t>
      </w:r>
      <w:r w:rsidR="00840523" w:rsidRPr="008E599D">
        <w:t xml:space="preserve"> экономического развития страны, а с другой,</w:t>
      </w:r>
      <w:r w:rsidR="008E599D" w:rsidRPr="008E599D">
        <w:t xml:space="preserve"> - </w:t>
      </w:r>
      <w:r w:rsidR="00840523" w:rsidRPr="008E599D">
        <w:t>в обратном притоке в бюджет денежных средств за счет роста доходов получателей бюджетных ассигнований</w:t>
      </w:r>
      <w:r w:rsidR="008E599D" w:rsidRPr="008E599D">
        <w:t xml:space="preserve">; </w:t>
      </w:r>
    </w:p>
    <w:p w:rsidR="00840523" w:rsidRPr="008E599D" w:rsidRDefault="001A2546" w:rsidP="008E599D">
      <w:pPr>
        <w:widowControl w:val="0"/>
        <w:autoSpaceDE w:val="0"/>
        <w:autoSpaceDN w:val="0"/>
        <w:adjustRightInd w:val="0"/>
        <w:ind w:firstLine="709"/>
      </w:pPr>
      <w:r w:rsidRPr="008E599D">
        <w:t>ц</w:t>
      </w:r>
      <w:r w:rsidR="00840523" w:rsidRPr="008E599D">
        <w:t>елевой характер использования бюджетных ассигнований</w:t>
      </w:r>
      <w:r w:rsidR="008E599D" w:rsidRPr="008E599D">
        <w:t xml:space="preserve">. </w:t>
      </w:r>
      <w:r w:rsidR="00840523" w:rsidRPr="008E599D">
        <w:t>Юридические лица получают средства из бюджета только на основе утвержденного бюджета, причем на заранее обусловленные цели</w:t>
      </w:r>
      <w:r w:rsidR="008E599D" w:rsidRPr="008E599D">
        <w:t xml:space="preserve">. </w:t>
      </w:r>
      <w:r w:rsidR="00840523" w:rsidRPr="008E599D">
        <w:t>Строгое соблюдение этого принципа препятствует неэффективному использованию бюджетных ассигнований</w:t>
      </w:r>
      <w:r w:rsidR="008E599D" w:rsidRPr="008E599D">
        <w:t xml:space="preserve">; </w:t>
      </w:r>
    </w:p>
    <w:p w:rsidR="00840523" w:rsidRPr="008E599D" w:rsidRDefault="001A2546" w:rsidP="008E599D">
      <w:pPr>
        <w:widowControl w:val="0"/>
        <w:autoSpaceDE w:val="0"/>
        <w:autoSpaceDN w:val="0"/>
        <w:adjustRightInd w:val="0"/>
        <w:ind w:firstLine="709"/>
      </w:pPr>
      <w:r w:rsidRPr="008E599D">
        <w:t>п</w:t>
      </w:r>
      <w:r w:rsidR="00840523" w:rsidRPr="008E599D">
        <w:t>редоставление бюджетных средств в меру выполнения производственных и других показателей и с учетом использования ранее отпущенных ассигнований</w:t>
      </w:r>
      <w:r w:rsidR="008E599D" w:rsidRPr="008E599D">
        <w:t xml:space="preserve">. </w:t>
      </w:r>
      <w:r w:rsidR="00840523" w:rsidRPr="008E599D">
        <w:t>Зависимость бюджетного финансирования от выполнения показателей позволяет финансовым органам осуществлять действенный и эффективный контроль за деятельностью предприятий, организаций и учреждений</w:t>
      </w:r>
      <w:r w:rsidR="008E599D" w:rsidRPr="008E599D">
        <w:t xml:space="preserve">; 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бюджетных ассигнований</w:t>
      </w:r>
      <w:r w:rsidR="008E599D" w:rsidRPr="008E599D">
        <w:t xml:space="preserve">. </w:t>
      </w:r>
      <w:r w:rsidRPr="008E599D">
        <w:t>Предоставление средств без условия их обязательного возврата в государственный бюджет</w:t>
      </w:r>
      <w:r w:rsidR="008E599D" w:rsidRPr="008E599D">
        <w:t xml:space="preserve">; </w:t>
      </w:r>
    </w:p>
    <w:p w:rsidR="008E599D" w:rsidRDefault="001A2546" w:rsidP="008E599D">
      <w:pPr>
        <w:widowControl w:val="0"/>
        <w:autoSpaceDE w:val="0"/>
        <w:autoSpaceDN w:val="0"/>
        <w:adjustRightInd w:val="0"/>
        <w:ind w:firstLine="709"/>
      </w:pPr>
      <w:r w:rsidRPr="008E599D">
        <w:t>б</w:t>
      </w:r>
      <w:r w:rsidR="00840523" w:rsidRPr="008E599D">
        <w:t>есплатность бюджетных ассигнований</w:t>
      </w:r>
      <w:r w:rsidR="008E599D" w:rsidRPr="008E599D">
        <w:t xml:space="preserve">: </w:t>
      </w:r>
      <w:r w:rsidR="00840523" w:rsidRPr="008E599D">
        <w:t>выделение бюджетных средств без уплаты государству каких</w:t>
      </w:r>
      <w:r w:rsidR="008E599D" w:rsidRPr="008E599D">
        <w:t xml:space="preserve"> - </w:t>
      </w:r>
      <w:r w:rsidR="00840523" w:rsidRPr="008E599D">
        <w:t>либо доходов в виде процента или других видов оплаты ассигнований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Существуют два канала финансового обеспечения </w:t>
      </w:r>
      <w:r w:rsidR="008E599D">
        <w:t>-</w:t>
      </w:r>
      <w:r w:rsidRPr="008E599D">
        <w:t xml:space="preserve"> ведомственно-корпоративный и территориальный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Ведомственно-корпоративный принцип обеспечения финансовыми ресурсами используется для наделения средствами предприятий в рамках решаемых ими производственных задач и для обеспечения их работников необходимым объемом социально-бытовых услуг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 соответствии с территориальным принципом средства на социально-бытовую инфраструктуру выделяются территориальным органам власти для развития административно-территориальных единиц, обеспечения их жителей услугами предприятий и учреждений социально-бытовой инфраструктуры</w:t>
      </w:r>
      <w:r w:rsidR="008E599D">
        <w:t>.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 широком смысле расходы бюджетных средств есть система распределения имеющихся в распоряжении государства доходов этого государства</w:t>
      </w:r>
      <w:r w:rsidR="008E599D" w:rsidRPr="008E599D">
        <w:t xml:space="preserve">. </w:t>
      </w:r>
      <w:r w:rsidRPr="008E599D">
        <w:t>Такое предоставление бюджетных средств может осуществляться только строго юридически установленным способом</w:t>
      </w:r>
      <w:r w:rsidR="008E599D" w:rsidRPr="008E599D">
        <w:t xml:space="preserve">: 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 виде ассигнований на содержание бюджетных учреждений</w:t>
      </w:r>
      <w:r w:rsidR="008E599D" w:rsidRPr="008E599D">
        <w:t xml:space="preserve">; 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 виде средств на оплату товаров, работ и услуг, выполняемых физическими и юридическими лицами по государственным или муниципальным контрактам (в рамках поставок для государственных или муниципальных нужд</w:t>
      </w:r>
      <w:r w:rsidR="008E599D" w:rsidRPr="008E599D">
        <w:t xml:space="preserve">); 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 виде различных по своим целям трансфертов, включающих в себя ассигнования на реализацию органами местного самоуправления обязательных выплат населению, установленных законодательством РФ, законодательством субъектов РФ, правовыми актами предоставленных органами местного самоуправления</w:t>
      </w:r>
      <w:r w:rsidR="008E599D" w:rsidRPr="008E599D">
        <w:t xml:space="preserve">; 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 виде ассигнований на осуществление отдельных государственных полномочий, предоставляемых на другие уровни власти</w:t>
      </w:r>
      <w:r w:rsidR="008E599D" w:rsidRPr="008E599D">
        <w:t xml:space="preserve">; 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 виде ассигнований на компенсацию дополнительных расходов, возникших в результате решений, принятых органами государственной власти, приводящих к увеличению бюджетных расходов и уменьшению бюджетных доходов</w:t>
      </w:r>
      <w:r w:rsidR="008E599D" w:rsidRPr="008E599D">
        <w:t xml:space="preserve">; 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</w:t>
      </w:r>
      <w:r w:rsidR="00CB0560" w:rsidRPr="008E599D">
        <w:t xml:space="preserve"> </w:t>
      </w:r>
      <w:r w:rsidRPr="008E599D">
        <w:t>виде бюджетных кредитов юридическим лицам (в том числе налоговых кредитов, отсрочек и рассрочек по уплате налогов и платежей и других обязательств</w:t>
      </w:r>
      <w:r w:rsidR="008E599D" w:rsidRPr="008E599D">
        <w:t xml:space="preserve">; 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 виде субвенций и субсидий физическим и юридическим лицам</w:t>
      </w:r>
      <w:r w:rsidR="008E599D" w:rsidRPr="008E599D">
        <w:t xml:space="preserve">; 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 виде инвестиций в уставной капитал действующих или вновь создаваемых юридических лиц</w:t>
      </w:r>
      <w:r w:rsidR="008E599D" w:rsidRPr="008E599D">
        <w:t xml:space="preserve">; 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 виде бюджетных ссуд, дотаций, субвенций и субсидий бюджетам других уровней бюджетной системы РФ, государственным внебюджетным фондам</w:t>
      </w:r>
      <w:r w:rsidR="008E599D" w:rsidRPr="008E599D">
        <w:t xml:space="preserve">; 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 виде кредитов и займов внутри страны за счет государственных внешних заимствований</w:t>
      </w:r>
      <w:r w:rsidR="008E599D" w:rsidRPr="008E599D">
        <w:t xml:space="preserve">; </w:t>
      </w:r>
      <w:r w:rsidRPr="008E599D">
        <w:t>реализацию органами местного самоуправления обязательных выплат населению, установленных законодательством Российской Федерации, законодательством субъектов Российской Федерации, правовыми актами представительных органов местного самоуправления</w:t>
      </w:r>
      <w:r w:rsidR="008E599D" w:rsidRPr="008E599D">
        <w:t xml:space="preserve">; 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осуществление отдельных государственных полномочий</w:t>
      </w:r>
      <w:r w:rsidR="008E599D" w:rsidRPr="008E599D">
        <w:t xml:space="preserve">, </w:t>
      </w:r>
      <w:r w:rsidRPr="008E599D">
        <w:t>передаваемых на другие уровни власти</w:t>
      </w:r>
      <w:r w:rsidR="008E599D">
        <w:t>.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 виде кредитов иностранным государствам</w:t>
      </w:r>
      <w:r w:rsidR="008E599D" w:rsidRPr="008E599D">
        <w:t xml:space="preserve">; 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ценных бумаг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Рассмотрим некоторые формы бюджетного финансирования подробнее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Трансферты</w:t>
      </w:r>
      <w:r w:rsidR="008E599D" w:rsidRPr="008E599D">
        <w:t xml:space="preserve"> - </w:t>
      </w:r>
      <w:r w:rsidRPr="008E599D">
        <w:t>бюджетные средства для финансирования обязательных выплат населению</w:t>
      </w:r>
      <w:r w:rsidR="008E599D" w:rsidRPr="008E599D">
        <w:t xml:space="preserve"> - </w:t>
      </w:r>
      <w:r w:rsidRPr="008E599D">
        <w:t>пенсий, стипендий, пособий, компенсаций, других социальных выплат, установленных законодательством Российской Федерации, законодательством субъектов Российской Федерации, правовыми актами органов местного самоуправления</w:t>
      </w:r>
      <w:r w:rsidR="008E599D">
        <w:t>.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Бюджетные ассигнования</w:t>
      </w:r>
      <w:r w:rsidR="008E599D" w:rsidRPr="008E599D">
        <w:t xml:space="preserve"> - </w:t>
      </w:r>
      <w:r w:rsidRPr="008E599D">
        <w:t>это бюджетные средства, выделяемые в соответствии с бюджетной росписью получателю или распорядителю бюджетных средств</w:t>
      </w:r>
      <w:r w:rsidR="008E599D" w:rsidRPr="008E599D">
        <w:t xml:space="preserve">. </w:t>
      </w:r>
      <w:r w:rsidRPr="008E599D">
        <w:t>Они могут предоставляться на</w:t>
      </w:r>
      <w:r w:rsidR="008E599D" w:rsidRPr="008E599D">
        <w:t xml:space="preserve">: 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содержание бюджетных учреждений</w:t>
      </w:r>
      <w:r w:rsidR="008E599D" w:rsidRPr="008E599D">
        <w:t xml:space="preserve">; 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оплату товаров, работ и услуг, выполняемых физическими и юридическими лицами по государственным или муниципальным контрактам</w:t>
      </w:r>
      <w:r w:rsidR="008E599D" w:rsidRPr="008E599D">
        <w:t xml:space="preserve">; 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Субвенция</w:t>
      </w:r>
      <w:r w:rsidR="008E599D" w:rsidRPr="008E599D">
        <w:t xml:space="preserve"> - </w:t>
      </w:r>
      <w:r w:rsidRPr="008E599D">
        <w:t>это бюджетные средства, предоставляемые бюджету другого уровня бюджетной системы Российской Федерации или юридическому лицу на безвозмездной и безвозвратной основах на осуществление определенных целевых расходов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Субсидия</w:t>
      </w:r>
      <w:r w:rsidR="008E599D" w:rsidRPr="008E599D">
        <w:t xml:space="preserve"> - </w:t>
      </w:r>
      <w:r w:rsidRPr="008E599D">
        <w:t>это бюджетные средства, предоставляемые бюджету другого уровня бюджетной системы Российской Федерации, физическому или юридическому лицу на условиях долевого финансирования целевых расходов</w:t>
      </w:r>
      <w:r w:rsidR="008E599D">
        <w:t>.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Предоставление субсидий и субвенций юридическим лицам, которые не являются государственными или муниципальными унитарными предприятиями, бюджетными учреждениями, а также гражданам-предпринимателям, допускается</w:t>
      </w:r>
      <w:r w:rsidR="008E599D" w:rsidRPr="008E599D">
        <w:t xml:space="preserve">: 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из федерального бюджета </w:t>
      </w:r>
      <w:r w:rsidR="008E599D">
        <w:t>-</w:t>
      </w:r>
      <w:r w:rsidRPr="008E599D">
        <w:t xml:space="preserve"> в</w:t>
      </w:r>
      <w:r w:rsidR="00CB0560" w:rsidRPr="008E599D">
        <w:t xml:space="preserve"> </w:t>
      </w:r>
      <w:r w:rsidRPr="008E599D">
        <w:t>случаях, предусмотренных федеральными целевыми программами и федеральными законами, на условиях и в порядке, которые особо определены федеральным законом о федеральном бюджете на очередной финансовый год</w:t>
      </w:r>
      <w:r w:rsidR="008E599D" w:rsidRPr="008E599D">
        <w:t xml:space="preserve">; 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из бюджетов субъектов Федерации </w:t>
      </w:r>
      <w:r w:rsidR="008E599D">
        <w:t>-</w:t>
      </w:r>
      <w:r w:rsidRPr="008E599D">
        <w:t xml:space="preserve"> в</w:t>
      </w:r>
      <w:r w:rsidR="00CB0560" w:rsidRPr="008E599D">
        <w:t xml:space="preserve"> </w:t>
      </w:r>
      <w:r w:rsidRPr="008E599D">
        <w:t>случаях, предусмотренных федеральными целевыми программами, федеральными законами, региональными целевыми программами и законами субъектов Федерации, на условиях и в порядке, которые особо определены законами субъектов Федерации о бюджете на очередной финансовый год</w:t>
      </w:r>
      <w:r w:rsidR="008E599D" w:rsidRPr="008E599D">
        <w:t xml:space="preserve">; 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из местных бюджетов </w:t>
      </w:r>
      <w:r w:rsidR="008E599D">
        <w:t>-</w:t>
      </w:r>
      <w:r w:rsidRPr="008E599D">
        <w:t xml:space="preserve"> в</w:t>
      </w:r>
      <w:r w:rsidR="00CB0560" w:rsidRPr="008E599D">
        <w:t xml:space="preserve"> </w:t>
      </w:r>
      <w:r w:rsidRPr="008E599D">
        <w:t>случаях, предусмотренных федеральными целевыми программами, федеральными законами, региональными целевыми программами, законами субъектов Федерации и решениями представительных органов местного самоуправления, на условиях и в порядке, которые особо определены правовыми актами органов местного самоуправления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Возврату в соответствующий бюджет подлежат субсидии и субвенции в случаях их нецелевого использования в сроки, устанавливаемые уполномоченными органами исполнительной власти, а также в случаях их неиспользования в установленные сроки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Бюджетные инвестиции в уставные капиталы действующих или вновь создаваемых юридических лиц предусматриваются соответствующим бюджетом при условии включения их в федеральную целевую программу, региональную целевую программу либо в соответствии с решением федерального органа исполнительной власти, органа исполнительной власти субъекта Федерации или органа местного самоуправления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Бюджетная ссуда</w:t>
      </w:r>
      <w:r w:rsidR="008E599D" w:rsidRPr="008E599D">
        <w:t xml:space="preserve"> - </w:t>
      </w:r>
      <w:r w:rsidRPr="008E599D">
        <w:t>это бюджетные средства, предоставляемые другому бюджету на возвратной, безвозмездной или возмездной основах на срок не более шести месяцев в пределах финансового года</w:t>
      </w:r>
      <w:r w:rsidR="008E599D">
        <w:t>.</w:t>
      </w:r>
    </w:p>
    <w:p w:rsidR="00840523" w:rsidRP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Дотации</w:t>
      </w:r>
      <w:r w:rsidR="008E599D" w:rsidRPr="008E599D">
        <w:t xml:space="preserve"> - </w:t>
      </w:r>
      <w:r w:rsidRPr="008E599D">
        <w:t>это бюджетные средства, предоставляемые бюджету другого уровня бюджетной системы Российской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Более подробно определим роль государства как кредитора, заемщика и гаранта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Государственный кредит</w:t>
      </w:r>
      <w:r w:rsidR="008E599D" w:rsidRPr="008E599D">
        <w:t xml:space="preserve"> - </w:t>
      </w:r>
      <w:r w:rsidRPr="008E599D">
        <w:t xml:space="preserve">это форма финансирования бюджетных расходов, которая предусматривает предоставление средств юридическим и физическим лицам на </w:t>
      </w:r>
      <w:r w:rsidR="00CB0560" w:rsidRPr="008E599D">
        <w:t>возвратной и возмездной основах</w:t>
      </w:r>
      <w:r w:rsidR="008E599D" w:rsidRPr="008E599D">
        <w:t xml:space="preserve"> [</w:t>
      </w:r>
      <w:r w:rsidR="00CB0560" w:rsidRPr="008E599D">
        <w:t>БК РФ, ст</w:t>
      </w:r>
      <w:r w:rsidR="008E599D">
        <w:t>.6</w:t>
      </w:r>
      <w:r w:rsidR="008E599D" w:rsidRPr="008E599D">
        <w:t>]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Как экономическая категория он охватывает совокупность денежных отношений, между государством в лице его органов власти и управления, с одной стороны, и физических и юридических лиц</w:t>
      </w:r>
      <w:r w:rsidR="008E599D" w:rsidRPr="008E599D">
        <w:t xml:space="preserve"> - </w:t>
      </w:r>
      <w:r w:rsidRPr="008E599D">
        <w:t>с другой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Государственный кредит находится на стыке двух видов денежных отношений</w:t>
      </w:r>
      <w:r w:rsidR="008E599D" w:rsidRPr="008E599D">
        <w:t xml:space="preserve"> - </w:t>
      </w:r>
      <w:r w:rsidRPr="008E599D">
        <w:t>финансов и кредита и несет признаки как тех, так и других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Государственное заимствования РФ определяют как займы и кредит, привлекаемые от физических и юридических лиц, иностранных государств международных финансовых организаций, по которым возникают долговые обязательства РФ как заемщика или гаранта погашения займов (кредитов</w:t>
      </w:r>
      <w:r w:rsidR="008E599D" w:rsidRPr="008E599D">
        <w:t xml:space="preserve">) </w:t>
      </w:r>
      <w:r w:rsidRPr="008E599D">
        <w:t>др</w:t>
      </w:r>
      <w:r w:rsidR="007D507B" w:rsidRPr="008E599D">
        <w:t>угими заемщиками</w:t>
      </w:r>
      <w:r w:rsidR="008E599D" w:rsidRPr="008E599D">
        <w:t xml:space="preserve">. </w:t>
      </w:r>
      <w:r w:rsidRPr="008E599D">
        <w:t>В результате заемной деятельности образуется государственный долг</w:t>
      </w:r>
      <w:r w:rsidR="008E599D" w:rsidRPr="008E599D">
        <w:t xml:space="preserve">. </w:t>
      </w:r>
      <w:r w:rsidRPr="008E599D">
        <w:t>Для покрытия бюджетного дефицита РФ длительный период времени была вынуждена привлекать заемные средства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 зависимости от валюты, в которой выпускаются займы, БК РФ делит их на две группы</w:t>
      </w:r>
      <w:r w:rsidR="008E599D" w:rsidRPr="008E599D">
        <w:t xml:space="preserve"> - </w:t>
      </w:r>
      <w:r w:rsidRPr="008E599D">
        <w:t>внутренние и внешние, которые отличаются также видами заемных инструментов, условиями размещения, составом кредиторов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Государственные внутренние заимствования РФ</w:t>
      </w:r>
      <w:r w:rsidR="008E599D" w:rsidRPr="008E599D">
        <w:t xml:space="preserve"> - </w:t>
      </w:r>
      <w:r w:rsidRPr="008E599D">
        <w:t>это займы и кредиты, привлекаемые от физических и юридических лиц, иностранных государств, международных финансовых организаций, по которым возникают долговые обязательства РФ как заемщика или гаранта погашения займов (кредитов</w:t>
      </w:r>
      <w:r w:rsidR="008E599D" w:rsidRPr="008E599D">
        <w:t xml:space="preserve">) </w:t>
      </w:r>
      <w:r w:rsidRPr="008E599D">
        <w:t>другими заемщиками, выраженные в вал</w:t>
      </w:r>
      <w:r w:rsidR="00CB0560" w:rsidRPr="008E599D">
        <w:t>юте РФ</w:t>
      </w:r>
      <w:r w:rsidR="008E599D" w:rsidRPr="008E599D">
        <w:t xml:space="preserve"> [</w:t>
      </w:r>
      <w:r w:rsidR="007D507B" w:rsidRPr="008E599D">
        <w:t>БК РФ, ст</w:t>
      </w:r>
      <w:r w:rsidR="008E599D">
        <w:t>.1</w:t>
      </w:r>
      <w:r w:rsidR="007D507B" w:rsidRPr="008E599D">
        <w:t>10</w:t>
      </w:r>
      <w:r w:rsidR="008E599D" w:rsidRPr="008E599D">
        <w:t>]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Кредиторами по внутренним займам преимущественно выступают физические и юридические лица, являющиеся резидентами государства, хотя определенная их часть может приобретаться и иностранными инвесторами</w:t>
      </w:r>
      <w:r w:rsidR="008E599D" w:rsidRPr="008E599D">
        <w:t xml:space="preserve">. </w:t>
      </w:r>
      <w:r w:rsidRPr="008E599D">
        <w:t>Внутренние займы выпускаются в национальной валюте</w:t>
      </w:r>
      <w:r w:rsidR="008E599D" w:rsidRPr="008E599D">
        <w:t xml:space="preserve">. </w:t>
      </w:r>
      <w:r w:rsidRPr="008E599D">
        <w:t>Для привлечения средств эмитируются ценные бумаги, пользующиеся спросом на национальном фондовом рынке</w:t>
      </w:r>
      <w:r w:rsidR="008E599D" w:rsidRPr="008E599D">
        <w:t xml:space="preserve">. </w:t>
      </w:r>
      <w:r w:rsidRPr="008E599D">
        <w:t>Для дополнительного поощрения инвесторов используются различные налоговые льготы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Государственные внешние заимствования</w:t>
      </w:r>
      <w:r w:rsidR="008E599D" w:rsidRPr="008E599D">
        <w:t xml:space="preserve"> - </w:t>
      </w:r>
      <w:r w:rsidRPr="008E599D">
        <w:t>это займы и кредиты, привлекаемые от физических и юридических лиц, иностранных государств, международных финансовых организаций, по которым возникают долговые обязательства РФ как заемщика или гаранта погашения займов (кредитов</w:t>
      </w:r>
      <w:r w:rsidR="008E599D" w:rsidRPr="008E599D">
        <w:t xml:space="preserve">) </w:t>
      </w:r>
      <w:r w:rsidRPr="008E599D">
        <w:t>другими заемщиками, выраженные в ин</w:t>
      </w:r>
      <w:r w:rsidR="00CB0560" w:rsidRPr="008E599D">
        <w:t>остранной валюте</w:t>
      </w:r>
      <w:r w:rsidR="008E599D" w:rsidRPr="008E599D">
        <w:t xml:space="preserve"> [</w:t>
      </w:r>
      <w:r w:rsidR="007D507B" w:rsidRPr="008E599D">
        <w:t>БК РФ, ст</w:t>
      </w:r>
      <w:r w:rsidR="008E599D">
        <w:t>.1</w:t>
      </w:r>
      <w:r w:rsidR="007D507B" w:rsidRPr="008E599D">
        <w:t>08</w:t>
      </w:r>
      <w:r w:rsidR="008E599D" w:rsidRPr="008E599D">
        <w:t>]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 тех случаях, когда государство берет на себя ответственность за погашение займов или выполнение других обязательств, взятых другими заемщиками, оно является гарантом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Государственные или муниципальные гарантии</w:t>
      </w:r>
      <w:r w:rsidR="008E599D" w:rsidRPr="008E599D">
        <w:t xml:space="preserve"> - </w:t>
      </w:r>
      <w:r w:rsidRPr="008E599D">
        <w:t>это способ обеспечения гражданско-правовых обязательств, в силу, которого соответственно Российская Федерация, субъект Федерации или муниципальное образование</w:t>
      </w:r>
      <w:r w:rsidR="008E599D" w:rsidRPr="008E599D">
        <w:t xml:space="preserve"> - </w:t>
      </w:r>
      <w:r w:rsidRPr="008E599D">
        <w:t>гарант дает письменное обязательство отвечать за исполнение лицом, которому дается государственная или муниципальная гарантия, обязательства перед третьими лицами полностью или частично</w:t>
      </w:r>
      <w:r w:rsidR="008E599D">
        <w:t>.</w:t>
      </w:r>
    </w:p>
    <w:p w:rsidR="008E599D" w:rsidRDefault="00840523" w:rsidP="008E599D">
      <w:pPr>
        <w:widowControl w:val="0"/>
        <w:autoSpaceDE w:val="0"/>
        <w:autoSpaceDN w:val="0"/>
        <w:adjustRightInd w:val="0"/>
        <w:ind w:firstLine="709"/>
      </w:pPr>
      <w:r w:rsidRPr="008E599D">
        <w:t>В отличие от двух первых видов кредитных отношений (заемщик, кредитор</w:t>
      </w:r>
      <w:r w:rsidR="008E599D" w:rsidRPr="008E599D">
        <w:t xml:space="preserve">); </w:t>
      </w:r>
      <w:r w:rsidRPr="008E599D">
        <w:t>сразу же влияющих на величину централизованных денежных фондов, выдача гарантий не обязательно приводит к их изменению</w:t>
      </w:r>
      <w:r w:rsidR="008E599D" w:rsidRPr="008E599D">
        <w:t xml:space="preserve">. </w:t>
      </w:r>
      <w:r w:rsidRPr="008E599D">
        <w:t>Если должник своевременно и в полном объеме рассчитался по своим обязательствам, то гарант не несет каких-либо дополнительных затрат</w:t>
      </w:r>
      <w:r w:rsidR="008E599D" w:rsidRPr="008E599D">
        <w:t xml:space="preserve">. </w:t>
      </w:r>
      <w:r w:rsidRPr="008E599D">
        <w:t>Однако обычно достаточно надежные заемщики не нуждаются в государственных гарантиях</w:t>
      </w:r>
      <w:r w:rsidR="008E599D" w:rsidRPr="008E599D">
        <w:t xml:space="preserve">. </w:t>
      </w:r>
      <w:r w:rsidRPr="008E599D">
        <w:t>Они в состоянии привлечь средства на кредитном рынке самостоятельно</w:t>
      </w:r>
      <w:r w:rsidR="008E599D" w:rsidRPr="008E599D">
        <w:t xml:space="preserve">. </w:t>
      </w:r>
      <w:r w:rsidRPr="008E599D">
        <w:t>В связи с этим государственные гарантии традиционно распространяются на недостаточно надежных заемщиков и соответственно влечет за собой р</w:t>
      </w:r>
      <w:r w:rsidR="00013A27" w:rsidRPr="008E599D">
        <w:t>ост расходов бюджетных средств</w:t>
      </w:r>
      <w:r w:rsidR="008E599D" w:rsidRPr="008E599D">
        <w:t xml:space="preserve"> [</w:t>
      </w:r>
      <w:r w:rsidR="00013A27" w:rsidRPr="008E599D">
        <w:t>7,</w:t>
      </w:r>
      <w:r w:rsidR="00013A27" w:rsidRPr="008E599D">
        <w:rPr>
          <w:lang w:val="en-US"/>
        </w:rPr>
        <w:t>c</w:t>
      </w:r>
      <w:r w:rsidR="008E599D">
        <w:t>.2</w:t>
      </w:r>
      <w:r w:rsidR="00013A27" w:rsidRPr="008E599D">
        <w:t>22-230</w:t>
      </w:r>
      <w:r w:rsidR="008E599D" w:rsidRPr="008E599D">
        <w:t>]</w:t>
      </w:r>
      <w:r w:rsidR="008E599D">
        <w:t>.</w:t>
      </w:r>
    </w:p>
    <w:p w:rsidR="00570572" w:rsidRDefault="00570572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996D5B" w:rsidRPr="008E599D" w:rsidRDefault="008E599D" w:rsidP="00570572">
      <w:pPr>
        <w:pStyle w:val="2"/>
      </w:pPr>
      <w:bookmarkStart w:id="3" w:name="_Toc232588363"/>
      <w:r>
        <w:t xml:space="preserve">1.2 </w:t>
      </w:r>
      <w:r w:rsidR="00996D5B" w:rsidRPr="008E599D">
        <w:t>Р</w:t>
      </w:r>
      <w:r w:rsidR="001A2546" w:rsidRPr="008E599D">
        <w:t>асходы бюджета и их классификация</w:t>
      </w:r>
      <w:bookmarkEnd w:id="3"/>
    </w:p>
    <w:p w:rsidR="00570572" w:rsidRDefault="00570572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E599D" w:rsidRDefault="00996D5B" w:rsidP="008E599D">
      <w:pPr>
        <w:widowControl w:val="0"/>
        <w:autoSpaceDE w:val="0"/>
        <w:autoSpaceDN w:val="0"/>
        <w:adjustRightInd w:val="0"/>
        <w:ind w:firstLine="709"/>
      </w:pPr>
      <w:r w:rsidRPr="008E599D">
        <w:t>Расходы бюджета представляют собой затраты, возникающие в связи с выполнением государством своих задач и функций</w:t>
      </w:r>
      <w:r w:rsidR="008E599D" w:rsidRPr="008E599D">
        <w:t xml:space="preserve">. </w:t>
      </w:r>
      <w:r w:rsidRPr="008E599D">
        <w:t>Эти затраты выражают экономические отношения, на основе которых происходит процесс использования средств централизованного фонда денежных средств государства по различным направлениям</w:t>
      </w:r>
      <w:r w:rsidR="008E599D">
        <w:t>.</w:t>
      </w:r>
    </w:p>
    <w:p w:rsidR="008E599D" w:rsidRDefault="00996D5B" w:rsidP="008E599D">
      <w:pPr>
        <w:widowControl w:val="0"/>
        <w:autoSpaceDE w:val="0"/>
        <w:autoSpaceDN w:val="0"/>
        <w:adjustRightInd w:val="0"/>
        <w:ind w:firstLine="709"/>
      </w:pPr>
      <w:r w:rsidRPr="008E599D">
        <w:t>Для выяснения роли и значения бюджетных расходов в экономической жизни общества их классифицируют по определенным признакам</w:t>
      </w:r>
      <w:r w:rsidR="008E599D">
        <w:t>.</w:t>
      </w:r>
    </w:p>
    <w:p w:rsidR="008E599D" w:rsidRDefault="00BE5312" w:rsidP="008E599D">
      <w:pPr>
        <w:widowControl w:val="0"/>
        <w:autoSpaceDE w:val="0"/>
        <w:autoSpaceDN w:val="0"/>
        <w:adjustRightInd w:val="0"/>
        <w:ind w:firstLine="709"/>
      </w:pPr>
      <w:r w:rsidRPr="008E599D">
        <w:t>В первую очередь применяется экономическая классификация расходов бюджета, показывающая их влияние на процесс расширенного воспроизводства</w:t>
      </w:r>
      <w:r w:rsidR="008E599D" w:rsidRPr="008E599D">
        <w:t xml:space="preserve">. </w:t>
      </w:r>
      <w:r w:rsidRPr="008E599D">
        <w:t>В этом случае выделяются текущие и капитальные бюджетные расходы</w:t>
      </w:r>
      <w:r w:rsidR="008E599D">
        <w:t>.</w:t>
      </w:r>
    </w:p>
    <w:p w:rsidR="008E599D" w:rsidRDefault="00BE5312" w:rsidP="008E599D">
      <w:pPr>
        <w:widowControl w:val="0"/>
        <w:autoSpaceDE w:val="0"/>
        <w:autoSpaceDN w:val="0"/>
        <w:adjustRightInd w:val="0"/>
        <w:ind w:firstLine="709"/>
      </w:pPr>
      <w:r w:rsidRPr="008E599D">
        <w:t>Текущие расходы представляют собой часть расходов бюджета, обеспечивающих текущее функционирование органов государственной власти, органов местного самоуправления, бюджетных учреждений, оказание государственной поддержки другим бюджетам и отдельным отраслям экономики в форме дотаций, субсидий и субвенций</w:t>
      </w:r>
      <w:r w:rsidR="008E599D" w:rsidRPr="008E599D">
        <w:t xml:space="preserve">. </w:t>
      </w:r>
      <w:r w:rsidRPr="008E599D">
        <w:t>Эти расходы включают затраты на государственное потребление, текущие субсидии нижестоящим органам власти, государственным и частным предприятиям, трансфертные платежи, выплату процентов по государственному долгу и другие расходы</w:t>
      </w:r>
      <w:r w:rsidR="008E599D" w:rsidRPr="008E599D">
        <w:t xml:space="preserve">. </w:t>
      </w:r>
      <w:r w:rsidRPr="008E599D">
        <w:t>Эти расходы в основном соответствуют затратам, отраженным в обычном бюджете или бюджете расходов и доходов</w:t>
      </w:r>
      <w:r w:rsidR="008E599D">
        <w:t>.</w:t>
      </w:r>
    </w:p>
    <w:p w:rsidR="008E599D" w:rsidRDefault="00BE5312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Капитальные расходы бюджета </w:t>
      </w:r>
      <w:r w:rsidR="008E599D">
        <w:t>-</w:t>
      </w:r>
      <w:r w:rsidRPr="008E599D">
        <w:t xml:space="preserve"> эти денежные затраты государства, связанные с финансированием инновационной и инвестиционной деятельности</w:t>
      </w:r>
      <w:r w:rsidR="008E599D" w:rsidRPr="008E599D">
        <w:t xml:space="preserve">. </w:t>
      </w:r>
      <w:r w:rsidRPr="008E599D">
        <w:t>Они включают</w:t>
      </w:r>
      <w:r w:rsidR="008E599D" w:rsidRPr="008E599D">
        <w:t xml:space="preserve">: </w:t>
      </w:r>
      <w:r w:rsidRPr="008E599D">
        <w:t>расходы, предназначенные для инвестиций, в действующие и вновь создаваемые юридические лица в соответствии с утвержденной инвестиционной программой, средства, расходы, предоставляемые в качестве бюджетных кредитов на инвестиционные цели юридическим лицам, расходы на проведение капитального ремонта, расходы, при осуществлении которых создается или увеличивается государственное и муниципальное имущество</w:t>
      </w:r>
      <w:r w:rsidR="008E599D" w:rsidRPr="008E599D">
        <w:t xml:space="preserve">. </w:t>
      </w:r>
      <w:r w:rsidRPr="008E599D">
        <w:t>Большинство этих расходов, как правило, отражается в бюджете развития</w:t>
      </w:r>
      <w:r w:rsidR="008E599D">
        <w:t>.</w:t>
      </w:r>
    </w:p>
    <w:p w:rsidR="008E599D" w:rsidRDefault="00BE5312" w:rsidP="008E599D">
      <w:pPr>
        <w:widowControl w:val="0"/>
        <w:autoSpaceDE w:val="0"/>
        <w:autoSpaceDN w:val="0"/>
        <w:adjustRightInd w:val="0"/>
        <w:ind w:firstLine="709"/>
      </w:pPr>
      <w:r w:rsidRPr="008E599D">
        <w:t>Важное значение</w:t>
      </w:r>
      <w:r w:rsidR="008E599D" w:rsidRPr="008E599D">
        <w:t xml:space="preserve"> </w:t>
      </w:r>
      <w:r w:rsidRPr="008E599D">
        <w:t>имеет функциональная классификация расходов бюджета, отражающая сферы общественной деятельности, в которые направляются денежные средства</w:t>
      </w:r>
      <w:r w:rsidR="008E599D">
        <w:t>.</w:t>
      </w:r>
    </w:p>
    <w:p w:rsidR="008E599D" w:rsidRDefault="00631C07" w:rsidP="008E599D">
      <w:pPr>
        <w:widowControl w:val="0"/>
        <w:autoSpaceDE w:val="0"/>
        <w:autoSpaceDN w:val="0"/>
        <w:adjustRightInd w:val="0"/>
        <w:ind w:firstLine="709"/>
      </w:pPr>
      <w:r w:rsidRPr="008E599D">
        <w:t>Ведомственная классификация позволяет выделить соответствующее министерство, другое государственное учреждение или юридическое лицо, получающее бюджетные ассигнования</w:t>
      </w:r>
      <w:r w:rsidR="008E599D" w:rsidRPr="008E599D">
        <w:t xml:space="preserve"> [</w:t>
      </w:r>
      <w:r w:rsidR="00013A27" w:rsidRPr="008E599D">
        <w:t>6,</w:t>
      </w:r>
      <w:r w:rsidR="00013A27" w:rsidRPr="008E599D">
        <w:rPr>
          <w:lang w:val="en-US"/>
        </w:rPr>
        <w:t>c</w:t>
      </w:r>
      <w:r w:rsidR="00013A27" w:rsidRPr="008E599D">
        <w:t xml:space="preserve"> 122-135</w:t>
      </w:r>
      <w:r w:rsidR="008E599D" w:rsidRPr="008E599D">
        <w:t>]</w:t>
      </w:r>
      <w:r w:rsidR="008E599D">
        <w:t>.</w:t>
      </w:r>
    </w:p>
    <w:p w:rsidR="00EF7897" w:rsidRPr="008E599D" w:rsidRDefault="00EF7897" w:rsidP="008E599D">
      <w:pPr>
        <w:widowControl w:val="0"/>
        <w:autoSpaceDE w:val="0"/>
        <w:autoSpaceDN w:val="0"/>
        <w:adjustRightInd w:val="0"/>
        <w:ind w:firstLine="709"/>
      </w:pPr>
      <w:r w:rsidRPr="008E599D">
        <w:t>Код классификации расходов бюджетов состоит из</w:t>
      </w:r>
      <w:r w:rsidR="008E599D" w:rsidRPr="008E599D">
        <w:t xml:space="preserve">: </w:t>
      </w:r>
    </w:p>
    <w:p w:rsidR="00EF7897" w:rsidRPr="008E599D" w:rsidRDefault="00EF7897" w:rsidP="008E599D">
      <w:pPr>
        <w:widowControl w:val="0"/>
        <w:autoSpaceDE w:val="0"/>
        <w:autoSpaceDN w:val="0"/>
        <w:adjustRightInd w:val="0"/>
        <w:ind w:firstLine="709"/>
      </w:pPr>
      <w:r w:rsidRPr="008E599D">
        <w:t>1</w:t>
      </w:r>
      <w:r w:rsidR="008E599D" w:rsidRPr="008E599D">
        <w:t xml:space="preserve">) </w:t>
      </w:r>
      <w:r w:rsidRPr="008E599D">
        <w:t>кода главного распорядителя бюджетных средств</w:t>
      </w:r>
      <w:r w:rsidR="008E599D" w:rsidRPr="008E599D">
        <w:t xml:space="preserve">; </w:t>
      </w:r>
    </w:p>
    <w:p w:rsidR="00EF7897" w:rsidRPr="008E599D" w:rsidRDefault="00EF7897" w:rsidP="008E599D">
      <w:pPr>
        <w:widowControl w:val="0"/>
        <w:autoSpaceDE w:val="0"/>
        <w:autoSpaceDN w:val="0"/>
        <w:adjustRightInd w:val="0"/>
        <w:ind w:firstLine="709"/>
      </w:pPr>
      <w:r w:rsidRPr="008E599D">
        <w:t>2</w:t>
      </w:r>
      <w:r w:rsidR="008E599D" w:rsidRPr="008E599D">
        <w:t xml:space="preserve">) </w:t>
      </w:r>
      <w:r w:rsidRPr="008E599D">
        <w:t>кода раздела, подраздела, целевой статьи и вида расходов</w:t>
      </w:r>
      <w:r w:rsidR="008E599D" w:rsidRPr="008E599D">
        <w:t xml:space="preserve">; </w:t>
      </w:r>
    </w:p>
    <w:p w:rsidR="008E599D" w:rsidRDefault="00EF7897" w:rsidP="008E599D">
      <w:pPr>
        <w:widowControl w:val="0"/>
        <w:autoSpaceDE w:val="0"/>
        <w:autoSpaceDN w:val="0"/>
        <w:adjustRightInd w:val="0"/>
        <w:ind w:firstLine="709"/>
      </w:pPr>
      <w:r w:rsidRPr="008E599D">
        <w:t>3</w:t>
      </w:r>
      <w:r w:rsidR="008E599D" w:rsidRPr="008E599D">
        <w:t xml:space="preserve">) </w:t>
      </w:r>
      <w:r w:rsidRPr="008E599D">
        <w:t>кода классификации операций сектора государственного управления, относящихся к расходам бюджетов</w:t>
      </w:r>
      <w:r w:rsidR="008E599D">
        <w:t>.</w:t>
      </w:r>
    </w:p>
    <w:p w:rsidR="008E599D" w:rsidRDefault="00EF7897" w:rsidP="008E599D">
      <w:pPr>
        <w:widowControl w:val="0"/>
        <w:autoSpaceDE w:val="0"/>
        <w:autoSpaceDN w:val="0"/>
        <w:adjustRightInd w:val="0"/>
        <w:ind w:firstLine="709"/>
      </w:pPr>
      <w:r w:rsidRPr="008E599D">
        <w:t>Перечень главных распорядителей средств федерального бюджета, бюджета субъекта РФ, бюджетов государственных внебюджетных фондов, местного бюджета устанавливается законом о соответствующем бюджете в составе ведомственной структуры</w:t>
      </w:r>
      <w:r w:rsidR="008E599D">
        <w:t>.</w:t>
      </w:r>
    </w:p>
    <w:p w:rsidR="00F27F02" w:rsidRPr="008E599D" w:rsidRDefault="00EF7897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Едиными для бюджетов бюджетной системы РФ разделами </w:t>
      </w:r>
      <w:r w:rsidR="00F27F02" w:rsidRPr="008E599D">
        <w:t>классификации расходов бюджетов являются</w:t>
      </w:r>
      <w:r w:rsidR="008E599D" w:rsidRPr="008E599D">
        <w:t xml:space="preserve">: </w:t>
      </w:r>
    </w:p>
    <w:p w:rsidR="00EF7897" w:rsidRPr="008E599D" w:rsidRDefault="00F27F02" w:rsidP="008E599D">
      <w:pPr>
        <w:widowControl w:val="0"/>
        <w:autoSpaceDE w:val="0"/>
        <w:autoSpaceDN w:val="0"/>
        <w:adjustRightInd w:val="0"/>
        <w:ind w:firstLine="709"/>
      </w:pPr>
      <w:r w:rsidRPr="008E599D">
        <w:t>1</w:t>
      </w:r>
      <w:r w:rsidR="008E599D" w:rsidRPr="008E599D">
        <w:t xml:space="preserve">) </w:t>
      </w:r>
      <w:r w:rsidRPr="008E599D">
        <w:t>общегосударственные вопросы</w:t>
      </w:r>
      <w:r w:rsidR="008E599D" w:rsidRPr="008E599D">
        <w:t xml:space="preserve">; </w:t>
      </w:r>
    </w:p>
    <w:p w:rsidR="00F27F02" w:rsidRPr="008E599D" w:rsidRDefault="00F27F02" w:rsidP="008E599D">
      <w:pPr>
        <w:widowControl w:val="0"/>
        <w:autoSpaceDE w:val="0"/>
        <w:autoSpaceDN w:val="0"/>
        <w:adjustRightInd w:val="0"/>
        <w:ind w:firstLine="709"/>
      </w:pPr>
      <w:r w:rsidRPr="008E599D">
        <w:t>2</w:t>
      </w:r>
      <w:r w:rsidR="008E599D" w:rsidRPr="008E599D">
        <w:t xml:space="preserve">) </w:t>
      </w:r>
      <w:r w:rsidRPr="008E599D">
        <w:t>национальная оборона</w:t>
      </w:r>
      <w:r w:rsidR="008E599D" w:rsidRPr="008E599D">
        <w:t xml:space="preserve">; </w:t>
      </w:r>
    </w:p>
    <w:p w:rsidR="00F27F02" w:rsidRPr="008E599D" w:rsidRDefault="00F27F02" w:rsidP="008E599D">
      <w:pPr>
        <w:widowControl w:val="0"/>
        <w:autoSpaceDE w:val="0"/>
        <w:autoSpaceDN w:val="0"/>
        <w:adjustRightInd w:val="0"/>
        <w:ind w:firstLine="709"/>
      </w:pPr>
      <w:r w:rsidRPr="008E599D">
        <w:t>3</w:t>
      </w:r>
      <w:r w:rsidR="008E599D" w:rsidRPr="008E599D">
        <w:t xml:space="preserve">) </w:t>
      </w:r>
      <w:r w:rsidRPr="008E599D">
        <w:t>национальная безопасность и правоохранительная деятельность</w:t>
      </w:r>
      <w:r w:rsidR="008E599D" w:rsidRPr="008E599D">
        <w:t xml:space="preserve">; </w:t>
      </w:r>
    </w:p>
    <w:p w:rsidR="00F27F02" w:rsidRPr="008E599D" w:rsidRDefault="00F27F02" w:rsidP="008E599D">
      <w:pPr>
        <w:widowControl w:val="0"/>
        <w:autoSpaceDE w:val="0"/>
        <w:autoSpaceDN w:val="0"/>
        <w:adjustRightInd w:val="0"/>
        <w:ind w:firstLine="709"/>
      </w:pPr>
      <w:r w:rsidRPr="008E599D">
        <w:t>4</w:t>
      </w:r>
      <w:r w:rsidR="008E599D" w:rsidRPr="008E599D">
        <w:t xml:space="preserve">) </w:t>
      </w:r>
      <w:r w:rsidRPr="008E599D">
        <w:t>национальная экономика</w:t>
      </w:r>
      <w:r w:rsidR="008E599D" w:rsidRPr="008E599D">
        <w:t xml:space="preserve">; </w:t>
      </w:r>
    </w:p>
    <w:p w:rsidR="00F27F02" w:rsidRPr="008E599D" w:rsidRDefault="00F27F02" w:rsidP="008E599D">
      <w:pPr>
        <w:widowControl w:val="0"/>
        <w:autoSpaceDE w:val="0"/>
        <w:autoSpaceDN w:val="0"/>
        <w:adjustRightInd w:val="0"/>
        <w:ind w:firstLine="709"/>
      </w:pPr>
      <w:r w:rsidRPr="008E599D">
        <w:t>5</w:t>
      </w:r>
      <w:r w:rsidR="008E599D" w:rsidRPr="008E599D">
        <w:t xml:space="preserve">) </w:t>
      </w:r>
      <w:r w:rsidRPr="008E599D">
        <w:t>жилищно-коммунальное хозяйство</w:t>
      </w:r>
      <w:r w:rsidR="008E599D" w:rsidRPr="008E599D">
        <w:t xml:space="preserve">; </w:t>
      </w:r>
    </w:p>
    <w:p w:rsidR="00F27F02" w:rsidRPr="008E599D" w:rsidRDefault="00F27F02" w:rsidP="008E599D">
      <w:pPr>
        <w:widowControl w:val="0"/>
        <w:autoSpaceDE w:val="0"/>
        <w:autoSpaceDN w:val="0"/>
        <w:adjustRightInd w:val="0"/>
        <w:ind w:firstLine="709"/>
      </w:pPr>
      <w:r w:rsidRPr="008E599D">
        <w:t>6</w:t>
      </w:r>
      <w:r w:rsidR="008E599D" w:rsidRPr="008E599D">
        <w:t xml:space="preserve">) </w:t>
      </w:r>
      <w:r w:rsidRPr="008E599D">
        <w:t>охрана окружающей среды</w:t>
      </w:r>
      <w:r w:rsidR="008E599D" w:rsidRPr="008E599D">
        <w:t xml:space="preserve">; </w:t>
      </w:r>
    </w:p>
    <w:p w:rsidR="00F27F02" w:rsidRPr="008E599D" w:rsidRDefault="00F27F02" w:rsidP="008E599D">
      <w:pPr>
        <w:widowControl w:val="0"/>
        <w:autoSpaceDE w:val="0"/>
        <w:autoSpaceDN w:val="0"/>
        <w:adjustRightInd w:val="0"/>
        <w:ind w:firstLine="709"/>
      </w:pPr>
      <w:r w:rsidRPr="008E599D">
        <w:t>7</w:t>
      </w:r>
      <w:r w:rsidR="008E599D" w:rsidRPr="008E599D">
        <w:t xml:space="preserve">) </w:t>
      </w:r>
      <w:r w:rsidRPr="008E599D">
        <w:t>образование</w:t>
      </w:r>
      <w:r w:rsidR="008E599D" w:rsidRPr="008E599D">
        <w:t xml:space="preserve">; </w:t>
      </w:r>
    </w:p>
    <w:p w:rsidR="00F27F02" w:rsidRPr="008E599D" w:rsidRDefault="00F27F02" w:rsidP="008E599D">
      <w:pPr>
        <w:widowControl w:val="0"/>
        <w:autoSpaceDE w:val="0"/>
        <w:autoSpaceDN w:val="0"/>
        <w:adjustRightInd w:val="0"/>
        <w:ind w:firstLine="709"/>
      </w:pPr>
      <w:r w:rsidRPr="008E599D">
        <w:t>8</w:t>
      </w:r>
      <w:r w:rsidR="008E599D" w:rsidRPr="008E599D">
        <w:t xml:space="preserve">) </w:t>
      </w:r>
      <w:r w:rsidRPr="008E599D">
        <w:t>культура, кинематография, средства массовой информации</w:t>
      </w:r>
      <w:r w:rsidR="008E599D" w:rsidRPr="008E599D">
        <w:t xml:space="preserve">; </w:t>
      </w:r>
    </w:p>
    <w:p w:rsidR="00F27F02" w:rsidRPr="008E599D" w:rsidRDefault="00F27F02" w:rsidP="008E599D">
      <w:pPr>
        <w:widowControl w:val="0"/>
        <w:autoSpaceDE w:val="0"/>
        <w:autoSpaceDN w:val="0"/>
        <w:adjustRightInd w:val="0"/>
        <w:ind w:firstLine="709"/>
      </w:pPr>
      <w:r w:rsidRPr="008E599D">
        <w:t>9</w:t>
      </w:r>
      <w:r w:rsidR="008E599D" w:rsidRPr="008E599D">
        <w:t xml:space="preserve">) </w:t>
      </w:r>
      <w:r w:rsidRPr="008E599D">
        <w:t>здравоохранение, физическая культура и спорт</w:t>
      </w:r>
      <w:r w:rsidR="008E599D" w:rsidRPr="008E599D">
        <w:t xml:space="preserve">; </w:t>
      </w:r>
    </w:p>
    <w:p w:rsidR="00F27F02" w:rsidRPr="008E599D" w:rsidRDefault="00F27F02" w:rsidP="008E599D">
      <w:pPr>
        <w:widowControl w:val="0"/>
        <w:autoSpaceDE w:val="0"/>
        <w:autoSpaceDN w:val="0"/>
        <w:adjustRightInd w:val="0"/>
        <w:ind w:firstLine="709"/>
      </w:pPr>
      <w:r w:rsidRPr="008E599D">
        <w:t>10</w:t>
      </w:r>
      <w:r w:rsidR="008E599D" w:rsidRPr="008E599D">
        <w:t xml:space="preserve">) </w:t>
      </w:r>
      <w:r w:rsidRPr="008E599D">
        <w:t>социальная политика</w:t>
      </w:r>
      <w:r w:rsidR="008E599D" w:rsidRPr="008E599D">
        <w:t xml:space="preserve">; </w:t>
      </w:r>
    </w:p>
    <w:p w:rsidR="00F27F02" w:rsidRPr="008E599D" w:rsidRDefault="00F27F02" w:rsidP="008E599D">
      <w:pPr>
        <w:widowControl w:val="0"/>
        <w:autoSpaceDE w:val="0"/>
        <w:autoSpaceDN w:val="0"/>
        <w:adjustRightInd w:val="0"/>
        <w:ind w:firstLine="709"/>
      </w:pPr>
      <w:r w:rsidRPr="008E599D">
        <w:t>11</w:t>
      </w:r>
      <w:r w:rsidR="008E599D" w:rsidRPr="008E599D">
        <w:t xml:space="preserve">) </w:t>
      </w:r>
      <w:r w:rsidRPr="008E599D">
        <w:t>межбюджетные трансферты</w:t>
      </w:r>
      <w:r w:rsidR="008E599D" w:rsidRPr="008E599D">
        <w:t xml:space="preserve">; </w:t>
      </w:r>
    </w:p>
    <w:p w:rsidR="008E599D" w:rsidRDefault="00F27F02" w:rsidP="008E599D">
      <w:pPr>
        <w:widowControl w:val="0"/>
        <w:autoSpaceDE w:val="0"/>
        <w:autoSpaceDN w:val="0"/>
        <w:adjustRightInd w:val="0"/>
        <w:ind w:firstLine="709"/>
      </w:pPr>
      <w:r w:rsidRPr="008E599D">
        <w:t>Перечень и коды целевых статей и видов расходов бюджета либо в утверждаются в составе ведомственной структуры расходов законом о бюджете либо в установленных настоящим Кодексом случаях сводной бюджетной росписью соответствующего бюджета</w:t>
      </w:r>
      <w:r w:rsidR="008E599D">
        <w:t>.</w:t>
      </w:r>
    </w:p>
    <w:p w:rsidR="008E599D" w:rsidRDefault="00F27F02" w:rsidP="008E599D">
      <w:pPr>
        <w:widowControl w:val="0"/>
        <w:autoSpaceDE w:val="0"/>
        <w:autoSpaceDN w:val="0"/>
        <w:adjustRightInd w:val="0"/>
        <w:ind w:firstLine="709"/>
      </w:pPr>
      <w:r w:rsidRPr="008E599D">
        <w:t>Целевые статьи и виды расходов бюджетов формируются в соответствии с расходными обязательствами, подлежащими исполнению за счет средств соответствующих бюджетов</w:t>
      </w:r>
      <w:r w:rsidR="008E599D">
        <w:t>.</w:t>
      </w:r>
    </w:p>
    <w:p w:rsidR="008E599D" w:rsidRDefault="00BE5312" w:rsidP="008E599D">
      <w:pPr>
        <w:widowControl w:val="0"/>
        <w:autoSpaceDE w:val="0"/>
        <w:autoSpaceDN w:val="0"/>
        <w:adjustRightInd w:val="0"/>
        <w:ind w:firstLine="709"/>
      </w:pPr>
      <w:r w:rsidRPr="008E599D">
        <w:t>Каждому публичному нормативному обязательству, долгосрочной целевой программе, обособленной функции деятельности органов государственной власти, проекту для осуществления бюджетных инвестиций, подпадающему под установленн</w:t>
      </w:r>
      <w:r w:rsidR="00B260F4" w:rsidRPr="008E599D">
        <w:t>ые в соответствии с настоящим Кодексом критерии, присваиваются уникальные коды целевых статей и видов расходов соответствующего бюджета</w:t>
      </w:r>
      <w:r w:rsidR="008E599D">
        <w:t>.</w:t>
      </w:r>
    </w:p>
    <w:p w:rsidR="008E599D" w:rsidRDefault="00B260F4" w:rsidP="008E599D">
      <w:pPr>
        <w:widowControl w:val="0"/>
        <w:autoSpaceDE w:val="0"/>
        <w:autoSpaceDN w:val="0"/>
        <w:adjustRightInd w:val="0"/>
        <w:ind w:firstLine="709"/>
      </w:pPr>
      <w:r w:rsidRPr="008E599D">
        <w:t>Порядок формирования перечня и кодов целевых статей и видов расходов бюджетов в части, относящейся к публичным нормативным обязательствам, а также обеспечению деятельности и органов местного самоуправления устанавливается Министерством финансов РФ</w:t>
      </w:r>
      <w:r w:rsidR="008E599D">
        <w:t>.</w:t>
      </w:r>
    </w:p>
    <w:p w:rsidR="008E599D" w:rsidRDefault="00B260F4" w:rsidP="008E599D">
      <w:pPr>
        <w:widowControl w:val="0"/>
        <w:autoSpaceDE w:val="0"/>
        <w:autoSpaceDN w:val="0"/>
        <w:adjustRightInd w:val="0"/>
        <w:ind w:firstLine="709"/>
      </w:pPr>
      <w:r w:rsidRPr="008E599D">
        <w:t>Перечень и коды целевых статей и видов расходов бюджетов, финансовое обеспечение которых осуществляется за счет субвенций или межбюджетных субсидий,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субвенции и межбюджетные субсидии</w:t>
      </w:r>
      <w:r w:rsidR="008E599D">
        <w:t>.</w:t>
      </w:r>
    </w:p>
    <w:p w:rsidR="008E599D" w:rsidRDefault="00B260F4" w:rsidP="008E599D">
      <w:pPr>
        <w:widowControl w:val="0"/>
        <w:autoSpaceDE w:val="0"/>
        <w:autoSpaceDN w:val="0"/>
        <w:adjustRightInd w:val="0"/>
        <w:ind w:firstLine="709"/>
      </w:pPr>
      <w:r w:rsidRPr="008E599D">
        <w:t>Перечень и коды целевых статей и видов расходов федерального бюджета в части, касающейся финансового обеспечения деятельности федеральных органов исполнительной власти, в которых законодательством РФ предусмотрено прохождение военной и правоохранительной службы, должны обеспечивать сопоставимость и соблюдение единых принципов отражения соответст</w:t>
      </w:r>
      <w:r w:rsidR="00013A27" w:rsidRPr="008E599D">
        <w:t>вующих расходов</w:t>
      </w:r>
      <w:r w:rsidR="008E599D" w:rsidRPr="008E599D">
        <w:t xml:space="preserve"> [</w:t>
      </w:r>
      <w:r w:rsidR="00013A27" w:rsidRPr="008E599D">
        <w:t>БК РФ ст</w:t>
      </w:r>
      <w:r w:rsidR="008E599D">
        <w:t>.2</w:t>
      </w:r>
      <w:r w:rsidR="00013A27" w:rsidRPr="008E599D">
        <w:t>1</w:t>
      </w:r>
      <w:r w:rsidR="008E599D" w:rsidRPr="008E599D">
        <w:t>]</w:t>
      </w:r>
      <w:r w:rsidR="008E599D">
        <w:t>.</w:t>
      </w:r>
    </w:p>
    <w:p w:rsidR="008E599D" w:rsidRDefault="00B260F4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Таким образом, </w:t>
      </w:r>
      <w:r w:rsidR="00631C07" w:rsidRPr="008E599D">
        <w:t>ч</w:t>
      </w:r>
      <w:r w:rsidRPr="008E599D">
        <w:t>ерез бюджет государство образует и использует общегосударственный централизованный фонд денежных средств, и именно через него государство организует перераспределение общественного продукта для удовлетворения общегосударственных потребностей</w:t>
      </w:r>
      <w:r w:rsidR="008E599D" w:rsidRPr="008E599D">
        <w:t xml:space="preserve">. </w:t>
      </w:r>
      <w:r w:rsidR="00631C07" w:rsidRPr="008E599D">
        <w:t xml:space="preserve">Расходы бюджета осуществляются с помощью бюджетного финансирования </w:t>
      </w:r>
      <w:r w:rsidR="008E599D">
        <w:t>-</w:t>
      </w:r>
      <w:r w:rsidR="00631C07" w:rsidRPr="008E599D">
        <w:t xml:space="preserve"> системы предоставления денежных средств предприятиям, организациям и учреждениям на проведение мероприятий, предусмотренных бюджетом</w:t>
      </w:r>
      <w:r w:rsidR="008E599D">
        <w:t>.</w:t>
      </w:r>
    </w:p>
    <w:p w:rsidR="008E599D" w:rsidRDefault="00631C07" w:rsidP="008E599D">
      <w:pPr>
        <w:widowControl w:val="0"/>
        <w:autoSpaceDE w:val="0"/>
        <w:autoSpaceDN w:val="0"/>
        <w:adjustRightInd w:val="0"/>
        <w:ind w:firstLine="709"/>
      </w:pPr>
      <w:r w:rsidRPr="008E599D">
        <w:t>Для выяснения роли и значения бюджетных расходов в экономической жизни общества их классифицируют по определенным признакам</w:t>
      </w:r>
      <w:r w:rsidR="008E599D" w:rsidRPr="008E599D">
        <w:t xml:space="preserve">: </w:t>
      </w:r>
      <w:r w:rsidRPr="008E599D">
        <w:t>экономическая, функциональная и ведомственная классификации</w:t>
      </w:r>
      <w:r w:rsidR="008E599D">
        <w:t>.</w:t>
      </w:r>
    </w:p>
    <w:p w:rsidR="008E599D" w:rsidRDefault="00631C07" w:rsidP="008E599D">
      <w:pPr>
        <w:widowControl w:val="0"/>
        <w:autoSpaceDE w:val="0"/>
        <w:autoSpaceDN w:val="0"/>
        <w:adjustRightInd w:val="0"/>
        <w:ind w:firstLine="709"/>
      </w:pPr>
      <w:r w:rsidRPr="008E599D">
        <w:t>Классификация расходов бюджета содержит 11 разделов, отражающих направление финансовых ресурсов на выполнение основных функций государства</w:t>
      </w:r>
      <w:r w:rsidR="008E599D" w:rsidRPr="008E599D">
        <w:t>.</w:t>
      </w:r>
    </w:p>
    <w:p w:rsidR="008E599D" w:rsidRPr="008E599D" w:rsidRDefault="008E599D" w:rsidP="008E599D">
      <w:pPr>
        <w:widowControl w:val="0"/>
        <w:autoSpaceDE w:val="0"/>
        <w:autoSpaceDN w:val="0"/>
        <w:adjustRightInd w:val="0"/>
        <w:ind w:firstLine="709"/>
      </w:pPr>
    </w:p>
    <w:p w:rsidR="008E599D" w:rsidRPr="00570572" w:rsidRDefault="00570572" w:rsidP="00570572">
      <w:pPr>
        <w:pStyle w:val="2"/>
        <w:rPr>
          <w:lang w:val="uk-UA"/>
        </w:rPr>
      </w:pPr>
      <w:r>
        <w:br w:type="page"/>
      </w:r>
      <w:bookmarkStart w:id="4" w:name="_Toc232588364"/>
      <w:r w:rsidRPr="008E599D">
        <w:t>Глава 2. Основные направления совершенствования системы бюджетного финансирования в РФ</w:t>
      </w:r>
      <w:bookmarkEnd w:id="4"/>
    </w:p>
    <w:p w:rsidR="00570572" w:rsidRDefault="00570572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62D4F" w:rsidRPr="008E599D" w:rsidRDefault="008E599D" w:rsidP="00570572">
      <w:pPr>
        <w:pStyle w:val="2"/>
      </w:pPr>
      <w:bookmarkStart w:id="5" w:name="_Toc232588365"/>
      <w:r>
        <w:t xml:space="preserve">2.1 </w:t>
      </w:r>
      <w:r w:rsidR="00062D4F" w:rsidRPr="008E599D">
        <w:t>Ф</w:t>
      </w:r>
      <w:r w:rsidR="00D57711" w:rsidRPr="008E599D">
        <w:t>инансирование важнейших отраслей экономики и непроизводственной сферы</w:t>
      </w:r>
      <w:bookmarkEnd w:id="5"/>
    </w:p>
    <w:p w:rsidR="00570572" w:rsidRDefault="00570572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404D4" w:rsidRPr="008E599D" w:rsidRDefault="00570572" w:rsidP="00570572">
      <w:pPr>
        <w:pStyle w:val="2"/>
      </w:pPr>
      <w:bookmarkStart w:id="6" w:name="_Toc232588366"/>
      <w:r>
        <w:rPr>
          <w:lang w:val="uk-UA"/>
        </w:rPr>
        <w:t xml:space="preserve">2.1.1 </w:t>
      </w:r>
      <w:r w:rsidR="00C404D4" w:rsidRPr="008E599D">
        <w:t>Финансирование важнейших отраслей экономики</w:t>
      </w:r>
      <w:bookmarkEnd w:id="6"/>
    </w:p>
    <w:p w:rsidR="008E599D" w:rsidRDefault="00D57711" w:rsidP="008E599D">
      <w:pPr>
        <w:widowControl w:val="0"/>
        <w:autoSpaceDE w:val="0"/>
        <w:autoSpaceDN w:val="0"/>
        <w:adjustRightInd w:val="0"/>
        <w:ind w:firstLine="709"/>
      </w:pPr>
      <w:r w:rsidRPr="008E599D">
        <w:t>Проведем сравнительный анализ расходной части федерального бюджета на 2009 год и на плановый период 2010 и 2011 годов (см</w:t>
      </w:r>
      <w:r w:rsidR="008E599D" w:rsidRPr="008E599D">
        <w:t xml:space="preserve">. </w:t>
      </w:r>
      <w:r w:rsidRPr="008E599D">
        <w:t>прил</w:t>
      </w:r>
      <w:r w:rsidR="008E599D">
        <w:t>.1</w:t>
      </w:r>
      <w:r w:rsidR="008E599D" w:rsidRPr="008E599D">
        <w:t>)</w:t>
      </w:r>
      <w:r w:rsidR="008E599D">
        <w:t>.</w:t>
      </w:r>
    </w:p>
    <w:p w:rsidR="00ED5A36" w:rsidRPr="008E599D" w:rsidRDefault="00ED5A36" w:rsidP="008E599D">
      <w:pPr>
        <w:widowControl w:val="0"/>
        <w:autoSpaceDE w:val="0"/>
        <w:autoSpaceDN w:val="0"/>
        <w:adjustRightInd w:val="0"/>
        <w:ind w:firstLine="709"/>
      </w:pPr>
      <w:r w:rsidRPr="008E599D">
        <w:t>Бюджетные ассигнования в условиях рыночной экономики призваны обеспечить решение крупных и важных государственных задач, к основным из которых следует отнести следующие</w:t>
      </w:r>
      <w:r w:rsidR="008E599D" w:rsidRPr="008E599D">
        <w:t xml:space="preserve">: </w:t>
      </w:r>
    </w:p>
    <w:p w:rsidR="00ED5A36" w:rsidRPr="008E599D" w:rsidRDefault="00D57711" w:rsidP="008E599D">
      <w:pPr>
        <w:widowControl w:val="0"/>
        <w:autoSpaceDE w:val="0"/>
        <w:autoSpaceDN w:val="0"/>
        <w:adjustRightInd w:val="0"/>
        <w:ind w:firstLine="709"/>
      </w:pPr>
      <w:r w:rsidRPr="008E599D">
        <w:t>ф</w:t>
      </w:r>
      <w:r w:rsidR="00ED5A36" w:rsidRPr="008E599D">
        <w:t>инансирование приоритетных направлений, связанных с развит</w:t>
      </w:r>
      <w:r w:rsidRPr="008E599D">
        <w:t>и</w:t>
      </w:r>
      <w:r w:rsidR="00ED5A36" w:rsidRPr="008E599D">
        <w:t xml:space="preserve">ем высоких технологий и производством конкурентно способной продукции в области авиастроения, энергомашиностроения, включая атомную </w:t>
      </w:r>
      <w:r w:rsidRPr="008E599D">
        <w:t>промышленность</w:t>
      </w:r>
      <w:r w:rsidR="008E599D" w:rsidRPr="008E599D">
        <w:t xml:space="preserve">; </w:t>
      </w:r>
    </w:p>
    <w:p w:rsidR="00ED5A36" w:rsidRPr="008E599D" w:rsidRDefault="00D57711" w:rsidP="008E599D">
      <w:pPr>
        <w:widowControl w:val="0"/>
        <w:autoSpaceDE w:val="0"/>
        <w:autoSpaceDN w:val="0"/>
        <w:adjustRightInd w:val="0"/>
        <w:ind w:firstLine="709"/>
      </w:pPr>
      <w:r w:rsidRPr="008E599D">
        <w:t>п</w:t>
      </w:r>
      <w:r w:rsidR="00ED5A36" w:rsidRPr="008E599D">
        <w:t>оддержка научно-технического уровня военно-промышленного комплекса и совершенствования</w:t>
      </w:r>
      <w:r w:rsidRPr="008E599D">
        <w:t xml:space="preserve"> технологий двойного назначения</w:t>
      </w:r>
      <w:r w:rsidR="008E599D" w:rsidRPr="008E599D">
        <w:t xml:space="preserve">; </w:t>
      </w:r>
    </w:p>
    <w:p w:rsidR="00ED5A36" w:rsidRPr="008E599D" w:rsidRDefault="00D57711" w:rsidP="008E599D">
      <w:pPr>
        <w:widowControl w:val="0"/>
        <w:autoSpaceDE w:val="0"/>
        <w:autoSpaceDN w:val="0"/>
        <w:adjustRightInd w:val="0"/>
        <w:ind w:firstLine="709"/>
      </w:pPr>
      <w:r w:rsidRPr="008E599D">
        <w:t>п</w:t>
      </w:r>
      <w:r w:rsidR="00ED5A36" w:rsidRPr="008E599D">
        <w:t>оддержка реализации высокоэффе</w:t>
      </w:r>
      <w:r w:rsidRPr="008E599D">
        <w:t>ктивных инвестиционных проектов</w:t>
      </w:r>
      <w:r w:rsidR="008E599D" w:rsidRPr="008E599D">
        <w:t xml:space="preserve">; </w:t>
      </w:r>
    </w:p>
    <w:p w:rsidR="00ED5A36" w:rsidRPr="008E599D" w:rsidRDefault="00D57711" w:rsidP="008E599D">
      <w:pPr>
        <w:widowControl w:val="0"/>
        <w:autoSpaceDE w:val="0"/>
        <w:autoSpaceDN w:val="0"/>
        <w:adjustRightInd w:val="0"/>
        <w:ind w:firstLine="709"/>
      </w:pPr>
      <w:r w:rsidRPr="008E599D">
        <w:t>к</w:t>
      </w:r>
      <w:r w:rsidR="00ED5A36" w:rsidRPr="008E599D">
        <w:t>онцентрация инвестиционных ресурсов на объектах с высокой степенью готовности в сфе</w:t>
      </w:r>
      <w:r w:rsidRPr="008E599D">
        <w:t>ре незавершенного строительства</w:t>
      </w:r>
      <w:r w:rsidR="008E599D" w:rsidRPr="008E599D">
        <w:t xml:space="preserve">; </w:t>
      </w:r>
    </w:p>
    <w:p w:rsidR="00ED5A36" w:rsidRPr="008E599D" w:rsidRDefault="00D57711" w:rsidP="008E599D">
      <w:pPr>
        <w:widowControl w:val="0"/>
        <w:autoSpaceDE w:val="0"/>
        <w:autoSpaceDN w:val="0"/>
        <w:adjustRightInd w:val="0"/>
        <w:ind w:firstLine="709"/>
      </w:pPr>
      <w:r w:rsidRPr="008E599D">
        <w:t>о</w:t>
      </w:r>
      <w:r w:rsidR="00ED5A36" w:rsidRPr="008E599D">
        <w:t>казание поддержки агропромышленному комплексу для обеспечения преодоления спада и создание рыночных механизмов</w:t>
      </w:r>
      <w:r w:rsidRPr="008E599D">
        <w:t xml:space="preserve"> в сельском хозяйстве</w:t>
      </w:r>
      <w:r w:rsidR="008E599D" w:rsidRPr="008E599D">
        <w:t xml:space="preserve">; </w:t>
      </w:r>
    </w:p>
    <w:p w:rsidR="008E599D" w:rsidRDefault="00D57711" w:rsidP="008E599D">
      <w:pPr>
        <w:widowControl w:val="0"/>
        <w:autoSpaceDE w:val="0"/>
        <w:autoSpaceDN w:val="0"/>
        <w:adjustRightInd w:val="0"/>
        <w:ind w:firstLine="709"/>
      </w:pPr>
      <w:r w:rsidRPr="008E599D">
        <w:t>с</w:t>
      </w:r>
      <w:r w:rsidR="00ED5A36" w:rsidRPr="008E599D">
        <w:t>оздание условий для развития производственной и социально-бытовой инфраструктуры</w:t>
      </w:r>
      <w:r w:rsidR="008E599D">
        <w:t>.</w:t>
      </w:r>
    </w:p>
    <w:p w:rsidR="008E599D" w:rsidRDefault="00ED5A36" w:rsidP="008E599D">
      <w:pPr>
        <w:widowControl w:val="0"/>
        <w:autoSpaceDE w:val="0"/>
        <w:autoSpaceDN w:val="0"/>
        <w:adjustRightInd w:val="0"/>
        <w:ind w:firstLine="709"/>
      </w:pPr>
      <w:r w:rsidRPr="008E599D">
        <w:t>Для решения этих задач органы государственной власти имеют возможность использовать различные формы поддержки</w:t>
      </w:r>
      <w:r w:rsidR="008E599D" w:rsidRPr="008E599D">
        <w:t xml:space="preserve">. </w:t>
      </w:r>
      <w:r w:rsidRPr="008E599D">
        <w:t>Прежде всего, это</w:t>
      </w:r>
      <w:r w:rsidR="008E599D" w:rsidRPr="008E599D">
        <w:t xml:space="preserve"> </w:t>
      </w:r>
      <w:r w:rsidRPr="008E599D">
        <w:t xml:space="preserve">прямое финансирование государственной собственности </w:t>
      </w:r>
      <w:r w:rsidR="008E599D">
        <w:t>-</w:t>
      </w:r>
      <w:r w:rsidRPr="008E599D">
        <w:t xml:space="preserve"> инвестиции в государственные унитарные и казенные предприятия</w:t>
      </w:r>
      <w:r w:rsidR="008E599D" w:rsidRPr="008E599D">
        <w:t xml:space="preserve">. </w:t>
      </w:r>
      <w:r w:rsidRPr="008E599D">
        <w:t>Такая форма поддержки не требует принятия дополнительных мер, связанных с оформлением прав собственности, поскольку деньги вкладываются в государственный сектор</w:t>
      </w:r>
      <w:r w:rsidR="008E599D">
        <w:t>.</w:t>
      </w:r>
    </w:p>
    <w:p w:rsidR="008E599D" w:rsidRDefault="00ED5A36" w:rsidP="008E599D">
      <w:pPr>
        <w:widowControl w:val="0"/>
        <w:autoSpaceDE w:val="0"/>
        <w:autoSpaceDN w:val="0"/>
        <w:adjustRightInd w:val="0"/>
        <w:ind w:firstLine="709"/>
      </w:pPr>
      <w:r w:rsidRPr="008E599D">
        <w:t>Долевое участие в финансировании инвестиционных проектов негосударственного сектора предполагает обязательное оформление доли государственной собственности во вновь создаваемом или модернизируемом предприятии</w:t>
      </w:r>
      <w:r w:rsidR="008E599D" w:rsidRPr="008E599D">
        <w:t xml:space="preserve">. </w:t>
      </w:r>
      <w:r w:rsidRPr="008E599D">
        <w:t>Инвестиционные кредиты из бюджета на финансирование инвестиционных проектов выделяются, как и банковские кредиты, на возвратной и возмездной основе</w:t>
      </w:r>
      <w:r w:rsidR="008E599D" w:rsidRPr="008E599D">
        <w:t xml:space="preserve">. </w:t>
      </w:r>
      <w:r w:rsidRPr="008E599D">
        <w:t>Привлекательность таких кредитов связана с более низкими ставками, поскольку государство имеет возможность получать в последующем налоговые платежи и компенсировать потери из-за низких ставок</w:t>
      </w:r>
      <w:r w:rsidR="008E599D">
        <w:t>.</w:t>
      </w:r>
    </w:p>
    <w:p w:rsidR="008E599D" w:rsidRDefault="00ED5A36" w:rsidP="008E599D">
      <w:pPr>
        <w:widowControl w:val="0"/>
        <w:autoSpaceDE w:val="0"/>
        <w:autoSpaceDN w:val="0"/>
        <w:adjustRightInd w:val="0"/>
        <w:ind w:firstLine="709"/>
      </w:pPr>
      <w:r w:rsidRPr="008E599D">
        <w:t>Применение отдельных форм поддержки или их сочетание позволяет государству оказывать существенную поддержку экономики страны или отдельных отраслей</w:t>
      </w:r>
      <w:r w:rsidR="008E599D" w:rsidRPr="008E599D">
        <w:t xml:space="preserve">. </w:t>
      </w:r>
      <w:r w:rsidRPr="008E599D">
        <w:t>В условиях рыночной экономики сфера материального производства</w:t>
      </w:r>
      <w:r w:rsidR="007B1A67" w:rsidRPr="008E599D">
        <w:t xml:space="preserve"> </w:t>
      </w:r>
      <w:r w:rsidRPr="008E599D">
        <w:t>призвана быть самодостаточной</w:t>
      </w:r>
      <w:r w:rsidR="008E599D" w:rsidRPr="008E599D">
        <w:t xml:space="preserve">. </w:t>
      </w:r>
      <w:r w:rsidRPr="008E599D">
        <w:t>Это в первую очередь относится к</w:t>
      </w:r>
      <w:r w:rsidR="007B1A67" w:rsidRPr="008E599D">
        <w:t xml:space="preserve"> </w:t>
      </w:r>
      <w:r w:rsidRPr="008E599D">
        <w:t>промышленности и энергетике</w:t>
      </w:r>
      <w:r w:rsidR="008E599D" w:rsidRPr="008E599D">
        <w:t xml:space="preserve">. </w:t>
      </w:r>
      <w:r w:rsidRPr="008E599D">
        <w:t>Что касается строительства, то данная отрасль требует капитальных</w:t>
      </w:r>
      <w:r w:rsidR="007B1A67" w:rsidRPr="008E599D">
        <w:t xml:space="preserve"> </w:t>
      </w:r>
      <w:r w:rsidRPr="008E599D">
        <w:t>затрат, результаты от которых будут проявляться после введения объекта в</w:t>
      </w:r>
      <w:r w:rsidR="007B1A67" w:rsidRPr="008E599D">
        <w:t xml:space="preserve"> </w:t>
      </w:r>
      <w:r w:rsidRPr="008E599D">
        <w:t>строй</w:t>
      </w:r>
      <w:r w:rsidR="008E599D" w:rsidRPr="008E599D">
        <w:t xml:space="preserve">. </w:t>
      </w:r>
      <w:r w:rsidRPr="008E599D">
        <w:t>Причем результаты могут быть разными</w:t>
      </w:r>
      <w:r w:rsidR="008E599D" w:rsidRPr="008E599D">
        <w:t xml:space="preserve">. </w:t>
      </w:r>
      <w:r w:rsidRPr="008E599D">
        <w:t>Если строится предприятие,</w:t>
      </w:r>
      <w:r w:rsidR="007B1A67" w:rsidRPr="008E599D">
        <w:t xml:space="preserve"> </w:t>
      </w:r>
      <w:r w:rsidRPr="008E599D">
        <w:t>то в последующем оно поступлением налогов компенсирует вложенные</w:t>
      </w:r>
      <w:r w:rsidR="007B1A67" w:rsidRPr="008E599D">
        <w:t xml:space="preserve"> </w:t>
      </w:r>
      <w:r w:rsidRPr="008E599D">
        <w:t>средства, а если учреждение, то его последующее содержание потребует</w:t>
      </w:r>
      <w:r w:rsidR="007B1A67" w:rsidRPr="008E599D">
        <w:t xml:space="preserve"> </w:t>
      </w:r>
      <w:r w:rsidRPr="008E599D">
        <w:t>выделения средств и в дальнейшем</w:t>
      </w:r>
      <w:r w:rsidR="008E599D" w:rsidRPr="008E599D">
        <w:t xml:space="preserve">. </w:t>
      </w:r>
      <w:r w:rsidRPr="008E599D">
        <w:t xml:space="preserve">Один из важнейших секторов экономики </w:t>
      </w:r>
      <w:r w:rsidR="008E599D">
        <w:t>-</w:t>
      </w:r>
      <w:r w:rsidRPr="008E599D">
        <w:t xml:space="preserve"> агропромышленный комплекс (АПК</w:t>
      </w:r>
      <w:r w:rsidR="008E599D" w:rsidRPr="008E599D">
        <w:t xml:space="preserve">) </w:t>
      </w:r>
      <w:r w:rsidRPr="008E599D">
        <w:t xml:space="preserve">как жизнеобеспечивающий </w:t>
      </w:r>
      <w:r w:rsidR="008E599D">
        <w:t>-</w:t>
      </w:r>
      <w:r w:rsidRPr="008E599D">
        <w:t xml:space="preserve"> имеет специфические особенности, которые обусловливают необходимость его государственной поддержки и регулирования</w:t>
      </w:r>
      <w:r w:rsidR="008E599D">
        <w:t>.</w:t>
      </w:r>
    </w:p>
    <w:p w:rsidR="008E599D" w:rsidRDefault="000D1BF1" w:rsidP="008E599D">
      <w:pPr>
        <w:widowControl w:val="0"/>
        <w:autoSpaceDE w:val="0"/>
        <w:autoSpaceDN w:val="0"/>
        <w:adjustRightInd w:val="0"/>
        <w:ind w:firstLine="709"/>
      </w:pPr>
      <w:r w:rsidRPr="008E599D">
        <w:t>Общий объем бюджетных ассигнований федерального бюджета на национальную экономику в 2009 году составит 1 024,0 млрд</w:t>
      </w:r>
      <w:r w:rsidR="008E599D" w:rsidRPr="008E599D">
        <w:t xml:space="preserve">. </w:t>
      </w:r>
      <w:r w:rsidRPr="008E599D">
        <w:t>рублей с увеличением по сравнению с 2008 годом в</w:t>
      </w:r>
      <w:r w:rsidR="008E599D" w:rsidRPr="008E599D">
        <w:t xml:space="preserve"> </w:t>
      </w:r>
      <w:r w:rsidRPr="008E599D">
        <w:t xml:space="preserve">1,3 раза, в 2010 году </w:t>
      </w:r>
      <w:r w:rsidR="008E599D">
        <w:t>-</w:t>
      </w:r>
      <w:r w:rsidRPr="008E599D">
        <w:t>1 175,3</w:t>
      </w:r>
      <w:r w:rsidR="008E599D" w:rsidRPr="008E599D">
        <w:t xml:space="preserve"> </w:t>
      </w:r>
      <w:r w:rsidRPr="008E599D">
        <w:t>млрд</w:t>
      </w:r>
      <w:r w:rsidR="008E599D" w:rsidRPr="008E599D">
        <w:t xml:space="preserve">. </w:t>
      </w:r>
      <w:r w:rsidRPr="008E599D">
        <w:t xml:space="preserve">рублей, в 2011 году </w:t>
      </w:r>
      <w:r w:rsidR="008E599D">
        <w:t>-</w:t>
      </w:r>
      <w:r w:rsidRPr="008E599D">
        <w:t xml:space="preserve"> 1 392,4 млрд</w:t>
      </w:r>
      <w:r w:rsidR="008E599D" w:rsidRPr="008E599D">
        <w:t xml:space="preserve">. </w:t>
      </w:r>
      <w:r w:rsidRPr="008E599D">
        <w:t>рублей</w:t>
      </w:r>
      <w:r w:rsidR="008E599D" w:rsidRPr="008E599D">
        <w:t xml:space="preserve">. </w:t>
      </w:r>
      <w:r w:rsidR="004326E1" w:rsidRPr="008E599D">
        <w:t xml:space="preserve">В целях подготовки к проведению Олимпийских игр 2014 года в 2009 году будут предусмотрены ассигнования на имущественный взнос в государственную корпорацию </w:t>
      </w:r>
      <w:r w:rsidR="008E599D" w:rsidRPr="008E599D">
        <w:t>"</w:t>
      </w:r>
      <w:r w:rsidR="004326E1" w:rsidRPr="008E599D">
        <w:t>Олимпстрой</w:t>
      </w:r>
      <w:r w:rsidR="008E599D" w:rsidRPr="008E599D">
        <w:t>"</w:t>
      </w:r>
      <w:r w:rsidR="004326E1" w:rsidRPr="008E599D">
        <w:t xml:space="preserve"> в объеме 65 млрд</w:t>
      </w:r>
      <w:r w:rsidR="008E599D" w:rsidRPr="008E599D">
        <w:t xml:space="preserve">. </w:t>
      </w:r>
      <w:r w:rsidR="004326E1" w:rsidRPr="008E599D">
        <w:t>руб</w:t>
      </w:r>
      <w:r w:rsidR="008E599D" w:rsidRPr="008E599D">
        <w:t>.,</w:t>
      </w:r>
      <w:r w:rsidR="004326E1" w:rsidRPr="008E599D">
        <w:t xml:space="preserve"> в 2010 году</w:t>
      </w:r>
      <w:r w:rsidR="008E599D" w:rsidRPr="008E599D">
        <w:t xml:space="preserve"> - </w:t>
      </w:r>
      <w:r w:rsidR="004326E1" w:rsidRPr="008E599D">
        <w:t>10,7 млрд</w:t>
      </w:r>
      <w:r w:rsidR="008E599D" w:rsidRPr="008E599D">
        <w:t xml:space="preserve">. </w:t>
      </w:r>
      <w:r w:rsidR="004326E1" w:rsidRPr="008E599D">
        <w:t>руб</w:t>
      </w:r>
      <w:r w:rsidR="008E599D" w:rsidRPr="008E599D">
        <w:t>.,</w:t>
      </w:r>
      <w:r w:rsidR="004326E1" w:rsidRPr="008E599D">
        <w:t xml:space="preserve"> в 2011 году</w:t>
      </w:r>
      <w:r w:rsidR="008E599D" w:rsidRPr="008E599D">
        <w:t xml:space="preserve"> - </w:t>
      </w:r>
      <w:r w:rsidR="004326E1" w:rsidRPr="008E599D">
        <w:t>9,3 млрд</w:t>
      </w:r>
      <w:r w:rsidR="008E599D" w:rsidRPr="008E599D">
        <w:t xml:space="preserve">. </w:t>
      </w:r>
      <w:r w:rsidR="004326E1" w:rsidRPr="008E599D">
        <w:t>руб</w:t>
      </w:r>
      <w:r w:rsidR="008E599D">
        <w:t>.</w:t>
      </w:r>
    </w:p>
    <w:p w:rsidR="008E599D" w:rsidRDefault="004326E1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В рамках федеральной целевой программы </w:t>
      </w:r>
      <w:r w:rsidR="008E599D" w:rsidRPr="008E599D">
        <w:t>"</w:t>
      </w:r>
      <w:r w:rsidRPr="008E599D">
        <w:t>Экономическое и социальное развитие Дальнего Востока и Забайкалья на период до 2013 года</w:t>
      </w:r>
      <w:r w:rsidR="008E599D" w:rsidRPr="008E599D">
        <w:t>"</w:t>
      </w:r>
      <w:r w:rsidRPr="008E599D">
        <w:t xml:space="preserve"> предполагается выделение средств федерального бюджета на развитие города Владивостока как центра международного сотрудничества в Азиатско-Тихоокеанском регионе</w:t>
      </w:r>
      <w:r w:rsidR="008E599D" w:rsidRPr="008E599D">
        <w:t xml:space="preserve">. </w:t>
      </w:r>
      <w:r w:rsidRPr="008E599D">
        <w:t>Дополнительно на реализацию указанной программы предлагается направить в 2009 году 25,8 млрд</w:t>
      </w:r>
      <w:r w:rsidR="008E599D" w:rsidRPr="008E599D">
        <w:t xml:space="preserve">. </w:t>
      </w:r>
      <w:r w:rsidRPr="008E599D">
        <w:t>рублей, в 2010 году</w:t>
      </w:r>
      <w:r w:rsidR="008E599D" w:rsidRPr="008E599D">
        <w:t xml:space="preserve"> - </w:t>
      </w:r>
      <w:r w:rsidRPr="008E599D">
        <w:t>31,7 млрд</w:t>
      </w:r>
      <w:r w:rsidR="008E599D" w:rsidRPr="008E599D">
        <w:t xml:space="preserve">. </w:t>
      </w:r>
      <w:r w:rsidRPr="008E599D">
        <w:t>рублей и в 2011 году 102,5 млрд</w:t>
      </w:r>
      <w:r w:rsidR="008E599D" w:rsidRPr="008E599D">
        <w:t xml:space="preserve">. </w:t>
      </w:r>
      <w:r w:rsidRPr="008E599D">
        <w:t>рублей</w:t>
      </w:r>
      <w:r w:rsidR="008E599D">
        <w:t>.</w:t>
      </w:r>
    </w:p>
    <w:p w:rsidR="008E599D" w:rsidRDefault="003E104B" w:rsidP="008E599D">
      <w:pPr>
        <w:widowControl w:val="0"/>
        <w:autoSpaceDE w:val="0"/>
        <w:autoSpaceDN w:val="0"/>
        <w:adjustRightInd w:val="0"/>
        <w:ind w:firstLine="709"/>
      </w:pPr>
      <w:r w:rsidRPr="008E599D">
        <w:t>На реализацию Государственной программы развития сельского хозяйства и регулирования рынков сельскохозяйственной продукции, сырья и продовольствия на 2008-2012 годы предлагается дополнительно направить в 2009 году 12,2 млрд</w:t>
      </w:r>
      <w:r w:rsidR="008E599D" w:rsidRPr="008E599D">
        <w:t xml:space="preserve">. </w:t>
      </w:r>
      <w:r w:rsidRPr="008E599D">
        <w:t>рублей, в 2010 году</w:t>
      </w:r>
      <w:r w:rsidR="008E599D" w:rsidRPr="008E599D">
        <w:t xml:space="preserve"> - </w:t>
      </w:r>
      <w:r w:rsidRPr="008E599D">
        <w:t>16,8 млрд</w:t>
      </w:r>
      <w:r w:rsidR="008E599D" w:rsidRPr="008E599D">
        <w:t xml:space="preserve">. </w:t>
      </w:r>
      <w:r w:rsidRPr="008E599D">
        <w:t>рублей, в 2011 году</w:t>
      </w:r>
      <w:r w:rsidR="008E599D" w:rsidRPr="008E599D">
        <w:t xml:space="preserve"> - </w:t>
      </w:r>
      <w:r w:rsidRPr="008E599D">
        <w:t>19,9 млрд</w:t>
      </w:r>
      <w:r w:rsidR="008E599D" w:rsidRPr="008E599D">
        <w:t xml:space="preserve">. </w:t>
      </w:r>
      <w:r w:rsidRPr="008E599D">
        <w:t>руб</w:t>
      </w:r>
      <w:r w:rsidR="008E599D" w:rsidRPr="008E599D">
        <w:t>. [</w:t>
      </w:r>
      <w:r w:rsidR="00013A27" w:rsidRPr="008E599D">
        <w:t>4</w:t>
      </w:r>
      <w:r w:rsidR="008E599D" w:rsidRPr="008E599D">
        <w:t>]</w:t>
      </w:r>
      <w:r w:rsidR="008E599D">
        <w:t>.</w:t>
      </w:r>
    </w:p>
    <w:p w:rsidR="00CF4C04" w:rsidRDefault="00CF4C04" w:rsidP="008E599D">
      <w:pPr>
        <w:widowControl w:val="0"/>
        <w:autoSpaceDE w:val="0"/>
        <w:autoSpaceDN w:val="0"/>
        <w:adjustRightInd w:val="0"/>
        <w:ind w:firstLine="709"/>
      </w:pPr>
    </w:p>
    <w:p w:rsidR="0034088A" w:rsidRPr="008E599D" w:rsidRDefault="00CF4C04" w:rsidP="00CF4C04">
      <w:pPr>
        <w:pStyle w:val="2"/>
      </w:pPr>
      <w:r>
        <w:t xml:space="preserve">2.1.2 </w:t>
      </w:r>
      <w:r w:rsidR="0034088A" w:rsidRPr="008E599D">
        <w:t>Финансирование социальной политики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Во всех странах для решения социальных проблем формируются фонды общественного потребления</w:t>
      </w:r>
      <w:r w:rsidR="008E599D" w:rsidRPr="008E599D">
        <w:t xml:space="preserve">. </w:t>
      </w:r>
      <w:r w:rsidRPr="008E599D">
        <w:t>Одним из направлений использования общественных фондов потребления бюджетных средств является содержание нетрудоспособных и престарелых граждан, оказание материальной помощи отдельным группам населения (одиноким матерям, семьям, потерявшим кормильца, мно</w:t>
      </w:r>
      <w:r w:rsidR="00B61B62" w:rsidRPr="008E599D">
        <w:t xml:space="preserve">годетным семьям и </w:t>
      </w:r>
      <w:r w:rsidR="008E599D">
        <w:t>др.)</w:t>
      </w:r>
      <w:r w:rsidR="008E599D" w:rsidRPr="008E599D">
        <w:t xml:space="preserve">. </w:t>
      </w:r>
      <w:r w:rsidRPr="008E599D">
        <w:t>Объем средств, выделяемых на социальную защиту граждан, находится в зависимости от уровня экономического развития страны, состояния сферы материального производства</w:t>
      </w:r>
      <w:r w:rsidR="008E599D" w:rsidRPr="008E599D">
        <w:t xml:space="preserve">. </w:t>
      </w:r>
      <w:r w:rsidRPr="008E599D">
        <w:t>Источником формирования государственных фондов, из которых финансируются мероприятия по соцзащите населения, является национальный доход, созданный трудоспособными гражданами и прошедший затем перераспределение через бюджетную систему и внебюджетные фонды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Пенсионный фонд</w:t>
      </w:r>
      <w:r w:rsidR="008E599D" w:rsidRPr="008E599D">
        <w:t xml:space="preserve">. </w:t>
      </w:r>
      <w:r w:rsidRPr="008E599D">
        <w:t>Цель его</w:t>
      </w:r>
      <w:r w:rsidR="008E599D" w:rsidRPr="008E599D">
        <w:t xml:space="preserve"> - </w:t>
      </w:r>
      <w:r w:rsidRPr="008E599D">
        <w:t>государственное управление пенсионным обеспечением граждан</w:t>
      </w:r>
      <w:r w:rsidR="008E599D" w:rsidRPr="008E599D">
        <w:t xml:space="preserve">. </w:t>
      </w:r>
      <w:r w:rsidRPr="008E599D">
        <w:t>Пенсионный фонд формируется главным образом за счет средств единого социального налога, поступающих из федерального бюджета, и страховых взносов предприятий всех форм собственности, работников, работающих по найму, на обязательное пенсионное страхование на выплату страховой части трудовой пенсии</w:t>
      </w:r>
      <w:r w:rsidR="008E599D" w:rsidRPr="008E599D">
        <w:t xml:space="preserve">. </w:t>
      </w:r>
      <w:r w:rsidRPr="008E599D">
        <w:t>Концентрируемые в Пенсионном фонде средства используются для выплаты государственных трудовых пенсий, пенсий инвалидам, пособий для детей в возрасте от полутора до шести лет, компенсаций пенсионерам и др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Фонд социального страхования Российской Федерации</w:t>
      </w:r>
      <w:r w:rsidR="008E599D" w:rsidRPr="008E599D">
        <w:t xml:space="preserve"> - </w:t>
      </w:r>
      <w:r w:rsidRPr="008E599D">
        <w:t>второй по величине фонд</w:t>
      </w:r>
      <w:r w:rsidR="008E599D" w:rsidRPr="008E599D">
        <w:t xml:space="preserve">. </w:t>
      </w:r>
      <w:r w:rsidRPr="008E599D">
        <w:t>Цель его</w:t>
      </w:r>
      <w:r w:rsidR="008E599D" w:rsidRPr="008E599D">
        <w:t xml:space="preserve"> - </w:t>
      </w:r>
      <w:r w:rsidRPr="008E599D">
        <w:t>финансирование выплат пособий по временной нетрудоспособности, беременности и родам, при рождении ребенка, уходу за ребенком до полутора лет, финансирование организации санаторно-курортного лечения и отдыха и др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Источниками формирования Фонда социального страхования РФ служат</w:t>
      </w:r>
      <w:r w:rsidR="008E599D" w:rsidRPr="008E599D">
        <w:t xml:space="preserve">: </w:t>
      </w:r>
      <w:r w:rsidRPr="008E599D">
        <w:t>страховые взносы предприятий и организации всех форм собственности в размере 5,4% от величины начисленной оплаты труда</w:t>
      </w:r>
      <w:r w:rsidR="008E599D" w:rsidRPr="008E599D">
        <w:t xml:space="preserve">; </w:t>
      </w:r>
      <w:r w:rsidRPr="008E599D">
        <w:t>ассигнования из республиканского бюджета РФ</w:t>
      </w:r>
      <w:r w:rsidR="008E599D" w:rsidRPr="008E599D">
        <w:t xml:space="preserve">; </w:t>
      </w:r>
      <w:r w:rsidRPr="008E599D">
        <w:t>добровольные взносы юридических и физических лиц и др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Бюджетные ассигнования</w:t>
      </w:r>
      <w:r w:rsidR="008E599D" w:rsidRPr="008E599D">
        <w:t xml:space="preserve"> - </w:t>
      </w:r>
      <w:r w:rsidRPr="008E599D">
        <w:t>один из важных источников этих социальных фондов</w:t>
      </w:r>
      <w:r w:rsidR="008E599D" w:rsidRPr="008E599D">
        <w:t xml:space="preserve">. </w:t>
      </w:r>
      <w:r w:rsidRPr="008E599D">
        <w:t>Бюджетные средства поступают в эти фонды главным образом в виде взносов бюджетных учреждений за работающих в них граждан</w:t>
      </w:r>
      <w:r w:rsidR="008E599D" w:rsidRPr="008E599D">
        <w:t xml:space="preserve">. </w:t>
      </w:r>
      <w:r w:rsidRPr="008E599D">
        <w:t>Во внебюджетные фонды могут также направляться бюджетные дотации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Наиболее крупные ассигнования из бюджета выделяются на финансирование учреждений социального обеспечения (12%</w:t>
      </w:r>
      <w:r w:rsidR="008E599D" w:rsidRPr="008E599D">
        <w:t>),</w:t>
      </w:r>
      <w:r w:rsidRPr="008E599D">
        <w:t xml:space="preserve"> социальную помощь (16%</w:t>
      </w:r>
      <w:r w:rsidR="008E599D" w:rsidRPr="008E599D">
        <w:t>),</w:t>
      </w:r>
      <w:r w:rsidRPr="008E599D">
        <w:t xml:space="preserve"> пенсии военнослужащим (16%</w:t>
      </w:r>
      <w:r w:rsidR="008E599D" w:rsidRPr="008E599D">
        <w:t xml:space="preserve">) </w:t>
      </w:r>
      <w:r w:rsidRPr="008E599D">
        <w:t>и работникам правоохранительных органов (10%</w:t>
      </w:r>
      <w:r w:rsidR="008E599D" w:rsidRPr="008E599D">
        <w:t xml:space="preserve">). </w:t>
      </w:r>
      <w:r w:rsidRPr="008E599D">
        <w:t xml:space="preserve">Из общей суммы бюджетных средств, выделяемых на социальную политику, большая часть </w:t>
      </w:r>
      <w:r w:rsidR="008E599D">
        <w:t>-</w:t>
      </w:r>
      <w:r w:rsidRPr="008E599D">
        <w:t xml:space="preserve"> свыше 60% проходит через региональные (40%</w:t>
      </w:r>
      <w:r w:rsidR="008E599D" w:rsidRPr="008E599D">
        <w:t xml:space="preserve">) </w:t>
      </w:r>
      <w:r w:rsidRPr="008E599D">
        <w:t>и местные бюджеты (20%</w:t>
      </w:r>
      <w:r w:rsidR="008E599D" w:rsidRPr="008E599D">
        <w:t xml:space="preserve">). </w:t>
      </w:r>
      <w:r w:rsidRPr="008E599D">
        <w:t>За счет средств федерального бюджета финансируются в основном пенсии военнослужащим и работникам правоохранительным органам, а также расходы на осуществление миграционной политики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За счет региональных бюджетов финансируются главным образом учреждения соцобеспечения, социальная помощь, прочие мероприятия социальной политики, молодежная политика, пособия гражданам, имеющим детей</w:t>
      </w:r>
      <w:r w:rsidR="008E599D" w:rsidRPr="008E599D">
        <w:t xml:space="preserve">. </w:t>
      </w:r>
      <w:r w:rsidRPr="008E599D">
        <w:t>Эти средства используются для строительства и содержания домов-интернатов для престарелых и инвалидов, на обеспечение инвалидов средствами передвижения, протезами, для их обучения и трудового устройства, оказания им санаторно-курортной помощи, на социальную помощь малоимущим, многодетным семьям, одиноким матерям, на проведение и др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Важное место в расходах федерального бюджета на осуществление социальной политики занимает финансирование федеральных программ </w:t>
      </w:r>
      <w:r w:rsidR="008E599D" w:rsidRPr="008E599D">
        <w:t>"</w:t>
      </w:r>
      <w:r w:rsidRPr="008E599D">
        <w:t>Дети-сироты</w:t>
      </w:r>
      <w:r w:rsidR="008E599D" w:rsidRPr="008E599D">
        <w:t>"</w:t>
      </w:r>
      <w:r w:rsidRPr="008E599D">
        <w:t xml:space="preserve">, </w:t>
      </w:r>
      <w:r w:rsidR="008E599D" w:rsidRPr="008E599D">
        <w:t>"</w:t>
      </w:r>
      <w:r w:rsidRPr="008E599D">
        <w:t>Дети-инвалиды</w:t>
      </w:r>
      <w:r w:rsidR="008E599D" w:rsidRPr="008E599D">
        <w:t>"</w:t>
      </w:r>
      <w:r w:rsidRPr="008E599D">
        <w:t xml:space="preserve">, </w:t>
      </w:r>
      <w:r w:rsidR="008E599D" w:rsidRPr="008E599D">
        <w:t>"</w:t>
      </w:r>
      <w:r w:rsidRPr="008E599D">
        <w:t>Дети Севера</w:t>
      </w:r>
      <w:r w:rsidR="008E599D" w:rsidRPr="008E599D">
        <w:t>"</w:t>
      </w:r>
      <w:r w:rsidRPr="008E599D">
        <w:t xml:space="preserve">, </w:t>
      </w:r>
      <w:r w:rsidR="008E599D" w:rsidRPr="008E599D">
        <w:t>"</w:t>
      </w:r>
      <w:r w:rsidRPr="008E599D">
        <w:t>Планирование семьи</w:t>
      </w:r>
      <w:r w:rsidR="008E599D" w:rsidRPr="008E599D">
        <w:t>"</w:t>
      </w:r>
      <w:r w:rsidRPr="008E599D">
        <w:t xml:space="preserve">, </w:t>
      </w:r>
      <w:r w:rsidR="008E599D" w:rsidRPr="008E599D">
        <w:t>"</w:t>
      </w:r>
      <w:r w:rsidRPr="008E599D">
        <w:t>Профилактика безнадзорности и правонарушений несовершеннолетних</w:t>
      </w:r>
      <w:r w:rsidR="008E599D" w:rsidRPr="008E599D">
        <w:t>"</w:t>
      </w:r>
      <w:r w:rsidRPr="008E599D">
        <w:t xml:space="preserve">, </w:t>
      </w:r>
      <w:r w:rsidR="008E599D" w:rsidRPr="008E599D">
        <w:t>"</w:t>
      </w:r>
      <w:r w:rsidRPr="008E599D">
        <w:t>Организация летнего отдыха детей</w:t>
      </w:r>
      <w:r w:rsidR="008E599D" w:rsidRPr="008E599D">
        <w:t>"</w:t>
      </w:r>
      <w:r w:rsidRPr="008E599D">
        <w:t xml:space="preserve"> и др</w:t>
      </w:r>
      <w:r w:rsidR="008E599D">
        <w:t>.</w:t>
      </w:r>
    </w:p>
    <w:p w:rsidR="00C8109E" w:rsidRP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Наибольший объем средств территориальных бюджетов, направляемых на осуществление социальной политики, ассигнуется на содержание учреждений социального обеспечения и на социальную помощь населению</w:t>
      </w:r>
      <w:r w:rsidR="008E599D" w:rsidRPr="008E599D">
        <w:t xml:space="preserve">. </w:t>
      </w:r>
      <w:r w:rsidRPr="008E599D">
        <w:t>Эти средства используются на следующие цели</w:t>
      </w:r>
      <w:r w:rsidR="008E599D" w:rsidRPr="008E599D">
        <w:t xml:space="preserve">: </w:t>
      </w:r>
    </w:p>
    <w:p w:rsidR="00C8109E" w:rsidRP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социальная поддержка семей с несовершеннолетними детьми</w:t>
      </w:r>
      <w:r w:rsidR="008E599D" w:rsidRPr="008E599D">
        <w:t xml:space="preserve">. </w:t>
      </w:r>
      <w:r w:rsidRPr="008E599D">
        <w:t>В том числе на выплату пособий, доплат и компенсаций, на оказание натуральной помощи, организацию досуга детей, на льготы, предоставляемые семьям с детьми</w:t>
      </w:r>
      <w:r w:rsidR="008E599D" w:rsidRPr="008E599D">
        <w:t xml:space="preserve">; </w:t>
      </w:r>
    </w:p>
    <w:p w:rsidR="00C8109E" w:rsidRP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социальная поддержка пожилых граждан</w:t>
      </w:r>
      <w:r w:rsidR="008E599D" w:rsidRPr="008E599D">
        <w:t xml:space="preserve">. </w:t>
      </w:r>
      <w:r w:rsidRPr="008E599D">
        <w:t>В том числе материальная поддержка, оказание социальной помощи, натуральная помощь</w:t>
      </w:r>
      <w:r w:rsidR="008E599D" w:rsidRPr="008E599D">
        <w:t xml:space="preserve">; </w:t>
      </w:r>
    </w:p>
    <w:p w:rsidR="00C8109E" w:rsidRP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социальная поддержка инвалидов (материальная помощи предоставление льгот</w:t>
      </w:r>
      <w:r w:rsidR="008E599D" w:rsidRPr="008E599D">
        <w:t xml:space="preserve">); 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социальная поддержка молодежи</w:t>
      </w:r>
      <w:r w:rsidR="008E599D" w:rsidRPr="008E599D">
        <w:t xml:space="preserve">. </w:t>
      </w:r>
      <w:r w:rsidRPr="008E599D">
        <w:t>В том числе на укрепление здоровья, материальную помощь, мероприятия по молодежной политике, содействие занятости трудоустройству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Правительство РФ в пределах средств, предусмотренных по разделу </w:t>
      </w:r>
      <w:r w:rsidR="008E599D" w:rsidRPr="008E599D">
        <w:t>"</w:t>
      </w:r>
      <w:r w:rsidRPr="008E599D">
        <w:t>Национальная экономика</w:t>
      </w:r>
      <w:r w:rsidR="008E599D" w:rsidRPr="008E599D">
        <w:t>"</w:t>
      </w:r>
      <w:r w:rsidRPr="008E599D">
        <w:t xml:space="preserve"> функциональной классификации расходов бюджетов РФ на мероприятия в топливно-энергетической области, направляет средства в сумме не менее 750 000,0 тыс</w:t>
      </w:r>
      <w:r w:rsidR="008E599D" w:rsidRPr="008E599D">
        <w:t xml:space="preserve">. </w:t>
      </w:r>
      <w:r w:rsidRPr="008E599D">
        <w:t>руб</w:t>
      </w:r>
      <w:r w:rsidR="008E599D" w:rsidRPr="008E599D">
        <w:t xml:space="preserve">. </w:t>
      </w:r>
      <w:r w:rsidRPr="008E599D">
        <w:t>на дополнительное пенсионное обеспечение (негосударственные пенсии</w:t>
      </w:r>
      <w:r w:rsidR="008E599D" w:rsidRPr="008E599D">
        <w:t xml:space="preserve">) </w:t>
      </w:r>
      <w:r w:rsidRPr="008E599D">
        <w:t>для уволенных и увольняемых работников ликвидируемых организаций угольной промышленности, имеющих право на пенсионное обеспечение в соответствии с законодательством РФ и стаж работы не менее 10 лет в организациях по добыче (переработке</w:t>
      </w:r>
      <w:r w:rsidR="008E599D" w:rsidRPr="008E599D">
        <w:t xml:space="preserve">) </w:t>
      </w:r>
      <w:r w:rsidRPr="008E599D">
        <w:t>угля (горючих сланцев</w:t>
      </w:r>
      <w:r w:rsidR="008E599D" w:rsidRPr="008E599D">
        <w:t>),</w:t>
      </w:r>
      <w:r w:rsidRPr="008E599D">
        <w:t xml:space="preserve"> подразделениях военизированных аварийно-спасательных частей и шахтостроительных организациях</w:t>
      </w:r>
      <w:r w:rsidR="008E599D">
        <w:t>.</w:t>
      </w:r>
    </w:p>
    <w:p w:rsidR="008E599D" w:rsidRDefault="00631C07" w:rsidP="008E599D">
      <w:pPr>
        <w:widowControl w:val="0"/>
        <w:autoSpaceDE w:val="0"/>
        <w:autoSpaceDN w:val="0"/>
        <w:adjustRightInd w:val="0"/>
        <w:ind w:firstLine="709"/>
      </w:pPr>
      <w:r w:rsidRPr="008E599D">
        <w:t>Основной характеристикой федерального бюджета будет оставаться его социальная ориентированность</w:t>
      </w:r>
      <w:r w:rsidR="008E599D" w:rsidRPr="008E599D">
        <w:t xml:space="preserve">. </w:t>
      </w:r>
      <w:r w:rsidR="000D1BF1" w:rsidRPr="008E599D">
        <w:t>Бюджетные ассигнования на эти цели на 2009 год планируются в размере</w:t>
      </w:r>
      <w:r w:rsidR="002760FC" w:rsidRPr="008E599D">
        <w:t xml:space="preserve"> 302,2</w:t>
      </w:r>
      <w:r w:rsidR="000D1BF1" w:rsidRPr="008E599D">
        <w:t xml:space="preserve"> млрд</w:t>
      </w:r>
      <w:r w:rsidR="008E599D" w:rsidRPr="008E599D">
        <w:t xml:space="preserve">. </w:t>
      </w:r>
      <w:r w:rsidR="000D1BF1" w:rsidRPr="008E599D">
        <w:t>рублей, в 2010 году</w:t>
      </w:r>
      <w:r w:rsidR="008E599D" w:rsidRPr="008E599D">
        <w:t xml:space="preserve"> - </w:t>
      </w:r>
      <w:r w:rsidR="002760FC" w:rsidRPr="008E599D">
        <w:t>335,6</w:t>
      </w:r>
      <w:r w:rsidR="000D1BF1" w:rsidRPr="008E599D">
        <w:t xml:space="preserve"> млрд</w:t>
      </w:r>
      <w:r w:rsidR="008E599D" w:rsidRPr="008E599D">
        <w:t xml:space="preserve">. </w:t>
      </w:r>
      <w:r w:rsidR="000D1BF1" w:rsidRPr="008E599D">
        <w:t>рублей, в 2011 году</w:t>
      </w:r>
      <w:r w:rsidR="008E599D" w:rsidRPr="008E599D">
        <w:t xml:space="preserve"> - </w:t>
      </w:r>
      <w:r w:rsidR="002760FC" w:rsidRPr="008E599D">
        <w:t xml:space="preserve">304,7 </w:t>
      </w:r>
      <w:r w:rsidR="000D1BF1" w:rsidRPr="008E599D">
        <w:t>млрд</w:t>
      </w:r>
      <w:r w:rsidR="008E599D" w:rsidRPr="008E599D">
        <w:t xml:space="preserve">. </w:t>
      </w:r>
      <w:r w:rsidR="000D1BF1" w:rsidRPr="008E599D">
        <w:t>рублей</w:t>
      </w:r>
      <w:r w:rsidR="008E599D" w:rsidRPr="008E599D">
        <w:t xml:space="preserve">. </w:t>
      </w:r>
      <w:r w:rsidRPr="008E599D">
        <w:t>В 2009 году средний размер социальной пенсии должен достигнуть величины прожиточного минимума пенсионера, что превысит уровень 2007 года в 1,7 раза</w:t>
      </w:r>
      <w:r w:rsidR="008E599D" w:rsidRPr="008E599D">
        <w:t xml:space="preserve">. </w:t>
      </w:r>
      <w:r w:rsidRPr="008E599D">
        <w:t>Средний размер трудовой пенсии превысит прожиточный минимум пенсионера более чем в 1,5 раза (не менее 5500 рублей</w:t>
      </w:r>
      <w:r w:rsidR="008E599D" w:rsidRPr="008E599D">
        <w:t xml:space="preserve">). </w:t>
      </w:r>
      <w:r w:rsidRPr="008E599D">
        <w:t>В федеральном бюджете на 2009-2011 годы будут также предусмотрены средства на индексацию пособий гражданам, имеющих детей, на увеличение компенсационных выплат по уходу за инвалидами, детьми-инвалидами, престарелыми гражданами</w:t>
      </w:r>
      <w:r w:rsidR="008E599D" w:rsidRPr="008E599D">
        <w:t xml:space="preserve">. </w:t>
      </w:r>
      <w:r w:rsidRPr="008E599D">
        <w:t>Предусмотрены бюджетные ассигнования на продолжение реализации демографической программы, а также приоритетных национальных проектов</w:t>
      </w:r>
      <w:r w:rsidR="008E599D" w:rsidRPr="008E599D">
        <w:t xml:space="preserve">. </w:t>
      </w:r>
      <w:r w:rsidRPr="008E599D">
        <w:t>В составе бюджетных ассигнований учтено увеличение фондов оплаты труда работникам федеральных бюджетных учреждений, оплачиваемых по ЕТС, в 2009 году на 89,9 млрд</w:t>
      </w:r>
      <w:r w:rsidR="008E599D" w:rsidRPr="008E599D">
        <w:t xml:space="preserve">. </w:t>
      </w:r>
      <w:r w:rsidRPr="008E599D">
        <w:t>руб</w:t>
      </w:r>
      <w:r w:rsidR="008E599D" w:rsidRPr="008E599D">
        <w:t>.,</w:t>
      </w:r>
      <w:r w:rsidRPr="008E599D">
        <w:t xml:space="preserve"> в 2010 году на 87,8 млрд</w:t>
      </w:r>
      <w:r w:rsidR="008E599D" w:rsidRPr="008E599D">
        <w:t xml:space="preserve">. </w:t>
      </w:r>
      <w:r w:rsidRPr="008E599D">
        <w:t>руб</w:t>
      </w:r>
      <w:r w:rsidR="008E599D" w:rsidRPr="008E599D">
        <w:t xml:space="preserve">. </w:t>
      </w:r>
      <w:r w:rsidRPr="008E599D">
        <w:t>и в 2011 году на 95,2 млрд</w:t>
      </w:r>
      <w:r w:rsidR="008E599D" w:rsidRPr="008E599D">
        <w:t xml:space="preserve">. </w:t>
      </w:r>
      <w:r w:rsidRPr="008E599D">
        <w:t>руб</w:t>
      </w:r>
      <w:r w:rsidR="008E599D" w:rsidRPr="008E599D">
        <w:t xml:space="preserve">. </w:t>
      </w:r>
      <w:r w:rsidRPr="008E599D">
        <w:t>с одновременным переходом на новые системы оплаты труда, предусматривающие более тесную увязку оплаты труда с результатами деятельности работника и учреждения в целом</w:t>
      </w:r>
      <w:r w:rsidR="008E599D">
        <w:t>.</w:t>
      </w:r>
    </w:p>
    <w:p w:rsidR="00CF4C04" w:rsidRDefault="00CF4C04" w:rsidP="008E599D">
      <w:pPr>
        <w:widowControl w:val="0"/>
        <w:autoSpaceDE w:val="0"/>
        <w:autoSpaceDN w:val="0"/>
        <w:adjustRightInd w:val="0"/>
        <w:ind w:firstLine="709"/>
      </w:pPr>
      <w:bookmarkStart w:id="7" w:name="_Toc218964308"/>
    </w:p>
    <w:p w:rsidR="00C8109E" w:rsidRPr="008E599D" w:rsidRDefault="00CF4C04" w:rsidP="00CF4C04">
      <w:pPr>
        <w:pStyle w:val="2"/>
      </w:pPr>
      <w:r>
        <w:t xml:space="preserve">2.1.3 </w:t>
      </w:r>
      <w:r w:rsidR="00C8109E" w:rsidRPr="008E599D">
        <w:t>Финансирование образования</w:t>
      </w:r>
      <w:bookmarkEnd w:id="7"/>
      <w:r w:rsidR="0034088A" w:rsidRPr="008E599D">
        <w:t xml:space="preserve">, </w:t>
      </w:r>
      <w:r w:rsidR="004326E1" w:rsidRPr="008E599D">
        <w:t>здравоохранения</w:t>
      </w:r>
      <w:r w:rsidR="0034088A" w:rsidRPr="008E599D">
        <w:t xml:space="preserve"> и спорта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В Российской Федерации в настоящее время действуют государственные, муниципальные и частные учебные заведения</w:t>
      </w:r>
      <w:r w:rsidR="008E599D" w:rsidRPr="008E599D">
        <w:t xml:space="preserve">. </w:t>
      </w:r>
      <w:r w:rsidRPr="008E599D">
        <w:t>Финансирование их осуществляется из федерального, региональных, местных бюджетов и за счет личных средств граждан</w:t>
      </w:r>
      <w:r w:rsidR="008E599D" w:rsidRPr="008E599D">
        <w:t xml:space="preserve">. </w:t>
      </w:r>
      <w:r w:rsidRPr="008E599D">
        <w:t>За счет средств федерального бюджета финансируется основная часть высших учебных заведений</w:t>
      </w:r>
      <w:r w:rsidR="008E599D" w:rsidRPr="008E599D">
        <w:t xml:space="preserve">. </w:t>
      </w:r>
      <w:r w:rsidRPr="008E599D">
        <w:t>Начальное и среднее профессиональное образование примерно поровну финансируется из региональных и местных бюджетов</w:t>
      </w:r>
      <w:r w:rsidR="008E599D" w:rsidRPr="008E599D">
        <w:t xml:space="preserve">. </w:t>
      </w:r>
      <w:r w:rsidRPr="008E599D">
        <w:t>Дошкольные учреждения и учреждения общего образования финансируются из местных бюджетов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Расходы на образование и подготовку кадров</w:t>
      </w:r>
      <w:r w:rsidR="008E599D" w:rsidRPr="008E599D">
        <w:t xml:space="preserve"> - </w:t>
      </w:r>
      <w:r w:rsidRPr="008E599D">
        <w:t>самый крупный раздел расходов территориальных бюджетов</w:t>
      </w:r>
      <w:r w:rsidR="008E599D" w:rsidRPr="008E599D">
        <w:t xml:space="preserve">. </w:t>
      </w:r>
      <w:r w:rsidRPr="008E599D">
        <w:t>Их доля в консолидированных бюджетах субъектов РФ превышает 17%</w:t>
      </w:r>
      <w:r w:rsidR="008E599D" w:rsidRPr="008E599D">
        <w:t xml:space="preserve">. </w:t>
      </w:r>
      <w:r w:rsidRPr="008E599D">
        <w:t>Особенно велика их доля в местных бюджетах</w:t>
      </w:r>
      <w:r w:rsidR="008E599D" w:rsidRPr="008E599D">
        <w:t xml:space="preserve"> - </w:t>
      </w:r>
      <w:r w:rsidRPr="008E599D">
        <w:t>более 30%</w:t>
      </w:r>
      <w:r w:rsidR="008E599D" w:rsidRPr="008E599D">
        <w:t xml:space="preserve">. </w:t>
      </w:r>
      <w:r w:rsidRPr="008E599D">
        <w:t>В расходах региональных бюджетов она составляет примерно 7%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Из общей суммы расходов территориальных бюджетов, выделяемых на образование, наибольшая доля (примерно 62%</w:t>
      </w:r>
      <w:r w:rsidR="008E599D" w:rsidRPr="008E599D">
        <w:t xml:space="preserve">) </w:t>
      </w:r>
      <w:r w:rsidRPr="008E599D">
        <w:t>направляется на содержание общеобразовательных учреждений, на втором месте дошкольные учреждения</w:t>
      </w:r>
      <w:r w:rsidR="008E599D" w:rsidRPr="008E599D">
        <w:t xml:space="preserve"> - </w:t>
      </w:r>
      <w:r w:rsidRPr="008E599D">
        <w:t>18%, на подготовку кадров выделяется 8%, в том числе по 3% на начальное и среднее профессиональное образование и примерно 1% на высшее профессиональное образование</w:t>
      </w:r>
      <w:r w:rsidR="008E599D" w:rsidRPr="008E599D">
        <w:t xml:space="preserve">. </w:t>
      </w:r>
      <w:r w:rsidRPr="008E599D">
        <w:t>Подавляющая часть средств (97%</w:t>
      </w:r>
      <w:r w:rsidR="008E599D" w:rsidRPr="008E599D">
        <w:t xml:space="preserve">) </w:t>
      </w:r>
      <w:r w:rsidRPr="008E599D">
        <w:t>направляется на текущее содержание учебных заведений</w:t>
      </w:r>
      <w:r w:rsidR="008E599D" w:rsidRPr="008E599D">
        <w:t xml:space="preserve">. </w:t>
      </w:r>
      <w:r w:rsidRPr="008E599D">
        <w:t>Лишь примерно 3% средств используются на капитальные вложения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Финансовое обеспечение образовательных учреждений осуществляется на базе утвержденных представительными органами власти государственных и местных нормативов</w:t>
      </w:r>
      <w:r w:rsidR="008E599D" w:rsidRPr="008E599D">
        <w:t xml:space="preserve">. </w:t>
      </w:r>
      <w:r w:rsidRPr="008E599D">
        <w:t xml:space="preserve">В основе этих нормативов лежат следующие параметры, заложенные в Законе РФ </w:t>
      </w:r>
      <w:r w:rsidR="008E599D" w:rsidRPr="008E599D">
        <w:t>"</w:t>
      </w:r>
      <w:r w:rsidRPr="008E599D">
        <w:t>Об образовании</w:t>
      </w:r>
      <w:r w:rsidR="008E599D" w:rsidRPr="008E599D">
        <w:t xml:space="preserve">": </w:t>
      </w:r>
      <w:r w:rsidRPr="008E599D">
        <w:t>финансированию подлежит обучение 170 студентов на каждые 10 тыс</w:t>
      </w:r>
      <w:r w:rsidR="008E599D" w:rsidRPr="008E599D">
        <w:t xml:space="preserve">. </w:t>
      </w:r>
      <w:r w:rsidRPr="008E599D">
        <w:t>человек населения Российской Федерации</w:t>
      </w:r>
      <w:r w:rsidR="008E599D" w:rsidRPr="008E599D">
        <w:t xml:space="preserve">; </w:t>
      </w:r>
      <w:r w:rsidRPr="008E599D">
        <w:t>для этого ежегодное выделение финансовых ресурсов должно составлять не менее 10% величины национального дохода</w:t>
      </w:r>
      <w:r w:rsidR="008E599D" w:rsidRPr="008E599D">
        <w:t xml:space="preserve">; </w:t>
      </w:r>
      <w:r w:rsidRPr="008E599D">
        <w:t>на финансирование вузов должно выделяться не менее 3% расходов федерального бюджета</w:t>
      </w:r>
      <w:r w:rsidR="008E599D" w:rsidRPr="008E599D">
        <w:t xml:space="preserve">. </w:t>
      </w:r>
      <w:r w:rsidRPr="008E599D">
        <w:t>Однако в настоящее время эти нормативы не выдерживаются, так как финансирование образования зависит от величины бюджетных доходов</w:t>
      </w:r>
      <w:r w:rsidR="008E599D">
        <w:t>.</w:t>
      </w:r>
    </w:p>
    <w:p w:rsidR="008E599D" w:rsidRDefault="007B1A67" w:rsidP="008E599D">
      <w:pPr>
        <w:widowControl w:val="0"/>
        <w:autoSpaceDE w:val="0"/>
        <w:autoSpaceDN w:val="0"/>
        <w:adjustRightInd w:val="0"/>
        <w:ind w:firstLine="709"/>
      </w:pPr>
      <w:r w:rsidRPr="008E599D">
        <w:t>Бюджетная политика в сфере образования будет направлена на развитие инновационной деятельности, предусматривающей, в том числе дальнейшее развитие сети федеральных университетов, модернизацию высшего профессионального образования на основе интеграции науки, образования и производства, подготовки квалифицированных кадров для обеспечения долгосрочных потребностей инновационной экономики</w:t>
      </w:r>
      <w:r w:rsidR="008E599D" w:rsidRPr="008E599D">
        <w:t xml:space="preserve">. </w:t>
      </w:r>
      <w:r w:rsidRPr="008E599D">
        <w:t>Общий объем бюджетных ассигнований федерального бюджета на эти цели в 2009 году составит 409,9 млрд</w:t>
      </w:r>
      <w:r w:rsidR="008E599D" w:rsidRPr="008E599D">
        <w:t xml:space="preserve">. </w:t>
      </w:r>
      <w:r w:rsidRPr="008E599D">
        <w:t xml:space="preserve">рублей с увеличением по сравнению с 2008 годом в 1,2 раза, в 2010 году </w:t>
      </w:r>
      <w:r w:rsidR="008E599D">
        <w:t>-</w:t>
      </w:r>
      <w:r w:rsidRPr="008E599D">
        <w:t xml:space="preserve"> 443,3 млрд</w:t>
      </w:r>
      <w:r w:rsidR="008E599D" w:rsidRPr="008E599D">
        <w:t xml:space="preserve">. </w:t>
      </w:r>
      <w:r w:rsidRPr="008E599D">
        <w:t xml:space="preserve">рублей, в 2011 году </w:t>
      </w:r>
      <w:r w:rsidR="008E599D">
        <w:t>-</w:t>
      </w:r>
      <w:r w:rsidRPr="008E599D">
        <w:t xml:space="preserve"> 453,2 млрд</w:t>
      </w:r>
      <w:r w:rsidR="008E599D" w:rsidRPr="008E599D">
        <w:t xml:space="preserve">. </w:t>
      </w:r>
      <w:r w:rsidRPr="008E599D">
        <w:t>рублей</w:t>
      </w:r>
      <w:r w:rsidR="008E599D" w:rsidRPr="008E599D">
        <w:t xml:space="preserve">. </w:t>
      </w:r>
      <w:r w:rsidRPr="008E599D">
        <w:t>Кроме того, планируется направить бюджетам субъектов Российской Федерации в виде субсидий и субвенций в сфере образования соответственно 36,2, 30,6 и 31,3 млрд</w:t>
      </w:r>
      <w:r w:rsidR="008E599D" w:rsidRPr="008E599D">
        <w:t xml:space="preserve">. </w:t>
      </w:r>
      <w:r w:rsidRPr="008E599D">
        <w:t>рублей</w:t>
      </w:r>
      <w:r w:rsidR="008E599D">
        <w:t>.</w:t>
      </w:r>
    </w:p>
    <w:p w:rsidR="0034088A" w:rsidRPr="008E599D" w:rsidRDefault="0034088A" w:rsidP="008E599D">
      <w:pPr>
        <w:widowControl w:val="0"/>
        <w:autoSpaceDE w:val="0"/>
        <w:autoSpaceDN w:val="0"/>
        <w:adjustRightInd w:val="0"/>
        <w:ind w:firstLine="709"/>
      </w:pPr>
      <w:r w:rsidRPr="008E599D">
        <w:t>Развитие здравоохранения предусматривает его поэтапное реформирование, введение многоканальности финансирования, выделения лечебным учреждениям средств в зависимости от объема и качества осуществляемых медицинских услуг</w:t>
      </w:r>
      <w:r w:rsidR="008E599D" w:rsidRPr="008E599D">
        <w:t xml:space="preserve">. </w:t>
      </w:r>
      <w:r w:rsidRPr="008E599D">
        <w:t>С</w:t>
      </w:r>
      <w:r w:rsidR="008E599D" w:rsidRPr="008E599D">
        <w:t xml:space="preserve"> </w:t>
      </w:r>
      <w:r w:rsidRPr="008E599D">
        <w:t>1993 года в соответствии с действующим законодательством происходит реформирование системы финансирования здравоохранения на основе программно целевых методов планирования с постепенным внедрением медицинского страхования</w:t>
      </w:r>
      <w:r w:rsidR="008E599D" w:rsidRPr="008E599D">
        <w:t xml:space="preserve">. </w:t>
      </w:r>
      <w:r w:rsidRPr="008E599D">
        <w:t>В настоящее время модель финансового обеспечения здравоохранения включает бюджетные ресурсы, ресурсы фондов обязательного медицинского страхования, фондов медицинских страховых организаций и другие источники</w:t>
      </w:r>
      <w:r w:rsidR="008E599D" w:rsidRPr="008E599D">
        <w:t xml:space="preserve">. </w:t>
      </w:r>
      <w:r w:rsidRPr="008E599D">
        <w:t>Реформа включает в себя разработку и реализацию на региональных и городских уровнях целевых программ обеспечения населения медицинской помощью при этом ведущим направлением определены</w:t>
      </w:r>
      <w:r w:rsidR="008E599D" w:rsidRPr="008E599D">
        <w:t xml:space="preserve">: </w:t>
      </w:r>
    </w:p>
    <w:p w:rsidR="0034088A" w:rsidRPr="008E599D" w:rsidRDefault="0034088A" w:rsidP="008E599D">
      <w:pPr>
        <w:widowControl w:val="0"/>
        <w:autoSpaceDE w:val="0"/>
        <w:autoSpaceDN w:val="0"/>
        <w:adjustRightInd w:val="0"/>
        <w:ind w:firstLine="709"/>
      </w:pPr>
      <w:r w:rsidRPr="008E599D">
        <w:t>обеспечение гарантированных объемов и повышения качества медицинской помощи</w:t>
      </w:r>
      <w:r w:rsidR="008E599D" w:rsidRPr="008E599D">
        <w:t xml:space="preserve">; </w:t>
      </w:r>
    </w:p>
    <w:p w:rsidR="0034088A" w:rsidRPr="008E599D" w:rsidRDefault="0034088A" w:rsidP="008E599D">
      <w:pPr>
        <w:widowControl w:val="0"/>
        <w:autoSpaceDE w:val="0"/>
        <w:autoSpaceDN w:val="0"/>
        <w:adjustRightInd w:val="0"/>
        <w:ind w:firstLine="709"/>
      </w:pPr>
      <w:r w:rsidRPr="008E599D">
        <w:t>развитие высокоспециализированных видов медицинской помощи</w:t>
      </w:r>
      <w:r w:rsidR="008E599D" w:rsidRPr="008E599D">
        <w:t xml:space="preserve">; </w:t>
      </w:r>
    </w:p>
    <w:p w:rsidR="0034088A" w:rsidRPr="008E599D" w:rsidRDefault="0034088A" w:rsidP="008E599D">
      <w:pPr>
        <w:widowControl w:val="0"/>
        <w:autoSpaceDE w:val="0"/>
        <w:autoSpaceDN w:val="0"/>
        <w:adjustRightInd w:val="0"/>
        <w:ind w:firstLine="709"/>
      </w:pPr>
      <w:r w:rsidRPr="008E599D">
        <w:t>оптимизация существующих и внедрения новых медицинско-хозяйственных форм деятельности медицинских организаций в условиях бюджетно-страхового финансирования отрасли</w:t>
      </w:r>
      <w:r w:rsidR="008E599D" w:rsidRPr="008E599D">
        <w:t xml:space="preserve">; </w:t>
      </w:r>
    </w:p>
    <w:p w:rsidR="008E599D" w:rsidRDefault="0034088A" w:rsidP="008E599D">
      <w:pPr>
        <w:widowControl w:val="0"/>
        <w:autoSpaceDE w:val="0"/>
        <w:autoSpaceDN w:val="0"/>
        <w:adjustRightInd w:val="0"/>
        <w:ind w:firstLine="709"/>
      </w:pPr>
      <w:r w:rsidRPr="008E599D">
        <w:t>формирование рынка медицинских услуг с участием негосударственных медицинских учреждений</w:t>
      </w:r>
      <w:r w:rsidR="008E599D">
        <w:t>.</w:t>
      </w:r>
    </w:p>
    <w:p w:rsidR="008E599D" w:rsidRDefault="004326E1" w:rsidP="008E599D">
      <w:pPr>
        <w:widowControl w:val="0"/>
        <w:autoSpaceDE w:val="0"/>
        <w:autoSpaceDN w:val="0"/>
        <w:adjustRightInd w:val="0"/>
        <w:ind w:firstLine="709"/>
      </w:pPr>
      <w:r w:rsidRPr="008E599D">
        <w:t>Источником финансирования системы ОМС являются взносы работодателей на страхование работающего населения и бюджетные платежи на страхование неработающего населения</w:t>
      </w:r>
      <w:r w:rsidR="008E599D" w:rsidRPr="008E599D">
        <w:t xml:space="preserve">. </w:t>
      </w:r>
      <w:r w:rsidRPr="008E599D">
        <w:t>Основные цели создания фондов ОМС</w:t>
      </w:r>
      <w:r w:rsidR="008E599D" w:rsidRPr="008E599D">
        <w:t xml:space="preserve"> - </w:t>
      </w:r>
      <w:r w:rsidRPr="008E599D">
        <w:t xml:space="preserve">сохранение </w:t>
      </w:r>
      <w:r w:rsidR="0034088A" w:rsidRPr="008E599D">
        <w:t>при</w:t>
      </w:r>
      <w:r w:rsidRPr="008E599D">
        <w:t>нципов общественного финансирования и создание инструментов, позволяющих осуществлять государственное управление объединенными источниками общественного финансирования в части системы ОМС</w:t>
      </w:r>
      <w:r w:rsidR="008E599D" w:rsidRPr="008E599D">
        <w:t xml:space="preserve">. </w:t>
      </w:r>
      <w:r w:rsidRPr="008E599D">
        <w:t>Государственное финансирование здравоохранения обеспечивается бюджетных средств и средств ОМС</w:t>
      </w:r>
      <w:r w:rsidR="008E599D">
        <w:t>.</w:t>
      </w:r>
    </w:p>
    <w:p w:rsidR="008E599D" w:rsidRDefault="004326E1" w:rsidP="008E599D">
      <w:pPr>
        <w:widowControl w:val="0"/>
        <w:autoSpaceDE w:val="0"/>
        <w:autoSpaceDN w:val="0"/>
        <w:adjustRightInd w:val="0"/>
        <w:ind w:firstLine="709"/>
      </w:pPr>
      <w:r w:rsidRPr="008E599D">
        <w:t>Расходы на здравоохранение осуществляются из всех звеньев бюджетной системы</w:t>
      </w:r>
      <w:r w:rsidR="008E599D" w:rsidRPr="008E599D">
        <w:t xml:space="preserve">. </w:t>
      </w:r>
      <w:r w:rsidRPr="008E599D">
        <w:t>За счет федерального бюджета финансируются крупнейшие медицинские центры, клиники, больницы федерального значения, научные учреждения, ведомственные медицинские учреждения</w:t>
      </w:r>
      <w:r w:rsidR="008E599D" w:rsidRPr="008E599D">
        <w:t xml:space="preserve">. </w:t>
      </w:r>
      <w:r w:rsidRPr="008E599D">
        <w:t>Из региональных бюджетов финансируются республиканские, краевые, областные медицинские учреждения, противоэпидемиологические мероприятия и др</w:t>
      </w:r>
      <w:r w:rsidR="008E599D" w:rsidRPr="008E599D">
        <w:t xml:space="preserve">. </w:t>
      </w:r>
      <w:r w:rsidR="000B28EF">
        <w:rPr>
          <w:noProof/>
        </w:rPr>
        <w:pict>
          <v:line id="_x0000_s1026" style="position:absolute;left:0;text-align:left;flip:x;z-index:251658240;mso-position-horizontal-relative:text;mso-position-vertical-relative:text" from="-198pt,144.5pt" to="-135pt,162.5pt"/>
        </w:pict>
      </w:r>
      <w:r w:rsidR="000B28EF">
        <w:rPr>
          <w:noProof/>
        </w:rPr>
        <w:pict>
          <v:line id="_x0000_s1027" style="position:absolute;left:0;text-align:left;flip:x;z-index:251657216;mso-position-horizontal-relative:text;mso-position-vertical-relative:text" from="-153pt,171.5pt" to="-125.95pt,198.5pt">
            <v:stroke endarrow="block"/>
          </v:line>
        </w:pict>
      </w:r>
      <w:r w:rsidRPr="008E599D">
        <w:t>Главным, наиболее весомым, источником бюджетного финансирования здравоохранения являются местные бюджеты</w:t>
      </w:r>
      <w:r w:rsidR="008E599D" w:rsidRPr="008E599D">
        <w:t xml:space="preserve">. </w:t>
      </w:r>
      <w:r w:rsidRPr="008E599D">
        <w:t>По каналам этих бюджетов финансируется массовая сеть лечебно-профилактических учреждений</w:t>
      </w:r>
      <w:r w:rsidR="008E599D" w:rsidRPr="008E599D">
        <w:t xml:space="preserve"> - </w:t>
      </w:r>
      <w:r w:rsidRPr="008E599D">
        <w:t xml:space="preserve">больниц, поликлиник, амбулаторий и </w:t>
      </w:r>
      <w:r w:rsidR="008E599D" w:rsidRPr="008E599D">
        <w:t xml:space="preserve">т.д. </w:t>
      </w:r>
      <w:r w:rsidRPr="008E599D">
        <w:t>Именно от состояния доходной базы местных бюджетов зависит уровень финансового обеспечения и состояния медицинского обслуживания населения</w:t>
      </w:r>
      <w:r w:rsidR="008E599D" w:rsidRPr="008E599D">
        <w:t xml:space="preserve">. </w:t>
      </w:r>
      <w:r w:rsidRPr="008E599D">
        <w:t>Бюджетные средства</w:t>
      </w:r>
      <w:r w:rsidR="008E599D" w:rsidRPr="008E599D">
        <w:t xml:space="preserve"> - </w:t>
      </w:r>
      <w:r w:rsidRPr="008E599D">
        <w:t>наиболее крупный источник финансирования здравоохранения</w:t>
      </w:r>
      <w:r w:rsidR="008E599D" w:rsidRPr="008E599D">
        <w:t xml:space="preserve">. </w:t>
      </w:r>
      <w:r w:rsidRPr="008E599D">
        <w:t>Они в значительной мере обеспечивают выполнение гарантий государства на получение населением бесплатной медицинской помощи</w:t>
      </w:r>
      <w:r w:rsidR="008E599D">
        <w:t>.</w:t>
      </w:r>
    </w:p>
    <w:p w:rsidR="008E599D" w:rsidRDefault="004326E1" w:rsidP="008E599D">
      <w:pPr>
        <w:widowControl w:val="0"/>
        <w:autoSpaceDE w:val="0"/>
        <w:autoSpaceDN w:val="0"/>
        <w:adjustRightInd w:val="0"/>
        <w:ind w:firstLine="709"/>
      </w:pPr>
      <w:r w:rsidRPr="008E599D">
        <w:t>Общий объем бюджетных ассигнований на здравоохранение, физическую культуру и спорт в 2009 году составит 348,2 млрд</w:t>
      </w:r>
      <w:r w:rsidR="008E599D" w:rsidRPr="008E599D">
        <w:t xml:space="preserve">. </w:t>
      </w:r>
      <w:r w:rsidRPr="008E599D">
        <w:t xml:space="preserve">рублей, в 2010 году </w:t>
      </w:r>
      <w:r w:rsidR="008E599D">
        <w:t>-</w:t>
      </w:r>
      <w:r w:rsidRPr="008E599D">
        <w:t xml:space="preserve"> 408,9 млрд</w:t>
      </w:r>
      <w:r w:rsidR="008E599D" w:rsidRPr="008E599D">
        <w:t xml:space="preserve">. </w:t>
      </w:r>
      <w:r w:rsidRPr="008E599D">
        <w:t xml:space="preserve">рублей, в 2011 году </w:t>
      </w:r>
      <w:r w:rsidR="008E599D">
        <w:t>-</w:t>
      </w:r>
      <w:r w:rsidRPr="008E599D">
        <w:t xml:space="preserve"> 423,0 млрд</w:t>
      </w:r>
      <w:r w:rsidR="008E599D" w:rsidRPr="008E599D">
        <w:t xml:space="preserve">. </w:t>
      </w:r>
      <w:r w:rsidRPr="008E599D">
        <w:t xml:space="preserve">рублей, в том числе на здравоохранение </w:t>
      </w:r>
      <w:r w:rsidR="008E599D">
        <w:t>-</w:t>
      </w:r>
      <w:r w:rsidRPr="008E599D">
        <w:t xml:space="preserve"> соответственно 329,4, 392,9 и 406,4 млрд</w:t>
      </w:r>
      <w:r w:rsidR="008E599D" w:rsidRPr="008E599D">
        <w:t xml:space="preserve">. </w:t>
      </w:r>
      <w:r w:rsidRPr="008E599D">
        <w:t>рублей</w:t>
      </w:r>
      <w:r w:rsidR="008E599D" w:rsidRPr="008E599D">
        <w:t xml:space="preserve">. </w:t>
      </w:r>
      <w:r w:rsidRPr="008E599D">
        <w:t>Основные решения по увеличению расходных обязательств в 2009-2011 годах в отрасли здравоохранения будут направлены на финансирование федеральных медицинских центров, большинство из которых оказывает высокотехнологичные виды медицинской помощи, финансирование научных исследований и высшего образования в сфере здравоохранения, борьбу с социально-значимыми заболеваниями, такими как ВИЧ, туберкулез, гепатит В и С, сахарный диабет</w:t>
      </w:r>
      <w:r w:rsidR="008E599D" w:rsidRPr="008E599D">
        <w:t xml:space="preserve">. </w:t>
      </w:r>
      <w:r w:rsidRPr="008E599D">
        <w:t>Целью политики в сфере здравоохранения на 2009-2011 годы будет являться повышение доступности и качества медицинской помощи, прежде всего в первичном звене здравоохранения, усиление профилактической направленности здравоохранения</w:t>
      </w:r>
      <w:r w:rsidR="008E599D" w:rsidRPr="008E599D">
        <w:t xml:space="preserve">. </w:t>
      </w:r>
      <w:r w:rsidRPr="008E599D">
        <w:t xml:space="preserve">Объем бюджетных ассигнований на эти цели в 2009 году по сравнению с 2008 годом возрастет в 1,53 раза, а к 2011 году </w:t>
      </w:r>
      <w:r w:rsidR="008E599D">
        <w:t>-</w:t>
      </w:r>
      <w:r w:rsidRPr="008E599D">
        <w:t xml:space="preserve"> в 1,88 раза</w:t>
      </w:r>
      <w:r w:rsidR="008E599D">
        <w:t>.</w:t>
      </w:r>
    </w:p>
    <w:p w:rsidR="008E599D" w:rsidRDefault="004326E1" w:rsidP="008E599D">
      <w:pPr>
        <w:widowControl w:val="0"/>
        <w:autoSpaceDE w:val="0"/>
        <w:autoSpaceDN w:val="0"/>
        <w:adjustRightInd w:val="0"/>
        <w:ind w:firstLine="709"/>
      </w:pPr>
      <w:r w:rsidRPr="008E599D">
        <w:t>В 2009-2011 гг</w:t>
      </w:r>
      <w:r w:rsidR="008E599D" w:rsidRPr="008E599D">
        <w:t xml:space="preserve">. </w:t>
      </w:r>
      <w:r w:rsidRPr="008E599D">
        <w:t xml:space="preserve">продолжится реализация приоритетного национального проекта </w:t>
      </w:r>
      <w:r w:rsidR="008E599D" w:rsidRPr="008E599D">
        <w:t>"</w:t>
      </w:r>
      <w:r w:rsidRPr="008E599D">
        <w:t>Здоровье</w:t>
      </w:r>
      <w:r w:rsidR="008E599D" w:rsidRPr="008E599D">
        <w:t>"</w:t>
      </w:r>
      <w:r w:rsidRPr="008E599D">
        <w:t>, направленного на повышение доступности и качества медицинской помощи, прежде всего, в первичном звене здравоохранения, усиление профилактической направленности здравоохранения</w:t>
      </w:r>
      <w:r w:rsidR="008E599D" w:rsidRPr="008E599D">
        <w:t xml:space="preserve">. </w:t>
      </w:r>
      <w:r w:rsidRPr="008E599D">
        <w:t>Средства, выделяемые из федерального бюджета на его реализацию (включая межбюджетные трансферты</w:t>
      </w:r>
      <w:r w:rsidR="008E599D" w:rsidRPr="008E599D">
        <w:t xml:space="preserve">) </w:t>
      </w:r>
      <w:r w:rsidRPr="008E599D">
        <w:t>составят в 2009-2011 годах 286,2 млрд</w:t>
      </w:r>
      <w:r w:rsidR="008E599D" w:rsidRPr="008E599D">
        <w:t xml:space="preserve">. </w:t>
      </w:r>
      <w:r w:rsidRPr="008E599D">
        <w:t>руб</w:t>
      </w:r>
      <w:r w:rsidR="008E599D">
        <w:t>.</w:t>
      </w:r>
    </w:p>
    <w:p w:rsidR="008E599D" w:rsidRDefault="004326E1" w:rsidP="008E599D">
      <w:pPr>
        <w:widowControl w:val="0"/>
        <w:autoSpaceDE w:val="0"/>
        <w:autoSpaceDN w:val="0"/>
        <w:adjustRightInd w:val="0"/>
        <w:ind w:firstLine="709"/>
      </w:pPr>
      <w:r w:rsidRPr="008E599D">
        <w:t>В рамках указанного проекта продолжится финансовое обеспечение таких направлений, как оказание высокотехнологичной медицинской помощи, профилактика, выявления и лечение инфицированных вирусом гепатита В</w:t>
      </w:r>
      <w:r w:rsidR="008E599D">
        <w:t>, С</w:t>
      </w:r>
      <w:r w:rsidRPr="008E599D">
        <w:t xml:space="preserve"> и иммунопрофилактика, денежные выплаты врачам и медицинским сестрам, оказывающим первичную медико-санитарную помощь в федеральных учреждениях здравоохранения ведомственного подчинения, выполняющих государственное задание по оказанию дополнительной медицинской помощи при условии размещения в них муниципального заказа, денежные выплаты медицинскому персоналу</w:t>
      </w:r>
      <w:r w:rsidR="00CF4C04">
        <w:t xml:space="preserve"> </w:t>
      </w:r>
      <w:r w:rsidRPr="008E599D">
        <w:t xml:space="preserve">фельдшерско-акушерских пунктов, врачам, фельдшерам и медсестрам </w:t>
      </w:r>
      <w:r w:rsidR="008E599D" w:rsidRPr="008E599D">
        <w:t>"</w:t>
      </w:r>
      <w:r w:rsidRPr="008E599D">
        <w:t>Скорой медицинской помощи</w:t>
      </w:r>
      <w:r w:rsidR="008E599D" w:rsidRPr="008E599D">
        <w:t>"</w:t>
      </w:r>
      <w:r w:rsidRPr="008E599D">
        <w:t xml:space="preserve">, учреждений здравоохранения, находящихся в ведении ФМБА России, субсидии бюджетам субъектов Российской Федерации на денежные выплаты медицинскому персоналу фельдшерско-акушерских пунктов, врачам, фельдшерам и медсестрам </w:t>
      </w:r>
      <w:r w:rsidR="008E599D" w:rsidRPr="008E599D">
        <w:t>"</w:t>
      </w:r>
      <w:r w:rsidRPr="008E599D">
        <w:t>Скорой медицинской помощи</w:t>
      </w:r>
      <w:r w:rsidR="008E599D" w:rsidRPr="008E599D">
        <w:t>"</w:t>
      </w:r>
      <w:r w:rsidRPr="008E599D">
        <w:t>, проведение дополнительной диспансеризации работающих граждан, совершенствование оказания медицинской помощи пострадавшим при дорожно-транспортных происшествиях и совершенствование медицинской помощи больным сосудистыми заболеваниями, мероприятия по развитию крови, оснащение федеральных медицинских учреждений современным высокотехнологичным медицинским оборудованием, обследование новорожденных детей</w:t>
      </w:r>
      <w:r w:rsidR="008E599D">
        <w:t>.</w:t>
      </w:r>
    </w:p>
    <w:p w:rsidR="008E599D" w:rsidRDefault="004326E1" w:rsidP="008E599D">
      <w:pPr>
        <w:widowControl w:val="0"/>
        <w:autoSpaceDE w:val="0"/>
        <w:autoSpaceDN w:val="0"/>
        <w:adjustRightInd w:val="0"/>
        <w:ind w:firstLine="709"/>
      </w:pPr>
      <w:r w:rsidRPr="008E599D">
        <w:t>Одним из приоритетных направлений социально-экономического развития является воспитание здорового молодого поколения граждан России посредством привлечения детей и молодежи к регулярным занятиям физической культурой и спортом</w:t>
      </w:r>
      <w:r w:rsidR="008E599D" w:rsidRPr="008E599D">
        <w:t xml:space="preserve">. </w:t>
      </w:r>
      <w:r w:rsidRPr="008E599D">
        <w:t>В этих целях запланированы дополнительные ассигнования федерального бюджета в 2009-2011 гг</w:t>
      </w:r>
      <w:r w:rsidR="008E599D" w:rsidRPr="008E599D">
        <w:t xml:space="preserve">. </w:t>
      </w:r>
      <w:r w:rsidRPr="008E599D">
        <w:t>в размере 4,5 млрд</w:t>
      </w:r>
      <w:r w:rsidR="008E599D" w:rsidRPr="008E599D">
        <w:t xml:space="preserve">. </w:t>
      </w:r>
      <w:r w:rsidRPr="008E599D">
        <w:t>руб</w:t>
      </w:r>
      <w:r w:rsidR="008E599D" w:rsidRPr="008E599D">
        <w:t xml:space="preserve">. </w:t>
      </w:r>
      <w:r w:rsidRPr="008E599D">
        <w:t xml:space="preserve">на реализацию федеральной целевой программы </w:t>
      </w:r>
      <w:r w:rsidR="008E599D" w:rsidRPr="008E599D">
        <w:t>"</w:t>
      </w:r>
      <w:r w:rsidRPr="008E599D">
        <w:t>Развитие физической культуры и спорта в Российской Федерации на 2006-2015 гг</w:t>
      </w:r>
      <w:r w:rsidR="008E599D" w:rsidRPr="008E599D">
        <w:t xml:space="preserve">. ". </w:t>
      </w:r>
      <w:r w:rsidRPr="008E599D">
        <w:t>Кроме того, в рамках подготовки к XXII Зимним Олимпийским и XI Параолимпийским играм в 2014 году предусмотрены бюджетные ассигнования на комплекс мероприятий по подготовке спортсменов по зимним видам спорта в объеме 6,5 млрд</w:t>
      </w:r>
      <w:r w:rsidR="008E599D" w:rsidRPr="008E599D">
        <w:t xml:space="preserve">. </w:t>
      </w:r>
      <w:r w:rsidRPr="008E599D">
        <w:t>руб</w:t>
      </w:r>
      <w:r w:rsidR="008E599D" w:rsidRPr="008E599D">
        <w:t xml:space="preserve">. </w:t>
      </w:r>
      <w:r w:rsidRPr="008E599D">
        <w:t>в 2009 году и по 3,8 м</w:t>
      </w:r>
      <w:r w:rsidR="00013A27" w:rsidRPr="008E599D">
        <w:t>лрд</w:t>
      </w:r>
      <w:r w:rsidR="008E599D" w:rsidRPr="008E599D">
        <w:t xml:space="preserve">. </w:t>
      </w:r>
      <w:r w:rsidR="00013A27" w:rsidRPr="008E599D">
        <w:t>рублей в 2010 и в 2011 году</w:t>
      </w:r>
      <w:r w:rsidR="008E599D" w:rsidRPr="008E599D">
        <w:t xml:space="preserve"> [</w:t>
      </w:r>
      <w:r w:rsidR="00013A27" w:rsidRPr="008E599D">
        <w:t>4</w:t>
      </w:r>
      <w:r w:rsidR="008E599D" w:rsidRPr="008E599D">
        <w:t>]</w:t>
      </w:r>
      <w:r w:rsidR="008E599D">
        <w:t>.</w:t>
      </w:r>
    </w:p>
    <w:p w:rsidR="008E599D" w:rsidRPr="00570572" w:rsidRDefault="00570572" w:rsidP="00570572">
      <w:pPr>
        <w:pStyle w:val="2"/>
        <w:rPr>
          <w:lang w:val="uk-UA"/>
        </w:rPr>
      </w:pPr>
      <w:bookmarkStart w:id="8" w:name="_Toc218964309"/>
      <w:r>
        <w:rPr>
          <w:lang w:val="uk-UA"/>
        </w:rPr>
        <w:br w:type="page"/>
      </w:r>
      <w:bookmarkStart w:id="9" w:name="_Toc232588367"/>
      <w:r>
        <w:rPr>
          <w:lang w:val="uk-UA"/>
        </w:rPr>
        <w:t xml:space="preserve">2.1.2 </w:t>
      </w:r>
      <w:r w:rsidR="00D85186" w:rsidRPr="008E599D">
        <w:t>Ф</w:t>
      </w:r>
      <w:r w:rsidR="007B1A67" w:rsidRPr="008E599D">
        <w:t>инансирование культуры,</w:t>
      </w:r>
      <w:r w:rsidR="00C8109E" w:rsidRPr="008E599D">
        <w:t xml:space="preserve"> искусства</w:t>
      </w:r>
      <w:bookmarkEnd w:id="8"/>
      <w:r w:rsidR="00B61B62" w:rsidRPr="008E599D">
        <w:t xml:space="preserve">, </w:t>
      </w:r>
      <w:r w:rsidR="007B1A67" w:rsidRPr="008E599D">
        <w:t>науки</w:t>
      </w:r>
      <w:r w:rsidR="00B61B62" w:rsidRPr="008E599D">
        <w:t xml:space="preserve"> и охраны окружающей среды</w:t>
      </w:r>
      <w:bookmarkEnd w:id="9"/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В целях поддержания и роста культурного уровня общества государство выделяет из бюджета финансовые ресурсы</w:t>
      </w:r>
      <w:r w:rsidR="008E599D" w:rsidRPr="008E599D">
        <w:t xml:space="preserve">. </w:t>
      </w:r>
      <w:r w:rsidRPr="008E599D">
        <w:t>В России в соответствии с Законом РФ от 9 октября 1992 г</w:t>
      </w:r>
      <w:r w:rsidR="008E599D" w:rsidRPr="008E599D">
        <w:t>. "</w:t>
      </w:r>
      <w:r w:rsidRPr="008E599D">
        <w:t>Основы законодательства РФ о культуре</w:t>
      </w:r>
      <w:r w:rsidR="008E599D" w:rsidRPr="008E599D">
        <w:t>"</w:t>
      </w:r>
      <w:r w:rsidRPr="008E599D">
        <w:t xml:space="preserve"> объем средств, направляемых на культуру, должен быть не менее 2% расходов федерального и 6% территориальных бюджетов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Главным источником финансирования учреждений культуры и искусства являются территориальные бюджеты</w:t>
      </w:r>
      <w:r w:rsidR="008E599D" w:rsidRPr="008E599D">
        <w:t xml:space="preserve">. </w:t>
      </w:r>
      <w:r w:rsidRPr="008E599D">
        <w:t>Их доля в консолидированном бюджете России превышает 77%</w:t>
      </w:r>
      <w:r w:rsidR="008E599D" w:rsidRPr="008E599D">
        <w:t xml:space="preserve">. </w:t>
      </w:r>
      <w:r w:rsidRPr="008E599D">
        <w:t>При этом доля местных бюджетов составляет 45%, а региональных</w:t>
      </w:r>
      <w:r w:rsidR="008E599D" w:rsidRPr="008E599D">
        <w:t xml:space="preserve"> - </w:t>
      </w:r>
      <w:r w:rsidRPr="008E599D">
        <w:t>32%</w:t>
      </w:r>
      <w:r w:rsidR="008E599D" w:rsidRPr="008E599D">
        <w:t xml:space="preserve">. </w:t>
      </w:r>
      <w:r w:rsidRPr="008E599D">
        <w:t>Такое распределение средств обусловлено тем, что за счет местных бюджетов финансируются самые массовые учреждения культуры (общедоступные библиотеки, музеи, дворцы, дома культуры и клубы</w:t>
      </w:r>
      <w:r w:rsidR="008E599D" w:rsidRPr="008E599D">
        <w:t xml:space="preserve">). </w:t>
      </w:r>
      <w:r w:rsidRPr="008E599D">
        <w:t>За счет региональных бюджетов финансируются объекты республиканского областного значения (крупные библиотеки, театры, организации, памятники истории и культуры</w:t>
      </w:r>
      <w:r w:rsidR="008E599D" w:rsidRPr="008E599D">
        <w:t xml:space="preserve">). </w:t>
      </w:r>
      <w:r w:rsidRPr="008E599D">
        <w:t>Если бюджетное финансирование музеев, библиотек, дворцов культуры осуществляется по полному перечню статей расходов, то для театров, концертных организаций, цирков, организаций, кинематографии бюджетные ассигнования выделяются главным образом в виде субсидий и средств на капитальный ремонт</w:t>
      </w:r>
      <w:r w:rsidR="008E599D" w:rsidRPr="008E599D">
        <w:t xml:space="preserve">. </w:t>
      </w:r>
      <w:r w:rsidRPr="008E599D">
        <w:t>В виде бюджетных субсидий оказывается также поддержка средствам массовой информации (телерадиовещанию, периодической печати, издательствам</w:t>
      </w:r>
      <w:r w:rsidR="008E599D" w:rsidRPr="008E599D">
        <w:t>)</w:t>
      </w:r>
      <w:r w:rsidR="008E599D">
        <w:t>.</w:t>
      </w:r>
    </w:p>
    <w:p w:rsidR="008E599D" w:rsidRDefault="004326E1" w:rsidP="008E599D">
      <w:pPr>
        <w:widowControl w:val="0"/>
        <w:autoSpaceDE w:val="0"/>
        <w:autoSpaceDN w:val="0"/>
        <w:adjustRightInd w:val="0"/>
        <w:ind w:firstLine="709"/>
      </w:pPr>
      <w:r w:rsidRPr="008E599D">
        <w:t>Одним из важнейших аспектов сохранения и развития человеческого капитала является расширение возможностей духовного развития, удовлетворение потребности в досуге и творчестве, обеспечение доступа к культурному наследию</w:t>
      </w:r>
      <w:r w:rsidR="008E599D" w:rsidRPr="008E599D">
        <w:t xml:space="preserve">. </w:t>
      </w:r>
      <w:r w:rsidRPr="008E599D">
        <w:t xml:space="preserve">Доля федерального бюджета в финансировании данного направления расходов составит в 2009 году 29,3% расходов консолидированного бюджета Российской Федерации по разделу </w:t>
      </w:r>
      <w:r w:rsidR="008E599D" w:rsidRPr="008E599D">
        <w:t>"</w:t>
      </w:r>
      <w:r w:rsidRPr="008E599D">
        <w:t>Культура, кинематография и средства массовой информации</w:t>
      </w:r>
      <w:r w:rsidR="008E599D" w:rsidRPr="008E599D">
        <w:t xml:space="preserve">". </w:t>
      </w:r>
      <w:r w:rsidRPr="008E599D">
        <w:t>Общий объем бюджетных ассигнований федерального бюджета на культуру, кинематографию, средства массовой информации, в 2009 году составит 108,3 млрд</w:t>
      </w:r>
      <w:r w:rsidR="008E599D" w:rsidRPr="008E599D">
        <w:t xml:space="preserve">. </w:t>
      </w:r>
      <w:r w:rsidRPr="008E599D">
        <w:t>рублей, что на 15,6</w:t>
      </w:r>
      <w:r w:rsidR="008E599D" w:rsidRPr="008E599D">
        <w:t>%</w:t>
      </w:r>
      <w:r w:rsidRPr="008E599D">
        <w:t xml:space="preserve"> больше по сравнению с текущим</w:t>
      </w:r>
      <w:r w:rsidR="0034088A" w:rsidRPr="008E599D">
        <w:t xml:space="preserve"> </w:t>
      </w:r>
      <w:r w:rsidRPr="008E599D">
        <w:t xml:space="preserve">годом, на 2010 год </w:t>
      </w:r>
      <w:r w:rsidR="008E599D">
        <w:t>-</w:t>
      </w:r>
      <w:r w:rsidRPr="008E599D">
        <w:t xml:space="preserve"> 93,7 млрд</w:t>
      </w:r>
      <w:r w:rsidR="008E599D" w:rsidRPr="008E599D">
        <w:t xml:space="preserve">. </w:t>
      </w:r>
      <w:r w:rsidRPr="008E599D">
        <w:t xml:space="preserve">рублей, в 2011 году </w:t>
      </w:r>
      <w:r w:rsidR="008E599D">
        <w:t>-</w:t>
      </w:r>
      <w:r w:rsidRPr="008E599D">
        <w:t xml:space="preserve"> 87,3 млрд</w:t>
      </w:r>
      <w:r w:rsidR="008E599D" w:rsidRPr="008E599D">
        <w:t xml:space="preserve">. </w:t>
      </w:r>
      <w:r w:rsidRPr="008E599D">
        <w:t>рублей</w:t>
      </w:r>
      <w:r w:rsidR="008E599D" w:rsidRPr="008E599D">
        <w:t xml:space="preserve">. </w:t>
      </w:r>
      <w:r w:rsidRPr="008E599D">
        <w:t>Указанные ассигнования обеспечат реализацию принятых и предлагаемых решений по развитию культурного потенциала, включая доведение объема финансирования Мариинского театра до уровня расходов по текущему содержанию Большого театра России, вещание общероссийских телерадиоканалов в малонаселенных пунктах, увеличение количества премий и грантов Правительства Российской Федерации в области культуры, реализацию программы внедрения новых инфокоммуникационных технологий в сфере СМИ, содержание нового</w:t>
      </w:r>
      <w:r w:rsidR="0034088A" w:rsidRPr="008E599D">
        <w:t xml:space="preserve"> </w:t>
      </w:r>
      <w:r w:rsidRPr="008E599D">
        <w:t xml:space="preserve">федерального государственного учреждения </w:t>
      </w:r>
      <w:r w:rsidR="008E599D" w:rsidRPr="008E599D">
        <w:t>"</w:t>
      </w:r>
      <w:r w:rsidRPr="008E599D">
        <w:t>Президентская библиотека имени Б</w:t>
      </w:r>
      <w:r w:rsidR="008E599D">
        <w:t xml:space="preserve">.Н. </w:t>
      </w:r>
      <w:r w:rsidRPr="008E599D">
        <w:t>Ельцина</w:t>
      </w:r>
      <w:r w:rsidR="008E599D" w:rsidRPr="008E599D">
        <w:t>"</w:t>
      </w:r>
      <w:r w:rsidRPr="008E599D">
        <w:t xml:space="preserve"> и новых площадей учреждений культуры, сохранение особо ценных объектов культурного наследия народов Российской Федерации, реставрацию памятников истории и культуры, находящихся федеральной собственности и проведение других значимых общероссийских и международных мероприятий</w:t>
      </w:r>
      <w:r w:rsidR="008E599D" w:rsidRPr="008E599D">
        <w:t xml:space="preserve">. </w:t>
      </w:r>
      <w:r w:rsidRPr="008E599D">
        <w:t>При этом снижение объемов ассигнований в 2010-2011 годах обусловлено планируемым уменьшением объемов кредитов, полученных от международных финансовых организаций в рамках Программы государственных внешних заимствований Российской Федерации, выделением более значительных дополнительных ассигнований на очередной год и переносом плановых ассигнований на текущий год в связи с приближением сроков ввода важнейших объектов культуры, в частности, Президентской библиотеки имени Б</w:t>
      </w:r>
      <w:r w:rsidR="008E599D">
        <w:t xml:space="preserve">.Н. </w:t>
      </w:r>
      <w:r w:rsidRPr="008E599D">
        <w:t>Ельцина</w:t>
      </w:r>
      <w:r w:rsidR="008E599D">
        <w:t>.</w:t>
      </w:r>
    </w:p>
    <w:p w:rsidR="00C8109E" w:rsidRP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Финансирование научно-исследовательских и опытно-конструкторских работ (НИОКР</w:t>
      </w:r>
      <w:r w:rsidR="008E599D" w:rsidRPr="008E599D">
        <w:t xml:space="preserve">) </w:t>
      </w:r>
      <w:r w:rsidRPr="008E599D">
        <w:t>за счет средств бюджета остается важнейшей составной частью государственного управления научно-техническим прогрессом</w:t>
      </w:r>
      <w:r w:rsidR="008E599D" w:rsidRPr="008E599D">
        <w:t xml:space="preserve">. </w:t>
      </w:r>
      <w:r w:rsidRPr="008E599D">
        <w:t>Для более эффективного использования бюджетных средств приоритетное финансирование расходов на науку предусмотрено через федеральные целевые программы, например таких, как</w:t>
      </w:r>
      <w:r w:rsidR="008E599D" w:rsidRPr="008E599D">
        <w:t xml:space="preserve">: </w:t>
      </w:r>
    </w:p>
    <w:p w:rsidR="00C8109E" w:rsidRPr="008E599D" w:rsidRDefault="00D57711" w:rsidP="008E599D">
      <w:pPr>
        <w:widowControl w:val="0"/>
        <w:autoSpaceDE w:val="0"/>
        <w:autoSpaceDN w:val="0"/>
        <w:adjustRightInd w:val="0"/>
        <w:ind w:firstLine="709"/>
      </w:pPr>
      <w:r w:rsidRPr="008E599D">
        <w:t>и</w:t>
      </w:r>
      <w:r w:rsidR="00C8109E" w:rsidRPr="008E599D">
        <w:t>сследование и использование космического пространства</w:t>
      </w:r>
      <w:r w:rsidR="008E599D" w:rsidRPr="008E599D">
        <w:t xml:space="preserve">; </w:t>
      </w:r>
    </w:p>
    <w:p w:rsidR="00C8109E" w:rsidRPr="008E599D" w:rsidRDefault="00D57711" w:rsidP="008E599D">
      <w:pPr>
        <w:widowControl w:val="0"/>
        <w:autoSpaceDE w:val="0"/>
        <w:autoSpaceDN w:val="0"/>
        <w:adjustRightInd w:val="0"/>
        <w:ind w:firstLine="709"/>
      </w:pPr>
      <w:r w:rsidRPr="008E599D">
        <w:t>г</w:t>
      </w:r>
      <w:r w:rsidR="00C8109E" w:rsidRPr="008E599D">
        <w:t>лобальная навигационная система ГЛОНАС</w:t>
      </w:r>
      <w:r w:rsidR="008E599D" w:rsidRPr="008E599D">
        <w:t xml:space="preserve">; </w:t>
      </w:r>
    </w:p>
    <w:p w:rsidR="008E599D" w:rsidRDefault="00D57711" w:rsidP="008E599D">
      <w:pPr>
        <w:widowControl w:val="0"/>
        <w:autoSpaceDE w:val="0"/>
        <w:autoSpaceDN w:val="0"/>
        <w:adjustRightInd w:val="0"/>
        <w:ind w:firstLine="709"/>
      </w:pPr>
      <w:r w:rsidRPr="008E599D">
        <w:t>г</w:t>
      </w:r>
      <w:r w:rsidR="00C8109E" w:rsidRPr="008E599D">
        <w:t>еологическое изучение недр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Так, предусматривается финансирование выполнения НИОКР для реализации Федеральных программ </w:t>
      </w:r>
      <w:r w:rsidR="008E599D" w:rsidRPr="008E599D">
        <w:t>"</w:t>
      </w:r>
      <w:r w:rsidRPr="008E599D">
        <w:t>Модернизация транспортной системы России</w:t>
      </w:r>
      <w:r w:rsidR="008E599D" w:rsidRPr="008E599D">
        <w:t>"</w:t>
      </w:r>
      <w:r w:rsidRPr="008E599D">
        <w:t xml:space="preserve">, </w:t>
      </w:r>
      <w:r w:rsidR="008E599D" w:rsidRPr="008E599D">
        <w:t>"</w:t>
      </w:r>
      <w:r w:rsidRPr="008E599D">
        <w:t>Безопасность и развитие атомной энергетики</w:t>
      </w:r>
      <w:r w:rsidR="008E599D" w:rsidRPr="008E599D">
        <w:t>"</w:t>
      </w:r>
      <w:r w:rsidRPr="008E599D">
        <w:t xml:space="preserve">, </w:t>
      </w:r>
      <w:r w:rsidR="008E599D" w:rsidRPr="008E599D">
        <w:t>"</w:t>
      </w:r>
      <w:r w:rsidRPr="008E599D">
        <w:t>Реформирование и развитие оборонно-промышленного комплекса</w:t>
      </w:r>
      <w:r w:rsidR="008E599D" w:rsidRPr="008E599D">
        <w:t>"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Бюджетные средства, предусмотренные на финансирование перспективных технологий и приоритетных направлений научно-технического прогресса, направляются непосредственно исполнителям, определяемым на конкурсной основе, творческим коллективам, группам</w:t>
      </w:r>
      <w:r w:rsidR="008E599D">
        <w:t>.</w:t>
      </w:r>
    </w:p>
    <w:p w:rsidR="008E599D" w:rsidRDefault="007B1A67" w:rsidP="008E599D">
      <w:pPr>
        <w:widowControl w:val="0"/>
        <w:autoSpaceDE w:val="0"/>
        <w:autoSpaceDN w:val="0"/>
        <w:adjustRightInd w:val="0"/>
        <w:ind w:firstLine="709"/>
      </w:pPr>
      <w:r w:rsidRPr="008E599D">
        <w:t>Бюджетные ассигнования на научные исследования и опытно-конструкторские разработки на 2009 год планируются в размере 167,6 млрд</w:t>
      </w:r>
      <w:r w:rsidR="008E599D" w:rsidRPr="008E599D">
        <w:t xml:space="preserve">. </w:t>
      </w:r>
      <w:r w:rsidRPr="008E599D">
        <w:t>рублей, в 2010 году</w:t>
      </w:r>
      <w:r w:rsidR="008E599D" w:rsidRPr="008E599D">
        <w:t xml:space="preserve"> - </w:t>
      </w:r>
      <w:r w:rsidRPr="008E599D">
        <w:t>212,3 млрд</w:t>
      </w:r>
      <w:r w:rsidR="008E599D" w:rsidRPr="008E599D">
        <w:t xml:space="preserve">. </w:t>
      </w:r>
      <w:r w:rsidRPr="008E599D">
        <w:t>рублей, в 2011 году</w:t>
      </w:r>
      <w:r w:rsidR="008E599D" w:rsidRPr="008E599D">
        <w:t xml:space="preserve"> - </w:t>
      </w:r>
      <w:r w:rsidRPr="008E599D">
        <w:t>246,9 млрд</w:t>
      </w:r>
      <w:r w:rsidR="008E599D" w:rsidRPr="008E599D">
        <w:t xml:space="preserve">. </w:t>
      </w:r>
      <w:r w:rsidRPr="008E599D">
        <w:t>рублей, что превышает уровень 2008 года соответственно на 31,8</w:t>
      </w:r>
      <w:r w:rsidR="008E599D" w:rsidRPr="008E599D">
        <w:t>%</w:t>
      </w:r>
      <w:r w:rsidRPr="008E599D">
        <w:t>, 66,9</w:t>
      </w:r>
      <w:r w:rsidR="008E599D" w:rsidRPr="008E599D">
        <w:t>%</w:t>
      </w:r>
      <w:r w:rsidRPr="008E599D">
        <w:t xml:space="preserve"> и 94,1 процента</w:t>
      </w:r>
      <w:r w:rsidR="008E599D" w:rsidRPr="008E599D">
        <w:t xml:space="preserve">. </w:t>
      </w:r>
      <w:r w:rsidRPr="008E599D">
        <w:t>В 2009 году в 1,26 раза возрастут ассигнования на реализацию Программы фундаментальных научных исследований государственных академий наук на 2008-2012 годы, в 2011 году их объем превысит уровень 2008 года в 1,6 раза</w:t>
      </w:r>
      <w:r w:rsidR="008E599D">
        <w:t>.</w:t>
      </w:r>
    </w:p>
    <w:p w:rsidR="008E599D" w:rsidRDefault="007B1A67" w:rsidP="008E599D">
      <w:pPr>
        <w:widowControl w:val="0"/>
        <w:autoSpaceDE w:val="0"/>
        <w:autoSpaceDN w:val="0"/>
        <w:adjustRightInd w:val="0"/>
        <w:ind w:firstLine="709"/>
      </w:pPr>
      <w:r w:rsidRPr="008E599D">
        <w:t>В рамках проектируемых бюджетных ассигнований на науку гражданского назначения на 2009-2010 годы более 33</w:t>
      </w:r>
      <w:r w:rsidR="008E599D" w:rsidRPr="008E599D">
        <w:t>%</w:t>
      </w:r>
      <w:r w:rsidRPr="008E599D">
        <w:t xml:space="preserve"> составят расходы на реализацию федеральных целевых программ, к 2011 году их доля которые к 2011 году составят около 38 процентов</w:t>
      </w:r>
      <w:r w:rsidR="008E599D" w:rsidRPr="008E599D">
        <w:t xml:space="preserve">. </w:t>
      </w:r>
      <w:r w:rsidRPr="008E599D">
        <w:t>Наиболее крупными федеральными целевыми программами являются</w:t>
      </w:r>
      <w:r w:rsidR="008E599D" w:rsidRPr="008E599D">
        <w:t>: "</w:t>
      </w:r>
      <w:r w:rsidRPr="008E599D">
        <w:t>Исследования и разработки по приоритетным направлениям развития научно-технологического комплекса России на 2007-2012 годы</w:t>
      </w:r>
      <w:r w:rsidR="008E599D" w:rsidRPr="008E599D">
        <w:t>"</w:t>
      </w:r>
      <w:r w:rsidRPr="008E599D">
        <w:t xml:space="preserve">, </w:t>
      </w:r>
      <w:r w:rsidR="008E599D" w:rsidRPr="008E599D">
        <w:t>"</w:t>
      </w:r>
      <w:r w:rsidRPr="008E599D">
        <w:t>Развитие гражданской авиационной техники России на 2002-2010 годы и на период до 2015 года</w:t>
      </w:r>
      <w:r w:rsidR="008E599D" w:rsidRPr="008E599D">
        <w:t>"</w:t>
      </w:r>
      <w:r w:rsidRPr="008E599D">
        <w:t xml:space="preserve">, </w:t>
      </w:r>
      <w:r w:rsidR="008E599D" w:rsidRPr="008E599D">
        <w:t>"</w:t>
      </w:r>
      <w:r w:rsidRPr="008E599D">
        <w:t>Научные и научно-педагогические кадры инновационной России на 2009-2013 годы</w:t>
      </w:r>
      <w:r w:rsidR="008E599D" w:rsidRPr="008E599D">
        <w:t>"</w:t>
      </w:r>
      <w:r w:rsidRPr="008E599D">
        <w:t xml:space="preserve">, </w:t>
      </w:r>
      <w:r w:rsidR="008E599D" w:rsidRPr="008E599D">
        <w:t>"</w:t>
      </w:r>
      <w:r w:rsidRPr="008E599D">
        <w:t>Развитие электронной компонентной базы и радиоэлектроники на 2008-2015 годы</w:t>
      </w:r>
      <w:r w:rsidR="008E599D" w:rsidRPr="008E599D">
        <w:t>"</w:t>
      </w:r>
      <w:r w:rsidRPr="008E599D">
        <w:t xml:space="preserve">, </w:t>
      </w:r>
      <w:r w:rsidR="008E599D" w:rsidRPr="008E599D">
        <w:t>"</w:t>
      </w:r>
      <w:r w:rsidRPr="008E599D">
        <w:t>Развитие гражданской морской техники на 2009-2016 годы</w:t>
      </w:r>
      <w:r w:rsidR="008E599D" w:rsidRPr="008E599D">
        <w:t>"</w:t>
      </w:r>
      <w:r w:rsidR="008E599D">
        <w:t>.</w:t>
      </w:r>
    </w:p>
    <w:p w:rsidR="00ED5A36" w:rsidRPr="008E599D" w:rsidRDefault="00ED5A36" w:rsidP="008E599D">
      <w:pPr>
        <w:widowControl w:val="0"/>
        <w:autoSpaceDE w:val="0"/>
        <w:autoSpaceDN w:val="0"/>
        <w:adjustRightInd w:val="0"/>
        <w:ind w:firstLine="709"/>
      </w:pPr>
      <w:r w:rsidRPr="008E599D">
        <w:t>Расходы на финансирование мероприятий по улучшению окружающей</w:t>
      </w:r>
      <w:r w:rsidR="007B1A67" w:rsidRPr="008E599D">
        <w:t xml:space="preserve"> </w:t>
      </w:r>
      <w:r w:rsidRPr="008E599D">
        <w:t>среды осуществляются по следующим направлениям</w:t>
      </w:r>
      <w:r w:rsidR="008E599D" w:rsidRPr="008E599D">
        <w:t xml:space="preserve">: </w:t>
      </w:r>
    </w:p>
    <w:p w:rsidR="00ED5A36" w:rsidRPr="008E599D" w:rsidRDefault="00D57711" w:rsidP="008E599D">
      <w:pPr>
        <w:widowControl w:val="0"/>
        <w:autoSpaceDE w:val="0"/>
        <w:autoSpaceDN w:val="0"/>
        <w:adjustRightInd w:val="0"/>
        <w:ind w:firstLine="709"/>
      </w:pPr>
      <w:r w:rsidRPr="008E599D">
        <w:t>ф</w:t>
      </w:r>
      <w:r w:rsidR="00ED5A36" w:rsidRPr="008E599D">
        <w:t>инансирование расходов организаций, обеспечивающих меры</w:t>
      </w:r>
      <w:r w:rsidRPr="008E599D">
        <w:t xml:space="preserve"> </w:t>
      </w:r>
      <w:r w:rsidR="00ED5A36" w:rsidRPr="008E599D">
        <w:t>государст</w:t>
      </w:r>
      <w:r w:rsidRPr="008E599D">
        <w:t>венного контроля</w:t>
      </w:r>
      <w:r w:rsidR="008E599D" w:rsidRPr="008E599D">
        <w:t xml:space="preserve">; </w:t>
      </w:r>
    </w:p>
    <w:p w:rsidR="00ED5A36" w:rsidRPr="008E599D" w:rsidRDefault="00D57711" w:rsidP="008E599D">
      <w:pPr>
        <w:widowControl w:val="0"/>
        <w:autoSpaceDE w:val="0"/>
        <w:autoSpaceDN w:val="0"/>
        <w:adjustRightInd w:val="0"/>
        <w:ind w:firstLine="709"/>
      </w:pPr>
      <w:r w:rsidRPr="008E599D">
        <w:t>ф</w:t>
      </w:r>
      <w:r w:rsidR="00ED5A36" w:rsidRPr="008E599D">
        <w:t>инансирование федеральных целевых программ</w:t>
      </w:r>
      <w:r w:rsidR="008E599D" w:rsidRPr="008E599D">
        <w:t xml:space="preserve">; </w:t>
      </w:r>
    </w:p>
    <w:p w:rsidR="00ED5A36" w:rsidRPr="008E599D" w:rsidRDefault="00D57711" w:rsidP="008E599D">
      <w:pPr>
        <w:widowControl w:val="0"/>
        <w:autoSpaceDE w:val="0"/>
        <w:autoSpaceDN w:val="0"/>
        <w:adjustRightInd w:val="0"/>
        <w:ind w:firstLine="709"/>
      </w:pPr>
      <w:r w:rsidRPr="008E599D">
        <w:t>о</w:t>
      </w:r>
      <w:r w:rsidR="00ED5A36" w:rsidRPr="008E599D">
        <w:t>рганизация содержания зап</w:t>
      </w:r>
      <w:r w:rsidRPr="008E599D">
        <w:t>оведников и национальных парков</w:t>
      </w:r>
      <w:r w:rsidR="008E599D" w:rsidRPr="008E599D">
        <w:t xml:space="preserve">; </w:t>
      </w:r>
    </w:p>
    <w:p w:rsidR="00ED5A36" w:rsidRPr="008E599D" w:rsidRDefault="00D57711" w:rsidP="008E599D">
      <w:pPr>
        <w:widowControl w:val="0"/>
        <w:autoSpaceDE w:val="0"/>
        <w:autoSpaceDN w:val="0"/>
        <w:adjustRightInd w:val="0"/>
        <w:ind w:firstLine="709"/>
      </w:pPr>
      <w:r w:rsidRPr="008E599D">
        <w:t>м</w:t>
      </w:r>
      <w:r w:rsidR="00ED5A36" w:rsidRPr="008E599D">
        <w:t>ероприятия по обеспечению безопасности гидротехнических сооруже</w:t>
      </w:r>
      <w:r w:rsidRPr="008E599D">
        <w:t>ний</w:t>
      </w:r>
      <w:r w:rsidR="008E599D" w:rsidRPr="008E599D">
        <w:t xml:space="preserve">; </w:t>
      </w:r>
    </w:p>
    <w:p w:rsidR="00ED5A36" w:rsidRPr="008E599D" w:rsidRDefault="00D57711" w:rsidP="008E599D">
      <w:pPr>
        <w:widowControl w:val="0"/>
        <w:autoSpaceDE w:val="0"/>
        <w:autoSpaceDN w:val="0"/>
        <w:adjustRightInd w:val="0"/>
        <w:ind w:firstLine="709"/>
      </w:pPr>
      <w:r w:rsidRPr="008E599D">
        <w:t>и</w:t>
      </w:r>
      <w:r w:rsidR="00ED5A36" w:rsidRPr="008E599D">
        <w:t>зучение изменений климата и п</w:t>
      </w:r>
      <w:r w:rsidRPr="008E599D">
        <w:t>рогнозирования погодных условий</w:t>
      </w:r>
      <w:r w:rsidR="008E599D" w:rsidRPr="008E599D">
        <w:t xml:space="preserve">; </w:t>
      </w:r>
    </w:p>
    <w:p w:rsidR="008E599D" w:rsidRDefault="00D57711" w:rsidP="008E599D">
      <w:pPr>
        <w:widowControl w:val="0"/>
        <w:autoSpaceDE w:val="0"/>
        <w:autoSpaceDN w:val="0"/>
        <w:adjustRightInd w:val="0"/>
        <w:ind w:firstLine="709"/>
      </w:pPr>
      <w:r w:rsidRPr="008E599D">
        <w:t>м</w:t>
      </w:r>
      <w:r w:rsidR="00ED5A36" w:rsidRPr="008E599D">
        <w:t>ероприятия по борьбе с лесными пожарами</w:t>
      </w:r>
      <w:r w:rsidR="008E599D">
        <w:t>.</w:t>
      </w:r>
    </w:p>
    <w:p w:rsidR="00C10DC0" w:rsidRDefault="00C10DC0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62D4F" w:rsidRPr="008E599D" w:rsidRDefault="008E599D" w:rsidP="00C10DC0">
      <w:pPr>
        <w:pStyle w:val="2"/>
      </w:pPr>
      <w:bookmarkStart w:id="10" w:name="_Toc232588368"/>
      <w:r>
        <w:t xml:space="preserve">2.2 </w:t>
      </w:r>
      <w:r w:rsidR="00C8109E" w:rsidRPr="008E599D">
        <w:t>Ф</w:t>
      </w:r>
      <w:r w:rsidR="00D57711" w:rsidRPr="008E599D">
        <w:t>инансирование ЖКХ и национальной обороны</w:t>
      </w:r>
      <w:bookmarkEnd w:id="10"/>
    </w:p>
    <w:p w:rsidR="00C10DC0" w:rsidRDefault="00C10DC0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404D4" w:rsidRPr="008E599D" w:rsidRDefault="00C10DC0" w:rsidP="00C10DC0">
      <w:pPr>
        <w:pStyle w:val="2"/>
      </w:pPr>
      <w:bookmarkStart w:id="11" w:name="_Toc232588369"/>
      <w:r>
        <w:rPr>
          <w:lang w:val="uk-UA"/>
        </w:rPr>
        <w:t xml:space="preserve">2.2.1 </w:t>
      </w:r>
      <w:r w:rsidR="00C404D4" w:rsidRPr="008E599D">
        <w:t>Финансирование ЖКХ</w:t>
      </w:r>
      <w:bookmarkEnd w:id="11"/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Являясь важной частью народного хозяйства страны, ЖКХ требует выделения на свое содержание и развитие значительного объема финансовых ресурсов</w:t>
      </w:r>
      <w:r w:rsidR="008E599D" w:rsidRPr="008E599D">
        <w:t xml:space="preserve">. </w:t>
      </w:r>
      <w:r w:rsidRPr="008E599D">
        <w:t>Отрасль имеет двусторонние отношения с бюджетом, которое складывается в пользу отрасли</w:t>
      </w:r>
      <w:r w:rsidR="008E599D" w:rsidRPr="008E599D">
        <w:t xml:space="preserve">. </w:t>
      </w:r>
      <w:r w:rsidRPr="008E599D">
        <w:t>Она получает средства из бюджета больше, чем вносит в него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Все бюджетные расходы на ЖКХ финансируются из территориальных бюджетов</w:t>
      </w:r>
      <w:r w:rsidR="008E599D" w:rsidRPr="008E599D">
        <w:t xml:space="preserve">. </w:t>
      </w:r>
      <w:r w:rsidRPr="008E599D">
        <w:t>Доля этих затрат в общем объеме расходов региональных бюджетов составляет 5%, в местных</w:t>
      </w:r>
      <w:r w:rsidR="008E599D" w:rsidRPr="008E599D">
        <w:t xml:space="preserve"> - </w:t>
      </w:r>
      <w:r w:rsidRPr="008E599D">
        <w:t>19%</w:t>
      </w:r>
      <w:r w:rsidR="008E599D">
        <w:t>.</w:t>
      </w:r>
    </w:p>
    <w:p w:rsidR="00C8109E" w:rsidRP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Роль бюджетных средств в финансировании отдельных подотраслей ЖКХ различна</w:t>
      </w:r>
      <w:r w:rsidR="008E599D" w:rsidRPr="008E599D">
        <w:t xml:space="preserve">. </w:t>
      </w:r>
      <w:r w:rsidRPr="008E599D">
        <w:t>Полностью за счет бюджетных ассигнований финансируются дорожное хозяйство, озеленение, освещение и уборка территорий населенных мест</w:t>
      </w:r>
      <w:r w:rsidR="008E599D" w:rsidRPr="008E599D">
        <w:t xml:space="preserve">. </w:t>
      </w:r>
      <w:r w:rsidRPr="008E599D">
        <w:t>Водопроводно-канализационное хозяйство получает лишь средства бюджета на капитальные вложения</w:t>
      </w:r>
      <w:r w:rsidR="008E599D" w:rsidRPr="008E599D">
        <w:t xml:space="preserve">. </w:t>
      </w:r>
      <w:r w:rsidRPr="008E599D">
        <w:t>Городской пассажирский транспорт, жилищное хозяйство и теплоэнергетика для отопления жилых домов требуют выделения бюджетных дотаций</w:t>
      </w:r>
      <w:r w:rsidR="008E599D" w:rsidRPr="008E599D">
        <w:t xml:space="preserve">. </w:t>
      </w:r>
      <w:r w:rsidRPr="008E599D">
        <w:t>Главный источник финансирования коммунальных предприятий</w:t>
      </w:r>
      <w:r w:rsidR="008E599D" w:rsidRPr="008E599D">
        <w:t xml:space="preserve"> - </w:t>
      </w:r>
      <w:r w:rsidRPr="008E599D">
        <w:t>территориальные бюджеты</w:t>
      </w:r>
      <w:r w:rsidR="008E599D" w:rsidRPr="008E599D">
        <w:t xml:space="preserve">. </w:t>
      </w:r>
      <w:r w:rsidRPr="008E599D">
        <w:t>Из всех средств, поступающих коммунальным предприятиям из бюджетной системы, на местные бюджеты приходится 72%, на региональные бюджеты</w:t>
      </w:r>
      <w:r w:rsidR="008E599D" w:rsidRPr="008E599D">
        <w:t xml:space="preserve"> - </w:t>
      </w:r>
      <w:r w:rsidRPr="008E599D">
        <w:t>28%</w:t>
      </w:r>
      <w:r w:rsidR="008E599D" w:rsidRPr="008E599D">
        <w:t xml:space="preserve">. </w:t>
      </w:r>
      <w:r w:rsidRPr="008E599D">
        <w:t>Бюджетные средства коммунальным предприятиям поступают в виде дотаций</w:t>
      </w:r>
      <w:r w:rsidR="008E599D" w:rsidRPr="008E599D">
        <w:t xml:space="preserve">: </w:t>
      </w:r>
    </w:p>
    <w:p w:rsidR="00C8109E" w:rsidRP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на покрытие разницы в ценах за предоставляемые населению услуги и продукцию (тепло для жилых домов и транспортные услуги</w:t>
      </w:r>
      <w:r w:rsidR="008E599D" w:rsidRPr="008E599D">
        <w:t xml:space="preserve">); </w:t>
      </w:r>
    </w:p>
    <w:p w:rsidR="00C8109E" w:rsidRP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на капитальные вложения (водопроводно-канализационное хозяйство, городской пассажирский транспорт, дорога и </w:t>
      </w:r>
      <w:r w:rsidR="008E599D">
        <w:t>др.)</w:t>
      </w:r>
      <w:r w:rsidR="008E599D" w:rsidRPr="008E599D">
        <w:t xml:space="preserve">; 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на оплату произведенных работ и оказанных в населенных местах услуг (санитарная очистка, освещение, озеленение территорий и </w:t>
      </w:r>
      <w:r w:rsidR="008E599D">
        <w:t>др.).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Услуги жилищно-коммунального хозяйства являются одним из элементов жизненных средств</w:t>
      </w:r>
      <w:r w:rsidR="008E599D" w:rsidRPr="008E599D">
        <w:t xml:space="preserve">. </w:t>
      </w:r>
      <w:r w:rsidRPr="008E599D">
        <w:t xml:space="preserve">Если повысить тарифы на эти услуги, то возрастут затраты потребителей этих услуг, </w:t>
      </w:r>
      <w:r w:rsidR="008E599D" w:rsidRPr="008E599D">
        <w:t xml:space="preserve">т.е. </w:t>
      </w:r>
      <w:r w:rsidRPr="008E599D">
        <w:t>всех работников, на воспроизводство рабочей силы</w:t>
      </w:r>
      <w:r w:rsidR="008E599D" w:rsidRPr="008E599D">
        <w:t xml:space="preserve">. </w:t>
      </w:r>
      <w:r w:rsidRPr="008E599D">
        <w:t>Увеличившаяся сумма их затрат должна быть покрыта за счет роста доходов населения</w:t>
      </w:r>
      <w:r w:rsidR="008E599D" w:rsidRPr="008E599D">
        <w:t xml:space="preserve">. </w:t>
      </w:r>
      <w:r w:rsidRPr="008E599D">
        <w:t>Это увеличение должно возмещаться либо за счет повышения заработной платы, либо ассигнований из централизованного фонда финансовых ресурсов</w:t>
      </w:r>
      <w:r w:rsidR="008E599D" w:rsidRPr="008E599D">
        <w:t xml:space="preserve"> - </w:t>
      </w:r>
      <w:r w:rsidRPr="008E599D">
        <w:t>бюджета в виде дотаций предприятиям и организациям, оказывающим услуги населению</w:t>
      </w:r>
      <w:r w:rsidR="008E599D" w:rsidRPr="008E599D">
        <w:t xml:space="preserve">. </w:t>
      </w:r>
      <w:r w:rsidRPr="008E599D">
        <w:t>В практике применяются оба способа</w:t>
      </w:r>
      <w:r w:rsidR="008E599D" w:rsidRPr="008E599D">
        <w:t xml:space="preserve">. </w:t>
      </w:r>
      <w:r w:rsidRPr="008E599D">
        <w:t>Дотации из бюджета практически даются населению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Выделение дотаций жилищно-коммунальному хозяйству следует рассматривать как один из способов возмещения предприятиям затрат живого и овеществленного труда, а работникам</w:t>
      </w:r>
      <w:r w:rsidR="008E599D" w:rsidRPr="008E599D">
        <w:t xml:space="preserve"> - </w:t>
      </w:r>
      <w:r w:rsidRPr="008E599D">
        <w:t>затрат на воспроизводство рабочей силы</w:t>
      </w:r>
      <w:r w:rsidR="008E599D" w:rsidRPr="008E599D">
        <w:t xml:space="preserve">. </w:t>
      </w:r>
      <w:r w:rsidRPr="008E599D">
        <w:t>С развитием в городах многоэтажного и крупнопанельного строительства расходы на содержание жилищного фонда будут возрастать</w:t>
      </w:r>
      <w:r w:rsidR="008E599D" w:rsidRPr="008E599D">
        <w:t xml:space="preserve">. </w:t>
      </w:r>
      <w:r w:rsidRPr="008E599D">
        <w:t>Дальнейшее развитие жилищного строительства, улучшение инженерного оборудования жилых и общественных зданий, повышение уровня благоустройства городов, развитие промышленности и рост ее водопотребления вызовут необходимость расширения мощностей водопроводно-канализационных предприятий</w:t>
      </w:r>
      <w:r w:rsidR="008E599D" w:rsidRPr="008E599D">
        <w:t xml:space="preserve">. </w:t>
      </w:r>
      <w:r w:rsidRPr="008E599D">
        <w:t>Это будет важным фактором роста и валовых доходов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В будущем объем потребляемой воды будет постоянно увеличиваться и в перспективе возрастет в 2,5 раза</w:t>
      </w:r>
      <w:r w:rsidR="008E599D" w:rsidRPr="008E599D">
        <w:t xml:space="preserve">. </w:t>
      </w:r>
      <w:r w:rsidRPr="008E599D">
        <w:t>С ростом водопотребления связано повышение мощностей канализационных предприятий</w:t>
      </w:r>
      <w:r w:rsidR="008E599D" w:rsidRPr="008E599D">
        <w:t xml:space="preserve">. </w:t>
      </w:r>
      <w:r w:rsidRPr="008E599D">
        <w:t>Предполагается, что объем сточных вод в ближайшей перспективе увеличится в 2,5 раза, а на более далекую перспективу</w:t>
      </w:r>
      <w:r w:rsidR="008E599D" w:rsidRPr="008E599D">
        <w:t xml:space="preserve"> - </w:t>
      </w:r>
      <w:r w:rsidRPr="008E599D">
        <w:t>в 5-10 раз</w:t>
      </w:r>
      <w:r w:rsidR="008E599D" w:rsidRPr="008E599D">
        <w:t xml:space="preserve">. </w:t>
      </w:r>
      <w:r w:rsidRPr="008E599D">
        <w:t>Такой рост обусловлен развитием городов и современных отраслей п</w:t>
      </w:r>
      <w:r w:rsidR="003E2495" w:rsidRPr="008E599D">
        <w:t>ромышленности с повышенной водоё</w:t>
      </w:r>
      <w:r w:rsidRPr="008E599D">
        <w:t>мкостью производства</w:t>
      </w:r>
      <w:r w:rsidR="008E599D" w:rsidRPr="008E599D">
        <w:t xml:space="preserve">. </w:t>
      </w:r>
      <w:r w:rsidRPr="008E599D">
        <w:t>Все это повлечет увеличение капитальных вложений на строительство и реконструкцию водопроводно-канализационных сооружений, главным источником которых станут бюджетные средства</w:t>
      </w:r>
      <w:r w:rsidR="008E599D" w:rsidRPr="008E599D">
        <w:t xml:space="preserve">. </w:t>
      </w:r>
      <w:r w:rsidRPr="008E599D">
        <w:t>Удлинение водных коммуникаций, увеличение очистных работ требуют повышения уровня технической оснащенности отрасли, квалификации ее работников</w:t>
      </w:r>
      <w:r w:rsidR="008E599D" w:rsidRPr="008E599D">
        <w:t xml:space="preserve">. </w:t>
      </w:r>
      <w:r w:rsidRPr="008E599D">
        <w:t xml:space="preserve">Все это связано с ростом капитальных вложений, амортизационных отчислений, заработной платы и </w:t>
      </w:r>
      <w:r w:rsidR="008E599D" w:rsidRPr="008E599D">
        <w:t xml:space="preserve">т.д. </w:t>
      </w:r>
      <w:r w:rsidRPr="008E599D">
        <w:t>Естественно, это ведет к росту себестоимости воды, отпускаемой потребителям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При объективном влиянии удорожающих факторов особо важное значение приобретают активизация разработки и осуществления мероприятий, содействующих снижению себестоимости воды</w:t>
      </w:r>
      <w:r w:rsidR="008E599D" w:rsidRPr="008E599D">
        <w:t xml:space="preserve">. </w:t>
      </w:r>
      <w:r w:rsidRPr="008E599D">
        <w:t>На развитие водопроводно-канализационного хозяйства необходим значительный объем капиталовложений</w:t>
      </w:r>
      <w:r w:rsidR="008E599D" w:rsidRPr="008E599D">
        <w:t xml:space="preserve">. </w:t>
      </w:r>
      <w:r w:rsidRPr="008E599D">
        <w:t>В структуре основных фондов доля активной части весьма незначительна, 96% занимают фонды долговременных сооружений с длительным сроком эксплуатации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Помимо мероприятий технического характера, способствующих снижению темпов роста расходов в водопроводном хозяйстве, большое значение должно иметь строительство крупных предприятий и объединение мелких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>Повышение рентабельности домохозяйств связано с укреплением коммерческого расчета</w:t>
      </w:r>
      <w:r w:rsidR="008E599D" w:rsidRPr="008E599D">
        <w:t xml:space="preserve">. </w:t>
      </w:r>
      <w:r w:rsidRPr="008E599D">
        <w:t>Для этого требуется создание определенных условий, в том числе увеличение источников доходов, позволяющих покрывать все эксплуатационные расходы</w:t>
      </w:r>
      <w:r w:rsidR="008E599D" w:rsidRPr="008E599D">
        <w:t xml:space="preserve">. </w:t>
      </w:r>
      <w:r w:rsidRPr="008E599D">
        <w:t>При переходе на коммерческий расчет и ликвидации дотаций как источника покрытая эксплуатационных расходов улучшится финансовая деятельность домохозяйств, усилится их стремление к эффективному использованию средств и к максимальному выявлению резервов доходов</w:t>
      </w:r>
      <w:r w:rsidR="008E599D">
        <w:t>.</w:t>
      </w:r>
    </w:p>
    <w:p w:rsidR="008E599D" w:rsidRDefault="00C8109E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Взаимоотношения жилищного хозяйства с бюджетом будут строиться на общей для всех отраслей налоговой основе, </w:t>
      </w:r>
      <w:r w:rsidR="008E599D" w:rsidRPr="008E599D">
        <w:t xml:space="preserve">т.е. </w:t>
      </w:r>
      <w:r w:rsidRPr="008E599D">
        <w:t>жилищные организации будут платить налоги</w:t>
      </w:r>
      <w:r w:rsidR="008E599D" w:rsidRPr="008E599D">
        <w:t xml:space="preserve">. </w:t>
      </w:r>
      <w:r w:rsidRPr="008E599D">
        <w:t>В то же время следует отметить, что и из бюджета будут выделяться ассигнования на муниципальное жилищное строительство</w:t>
      </w:r>
      <w:r w:rsidR="008E599D" w:rsidRPr="008E599D">
        <w:t xml:space="preserve">. </w:t>
      </w:r>
      <w:r w:rsidRPr="008E599D">
        <w:t>Кроме того, в целях социальной зашиты населения малоимущим семьям будут выделяться пособия на оплату ими жилищно-коммунальных услуг</w:t>
      </w:r>
      <w:r w:rsidR="008E599D">
        <w:t>.</w:t>
      </w:r>
    </w:p>
    <w:p w:rsidR="008E599D" w:rsidRDefault="00EE01A4" w:rsidP="008E599D">
      <w:pPr>
        <w:widowControl w:val="0"/>
        <w:autoSpaceDE w:val="0"/>
        <w:autoSpaceDN w:val="0"/>
        <w:adjustRightInd w:val="0"/>
        <w:ind w:firstLine="709"/>
      </w:pPr>
      <w:r w:rsidRPr="008E599D">
        <w:t>В целом за 2009-2011 годы почти половина принимаемых в текущем бюджетном цикле расходных обязательств будет направлена на развитие инфраструктуры</w:t>
      </w:r>
      <w:r w:rsidR="008E599D" w:rsidRPr="008E599D">
        <w:t xml:space="preserve">. </w:t>
      </w:r>
      <w:r w:rsidRPr="008E599D">
        <w:t xml:space="preserve">В рамках этого направления, прежде всего, предлагается увеличить в 2009 году финансирование федеральной целевой программы </w:t>
      </w:r>
      <w:r w:rsidR="008E599D" w:rsidRPr="008E599D">
        <w:t>"</w:t>
      </w:r>
      <w:r w:rsidRPr="008E599D">
        <w:t>Модернизация транспортной системы России (2002-2010 годы</w:t>
      </w:r>
      <w:r w:rsidR="008E599D">
        <w:t>)"</w:t>
      </w:r>
      <w:r w:rsidRPr="008E599D">
        <w:t xml:space="preserve"> на 110 млрд</w:t>
      </w:r>
      <w:r w:rsidR="008E599D" w:rsidRPr="008E599D">
        <w:t xml:space="preserve">. </w:t>
      </w:r>
      <w:r w:rsidRPr="008E599D">
        <w:t>руб</w:t>
      </w:r>
      <w:r w:rsidR="008E599D" w:rsidRPr="008E599D">
        <w:t>.,</w:t>
      </w:r>
      <w:r w:rsidRPr="008E599D">
        <w:t xml:space="preserve"> а с 2010 года принять новую Федеральную Целевую Программу </w:t>
      </w:r>
      <w:r w:rsidR="008E599D" w:rsidRPr="008E599D">
        <w:t>"</w:t>
      </w:r>
      <w:r w:rsidRPr="008E599D">
        <w:t>Развитие транспортной системы Российской Федерации в 2010-2015 гг</w:t>
      </w:r>
      <w:r w:rsidR="008E599D" w:rsidRPr="008E599D">
        <w:t>. "</w:t>
      </w:r>
      <w:r w:rsidRPr="008E599D">
        <w:t xml:space="preserve"> с общим объемом бюджетных ассигнований 507 млрд</w:t>
      </w:r>
      <w:r w:rsidR="008E599D" w:rsidRPr="008E599D">
        <w:t xml:space="preserve">. </w:t>
      </w:r>
      <w:r w:rsidRPr="008E599D">
        <w:t>рублей в 2010 году и 635,8 млрд</w:t>
      </w:r>
      <w:r w:rsidR="008E599D" w:rsidRPr="008E599D">
        <w:t xml:space="preserve">. </w:t>
      </w:r>
      <w:r w:rsidRPr="008E599D">
        <w:t>рублей в 2011 году</w:t>
      </w:r>
      <w:r w:rsidR="008E599D" w:rsidRPr="008E599D">
        <w:t xml:space="preserve">. </w:t>
      </w:r>
      <w:r w:rsidRPr="008E599D">
        <w:t>Кроме того, в целях перехода к содержанию и ремонту автомобильных дорог федерального значения в соответствии с утвержденными нормативами на 2010 год предусмотрены бюджетные ассигнования в объеме 123 млрд</w:t>
      </w:r>
      <w:r w:rsidR="008E599D" w:rsidRPr="008E599D">
        <w:t xml:space="preserve">. </w:t>
      </w:r>
      <w:r w:rsidRPr="008E599D">
        <w:t>руб</w:t>
      </w:r>
      <w:r w:rsidR="008E599D" w:rsidRPr="008E599D">
        <w:t>.,</w:t>
      </w:r>
      <w:r w:rsidRPr="008E599D">
        <w:t xml:space="preserve"> на 2011 год </w:t>
      </w:r>
      <w:r w:rsidR="008E599D">
        <w:t>-</w:t>
      </w:r>
      <w:r w:rsidRPr="008E599D">
        <w:t xml:space="preserve"> 155,6 млрд</w:t>
      </w:r>
      <w:r w:rsidR="008E599D" w:rsidRPr="008E599D">
        <w:t xml:space="preserve">. </w:t>
      </w:r>
      <w:r w:rsidRPr="008E599D">
        <w:t>руб</w:t>
      </w:r>
      <w:r w:rsidR="008E599D" w:rsidRPr="008E599D">
        <w:t xml:space="preserve">. </w:t>
      </w:r>
      <w:r w:rsidR="003E104B" w:rsidRPr="008E599D">
        <w:t>В целях ликвидации к 1 мая 2010 очереди на жилье инвалидов и участников Великой Отечественной войны, принятых на учет для улучшения жилищный условий до 1 марта 2005 года в 2009 году, предлагается дополнительно выделить бюджетные ассигнования в форме субвенции субъектам Российской Федерации в сумме 18,9 млрд</w:t>
      </w:r>
      <w:r w:rsidR="008E599D" w:rsidRPr="008E599D">
        <w:t xml:space="preserve">. </w:t>
      </w:r>
      <w:r w:rsidR="003E104B" w:rsidRPr="008E599D">
        <w:t>руб</w:t>
      </w:r>
      <w:r w:rsidR="008E599D" w:rsidRPr="008E599D">
        <w:t xml:space="preserve">. </w:t>
      </w:r>
      <w:r w:rsidR="003E104B" w:rsidRPr="008E599D">
        <w:t>Кроме того, увеличена субвенция бюджетам субъектам Российской Федерации на оплату жилищно-коммунальных услуг отдельным категориям граждан на 18,7, 21,3 и 23,7 млрд</w:t>
      </w:r>
      <w:r w:rsidR="008E599D" w:rsidRPr="008E599D">
        <w:t xml:space="preserve">. </w:t>
      </w:r>
      <w:r w:rsidR="003E104B" w:rsidRPr="008E599D">
        <w:t>руб</w:t>
      </w:r>
      <w:r w:rsidR="008E599D" w:rsidRPr="008E599D">
        <w:t xml:space="preserve">. </w:t>
      </w:r>
      <w:r w:rsidR="003E104B" w:rsidRPr="008E599D">
        <w:t>в 2009, 2010 и 2011 годах соответственно</w:t>
      </w:r>
      <w:r w:rsidR="008E599D" w:rsidRPr="008E599D">
        <w:t xml:space="preserve">. </w:t>
      </w:r>
      <w:r w:rsidR="003E104B" w:rsidRPr="008E599D">
        <w:t>Более чем в три раза будет увеличено финансовое обеспечение компенсации военнослужащим за наем (поднаем</w:t>
      </w:r>
      <w:r w:rsidR="008E599D" w:rsidRPr="008E599D">
        <w:t xml:space="preserve">) </w:t>
      </w:r>
      <w:r w:rsidR="003E104B" w:rsidRPr="008E599D">
        <w:t>жилья и на 2009-2011 года составит 4,2 млрд</w:t>
      </w:r>
      <w:r w:rsidR="008E599D" w:rsidRPr="008E599D">
        <w:t xml:space="preserve">. </w:t>
      </w:r>
      <w:r w:rsidR="003E104B" w:rsidRPr="008E599D">
        <w:t>руб</w:t>
      </w:r>
      <w:r w:rsidR="008E599D" w:rsidRPr="008E599D">
        <w:t xml:space="preserve">. </w:t>
      </w:r>
      <w:r w:rsidR="003E104B" w:rsidRPr="008E599D">
        <w:t>ежегодно</w:t>
      </w:r>
      <w:r w:rsidR="008E599D">
        <w:t>.</w:t>
      </w:r>
    </w:p>
    <w:p w:rsidR="00C10DC0" w:rsidRDefault="00C10DC0" w:rsidP="00C10DC0">
      <w:pPr>
        <w:pStyle w:val="2"/>
        <w:rPr>
          <w:lang w:val="uk-UA"/>
        </w:rPr>
      </w:pPr>
    </w:p>
    <w:p w:rsidR="005A4C10" w:rsidRPr="008E599D" w:rsidRDefault="00C10DC0" w:rsidP="00C10DC0">
      <w:pPr>
        <w:pStyle w:val="2"/>
      </w:pPr>
      <w:bookmarkStart w:id="12" w:name="_Toc232588370"/>
      <w:r>
        <w:rPr>
          <w:lang w:val="uk-UA"/>
        </w:rPr>
        <w:t xml:space="preserve">2.2.2 </w:t>
      </w:r>
      <w:r w:rsidR="005A4C10" w:rsidRPr="008E599D">
        <w:t>Финансирование национальной обороны</w:t>
      </w:r>
      <w:bookmarkEnd w:id="12"/>
    </w:p>
    <w:p w:rsid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Федеральным законом </w:t>
      </w:r>
      <w:r w:rsidR="008E599D" w:rsidRPr="008E599D">
        <w:t>"</w:t>
      </w:r>
      <w:r w:rsidRPr="008E599D">
        <w:t>Об обороне</w:t>
      </w:r>
      <w:r w:rsidR="008E599D" w:rsidRPr="008E599D">
        <w:t>"</w:t>
      </w:r>
      <w:r w:rsidRPr="008E599D">
        <w:t xml:space="preserve"> определено, что финансирование расходов на оборону осуществляется из федерального бюджета путем ассигнования средств Министерству обороны РФ, другим федеральным органам исполнительной власти, обеспечивающим реализацию мероприятий в области обороны</w:t>
      </w:r>
      <w:r w:rsidR="008E599D" w:rsidRPr="008E599D">
        <w:t xml:space="preserve">. </w:t>
      </w:r>
      <w:r w:rsidRPr="008E599D">
        <w:t xml:space="preserve">Перечень и структура расходов на национальную оборону деятельность значительно расширены, что отвечает требованию </w:t>
      </w:r>
      <w:r w:rsidR="008E599D" w:rsidRPr="008E599D">
        <w:t>"</w:t>
      </w:r>
      <w:r w:rsidRPr="008E599D">
        <w:t>прозрачности</w:t>
      </w:r>
      <w:r w:rsidR="008E599D" w:rsidRPr="008E599D">
        <w:t>"</w:t>
      </w:r>
      <w:r w:rsidRPr="008E599D">
        <w:t xml:space="preserve"> военного бюджета</w:t>
      </w:r>
      <w:r w:rsidR="008E599D">
        <w:t>.</w:t>
      </w:r>
    </w:p>
    <w:p w:rsid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Первым получателем средств из федерального бюджета, образующими первый уровень указанной классификации, является Министерство обороны РФ</w:t>
      </w:r>
      <w:r w:rsidR="008E599D" w:rsidRPr="008E599D">
        <w:t xml:space="preserve">. </w:t>
      </w:r>
      <w:r w:rsidRPr="008E599D">
        <w:t>Классификация целевых статей расходов образует второй уровень указанной классификации и отражает финансирование по конкретным направлениям деятельности прямых получателей средств из федерального бюджета по отдельным разделам и подразделам функциональной классификации расходов</w:t>
      </w:r>
      <w:r w:rsidR="008E599D">
        <w:t>.</w:t>
      </w:r>
    </w:p>
    <w:p w:rsidR="005A4C10" w:rsidRP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Наиболее крупными целевыми статьями расходов подраздела </w:t>
      </w:r>
      <w:r w:rsidR="008E599D" w:rsidRPr="008E599D">
        <w:t>"</w:t>
      </w:r>
      <w:r w:rsidRPr="008E599D">
        <w:t>Строительство и содержание Вооруженных Сил Российской Федерации</w:t>
      </w:r>
      <w:r w:rsidR="008E599D" w:rsidRPr="008E599D">
        <w:t>"</w:t>
      </w:r>
      <w:r w:rsidRPr="008E599D">
        <w:t xml:space="preserve"> раздела </w:t>
      </w:r>
      <w:r w:rsidR="008E599D" w:rsidRPr="008E599D">
        <w:t>"</w:t>
      </w:r>
      <w:r w:rsidRPr="008E599D">
        <w:t>Национальная оборона</w:t>
      </w:r>
      <w:r w:rsidR="008E599D" w:rsidRPr="008E599D">
        <w:t>"</w:t>
      </w:r>
      <w:r w:rsidRPr="008E599D">
        <w:t xml:space="preserve"> являются следующие</w:t>
      </w:r>
      <w:r w:rsidR="008E599D" w:rsidRPr="008E599D">
        <w:t xml:space="preserve">: </w:t>
      </w:r>
    </w:p>
    <w:p w:rsidR="005A4C10" w:rsidRP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обеспечение личного состава войск</w:t>
      </w:r>
      <w:r w:rsidR="008E599D" w:rsidRPr="008E599D">
        <w:t xml:space="preserve">; </w:t>
      </w:r>
    </w:p>
    <w:p w:rsidR="005A4C10" w:rsidRP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боевая подготовка и материально-техническое обеспечение войск</w:t>
      </w:r>
      <w:r w:rsidR="008E599D" w:rsidRPr="008E599D">
        <w:t xml:space="preserve">; </w:t>
      </w:r>
    </w:p>
    <w:p w:rsidR="005A4C10" w:rsidRP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закупки вооружения, военной техники</w:t>
      </w:r>
      <w:r w:rsidR="008E599D" w:rsidRPr="008E599D">
        <w:t xml:space="preserve">; </w:t>
      </w:r>
    </w:p>
    <w:p w:rsidR="005A4C10" w:rsidRP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научно-исследовательские и опытно-конструкторские работы</w:t>
      </w:r>
      <w:r w:rsidR="008E599D" w:rsidRPr="008E599D">
        <w:t xml:space="preserve">; </w:t>
      </w:r>
    </w:p>
    <w:p w:rsidR="005A4C10" w:rsidRP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ремонт вооружения и военной техники</w:t>
      </w:r>
      <w:r w:rsidR="008E599D" w:rsidRPr="008E599D">
        <w:t xml:space="preserve">; </w:t>
      </w:r>
    </w:p>
    <w:p w:rsid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строительство специальных и других объектов</w:t>
      </w:r>
      <w:r w:rsidR="008E599D">
        <w:t>.</w:t>
      </w:r>
    </w:p>
    <w:p w:rsid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Правительством Российской Федерации разработана и принята Федеральная целевая программа </w:t>
      </w:r>
      <w:r w:rsidR="008E599D" w:rsidRPr="008E599D">
        <w:t>"</w:t>
      </w:r>
      <w:r w:rsidRPr="008E599D">
        <w:t>Государственные жилищные сертификаты</w:t>
      </w:r>
      <w:r w:rsidR="008E599D" w:rsidRPr="008E599D">
        <w:t>"</w:t>
      </w:r>
      <w:r w:rsidRPr="008E599D">
        <w:t>, которая устанавливает основной механизм обеспечения жильем указанным категориям военнослужащих</w:t>
      </w:r>
      <w:r w:rsidR="008E599D">
        <w:t>.</w:t>
      </w:r>
    </w:p>
    <w:p w:rsid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Министерство финансов РФ исходит из планируемых доходов и расходов бюджета, определяя суммы ассигнований Министерству обороны РФ по позициям сметы</w:t>
      </w:r>
      <w:r w:rsidR="008E599D" w:rsidRPr="008E599D">
        <w:t xml:space="preserve">. </w:t>
      </w:r>
      <w:r w:rsidRPr="008E599D">
        <w:t>Размер ассигнований, направляемых на национальную оборот и правоохранительную деятельность, принимается Государственной Думой Федерального Собрания Российской Федерации в составе Федерального закона о федеральном бюджете на предстоящий гол</w:t>
      </w:r>
      <w:r w:rsidR="008E599D" w:rsidRPr="008E599D">
        <w:t xml:space="preserve">. </w:t>
      </w:r>
      <w:r w:rsidRPr="008E599D">
        <w:t>Планирование осуществляется в соответствии с бюджетной классификацией расходов федерального бюджета</w:t>
      </w:r>
      <w:r w:rsidR="008E599D">
        <w:t>.</w:t>
      </w:r>
    </w:p>
    <w:p w:rsidR="008E599D" w:rsidRDefault="0034088A" w:rsidP="008E599D">
      <w:pPr>
        <w:widowControl w:val="0"/>
        <w:autoSpaceDE w:val="0"/>
        <w:autoSpaceDN w:val="0"/>
        <w:adjustRightInd w:val="0"/>
        <w:ind w:firstLine="709"/>
      </w:pPr>
      <w:r w:rsidRPr="008E599D">
        <w:t>Существенную долю (14%</w:t>
      </w:r>
      <w:r w:rsidR="008E599D" w:rsidRPr="008E599D">
        <w:t xml:space="preserve">) </w:t>
      </w:r>
      <w:r w:rsidRPr="008E599D">
        <w:t>расходов федерального бюджета на 2009-2011 гг</w:t>
      </w:r>
      <w:r w:rsidR="008E599D" w:rsidRPr="008E599D">
        <w:t xml:space="preserve">. </w:t>
      </w:r>
      <w:r w:rsidRPr="008E599D">
        <w:t>составят расходы на национальную оборону с увеличением только в 2009 году по сравнению с 2008 годом на 25</w:t>
      </w:r>
      <w:r w:rsidR="008E599D" w:rsidRPr="008E599D">
        <w:t xml:space="preserve">%. </w:t>
      </w:r>
      <w:r w:rsidRPr="008E599D">
        <w:t>Национальная оборона по прежнему остается одним из приоритетов бюджетной политики</w:t>
      </w:r>
      <w:r w:rsidR="008E599D" w:rsidRPr="008E599D">
        <w:t xml:space="preserve">. </w:t>
      </w:r>
      <w:r w:rsidRPr="008E599D">
        <w:t>При этом характер расходов приобретает качественное изменение</w:t>
      </w:r>
      <w:r w:rsidR="008E599D" w:rsidRPr="008E599D">
        <w:t xml:space="preserve">. </w:t>
      </w:r>
      <w:r w:rsidRPr="008E599D">
        <w:t>Если в предыдущие периоды основное увеличение расходов было связано с индексацией (повышением</w:t>
      </w:r>
      <w:r w:rsidR="008E599D" w:rsidRPr="008E599D">
        <w:t xml:space="preserve">) </w:t>
      </w:r>
      <w:r w:rsidRPr="008E599D">
        <w:t>денежного довольствия военнослужащих, то уточнение ассигнований при формировании бюджета 2011 года и уточнения 2009-2010 годов вызвано в значительной мере</w:t>
      </w:r>
      <w:r w:rsidR="003E104B" w:rsidRPr="008E599D">
        <w:t xml:space="preserve"> </w:t>
      </w:r>
      <w:r w:rsidRPr="008E599D">
        <w:t>расходами, связанными с технической оснащенностью Вооруженных Сил</w:t>
      </w:r>
      <w:r w:rsidR="008E599D" w:rsidRPr="008E599D">
        <w:t xml:space="preserve">. </w:t>
      </w:r>
      <w:r w:rsidRPr="008E599D">
        <w:t>Впервые по наиболее дорогостоящим проектам, в основном судостроительной отрасли, сделана попытка перейти на твердую цену изделий, что потребовало значительного увеличения ассигнований</w:t>
      </w:r>
      <w:r w:rsidR="008E599D" w:rsidRPr="008E599D">
        <w:t xml:space="preserve">. </w:t>
      </w:r>
      <w:r w:rsidRPr="008E599D">
        <w:t>Так, в 2009-2010 годах дополнительно на Государственную программу вооружений и другие работы в области создания вооружений, включая ядерно-оружейный комплекс дополнительно направляется более 129 млрд</w:t>
      </w:r>
      <w:r w:rsidR="008E599D" w:rsidRPr="008E599D">
        <w:t xml:space="preserve">. </w:t>
      </w:r>
      <w:r w:rsidRPr="008E599D">
        <w:t>рублей</w:t>
      </w:r>
      <w:r w:rsidR="008E599D" w:rsidRPr="008E599D">
        <w:t xml:space="preserve">. </w:t>
      </w:r>
      <w:r w:rsidRPr="008E599D">
        <w:t>Совершенствование вооружений требует и новых подходов к комплектованию Вооруженных сил и других войск</w:t>
      </w:r>
      <w:r w:rsidR="008E599D" w:rsidRPr="008E599D">
        <w:t xml:space="preserve">. </w:t>
      </w:r>
      <w:r w:rsidRPr="008E599D">
        <w:t xml:space="preserve">С 2009 года начнется реализация ФЦП </w:t>
      </w:r>
      <w:r w:rsidR="008E599D" w:rsidRPr="008E599D">
        <w:t>"</w:t>
      </w:r>
      <w:r w:rsidRPr="008E599D">
        <w:t>Совершенствование системы комплектования должностей сержантов и солдат военнослужащими, переведенными на военную службу по контракту, переход к комплектованию должностей сержантов (старшин</w:t>
      </w:r>
      <w:r w:rsidR="008E599D" w:rsidRPr="008E599D">
        <w:t>),</w:t>
      </w:r>
      <w:r w:rsidRPr="008E599D">
        <w:t xml:space="preserve"> а также плавсостава Военно-Морского Флота военнослужащими, проходящими военную службу по контракту, в 2009-2013 годах</w:t>
      </w:r>
      <w:r w:rsidR="008E599D" w:rsidRPr="008E599D">
        <w:t>"</w:t>
      </w:r>
      <w:r w:rsidRPr="008E599D">
        <w:t>, на осуществление которой в 2009-2011 годах будет направлено 89,3 млрд</w:t>
      </w:r>
      <w:r w:rsidR="008E599D" w:rsidRPr="008E599D">
        <w:t xml:space="preserve">. </w:t>
      </w:r>
      <w:r w:rsidRPr="008E599D">
        <w:t>руб</w:t>
      </w:r>
      <w:r w:rsidR="008E599D" w:rsidRPr="008E599D">
        <w:t xml:space="preserve">. </w:t>
      </w:r>
      <w:r w:rsidRPr="008E599D">
        <w:t>Расходы по вновь начинаемой программе, являющейся логическим продолжением предыдущей программы перевода на контракт военнослужащих, составят в 2009 году 28,2 млрд</w:t>
      </w:r>
      <w:r w:rsidR="008E599D" w:rsidRPr="008E599D">
        <w:t xml:space="preserve">. </w:t>
      </w:r>
      <w:r w:rsidRPr="008E599D">
        <w:t>рублей, в 2010 году 27,7 млрд</w:t>
      </w:r>
      <w:r w:rsidR="008E599D" w:rsidRPr="008E599D">
        <w:t xml:space="preserve">. </w:t>
      </w:r>
      <w:r w:rsidRPr="008E599D">
        <w:t>рублей и в 2011 году 33,4 млрд</w:t>
      </w:r>
      <w:r w:rsidR="008E599D" w:rsidRPr="008E599D">
        <w:t xml:space="preserve">. </w:t>
      </w:r>
      <w:r w:rsidRPr="008E599D">
        <w:t>рублей, в том числе по Минобороны России, соответственно, 26,0, 16,0 и 22,0 млрд</w:t>
      </w:r>
      <w:r w:rsidR="008E599D" w:rsidRPr="008E599D">
        <w:t xml:space="preserve">. </w:t>
      </w:r>
      <w:r w:rsidRPr="008E599D">
        <w:t>рублей</w:t>
      </w:r>
      <w:r w:rsidR="008E599D" w:rsidRPr="008E599D">
        <w:t xml:space="preserve">. </w:t>
      </w:r>
      <w:r w:rsidRPr="008E599D">
        <w:t>Расходы на боевую подготовку обеспечиваются необходимым количеством горюче-смазочных материалов (в объеме 1,4 млн</w:t>
      </w:r>
      <w:r w:rsidR="008E599D" w:rsidRPr="008E599D">
        <w:t xml:space="preserve">. </w:t>
      </w:r>
      <w:r w:rsidRPr="008E599D">
        <w:t>тонн с увеличением с 2011 года еще на 0,2 млн</w:t>
      </w:r>
      <w:r w:rsidR="008E599D" w:rsidRPr="008E599D">
        <w:t xml:space="preserve">. </w:t>
      </w:r>
      <w:r w:rsidRPr="008E599D">
        <w:t>тонн</w:t>
      </w:r>
      <w:r w:rsidR="008E599D" w:rsidRPr="008E599D">
        <w:t>),</w:t>
      </w:r>
      <w:r w:rsidRPr="008E599D">
        <w:t xml:space="preserve"> в связи с чем, на эти цели дополнительно направляется более 13 млрд</w:t>
      </w:r>
      <w:r w:rsidR="008E599D" w:rsidRPr="008E599D">
        <w:t xml:space="preserve">. </w:t>
      </w:r>
      <w:r w:rsidRPr="008E599D">
        <w:t>рублей ежегодно против первоначально утвержденного бюджета</w:t>
      </w:r>
      <w:r w:rsidR="008E599D" w:rsidRPr="008E599D">
        <w:t xml:space="preserve">. </w:t>
      </w:r>
      <w:r w:rsidRPr="008E599D">
        <w:t>В целях повышения результативности профессиональной служебной деятельности отдельных категорий военнослужащих будет введен особый порядок оплаты воинского труда, на что предусмотрено увеличение фонда денежного довольствия Минобороны России на 25, 33 и 42 млрд</w:t>
      </w:r>
      <w:r w:rsidR="008E599D" w:rsidRPr="008E599D">
        <w:t xml:space="preserve">. </w:t>
      </w:r>
      <w:r w:rsidRPr="008E599D">
        <w:t>рублей соответственно в 2009, 2010 и 2011 годах</w:t>
      </w:r>
      <w:r w:rsidR="008E599D" w:rsidRPr="008E599D">
        <w:t xml:space="preserve"> [</w:t>
      </w:r>
      <w:r w:rsidR="00013A27" w:rsidRPr="008E599D">
        <w:t>2</w:t>
      </w:r>
      <w:r w:rsidR="008E599D" w:rsidRPr="008E599D">
        <w:t>]</w:t>
      </w:r>
      <w:r w:rsidR="008E599D">
        <w:t>.</w:t>
      </w:r>
    </w:p>
    <w:p w:rsidR="00C10DC0" w:rsidRDefault="00C10DC0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57711" w:rsidRPr="008E599D" w:rsidRDefault="008E599D" w:rsidP="00C10DC0">
      <w:pPr>
        <w:pStyle w:val="2"/>
      </w:pPr>
      <w:bookmarkStart w:id="13" w:name="_Toc232588371"/>
      <w:r>
        <w:t xml:space="preserve">2.3 </w:t>
      </w:r>
      <w:r w:rsidR="00C404D4" w:rsidRPr="008E599D">
        <w:t>Ф</w:t>
      </w:r>
      <w:r w:rsidR="00D57711" w:rsidRPr="008E599D">
        <w:t>инансирование управления</w:t>
      </w:r>
      <w:bookmarkEnd w:id="13"/>
    </w:p>
    <w:p w:rsidR="00C10DC0" w:rsidRDefault="00C10DC0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A4C10" w:rsidRP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Расходы на управление включают в себя следующие группы расходов</w:t>
      </w:r>
      <w:r w:rsidR="008E599D" w:rsidRPr="008E599D">
        <w:t xml:space="preserve">: </w:t>
      </w:r>
    </w:p>
    <w:p w:rsidR="005A4C10" w:rsidRPr="008E599D" w:rsidRDefault="00CB0560" w:rsidP="008E599D">
      <w:pPr>
        <w:widowControl w:val="0"/>
        <w:autoSpaceDE w:val="0"/>
        <w:autoSpaceDN w:val="0"/>
        <w:adjustRightInd w:val="0"/>
        <w:ind w:firstLine="709"/>
      </w:pPr>
      <w:r w:rsidRPr="008E599D">
        <w:t>н</w:t>
      </w:r>
      <w:r w:rsidR="005A4C10" w:rsidRPr="008E599D">
        <w:t>а содержание органов государственной власти</w:t>
      </w:r>
      <w:r w:rsidR="008E599D" w:rsidRPr="008E599D">
        <w:t xml:space="preserve">. </w:t>
      </w:r>
      <w:r w:rsidR="005A4C10" w:rsidRPr="008E599D">
        <w:t>Выступают в качестве финансовой базы деятельности администрации Президента и Конституционного суда</w:t>
      </w:r>
      <w:r w:rsidR="008E599D" w:rsidRPr="008E599D">
        <w:t xml:space="preserve">; </w:t>
      </w:r>
    </w:p>
    <w:p w:rsidR="005A4C10" w:rsidRPr="008E599D" w:rsidRDefault="00CB0560" w:rsidP="008E599D">
      <w:pPr>
        <w:widowControl w:val="0"/>
        <w:autoSpaceDE w:val="0"/>
        <w:autoSpaceDN w:val="0"/>
        <w:adjustRightInd w:val="0"/>
        <w:ind w:firstLine="709"/>
      </w:pPr>
      <w:r w:rsidRPr="008E599D">
        <w:t>н</w:t>
      </w:r>
      <w:r w:rsidR="005A4C10" w:rsidRPr="008E599D">
        <w:t>а содержание правоохранительных органов, судов и органов прокуратуры</w:t>
      </w:r>
      <w:r w:rsidR="008E599D" w:rsidRPr="008E599D">
        <w:t xml:space="preserve">. </w:t>
      </w:r>
      <w:r w:rsidR="005A4C10" w:rsidRPr="008E599D">
        <w:t>Осуществляются для обеспечения общественной безопасности</w:t>
      </w:r>
      <w:r w:rsidR="008E599D" w:rsidRPr="008E599D">
        <w:t xml:space="preserve">; </w:t>
      </w:r>
    </w:p>
    <w:p w:rsidR="005A4C10" w:rsidRPr="008E599D" w:rsidRDefault="00CB0560" w:rsidP="008E599D">
      <w:pPr>
        <w:widowControl w:val="0"/>
        <w:autoSpaceDE w:val="0"/>
        <w:autoSpaceDN w:val="0"/>
        <w:adjustRightInd w:val="0"/>
        <w:ind w:firstLine="709"/>
      </w:pPr>
      <w:r w:rsidRPr="008E599D">
        <w:t>н</w:t>
      </w:r>
      <w:r w:rsidR="005A4C10" w:rsidRPr="008E599D">
        <w:t>а содержание органов государственной власти</w:t>
      </w:r>
      <w:r w:rsidR="008E599D" w:rsidRPr="008E599D">
        <w:t xml:space="preserve">. </w:t>
      </w:r>
      <w:r w:rsidR="005A4C10" w:rsidRPr="008E599D">
        <w:t>Включают затраты Правительства, республиканских министерств и ведомств, представительных и исполнительных органов субъектов Федерации и местного самоуправления, дипломатических учреждений и других ведомств</w:t>
      </w:r>
      <w:r w:rsidR="008E599D" w:rsidRPr="008E599D">
        <w:t xml:space="preserve">; </w:t>
      </w:r>
    </w:p>
    <w:p w:rsidR="005A4C10" w:rsidRPr="008E599D" w:rsidRDefault="00CB0560" w:rsidP="008E599D">
      <w:pPr>
        <w:widowControl w:val="0"/>
        <w:autoSpaceDE w:val="0"/>
        <w:autoSpaceDN w:val="0"/>
        <w:adjustRightInd w:val="0"/>
        <w:ind w:firstLine="709"/>
      </w:pPr>
      <w:r w:rsidRPr="008E599D">
        <w:t>н</w:t>
      </w:r>
      <w:r w:rsidR="005A4C10" w:rsidRPr="008E599D">
        <w:t>а проведение выборов и референдумов</w:t>
      </w:r>
      <w:r w:rsidR="008E599D" w:rsidRPr="008E599D">
        <w:t xml:space="preserve">. </w:t>
      </w:r>
      <w:r w:rsidR="005A4C10" w:rsidRPr="008E599D">
        <w:t>Включают в себя все затраты на выборы депутатов Государственной Думы, Президента, народных судей и проведение референдумов</w:t>
      </w:r>
      <w:r w:rsidR="008E599D" w:rsidRPr="008E599D">
        <w:t xml:space="preserve">; </w:t>
      </w:r>
    </w:p>
    <w:p w:rsid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Основными документами, определяющими расходы на управление, является штатное расписание и смета расходов</w:t>
      </w:r>
      <w:r w:rsidR="008E599D" w:rsidRPr="008E599D">
        <w:t xml:space="preserve">. </w:t>
      </w:r>
      <w:r w:rsidRPr="008E599D">
        <w:t>В штатном расписании указываются структурные подразделения, должности в соответствии с номенклатурой аппарата управления, количество штатных единиц по каждой должности, оклады, надбавки и месячный фонд заработной платы</w:t>
      </w:r>
      <w:r w:rsidR="008E599D" w:rsidRPr="008E599D">
        <w:t xml:space="preserve">. </w:t>
      </w:r>
      <w:r w:rsidRPr="008E599D">
        <w:t>В состав затрат расходов на содержание аппарата управления входят</w:t>
      </w:r>
      <w:r w:rsidR="008E599D" w:rsidRPr="008E599D">
        <w:t xml:space="preserve">: </w:t>
      </w:r>
      <w:r w:rsidRPr="008E599D">
        <w:t>зарплата, начисления на зарплату, хозяйственные, командировочные и другие расходы</w:t>
      </w:r>
      <w:r w:rsidR="008E599D">
        <w:t>.</w:t>
      </w:r>
    </w:p>
    <w:p w:rsid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Наличие специфической управленческой деятельности государства и выполнение им хозяйственно-организаторской функции вызывают к жизни расходы федерального бюджета на управление</w:t>
      </w:r>
      <w:r w:rsidR="008E599D" w:rsidRPr="008E599D">
        <w:t xml:space="preserve">. </w:t>
      </w:r>
      <w:r w:rsidRPr="008E599D">
        <w:t>Эти расходы являются материально-финансовой базой деятельности государственных органов, которые осуществляют руководство экономикой</w:t>
      </w:r>
      <w:r w:rsidR="008E599D" w:rsidRPr="008E599D">
        <w:t xml:space="preserve">. </w:t>
      </w:r>
      <w:r w:rsidRPr="008E599D">
        <w:t>Эта статья государственных расходов является наиболее противоречивой, ведь расходы на управление отличаются постоянным возрастанием, с одной стороны, и отсутствием критериев оценки их результативности, с другой</w:t>
      </w:r>
      <w:r w:rsidR="008E599D">
        <w:t>.</w:t>
      </w:r>
    </w:p>
    <w:p w:rsidR="005A4C10" w:rsidRP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Расходы федерального бюджета на управление включают в себя затраты на содержание</w:t>
      </w:r>
      <w:r w:rsidR="008E599D" w:rsidRPr="008E599D">
        <w:t xml:space="preserve">: </w:t>
      </w:r>
    </w:p>
    <w:p w:rsidR="005A4C10" w:rsidRP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законодательных органов</w:t>
      </w:r>
      <w:r w:rsidR="008E599D" w:rsidRPr="008E599D">
        <w:t xml:space="preserve">; </w:t>
      </w:r>
    </w:p>
    <w:p w:rsidR="005A4C10" w:rsidRP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правительства страны</w:t>
      </w:r>
      <w:r w:rsidR="008E599D" w:rsidRPr="008E599D">
        <w:t xml:space="preserve">; </w:t>
      </w:r>
    </w:p>
    <w:p w:rsidR="005A4C10" w:rsidRP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законодательных органов и правительств субъектов федерации</w:t>
      </w:r>
      <w:r w:rsidR="008E599D" w:rsidRPr="008E599D">
        <w:t xml:space="preserve">; </w:t>
      </w:r>
    </w:p>
    <w:p w:rsidR="005A4C10" w:rsidRP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местных органов власти и управления</w:t>
      </w:r>
      <w:r w:rsidR="008E599D" w:rsidRPr="008E599D">
        <w:t xml:space="preserve">; </w:t>
      </w:r>
    </w:p>
    <w:p w:rsidR="005A4C10" w:rsidRP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органов правопорядка</w:t>
      </w:r>
      <w:r w:rsidR="008E599D" w:rsidRPr="008E599D">
        <w:t xml:space="preserve">; </w:t>
      </w:r>
    </w:p>
    <w:p w:rsid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органов судопроизводства и прокуратуры</w:t>
      </w:r>
      <w:r w:rsidR="008E599D">
        <w:t>.</w:t>
      </w:r>
    </w:p>
    <w:p w:rsid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Бюджетные расходы на управление являются частью общего фонда управления, формируемого также и в децентрализованном порядке путем включения расходов на управление в себестоимость продукции, работ или услуг предприятий и организаций</w:t>
      </w:r>
      <w:r w:rsidR="008E599D" w:rsidRPr="008E599D">
        <w:t xml:space="preserve">. </w:t>
      </w:r>
      <w:r w:rsidRPr="008E599D">
        <w:t>Однако фактически расходы на управление значительно превышают бюджетные назначения за счет привлечения различных внебюджетных фондов, включая фонды политических партий</w:t>
      </w:r>
      <w:r w:rsidR="008E599D" w:rsidRPr="008E599D">
        <w:t xml:space="preserve">. </w:t>
      </w:r>
      <w:r w:rsidRPr="008E599D">
        <w:t xml:space="preserve">За счет этих средств также создаются исследовательские центры, параллельные управленческие и охранные структуры и </w:t>
      </w:r>
      <w:r w:rsidR="008E599D">
        <w:t>т.п.</w:t>
      </w:r>
    </w:p>
    <w:p w:rsidR="008E599D" w:rsidRDefault="005A4C10" w:rsidP="008E599D">
      <w:pPr>
        <w:widowControl w:val="0"/>
        <w:autoSpaceDE w:val="0"/>
        <w:autoSpaceDN w:val="0"/>
        <w:adjustRightInd w:val="0"/>
        <w:ind w:firstLine="709"/>
      </w:pPr>
      <w:r w:rsidRPr="008E599D">
        <w:t>Любому государству необходимо совершенствовать свою организационную форму управления экономической и социальной сферой, даже испытывающему острую нехватку средств в бюджете, и российское правительство, осознавая важность данной функции управления, претворяет в жизнь мероприятия, направленные на удешевление аппарата управления, который постоянно должен совершенствоваться</w:t>
      </w:r>
      <w:r w:rsidR="008E599D" w:rsidRPr="008E599D">
        <w:t xml:space="preserve">. </w:t>
      </w:r>
      <w:r w:rsidRPr="008E599D">
        <w:t>Понятно, что такого рода деятельность имеет еще и фискальное значение</w:t>
      </w:r>
      <w:r w:rsidR="008E599D" w:rsidRPr="008E599D">
        <w:t xml:space="preserve">: </w:t>
      </w:r>
      <w:r w:rsidRPr="008E599D">
        <w:t>благодаря сокращению расходов на управление экономятся денежные средства, которые могли быть дополнительно направлены на финансирование народного хозяйства и социальной сферы</w:t>
      </w:r>
      <w:r w:rsidR="008E599D" w:rsidRPr="008E599D">
        <w:t xml:space="preserve">. </w:t>
      </w:r>
      <w:r w:rsidRPr="008E599D">
        <w:t>Реформа управления необходима России еще и потому, что она поможет высвободить определенное количество трудовых ресурсов для народного хозяйства, позволит добиться лучшей организации управленческого труда, повысит его эффективность, сделает его более оперативным, действенным</w:t>
      </w:r>
      <w:r w:rsidR="008E599D">
        <w:t>.</w:t>
      </w:r>
    </w:p>
    <w:p w:rsidR="008E599D" w:rsidRDefault="003E104B" w:rsidP="008E599D">
      <w:pPr>
        <w:widowControl w:val="0"/>
        <w:autoSpaceDE w:val="0"/>
        <w:autoSpaceDN w:val="0"/>
        <w:adjustRightInd w:val="0"/>
        <w:ind w:firstLine="709"/>
      </w:pPr>
      <w:r w:rsidRPr="008E599D">
        <w:t>Прогнозируется, что в 2011 году сумма расходов составит 1 150,4</w:t>
      </w:r>
      <w:r w:rsidR="008E599D" w:rsidRPr="008E599D">
        <w:t xml:space="preserve"> </w:t>
      </w:r>
      <w:r w:rsidRPr="008E599D">
        <w:t>млрд</w:t>
      </w:r>
      <w:r w:rsidR="008E599D" w:rsidRPr="008E599D">
        <w:t xml:space="preserve">. </w:t>
      </w:r>
      <w:r w:rsidRPr="008E599D">
        <w:t>руб</w:t>
      </w:r>
      <w:r w:rsidR="008E599D" w:rsidRPr="008E599D">
        <w:t>.,</w:t>
      </w:r>
      <w:r w:rsidRPr="008E599D">
        <w:t xml:space="preserve"> что увеличится по отношению к запланированному в 2009 году на 46</w:t>
      </w:r>
      <w:r w:rsidR="008E599D">
        <w:t>2.5</w:t>
      </w:r>
      <w:r w:rsidRPr="008E599D">
        <w:t xml:space="preserve"> </w:t>
      </w:r>
      <w:r w:rsidR="003E2495" w:rsidRPr="008E599D">
        <w:t>млрд</w:t>
      </w:r>
      <w:r w:rsidR="008E599D" w:rsidRPr="008E599D">
        <w:t xml:space="preserve">. </w:t>
      </w:r>
      <w:r w:rsidR="003E2495" w:rsidRPr="008E599D">
        <w:t>руб</w:t>
      </w:r>
      <w:r w:rsidR="008E599D" w:rsidRPr="008E599D">
        <w:t xml:space="preserve">. </w:t>
      </w:r>
      <w:r w:rsidRPr="008E599D">
        <w:t>К основным подразделам можно отнести бюджетные ассигнования на судебную систему, обеспечение деятельности финансовых, налоговых и таможенных органов и органов надзора, обслуживание государственного и муниципального долга и другие общегосударственные вопросы</w:t>
      </w:r>
      <w:r w:rsidR="008E599D" w:rsidRPr="008E599D">
        <w:t xml:space="preserve">. </w:t>
      </w:r>
      <w:r w:rsidRPr="008E599D">
        <w:t xml:space="preserve">Непосредственно увеличение заработной платы госслужащим (депутатам и их помощникам, судьям, увеличением компенсационных вознаграждений присяжным и арбитражным заседателям, помощников судей арбитражных судов, секретарей судебных заседаний арбитражных судов и </w:t>
      </w:r>
      <w:r w:rsidR="008E599D" w:rsidRPr="008E599D">
        <w:t>т.д.),</w:t>
      </w:r>
      <w:r w:rsidRPr="008E599D">
        <w:t xml:space="preserve"> проведение капитального ремонта административных зданий, обеспечение деятельности Счетной палаты Российской Федерации</w:t>
      </w:r>
      <w:r w:rsidR="008E599D" w:rsidRPr="008E599D">
        <w:t xml:space="preserve">. </w:t>
      </w:r>
      <w:r w:rsidRPr="008E599D">
        <w:t xml:space="preserve">И таких ассигнований в каждом подразделе очень много, что свидетельствует о </w:t>
      </w:r>
      <w:r w:rsidR="00013A27" w:rsidRPr="008E599D">
        <w:t>росте этого показателя в целом</w:t>
      </w:r>
      <w:r w:rsidR="008E599D" w:rsidRPr="008E599D">
        <w:t xml:space="preserve"> [</w:t>
      </w:r>
      <w:r w:rsidR="00013A27" w:rsidRPr="008E599D">
        <w:t>1</w:t>
      </w:r>
      <w:r w:rsidR="008E599D" w:rsidRPr="008E599D">
        <w:t>]</w:t>
      </w:r>
      <w:r w:rsidR="008E599D">
        <w:t>.</w:t>
      </w:r>
    </w:p>
    <w:p w:rsidR="008E599D" w:rsidRDefault="00234C2F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Таким образом, </w:t>
      </w:r>
      <w:r w:rsidR="00C404D4" w:rsidRPr="008E599D">
        <w:t>п</w:t>
      </w:r>
      <w:r w:rsidRPr="008E599D">
        <w:t>о роли в общественном производстве расходы бюджета делят на</w:t>
      </w:r>
      <w:r w:rsidR="008E599D" w:rsidRPr="008E599D">
        <w:t xml:space="preserve">: </w:t>
      </w:r>
    </w:p>
    <w:p w:rsidR="008E599D" w:rsidRDefault="00C70133" w:rsidP="008E599D">
      <w:pPr>
        <w:widowControl w:val="0"/>
        <w:autoSpaceDE w:val="0"/>
        <w:autoSpaceDN w:val="0"/>
        <w:adjustRightInd w:val="0"/>
        <w:ind w:firstLine="709"/>
      </w:pPr>
      <w:r w:rsidRPr="008E599D">
        <w:t>р</w:t>
      </w:r>
      <w:r w:rsidR="00234C2F" w:rsidRPr="008E599D">
        <w:t>асходы на содержание и развитие материального производства</w:t>
      </w:r>
      <w:r w:rsidRPr="008E599D">
        <w:t xml:space="preserve"> </w:t>
      </w:r>
      <w:r w:rsidR="00234C2F" w:rsidRPr="008E599D">
        <w:t xml:space="preserve">(расходы на расширенное воспроизводство и реконструкцию, новые технологии и </w:t>
      </w:r>
      <w:r w:rsidR="008E599D" w:rsidRPr="008E599D">
        <w:t xml:space="preserve">т.п.); </w:t>
      </w:r>
    </w:p>
    <w:p w:rsidR="008E599D" w:rsidRDefault="00C70133" w:rsidP="008E599D">
      <w:pPr>
        <w:widowControl w:val="0"/>
        <w:autoSpaceDE w:val="0"/>
        <w:autoSpaceDN w:val="0"/>
        <w:adjustRightInd w:val="0"/>
        <w:ind w:firstLine="709"/>
      </w:pPr>
      <w:r w:rsidRPr="008E599D">
        <w:t>р</w:t>
      </w:r>
      <w:r w:rsidR="00234C2F" w:rsidRPr="008E599D">
        <w:t xml:space="preserve">асходы на содержание и дальнейшее развитие непроизводственной сферы (текущие затраты государства </w:t>
      </w:r>
      <w:r w:rsidR="008E599D">
        <w:t>-</w:t>
      </w:r>
      <w:r w:rsidR="00234C2F" w:rsidRPr="008E599D">
        <w:t xml:space="preserve"> расходы на управление, военные расходы, расходы на пенсии и пособия и </w:t>
      </w:r>
      <w:r w:rsidR="008E599D" w:rsidRPr="008E599D">
        <w:t xml:space="preserve">т.п.); </w:t>
      </w:r>
    </w:p>
    <w:p w:rsidR="008E599D" w:rsidRDefault="00C70133" w:rsidP="008E599D">
      <w:pPr>
        <w:widowControl w:val="0"/>
        <w:autoSpaceDE w:val="0"/>
        <w:autoSpaceDN w:val="0"/>
        <w:adjustRightInd w:val="0"/>
        <w:ind w:firstLine="709"/>
      </w:pPr>
      <w:r w:rsidRPr="008E599D">
        <w:t>р</w:t>
      </w:r>
      <w:r w:rsidR="00234C2F" w:rsidRPr="008E599D">
        <w:t>асходы на создание государственных резервов (затраты на формирование и обслуживание страховых и резервных фондов</w:t>
      </w:r>
      <w:r w:rsidR="008E599D" w:rsidRPr="008E599D">
        <w:t>)</w:t>
      </w:r>
      <w:r w:rsidR="008E599D">
        <w:t>.</w:t>
      </w:r>
    </w:p>
    <w:p w:rsidR="008E599D" w:rsidRDefault="002760FC" w:rsidP="008E599D">
      <w:pPr>
        <w:widowControl w:val="0"/>
        <w:autoSpaceDE w:val="0"/>
        <w:autoSpaceDN w:val="0"/>
        <w:adjustRightInd w:val="0"/>
        <w:ind w:firstLine="709"/>
      </w:pPr>
      <w:r w:rsidRPr="008E599D">
        <w:t>Расходы федерального бюджета примерно в равной пропорции (по 25%</w:t>
      </w:r>
      <w:r w:rsidR="008E599D" w:rsidRPr="008E599D">
        <w:t xml:space="preserve">) </w:t>
      </w:r>
      <w:r w:rsidRPr="008E599D">
        <w:t>распределены между социальными услугами (образование, здравоохранение, культура, жилищно-коммунальное хозяйство, межбюджетные трансферты субъектами Российской Федерации</w:t>
      </w:r>
      <w:r w:rsidR="008E599D" w:rsidRPr="008E599D">
        <w:t>),</w:t>
      </w:r>
      <w:r w:rsidRPr="008E599D">
        <w:t xml:space="preserve"> социальной политикой (включая трансферты государственным внебюджетным фондам</w:t>
      </w:r>
      <w:r w:rsidR="008E599D" w:rsidRPr="008E599D">
        <w:t>),</w:t>
      </w:r>
      <w:r w:rsidRPr="008E599D">
        <w:t xml:space="preserve"> национальной обороной и безопасностью при тенденции к росту доли расходов на национальную экономику</w:t>
      </w:r>
      <w:r w:rsidR="008E599D" w:rsidRPr="008E599D">
        <w:t xml:space="preserve">. </w:t>
      </w:r>
      <w:r w:rsidRPr="008E599D">
        <w:t>Основной характеристикой федерального бюджета будет оставаться его социальная ориентированность</w:t>
      </w:r>
      <w:r w:rsidR="008E599D" w:rsidRPr="008E599D">
        <w:t xml:space="preserve">. </w:t>
      </w:r>
      <w:r w:rsidRPr="008E599D">
        <w:t>Национальная оборона по-прежнему остается одним из приоритетов бюджетной политики</w:t>
      </w:r>
      <w:r w:rsidR="008E599D" w:rsidRPr="008E599D">
        <w:t xml:space="preserve">. </w:t>
      </w:r>
      <w:r w:rsidRPr="008E599D">
        <w:t>При этом характер расходов приобретает качественное изменение</w:t>
      </w:r>
      <w:r w:rsidR="008E599D" w:rsidRPr="008E599D">
        <w:t xml:space="preserve">. </w:t>
      </w:r>
      <w:r w:rsidRPr="008E599D">
        <w:t>Существенную долю (14%</w:t>
      </w:r>
      <w:r w:rsidR="008E599D" w:rsidRPr="008E599D">
        <w:t xml:space="preserve">) </w:t>
      </w:r>
      <w:r w:rsidRPr="008E599D">
        <w:t>расходов федерального бюджета на 2009-2011 гг</w:t>
      </w:r>
      <w:r w:rsidR="008E599D" w:rsidRPr="008E599D">
        <w:t xml:space="preserve">. </w:t>
      </w:r>
      <w:r w:rsidRPr="008E599D">
        <w:t>составят расходы на национальную оборону с увеличением только в 2009 году по сравнению с 2008 годом на 25</w:t>
      </w:r>
      <w:r w:rsidR="008E599D" w:rsidRPr="008E599D">
        <w:t xml:space="preserve">%. </w:t>
      </w:r>
      <w:r w:rsidRPr="008E599D">
        <w:t>Расходы на национальную безопасность и правоохранительную деятельность составят в 2009-2011 гг</w:t>
      </w:r>
      <w:r w:rsidR="008E599D">
        <w:t>.3</w:t>
      </w:r>
      <w:r w:rsidRPr="008E599D">
        <w:t xml:space="preserve"> 458,4 млрд</w:t>
      </w:r>
      <w:r w:rsidR="008E599D" w:rsidRPr="008E599D">
        <w:t xml:space="preserve">. </w:t>
      </w:r>
      <w:r w:rsidRPr="008E599D">
        <w:t>руб</w:t>
      </w:r>
      <w:r w:rsidR="008E599D" w:rsidRPr="008E599D">
        <w:t xml:space="preserve">. </w:t>
      </w:r>
      <w:r w:rsidRPr="008E599D">
        <w:t>(12% расходов федерального бюджета</w:t>
      </w:r>
      <w:r w:rsidR="008E599D" w:rsidRPr="008E599D">
        <w:t>)</w:t>
      </w:r>
      <w:r w:rsidR="008E599D">
        <w:t>.</w:t>
      </w:r>
    </w:p>
    <w:p w:rsidR="00852E43" w:rsidRPr="008E599D" w:rsidRDefault="00CF4C04" w:rsidP="00CF4C04">
      <w:pPr>
        <w:pStyle w:val="2"/>
      </w:pPr>
      <w:r>
        <w:rPr>
          <w:lang w:val="uk-UA"/>
        </w:rPr>
        <w:br w:type="page"/>
      </w:r>
      <w:bookmarkStart w:id="14" w:name="_Toc232588372"/>
      <w:r w:rsidR="008E599D">
        <w:t>Заключение</w:t>
      </w:r>
      <w:bookmarkEnd w:id="14"/>
    </w:p>
    <w:p w:rsidR="00C10DC0" w:rsidRDefault="00C10DC0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E599D" w:rsidRDefault="003E2495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В заключении </w:t>
      </w:r>
      <w:r w:rsidR="00852E43" w:rsidRPr="008E599D">
        <w:t>проведенной работы, можно отметить, что данная курсовая работа была сделана с учетом всех требований методического пособия и полностью им отвечает</w:t>
      </w:r>
      <w:r w:rsidR="008E599D" w:rsidRPr="008E599D">
        <w:t xml:space="preserve">. </w:t>
      </w:r>
      <w:r w:rsidR="00852E43" w:rsidRPr="008E599D">
        <w:t xml:space="preserve">Работа широко раскрывает тему </w:t>
      </w:r>
      <w:r w:rsidR="008E599D" w:rsidRPr="008E599D">
        <w:t>"</w:t>
      </w:r>
      <w:r w:rsidR="00852E43" w:rsidRPr="008E599D">
        <w:t xml:space="preserve">Система бюджетного финансирования и основные направления его </w:t>
      </w:r>
      <w:r w:rsidR="00A26CE3" w:rsidRPr="008E599D">
        <w:t>совершенствования в РФ</w:t>
      </w:r>
      <w:r w:rsidR="008E599D" w:rsidRPr="008E599D">
        <w:t>"</w:t>
      </w:r>
      <w:r w:rsidR="00852E43" w:rsidRPr="008E599D">
        <w:t xml:space="preserve">, как одну из самых значимых и актуальных тем на сегодняшний день не только в разделе финансы, но и для всего экономического устройства государства, </w:t>
      </w:r>
      <w:r w:rsidR="008E599D">
        <w:t>т.к</w:t>
      </w:r>
      <w:r w:rsidR="008E599D" w:rsidRPr="008E599D">
        <w:t xml:space="preserve"> </w:t>
      </w:r>
      <w:r w:rsidR="00852E43" w:rsidRPr="008E599D">
        <w:t>экономических уровень развития страны держится на объемах и эффективности его государственного финансирования</w:t>
      </w:r>
      <w:r w:rsidR="008E599D">
        <w:t>.</w:t>
      </w:r>
    </w:p>
    <w:p w:rsidR="00C10DC0" w:rsidRDefault="00852E43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8E599D">
        <w:t xml:space="preserve">Как было необходимо курсовая работа содержит титульный лист, </w:t>
      </w:r>
      <w:r w:rsidR="00A26CE3" w:rsidRPr="008E599D">
        <w:t>содержание</w:t>
      </w:r>
      <w:r w:rsidRPr="008E599D">
        <w:t>, введение</w:t>
      </w:r>
      <w:r w:rsidR="008E599D" w:rsidRPr="008E599D">
        <w:t xml:space="preserve">. </w:t>
      </w:r>
      <w:r w:rsidRPr="008E599D">
        <w:t>Введение, выполняя свои функции, плавно вводит в раскрытие темы</w:t>
      </w:r>
      <w:r w:rsidR="008E599D" w:rsidRPr="008E599D">
        <w:t xml:space="preserve">. </w:t>
      </w:r>
    </w:p>
    <w:p w:rsidR="008E599D" w:rsidRDefault="00852E43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В введении кратко рассказано о бюджетной системе, что неслучайно, </w:t>
      </w:r>
      <w:r w:rsidR="008E599D">
        <w:t>т.к</w:t>
      </w:r>
      <w:r w:rsidR="008E599D" w:rsidRPr="008E599D">
        <w:t xml:space="preserve"> </w:t>
      </w:r>
      <w:r w:rsidRPr="008E599D">
        <w:t xml:space="preserve">бюджетное финансирование </w:t>
      </w:r>
      <w:r w:rsidR="008E599D">
        <w:t>-</w:t>
      </w:r>
      <w:r w:rsidRPr="008E599D">
        <w:t xml:space="preserve"> это функция бюджетной системы, и трудно рассказывать и анализировать систему бюджетного финансирования в стране, не ознакомившись с понятиями бюджета и бюджетной системы</w:t>
      </w:r>
      <w:r w:rsidR="008E599D" w:rsidRPr="008E599D">
        <w:t xml:space="preserve">. </w:t>
      </w:r>
      <w:r w:rsidRPr="008E599D">
        <w:t>В введении показы</w:t>
      </w:r>
      <w:r w:rsidR="00A26CE3" w:rsidRPr="008E599D">
        <w:t>вается актуальность данно</w:t>
      </w:r>
      <w:r w:rsidRPr="008E599D">
        <w:t>й темы на сегодняшний день и ее практическая значимость</w:t>
      </w:r>
      <w:r w:rsidR="008E599D" w:rsidRPr="008E599D">
        <w:t xml:space="preserve">. </w:t>
      </w:r>
      <w:r w:rsidRPr="008E599D">
        <w:t>Определена методология</w:t>
      </w:r>
      <w:r w:rsidR="008E599D" w:rsidRPr="008E599D">
        <w:t xml:space="preserve">: </w:t>
      </w:r>
      <w:r w:rsidRPr="008E599D">
        <w:t>объект, цели и задачи исследования, содержание, информационная база</w:t>
      </w:r>
      <w:r w:rsidR="008E599D">
        <w:t>.</w:t>
      </w:r>
    </w:p>
    <w:p w:rsidR="00C10DC0" w:rsidRDefault="00A26CE3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8E599D">
        <w:t>Основная часть состоит из 2</w:t>
      </w:r>
      <w:r w:rsidR="00852E43" w:rsidRPr="008E599D">
        <w:t xml:space="preserve"> глав</w:t>
      </w:r>
      <w:r w:rsidR="008E599D" w:rsidRPr="008E599D">
        <w:t xml:space="preserve">. </w:t>
      </w:r>
      <w:r w:rsidR="00852E43" w:rsidRPr="008E599D">
        <w:t>Первая глава носит общетеоретический характер</w:t>
      </w:r>
      <w:r w:rsidR="008E599D" w:rsidRPr="008E599D">
        <w:t xml:space="preserve">. </w:t>
      </w:r>
      <w:r w:rsidR="00852E43" w:rsidRPr="008E599D">
        <w:t>В ней дан теоретический материал, который раскрывает тему на основе изученных литературных источников, фи</w:t>
      </w:r>
      <w:r w:rsidRPr="008E599D">
        <w:t>нансового материала</w:t>
      </w:r>
      <w:r w:rsidR="008E599D" w:rsidRPr="008E599D">
        <w:t xml:space="preserve">. </w:t>
      </w:r>
    </w:p>
    <w:p w:rsidR="00C10DC0" w:rsidRDefault="00852E43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8E599D">
        <w:t>По данным первой главы можно сделать краткие выводы, подвести итоги</w:t>
      </w:r>
      <w:r w:rsidR="008E599D" w:rsidRPr="008E599D">
        <w:t xml:space="preserve">. </w:t>
      </w:r>
      <w:r w:rsidRPr="008E599D">
        <w:t xml:space="preserve">Бюджетное финансирование </w:t>
      </w:r>
      <w:r w:rsidR="008E599D">
        <w:t>-</w:t>
      </w:r>
      <w:r w:rsidRPr="008E599D">
        <w:t xml:space="preserve"> это в первую очередь расходы денежных средств государства, которые имеют свои особенности, механизмы и формы</w:t>
      </w:r>
      <w:r w:rsidR="008E599D" w:rsidRPr="008E599D">
        <w:t xml:space="preserve">. </w:t>
      </w:r>
      <w:r w:rsidRPr="008E599D">
        <w:t>На основе рассмотренных в ходе подготовки работы нормативных документов разных годов мож</w:t>
      </w:r>
      <w:r w:rsidR="00A26CE3" w:rsidRPr="008E599D">
        <w:t>но судить о том, что принципы</w:t>
      </w:r>
      <w:r w:rsidRPr="008E599D">
        <w:t xml:space="preserve"> и формы бюджетного финансирования менялись с течением времени, что явилось результатом поиска государством новых путей совершенствования данной системы, улучшения экономического уровня страны и повышения качества жизни людей</w:t>
      </w:r>
      <w:r w:rsidR="008E599D" w:rsidRPr="008E599D">
        <w:t xml:space="preserve">. </w:t>
      </w:r>
    </w:p>
    <w:p w:rsidR="00C10DC0" w:rsidRDefault="00852E43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8E599D">
        <w:t>Суть бюджетного финансирования в том, что деньги поступают из государственного бюджета на основе необходимых документов и нормативов в бюджетные учреждения, это денежные ресурсы, которые государство предоставляет на их содержание</w:t>
      </w:r>
      <w:r w:rsidR="008E599D" w:rsidRPr="008E599D">
        <w:t xml:space="preserve">. </w:t>
      </w:r>
      <w:r w:rsidRPr="008E599D">
        <w:t>Особенность заключается в том, что поступление бюджетных ресурсов куда более гарантированный источник содержания и обеспечения, чем внебюджетное финансирование, например, введение платных услуг или кабинетов элитного, сервисного обслуживания</w:t>
      </w:r>
      <w:r w:rsidR="008E599D" w:rsidRPr="008E599D">
        <w:t xml:space="preserve">. </w:t>
      </w:r>
    </w:p>
    <w:p w:rsidR="00C10DC0" w:rsidRDefault="00852E43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8E599D">
        <w:t>Также были рассмотрены роли государство в качестве кредитора, заемщика и гаранта</w:t>
      </w:r>
      <w:r w:rsidR="008E599D" w:rsidRPr="008E599D">
        <w:t xml:space="preserve">. </w:t>
      </w:r>
      <w:r w:rsidRPr="008E599D">
        <w:t xml:space="preserve">Роль государства в качестве кредитора </w:t>
      </w:r>
      <w:r w:rsidR="008E599D">
        <w:t>-</w:t>
      </w:r>
      <w:r w:rsidRPr="008E599D">
        <w:t xml:space="preserve"> предоставление юридическим, физическим или бюджетам других уровней денежных средств на возвратной и платной основе</w:t>
      </w:r>
      <w:r w:rsidR="008E599D" w:rsidRPr="008E599D">
        <w:t xml:space="preserve">. </w:t>
      </w:r>
    </w:p>
    <w:p w:rsidR="008E599D" w:rsidRDefault="00852E43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Государственные заимствования </w:t>
      </w:r>
      <w:r w:rsidR="008E599D">
        <w:t>-</w:t>
      </w:r>
      <w:r w:rsidRPr="008E599D">
        <w:t xml:space="preserve"> одна из форм бюджетного финансирования через ценные бумаги, виды которых подробно описаны в первой главе, займы государства у физических и юридических лиц с последующим их погашением</w:t>
      </w:r>
      <w:r w:rsidR="008E599D" w:rsidRPr="008E599D">
        <w:t xml:space="preserve">. </w:t>
      </w:r>
      <w:r w:rsidRPr="008E599D">
        <w:t xml:space="preserve">Роль государства как гаранта </w:t>
      </w:r>
      <w:r w:rsidR="008E599D">
        <w:t>-</w:t>
      </w:r>
      <w:r w:rsidRPr="008E599D">
        <w:t xml:space="preserve"> финансирование затрат третьему лицу в случае непогашения долга лица, которому была выдана государственная гарантия</w:t>
      </w:r>
      <w:r w:rsidR="008E599D">
        <w:t>.</w:t>
      </w:r>
    </w:p>
    <w:p w:rsidR="00C10DC0" w:rsidRDefault="00852E43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8E599D">
        <w:t xml:space="preserve">Вторая глава представляет собой аналитическую работу по изучению </w:t>
      </w:r>
      <w:r w:rsidR="00A26CE3" w:rsidRPr="008E599D">
        <w:t xml:space="preserve">системы </w:t>
      </w:r>
      <w:r w:rsidRPr="008E599D">
        <w:t>бюджет</w:t>
      </w:r>
      <w:r w:rsidR="00A26CE3" w:rsidRPr="008E599D">
        <w:t xml:space="preserve">ного финансирования </w:t>
      </w:r>
      <w:r w:rsidRPr="008E599D">
        <w:t>в России</w:t>
      </w:r>
      <w:r w:rsidR="008E599D" w:rsidRPr="008E599D">
        <w:t xml:space="preserve">. </w:t>
      </w:r>
      <w:r w:rsidR="007330C6" w:rsidRPr="008E599D">
        <w:t>Основной характеристикой федерального бюджета будет оставаться его социальная ориентированность</w:t>
      </w:r>
      <w:r w:rsidR="008E599D" w:rsidRPr="008E599D">
        <w:t xml:space="preserve">. </w:t>
      </w:r>
      <w:r w:rsidR="007330C6" w:rsidRPr="008E599D">
        <w:t>В федеральном бюджете на 2009-2011 годы будут также предусмотрены средства на индексацию пособий гражданам, имеющих детей, на увеличение компенсационных выплат по уходу за инвалидами, детьми-инвалидами, престарелыми гражданами</w:t>
      </w:r>
      <w:r w:rsidR="008E599D" w:rsidRPr="008E599D">
        <w:t xml:space="preserve">. </w:t>
      </w:r>
    </w:p>
    <w:p w:rsidR="008E599D" w:rsidRDefault="007330C6" w:rsidP="008E599D">
      <w:pPr>
        <w:widowControl w:val="0"/>
        <w:autoSpaceDE w:val="0"/>
        <w:autoSpaceDN w:val="0"/>
        <w:adjustRightInd w:val="0"/>
        <w:ind w:firstLine="709"/>
      </w:pPr>
      <w:r w:rsidRPr="008E599D">
        <w:t>Бюджетная политика в сфере образования будет направлена на развитие инновационной деятельности, предусматривающей, в том числе дальнейшее развитие сети федеральных университетов, модернизацию высшего профессионального образования на основе интеграции науки, образования и производства, подготовки квалифицированных кадров для обеспечения долгосрочных потребностей инновационной экономики</w:t>
      </w:r>
      <w:r w:rsidR="008E599D" w:rsidRPr="008E599D">
        <w:t xml:space="preserve">. </w:t>
      </w:r>
      <w:r w:rsidRPr="008E599D">
        <w:t>Общий объем бюджетных ассигнований федерального бюджета на эти цели в 2009 году составит 409,9 млрд</w:t>
      </w:r>
      <w:r w:rsidR="008E599D" w:rsidRPr="008E599D">
        <w:t xml:space="preserve">. </w:t>
      </w:r>
      <w:r w:rsidRPr="008E599D">
        <w:t xml:space="preserve">рублей с увеличением по сравнению с 2008 годом в 1,2 раза, в 2010 году </w:t>
      </w:r>
      <w:r w:rsidR="008E599D">
        <w:t>-</w:t>
      </w:r>
      <w:r w:rsidRPr="008E599D">
        <w:t xml:space="preserve"> 443,3 млрд</w:t>
      </w:r>
      <w:r w:rsidR="008E599D" w:rsidRPr="008E599D">
        <w:t xml:space="preserve">. </w:t>
      </w:r>
      <w:r w:rsidRPr="008E599D">
        <w:t xml:space="preserve">рублей, в 2011 году </w:t>
      </w:r>
      <w:r w:rsidR="008E599D">
        <w:t>-</w:t>
      </w:r>
      <w:r w:rsidRPr="008E599D">
        <w:t xml:space="preserve"> 453,2 млрд</w:t>
      </w:r>
      <w:r w:rsidR="008E599D" w:rsidRPr="008E599D">
        <w:t xml:space="preserve">. </w:t>
      </w:r>
      <w:r w:rsidRPr="008E599D">
        <w:t>рублей</w:t>
      </w:r>
      <w:r w:rsidR="008E599D">
        <w:t>.</w:t>
      </w:r>
    </w:p>
    <w:p w:rsidR="00C10DC0" w:rsidRDefault="007330C6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8E599D">
        <w:t>Общий объем бюджетных ассигнований федерального бюджета на национальную экономику в 2009 году составит 1 024,0 млрд</w:t>
      </w:r>
      <w:r w:rsidR="008E599D" w:rsidRPr="008E599D">
        <w:t xml:space="preserve">. </w:t>
      </w:r>
      <w:r w:rsidRPr="008E599D">
        <w:t>рублей с увеличением по сравнению с 2008 годом в</w:t>
      </w:r>
      <w:r w:rsidR="008E599D" w:rsidRPr="008E599D">
        <w:t xml:space="preserve"> </w:t>
      </w:r>
      <w:r w:rsidRPr="008E599D">
        <w:t xml:space="preserve">1,3 раза, в 2010 году </w:t>
      </w:r>
      <w:r w:rsidR="008E599D">
        <w:t>-</w:t>
      </w:r>
      <w:r w:rsidRPr="008E599D">
        <w:t>1 175,3</w:t>
      </w:r>
      <w:r w:rsidR="008E599D" w:rsidRPr="008E599D">
        <w:t xml:space="preserve"> </w:t>
      </w:r>
      <w:r w:rsidRPr="008E599D">
        <w:t>млрд</w:t>
      </w:r>
      <w:r w:rsidR="008E599D" w:rsidRPr="008E599D">
        <w:t xml:space="preserve">. </w:t>
      </w:r>
      <w:r w:rsidRPr="008E599D">
        <w:t xml:space="preserve">рублей, в 2011 году </w:t>
      </w:r>
      <w:r w:rsidR="008E599D">
        <w:t>-</w:t>
      </w:r>
      <w:r w:rsidRPr="008E599D">
        <w:t xml:space="preserve"> 1 392,4 млрд</w:t>
      </w:r>
      <w:r w:rsidR="008E599D" w:rsidRPr="008E599D">
        <w:t xml:space="preserve">. </w:t>
      </w:r>
      <w:r w:rsidRPr="008E599D">
        <w:t>рублей</w:t>
      </w:r>
      <w:r w:rsidR="008E599D" w:rsidRPr="008E599D">
        <w:t xml:space="preserve">. </w:t>
      </w:r>
      <w:r w:rsidRPr="008E599D">
        <w:t>Бюджетные ассигнования на научные исследования и опытно-конструкторские разработки на 2009 год планируются в размере 167,6 млрд</w:t>
      </w:r>
      <w:r w:rsidR="008E599D" w:rsidRPr="008E599D">
        <w:t xml:space="preserve">. </w:t>
      </w:r>
      <w:r w:rsidRPr="008E599D">
        <w:t>рублей, в 2010 году</w:t>
      </w:r>
      <w:r w:rsidR="008E599D" w:rsidRPr="008E599D">
        <w:t xml:space="preserve"> - </w:t>
      </w:r>
      <w:r w:rsidRPr="008E599D">
        <w:t>212,3 млрд</w:t>
      </w:r>
      <w:r w:rsidR="008E599D" w:rsidRPr="008E599D">
        <w:t xml:space="preserve">. </w:t>
      </w:r>
      <w:r w:rsidRPr="008E599D">
        <w:t>рублей, в 2011 году</w:t>
      </w:r>
      <w:r w:rsidR="008E599D" w:rsidRPr="008E599D">
        <w:t xml:space="preserve"> - </w:t>
      </w:r>
      <w:r w:rsidRPr="008E599D">
        <w:t>246,9 млрд</w:t>
      </w:r>
      <w:r w:rsidR="008E599D" w:rsidRPr="008E599D">
        <w:t xml:space="preserve">. </w:t>
      </w:r>
      <w:r w:rsidRPr="008E599D">
        <w:t>рублей, что превышает уровень 2008 года соответственно на 31,8</w:t>
      </w:r>
      <w:r w:rsidR="008E599D" w:rsidRPr="008E599D">
        <w:t>%</w:t>
      </w:r>
      <w:r w:rsidRPr="008E599D">
        <w:t>, 66,9</w:t>
      </w:r>
      <w:r w:rsidR="008E599D" w:rsidRPr="008E599D">
        <w:t>%</w:t>
      </w:r>
      <w:r w:rsidRPr="008E599D">
        <w:t xml:space="preserve"> и 94,1 процента</w:t>
      </w:r>
      <w:r w:rsidR="008E599D" w:rsidRPr="008E599D">
        <w:t xml:space="preserve">. </w:t>
      </w:r>
    </w:p>
    <w:p w:rsidR="00C10DC0" w:rsidRDefault="007330C6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8E599D">
        <w:t>Общий объем бюджетных ассигнований на здравоохранение, физическую культуру и спорт в 2009 году составит 348,2 млрд</w:t>
      </w:r>
      <w:r w:rsidR="008E599D" w:rsidRPr="008E599D">
        <w:t xml:space="preserve">. </w:t>
      </w:r>
      <w:r w:rsidRPr="008E599D">
        <w:t xml:space="preserve">рублей, в 2010 году </w:t>
      </w:r>
      <w:r w:rsidR="008E599D">
        <w:t>-</w:t>
      </w:r>
      <w:r w:rsidRPr="008E599D">
        <w:t xml:space="preserve"> 408,9 млрд</w:t>
      </w:r>
      <w:r w:rsidR="008E599D" w:rsidRPr="008E599D">
        <w:t xml:space="preserve">. </w:t>
      </w:r>
      <w:r w:rsidRPr="008E599D">
        <w:t xml:space="preserve">рублей, в 2011 году </w:t>
      </w:r>
      <w:r w:rsidR="008E599D">
        <w:t>-</w:t>
      </w:r>
      <w:r w:rsidRPr="008E599D">
        <w:t xml:space="preserve"> 423,0 млрд</w:t>
      </w:r>
      <w:r w:rsidR="008E599D" w:rsidRPr="008E599D">
        <w:t xml:space="preserve">. </w:t>
      </w:r>
      <w:r w:rsidRPr="008E599D">
        <w:t xml:space="preserve">рублей, в том числе на здравоохранение </w:t>
      </w:r>
      <w:r w:rsidR="008E599D">
        <w:t>-</w:t>
      </w:r>
      <w:r w:rsidRPr="008E599D">
        <w:t xml:space="preserve"> соответственно 329,4, 392,9 и 406,4 млрд</w:t>
      </w:r>
      <w:r w:rsidR="008E599D" w:rsidRPr="008E599D">
        <w:t xml:space="preserve">. </w:t>
      </w:r>
      <w:r w:rsidRPr="008E599D">
        <w:t>рублей</w:t>
      </w:r>
      <w:r w:rsidR="008E599D" w:rsidRPr="008E599D">
        <w:t xml:space="preserve">. </w:t>
      </w:r>
    </w:p>
    <w:p w:rsidR="008E599D" w:rsidRDefault="007330C6" w:rsidP="008E599D">
      <w:pPr>
        <w:widowControl w:val="0"/>
        <w:autoSpaceDE w:val="0"/>
        <w:autoSpaceDN w:val="0"/>
        <w:adjustRightInd w:val="0"/>
        <w:ind w:firstLine="709"/>
      </w:pPr>
      <w:r w:rsidRPr="008E599D">
        <w:t>Общий объем бюджетных ассигнований федерального бюджета на культуру, кинематографию, средства массовой информации, в 2009 году составит 108,3 млрд</w:t>
      </w:r>
      <w:r w:rsidR="008E599D" w:rsidRPr="008E599D">
        <w:t xml:space="preserve">. </w:t>
      </w:r>
      <w:r w:rsidRPr="008E599D">
        <w:t>рублей, что на 15,6</w:t>
      </w:r>
      <w:r w:rsidR="008E599D" w:rsidRPr="008E599D">
        <w:t>%</w:t>
      </w:r>
      <w:r w:rsidRPr="008E599D">
        <w:t xml:space="preserve"> больше по сравнению с текущим годом, на 2010 год </w:t>
      </w:r>
      <w:r w:rsidR="008E599D">
        <w:t>-</w:t>
      </w:r>
      <w:r w:rsidRPr="008E599D">
        <w:t xml:space="preserve"> 93,7 млрд</w:t>
      </w:r>
      <w:r w:rsidR="008E599D" w:rsidRPr="008E599D">
        <w:t xml:space="preserve">. </w:t>
      </w:r>
      <w:r w:rsidRPr="008E599D">
        <w:t xml:space="preserve">рублей, в 2011 году </w:t>
      </w:r>
      <w:r w:rsidR="008E599D">
        <w:t>-</w:t>
      </w:r>
      <w:r w:rsidRPr="008E599D">
        <w:t xml:space="preserve"> 87,3 млрд</w:t>
      </w:r>
      <w:r w:rsidR="008E599D" w:rsidRPr="008E599D">
        <w:t xml:space="preserve">. </w:t>
      </w:r>
      <w:r w:rsidRPr="008E599D">
        <w:t>рублей</w:t>
      </w:r>
      <w:r w:rsidR="008E599D" w:rsidRPr="008E599D">
        <w:t xml:space="preserve">. </w:t>
      </w:r>
      <w:r w:rsidRPr="008E599D">
        <w:t>Национальная оборона по-прежнему остается одним из приоритетов бюджетной политики</w:t>
      </w:r>
      <w:r w:rsidR="008E599D" w:rsidRPr="008E599D">
        <w:t xml:space="preserve">. </w:t>
      </w:r>
      <w:r w:rsidRPr="008E599D">
        <w:t>При этом характер расходов приобретает качественное изменение</w:t>
      </w:r>
      <w:r w:rsidR="008E599D" w:rsidRPr="008E599D">
        <w:t xml:space="preserve">. </w:t>
      </w:r>
      <w:r w:rsidRPr="008E599D">
        <w:t>Существенную долю (14%</w:t>
      </w:r>
      <w:r w:rsidR="008E599D" w:rsidRPr="008E599D">
        <w:t xml:space="preserve">) </w:t>
      </w:r>
      <w:r w:rsidRPr="008E599D">
        <w:t>расходов федерального бюджета на 2009-2011 гг</w:t>
      </w:r>
      <w:r w:rsidR="008E599D" w:rsidRPr="008E599D">
        <w:t xml:space="preserve">. </w:t>
      </w:r>
      <w:r w:rsidRPr="008E599D">
        <w:t>составят расходы на национальную оборону с увеличением только в 2009 году по сравнению с 2008 годом на 25</w:t>
      </w:r>
      <w:r w:rsidR="008E599D" w:rsidRPr="008E599D">
        <w:t xml:space="preserve">%. </w:t>
      </w:r>
      <w:r w:rsidRPr="008E599D">
        <w:t>Расходы на национальную безопасность и правоохранительную деятельность составят в 2009-2011 гг</w:t>
      </w:r>
      <w:r w:rsidR="008E599D">
        <w:t>.3</w:t>
      </w:r>
      <w:r w:rsidRPr="008E599D">
        <w:t xml:space="preserve"> 458,4 млрд</w:t>
      </w:r>
      <w:r w:rsidR="008E599D" w:rsidRPr="008E599D">
        <w:t xml:space="preserve">. </w:t>
      </w:r>
      <w:r w:rsidRPr="008E599D">
        <w:t>руб</w:t>
      </w:r>
      <w:r w:rsidR="008E599D" w:rsidRPr="008E599D">
        <w:t xml:space="preserve">. </w:t>
      </w:r>
      <w:r w:rsidRPr="008E599D">
        <w:t>(12% расходов федерального бюджета</w:t>
      </w:r>
      <w:r w:rsidR="008E599D" w:rsidRPr="008E599D">
        <w:t>)</w:t>
      </w:r>
      <w:r w:rsidR="008E599D">
        <w:t>.</w:t>
      </w:r>
    </w:p>
    <w:p w:rsidR="008E599D" w:rsidRDefault="00852E43" w:rsidP="008E599D">
      <w:pPr>
        <w:widowControl w:val="0"/>
        <w:autoSpaceDE w:val="0"/>
        <w:autoSpaceDN w:val="0"/>
        <w:adjustRightInd w:val="0"/>
        <w:ind w:firstLine="709"/>
      </w:pPr>
      <w:r w:rsidRPr="008E599D">
        <w:t xml:space="preserve">Таким образом, хотелось бы сделать вывод, что тема </w:t>
      </w:r>
      <w:r w:rsidR="008E599D" w:rsidRPr="008E599D">
        <w:t>"</w:t>
      </w:r>
      <w:r w:rsidR="00A26CE3" w:rsidRPr="008E599D">
        <w:t xml:space="preserve"> Система бюджетного финансирования и основные направления его совершенствования в РФ </w:t>
      </w:r>
      <w:r w:rsidR="008E599D" w:rsidRPr="008E599D">
        <w:t>"</w:t>
      </w:r>
      <w:r w:rsidRPr="008E599D">
        <w:t xml:space="preserve"> очень интересна для анализа, а для нас будущих финансистов особенно важна и полезна для изучения</w:t>
      </w:r>
      <w:r w:rsidR="008E599D" w:rsidRPr="008E599D">
        <w:t xml:space="preserve">. </w:t>
      </w:r>
      <w:r w:rsidRPr="008E599D">
        <w:t xml:space="preserve">Работа познакомила меня с основами устройства бюджетной системы Российской Федерации и важного его раздела </w:t>
      </w:r>
      <w:r w:rsidR="008E599D">
        <w:t>-</w:t>
      </w:r>
      <w:r w:rsidRPr="008E599D">
        <w:t xml:space="preserve"> финансирование</w:t>
      </w:r>
      <w:r w:rsidR="008E599D">
        <w:t>.</w:t>
      </w:r>
    </w:p>
    <w:p w:rsidR="00A26CE3" w:rsidRPr="008E599D" w:rsidRDefault="00852E43" w:rsidP="00C10DC0">
      <w:pPr>
        <w:pStyle w:val="2"/>
      </w:pPr>
      <w:r w:rsidRPr="008E599D">
        <w:br w:type="page"/>
      </w:r>
      <w:bookmarkStart w:id="15" w:name="_Toc232588373"/>
      <w:r w:rsidR="008E599D">
        <w:t>Список использованных источников</w:t>
      </w:r>
      <w:r w:rsidR="00A26CE3" w:rsidRPr="008E599D">
        <w:t xml:space="preserve"> </w:t>
      </w:r>
      <w:r w:rsidR="00C10DC0" w:rsidRPr="008E599D">
        <w:t>информации</w:t>
      </w:r>
      <w:bookmarkEnd w:id="15"/>
    </w:p>
    <w:p w:rsidR="00C10DC0" w:rsidRDefault="00C10DC0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26CE3" w:rsidRPr="008E599D" w:rsidRDefault="00A26CE3" w:rsidP="00C10DC0">
      <w:pPr>
        <w:pStyle w:val="a0"/>
      </w:pPr>
      <w:r w:rsidRPr="008E599D">
        <w:t xml:space="preserve">ФЗ </w:t>
      </w:r>
      <w:r w:rsidR="00234C2F" w:rsidRPr="008E599D">
        <w:t xml:space="preserve">от 24 ноября 2008 года </w:t>
      </w:r>
      <w:r w:rsidR="008E599D" w:rsidRPr="008E599D">
        <w:t>"</w:t>
      </w:r>
      <w:r w:rsidRPr="008E599D">
        <w:t>О федеральном бюджете на 2009 год и на плановый период 2010 и 2011 годов</w:t>
      </w:r>
      <w:r w:rsidR="008E599D" w:rsidRPr="008E599D">
        <w:t>"</w:t>
      </w:r>
      <w:r w:rsidR="00234C2F" w:rsidRPr="008E599D">
        <w:t xml:space="preserve"> </w:t>
      </w:r>
    </w:p>
    <w:p w:rsidR="00234C2F" w:rsidRPr="008E599D" w:rsidRDefault="00234C2F" w:rsidP="00C10DC0">
      <w:pPr>
        <w:pStyle w:val="a0"/>
      </w:pPr>
      <w:r w:rsidRPr="008E599D">
        <w:t xml:space="preserve">ФЗ от 24 июля 2007 года </w:t>
      </w:r>
      <w:r w:rsidR="008E599D" w:rsidRPr="008E599D">
        <w:t>"</w:t>
      </w:r>
      <w:r w:rsidRPr="008E599D">
        <w:t>О Федеральном бюджете на 2008 год и на план</w:t>
      </w:r>
      <w:r w:rsidR="00CB0560" w:rsidRPr="008E599D">
        <w:t>овый период 2009 и 2010</w:t>
      </w:r>
      <w:r w:rsidR="008E599D" w:rsidRPr="008E599D">
        <w:t xml:space="preserve"> </w:t>
      </w:r>
      <w:r w:rsidR="00CB0560" w:rsidRPr="008E599D">
        <w:t>годов</w:t>
      </w:r>
      <w:r w:rsidR="008E599D" w:rsidRPr="008E599D">
        <w:t>"</w:t>
      </w:r>
    </w:p>
    <w:p w:rsidR="008E599D" w:rsidRDefault="00A26CE3" w:rsidP="00C10DC0">
      <w:pPr>
        <w:pStyle w:val="a0"/>
      </w:pPr>
      <w:r w:rsidRPr="008E599D">
        <w:t>Бюджетный кодекс РФ</w:t>
      </w:r>
      <w:r w:rsidR="008E599D" w:rsidRPr="008E599D">
        <w:t xml:space="preserve">. - </w:t>
      </w:r>
      <w:r w:rsidR="00C404D4" w:rsidRPr="008E599D">
        <w:t>М</w:t>
      </w:r>
      <w:r w:rsidR="008E599D" w:rsidRPr="008E599D">
        <w:t xml:space="preserve">.: </w:t>
      </w:r>
      <w:r w:rsidR="00C404D4" w:rsidRPr="008E599D">
        <w:t>изд-</w:t>
      </w:r>
      <w:r w:rsidR="000E0F76" w:rsidRPr="008E599D">
        <w:t xml:space="preserve">во </w:t>
      </w:r>
      <w:r w:rsidR="008E599D" w:rsidRPr="008E599D">
        <w:t>"</w:t>
      </w:r>
      <w:r w:rsidR="000E0F76" w:rsidRPr="008E599D">
        <w:t>Омега-Л</w:t>
      </w:r>
      <w:r w:rsidR="008E599D" w:rsidRPr="008E599D">
        <w:t>"</w:t>
      </w:r>
      <w:r w:rsidR="000E0F76" w:rsidRPr="008E599D">
        <w:t>, 2008</w:t>
      </w:r>
      <w:r w:rsidR="008E599D" w:rsidRPr="008E599D">
        <w:t xml:space="preserve">. - </w:t>
      </w:r>
      <w:r w:rsidR="000E0F76" w:rsidRPr="008E599D">
        <w:t>277с</w:t>
      </w:r>
      <w:r w:rsidR="008E599D" w:rsidRPr="008E599D">
        <w:t xml:space="preserve">. </w:t>
      </w:r>
      <w:r w:rsidR="000E0F76" w:rsidRPr="008E599D">
        <w:t>(по состоянию на 1 января 2008 г</w:t>
      </w:r>
      <w:r w:rsidR="008E599D" w:rsidRPr="008E599D">
        <w:t>)</w:t>
      </w:r>
      <w:r w:rsidR="008E599D">
        <w:t>.</w:t>
      </w:r>
    </w:p>
    <w:p w:rsidR="008E599D" w:rsidRDefault="000E0F76" w:rsidP="00C10DC0">
      <w:pPr>
        <w:pStyle w:val="a0"/>
      </w:pPr>
      <w:r w:rsidRPr="008E599D">
        <w:t>Бюдже</w:t>
      </w:r>
      <w:r w:rsidR="00C404D4" w:rsidRPr="008E599D">
        <w:t>тное послание Президента РФ Феде</w:t>
      </w:r>
      <w:r w:rsidRPr="008E599D">
        <w:t xml:space="preserve">ральному собранию </w:t>
      </w:r>
      <w:r w:rsidR="008E599D" w:rsidRPr="008E599D">
        <w:t>"</w:t>
      </w:r>
      <w:r w:rsidRPr="008E599D">
        <w:t>О бюджетной политике в 2009-2011 годах</w:t>
      </w:r>
      <w:r w:rsidR="008E599D" w:rsidRPr="008E599D">
        <w:t>"</w:t>
      </w:r>
      <w:r w:rsidR="008E599D">
        <w:t>.</w:t>
      </w:r>
    </w:p>
    <w:p w:rsidR="008E599D" w:rsidRDefault="000E0F76" w:rsidP="00C10DC0">
      <w:pPr>
        <w:pStyle w:val="a0"/>
      </w:pPr>
      <w:r w:rsidRPr="008E599D">
        <w:t>Программа антикризисных мер Правительства Российской Федерации на 2009 год</w:t>
      </w:r>
      <w:r w:rsidR="008E599D">
        <w:t>.</w:t>
      </w:r>
    </w:p>
    <w:p w:rsidR="008E599D" w:rsidRDefault="00234C2F" w:rsidP="00C10DC0">
      <w:pPr>
        <w:pStyle w:val="a0"/>
      </w:pPr>
      <w:r w:rsidRPr="008E599D">
        <w:t>Бюджетная система России</w:t>
      </w:r>
      <w:r w:rsidR="008E599D" w:rsidRPr="008E599D">
        <w:t xml:space="preserve">: </w:t>
      </w:r>
      <w:r w:rsidRPr="008E599D">
        <w:t>Учебник для вузов / Под ред</w:t>
      </w:r>
      <w:r w:rsidR="008E599D" w:rsidRPr="008E599D">
        <w:t xml:space="preserve">. </w:t>
      </w:r>
      <w:r w:rsidRPr="008E599D">
        <w:t>проф</w:t>
      </w:r>
      <w:r w:rsidR="008E599D">
        <w:t xml:space="preserve">.Г.Б. </w:t>
      </w:r>
      <w:r w:rsidRPr="008E599D">
        <w:t>Поляка</w:t>
      </w:r>
      <w:r w:rsidR="008E599D" w:rsidRPr="008E599D">
        <w:t xml:space="preserve">. - </w:t>
      </w:r>
      <w:r w:rsidRPr="008E599D">
        <w:t>М</w:t>
      </w:r>
      <w:r w:rsidR="008E599D" w:rsidRPr="008E599D">
        <w:t xml:space="preserve">.: </w:t>
      </w:r>
      <w:r w:rsidRPr="008E599D">
        <w:t>ЮНИТИ-ДАНА, 2003</w:t>
      </w:r>
      <w:r w:rsidR="008E599D">
        <w:t>.</w:t>
      </w:r>
    </w:p>
    <w:p w:rsidR="008E599D" w:rsidRDefault="000E0F76" w:rsidP="00C10DC0">
      <w:pPr>
        <w:pStyle w:val="a0"/>
      </w:pPr>
      <w:r w:rsidRPr="008E599D">
        <w:t>Финансы</w:t>
      </w:r>
      <w:r w:rsidR="008E599D" w:rsidRPr="008E599D">
        <w:t xml:space="preserve">: </w:t>
      </w:r>
      <w:r w:rsidRPr="008E599D">
        <w:t>Учебник для вузо</w:t>
      </w:r>
      <w:r w:rsidR="00CB0560" w:rsidRPr="008E599D">
        <w:t>в</w:t>
      </w:r>
      <w:r w:rsidR="00B3061D">
        <w:t xml:space="preserve"> </w:t>
      </w:r>
      <w:r w:rsidR="00CB0560" w:rsidRPr="008E599D">
        <w:t>/</w:t>
      </w:r>
      <w:r w:rsidR="00B3061D">
        <w:t xml:space="preserve"> </w:t>
      </w:r>
      <w:r w:rsidR="00CB0560" w:rsidRPr="008E599D">
        <w:t>П</w:t>
      </w:r>
      <w:r w:rsidRPr="008E599D">
        <w:t>од ред</w:t>
      </w:r>
      <w:r w:rsidR="008E599D" w:rsidRPr="008E599D">
        <w:t xml:space="preserve">. </w:t>
      </w:r>
      <w:r w:rsidRPr="008E599D">
        <w:t>проф</w:t>
      </w:r>
      <w:r w:rsidR="008E599D" w:rsidRPr="008E599D">
        <w:t xml:space="preserve">. </w:t>
      </w:r>
      <w:r w:rsidRPr="008E599D">
        <w:t>Л</w:t>
      </w:r>
      <w:r w:rsidR="008E599D">
        <w:t xml:space="preserve">.А. </w:t>
      </w:r>
      <w:r w:rsidRPr="008E599D">
        <w:t>Дробозиной</w:t>
      </w:r>
      <w:r w:rsidR="008E599D" w:rsidRPr="008E599D">
        <w:t xml:space="preserve">. - </w:t>
      </w:r>
      <w:r w:rsidRPr="008E599D">
        <w:t>М</w:t>
      </w:r>
      <w:r w:rsidR="008E599D" w:rsidRPr="008E599D">
        <w:t xml:space="preserve">.: </w:t>
      </w:r>
      <w:r w:rsidRPr="008E599D">
        <w:t>ЮНИТИ, 2005</w:t>
      </w:r>
      <w:r w:rsidR="008E599D" w:rsidRPr="008E599D">
        <w:t xml:space="preserve">. </w:t>
      </w:r>
      <w:r w:rsidR="008E599D">
        <w:t>-</w:t>
      </w:r>
      <w:r w:rsidRPr="008E599D">
        <w:t xml:space="preserve"> 527с</w:t>
      </w:r>
      <w:r w:rsidR="008E599D">
        <w:t>.</w:t>
      </w:r>
    </w:p>
    <w:p w:rsidR="008E599D" w:rsidRDefault="00234C2F" w:rsidP="00C10DC0">
      <w:pPr>
        <w:pStyle w:val="a0"/>
      </w:pPr>
      <w:r w:rsidRPr="008E599D">
        <w:t>Финансы, денежное обращение и кредит</w:t>
      </w:r>
      <w:r w:rsidR="008E599D">
        <w:t>.</w:t>
      </w:r>
      <w:r w:rsidR="00B3061D">
        <w:t xml:space="preserve"> </w:t>
      </w:r>
      <w:r w:rsidR="008E599D">
        <w:t xml:space="preserve">А.М. </w:t>
      </w:r>
      <w:r w:rsidRPr="008E599D">
        <w:t>Бабич, Л</w:t>
      </w:r>
      <w:r w:rsidR="008E599D">
        <w:t xml:space="preserve">.Н. </w:t>
      </w:r>
      <w:r w:rsidRPr="008E599D">
        <w:t>Павлова</w:t>
      </w:r>
      <w:r w:rsidR="008E599D" w:rsidRPr="008E599D">
        <w:t xml:space="preserve">. </w:t>
      </w:r>
      <w:r w:rsidR="008E599D">
        <w:t>-</w:t>
      </w:r>
      <w:r w:rsidRPr="008E599D">
        <w:t xml:space="preserve"> М</w:t>
      </w:r>
      <w:r w:rsidR="008E599D" w:rsidRPr="008E599D">
        <w:t xml:space="preserve">.: </w:t>
      </w:r>
      <w:r w:rsidRPr="008E599D">
        <w:t>ЮНИТИ, 2000</w:t>
      </w:r>
      <w:r w:rsidR="008E599D">
        <w:t>.</w:t>
      </w:r>
    </w:p>
    <w:p w:rsidR="008E599D" w:rsidRDefault="000E0F76" w:rsidP="00C10DC0">
      <w:pPr>
        <w:pStyle w:val="a0"/>
      </w:pPr>
      <w:r w:rsidRPr="008E599D">
        <w:t>Кудрин</w:t>
      </w:r>
      <w:r w:rsidR="00B81555" w:rsidRPr="008E599D">
        <w:t xml:space="preserve"> </w:t>
      </w:r>
      <w:r w:rsidRPr="008E599D">
        <w:t>А</w:t>
      </w:r>
      <w:r w:rsidR="008E599D">
        <w:t xml:space="preserve">.Л. </w:t>
      </w:r>
      <w:r w:rsidRPr="008E599D">
        <w:t>Бюджет</w:t>
      </w:r>
      <w:r w:rsidR="008E599D" w:rsidRPr="008E599D">
        <w:t xml:space="preserve"> - </w:t>
      </w:r>
      <w:r w:rsidRPr="008E599D">
        <w:t>основа обеспечения долгосрочной финансовой устойчивости страны</w:t>
      </w:r>
      <w:r w:rsidR="008E599D">
        <w:t xml:space="preserve"> // </w:t>
      </w:r>
      <w:r w:rsidR="00CB0560" w:rsidRPr="008E599D">
        <w:t>Финансы</w:t>
      </w:r>
      <w:r w:rsidR="008E599D" w:rsidRPr="008E599D">
        <w:t xml:space="preserve">. - </w:t>
      </w:r>
      <w:r w:rsidR="00B81555" w:rsidRPr="008E599D">
        <w:t>2008</w:t>
      </w:r>
      <w:r w:rsidR="008E599D" w:rsidRPr="008E599D">
        <w:t xml:space="preserve">. - </w:t>
      </w:r>
      <w:r w:rsidR="00B81555" w:rsidRPr="008E599D">
        <w:t>№12-с 5-7</w:t>
      </w:r>
      <w:r w:rsidR="008E599D">
        <w:t>.</w:t>
      </w:r>
    </w:p>
    <w:p w:rsidR="00BE5312" w:rsidRPr="008E599D" w:rsidRDefault="008E599D" w:rsidP="00C10DC0">
      <w:pPr>
        <w:pStyle w:val="a0"/>
      </w:pPr>
      <w:r w:rsidRPr="005F0936">
        <w:rPr>
          <w:lang w:val="en-US"/>
        </w:rPr>
        <w:t>www</w:t>
      </w:r>
      <w:r w:rsidRPr="005F0936">
        <w:t>.</w:t>
      </w:r>
      <w:r w:rsidR="00BE5312" w:rsidRPr="005F0936">
        <w:rPr>
          <w:lang w:val="en-US"/>
        </w:rPr>
        <w:t>bujet</w:t>
      </w:r>
      <w:r w:rsidRPr="005F0936">
        <w:t xml:space="preserve">. </w:t>
      </w:r>
      <w:r w:rsidR="00BE5312" w:rsidRPr="005F0936">
        <w:rPr>
          <w:lang w:val="en-US"/>
        </w:rPr>
        <w:t>ru</w:t>
      </w:r>
      <w:r w:rsidR="00CB0560" w:rsidRPr="008E599D">
        <w:t xml:space="preserve"> </w:t>
      </w:r>
      <w:r>
        <w:t>-</w:t>
      </w:r>
      <w:r w:rsidR="0089582A" w:rsidRPr="008E599D">
        <w:t>Сайт Ж</w:t>
      </w:r>
      <w:r w:rsidR="000800C0" w:rsidRPr="008E599D">
        <w:t>урнал</w:t>
      </w:r>
      <w:r w:rsidR="001665B0" w:rsidRPr="008E599D">
        <w:t>а</w:t>
      </w:r>
      <w:r w:rsidR="000800C0" w:rsidRPr="008E599D">
        <w:t xml:space="preserve"> Бюджет</w:t>
      </w:r>
    </w:p>
    <w:p w:rsidR="00BE5312" w:rsidRPr="008E599D" w:rsidRDefault="008E599D" w:rsidP="00C10DC0">
      <w:pPr>
        <w:pStyle w:val="a0"/>
      </w:pPr>
      <w:r w:rsidRPr="005F0936">
        <w:rPr>
          <w:lang w:val="en-US"/>
        </w:rPr>
        <w:t>www</w:t>
      </w:r>
      <w:r w:rsidRPr="005F0936">
        <w:t>.</w:t>
      </w:r>
      <w:r w:rsidR="0089582A" w:rsidRPr="005F0936">
        <w:rPr>
          <w:lang w:val="en-US"/>
        </w:rPr>
        <w:t>ek</w:t>
      </w:r>
      <w:r w:rsidR="0089582A" w:rsidRPr="005F0936">
        <w:t>-</w:t>
      </w:r>
      <w:r w:rsidR="0089582A" w:rsidRPr="005F0936">
        <w:rPr>
          <w:lang w:val="en-US"/>
        </w:rPr>
        <w:t>lit</w:t>
      </w:r>
      <w:r w:rsidRPr="005F0936">
        <w:t xml:space="preserve">. </w:t>
      </w:r>
      <w:r w:rsidR="0089582A" w:rsidRPr="005F0936">
        <w:rPr>
          <w:lang w:val="en-US"/>
        </w:rPr>
        <w:t>agava</w:t>
      </w:r>
      <w:r w:rsidRPr="005F0936">
        <w:t xml:space="preserve">. </w:t>
      </w:r>
      <w:r w:rsidR="0089582A" w:rsidRPr="005F0936">
        <w:rPr>
          <w:lang w:val="en-US"/>
        </w:rPr>
        <w:t>ru</w:t>
      </w:r>
      <w:r w:rsidR="0089582A" w:rsidRPr="008E599D">
        <w:t xml:space="preserve"> </w:t>
      </w:r>
      <w:r>
        <w:t>-</w:t>
      </w:r>
      <w:r w:rsidR="0089582A" w:rsidRPr="008E599D">
        <w:t xml:space="preserve"> </w:t>
      </w:r>
      <w:r w:rsidR="0089582A" w:rsidRPr="008E599D">
        <w:rPr>
          <w:lang w:val="en-US"/>
        </w:rPr>
        <w:t>C</w:t>
      </w:r>
      <w:r w:rsidR="0089582A" w:rsidRPr="008E599D">
        <w:t>айт библиотеки экономической и деловой литературы</w:t>
      </w:r>
    </w:p>
    <w:p w:rsidR="001665B0" w:rsidRPr="008E599D" w:rsidRDefault="008E599D" w:rsidP="00C10DC0">
      <w:pPr>
        <w:pStyle w:val="a0"/>
      </w:pPr>
      <w:r w:rsidRPr="005F0936">
        <w:rPr>
          <w:lang w:val="en-US"/>
        </w:rPr>
        <w:t>www</w:t>
      </w:r>
      <w:r w:rsidRPr="005F0936">
        <w:t>.</w:t>
      </w:r>
      <w:r w:rsidR="00BE5312" w:rsidRPr="005F0936">
        <w:rPr>
          <w:lang w:val="en-US"/>
        </w:rPr>
        <w:t>finam</w:t>
      </w:r>
      <w:r w:rsidRPr="005F0936">
        <w:t xml:space="preserve">. </w:t>
      </w:r>
      <w:r w:rsidR="00BE5312" w:rsidRPr="005F0936">
        <w:rPr>
          <w:lang w:val="en-US"/>
        </w:rPr>
        <w:t>ru</w:t>
      </w:r>
      <w:r w:rsidR="001665B0" w:rsidRPr="008E599D">
        <w:t xml:space="preserve"> </w:t>
      </w:r>
      <w:r>
        <w:t>-</w:t>
      </w:r>
      <w:r w:rsidR="001665B0" w:rsidRPr="008E599D">
        <w:t xml:space="preserve"> Сайт </w:t>
      </w:r>
      <w:r w:rsidR="0089582A" w:rsidRPr="008E599D">
        <w:t>И</w:t>
      </w:r>
      <w:r w:rsidR="000800C0" w:rsidRPr="008E599D">
        <w:t xml:space="preserve">нвестиционная компания </w:t>
      </w:r>
    </w:p>
    <w:p w:rsidR="00174110" w:rsidRPr="008E599D" w:rsidRDefault="008E599D" w:rsidP="00C10DC0">
      <w:pPr>
        <w:pStyle w:val="a0"/>
      </w:pPr>
      <w:r w:rsidRPr="005F0936">
        <w:rPr>
          <w:lang w:val="en-US"/>
        </w:rPr>
        <w:t>www</w:t>
      </w:r>
      <w:r w:rsidRPr="005F0936">
        <w:t>.</w:t>
      </w:r>
      <w:r w:rsidR="001665B0" w:rsidRPr="005F0936">
        <w:rPr>
          <w:lang w:val="en-US"/>
        </w:rPr>
        <w:t>finbook</w:t>
      </w:r>
      <w:r w:rsidRPr="005F0936">
        <w:t xml:space="preserve">. </w:t>
      </w:r>
      <w:r w:rsidR="001665B0" w:rsidRPr="005F0936">
        <w:rPr>
          <w:lang w:val="en-US"/>
        </w:rPr>
        <w:t>biz</w:t>
      </w:r>
      <w:r w:rsidRPr="005F0936">
        <w:t xml:space="preserve">. - </w:t>
      </w:r>
      <w:r w:rsidR="001665B0" w:rsidRPr="005F0936">
        <w:t>Сайт</w:t>
      </w:r>
      <w:r w:rsidR="001665B0" w:rsidRPr="008E599D">
        <w:t xml:space="preserve"> </w:t>
      </w:r>
      <w:r w:rsidR="0089582A" w:rsidRPr="008E599D">
        <w:t>Э</w:t>
      </w:r>
      <w:r w:rsidR="001665B0" w:rsidRPr="008E599D">
        <w:t>лектронной библиотеки</w:t>
      </w:r>
      <w:r w:rsidR="00174110" w:rsidRPr="008E599D">
        <w:t xml:space="preserve"> по бизнесу, финансам, </w:t>
      </w:r>
      <w:r w:rsidR="001665B0" w:rsidRPr="008E599D">
        <w:t>э</w:t>
      </w:r>
      <w:r w:rsidR="00174110" w:rsidRPr="008E599D">
        <w:t xml:space="preserve">кономике и смежным темам </w:t>
      </w:r>
    </w:p>
    <w:p w:rsidR="00BE5312" w:rsidRPr="008E599D" w:rsidRDefault="008E599D" w:rsidP="00C10DC0">
      <w:pPr>
        <w:pStyle w:val="a0"/>
      </w:pPr>
      <w:r w:rsidRPr="005F0936">
        <w:rPr>
          <w:lang w:val="en-US"/>
        </w:rPr>
        <w:t>www</w:t>
      </w:r>
      <w:r w:rsidRPr="005F0936">
        <w:t>.</w:t>
      </w:r>
      <w:r w:rsidR="00BE5312" w:rsidRPr="005F0936">
        <w:rPr>
          <w:lang w:val="en-US"/>
        </w:rPr>
        <w:t>idelf</w:t>
      </w:r>
      <w:r w:rsidRPr="005F0936">
        <w:t xml:space="preserve">. </w:t>
      </w:r>
      <w:r w:rsidR="00BE5312" w:rsidRPr="005F0936">
        <w:rPr>
          <w:lang w:val="en-US"/>
        </w:rPr>
        <w:t>ru</w:t>
      </w:r>
      <w:r w:rsidR="0089582A" w:rsidRPr="008E599D">
        <w:t xml:space="preserve"> </w:t>
      </w:r>
      <w:r>
        <w:t>-</w:t>
      </w:r>
      <w:r w:rsidR="0089582A" w:rsidRPr="008E599D">
        <w:t xml:space="preserve"> Сайт Национальной обороны РФ</w:t>
      </w:r>
    </w:p>
    <w:p w:rsidR="00BE5312" w:rsidRPr="008E599D" w:rsidRDefault="008E599D" w:rsidP="00C10DC0">
      <w:pPr>
        <w:pStyle w:val="a0"/>
      </w:pPr>
      <w:r w:rsidRPr="005F0936">
        <w:rPr>
          <w:lang w:val="en-US"/>
        </w:rPr>
        <w:t>www</w:t>
      </w:r>
      <w:r w:rsidRPr="005F0936">
        <w:t>.</w:t>
      </w:r>
      <w:r w:rsidR="001665B0" w:rsidRPr="005F0936">
        <w:rPr>
          <w:lang w:val="en-US"/>
        </w:rPr>
        <w:t>smi</w:t>
      </w:r>
      <w:r w:rsidRPr="005F0936">
        <w:t xml:space="preserve">. </w:t>
      </w:r>
      <w:r w:rsidR="001665B0" w:rsidRPr="005F0936">
        <w:rPr>
          <w:lang w:val="en-US"/>
        </w:rPr>
        <w:t>ru</w:t>
      </w:r>
      <w:r w:rsidR="001665B0" w:rsidRPr="005F0936">
        <w:t>-Сайт</w:t>
      </w:r>
      <w:r w:rsidR="001665B0" w:rsidRPr="008E599D">
        <w:t xml:space="preserve"> СМИ РФ</w:t>
      </w:r>
    </w:p>
    <w:p w:rsidR="008E599D" w:rsidRDefault="008E599D" w:rsidP="00C10DC0">
      <w:pPr>
        <w:pStyle w:val="a0"/>
      </w:pPr>
      <w:r w:rsidRPr="005F0936">
        <w:rPr>
          <w:lang w:val="en-US"/>
        </w:rPr>
        <w:t>www</w:t>
      </w:r>
      <w:r w:rsidRPr="005F0936">
        <w:t>.</w:t>
      </w:r>
      <w:r w:rsidR="001665B0" w:rsidRPr="005F0936">
        <w:rPr>
          <w:lang w:val="en-US"/>
        </w:rPr>
        <w:t>ng</w:t>
      </w:r>
      <w:r w:rsidRPr="005F0936">
        <w:t xml:space="preserve">. </w:t>
      </w:r>
      <w:r w:rsidR="001665B0" w:rsidRPr="005F0936">
        <w:rPr>
          <w:lang w:val="en-US"/>
        </w:rPr>
        <w:t>ru</w:t>
      </w:r>
      <w:r w:rsidR="001665B0" w:rsidRPr="005F0936">
        <w:t>-</w:t>
      </w:r>
      <w:r w:rsidR="001665B0" w:rsidRPr="008E599D">
        <w:t xml:space="preserve"> Сайт Независимой Газеты</w:t>
      </w:r>
    </w:p>
    <w:p w:rsidR="008E599D" w:rsidRDefault="008E599D" w:rsidP="008E599D">
      <w:pPr>
        <w:widowControl w:val="0"/>
        <w:autoSpaceDE w:val="0"/>
        <w:autoSpaceDN w:val="0"/>
        <w:adjustRightInd w:val="0"/>
        <w:ind w:firstLine="709"/>
      </w:pPr>
    </w:p>
    <w:p w:rsidR="00C404D4" w:rsidRPr="008E599D" w:rsidRDefault="00C10DC0" w:rsidP="00C10DC0">
      <w:pPr>
        <w:pStyle w:val="2"/>
      </w:pPr>
      <w:r>
        <w:br w:type="page"/>
      </w:r>
      <w:bookmarkStart w:id="16" w:name="_Toc232588374"/>
      <w:r w:rsidR="008E599D">
        <w:t>Приложения</w:t>
      </w:r>
      <w:bookmarkEnd w:id="16"/>
    </w:p>
    <w:p w:rsidR="00C10DC0" w:rsidRDefault="00C10DC0" w:rsidP="008E59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404D4" w:rsidRPr="008E599D" w:rsidRDefault="00C404D4" w:rsidP="008E599D">
      <w:pPr>
        <w:widowControl w:val="0"/>
        <w:autoSpaceDE w:val="0"/>
        <w:autoSpaceDN w:val="0"/>
        <w:adjustRightInd w:val="0"/>
        <w:ind w:firstLine="709"/>
      </w:pPr>
      <w:r w:rsidRPr="008E599D">
        <w:t>Таблица 1</w:t>
      </w:r>
      <w:r w:rsidR="008E599D" w:rsidRPr="008E599D">
        <w:t xml:space="preserve">. </w:t>
      </w:r>
      <w:r w:rsidRPr="008E599D">
        <w:t>Расходы федерального бюджета в 2008-2011 гг</w:t>
      </w:r>
      <w:r w:rsidR="008E599D" w:rsidRPr="008E599D">
        <w:t xml:space="preserve">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134"/>
        <w:gridCol w:w="850"/>
        <w:gridCol w:w="1002"/>
        <w:gridCol w:w="699"/>
        <w:gridCol w:w="1056"/>
        <w:gridCol w:w="721"/>
        <w:gridCol w:w="980"/>
        <w:gridCol w:w="671"/>
      </w:tblGrid>
      <w:tr w:rsidR="00C404D4" w:rsidRPr="008E599D">
        <w:trPr>
          <w:jc w:val="center"/>
        </w:trPr>
        <w:tc>
          <w:tcPr>
            <w:tcW w:w="2235" w:type="dxa"/>
            <w:vMerge w:val="restart"/>
          </w:tcPr>
          <w:p w:rsidR="00C404D4" w:rsidRPr="008E599D" w:rsidRDefault="00C404D4" w:rsidP="00C10DC0">
            <w:pPr>
              <w:pStyle w:val="ac"/>
            </w:pPr>
          </w:p>
        </w:tc>
        <w:tc>
          <w:tcPr>
            <w:tcW w:w="1984" w:type="dxa"/>
            <w:gridSpan w:val="2"/>
          </w:tcPr>
          <w:p w:rsidR="008E599D" w:rsidRPr="008E599D" w:rsidRDefault="00C404D4" w:rsidP="00C10DC0">
            <w:pPr>
              <w:pStyle w:val="ac"/>
            </w:pPr>
            <w:r w:rsidRPr="008E599D">
              <w:t>2008 (оценка</w:t>
            </w:r>
            <w:r w:rsidR="008E599D" w:rsidRPr="008E599D">
              <w:t xml:space="preserve">) </w:t>
            </w:r>
          </w:p>
          <w:p w:rsidR="00C404D4" w:rsidRPr="008E599D" w:rsidRDefault="00C404D4" w:rsidP="00C10DC0">
            <w:pPr>
              <w:pStyle w:val="ac"/>
            </w:pPr>
          </w:p>
        </w:tc>
        <w:tc>
          <w:tcPr>
            <w:tcW w:w="1701" w:type="dxa"/>
            <w:gridSpan w:val="2"/>
          </w:tcPr>
          <w:p w:rsidR="00C404D4" w:rsidRPr="008E599D" w:rsidRDefault="00C404D4" w:rsidP="00C10DC0">
            <w:pPr>
              <w:pStyle w:val="ac"/>
            </w:pPr>
            <w:r w:rsidRPr="008E599D">
              <w:t>2009 (проект</w:t>
            </w:r>
            <w:r w:rsidR="008E599D" w:rsidRPr="008E599D">
              <w:t xml:space="preserve">) </w:t>
            </w:r>
          </w:p>
        </w:tc>
        <w:tc>
          <w:tcPr>
            <w:tcW w:w="1777" w:type="dxa"/>
            <w:gridSpan w:val="2"/>
          </w:tcPr>
          <w:p w:rsidR="00C404D4" w:rsidRPr="008E599D" w:rsidRDefault="00C404D4" w:rsidP="00C10DC0">
            <w:pPr>
              <w:pStyle w:val="ac"/>
            </w:pPr>
            <w:r w:rsidRPr="008E599D">
              <w:t>2010 (проект</w:t>
            </w:r>
            <w:r w:rsidR="008E599D" w:rsidRPr="008E599D">
              <w:t xml:space="preserve">) </w:t>
            </w:r>
          </w:p>
        </w:tc>
        <w:tc>
          <w:tcPr>
            <w:tcW w:w="1651" w:type="dxa"/>
            <w:gridSpan w:val="2"/>
          </w:tcPr>
          <w:p w:rsidR="00C404D4" w:rsidRPr="008E599D" w:rsidRDefault="00C404D4" w:rsidP="00C10DC0">
            <w:pPr>
              <w:pStyle w:val="ac"/>
            </w:pPr>
            <w:r w:rsidRPr="008E599D">
              <w:t>2011 (проект</w:t>
            </w:r>
            <w:r w:rsidR="008E599D" w:rsidRPr="008E599D">
              <w:t xml:space="preserve">) </w:t>
            </w:r>
          </w:p>
        </w:tc>
      </w:tr>
      <w:tr w:rsidR="00C404D4" w:rsidRPr="008E599D">
        <w:trPr>
          <w:jc w:val="center"/>
        </w:trPr>
        <w:tc>
          <w:tcPr>
            <w:tcW w:w="2235" w:type="dxa"/>
            <w:vMerge/>
          </w:tcPr>
          <w:p w:rsidR="00C404D4" w:rsidRPr="008E599D" w:rsidRDefault="00C404D4" w:rsidP="00C10DC0">
            <w:pPr>
              <w:pStyle w:val="ac"/>
            </w:pPr>
          </w:p>
        </w:tc>
        <w:tc>
          <w:tcPr>
            <w:tcW w:w="1134" w:type="dxa"/>
          </w:tcPr>
          <w:p w:rsidR="008E599D" w:rsidRDefault="00C404D4" w:rsidP="00C10DC0">
            <w:pPr>
              <w:pStyle w:val="ac"/>
            </w:pPr>
            <w:r w:rsidRPr="008E599D">
              <w:t>Млрд</w:t>
            </w:r>
            <w:r w:rsidR="008E599D">
              <w:t>.</w:t>
            </w:r>
          </w:p>
          <w:p w:rsidR="00C404D4" w:rsidRPr="008E599D" w:rsidRDefault="00C404D4" w:rsidP="00C10DC0">
            <w:pPr>
              <w:pStyle w:val="ac"/>
            </w:pPr>
            <w:r w:rsidRPr="008E599D">
              <w:t>руб</w:t>
            </w:r>
          </w:p>
          <w:p w:rsidR="00C404D4" w:rsidRPr="008E599D" w:rsidRDefault="00C404D4" w:rsidP="00C10DC0">
            <w:pPr>
              <w:pStyle w:val="ac"/>
            </w:pPr>
          </w:p>
        </w:tc>
        <w:tc>
          <w:tcPr>
            <w:tcW w:w="850" w:type="dxa"/>
          </w:tcPr>
          <w:p w:rsidR="00C404D4" w:rsidRPr="008E599D" w:rsidRDefault="00C404D4" w:rsidP="00C10DC0">
            <w:pPr>
              <w:pStyle w:val="ac"/>
            </w:pPr>
            <w:r w:rsidRPr="008E599D">
              <w:t>в</w:t>
            </w:r>
            <w:r w:rsidR="008E599D" w:rsidRPr="008E599D">
              <w:t>%</w:t>
            </w:r>
            <w:r w:rsidRPr="008E599D">
              <w:t xml:space="preserve"> к</w:t>
            </w:r>
          </w:p>
          <w:p w:rsidR="00C404D4" w:rsidRPr="008E599D" w:rsidRDefault="00C404D4" w:rsidP="00C10DC0">
            <w:pPr>
              <w:pStyle w:val="ac"/>
            </w:pPr>
            <w:r w:rsidRPr="008E599D">
              <w:t>ВВП</w:t>
            </w:r>
          </w:p>
        </w:tc>
        <w:tc>
          <w:tcPr>
            <w:tcW w:w="1002" w:type="dxa"/>
          </w:tcPr>
          <w:p w:rsidR="008E599D" w:rsidRDefault="00C404D4" w:rsidP="00C10DC0">
            <w:pPr>
              <w:pStyle w:val="ac"/>
            </w:pPr>
            <w:r w:rsidRPr="008E599D">
              <w:t>Млрд</w:t>
            </w:r>
            <w:r w:rsidR="008E599D">
              <w:t>.</w:t>
            </w:r>
          </w:p>
          <w:p w:rsidR="00C404D4" w:rsidRPr="008E599D" w:rsidRDefault="00C404D4" w:rsidP="00C10DC0">
            <w:pPr>
              <w:pStyle w:val="ac"/>
            </w:pPr>
            <w:r w:rsidRPr="008E599D">
              <w:t>руб</w:t>
            </w:r>
          </w:p>
          <w:p w:rsidR="00C404D4" w:rsidRPr="008E599D" w:rsidRDefault="00C404D4" w:rsidP="00C10DC0">
            <w:pPr>
              <w:pStyle w:val="ac"/>
            </w:pPr>
          </w:p>
        </w:tc>
        <w:tc>
          <w:tcPr>
            <w:tcW w:w="699" w:type="dxa"/>
          </w:tcPr>
          <w:p w:rsidR="00C404D4" w:rsidRPr="008E599D" w:rsidRDefault="00C404D4" w:rsidP="00C10DC0">
            <w:pPr>
              <w:pStyle w:val="ac"/>
            </w:pPr>
            <w:r w:rsidRPr="008E599D">
              <w:t>в</w:t>
            </w:r>
            <w:r w:rsidR="008E599D" w:rsidRPr="008E599D">
              <w:t>%</w:t>
            </w:r>
            <w:r w:rsidRPr="008E599D">
              <w:t xml:space="preserve"> к</w:t>
            </w:r>
          </w:p>
          <w:p w:rsidR="00C404D4" w:rsidRPr="008E599D" w:rsidRDefault="00C404D4" w:rsidP="00C10DC0">
            <w:pPr>
              <w:pStyle w:val="ac"/>
            </w:pPr>
            <w:r w:rsidRPr="008E599D">
              <w:t>ВВП</w:t>
            </w:r>
          </w:p>
        </w:tc>
        <w:tc>
          <w:tcPr>
            <w:tcW w:w="1056" w:type="dxa"/>
          </w:tcPr>
          <w:p w:rsidR="008E599D" w:rsidRDefault="00C404D4" w:rsidP="00C10DC0">
            <w:pPr>
              <w:pStyle w:val="ac"/>
            </w:pPr>
            <w:r w:rsidRPr="008E599D">
              <w:t>Млрд</w:t>
            </w:r>
            <w:r w:rsidR="008E599D">
              <w:t>.</w:t>
            </w:r>
          </w:p>
          <w:p w:rsidR="00C404D4" w:rsidRPr="008E599D" w:rsidRDefault="00C404D4" w:rsidP="00C10DC0">
            <w:pPr>
              <w:pStyle w:val="ac"/>
            </w:pPr>
            <w:r w:rsidRPr="008E599D">
              <w:t>руб</w:t>
            </w:r>
          </w:p>
          <w:p w:rsidR="00C404D4" w:rsidRPr="008E599D" w:rsidRDefault="00C404D4" w:rsidP="00C10DC0">
            <w:pPr>
              <w:pStyle w:val="ac"/>
            </w:pPr>
          </w:p>
        </w:tc>
        <w:tc>
          <w:tcPr>
            <w:tcW w:w="721" w:type="dxa"/>
          </w:tcPr>
          <w:p w:rsidR="00C404D4" w:rsidRPr="008E599D" w:rsidRDefault="00C404D4" w:rsidP="00C10DC0">
            <w:pPr>
              <w:pStyle w:val="ac"/>
            </w:pPr>
            <w:r w:rsidRPr="008E599D">
              <w:t>в</w:t>
            </w:r>
            <w:r w:rsidR="008E599D" w:rsidRPr="008E599D">
              <w:t>%</w:t>
            </w:r>
            <w:r w:rsidRPr="008E599D">
              <w:t xml:space="preserve"> к</w:t>
            </w:r>
          </w:p>
          <w:p w:rsidR="00C404D4" w:rsidRPr="008E599D" w:rsidRDefault="00C404D4" w:rsidP="00C10DC0">
            <w:pPr>
              <w:pStyle w:val="ac"/>
            </w:pPr>
            <w:r w:rsidRPr="008E599D">
              <w:t>ВВП</w:t>
            </w:r>
          </w:p>
        </w:tc>
        <w:tc>
          <w:tcPr>
            <w:tcW w:w="980" w:type="dxa"/>
          </w:tcPr>
          <w:p w:rsidR="00C404D4" w:rsidRPr="008E599D" w:rsidRDefault="00C404D4" w:rsidP="00C10DC0">
            <w:pPr>
              <w:pStyle w:val="ac"/>
            </w:pPr>
            <w:r w:rsidRPr="008E599D">
              <w:t>Млрд</w:t>
            </w:r>
            <w:r w:rsidR="008E599D" w:rsidRPr="008E599D">
              <w:t xml:space="preserve">. </w:t>
            </w:r>
            <w:r w:rsidRPr="008E599D">
              <w:t>руб</w:t>
            </w:r>
          </w:p>
        </w:tc>
        <w:tc>
          <w:tcPr>
            <w:tcW w:w="671" w:type="dxa"/>
          </w:tcPr>
          <w:p w:rsidR="00C404D4" w:rsidRPr="008E599D" w:rsidRDefault="00C404D4" w:rsidP="00C10DC0">
            <w:pPr>
              <w:pStyle w:val="ac"/>
            </w:pPr>
            <w:r w:rsidRPr="008E599D">
              <w:t>в</w:t>
            </w:r>
            <w:r w:rsidR="008E599D" w:rsidRPr="008E599D">
              <w:t>%</w:t>
            </w:r>
            <w:r w:rsidRPr="008E599D">
              <w:t xml:space="preserve"> к</w:t>
            </w:r>
          </w:p>
          <w:p w:rsidR="00C404D4" w:rsidRPr="008E599D" w:rsidRDefault="00C404D4" w:rsidP="00C10DC0">
            <w:pPr>
              <w:pStyle w:val="ac"/>
            </w:pPr>
            <w:r w:rsidRPr="008E599D">
              <w:t>ВВП</w:t>
            </w:r>
          </w:p>
        </w:tc>
      </w:tr>
      <w:tr w:rsidR="00C404D4" w:rsidRPr="008E599D">
        <w:trPr>
          <w:jc w:val="center"/>
        </w:trPr>
        <w:tc>
          <w:tcPr>
            <w:tcW w:w="2235" w:type="dxa"/>
          </w:tcPr>
          <w:p w:rsidR="00C404D4" w:rsidRPr="008E599D" w:rsidRDefault="00C404D4" w:rsidP="00C10DC0">
            <w:pPr>
              <w:pStyle w:val="ac"/>
            </w:pPr>
            <w:r w:rsidRPr="008E599D">
              <w:t>ВСЕГО</w:t>
            </w:r>
          </w:p>
        </w:tc>
        <w:tc>
          <w:tcPr>
            <w:tcW w:w="1134" w:type="dxa"/>
          </w:tcPr>
          <w:p w:rsidR="00C404D4" w:rsidRPr="008E599D" w:rsidRDefault="00C404D4" w:rsidP="00C10DC0">
            <w:pPr>
              <w:pStyle w:val="ac"/>
            </w:pPr>
            <w:r w:rsidRPr="008E599D">
              <w:t>7 022,0</w:t>
            </w:r>
          </w:p>
        </w:tc>
        <w:tc>
          <w:tcPr>
            <w:tcW w:w="850" w:type="dxa"/>
          </w:tcPr>
          <w:p w:rsidR="00C404D4" w:rsidRPr="008E599D" w:rsidRDefault="00C404D4" w:rsidP="00C10DC0">
            <w:pPr>
              <w:pStyle w:val="ac"/>
            </w:pPr>
            <w:r w:rsidRPr="008E599D">
              <w:t>16,6</w:t>
            </w:r>
          </w:p>
        </w:tc>
        <w:tc>
          <w:tcPr>
            <w:tcW w:w="1002" w:type="dxa"/>
          </w:tcPr>
          <w:p w:rsidR="00C404D4" w:rsidRPr="008E599D" w:rsidRDefault="00C404D4" w:rsidP="00C10DC0">
            <w:pPr>
              <w:pStyle w:val="ac"/>
            </w:pPr>
            <w:r w:rsidRPr="008E599D">
              <w:t>8 810,8</w:t>
            </w:r>
          </w:p>
        </w:tc>
        <w:tc>
          <w:tcPr>
            <w:tcW w:w="699" w:type="dxa"/>
          </w:tcPr>
          <w:p w:rsidR="00C404D4" w:rsidRPr="008E599D" w:rsidRDefault="00C404D4" w:rsidP="00C10DC0">
            <w:pPr>
              <w:pStyle w:val="ac"/>
            </w:pPr>
            <w:r w:rsidRPr="008E599D">
              <w:t>18,1</w:t>
            </w:r>
          </w:p>
        </w:tc>
        <w:tc>
          <w:tcPr>
            <w:tcW w:w="1056" w:type="dxa"/>
          </w:tcPr>
          <w:p w:rsidR="00C404D4" w:rsidRPr="008E599D" w:rsidRDefault="00C404D4" w:rsidP="00C10DC0">
            <w:pPr>
              <w:pStyle w:val="ac"/>
            </w:pPr>
            <w:r w:rsidRPr="008E599D">
              <w:t>9 791,8</w:t>
            </w:r>
          </w:p>
        </w:tc>
        <w:tc>
          <w:tcPr>
            <w:tcW w:w="721" w:type="dxa"/>
          </w:tcPr>
          <w:p w:rsidR="00C404D4" w:rsidRPr="008E599D" w:rsidRDefault="00C404D4" w:rsidP="00C10DC0">
            <w:pPr>
              <w:pStyle w:val="ac"/>
            </w:pPr>
            <w:r w:rsidRPr="008E599D">
              <w:t>17,6</w:t>
            </w:r>
          </w:p>
        </w:tc>
        <w:tc>
          <w:tcPr>
            <w:tcW w:w="980" w:type="dxa"/>
          </w:tcPr>
          <w:p w:rsidR="00C404D4" w:rsidRPr="008E599D" w:rsidRDefault="00C404D4" w:rsidP="00C10DC0">
            <w:pPr>
              <w:pStyle w:val="ac"/>
            </w:pPr>
            <w:r w:rsidRPr="008E599D">
              <w:t>10 706,0</w:t>
            </w:r>
          </w:p>
        </w:tc>
        <w:tc>
          <w:tcPr>
            <w:tcW w:w="671" w:type="dxa"/>
          </w:tcPr>
          <w:p w:rsidR="00C404D4" w:rsidRPr="008E599D" w:rsidRDefault="00C404D4" w:rsidP="00C10DC0">
            <w:pPr>
              <w:pStyle w:val="ac"/>
            </w:pPr>
            <w:r w:rsidRPr="008E599D">
              <w:t>16,9</w:t>
            </w:r>
          </w:p>
        </w:tc>
      </w:tr>
      <w:tr w:rsidR="00C404D4" w:rsidRPr="008E599D">
        <w:trPr>
          <w:jc w:val="center"/>
        </w:trPr>
        <w:tc>
          <w:tcPr>
            <w:tcW w:w="2235" w:type="dxa"/>
          </w:tcPr>
          <w:p w:rsidR="00C404D4" w:rsidRPr="008E599D" w:rsidRDefault="00C404D4" w:rsidP="00C10DC0">
            <w:pPr>
              <w:pStyle w:val="ac"/>
            </w:pPr>
            <w:r w:rsidRPr="008E599D">
              <w:t>Общегосударственные вопросы</w:t>
            </w:r>
          </w:p>
        </w:tc>
        <w:tc>
          <w:tcPr>
            <w:tcW w:w="1134" w:type="dxa"/>
          </w:tcPr>
          <w:p w:rsidR="00C404D4" w:rsidRPr="008E599D" w:rsidRDefault="00C404D4" w:rsidP="00C10DC0">
            <w:pPr>
              <w:pStyle w:val="ac"/>
            </w:pPr>
            <w:r w:rsidRPr="008E599D">
              <w:t>687,9</w:t>
            </w:r>
          </w:p>
        </w:tc>
        <w:tc>
          <w:tcPr>
            <w:tcW w:w="850" w:type="dxa"/>
          </w:tcPr>
          <w:p w:rsidR="00C404D4" w:rsidRPr="008E599D" w:rsidRDefault="00C404D4" w:rsidP="00C10DC0">
            <w:pPr>
              <w:pStyle w:val="ac"/>
            </w:pPr>
            <w:r w:rsidRPr="008E599D">
              <w:t>1,6</w:t>
            </w:r>
          </w:p>
        </w:tc>
        <w:tc>
          <w:tcPr>
            <w:tcW w:w="1002" w:type="dxa"/>
          </w:tcPr>
          <w:p w:rsidR="00C404D4" w:rsidRPr="008E599D" w:rsidRDefault="00C404D4" w:rsidP="00C10DC0">
            <w:pPr>
              <w:pStyle w:val="ac"/>
            </w:pPr>
            <w:r w:rsidRPr="008E599D">
              <w:t>1 364,3</w:t>
            </w:r>
          </w:p>
        </w:tc>
        <w:tc>
          <w:tcPr>
            <w:tcW w:w="699" w:type="dxa"/>
          </w:tcPr>
          <w:p w:rsidR="00C404D4" w:rsidRPr="008E599D" w:rsidRDefault="00C404D4" w:rsidP="00C10DC0">
            <w:pPr>
              <w:pStyle w:val="ac"/>
            </w:pPr>
            <w:r w:rsidRPr="008E599D">
              <w:t>2,8</w:t>
            </w:r>
          </w:p>
        </w:tc>
        <w:tc>
          <w:tcPr>
            <w:tcW w:w="1056" w:type="dxa"/>
          </w:tcPr>
          <w:p w:rsidR="00C404D4" w:rsidRPr="008E599D" w:rsidRDefault="00C404D4" w:rsidP="00C10DC0">
            <w:pPr>
              <w:pStyle w:val="ac"/>
            </w:pPr>
            <w:r w:rsidRPr="008E599D">
              <w:t>1 095,9</w:t>
            </w:r>
          </w:p>
        </w:tc>
        <w:tc>
          <w:tcPr>
            <w:tcW w:w="721" w:type="dxa"/>
          </w:tcPr>
          <w:p w:rsidR="00C404D4" w:rsidRPr="008E599D" w:rsidRDefault="00C404D4" w:rsidP="00C10DC0">
            <w:pPr>
              <w:pStyle w:val="ac"/>
            </w:pPr>
            <w:r w:rsidRPr="008E599D">
              <w:t>2,0</w:t>
            </w:r>
          </w:p>
        </w:tc>
        <w:tc>
          <w:tcPr>
            <w:tcW w:w="980" w:type="dxa"/>
          </w:tcPr>
          <w:p w:rsidR="00C404D4" w:rsidRPr="008E599D" w:rsidRDefault="00C404D4" w:rsidP="00C10DC0">
            <w:pPr>
              <w:pStyle w:val="ac"/>
            </w:pPr>
            <w:r w:rsidRPr="008E599D">
              <w:t>1 150,4</w:t>
            </w:r>
          </w:p>
        </w:tc>
        <w:tc>
          <w:tcPr>
            <w:tcW w:w="671" w:type="dxa"/>
          </w:tcPr>
          <w:p w:rsidR="00C404D4" w:rsidRPr="008E599D" w:rsidRDefault="00C404D4" w:rsidP="00C10DC0">
            <w:pPr>
              <w:pStyle w:val="ac"/>
            </w:pPr>
            <w:r w:rsidRPr="008E599D">
              <w:t>1,8</w:t>
            </w:r>
          </w:p>
        </w:tc>
      </w:tr>
      <w:tr w:rsidR="00C404D4" w:rsidRPr="008E599D">
        <w:trPr>
          <w:jc w:val="center"/>
        </w:trPr>
        <w:tc>
          <w:tcPr>
            <w:tcW w:w="2235" w:type="dxa"/>
          </w:tcPr>
          <w:p w:rsidR="00C404D4" w:rsidRPr="008E599D" w:rsidRDefault="00C404D4" w:rsidP="00C10DC0">
            <w:pPr>
              <w:pStyle w:val="ac"/>
            </w:pPr>
            <w:r w:rsidRPr="008E599D">
              <w:t>в т</w:t>
            </w:r>
            <w:r w:rsidR="008E599D" w:rsidRPr="008E599D">
              <w:t xml:space="preserve">. </w:t>
            </w:r>
            <w:r w:rsidRPr="008E599D">
              <w:t>ч</w:t>
            </w:r>
            <w:r w:rsidR="008E599D" w:rsidRPr="008E599D">
              <w:t xml:space="preserve">. </w:t>
            </w:r>
            <w:r w:rsidRPr="008E599D">
              <w:t>без процентных расходов и</w:t>
            </w:r>
          </w:p>
          <w:p w:rsidR="00C404D4" w:rsidRPr="008E599D" w:rsidRDefault="00C404D4" w:rsidP="00C10DC0">
            <w:pPr>
              <w:pStyle w:val="ac"/>
            </w:pPr>
            <w:r w:rsidRPr="008E599D">
              <w:t>Инвестфонда</w:t>
            </w:r>
          </w:p>
        </w:tc>
        <w:tc>
          <w:tcPr>
            <w:tcW w:w="1134" w:type="dxa"/>
          </w:tcPr>
          <w:p w:rsidR="00C404D4" w:rsidRPr="008E599D" w:rsidRDefault="00C404D4" w:rsidP="00C10DC0">
            <w:pPr>
              <w:pStyle w:val="ac"/>
            </w:pPr>
            <w:r w:rsidRPr="008E599D">
              <w:t>508,1</w:t>
            </w:r>
          </w:p>
        </w:tc>
        <w:tc>
          <w:tcPr>
            <w:tcW w:w="850" w:type="dxa"/>
          </w:tcPr>
          <w:p w:rsidR="00C404D4" w:rsidRPr="008E599D" w:rsidRDefault="00C404D4" w:rsidP="00C10DC0">
            <w:pPr>
              <w:pStyle w:val="ac"/>
            </w:pPr>
            <w:r w:rsidRPr="008E599D">
              <w:t>`</w:t>
            </w:r>
          </w:p>
        </w:tc>
        <w:tc>
          <w:tcPr>
            <w:tcW w:w="1002" w:type="dxa"/>
          </w:tcPr>
          <w:p w:rsidR="00C404D4" w:rsidRPr="008E599D" w:rsidRDefault="00C404D4" w:rsidP="00C10DC0">
            <w:pPr>
              <w:pStyle w:val="ac"/>
            </w:pPr>
            <w:r w:rsidRPr="008E599D">
              <w:t>849,9</w:t>
            </w:r>
          </w:p>
        </w:tc>
        <w:tc>
          <w:tcPr>
            <w:tcW w:w="699" w:type="dxa"/>
          </w:tcPr>
          <w:p w:rsidR="00C404D4" w:rsidRPr="008E599D" w:rsidRDefault="00C404D4" w:rsidP="00C10DC0">
            <w:pPr>
              <w:pStyle w:val="ac"/>
            </w:pPr>
            <w:r w:rsidRPr="008E599D">
              <w:t>1,7</w:t>
            </w:r>
          </w:p>
        </w:tc>
        <w:tc>
          <w:tcPr>
            <w:tcW w:w="1056" w:type="dxa"/>
          </w:tcPr>
          <w:p w:rsidR="00C404D4" w:rsidRPr="008E599D" w:rsidRDefault="00C404D4" w:rsidP="00C10DC0">
            <w:pPr>
              <w:pStyle w:val="ac"/>
            </w:pPr>
            <w:r w:rsidRPr="008E599D">
              <w:t>854,5</w:t>
            </w:r>
          </w:p>
        </w:tc>
        <w:tc>
          <w:tcPr>
            <w:tcW w:w="721" w:type="dxa"/>
          </w:tcPr>
          <w:p w:rsidR="00C404D4" w:rsidRPr="008E599D" w:rsidRDefault="00C404D4" w:rsidP="00C10DC0">
            <w:pPr>
              <w:pStyle w:val="ac"/>
            </w:pPr>
            <w:r w:rsidRPr="008E599D">
              <w:t>1,5</w:t>
            </w:r>
          </w:p>
        </w:tc>
        <w:tc>
          <w:tcPr>
            <w:tcW w:w="980" w:type="dxa"/>
          </w:tcPr>
          <w:p w:rsidR="00C404D4" w:rsidRPr="008E599D" w:rsidRDefault="00C404D4" w:rsidP="00C10DC0">
            <w:pPr>
              <w:pStyle w:val="ac"/>
            </w:pPr>
            <w:r w:rsidRPr="008E599D">
              <w:t>842,4</w:t>
            </w:r>
          </w:p>
        </w:tc>
        <w:tc>
          <w:tcPr>
            <w:tcW w:w="671" w:type="dxa"/>
          </w:tcPr>
          <w:p w:rsidR="00C404D4" w:rsidRPr="008E599D" w:rsidRDefault="00C404D4" w:rsidP="00C10DC0">
            <w:pPr>
              <w:pStyle w:val="ac"/>
            </w:pPr>
            <w:r w:rsidRPr="008E599D">
              <w:t>1,3</w:t>
            </w:r>
          </w:p>
        </w:tc>
      </w:tr>
      <w:tr w:rsidR="00C404D4" w:rsidRPr="008E599D">
        <w:trPr>
          <w:jc w:val="center"/>
        </w:trPr>
        <w:tc>
          <w:tcPr>
            <w:tcW w:w="2235" w:type="dxa"/>
          </w:tcPr>
          <w:p w:rsidR="00C70133" w:rsidRPr="008E599D" w:rsidRDefault="00C404D4" w:rsidP="00C10DC0">
            <w:pPr>
              <w:pStyle w:val="ac"/>
            </w:pPr>
            <w:r w:rsidRPr="008E599D">
              <w:t xml:space="preserve">Национальная </w:t>
            </w:r>
          </w:p>
          <w:p w:rsidR="00C404D4" w:rsidRPr="008E599D" w:rsidRDefault="00C404D4" w:rsidP="00C10DC0">
            <w:pPr>
              <w:pStyle w:val="ac"/>
            </w:pPr>
            <w:r w:rsidRPr="008E599D">
              <w:t>оборона</w:t>
            </w:r>
          </w:p>
        </w:tc>
        <w:tc>
          <w:tcPr>
            <w:tcW w:w="1134" w:type="dxa"/>
          </w:tcPr>
          <w:p w:rsidR="00C404D4" w:rsidRPr="008E599D" w:rsidRDefault="00C404D4" w:rsidP="00C10DC0">
            <w:pPr>
              <w:pStyle w:val="ac"/>
            </w:pPr>
            <w:r w:rsidRPr="008E599D">
              <w:t>1 016,7</w:t>
            </w:r>
          </w:p>
        </w:tc>
        <w:tc>
          <w:tcPr>
            <w:tcW w:w="850" w:type="dxa"/>
          </w:tcPr>
          <w:p w:rsidR="00C404D4" w:rsidRPr="008E599D" w:rsidRDefault="00C404D4" w:rsidP="00C10DC0">
            <w:pPr>
              <w:pStyle w:val="ac"/>
            </w:pPr>
            <w:r w:rsidRPr="008E599D">
              <w:t>2,4</w:t>
            </w:r>
          </w:p>
        </w:tc>
        <w:tc>
          <w:tcPr>
            <w:tcW w:w="1002" w:type="dxa"/>
          </w:tcPr>
          <w:p w:rsidR="00C404D4" w:rsidRPr="008E599D" w:rsidRDefault="00C404D4" w:rsidP="00C10DC0">
            <w:pPr>
              <w:pStyle w:val="ac"/>
            </w:pPr>
            <w:r w:rsidRPr="008E599D">
              <w:t>1 266,0</w:t>
            </w:r>
          </w:p>
        </w:tc>
        <w:tc>
          <w:tcPr>
            <w:tcW w:w="699" w:type="dxa"/>
          </w:tcPr>
          <w:p w:rsidR="00C404D4" w:rsidRPr="008E599D" w:rsidRDefault="00C404D4" w:rsidP="00C10DC0">
            <w:pPr>
              <w:pStyle w:val="ac"/>
            </w:pPr>
            <w:r w:rsidRPr="008E599D">
              <w:t>2,6</w:t>
            </w:r>
          </w:p>
        </w:tc>
        <w:tc>
          <w:tcPr>
            <w:tcW w:w="1056" w:type="dxa"/>
          </w:tcPr>
          <w:p w:rsidR="00C404D4" w:rsidRPr="008E599D" w:rsidRDefault="00C404D4" w:rsidP="00C10DC0">
            <w:pPr>
              <w:pStyle w:val="ac"/>
            </w:pPr>
            <w:r w:rsidRPr="008E599D">
              <w:t>1 404,6</w:t>
            </w:r>
          </w:p>
        </w:tc>
        <w:tc>
          <w:tcPr>
            <w:tcW w:w="721" w:type="dxa"/>
          </w:tcPr>
          <w:p w:rsidR="00C404D4" w:rsidRPr="008E599D" w:rsidRDefault="00C404D4" w:rsidP="00C10DC0">
            <w:pPr>
              <w:pStyle w:val="ac"/>
            </w:pPr>
            <w:r w:rsidRPr="008E599D">
              <w:t>2,5</w:t>
            </w:r>
          </w:p>
        </w:tc>
        <w:tc>
          <w:tcPr>
            <w:tcW w:w="980" w:type="dxa"/>
          </w:tcPr>
          <w:p w:rsidR="00C404D4" w:rsidRPr="008E599D" w:rsidRDefault="00C404D4" w:rsidP="00C10DC0">
            <w:pPr>
              <w:pStyle w:val="ac"/>
            </w:pPr>
            <w:r w:rsidRPr="008E599D">
              <w:t>1 500,7</w:t>
            </w:r>
          </w:p>
        </w:tc>
        <w:tc>
          <w:tcPr>
            <w:tcW w:w="671" w:type="dxa"/>
          </w:tcPr>
          <w:p w:rsidR="00C404D4" w:rsidRPr="008E599D" w:rsidRDefault="00C404D4" w:rsidP="00C10DC0">
            <w:pPr>
              <w:pStyle w:val="ac"/>
            </w:pPr>
            <w:r w:rsidRPr="008E599D">
              <w:t>2,4</w:t>
            </w:r>
          </w:p>
        </w:tc>
      </w:tr>
      <w:tr w:rsidR="00C404D4" w:rsidRPr="008E599D">
        <w:trPr>
          <w:jc w:val="center"/>
        </w:trPr>
        <w:tc>
          <w:tcPr>
            <w:tcW w:w="2235" w:type="dxa"/>
          </w:tcPr>
          <w:p w:rsidR="00C70133" w:rsidRPr="008E599D" w:rsidRDefault="00C404D4" w:rsidP="00C10DC0">
            <w:pPr>
              <w:pStyle w:val="ac"/>
            </w:pPr>
            <w:r w:rsidRPr="008E599D">
              <w:t xml:space="preserve">Национальная </w:t>
            </w:r>
            <w:r w:rsidR="00C70133" w:rsidRPr="008E599D">
              <w:t>б</w:t>
            </w:r>
            <w:r w:rsidRPr="008E599D">
              <w:t>езопасность</w:t>
            </w:r>
          </w:p>
          <w:p w:rsidR="00C404D4" w:rsidRPr="008E599D" w:rsidRDefault="00C404D4" w:rsidP="00C10DC0">
            <w:pPr>
              <w:pStyle w:val="ac"/>
            </w:pPr>
            <w:r w:rsidRPr="008E599D">
              <w:t>и правоохранительная деятельность</w:t>
            </w:r>
          </w:p>
        </w:tc>
        <w:tc>
          <w:tcPr>
            <w:tcW w:w="1134" w:type="dxa"/>
          </w:tcPr>
          <w:p w:rsidR="00C404D4" w:rsidRPr="008E599D" w:rsidRDefault="00C404D4" w:rsidP="00C10DC0">
            <w:pPr>
              <w:pStyle w:val="ac"/>
            </w:pPr>
            <w:r w:rsidRPr="008E599D">
              <w:t>827,2</w:t>
            </w:r>
          </w:p>
        </w:tc>
        <w:tc>
          <w:tcPr>
            <w:tcW w:w="850" w:type="dxa"/>
          </w:tcPr>
          <w:p w:rsidR="00C404D4" w:rsidRPr="008E599D" w:rsidRDefault="00C404D4" w:rsidP="00C10DC0">
            <w:pPr>
              <w:pStyle w:val="ac"/>
            </w:pPr>
            <w:r w:rsidRPr="008E599D">
              <w:t>2,0</w:t>
            </w:r>
          </w:p>
        </w:tc>
        <w:tc>
          <w:tcPr>
            <w:tcW w:w="1002" w:type="dxa"/>
          </w:tcPr>
          <w:p w:rsidR="00C404D4" w:rsidRPr="008E599D" w:rsidRDefault="00C404D4" w:rsidP="00C10DC0">
            <w:pPr>
              <w:pStyle w:val="ac"/>
            </w:pPr>
            <w:r w:rsidRPr="008E599D">
              <w:t>1 061,5</w:t>
            </w:r>
          </w:p>
        </w:tc>
        <w:tc>
          <w:tcPr>
            <w:tcW w:w="699" w:type="dxa"/>
          </w:tcPr>
          <w:p w:rsidR="00C404D4" w:rsidRPr="008E599D" w:rsidRDefault="00C404D4" w:rsidP="00C10DC0">
            <w:pPr>
              <w:pStyle w:val="ac"/>
            </w:pPr>
            <w:r w:rsidRPr="008E599D">
              <w:t>2,2</w:t>
            </w:r>
          </w:p>
        </w:tc>
        <w:tc>
          <w:tcPr>
            <w:tcW w:w="1056" w:type="dxa"/>
          </w:tcPr>
          <w:p w:rsidR="00C404D4" w:rsidRPr="008E599D" w:rsidRDefault="00C404D4" w:rsidP="00C10DC0">
            <w:pPr>
              <w:pStyle w:val="ac"/>
            </w:pPr>
            <w:r w:rsidRPr="008E599D">
              <w:t>1 158,6</w:t>
            </w:r>
          </w:p>
        </w:tc>
        <w:tc>
          <w:tcPr>
            <w:tcW w:w="721" w:type="dxa"/>
          </w:tcPr>
          <w:p w:rsidR="00C404D4" w:rsidRPr="008E599D" w:rsidRDefault="00C404D4" w:rsidP="00C10DC0">
            <w:pPr>
              <w:pStyle w:val="ac"/>
            </w:pPr>
            <w:r w:rsidRPr="008E599D">
              <w:t>2,1</w:t>
            </w:r>
          </w:p>
        </w:tc>
        <w:tc>
          <w:tcPr>
            <w:tcW w:w="980" w:type="dxa"/>
          </w:tcPr>
          <w:p w:rsidR="00C404D4" w:rsidRPr="008E599D" w:rsidRDefault="00C404D4" w:rsidP="00C10DC0">
            <w:pPr>
              <w:pStyle w:val="ac"/>
            </w:pPr>
            <w:r w:rsidRPr="008E599D">
              <w:t>1 241,7</w:t>
            </w:r>
          </w:p>
        </w:tc>
        <w:tc>
          <w:tcPr>
            <w:tcW w:w="671" w:type="dxa"/>
          </w:tcPr>
          <w:p w:rsidR="00C404D4" w:rsidRPr="008E599D" w:rsidRDefault="00C404D4" w:rsidP="00C10DC0">
            <w:pPr>
              <w:pStyle w:val="ac"/>
            </w:pPr>
            <w:r w:rsidRPr="008E599D">
              <w:t>2,0</w:t>
            </w:r>
          </w:p>
        </w:tc>
      </w:tr>
      <w:tr w:rsidR="00C404D4" w:rsidRPr="008E599D">
        <w:trPr>
          <w:jc w:val="center"/>
        </w:trPr>
        <w:tc>
          <w:tcPr>
            <w:tcW w:w="2235" w:type="dxa"/>
          </w:tcPr>
          <w:p w:rsidR="00C70133" w:rsidRPr="008E599D" w:rsidRDefault="00C404D4" w:rsidP="00C10DC0">
            <w:pPr>
              <w:pStyle w:val="ac"/>
            </w:pPr>
            <w:r w:rsidRPr="008E599D">
              <w:t xml:space="preserve">Национальная </w:t>
            </w:r>
          </w:p>
          <w:p w:rsidR="00C404D4" w:rsidRPr="008E599D" w:rsidRDefault="00C404D4" w:rsidP="00C10DC0">
            <w:pPr>
              <w:pStyle w:val="ac"/>
            </w:pPr>
            <w:r w:rsidRPr="008E599D">
              <w:t>экономика</w:t>
            </w:r>
          </w:p>
        </w:tc>
        <w:tc>
          <w:tcPr>
            <w:tcW w:w="1134" w:type="dxa"/>
          </w:tcPr>
          <w:p w:rsidR="00C404D4" w:rsidRPr="008E599D" w:rsidRDefault="00C404D4" w:rsidP="00C10DC0">
            <w:pPr>
              <w:pStyle w:val="ac"/>
            </w:pPr>
            <w:r w:rsidRPr="008E599D">
              <w:t>772,9</w:t>
            </w:r>
          </w:p>
        </w:tc>
        <w:tc>
          <w:tcPr>
            <w:tcW w:w="850" w:type="dxa"/>
          </w:tcPr>
          <w:p w:rsidR="00C404D4" w:rsidRPr="008E599D" w:rsidRDefault="00C404D4" w:rsidP="00C10DC0">
            <w:pPr>
              <w:pStyle w:val="ac"/>
            </w:pPr>
            <w:r w:rsidRPr="008E599D">
              <w:t>1,8</w:t>
            </w:r>
          </w:p>
        </w:tc>
        <w:tc>
          <w:tcPr>
            <w:tcW w:w="1002" w:type="dxa"/>
          </w:tcPr>
          <w:p w:rsidR="00C404D4" w:rsidRPr="008E599D" w:rsidRDefault="00C404D4" w:rsidP="00C10DC0">
            <w:pPr>
              <w:pStyle w:val="ac"/>
            </w:pPr>
            <w:r w:rsidRPr="008E599D">
              <w:t>1 024,0</w:t>
            </w:r>
          </w:p>
        </w:tc>
        <w:tc>
          <w:tcPr>
            <w:tcW w:w="699" w:type="dxa"/>
          </w:tcPr>
          <w:p w:rsidR="00C404D4" w:rsidRPr="008E599D" w:rsidRDefault="00C404D4" w:rsidP="00C10DC0">
            <w:pPr>
              <w:pStyle w:val="ac"/>
            </w:pPr>
            <w:r w:rsidRPr="008E599D">
              <w:t>2,1</w:t>
            </w:r>
          </w:p>
        </w:tc>
        <w:tc>
          <w:tcPr>
            <w:tcW w:w="1056" w:type="dxa"/>
          </w:tcPr>
          <w:p w:rsidR="00C404D4" w:rsidRPr="008E599D" w:rsidRDefault="00C404D4" w:rsidP="00C10DC0">
            <w:pPr>
              <w:pStyle w:val="ac"/>
            </w:pPr>
            <w:r w:rsidRPr="008E599D">
              <w:t>1 175,3</w:t>
            </w:r>
          </w:p>
        </w:tc>
        <w:tc>
          <w:tcPr>
            <w:tcW w:w="721" w:type="dxa"/>
          </w:tcPr>
          <w:p w:rsidR="00C404D4" w:rsidRPr="008E599D" w:rsidRDefault="00C404D4" w:rsidP="00C10DC0">
            <w:pPr>
              <w:pStyle w:val="ac"/>
            </w:pPr>
            <w:r w:rsidRPr="008E599D">
              <w:t>2,1</w:t>
            </w:r>
          </w:p>
        </w:tc>
        <w:tc>
          <w:tcPr>
            <w:tcW w:w="980" w:type="dxa"/>
          </w:tcPr>
          <w:p w:rsidR="00C404D4" w:rsidRPr="008E599D" w:rsidRDefault="00C404D4" w:rsidP="00C10DC0">
            <w:pPr>
              <w:pStyle w:val="ac"/>
            </w:pPr>
            <w:r w:rsidRPr="008E599D">
              <w:t>1 392,4</w:t>
            </w:r>
          </w:p>
        </w:tc>
        <w:tc>
          <w:tcPr>
            <w:tcW w:w="671" w:type="dxa"/>
          </w:tcPr>
          <w:p w:rsidR="00C404D4" w:rsidRPr="008E599D" w:rsidRDefault="00C404D4" w:rsidP="00C10DC0">
            <w:pPr>
              <w:pStyle w:val="ac"/>
            </w:pPr>
            <w:r w:rsidRPr="008E599D">
              <w:t>2,2</w:t>
            </w:r>
          </w:p>
        </w:tc>
      </w:tr>
      <w:tr w:rsidR="00C404D4" w:rsidRPr="008E599D">
        <w:trPr>
          <w:jc w:val="center"/>
        </w:trPr>
        <w:tc>
          <w:tcPr>
            <w:tcW w:w="2235" w:type="dxa"/>
          </w:tcPr>
          <w:p w:rsidR="00C404D4" w:rsidRPr="008E599D" w:rsidRDefault="00C404D4" w:rsidP="00C10DC0">
            <w:pPr>
              <w:pStyle w:val="ac"/>
            </w:pPr>
            <w:r w:rsidRPr="008E599D">
              <w:t>Жилищно-коммунальное</w:t>
            </w:r>
          </w:p>
          <w:p w:rsidR="00C404D4" w:rsidRPr="008E599D" w:rsidRDefault="00C404D4" w:rsidP="00C10DC0">
            <w:pPr>
              <w:pStyle w:val="ac"/>
            </w:pPr>
            <w:r w:rsidRPr="008E599D">
              <w:t>хозяйство</w:t>
            </w:r>
          </w:p>
        </w:tc>
        <w:tc>
          <w:tcPr>
            <w:tcW w:w="1134" w:type="dxa"/>
          </w:tcPr>
          <w:p w:rsidR="00C404D4" w:rsidRPr="008E599D" w:rsidRDefault="00C404D4" w:rsidP="00C10DC0">
            <w:pPr>
              <w:pStyle w:val="ac"/>
            </w:pPr>
            <w:r w:rsidRPr="008E599D">
              <w:t>64,0</w:t>
            </w:r>
          </w:p>
        </w:tc>
        <w:tc>
          <w:tcPr>
            <w:tcW w:w="850" w:type="dxa"/>
          </w:tcPr>
          <w:p w:rsidR="00C404D4" w:rsidRPr="008E599D" w:rsidRDefault="00C404D4" w:rsidP="00C10DC0">
            <w:pPr>
              <w:pStyle w:val="ac"/>
            </w:pPr>
            <w:r w:rsidRPr="008E599D">
              <w:t>0,2</w:t>
            </w:r>
          </w:p>
        </w:tc>
        <w:tc>
          <w:tcPr>
            <w:tcW w:w="1002" w:type="dxa"/>
          </w:tcPr>
          <w:p w:rsidR="00C404D4" w:rsidRPr="008E599D" w:rsidRDefault="00C404D4" w:rsidP="00C10DC0">
            <w:pPr>
              <w:pStyle w:val="ac"/>
            </w:pPr>
            <w:r w:rsidRPr="008E599D">
              <w:t>102,1</w:t>
            </w:r>
          </w:p>
        </w:tc>
        <w:tc>
          <w:tcPr>
            <w:tcW w:w="699" w:type="dxa"/>
          </w:tcPr>
          <w:p w:rsidR="00C404D4" w:rsidRPr="008E599D" w:rsidRDefault="00C404D4" w:rsidP="00C10DC0">
            <w:pPr>
              <w:pStyle w:val="ac"/>
            </w:pPr>
            <w:r w:rsidRPr="008E599D">
              <w:t>0,2</w:t>
            </w:r>
          </w:p>
        </w:tc>
        <w:tc>
          <w:tcPr>
            <w:tcW w:w="1056" w:type="dxa"/>
          </w:tcPr>
          <w:p w:rsidR="00C404D4" w:rsidRPr="008E599D" w:rsidRDefault="00C404D4" w:rsidP="00C10DC0">
            <w:pPr>
              <w:pStyle w:val="ac"/>
            </w:pPr>
            <w:r w:rsidRPr="008E599D">
              <w:t>107,4</w:t>
            </w:r>
          </w:p>
        </w:tc>
        <w:tc>
          <w:tcPr>
            <w:tcW w:w="721" w:type="dxa"/>
          </w:tcPr>
          <w:p w:rsidR="00C404D4" w:rsidRPr="008E599D" w:rsidRDefault="00C404D4" w:rsidP="00C10DC0">
            <w:pPr>
              <w:pStyle w:val="ac"/>
            </w:pPr>
            <w:r w:rsidRPr="008E599D">
              <w:t>0,2</w:t>
            </w:r>
          </w:p>
        </w:tc>
        <w:tc>
          <w:tcPr>
            <w:tcW w:w="980" w:type="dxa"/>
          </w:tcPr>
          <w:p w:rsidR="00C404D4" w:rsidRPr="008E599D" w:rsidRDefault="00C404D4" w:rsidP="00C10DC0">
            <w:pPr>
              <w:pStyle w:val="ac"/>
            </w:pPr>
            <w:r w:rsidRPr="008E599D">
              <w:t>98,7</w:t>
            </w:r>
          </w:p>
        </w:tc>
        <w:tc>
          <w:tcPr>
            <w:tcW w:w="671" w:type="dxa"/>
          </w:tcPr>
          <w:p w:rsidR="00C404D4" w:rsidRPr="008E599D" w:rsidRDefault="00C404D4" w:rsidP="00C10DC0">
            <w:pPr>
              <w:pStyle w:val="ac"/>
            </w:pPr>
            <w:r w:rsidRPr="008E599D">
              <w:t>0,2</w:t>
            </w:r>
          </w:p>
        </w:tc>
      </w:tr>
      <w:tr w:rsidR="00C404D4" w:rsidRPr="008E599D">
        <w:trPr>
          <w:jc w:val="center"/>
        </w:trPr>
        <w:tc>
          <w:tcPr>
            <w:tcW w:w="2235" w:type="dxa"/>
          </w:tcPr>
          <w:p w:rsidR="00C404D4" w:rsidRPr="008E599D" w:rsidRDefault="00C404D4" w:rsidP="00C10DC0">
            <w:pPr>
              <w:pStyle w:val="ac"/>
            </w:pPr>
            <w:r w:rsidRPr="008E599D">
              <w:t>Охрана окружающей среды</w:t>
            </w:r>
          </w:p>
        </w:tc>
        <w:tc>
          <w:tcPr>
            <w:tcW w:w="1134" w:type="dxa"/>
          </w:tcPr>
          <w:p w:rsidR="00C404D4" w:rsidRPr="008E599D" w:rsidRDefault="00C404D4" w:rsidP="00C10DC0">
            <w:pPr>
              <w:pStyle w:val="ac"/>
            </w:pPr>
            <w:r w:rsidRPr="008E599D">
              <w:t>9,9</w:t>
            </w:r>
          </w:p>
        </w:tc>
        <w:tc>
          <w:tcPr>
            <w:tcW w:w="850" w:type="dxa"/>
          </w:tcPr>
          <w:p w:rsidR="00C404D4" w:rsidRPr="008E599D" w:rsidRDefault="00C404D4" w:rsidP="00C10DC0">
            <w:pPr>
              <w:pStyle w:val="ac"/>
            </w:pPr>
            <w:r w:rsidRPr="008E599D">
              <w:t>0,0</w:t>
            </w:r>
          </w:p>
        </w:tc>
        <w:tc>
          <w:tcPr>
            <w:tcW w:w="1002" w:type="dxa"/>
          </w:tcPr>
          <w:p w:rsidR="00C404D4" w:rsidRPr="008E599D" w:rsidRDefault="00C404D4" w:rsidP="00C10DC0">
            <w:pPr>
              <w:pStyle w:val="ac"/>
            </w:pPr>
            <w:r w:rsidRPr="008E599D">
              <w:t>13,5</w:t>
            </w:r>
          </w:p>
        </w:tc>
        <w:tc>
          <w:tcPr>
            <w:tcW w:w="699" w:type="dxa"/>
          </w:tcPr>
          <w:p w:rsidR="00C404D4" w:rsidRPr="008E599D" w:rsidRDefault="00C404D4" w:rsidP="00C10DC0">
            <w:pPr>
              <w:pStyle w:val="ac"/>
            </w:pPr>
            <w:r w:rsidRPr="008E599D">
              <w:t>0,0</w:t>
            </w:r>
          </w:p>
        </w:tc>
        <w:tc>
          <w:tcPr>
            <w:tcW w:w="1056" w:type="dxa"/>
          </w:tcPr>
          <w:p w:rsidR="00C404D4" w:rsidRPr="008E599D" w:rsidRDefault="00C404D4" w:rsidP="00C10DC0">
            <w:pPr>
              <w:pStyle w:val="ac"/>
            </w:pPr>
            <w:r w:rsidRPr="008E599D">
              <w:t>14,5</w:t>
            </w:r>
          </w:p>
        </w:tc>
        <w:tc>
          <w:tcPr>
            <w:tcW w:w="721" w:type="dxa"/>
          </w:tcPr>
          <w:p w:rsidR="00C404D4" w:rsidRPr="008E599D" w:rsidRDefault="00C404D4" w:rsidP="00C10DC0">
            <w:pPr>
              <w:pStyle w:val="ac"/>
            </w:pPr>
            <w:r w:rsidRPr="008E599D">
              <w:t>0,0</w:t>
            </w:r>
          </w:p>
        </w:tc>
        <w:tc>
          <w:tcPr>
            <w:tcW w:w="980" w:type="dxa"/>
          </w:tcPr>
          <w:p w:rsidR="00C404D4" w:rsidRPr="008E599D" w:rsidRDefault="00C404D4" w:rsidP="00C10DC0">
            <w:pPr>
              <w:pStyle w:val="ac"/>
            </w:pPr>
            <w:r w:rsidRPr="008E599D">
              <w:t>14,8</w:t>
            </w:r>
          </w:p>
        </w:tc>
        <w:tc>
          <w:tcPr>
            <w:tcW w:w="671" w:type="dxa"/>
          </w:tcPr>
          <w:p w:rsidR="00C404D4" w:rsidRPr="008E599D" w:rsidRDefault="00C404D4" w:rsidP="00C10DC0">
            <w:pPr>
              <w:pStyle w:val="ac"/>
            </w:pPr>
            <w:r w:rsidRPr="008E599D">
              <w:t>0,0</w:t>
            </w:r>
          </w:p>
        </w:tc>
      </w:tr>
      <w:tr w:rsidR="00C404D4" w:rsidRPr="008E599D">
        <w:trPr>
          <w:jc w:val="center"/>
        </w:trPr>
        <w:tc>
          <w:tcPr>
            <w:tcW w:w="2235" w:type="dxa"/>
          </w:tcPr>
          <w:p w:rsidR="00C404D4" w:rsidRPr="008E599D" w:rsidRDefault="00C404D4" w:rsidP="00C10DC0">
            <w:pPr>
              <w:pStyle w:val="ac"/>
            </w:pPr>
            <w:r w:rsidRPr="008E599D">
              <w:t>Образование</w:t>
            </w:r>
          </w:p>
        </w:tc>
        <w:tc>
          <w:tcPr>
            <w:tcW w:w="1134" w:type="dxa"/>
          </w:tcPr>
          <w:p w:rsidR="00C404D4" w:rsidRPr="008E599D" w:rsidRDefault="00C404D4" w:rsidP="00C10DC0">
            <w:pPr>
              <w:pStyle w:val="ac"/>
            </w:pPr>
            <w:r w:rsidRPr="008E599D">
              <w:t>336,1</w:t>
            </w:r>
          </w:p>
        </w:tc>
        <w:tc>
          <w:tcPr>
            <w:tcW w:w="850" w:type="dxa"/>
          </w:tcPr>
          <w:p w:rsidR="00C404D4" w:rsidRPr="008E599D" w:rsidRDefault="00C404D4" w:rsidP="00C10DC0">
            <w:pPr>
              <w:pStyle w:val="ac"/>
            </w:pPr>
            <w:r w:rsidRPr="008E599D">
              <w:t>0,8</w:t>
            </w:r>
          </w:p>
        </w:tc>
        <w:tc>
          <w:tcPr>
            <w:tcW w:w="1002" w:type="dxa"/>
          </w:tcPr>
          <w:p w:rsidR="00C404D4" w:rsidRPr="008E599D" w:rsidRDefault="00C404D4" w:rsidP="00C10DC0">
            <w:pPr>
              <w:pStyle w:val="ac"/>
            </w:pPr>
            <w:r w:rsidRPr="008E599D">
              <w:t>409,9</w:t>
            </w:r>
          </w:p>
        </w:tc>
        <w:tc>
          <w:tcPr>
            <w:tcW w:w="699" w:type="dxa"/>
          </w:tcPr>
          <w:p w:rsidR="00C404D4" w:rsidRPr="008E599D" w:rsidRDefault="00C404D4" w:rsidP="00C10DC0">
            <w:pPr>
              <w:pStyle w:val="ac"/>
            </w:pPr>
            <w:r w:rsidRPr="008E599D">
              <w:t>0,8</w:t>
            </w:r>
          </w:p>
        </w:tc>
        <w:tc>
          <w:tcPr>
            <w:tcW w:w="1056" w:type="dxa"/>
          </w:tcPr>
          <w:p w:rsidR="00C404D4" w:rsidRPr="008E599D" w:rsidRDefault="00C404D4" w:rsidP="00C10DC0">
            <w:pPr>
              <w:pStyle w:val="ac"/>
            </w:pPr>
            <w:r w:rsidRPr="008E599D">
              <w:t>443,3</w:t>
            </w:r>
          </w:p>
        </w:tc>
        <w:tc>
          <w:tcPr>
            <w:tcW w:w="721" w:type="dxa"/>
          </w:tcPr>
          <w:p w:rsidR="00C404D4" w:rsidRPr="008E599D" w:rsidRDefault="00C404D4" w:rsidP="00C10DC0">
            <w:pPr>
              <w:pStyle w:val="ac"/>
            </w:pPr>
            <w:r w:rsidRPr="008E599D">
              <w:t>0,8</w:t>
            </w:r>
          </w:p>
        </w:tc>
        <w:tc>
          <w:tcPr>
            <w:tcW w:w="980" w:type="dxa"/>
          </w:tcPr>
          <w:p w:rsidR="00C404D4" w:rsidRPr="008E599D" w:rsidRDefault="00C404D4" w:rsidP="00C10DC0">
            <w:pPr>
              <w:pStyle w:val="ac"/>
            </w:pPr>
            <w:r w:rsidRPr="008E599D">
              <w:t>453,2</w:t>
            </w:r>
          </w:p>
        </w:tc>
        <w:tc>
          <w:tcPr>
            <w:tcW w:w="671" w:type="dxa"/>
          </w:tcPr>
          <w:p w:rsidR="00C404D4" w:rsidRPr="008E599D" w:rsidRDefault="00C404D4" w:rsidP="00C10DC0">
            <w:pPr>
              <w:pStyle w:val="ac"/>
            </w:pPr>
            <w:r w:rsidRPr="008E599D">
              <w:t>0,7</w:t>
            </w:r>
          </w:p>
        </w:tc>
      </w:tr>
      <w:tr w:rsidR="00C404D4" w:rsidRPr="008E599D">
        <w:trPr>
          <w:jc w:val="center"/>
        </w:trPr>
        <w:tc>
          <w:tcPr>
            <w:tcW w:w="2235" w:type="dxa"/>
          </w:tcPr>
          <w:p w:rsidR="00C404D4" w:rsidRPr="008E599D" w:rsidRDefault="00C404D4" w:rsidP="00C10DC0">
            <w:pPr>
              <w:pStyle w:val="ac"/>
            </w:pPr>
            <w:r w:rsidRPr="008E599D">
              <w:t>Культура, кинематография и СМИ</w:t>
            </w:r>
          </w:p>
        </w:tc>
        <w:tc>
          <w:tcPr>
            <w:tcW w:w="1134" w:type="dxa"/>
          </w:tcPr>
          <w:p w:rsidR="00C404D4" w:rsidRPr="008E599D" w:rsidRDefault="00C404D4" w:rsidP="00C10DC0">
            <w:pPr>
              <w:pStyle w:val="ac"/>
            </w:pPr>
            <w:r w:rsidRPr="008E599D">
              <w:t>93,7</w:t>
            </w:r>
          </w:p>
        </w:tc>
        <w:tc>
          <w:tcPr>
            <w:tcW w:w="850" w:type="dxa"/>
          </w:tcPr>
          <w:p w:rsidR="00C404D4" w:rsidRPr="008E599D" w:rsidRDefault="00C404D4" w:rsidP="00C10DC0">
            <w:pPr>
              <w:pStyle w:val="ac"/>
            </w:pPr>
            <w:r w:rsidRPr="008E599D">
              <w:t>0,2</w:t>
            </w:r>
          </w:p>
        </w:tc>
        <w:tc>
          <w:tcPr>
            <w:tcW w:w="1002" w:type="dxa"/>
          </w:tcPr>
          <w:p w:rsidR="00C404D4" w:rsidRPr="008E599D" w:rsidRDefault="00C404D4" w:rsidP="00C10DC0">
            <w:pPr>
              <w:pStyle w:val="ac"/>
            </w:pPr>
            <w:r w:rsidRPr="008E599D">
              <w:t>108,3</w:t>
            </w:r>
          </w:p>
        </w:tc>
        <w:tc>
          <w:tcPr>
            <w:tcW w:w="699" w:type="dxa"/>
          </w:tcPr>
          <w:p w:rsidR="00C404D4" w:rsidRPr="008E599D" w:rsidRDefault="00C404D4" w:rsidP="00C10DC0">
            <w:pPr>
              <w:pStyle w:val="ac"/>
            </w:pPr>
            <w:r w:rsidRPr="008E599D">
              <w:t>0,2</w:t>
            </w:r>
          </w:p>
        </w:tc>
        <w:tc>
          <w:tcPr>
            <w:tcW w:w="1056" w:type="dxa"/>
          </w:tcPr>
          <w:p w:rsidR="00C404D4" w:rsidRPr="008E599D" w:rsidRDefault="00C404D4" w:rsidP="00C10DC0">
            <w:pPr>
              <w:pStyle w:val="ac"/>
            </w:pPr>
            <w:r w:rsidRPr="008E599D">
              <w:t>93,7</w:t>
            </w:r>
          </w:p>
        </w:tc>
        <w:tc>
          <w:tcPr>
            <w:tcW w:w="721" w:type="dxa"/>
          </w:tcPr>
          <w:p w:rsidR="00C404D4" w:rsidRPr="008E599D" w:rsidRDefault="00C404D4" w:rsidP="00C10DC0">
            <w:pPr>
              <w:pStyle w:val="ac"/>
            </w:pPr>
            <w:r w:rsidRPr="008E599D">
              <w:t>0,2</w:t>
            </w:r>
          </w:p>
        </w:tc>
        <w:tc>
          <w:tcPr>
            <w:tcW w:w="980" w:type="dxa"/>
          </w:tcPr>
          <w:p w:rsidR="00C404D4" w:rsidRPr="008E599D" w:rsidRDefault="00C404D4" w:rsidP="00C10DC0">
            <w:pPr>
              <w:pStyle w:val="ac"/>
            </w:pPr>
            <w:r w:rsidRPr="008E599D">
              <w:t>87,3</w:t>
            </w:r>
          </w:p>
        </w:tc>
        <w:tc>
          <w:tcPr>
            <w:tcW w:w="671" w:type="dxa"/>
          </w:tcPr>
          <w:p w:rsidR="00C404D4" w:rsidRPr="008E599D" w:rsidRDefault="00C404D4" w:rsidP="00C10DC0">
            <w:pPr>
              <w:pStyle w:val="ac"/>
            </w:pPr>
            <w:r w:rsidRPr="008E599D">
              <w:t>0,1</w:t>
            </w:r>
          </w:p>
        </w:tc>
      </w:tr>
      <w:tr w:rsidR="00C404D4" w:rsidRPr="008E599D">
        <w:trPr>
          <w:jc w:val="center"/>
        </w:trPr>
        <w:tc>
          <w:tcPr>
            <w:tcW w:w="2235" w:type="dxa"/>
          </w:tcPr>
          <w:p w:rsidR="008E599D" w:rsidRPr="008E599D" w:rsidRDefault="00C404D4" w:rsidP="00C10DC0">
            <w:pPr>
              <w:pStyle w:val="ac"/>
            </w:pPr>
            <w:r w:rsidRPr="008E599D">
              <w:t>Здравоохранение</w:t>
            </w:r>
          </w:p>
          <w:p w:rsidR="00C404D4" w:rsidRPr="008E599D" w:rsidRDefault="00C404D4" w:rsidP="00C10DC0">
            <w:pPr>
              <w:pStyle w:val="ac"/>
            </w:pPr>
            <w:r w:rsidRPr="008E599D">
              <w:t>и спорт</w:t>
            </w:r>
          </w:p>
        </w:tc>
        <w:tc>
          <w:tcPr>
            <w:tcW w:w="1134" w:type="dxa"/>
          </w:tcPr>
          <w:p w:rsidR="00C404D4" w:rsidRPr="008E599D" w:rsidRDefault="00C404D4" w:rsidP="00C10DC0">
            <w:pPr>
              <w:pStyle w:val="ac"/>
            </w:pPr>
            <w:r w:rsidRPr="008E599D">
              <w:t>230,0</w:t>
            </w:r>
          </w:p>
        </w:tc>
        <w:tc>
          <w:tcPr>
            <w:tcW w:w="850" w:type="dxa"/>
          </w:tcPr>
          <w:p w:rsidR="00C404D4" w:rsidRPr="008E599D" w:rsidRDefault="00C404D4" w:rsidP="00C10DC0">
            <w:pPr>
              <w:pStyle w:val="ac"/>
            </w:pPr>
            <w:r w:rsidRPr="008E599D">
              <w:t>0,5</w:t>
            </w:r>
          </w:p>
        </w:tc>
        <w:tc>
          <w:tcPr>
            <w:tcW w:w="1002" w:type="dxa"/>
          </w:tcPr>
          <w:p w:rsidR="00C404D4" w:rsidRPr="008E599D" w:rsidRDefault="00C404D4" w:rsidP="00C10DC0">
            <w:pPr>
              <w:pStyle w:val="ac"/>
            </w:pPr>
            <w:r w:rsidRPr="008E599D">
              <w:t>348,2</w:t>
            </w:r>
          </w:p>
        </w:tc>
        <w:tc>
          <w:tcPr>
            <w:tcW w:w="699" w:type="dxa"/>
          </w:tcPr>
          <w:p w:rsidR="00C404D4" w:rsidRPr="008E599D" w:rsidRDefault="00C404D4" w:rsidP="00C10DC0">
            <w:pPr>
              <w:pStyle w:val="ac"/>
            </w:pPr>
            <w:r w:rsidRPr="008E599D">
              <w:t>0,7</w:t>
            </w:r>
          </w:p>
        </w:tc>
        <w:tc>
          <w:tcPr>
            <w:tcW w:w="1056" w:type="dxa"/>
          </w:tcPr>
          <w:p w:rsidR="00C404D4" w:rsidRPr="008E599D" w:rsidRDefault="00C404D4" w:rsidP="00C10DC0">
            <w:pPr>
              <w:pStyle w:val="ac"/>
            </w:pPr>
            <w:r w:rsidRPr="008E599D">
              <w:t>408,9</w:t>
            </w:r>
          </w:p>
        </w:tc>
        <w:tc>
          <w:tcPr>
            <w:tcW w:w="721" w:type="dxa"/>
          </w:tcPr>
          <w:p w:rsidR="00C404D4" w:rsidRPr="008E599D" w:rsidRDefault="00C404D4" w:rsidP="00C10DC0">
            <w:pPr>
              <w:pStyle w:val="ac"/>
            </w:pPr>
            <w:r w:rsidRPr="008E599D">
              <w:t>0,7</w:t>
            </w:r>
          </w:p>
        </w:tc>
        <w:tc>
          <w:tcPr>
            <w:tcW w:w="980" w:type="dxa"/>
          </w:tcPr>
          <w:p w:rsidR="00C404D4" w:rsidRPr="008E599D" w:rsidRDefault="00C404D4" w:rsidP="00C10DC0">
            <w:pPr>
              <w:pStyle w:val="ac"/>
            </w:pPr>
            <w:r w:rsidRPr="008E599D">
              <w:t>423,0</w:t>
            </w:r>
          </w:p>
        </w:tc>
        <w:tc>
          <w:tcPr>
            <w:tcW w:w="671" w:type="dxa"/>
          </w:tcPr>
          <w:p w:rsidR="00C404D4" w:rsidRPr="008E599D" w:rsidRDefault="00C404D4" w:rsidP="00C10DC0">
            <w:pPr>
              <w:pStyle w:val="ac"/>
            </w:pPr>
            <w:r w:rsidRPr="008E599D">
              <w:t>0,7</w:t>
            </w:r>
          </w:p>
        </w:tc>
      </w:tr>
      <w:tr w:rsidR="00C404D4" w:rsidRPr="008E599D">
        <w:trPr>
          <w:jc w:val="center"/>
        </w:trPr>
        <w:tc>
          <w:tcPr>
            <w:tcW w:w="2235" w:type="dxa"/>
          </w:tcPr>
          <w:p w:rsidR="00C70133" w:rsidRPr="008E599D" w:rsidRDefault="00C404D4" w:rsidP="00C10DC0">
            <w:pPr>
              <w:pStyle w:val="ac"/>
            </w:pPr>
            <w:r w:rsidRPr="008E599D">
              <w:t xml:space="preserve">Социальная </w:t>
            </w:r>
          </w:p>
          <w:p w:rsidR="00C404D4" w:rsidRPr="008E599D" w:rsidRDefault="00C404D4" w:rsidP="00C10DC0">
            <w:pPr>
              <w:pStyle w:val="ac"/>
            </w:pPr>
            <w:r w:rsidRPr="008E599D">
              <w:t>политика</w:t>
            </w:r>
          </w:p>
        </w:tc>
        <w:tc>
          <w:tcPr>
            <w:tcW w:w="1134" w:type="dxa"/>
          </w:tcPr>
          <w:p w:rsidR="00C404D4" w:rsidRPr="008E599D" w:rsidRDefault="00C404D4" w:rsidP="00C10DC0">
            <w:pPr>
              <w:pStyle w:val="ac"/>
            </w:pPr>
            <w:r w:rsidRPr="008E599D">
              <w:t>276,4</w:t>
            </w:r>
          </w:p>
        </w:tc>
        <w:tc>
          <w:tcPr>
            <w:tcW w:w="850" w:type="dxa"/>
          </w:tcPr>
          <w:p w:rsidR="00C404D4" w:rsidRPr="008E599D" w:rsidRDefault="00C404D4" w:rsidP="00C10DC0">
            <w:pPr>
              <w:pStyle w:val="ac"/>
            </w:pPr>
            <w:r w:rsidRPr="008E599D">
              <w:t>0,7</w:t>
            </w:r>
          </w:p>
        </w:tc>
        <w:tc>
          <w:tcPr>
            <w:tcW w:w="1002" w:type="dxa"/>
          </w:tcPr>
          <w:p w:rsidR="00C404D4" w:rsidRPr="008E599D" w:rsidRDefault="00C404D4" w:rsidP="00C10DC0">
            <w:pPr>
              <w:pStyle w:val="ac"/>
            </w:pPr>
            <w:r w:rsidRPr="008E599D">
              <w:t>302,2</w:t>
            </w:r>
          </w:p>
        </w:tc>
        <w:tc>
          <w:tcPr>
            <w:tcW w:w="699" w:type="dxa"/>
          </w:tcPr>
          <w:p w:rsidR="00C404D4" w:rsidRPr="008E599D" w:rsidRDefault="00C404D4" w:rsidP="00C10DC0">
            <w:pPr>
              <w:pStyle w:val="ac"/>
            </w:pPr>
            <w:r w:rsidRPr="008E599D">
              <w:t>0,6</w:t>
            </w:r>
          </w:p>
        </w:tc>
        <w:tc>
          <w:tcPr>
            <w:tcW w:w="1056" w:type="dxa"/>
          </w:tcPr>
          <w:p w:rsidR="00C404D4" w:rsidRPr="008E599D" w:rsidRDefault="00C404D4" w:rsidP="00C10DC0">
            <w:pPr>
              <w:pStyle w:val="ac"/>
            </w:pPr>
            <w:r w:rsidRPr="008E599D">
              <w:t>335,6</w:t>
            </w:r>
          </w:p>
        </w:tc>
        <w:tc>
          <w:tcPr>
            <w:tcW w:w="721" w:type="dxa"/>
          </w:tcPr>
          <w:p w:rsidR="00C404D4" w:rsidRPr="008E599D" w:rsidRDefault="00C404D4" w:rsidP="00C10DC0">
            <w:pPr>
              <w:pStyle w:val="ac"/>
            </w:pPr>
            <w:r w:rsidRPr="008E599D">
              <w:t>0,6</w:t>
            </w:r>
          </w:p>
        </w:tc>
        <w:tc>
          <w:tcPr>
            <w:tcW w:w="980" w:type="dxa"/>
          </w:tcPr>
          <w:p w:rsidR="00C404D4" w:rsidRPr="008E599D" w:rsidRDefault="00C404D4" w:rsidP="00C10DC0">
            <w:pPr>
              <w:pStyle w:val="ac"/>
            </w:pPr>
            <w:r w:rsidRPr="008E599D">
              <w:t>304,7</w:t>
            </w:r>
          </w:p>
        </w:tc>
        <w:tc>
          <w:tcPr>
            <w:tcW w:w="671" w:type="dxa"/>
          </w:tcPr>
          <w:p w:rsidR="00C404D4" w:rsidRPr="008E599D" w:rsidRDefault="00C404D4" w:rsidP="00C10DC0">
            <w:pPr>
              <w:pStyle w:val="ac"/>
            </w:pPr>
            <w:r w:rsidRPr="008E599D">
              <w:t>0,5</w:t>
            </w:r>
          </w:p>
        </w:tc>
      </w:tr>
      <w:tr w:rsidR="00C404D4" w:rsidRPr="008E599D">
        <w:trPr>
          <w:jc w:val="center"/>
        </w:trPr>
        <w:tc>
          <w:tcPr>
            <w:tcW w:w="2235" w:type="dxa"/>
          </w:tcPr>
          <w:p w:rsidR="00C404D4" w:rsidRPr="008E599D" w:rsidRDefault="00C404D4" w:rsidP="00C10DC0">
            <w:pPr>
              <w:pStyle w:val="ac"/>
            </w:pPr>
            <w:r w:rsidRPr="008E599D">
              <w:t>Межбюджетные трансферты (без</w:t>
            </w:r>
            <w:r w:rsidR="00C70133" w:rsidRPr="008E599D">
              <w:t xml:space="preserve"> </w:t>
            </w:r>
            <w:r w:rsidRPr="008E599D">
              <w:t>учета трансфертов внебюджетным</w:t>
            </w:r>
          </w:p>
          <w:p w:rsidR="00C404D4" w:rsidRPr="008E599D" w:rsidRDefault="00C404D4" w:rsidP="00C10DC0">
            <w:pPr>
              <w:pStyle w:val="ac"/>
            </w:pPr>
            <w:r w:rsidRPr="008E599D">
              <w:t>фондам</w:t>
            </w:r>
            <w:r w:rsidR="008E599D" w:rsidRPr="008E599D">
              <w:t xml:space="preserve">) </w:t>
            </w:r>
          </w:p>
          <w:p w:rsidR="00C404D4" w:rsidRPr="008E599D" w:rsidRDefault="00C404D4" w:rsidP="00C10DC0">
            <w:pPr>
              <w:pStyle w:val="ac"/>
            </w:pPr>
          </w:p>
        </w:tc>
        <w:tc>
          <w:tcPr>
            <w:tcW w:w="1134" w:type="dxa"/>
          </w:tcPr>
          <w:p w:rsidR="00C404D4" w:rsidRPr="008E599D" w:rsidRDefault="00C404D4" w:rsidP="00C10DC0">
            <w:pPr>
              <w:pStyle w:val="ac"/>
            </w:pPr>
            <w:r w:rsidRPr="008E599D">
              <w:t>1 036,7</w:t>
            </w:r>
          </w:p>
        </w:tc>
        <w:tc>
          <w:tcPr>
            <w:tcW w:w="850" w:type="dxa"/>
          </w:tcPr>
          <w:p w:rsidR="00C404D4" w:rsidRPr="008E599D" w:rsidRDefault="00C404D4" w:rsidP="00C10DC0">
            <w:pPr>
              <w:pStyle w:val="ac"/>
            </w:pPr>
            <w:r w:rsidRPr="008E599D">
              <w:t>2,5</w:t>
            </w:r>
          </w:p>
        </w:tc>
        <w:tc>
          <w:tcPr>
            <w:tcW w:w="1002" w:type="dxa"/>
          </w:tcPr>
          <w:p w:rsidR="00C404D4" w:rsidRPr="008E599D" w:rsidRDefault="00C404D4" w:rsidP="00C10DC0">
            <w:pPr>
              <w:pStyle w:val="ac"/>
            </w:pPr>
            <w:r w:rsidRPr="008E599D">
              <w:t>1 061,9</w:t>
            </w:r>
          </w:p>
        </w:tc>
        <w:tc>
          <w:tcPr>
            <w:tcW w:w="699" w:type="dxa"/>
          </w:tcPr>
          <w:p w:rsidR="00C404D4" w:rsidRPr="008E599D" w:rsidRDefault="00C404D4" w:rsidP="00C10DC0">
            <w:pPr>
              <w:pStyle w:val="ac"/>
            </w:pPr>
            <w:r w:rsidRPr="008E599D">
              <w:t>2,2</w:t>
            </w:r>
          </w:p>
        </w:tc>
        <w:tc>
          <w:tcPr>
            <w:tcW w:w="1056" w:type="dxa"/>
          </w:tcPr>
          <w:p w:rsidR="00C404D4" w:rsidRPr="008E599D" w:rsidRDefault="00C404D4" w:rsidP="00C10DC0">
            <w:pPr>
              <w:pStyle w:val="ac"/>
            </w:pPr>
            <w:r w:rsidRPr="008E599D">
              <w:t>1 095,9</w:t>
            </w:r>
          </w:p>
        </w:tc>
        <w:tc>
          <w:tcPr>
            <w:tcW w:w="721" w:type="dxa"/>
          </w:tcPr>
          <w:p w:rsidR="00C404D4" w:rsidRPr="008E599D" w:rsidRDefault="00C404D4" w:rsidP="00C10DC0">
            <w:pPr>
              <w:pStyle w:val="ac"/>
            </w:pPr>
            <w:r w:rsidRPr="008E599D">
              <w:t>2,0</w:t>
            </w:r>
          </w:p>
        </w:tc>
        <w:tc>
          <w:tcPr>
            <w:tcW w:w="980" w:type="dxa"/>
          </w:tcPr>
          <w:p w:rsidR="00C404D4" w:rsidRPr="008E599D" w:rsidRDefault="00C404D4" w:rsidP="00C10DC0">
            <w:pPr>
              <w:pStyle w:val="ac"/>
            </w:pPr>
            <w:r w:rsidRPr="008E599D">
              <w:t>1 083,7</w:t>
            </w:r>
          </w:p>
        </w:tc>
        <w:tc>
          <w:tcPr>
            <w:tcW w:w="671" w:type="dxa"/>
          </w:tcPr>
          <w:p w:rsidR="00C404D4" w:rsidRPr="008E599D" w:rsidRDefault="00C404D4" w:rsidP="00C10DC0">
            <w:pPr>
              <w:pStyle w:val="ac"/>
            </w:pPr>
            <w:r w:rsidRPr="008E599D">
              <w:t>1,7</w:t>
            </w:r>
          </w:p>
        </w:tc>
      </w:tr>
      <w:tr w:rsidR="00C404D4" w:rsidRPr="008E599D">
        <w:trPr>
          <w:jc w:val="center"/>
        </w:trPr>
        <w:tc>
          <w:tcPr>
            <w:tcW w:w="2235" w:type="dxa"/>
          </w:tcPr>
          <w:p w:rsidR="00C70133" w:rsidRPr="008E599D" w:rsidRDefault="00C404D4" w:rsidP="00C10DC0">
            <w:pPr>
              <w:pStyle w:val="ac"/>
            </w:pPr>
            <w:r w:rsidRPr="008E599D">
              <w:t>Трансферты внебюджетным</w:t>
            </w:r>
          </w:p>
          <w:p w:rsidR="00C404D4" w:rsidRPr="008E599D" w:rsidRDefault="00C404D4" w:rsidP="00C10DC0">
            <w:pPr>
              <w:pStyle w:val="ac"/>
            </w:pPr>
            <w:r w:rsidRPr="008E599D">
              <w:t>фондам</w:t>
            </w:r>
          </w:p>
        </w:tc>
        <w:tc>
          <w:tcPr>
            <w:tcW w:w="1134" w:type="dxa"/>
          </w:tcPr>
          <w:p w:rsidR="00C404D4" w:rsidRPr="008E599D" w:rsidRDefault="00C404D4" w:rsidP="00C10DC0">
            <w:pPr>
              <w:pStyle w:val="ac"/>
            </w:pPr>
            <w:r w:rsidRPr="008E599D">
              <w:t>1 490,6</w:t>
            </w:r>
          </w:p>
        </w:tc>
        <w:tc>
          <w:tcPr>
            <w:tcW w:w="850" w:type="dxa"/>
          </w:tcPr>
          <w:p w:rsidR="00C404D4" w:rsidRPr="008E599D" w:rsidRDefault="00C404D4" w:rsidP="00C10DC0">
            <w:pPr>
              <w:pStyle w:val="ac"/>
            </w:pPr>
            <w:r w:rsidRPr="008E599D">
              <w:t>3,5</w:t>
            </w:r>
          </w:p>
        </w:tc>
        <w:tc>
          <w:tcPr>
            <w:tcW w:w="1002" w:type="dxa"/>
          </w:tcPr>
          <w:p w:rsidR="00C404D4" w:rsidRPr="008E599D" w:rsidRDefault="00C404D4" w:rsidP="00C10DC0">
            <w:pPr>
              <w:pStyle w:val="ac"/>
            </w:pPr>
            <w:r w:rsidRPr="008E599D">
              <w:t>1 748,5</w:t>
            </w:r>
          </w:p>
        </w:tc>
        <w:tc>
          <w:tcPr>
            <w:tcW w:w="699" w:type="dxa"/>
          </w:tcPr>
          <w:p w:rsidR="00C404D4" w:rsidRPr="008E599D" w:rsidRDefault="00C404D4" w:rsidP="00C10DC0">
            <w:pPr>
              <w:pStyle w:val="ac"/>
            </w:pPr>
            <w:r w:rsidRPr="008E599D">
              <w:t>3,6</w:t>
            </w:r>
          </w:p>
        </w:tc>
        <w:tc>
          <w:tcPr>
            <w:tcW w:w="1056" w:type="dxa"/>
          </w:tcPr>
          <w:p w:rsidR="00C404D4" w:rsidRPr="008E599D" w:rsidRDefault="00C404D4" w:rsidP="00C10DC0">
            <w:pPr>
              <w:pStyle w:val="ac"/>
            </w:pPr>
            <w:r w:rsidRPr="008E599D">
              <w:t>2 213,1</w:t>
            </w:r>
          </w:p>
        </w:tc>
        <w:tc>
          <w:tcPr>
            <w:tcW w:w="721" w:type="dxa"/>
          </w:tcPr>
          <w:p w:rsidR="00C404D4" w:rsidRPr="008E599D" w:rsidRDefault="00C404D4" w:rsidP="00C10DC0">
            <w:pPr>
              <w:pStyle w:val="ac"/>
            </w:pPr>
            <w:r w:rsidRPr="008E599D">
              <w:t>4,0</w:t>
            </w:r>
          </w:p>
        </w:tc>
        <w:tc>
          <w:tcPr>
            <w:tcW w:w="980" w:type="dxa"/>
          </w:tcPr>
          <w:p w:rsidR="00C404D4" w:rsidRPr="008E599D" w:rsidRDefault="00C404D4" w:rsidP="00C10DC0">
            <w:pPr>
              <w:pStyle w:val="ac"/>
            </w:pPr>
            <w:r w:rsidRPr="008E599D">
              <w:t>2 420,0</w:t>
            </w:r>
          </w:p>
        </w:tc>
        <w:tc>
          <w:tcPr>
            <w:tcW w:w="671" w:type="dxa"/>
          </w:tcPr>
          <w:p w:rsidR="00C404D4" w:rsidRPr="008E599D" w:rsidRDefault="00C404D4" w:rsidP="00C10DC0">
            <w:pPr>
              <w:pStyle w:val="ac"/>
            </w:pPr>
            <w:r w:rsidRPr="008E599D">
              <w:t>3,8</w:t>
            </w:r>
          </w:p>
        </w:tc>
      </w:tr>
    </w:tbl>
    <w:p w:rsidR="00C404D4" w:rsidRPr="00C10DC0" w:rsidRDefault="00C404D4" w:rsidP="00C10DC0">
      <w:pPr>
        <w:widowControl w:val="0"/>
        <w:autoSpaceDE w:val="0"/>
        <w:autoSpaceDN w:val="0"/>
        <w:adjustRightInd w:val="0"/>
        <w:ind w:firstLine="0"/>
        <w:rPr>
          <w:color w:val="000000"/>
          <w:sz w:val="20"/>
          <w:szCs w:val="20"/>
          <w:lang w:val="uk-UA"/>
        </w:rPr>
      </w:pPr>
      <w:bookmarkStart w:id="17" w:name="_GoBack"/>
      <w:bookmarkEnd w:id="17"/>
    </w:p>
    <w:sectPr w:rsidR="00C404D4" w:rsidRPr="00C10DC0" w:rsidSect="008E599D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38B" w:rsidRDefault="00D2338B" w:rsidP="00840523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  <w:p w:rsidR="00D2338B" w:rsidRDefault="00D2338B">
      <w:pPr>
        <w:widowControl w:val="0"/>
        <w:autoSpaceDE w:val="0"/>
        <w:autoSpaceDN w:val="0"/>
        <w:adjustRightInd w:val="0"/>
        <w:ind w:firstLine="709"/>
      </w:pPr>
    </w:p>
  </w:endnote>
  <w:endnote w:type="continuationSeparator" w:id="0">
    <w:p w:rsidR="00D2338B" w:rsidRDefault="00D2338B" w:rsidP="00840523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  <w:p w:rsidR="00D2338B" w:rsidRDefault="00D2338B">
      <w:pPr>
        <w:widowControl w:val="0"/>
        <w:autoSpaceDE w:val="0"/>
        <w:autoSpaceDN w:val="0"/>
        <w:adjustRightInd w:val="0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38B" w:rsidRDefault="00D2338B" w:rsidP="00840523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  <w:p w:rsidR="00D2338B" w:rsidRDefault="00D2338B">
      <w:pPr>
        <w:widowControl w:val="0"/>
        <w:autoSpaceDE w:val="0"/>
        <w:autoSpaceDN w:val="0"/>
        <w:adjustRightInd w:val="0"/>
        <w:ind w:firstLine="709"/>
      </w:pPr>
    </w:p>
  </w:footnote>
  <w:footnote w:type="continuationSeparator" w:id="0">
    <w:p w:rsidR="00D2338B" w:rsidRDefault="00D2338B" w:rsidP="00840523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  <w:p w:rsidR="00D2338B" w:rsidRDefault="00D2338B">
      <w:pPr>
        <w:widowControl w:val="0"/>
        <w:autoSpaceDE w:val="0"/>
        <w:autoSpaceDN w:val="0"/>
        <w:adjustRightInd w:val="0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572" w:rsidRDefault="005F0936" w:rsidP="008E599D">
    <w:pPr>
      <w:pStyle w:val="a7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570572" w:rsidRPr="00C10DC0" w:rsidRDefault="00570572" w:rsidP="00C10DC0">
    <w:pPr>
      <w:widowControl w:val="0"/>
      <w:autoSpaceDE w:val="0"/>
      <w:autoSpaceDN w:val="0"/>
      <w:adjustRightInd w:val="0"/>
      <w:ind w:firstLine="0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E6133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84336"/>
    <w:multiLevelType w:val="singleLevel"/>
    <w:tmpl w:val="165E8F84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4"/>
      </w:rPr>
    </w:lvl>
  </w:abstractNum>
  <w:abstractNum w:abstractNumId="2">
    <w:nsid w:val="057B5E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762EE3"/>
    <w:multiLevelType w:val="singleLevel"/>
    <w:tmpl w:val="370409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D203031"/>
    <w:multiLevelType w:val="singleLevel"/>
    <w:tmpl w:val="370409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5D60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2207BE7"/>
    <w:multiLevelType w:val="singleLevel"/>
    <w:tmpl w:val="370409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F433AA"/>
    <w:multiLevelType w:val="hybridMultilevel"/>
    <w:tmpl w:val="E5324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4F5BA4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2534063E"/>
    <w:multiLevelType w:val="hybridMultilevel"/>
    <w:tmpl w:val="4CB6738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26485D1B"/>
    <w:multiLevelType w:val="hybridMultilevel"/>
    <w:tmpl w:val="251E7A44"/>
    <w:lvl w:ilvl="0" w:tplc="CEC4C7F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714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9F6110"/>
    <w:multiLevelType w:val="singleLevel"/>
    <w:tmpl w:val="E03E5D7E"/>
    <w:lvl w:ilvl="0">
      <w:start w:val="3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</w:abstractNum>
  <w:abstractNum w:abstractNumId="14">
    <w:nsid w:val="37B602B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431C431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4C6A56B0"/>
    <w:multiLevelType w:val="hybridMultilevel"/>
    <w:tmpl w:val="E02237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AF39BD"/>
    <w:multiLevelType w:val="hybridMultilevel"/>
    <w:tmpl w:val="F2869714"/>
    <w:lvl w:ilvl="0" w:tplc="5290F27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5C003DE9"/>
    <w:multiLevelType w:val="hybridMultilevel"/>
    <w:tmpl w:val="AC4E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6548B"/>
    <w:multiLevelType w:val="hybridMultilevel"/>
    <w:tmpl w:val="A8624D3A"/>
    <w:lvl w:ilvl="0" w:tplc="5BCC06A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>
    <w:nsid w:val="600E37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1">
    <w:nsid w:val="65717498"/>
    <w:multiLevelType w:val="multilevel"/>
    <w:tmpl w:val="8A4892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2">
    <w:nsid w:val="6F6D7A48"/>
    <w:multiLevelType w:val="hybridMultilevel"/>
    <w:tmpl w:val="EB9A3A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72B56CD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3142663"/>
    <w:multiLevelType w:val="hybridMultilevel"/>
    <w:tmpl w:val="CD0271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37E0BA1"/>
    <w:multiLevelType w:val="hybridMultilevel"/>
    <w:tmpl w:val="C44C3D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9F1E29"/>
    <w:multiLevelType w:val="singleLevel"/>
    <w:tmpl w:val="04190001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</w:abstractNum>
  <w:abstractNum w:abstractNumId="27">
    <w:nsid w:val="76CE1094"/>
    <w:multiLevelType w:val="singleLevel"/>
    <w:tmpl w:val="0419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2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7"/>
  </w:num>
  <w:num w:numId="5">
    <w:abstractNumId w:val="5"/>
  </w:num>
  <w:num w:numId="6">
    <w:abstractNumId w:val="13"/>
  </w:num>
  <w:num w:numId="7">
    <w:abstractNumId w:val="15"/>
  </w:num>
  <w:num w:numId="8">
    <w:abstractNumId w:val="9"/>
  </w:num>
  <w:num w:numId="9">
    <w:abstractNumId w:val="26"/>
  </w:num>
  <w:num w:numId="10">
    <w:abstractNumId w:val="14"/>
  </w:num>
  <w:num w:numId="11">
    <w:abstractNumId w:val="2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5" w:hanging="283"/>
        </w:pPr>
        <w:rPr>
          <w:rFonts w:ascii="Symbol" w:hAnsi="Symbol" w:hint="default"/>
        </w:rPr>
      </w:lvl>
    </w:lvlOverride>
  </w:num>
  <w:num w:numId="13">
    <w:abstractNumId w:val="6"/>
  </w:num>
  <w:num w:numId="14">
    <w:abstractNumId w:val="4"/>
  </w:num>
  <w:num w:numId="15">
    <w:abstractNumId w:val="23"/>
  </w:num>
  <w:num w:numId="16">
    <w:abstractNumId w:val="2"/>
  </w:num>
  <w:num w:numId="17">
    <w:abstractNumId w:val="27"/>
  </w:num>
  <w:num w:numId="18">
    <w:abstractNumId w:val="17"/>
  </w:num>
  <w:num w:numId="19">
    <w:abstractNumId w:val="19"/>
  </w:num>
  <w:num w:numId="20">
    <w:abstractNumId w:val="16"/>
  </w:num>
  <w:num w:numId="21">
    <w:abstractNumId w:val="24"/>
  </w:num>
  <w:num w:numId="22">
    <w:abstractNumId w:val="25"/>
  </w:num>
  <w:num w:numId="23">
    <w:abstractNumId w:val="10"/>
  </w:num>
  <w:num w:numId="24">
    <w:abstractNumId w:val="18"/>
  </w:num>
  <w:num w:numId="25">
    <w:abstractNumId w:val="8"/>
  </w:num>
  <w:num w:numId="26">
    <w:abstractNumId w:val="22"/>
  </w:num>
  <w:num w:numId="27">
    <w:abstractNumId w:val="12"/>
  </w:num>
  <w:num w:numId="28">
    <w:abstractNumId w:val="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523"/>
    <w:rsid w:val="00013A27"/>
    <w:rsid w:val="00062D4F"/>
    <w:rsid w:val="000800C0"/>
    <w:rsid w:val="000B051D"/>
    <w:rsid w:val="000B28EF"/>
    <w:rsid w:val="000D1BF1"/>
    <w:rsid w:val="000E0F76"/>
    <w:rsid w:val="000F1523"/>
    <w:rsid w:val="001665B0"/>
    <w:rsid w:val="00174110"/>
    <w:rsid w:val="00183663"/>
    <w:rsid w:val="001A2546"/>
    <w:rsid w:val="002247AB"/>
    <w:rsid w:val="00234C2F"/>
    <w:rsid w:val="00271B85"/>
    <w:rsid w:val="002760FC"/>
    <w:rsid w:val="002E0C8A"/>
    <w:rsid w:val="00310E7D"/>
    <w:rsid w:val="00311F11"/>
    <w:rsid w:val="0034088A"/>
    <w:rsid w:val="00344C7D"/>
    <w:rsid w:val="003937EB"/>
    <w:rsid w:val="003E104B"/>
    <w:rsid w:val="003E2495"/>
    <w:rsid w:val="00410A20"/>
    <w:rsid w:val="004326E1"/>
    <w:rsid w:val="004F5B0C"/>
    <w:rsid w:val="0053568E"/>
    <w:rsid w:val="00570572"/>
    <w:rsid w:val="005A4C10"/>
    <w:rsid w:val="005F0936"/>
    <w:rsid w:val="00625721"/>
    <w:rsid w:val="00626BC5"/>
    <w:rsid w:val="00631C07"/>
    <w:rsid w:val="006710A3"/>
    <w:rsid w:val="00721618"/>
    <w:rsid w:val="007330C6"/>
    <w:rsid w:val="007B1A67"/>
    <w:rsid w:val="007D507B"/>
    <w:rsid w:val="00840523"/>
    <w:rsid w:val="00852E43"/>
    <w:rsid w:val="0089582A"/>
    <w:rsid w:val="008A3B25"/>
    <w:rsid w:val="008A4B24"/>
    <w:rsid w:val="008E599D"/>
    <w:rsid w:val="008F1861"/>
    <w:rsid w:val="009872EF"/>
    <w:rsid w:val="00996D5B"/>
    <w:rsid w:val="00A15621"/>
    <w:rsid w:val="00A26CE3"/>
    <w:rsid w:val="00B260F4"/>
    <w:rsid w:val="00B3061D"/>
    <w:rsid w:val="00B61B62"/>
    <w:rsid w:val="00B81555"/>
    <w:rsid w:val="00BE5312"/>
    <w:rsid w:val="00C10DC0"/>
    <w:rsid w:val="00C404D4"/>
    <w:rsid w:val="00C70133"/>
    <w:rsid w:val="00C8109E"/>
    <w:rsid w:val="00CB0560"/>
    <w:rsid w:val="00CB7384"/>
    <w:rsid w:val="00CF4C04"/>
    <w:rsid w:val="00D00855"/>
    <w:rsid w:val="00D2338B"/>
    <w:rsid w:val="00D42239"/>
    <w:rsid w:val="00D4490B"/>
    <w:rsid w:val="00D4643B"/>
    <w:rsid w:val="00D57711"/>
    <w:rsid w:val="00D6208E"/>
    <w:rsid w:val="00D85186"/>
    <w:rsid w:val="00ED5A36"/>
    <w:rsid w:val="00EE01A4"/>
    <w:rsid w:val="00EF7897"/>
    <w:rsid w:val="00F27F02"/>
    <w:rsid w:val="00FA1838"/>
    <w:rsid w:val="00FE519C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71DB518-3006-4385-A4A6-7C39C50D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E599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E599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E599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E599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E599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E599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E599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E599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E599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1">
    <w:name w:val="список нумерованный"/>
    <w:autoRedefine/>
    <w:uiPriority w:val="99"/>
    <w:rsid w:val="008E599D"/>
    <w:pPr>
      <w:numPr>
        <w:numId w:val="29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840523"/>
    <w:pPr>
      <w:widowControl w:val="0"/>
      <w:autoSpaceDE w:val="0"/>
      <w:autoSpaceDN w:val="0"/>
      <w:adjustRightInd w:val="0"/>
      <w:ind w:left="720" w:firstLine="709"/>
    </w:pPr>
  </w:style>
  <w:style w:type="paragraph" w:customStyle="1" w:styleId="a">
    <w:name w:val="список ненумерованный"/>
    <w:autoRedefine/>
    <w:uiPriority w:val="99"/>
    <w:rsid w:val="008E599D"/>
    <w:pPr>
      <w:numPr>
        <w:numId w:val="28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styleId="a7">
    <w:name w:val="header"/>
    <w:basedOn w:val="a2"/>
    <w:next w:val="a8"/>
    <w:link w:val="11"/>
    <w:uiPriority w:val="99"/>
    <w:rsid w:val="008E59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8E599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1">
    <w:name w:val="Верхний колонтитул Знак1"/>
    <w:link w:val="a7"/>
    <w:uiPriority w:val="99"/>
    <w:locked/>
    <w:rsid w:val="00840523"/>
    <w:rPr>
      <w:rFonts w:cs="Times New Roman"/>
      <w:noProof/>
      <w:kern w:val="16"/>
      <w:sz w:val="28"/>
      <w:szCs w:val="28"/>
      <w:lang w:val="ru-RU" w:eastAsia="ru-RU"/>
    </w:rPr>
  </w:style>
  <w:style w:type="paragraph" w:styleId="a8">
    <w:name w:val="Body Text"/>
    <w:basedOn w:val="a2"/>
    <w:link w:val="ab"/>
    <w:uiPriority w:val="99"/>
    <w:rsid w:val="008E599D"/>
    <w:pPr>
      <w:widowControl w:val="0"/>
      <w:autoSpaceDE w:val="0"/>
      <w:autoSpaceDN w:val="0"/>
      <w:adjustRightInd w:val="0"/>
      <w:ind w:firstLine="0"/>
    </w:pPr>
  </w:style>
  <w:style w:type="character" w:customStyle="1" w:styleId="21">
    <w:name w:val="Знак Знак21"/>
    <w:uiPriority w:val="99"/>
    <w:semiHidden/>
    <w:locked/>
    <w:rsid w:val="008E599D"/>
    <w:rPr>
      <w:rFonts w:cs="Times New Roman"/>
      <w:noProof/>
      <w:kern w:val="16"/>
      <w:sz w:val="28"/>
      <w:szCs w:val="28"/>
      <w:lang w:val="ru-RU" w:eastAsia="ru-RU"/>
    </w:rPr>
  </w:style>
  <w:style w:type="paragraph" w:styleId="31">
    <w:name w:val="Body Text 3"/>
    <w:basedOn w:val="a2"/>
    <w:link w:val="32"/>
    <w:uiPriority w:val="99"/>
    <w:semiHidden/>
    <w:rsid w:val="00C8109E"/>
    <w:pPr>
      <w:widowControl w:val="0"/>
      <w:suppressAutoHyphens/>
      <w:autoSpaceDE w:val="0"/>
      <w:autoSpaceDN w:val="0"/>
      <w:adjustRightInd w:val="0"/>
      <w:spacing w:after="120" w:line="240" w:lineRule="auto"/>
      <w:ind w:firstLine="709"/>
    </w:pPr>
    <w:rPr>
      <w:rFonts w:ascii="Nimbus Roman No9 L" w:eastAsia="Times New Roman" w:hAnsi="Nimbus Roman No9 L" w:cs="Nimbus Roman No9 L"/>
      <w:sz w:val="16"/>
      <w:szCs w:val="16"/>
    </w:rPr>
  </w:style>
  <w:style w:type="character" w:customStyle="1" w:styleId="ab">
    <w:name w:val="Основной текст Знак"/>
    <w:link w:val="a8"/>
    <w:uiPriority w:val="99"/>
    <w:semiHidden/>
    <w:locked/>
    <w:rsid w:val="00C8109E"/>
    <w:rPr>
      <w:rFonts w:cs="Times New Roman"/>
      <w:sz w:val="28"/>
      <w:szCs w:val="28"/>
      <w:lang w:val="ru-RU" w:eastAsia="ru-RU"/>
    </w:rPr>
  </w:style>
  <w:style w:type="paragraph" w:styleId="22">
    <w:name w:val="Body Text 2"/>
    <w:basedOn w:val="a2"/>
    <w:link w:val="23"/>
    <w:uiPriority w:val="99"/>
    <w:semiHidden/>
    <w:rsid w:val="00C8109E"/>
    <w:pPr>
      <w:widowControl w:val="0"/>
      <w:autoSpaceDE w:val="0"/>
      <w:autoSpaceDN w:val="0"/>
      <w:adjustRightInd w:val="0"/>
      <w:spacing w:after="120" w:line="480" w:lineRule="auto"/>
      <w:ind w:firstLine="709"/>
    </w:pPr>
  </w:style>
  <w:style w:type="character" w:customStyle="1" w:styleId="32">
    <w:name w:val="Основной текст 3 Знак"/>
    <w:link w:val="31"/>
    <w:uiPriority w:val="99"/>
    <w:semiHidden/>
    <w:locked/>
    <w:rsid w:val="00C8109E"/>
    <w:rPr>
      <w:rFonts w:ascii="Nimbus Roman No9 L" w:eastAsia="Times New Roman" w:hAnsi="Nimbus Roman No9 L" w:cs="Nimbus Roman No9 L"/>
      <w:sz w:val="16"/>
      <w:szCs w:val="16"/>
    </w:rPr>
  </w:style>
  <w:style w:type="paragraph" w:styleId="33">
    <w:name w:val="Body Text Indent 3"/>
    <w:basedOn w:val="a2"/>
    <w:link w:val="34"/>
    <w:uiPriority w:val="99"/>
    <w:rsid w:val="008E599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23">
    <w:name w:val="Основной текст 2 Знак"/>
    <w:link w:val="22"/>
    <w:uiPriority w:val="99"/>
    <w:semiHidden/>
    <w:locked/>
    <w:rsid w:val="00C8109E"/>
    <w:rPr>
      <w:rFonts w:ascii="Calibri" w:eastAsia="Times New Roman" w:hAnsi="Calibri" w:cs="Calibri"/>
    </w:rPr>
  </w:style>
  <w:style w:type="paragraph" w:customStyle="1" w:styleId="35">
    <w:name w:val="заголовок 3"/>
    <w:basedOn w:val="a2"/>
    <w:next w:val="a2"/>
    <w:uiPriority w:val="99"/>
    <w:rsid w:val="00C8109E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sz w:val="48"/>
      <w:szCs w:val="4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C8109E"/>
    <w:rPr>
      <w:rFonts w:cs="Times New Roman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8109E"/>
    <w:rPr>
      <w:rFonts w:cs="Times New Roman"/>
      <w:b/>
      <w:bCs/>
      <w:noProof/>
      <w:sz w:val="28"/>
      <w:szCs w:val="28"/>
      <w:lang w:val="ru-RU" w:eastAsia="ru-RU"/>
    </w:rPr>
  </w:style>
  <w:style w:type="paragraph" w:customStyle="1" w:styleId="ac">
    <w:name w:val="ТАБЛИЦА"/>
    <w:next w:val="a2"/>
    <w:autoRedefine/>
    <w:uiPriority w:val="99"/>
    <w:rsid w:val="008E599D"/>
    <w:pPr>
      <w:spacing w:line="360" w:lineRule="auto"/>
    </w:pPr>
    <w:rPr>
      <w:rFonts w:ascii="Times New Roman" w:hAnsi="Times New Roman"/>
      <w:color w:val="000000"/>
    </w:rPr>
  </w:style>
  <w:style w:type="table" w:styleId="ad">
    <w:name w:val="Table Grid"/>
    <w:basedOn w:val="a4"/>
    <w:uiPriority w:val="99"/>
    <w:rsid w:val="008E599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ConsPlusTitle">
    <w:name w:val="ConsPlusTitle"/>
    <w:uiPriority w:val="99"/>
    <w:rsid w:val="00A26CE3"/>
    <w:rPr>
      <w:rFonts w:ascii="Times New Roman" w:hAnsi="Times New Roman"/>
      <w:b/>
      <w:bCs/>
      <w:sz w:val="28"/>
      <w:szCs w:val="28"/>
    </w:rPr>
  </w:style>
  <w:style w:type="character" w:styleId="ae">
    <w:name w:val="Hyperlink"/>
    <w:uiPriority w:val="99"/>
    <w:rsid w:val="008E599D"/>
    <w:rPr>
      <w:rFonts w:cs="Times New Roman"/>
      <w:color w:val="0000FF"/>
      <w:u w:val="single"/>
    </w:rPr>
  </w:style>
  <w:style w:type="character" w:customStyle="1" w:styleId="af">
    <w:name w:val="Верхний колонтитул Знак"/>
    <w:uiPriority w:val="99"/>
    <w:rsid w:val="008E599D"/>
    <w:rPr>
      <w:rFonts w:cs="Times New Roman"/>
      <w:kern w:val="16"/>
      <w:sz w:val="24"/>
      <w:szCs w:val="24"/>
    </w:rPr>
  </w:style>
  <w:style w:type="paragraph" w:customStyle="1" w:styleId="af0">
    <w:name w:val="выделение"/>
    <w:uiPriority w:val="99"/>
    <w:rsid w:val="008E599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1"/>
    <w:uiPriority w:val="99"/>
    <w:rsid w:val="008E599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8E599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8E599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8E599D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8E599D"/>
    <w:rPr>
      <w:rFonts w:cs="Times New Roman"/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8E599D"/>
    <w:rPr>
      <w:rFonts w:cs="Times New Roman"/>
      <w:vertAlign w:val="superscript"/>
    </w:rPr>
  </w:style>
  <w:style w:type="character" w:styleId="af6">
    <w:name w:val="footnote reference"/>
    <w:uiPriority w:val="99"/>
    <w:semiHidden/>
    <w:rsid w:val="008E599D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E599D"/>
    <w:pPr>
      <w:numPr>
        <w:numId w:val="2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uiPriority w:val="99"/>
    <w:rsid w:val="008E599D"/>
    <w:rPr>
      <w:rFonts w:cs="Times New Roman"/>
    </w:rPr>
  </w:style>
  <w:style w:type="character" w:customStyle="1" w:styleId="af8">
    <w:name w:val="номер страницы"/>
    <w:uiPriority w:val="99"/>
    <w:rsid w:val="008E599D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8E599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E599D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C10DC0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6">
    <w:name w:val="toc 3"/>
    <w:basedOn w:val="a2"/>
    <w:next w:val="a2"/>
    <w:autoRedefine/>
    <w:uiPriority w:val="99"/>
    <w:semiHidden/>
    <w:rsid w:val="008E599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E599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E599D"/>
    <w:pPr>
      <w:widowControl w:val="0"/>
      <w:autoSpaceDE w:val="0"/>
      <w:autoSpaceDN w:val="0"/>
      <w:adjustRightInd w:val="0"/>
      <w:ind w:left="958" w:firstLine="709"/>
    </w:pPr>
  </w:style>
  <w:style w:type="paragraph" w:styleId="26">
    <w:name w:val="Body Text Indent 2"/>
    <w:basedOn w:val="a2"/>
    <w:link w:val="27"/>
    <w:uiPriority w:val="99"/>
    <w:rsid w:val="008E599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7">
    <w:name w:val="Основной текст с отступом 2 Знак"/>
    <w:link w:val="26"/>
    <w:uiPriority w:val="99"/>
    <w:semiHidden/>
    <w:rPr>
      <w:rFonts w:ascii="Times New Roman" w:hAnsi="Times New Roman"/>
      <w:sz w:val="28"/>
      <w:szCs w:val="28"/>
    </w:rPr>
  </w:style>
  <w:style w:type="paragraph" w:customStyle="1" w:styleId="afa">
    <w:name w:val="содержание"/>
    <w:link w:val="afb"/>
    <w:uiPriority w:val="99"/>
    <w:rsid w:val="008E599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E599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E599D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8E599D"/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8E599D"/>
    <w:rPr>
      <w:i/>
      <w:iCs/>
    </w:rPr>
  </w:style>
  <w:style w:type="paragraph" w:customStyle="1" w:styleId="afc">
    <w:name w:val="Стиль ТАБЛИЦА + Междустр.интервал:  полуторный"/>
    <w:basedOn w:val="ac"/>
    <w:uiPriority w:val="99"/>
    <w:rsid w:val="008E599D"/>
  </w:style>
  <w:style w:type="paragraph" w:customStyle="1" w:styleId="14">
    <w:name w:val="Стиль ТАБЛИЦА + Междустр.интервал:  полуторный1"/>
    <w:basedOn w:val="ac"/>
    <w:autoRedefine/>
    <w:uiPriority w:val="99"/>
    <w:rsid w:val="008E599D"/>
  </w:style>
  <w:style w:type="table" w:customStyle="1" w:styleId="15">
    <w:name w:val="Стиль таблицы1"/>
    <w:uiPriority w:val="99"/>
    <w:rsid w:val="008E599D"/>
    <w:pPr>
      <w:spacing w:line="360" w:lineRule="auto"/>
    </w:pPr>
    <w:rPr>
      <w:rFonts w:ascii="Times New Roman" w:hAnsi="Times New Roman"/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8E599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8E599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E599D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customStyle="1" w:styleId="aff2">
    <w:name w:val="титут"/>
    <w:autoRedefine/>
    <w:uiPriority w:val="99"/>
    <w:rsid w:val="008E599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afb">
    <w:name w:val="содержание Знак"/>
    <w:link w:val="afa"/>
    <w:uiPriority w:val="99"/>
    <w:locked/>
    <w:rsid w:val="008E599D"/>
    <w:rPr>
      <w:rFonts w:cs="Times New Roman"/>
      <w:b/>
      <w:bCs/>
      <w:i/>
      <w:iCs/>
      <w:smallCaps/>
      <w:noProof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10895</Words>
  <Characters>62105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Reanimator Extreme Edition</Company>
  <LinksUpToDate>false</LinksUpToDate>
  <CharactersWithSpaces>72855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оем</dc:creator>
  <cp:keywords/>
  <dc:description/>
  <cp:lastModifiedBy>admin</cp:lastModifiedBy>
  <cp:revision>2</cp:revision>
  <dcterms:created xsi:type="dcterms:W3CDTF">2014-02-24T01:07:00Z</dcterms:created>
  <dcterms:modified xsi:type="dcterms:W3CDTF">2014-02-24T01:07:00Z</dcterms:modified>
</cp:coreProperties>
</file>