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pStyle w:val="2"/>
      </w:pPr>
      <w:r>
        <w:t>План работы</w:t>
      </w:r>
    </w:p>
    <w:p w:rsidR="00B829AD" w:rsidRDefault="00B829AD">
      <w:pPr>
        <w:pStyle w:val="3"/>
      </w:pPr>
      <w:r>
        <w:t>Введение</w:t>
      </w:r>
    </w:p>
    <w:p w:rsidR="00B829AD" w:rsidRDefault="00B829AD">
      <w:pPr>
        <w:spacing w:line="360" w:lineRule="auto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 xml:space="preserve">Глава  </w:t>
      </w:r>
      <w:r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и виды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Природа и признаки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Двойственность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Признаки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Классификация ценных бумаг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 xml:space="preserve">Глава  </w:t>
      </w:r>
      <w:r>
        <w:rPr>
          <w:b/>
          <w:bCs/>
          <w:sz w:val="28"/>
          <w:szCs w:val="28"/>
          <w:u w:val="single"/>
        </w:rPr>
        <w:t>II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Источники. Обращение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1.Оборот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Источники правового регулирования  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вопросов эмиссии и обращения ценных бумаг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pStyle w:val="4"/>
        <w:rPr>
          <w:u w:val="single"/>
        </w:rPr>
      </w:pPr>
      <w:r>
        <w:rPr>
          <w:u w:val="single"/>
        </w:rPr>
        <w:t>Заключение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pStyle w:val="4"/>
        <w:rPr>
          <w:u w:val="single"/>
        </w:rPr>
      </w:pPr>
      <w:r>
        <w:rPr>
          <w:u w:val="single"/>
        </w:rPr>
        <w:t>Список использованной литературы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pStyle w:val="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Введение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Законодательство, регулирующее рынок ценных бумаг, далеко от совершенства. Тем не менее сам рынок есть, он функционирует и развивается; он оказывает влияние на положение дел в государстве и способствует развитию предпринимательства.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Ранее, до наступления рыночных отношений, в полностью ого</w:t>
      </w:r>
      <w:r>
        <w:rPr>
          <w:b w:val="0"/>
          <w:bCs w:val="0"/>
        </w:rPr>
        <w:softHyphen/>
        <w:t>сударствленной экономике, оборот ценных бумаг был очень неболь</w:t>
      </w:r>
      <w:r>
        <w:rPr>
          <w:b w:val="0"/>
          <w:bCs w:val="0"/>
        </w:rPr>
        <w:softHyphen/>
        <w:t>шим и был представлен облигациями (целевыми и нецелевыми), сбере</w:t>
      </w:r>
      <w:r>
        <w:rPr>
          <w:b w:val="0"/>
          <w:bCs w:val="0"/>
        </w:rPr>
        <w:softHyphen/>
        <w:t>гательными книжками на предъявителя, выигрышными лотерейными билетами, аккредитивами гострудсберкасс. Между юридическими ли</w:t>
      </w:r>
      <w:r>
        <w:rPr>
          <w:b w:val="0"/>
          <w:bCs w:val="0"/>
        </w:rPr>
        <w:softHyphen/>
        <w:t>цами использовались расчетные чеки. С развитием рыночных отноше</w:t>
      </w:r>
      <w:r>
        <w:rPr>
          <w:b w:val="0"/>
          <w:bCs w:val="0"/>
        </w:rPr>
        <w:softHyphen/>
        <w:t>ний увеличилось количество видов ценных бумаг, и стал формироваться фондовый рынок.</w:t>
      </w:r>
    </w:p>
    <w:p w:rsidR="00B829AD" w:rsidRDefault="00B829AD">
      <w:pPr>
        <w:spacing w:line="360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Относительно серьезно рынок ценных бумаг начал работать в России в 1991 году  и тогда же началось активное законотворчество в этой области. К 1993 году в Российской Федерации действовало уже около 100 нормативных актов, регулирующих эту сферу деятельности.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В целом, действующее законодательство наиболее полно регу</w:t>
      </w:r>
      <w:r>
        <w:rPr>
          <w:b w:val="0"/>
          <w:bCs w:val="0"/>
        </w:rPr>
        <w:softHyphen/>
        <w:t>лирует такие вопросы, как допуск тех или иных лиц на рынок ценных бумаг, порядок и условия лицензирования профессиональных участни</w:t>
      </w:r>
      <w:r>
        <w:rPr>
          <w:b w:val="0"/>
          <w:bCs w:val="0"/>
        </w:rPr>
        <w:softHyphen/>
        <w:t>ков. В последнее время появляется все больше нормативных актов, по</w:t>
      </w:r>
      <w:r>
        <w:rPr>
          <w:b w:val="0"/>
          <w:bCs w:val="0"/>
        </w:rPr>
        <w:softHyphen/>
        <w:t>священных вопросам защиты прав и интересов инвесторов, а также усилению государственного контроля в данной сфере.</w:t>
      </w:r>
    </w:p>
    <w:p w:rsidR="00B829AD" w:rsidRDefault="00B829AD">
      <w:pPr>
        <w:spacing w:line="360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Важной вехой в развитии законодательства о ценных бумагах явилось принятие 30 ноября 1994 года части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Гражданского Кодекса Российской Федерации, который был разработан на основе практиче</w:t>
      </w:r>
      <w:r>
        <w:rPr>
          <w:sz w:val="28"/>
          <w:szCs w:val="28"/>
          <w:lang w:val="ru-RU"/>
        </w:rPr>
        <w:softHyphen/>
        <w:t>ского опыта правового регулирования рыночных отношений.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ГК РФ включил в себя четко определенные категории правовых инсти</w:t>
      </w:r>
      <w:r>
        <w:rPr>
          <w:sz w:val="28"/>
          <w:szCs w:val="28"/>
          <w:lang w:val="ru-RU"/>
        </w:rPr>
        <w:softHyphen/>
        <w:t>тутов, регулирующих имущественные права, осуществление  или пере</w:t>
      </w:r>
      <w:r>
        <w:rPr>
          <w:sz w:val="28"/>
          <w:szCs w:val="28"/>
          <w:lang w:val="ru-RU"/>
        </w:rPr>
        <w:softHyphen/>
        <w:t>дача которых возможны при предъявлении ценной бумаги.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сравнению с ранее действовавшим регулированием института цен</w:t>
      </w:r>
      <w:r>
        <w:rPr>
          <w:sz w:val="28"/>
          <w:szCs w:val="28"/>
          <w:lang w:val="ru-RU"/>
        </w:rPr>
        <w:softHyphen/>
        <w:t>ных бумаг (в Основах гражданского законодательства Союза ССР и республик 1991 г.) в новом ГК РФ есть ряд существенных новелл. К их числу относятся: 1) новое определение понятия ценной бумаги в ст. 142 ГК РФ (введение в него обязательной формы и реквизитов; необходи</w:t>
      </w:r>
      <w:r>
        <w:rPr>
          <w:sz w:val="28"/>
          <w:szCs w:val="28"/>
          <w:lang w:val="ru-RU"/>
        </w:rPr>
        <w:softHyphen/>
        <w:t>мости предъявления ценной бумаги для ее передачи; достаточность до</w:t>
      </w:r>
      <w:r>
        <w:rPr>
          <w:sz w:val="28"/>
          <w:szCs w:val="28"/>
          <w:lang w:val="ru-RU"/>
        </w:rPr>
        <w:softHyphen/>
        <w:t>казательства закрепления ценных бумаг в реестре (обычном или ком</w:t>
      </w:r>
      <w:r>
        <w:rPr>
          <w:sz w:val="28"/>
          <w:szCs w:val="28"/>
          <w:lang w:val="ru-RU"/>
        </w:rPr>
        <w:softHyphen/>
        <w:t>пьютеризированном) для осуществления и передачи прав, удостоверен</w:t>
      </w:r>
      <w:r>
        <w:rPr>
          <w:sz w:val="28"/>
          <w:szCs w:val="28"/>
          <w:lang w:val="ru-RU"/>
        </w:rPr>
        <w:softHyphen/>
        <w:t>ных ценной бумагой); 2) критерием деления ценных бумаг на предъя</w:t>
      </w:r>
      <w:r>
        <w:rPr>
          <w:sz w:val="28"/>
          <w:szCs w:val="28"/>
          <w:lang w:val="ru-RU"/>
        </w:rPr>
        <w:softHyphen/>
        <w:t>вительские, ордерные и именные законодателем выбран принцип соче</w:t>
      </w:r>
      <w:r>
        <w:rPr>
          <w:sz w:val="28"/>
          <w:szCs w:val="28"/>
          <w:lang w:val="ru-RU"/>
        </w:rPr>
        <w:softHyphen/>
        <w:t>тания двух способов - обозначения и легитимации управомоченного лица - ст. 145 ГК РФ; 3) порядок восстановления ценной бумаги - ст. 148 ГК РФ; 4) выделение института бездокументарных ценных бумаг - ст. 149 ГК РФ.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Ценные бумаги - необходимый атрибут всякого рыночного хо</w:t>
      </w:r>
      <w:r>
        <w:rPr>
          <w:b w:val="0"/>
          <w:bCs w:val="0"/>
        </w:rPr>
        <w:softHyphen/>
        <w:t>зяйства. Ранее во внутреннем гражданском обороте находилось лишь минимальное количество ценных бумаг, в основном выпущенных (эми</w:t>
      </w:r>
      <w:r>
        <w:rPr>
          <w:b w:val="0"/>
          <w:bCs w:val="0"/>
        </w:rPr>
        <w:softHyphen/>
        <w:t>тированных) государством: облигации, предъявительские сберкнижки и аккредитивы, выигравшие лотерейные билеты, а в расчетах между юридическими лицами мог использоваться расчетный чек.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С переходом к рыночной экономике оборот ценных бумаг резко возрос, стал формироваться их рынок. Правда, он касался лишь так на</w:t>
      </w:r>
      <w:r>
        <w:rPr>
          <w:b w:val="0"/>
          <w:bCs w:val="0"/>
        </w:rPr>
        <w:softHyphen/>
        <w:t>зываемых “фондовых”, или “инвестиционных”, ценных бумаг - акций и облигаций, а главное, получил крайне неудовлетворительную правовую регламентацию, недостатки которой составили базу для многих зло</w:t>
      </w:r>
      <w:r>
        <w:rPr>
          <w:b w:val="0"/>
          <w:bCs w:val="0"/>
        </w:rPr>
        <w:softHyphen/>
        <w:t>употреблений.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Важнейшими задачами рынка ценных бумаг являются обеспе</w:t>
      </w:r>
      <w:r>
        <w:rPr>
          <w:b w:val="0"/>
          <w:bCs w:val="0"/>
        </w:rPr>
        <w:softHyphen/>
        <w:t>чение гибкого межотраслевого перераспределения инвестиционных ре</w:t>
      </w:r>
      <w:r>
        <w:rPr>
          <w:b w:val="0"/>
          <w:bCs w:val="0"/>
        </w:rPr>
        <w:softHyphen/>
        <w:t>сурсов, привлечение инвестиций  на российские предприятия, создание условий для стимулирования накоплений и последующего их инвести</w:t>
      </w:r>
      <w:r>
        <w:rPr>
          <w:b w:val="0"/>
          <w:bCs w:val="0"/>
        </w:rPr>
        <w:softHyphen/>
        <w:t>рования. Для решения этих задач необходимо было создать надежную правовую базу.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Федеральный Закон “О рынке ценных бумаг” - первый россий</w:t>
      </w:r>
      <w:r>
        <w:rPr>
          <w:b w:val="0"/>
          <w:bCs w:val="0"/>
        </w:rPr>
        <w:softHyphen/>
        <w:t>ский закон о ценных бумагах.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Одна из главных задач, которую должен был решить Закон, - максимальная защита прав инвесторов и обеспечение правопорядка на рынке, при котором его участники четко выполняют требования зако</w:t>
      </w:r>
      <w:r>
        <w:rPr>
          <w:b w:val="0"/>
          <w:bCs w:val="0"/>
        </w:rPr>
        <w:softHyphen/>
        <w:t>нодательства.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Один из принципов, закрепленных в Законе, - сочетание верти</w:t>
      </w:r>
      <w:r>
        <w:rPr>
          <w:b w:val="0"/>
          <w:bCs w:val="0"/>
        </w:rPr>
        <w:softHyphen/>
        <w:t>кально-властного государственного регулирования с саморегулирова</w:t>
      </w:r>
      <w:r>
        <w:rPr>
          <w:b w:val="0"/>
          <w:bCs w:val="0"/>
        </w:rPr>
        <w:softHyphen/>
        <w:t>нием. Саморегулируемые организации получают блок полномочий и законный статус, а единая государственная политика на фондовом рынке обеспечивается путем концентрации полномочий в этой сфере в одном органе - Федеральной комиссии по рынку ценных бумаг, при этом ряд функций сохраняется за Банком России. Комиссия подчиня</w:t>
      </w:r>
      <w:r>
        <w:rPr>
          <w:b w:val="0"/>
          <w:bCs w:val="0"/>
        </w:rPr>
        <w:softHyphen/>
        <w:t>ется непосредственно Президенту РФ, и этот факт свидетельствует о той значимости, которая придается фондовому рынку в экономике.</w:t>
      </w:r>
    </w:p>
    <w:p w:rsidR="00B829AD" w:rsidRDefault="00B829AD">
      <w:pPr>
        <w:pStyle w:val="a3"/>
        <w:ind w:firstLine="851"/>
      </w:pPr>
      <w:r>
        <w:t>В законе положено начало установлению ответственности за ис</w:t>
      </w:r>
      <w:r>
        <w:softHyphen/>
        <w:t>пользование служебной информации, а также выделена информация на рынке ценных бумаг как система отношений.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Закон вносит упорядоченность и стабильность на рын-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ке, без которого его интенсивное и качественное развитие практи</w:t>
      </w:r>
      <w:r>
        <w:rPr>
          <w:sz w:val="28"/>
          <w:szCs w:val="28"/>
          <w:lang w:val="ru-RU"/>
        </w:rPr>
        <w:softHyphen/>
        <w:t>чески невозможно.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Рынок ценных бумаг является сферой отношений, бурно разви</w:t>
      </w:r>
      <w:r>
        <w:rPr>
          <w:b w:val="0"/>
          <w:bCs w:val="0"/>
        </w:rPr>
        <w:softHyphen/>
        <w:t>вающейся последние несколько лет. Это относится не только к появле</w:t>
      </w:r>
      <w:r>
        <w:rPr>
          <w:b w:val="0"/>
          <w:bCs w:val="0"/>
        </w:rPr>
        <w:softHyphen/>
        <w:t>нию новых финансовых инструментов, новых сегментов инфраструк</w:t>
      </w:r>
      <w:r>
        <w:rPr>
          <w:b w:val="0"/>
          <w:bCs w:val="0"/>
        </w:rPr>
        <w:softHyphen/>
        <w:t>туры рынка, но и к многочисленным попыткам их законодательного ре</w:t>
      </w:r>
      <w:r>
        <w:rPr>
          <w:b w:val="0"/>
          <w:bCs w:val="0"/>
        </w:rPr>
        <w:softHyphen/>
        <w:t>гулирования.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jc w:val="center"/>
        <w:rPr>
          <w:b/>
          <w:bCs/>
          <w:sz w:val="36"/>
          <w:szCs w:val="36"/>
          <w:u w:val="single"/>
          <w:lang w:val="ru-RU"/>
        </w:rPr>
      </w:pPr>
      <w:r>
        <w:rPr>
          <w:b/>
          <w:bCs/>
          <w:sz w:val="36"/>
          <w:szCs w:val="36"/>
          <w:u w:val="single"/>
          <w:lang w:val="ru-RU"/>
        </w:rPr>
        <w:t xml:space="preserve">Глава </w:t>
      </w:r>
      <w:r>
        <w:rPr>
          <w:b/>
          <w:bCs/>
          <w:sz w:val="36"/>
          <w:szCs w:val="36"/>
          <w:u w:val="single"/>
        </w:rPr>
        <w:t>I</w:t>
      </w:r>
    </w:p>
    <w:p w:rsidR="00B829AD" w:rsidRDefault="00B829AD">
      <w:pPr>
        <w:pStyle w:val="5"/>
        <w:ind w:left="2160"/>
      </w:pPr>
      <w:r>
        <w:t>Понятие и виды ценных бумаг</w:t>
      </w:r>
    </w:p>
    <w:p w:rsidR="00B829AD" w:rsidRDefault="00B829AD">
      <w:pPr>
        <w:spacing w:line="360" w:lineRule="auto"/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Природа и признаки ценных бумаг</w:t>
      </w:r>
    </w:p>
    <w:p w:rsidR="00B829AD" w:rsidRDefault="00B829AD">
      <w:pPr>
        <w:spacing w:line="360" w:lineRule="auto"/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а) Двойственность ценных бумаг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Гражданский Кодекс по сравнению с ГК 1964 г. включает новую главу о ценных бумагах как объектах гражданских прав. В соответствии с общими принципами построения ГК седьмая глава содержит положе</w:t>
      </w:r>
      <w:r>
        <w:rPr>
          <w:sz w:val="28"/>
          <w:szCs w:val="28"/>
          <w:lang w:val="ru-RU"/>
        </w:rPr>
        <w:softHyphen/>
        <w:t>ния, характеризующая лишь общие для всех видов бумаг вопросы. Осо</w:t>
      </w:r>
      <w:r>
        <w:rPr>
          <w:sz w:val="28"/>
          <w:szCs w:val="28"/>
          <w:lang w:val="ru-RU"/>
        </w:rPr>
        <w:softHyphen/>
        <w:t>бенности выпуска и обращения отдельных видов ценных бумаг регули</w:t>
      </w:r>
      <w:r>
        <w:rPr>
          <w:sz w:val="28"/>
          <w:szCs w:val="28"/>
          <w:lang w:val="ru-RU"/>
        </w:rPr>
        <w:softHyphen/>
        <w:t>руются специальными актами, положения которых конкретизируют и дополняют нормы ГК.</w:t>
      </w:r>
    </w:p>
    <w:p w:rsidR="00B829AD" w:rsidRDefault="00B829AD">
      <w:pPr>
        <w:spacing w:line="360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1 статьи 142 Гражданского Кодекса содержится  клас</w:t>
      </w:r>
      <w:r>
        <w:rPr>
          <w:sz w:val="28"/>
          <w:szCs w:val="28"/>
          <w:lang w:val="ru-RU"/>
        </w:rPr>
        <w:softHyphen/>
        <w:t>сическое определение ценной бумаги как строго формального доку</w:t>
      </w:r>
      <w:r>
        <w:rPr>
          <w:sz w:val="28"/>
          <w:szCs w:val="28"/>
          <w:lang w:val="ru-RU"/>
        </w:rPr>
        <w:softHyphen/>
        <w:t>мента, удостоверяющего имущественные права, осуществление или пе</w:t>
      </w:r>
      <w:r>
        <w:rPr>
          <w:sz w:val="28"/>
          <w:szCs w:val="28"/>
          <w:lang w:val="ru-RU"/>
        </w:rPr>
        <w:softHyphen/>
        <w:t xml:space="preserve">редача которых возможны только при предъявлении этого документа. Отсюда следует, что ценная бумага представляет собой, во-первых, </w:t>
      </w:r>
      <w:r>
        <w:rPr>
          <w:i/>
          <w:iCs/>
          <w:sz w:val="28"/>
          <w:szCs w:val="28"/>
          <w:lang w:val="ru-RU"/>
        </w:rPr>
        <w:t>до</w:t>
      </w:r>
      <w:r>
        <w:rPr>
          <w:i/>
          <w:iCs/>
          <w:sz w:val="28"/>
          <w:szCs w:val="28"/>
          <w:lang w:val="ru-RU"/>
        </w:rPr>
        <w:softHyphen/>
        <w:t xml:space="preserve">кумент, </w:t>
      </w:r>
      <w:r>
        <w:rPr>
          <w:sz w:val="28"/>
          <w:szCs w:val="28"/>
          <w:lang w:val="ru-RU"/>
        </w:rPr>
        <w:t>удостоверяющий определенное имущественное право (в том числе право требования уплаты определенной денежной суммы, пере</w:t>
      </w:r>
      <w:r>
        <w:rPr>
          <w:sz w:val="28"/>
          <w:szCs w:val="28"/>
          <w:lang w:val="ru-RU"/>
        </w:rPr>
        <w:softHyphen/>
        <w:t xml:space="preserve">дачи определенного имущества); во-вторых, этот документ имеет </w:t>
      </w:r>
      <w:r>
        <w:rPr>
          <w:i/>
          <w:iCs/>
          <w:sz w:val="28"/>
          <w:szCs w:val="28"/>
          <w:lang w:val="ru-RU"/>
        </w:rPr>
        <w:t>стро</w:t>
      </w:r>
      <w:r>
        <w:rPr>
          <w:i/>
          <w:iCs/>
          <w:sz w:val="28"/>
          <w:szCs w:val="28"/>
          <w:lang w:val="ru-RU"/>
        </w:rPr>
        <w:softHyphen/>
        <w:t xml:space="preserve">гую форму и обязательные реквизиты, </w:t>
      </w:r>
      <w:r>
        <w:rPr>
          <w:sz w:val="28"/>
          <w:szCs w:val="28"/>
          <w:lang w:val="ru-RU"/>
        </w:rPr>
        <w:t>отсутствие, хотя одного из кото</w:t>
      </w:r>
      <w:r>
        <w:rPr>
          <w:sz w:val="28"/>
          <w:szCs w:val="28"/>
          <w:lang w:val="ru-RU"/>
        </w:rPr>
        <w:softHyphen/>
        <w:t xml:space="preserve">рых (либо неправильное его указание) делает бумагу ничтожной (п. 2 ст. 144 ГК); в третьих, этот документ </w:t>
      </w:r>
      <w:r>
        <w:rPr>
          <w:i/>
          <w:iCs/>
          <w:sz w:val="28"/>
          <w:szCs w:val="28"/>
          <w:lang w:val="ru-RU"/>
        </w:rPr>
        <w:t>неразрывно связан с воплощен</w:t>
      </w:r>
      <w:r>
        <w:rPr>
          <w:i/>
          <w:iCs/>
          <w:sz w:val="28"/>
          <w:szCs w:val="28"/>
          <w:lang w:val="ru-RU"/>
        </w:rPr>
        <w:softHyphen/>
        <w:t xml:space="preserve">ным в нем правом, </w:t>
      </w:r>
      <w:r>
        <w:rPr>
          <w:sz w:val="28"/>
          <w:szCs w:val="28"/>
          <w:lang w:val="ru-RU"/>
        </w:rPr>
        <w:t>ибо реализовать это право или передать его другому лицу можно только путем соответствующего использования этого до</w:t>
      </w:r>
      <w:r>
        <w:rPr>
          <w:sz w:val="28"/>
          <w:szCs w:val="28"/>
          <w:lang w:val="ru-RU"/>
        </w:rPr>
        <w:softHyphen/>
        <w:t>кумента.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Ценными бумагами в юридическом смысле являются ценные документы, которые ценны не сами по себе, как бумаги - материальные предметы : в силу своих естественных свойств, а в силу содержащегося в них права на некоторую ценность.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Любую ценную бумагу как специфический инструмент право</w:t>
      </w:r>
      <w:r>
        <w:rPr>
          <w:b w:val="0"/>
          <w:bCs w:val="0"/>
        </w:rPr>
        <w:softHyphen/>
        <w:t>вого регулирования можно рассматривать в двух аспектах. Во-первых, как инструмент оформления каких-либо отношений, как правило, обя</w:t>
      </w:r>
      <w:r>
        <w:rPr>
          <w:b w:val="0"/>
          <w:bCs w:val="0"/>
        </w:rPr>
        <w:softHyphen/>
        <w:t>зательственных. (Для российского рынка ценных бумаг обращение ценных бумаг с вещно-правовым содержанием не является актуаль</w:t>
      </w:r>
      <w:r>
        <w:rPr>
          <w:b w:val="0"/>
          <w:bCs w:val="0"/>
        </w:rPr>
        <w:softHyphen/>
        <w:t>ным.) Виды этих прав могут быть самыми различными.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Таким образом, всегда можно говорить о правах, удостоверен</w:t>
      </w:r>
      <w:r>
        <w:rPr>
          <w:b w:val="0"/>
          <w:bCs w:val="0"/>
        </w:rPr>
        <w:softHyphen/>
        <w:t>ных ценной бумагой, или о правах “из” ценной бумаги.</w:t>
      </w:r>
    </w:p>
    <w:p w:rsidR="00B829AD" w:rsidRDefault="00B829AD">
      <w:pPr>
        <w:pStyle w:val="21"/>
        <w:ind w:firstLine="851"/>
        <w:rPr>
          <w:b w:val="0"/>
          <w:bCs w:val="0"/>
        </w:rPr>
      </w:pPr>
      <w:r>
        <w:rPr>
          <w:b w:val="0"/>
          <w:bCs w:val="0"/>
        </w:rPr>
        <w:t>Кроме этого ценная бумага является имуществом, объектом вещных прав и может быть объектом различных договоров. Таким об</w:t>
      </w:r>
      <w:r>
        <w:rPr>
          <w:b w:val="0"/>
          <w:bCs w:val="0"/>
        </w:rPr>
        <w:softHyphen/>
        <w:t>разом, всегда можно говорить о правах “на” ценную бумагу, понимая под этим термином право собственности или иное вещное право.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ценная бумага характеризуется тесной и неразрывной связью между правами “на” ценную бумагу и правами “из” этой бумаги. Это, в частности, проявляется в классическом определении ценной бумаги, устанавливающем возможность осуществления “права из ценной бу</w:t>
      </w:r>
      <w:r>
        <w:rPr>
          <w:sz w:val="28"/>
          <w:szCs w:val="28"/>
          <w:lang w:val="ru-RU"/>
        </w:rPr>
        <w:softHyphen/>
        <w:t>маги” только в случае предъявления подлинника документа  -  ценной бумаги.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связи с развитием ценных безналичных бу</w:t>
      </w:r>
      <w:r>
        <w:rPr>
          <w:sz w:val="28"/>
          <w:szCs w:val="28"/>
          <w:lang w:val="ru-RU"/>
        </w:rPr>
        <w:softHyphen/>
        <w:t>маг можно говорить о некоторой модификации этого определения.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та связь, которая устанавливает возможность осуществления прав из ценной бумаги в зависимости от обладания правами на ценную бумагу, должна существовать при любой форме выпуска. Это является одной из характеристик ценных бумаг, позволяющей отличить этот ин</w:t>
      </w:r>
      <w:r>
        <w:rPr>
          <w:sz w:val="28"/>
          <w:szCs w:val="28"/>
          <w:lang w:val="ru-RU"/>
        </w:rPr>
        <w:softHyphen/>
        <w:t>струмент от имущественных прав, возникающих из договоров.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этой точки зрения многие так называемые ценные суррогатные бумаги, типа купчих на акции, являются именно подтверждением ка</w:t>
      </w:r>
      <w:r>
        <w:rPr>
          <w:sz w:val="28"/>
          <w:szCs w:val="28"/>
          <w:lang w:val="ru-RU"/>
        </w:rPr>
        <w:softHyphen/>
        <w:t>ких-либо договорных отношений и не приобретают самостоятельного, оторванного от этих отношений значения, то есть любая ценная бумага удостоверяет имущественное право, но не любое имущественное право удостоверяется ценной бумагой.</w:t>
      </w:r>
    </w:p>
    <w:p w:rsidR="00B829AD" w:rsidRDefault="00B829AD">
      <w:pPr>
        <w:spacing w:line="360" w:lineRule="auto"/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б) Признаки ценных бумаг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разработке положений Закона об эмиссионных ценных бума</w:t>
      </w:r>
      <w:r>
        <w:rPr>
          <w:sz w:val="28"/>
          <w:szCs w:val="28"/>
          <w:lang w:val="ru-RU"/>
        </w:rPr>
        <w:softHyphen/>
        <w:t>гах и их формах учитывались две концепции , отражающие различные подходы к понятию ценной бумаги. Согласно ГК РФ, ценная бумага - это документ, удостоверяющий комплекс прав.    Следовательно, воз</w:t>
      </w:r>
      <w:r>
        <w:rPr>
          <w:sz w:val="28"/>
          <w:szCs w:val="28"/>
          <w:lang w:val="ru-RU"/>
        </w:rPr>
        <w:softHyphen/>
        <w:t>никает два вида прав - вещное (“на ценную бумагу” как на вещь, ст. 128 ГК РФ) и обязательственные (права “из ценной бумаги”) - комплекс прав, удостоверяемых ценной бумагой (на доход, на управление и так далее).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Противоречия, связанные с разными подходами, своеобразно проявляются и в Законе.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ст. 2 Закона, под ценной эмиссионной бумагой понима</w:t>
      </w:r>
      <w:r>
        <w:rPr>
          <w:sz w:val="28"/>
          <w:szCs w:val="28"/>
          <w:lang w:val="ru-RU"/>
        </w:rPr>
        <w:softHyphen/>
        <w:t>ется “любая ценная бумага, в том числе бездокументарная, которая ха</w:t>
      </w:r>
      <w:r>
        <w:rPr>
          <w:sz w:val="28"/>
          <w:szCs w:val="28"/>
          <w:lang w:val="ru-RU"/>
        </w:rPr>
        <w:softHyphen/>
        <w:t>рактеризуется одновременно следующими признаками :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-закрепляет совокупность имущественных и неимущественных прав, подлежащих удостоверению, уступке и безусловному осуществлению с соблюдением установленных настоящим Федеральным Законом формы и порядка;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-размещается выпусками;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-имеет равные объем и сроки осуществления прав внутри одного вы</w:t>
      </w:r>
      <w:r>
        <w:rPr>
          <w:sz w:val="28"/>
          <w:szCs w:val="28"/>
          <w:lang w:val="ru-RU"/>
        </w:rPr>
        <w:softHyphen/>
        <w:t>пуска, вне зависимости от времени приобретения ценных бумаг”.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всего, как следует из определения ценной бумаги (ст. 142 ГК РФ), ценная бумага удостоверяет имущественное право.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сожалению, оперативность правового регулирования граждан</w:t>
      </w:r>
      <w:r>
        <w:rPr>
          <w:sz w:val="28"/>
          <w:szCs w:val="28"/>
          <w:lang w:val="ru-RU"/>
        </w:rPr>
        <w:softHyphen/>
        <w:t>ско-правовых отношений, например, указами Президента или норма</w:t>
      </w:r>
      <w:r>
        <w:rPr>
          <w:sz w:val="28"/>
          <w:szCs w:val="28"/>
          <w:lang w:val="ru-RU"/>
        </w:rPr>
        <w:softHyphen/>
        <w:t>тивными актами министерств и ведомств зачастую оборачивается по</w:t>
      </w:r>
      <w:r>
        <w:rPr>
          <w:sz w:val="28"/>
          <w:szCs w:val="28"/>
          <w:lang w:val="ru-RU"/>
        </w:rPr>
        <w:softHyphen/>
        <w:t>явлением таких инструментов, которые не обладают указанным при</w:t>
      </w:r>
      <w:r>
        <w:rPr>
          <w:sz w:val="28"/>
          <w:szCs w:val="28"/>
          <w:lang w:val="ru-RU"/>
        </w:rPr>
        <w:softHyphen/>
        <w:t>знаком и могут быть с юридической точки зрения отнесены к числу ценных суррогатных бумаг.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случае в качестве примера можно привести жилищный сертификат. Одно из прав, которое имеет владелец жилищного серти</w:t>
      </w:r>
      <w:r>
        <w:rPr>
          <w:sz w:val="28"/>
          <w:szCs w:val="28"/>
          <w:lang w:val="ru-RU"/>
        </w:rPr>
        <w:softHyphen/>
        <w:t>фиката, - это право на заключение договора купли-продажи квартиры. Не вдаваясь в целесообразность введения такого инструмента в граж</w:t>
      </w:r>
      <w:r>
        <w:rPr>
          <w:sz w:val="28"/>
          <w:szCs w:val="28"/>
          <w:lang w:val="ru-RU"/>
        </w:rPr>
        <w:softHyphen/>
        <w:t>данский оборот, хотелось бы отметить, что жилищный сертификат в том виде, в каком он регулируется Положением о жилищных сертифи</w:t>
      </w:r>
      <w:r>
        <w:rPr>
          <w:sz w:val="28"/>
          <w:szCs w:val="28"/>
          <w:lang w:val="ru-RU"/>
        </w:rPr>
        <w:softHyphen/>
        <w:t>катах, с юридической точки зрения превращен в фикцию. Например, реализация права на заключение договора купли-продажи квартиры держателем жилищного сертификата возможна только при условии приобретения определенного количества жилищных сертификатов. От</w:t>
      </w:r>
      <w:r>
        <w:rPr>
          <w:sz w:val="28"/>
          <w:szCs w:val="28"/>
          <w:lang w:val="ru-RU"/>
        </w:rPr>
        <w:softHyphen/>
        <w:t>дельный сертификат не предоставляет такого права.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другого примера можно привести Казначейские обяза</w:t>
      </w:r>
      <w:r>
        <w:rPr>
          <w:sz w:val="28"/>
          <w:szCs w:val="28"/>
          <w:lang w:val="ru-RU"/>
        </w:rPr>
        <w:softHyphen/>
        <w:t>тельства, которые названы ценной бумагой только в нормативном акте Министерства финансов РФ. Одно из прав, которое может реализовать держатель КО, - это право на получение так называемого налогового освобождения. Кроме того, что такая налоговая льгота не основана на налоговом законодательстве, само по себе право на получение указан</w:t>
      </w:r>
      <w:r>
        <w:rPr>
          <w:sz w:val="28"/>
          <w:szCs w:val="28"/>
          <w:lang w:val="ru-RU"/>
        </w:rPr>
        <w:softHyphen/>
        <w:t>ного налогового освобождения вряд ли можно отнести к числу имуще</w:t>
      </w:r>
      <w:r>
        <w:rPr>
          <w:sz w:val="28"/>
          <w:szCs w:val="28"/>
          <w:lang w:val="ru-RU"/>
        </w:rPr>
        <w:softHyphen/>
        <w:t>ственных гражданских прав. В данном случае речь идет, по сути, о взаи</w:t>
      </w:r>
      <w:r>
        <w:rPr>
          <w:sz w:val="28"/>
          <w:szCs w:val="28"/>
          <w:lang w:val="ru-RU"/>
        </w:rPr>
        <w:softHyphen/>
        <w:t>мозачете обязательств, регулируемых разными отраслями законода</w:t>
      </w:r>
      <w:r>
        <w:rPr>
          <w:sz w:val="28"/>
          <w:szCs w:val="28"/>
          <w:lang w:val="ru-RU"/>
        </w:rPr>
        <w:softHyphen/>
        <w:t>тельства. Одно из которых - задолженность перед федеральным бюдже</w:t>
      </w:r>
      <w:r>
        <w:rPr>
          <w:sz w:val="28"/>
          <w:szCs w:val="28"/>
          <w:lang w:val="ru-RU"/>
        </w:rPr>
        <w:softHyphen/>
        <w:t>том предметом регулирования гражданского законодательства не явля</w:t>
      </w:r>
      <w:r>
        <w:rPr>
          <w:sz w:val="28"/>
          <w:szCs w:val="28"/>
          <w:lang w:val="ru-RU"/>
        </w:rPr>
        <w:softHyphen/>
        <w:t>ется.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инструменты можно назвать “узаконенными суррогатами”.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ценных бумаг необходимо отличать также так называемые легити</w:t>
      </w:r>
      <w:r>
        <w:rPr>
          <w:sz w:val="28"/>
          <w:szCs w:val="28"/>
          <w:lang w:val="ru-RU"/>
        </w:rPr>
        <w:softHyphen/>
        <w:t>мационные знаки. Почтовые марки, проездные билеты, театральные билеты, иные легитимационные знаки к ценным бумагам не относятся. Даже воплощая в себе имущественное право, как правило, неполно и неточно фиксируют содержащиеся в них обязательство, не определяют его предмет.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Вторым признаком, характеризующим ценную бумагу, является формальный признак : ценная бумага должна быть названа в качестве таковой либо в Гражданском кодексе, либо, как предусмотрено ст. 143 ГК РФ, отнесена законами о ценных бумагах или в установленном ими порядке к числу ценных бумаг. Представляется, что действовавшая ра</w:t>
      </w:r>
      <w:r>
        <w:rPr>
          <w:sz w:val="28"/>
          <w:szCs w:val="28"/>
          <w:lang w:val="ru-RU"/>
        </w:rPr>
        <w:softHyphen/>
        <w:t>нее норма Основ гражданского законодательства была более формали</w:t>
      </w:r>
      <w:r>
        <w:rPr>
          <w:sz w:val="28"/>
          <w:szCs w:val="28"/>
          <w:lang w:val="ru-RU"/>
        </w:rPr>
        <w:softHyphen/>
        <w:t>зована, поскольку тот или иной инструмент мог быть отнесен к числу ценных бумаг в случае указания на это в законе, Указе Президента или постановлении Правительства.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Принятый во втором чтении проект Закона РФ “О рынке ценных бумаг” квалификацию ценных бумаг относит к компетенции Федераль</w:t>
      </w:r>
      <w:r>
        <w:rPr>
          <w:sz w:val="28"/>
          <w:szCs w:val="28"/>
          <w:lang w:val="ru-RU"/>
        </w:rPr>
        <w:softHyphen/>
        <w:t>ной Комиссии по ценным бумагам и фондовому рынку. При этом, од</w:t>
      </w:r>
      <w:r>
        <w:rPr>
          <w:sz w:val="28"/>
          <w:szCs w:val="28"/>
          <w:lang w:val="ru-RU"/>
        </w:rPr>
        <w:softHyphen/>
        <w:t>нако, не определена процедура принятия таких решений. Представля</w:t>
      </w:r>
      <w:r>
        <w:rPr>
          <w:sz w:val="28"/>
          <w:szCs w:val="28"/>
          <w:lang w:val="ru-RU"/>
        </w:rPr>
        <w:softHyphen/>
        <w:t>ется очевидным, что такое решение должно приниматься не индивиду</w:t>
      </w:r>
      <w:r>
        <w:rPr>
          <w:sz w:val="28"/>
          <w:szCs w:val="28"/>
          <w:lang w:val="ru-RU"/>
        </w:rPr>
        <w:softHyphen/>
        <w:t>ально-правовым, а нормативным актом. К сожалению, таких гарантий нет. Кроме того, такое положение Закона даст новый толчок в развитии ведомственного нормотворчества.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некоторые ценные бумаги, например, золотые сертификаты, жилищные сертификаты признаны ценными бумагами на основании соответственно постановления Правительства от 25 сентября 1993 года № 980 и Указа Президента РФ от 10 июня 1994 года № 1182. ГК РФ не относит указанные инструменты к числу ценных бумаг.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признак, необходимый для отнесения определенных ин</w:t>
      </w:r>
      <w:r>
        <w:rPr>
          <w:sz w:val="28"/>
          <w:szCs w:val="28"/>
          <w:lang w:val="ru-RU"/>
        </w:rPr>
        <w:softHyphen/>
        <w:t>струментов к числу ценных бумаг, в настоящее время является наибо</w:t>
      </w:r>
      <w:r>
        <w:rPr>
          <w:sz w:val="28"/>
          <w:szCs w:val="28"/>
          <w:lang w:val="ru-RU"/>
        </w:rPr>
        <w:softHyphen/>
        <w:t>лее актуальным и спорным. Выделение этого признака стало возмож</w:t>
      </w:r>
      <w:r>
        <w:rPr>
          <w:sz w:val="28"/>
          <w:szCs w:val="28"/>
          <w:lang w:val="ru-RU"/>
        </w:rPr>
        <w:softHyphen/>
        <w:t>ным в связи с развитием системы ценных безналичных бумаг в Россий</w:t>
      </w:r>
      <w:r>
        <w:rPr>
          <w:sz w:val="28"/>
          <w:szCs w:val="28"/>
          <w:lang w:val="ru-RU"/>
        </w:rPr>
        <w:softHyphen/>
        <w:t>ской Федерации, а также в связи с их признанием в Кодексе.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признак может быть обозначен как установленный законом спо</w:t>
      </w:r>
      <w:r>
        <w:rPr>
          <w:sz w:val="28"/>
          <w:szCs w:val="28"/>
          <w:lang w:val="ru-RU"/>
        </w:rPr>
        <w:softHyphen/>
        <w:t>соб фиксации прав, приравниваемый к ценной бумаге.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149 ГК РФ однозначно устанавливает, что к форме фиксации прав применяются правила о ценных бумагах, если иное не вытекает из особенностей фиксации. Таким образом, не только документ, удостове</w:t>
      </w:r>
      <w:r>
        <w:rPr>
          <w:sz w:val="28"/>
          <w:szCs w:val="28"/>
          <w:lang w:val="ru-RU"/>
        </w:rPr>
        <w:softHyphen/>
        <w:t>ряющий определенные имущественные права, но и иной способ фикса</w:t>
      </w:r>
      <w:r>
        <w:rPr>
          <w:sz w:val="28"/>
          <w:szCs w:val="28"/>
          <w:lang w:val="ru-RU"/>
        </w:rPr>
        <w:softHyphen/>
        <w:t>ции могут рассматриваться как ценная бумага.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Юридические последствия установления такой нормы огромны. Это позволяет сохранить институт ценных бумаг, даже в случае, если про</w:t>
      </w:r>
      <w:r>
        <w:rPr>
          <w:sz w:val="28"/>
          <w:szCs w:val="28"/>
          <w:lang w:val="ru-RU"/>
        </w:rPr>
        <w:softHyphen/>
        <w:t>падает ценная бумага как материальный носитель, овеществляющий имущественные права. Безналичные ценности бумаги признаны не только мировой практикой, но и законодательством тех стран, в кото</w:t>
      </w:r>
      <w:r>
        <w:rPr>
          <w:sz w:val="28"/>
          <w:szCs w:val="28"/>
          <w:lang w:val="ru-RU"/>
        </w:rPr>
        <w:softHyphen/>
        <w:t>рых они получили развитие.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сих пор в российской гражданско-правовой теории ценные безналичные бумаги, к сожалению, не до конца признаны. Больше вни</w:t>
      </w:r>
      <w:r>
        <w:rPr>
          <w:sz w:val="28"/>
          <w:szCs w:val="28"/>
          <w:lang w:val="ru-RU"/>
        </w:rPr>
        <w:softHyphen/>
        <w:t>мания уделяется не адекватному их регулированию, а, в частности, спо</w:t>
      </w:r>
      <w:r>
        <w:rPr>
          <w:sz w:val="28"/>
          <w:szCs w:val="28"/>
          <w:lang w:val="ru-RU"/>
        </w:rPr>
        <w:softHyphen/>
        <w:t>рам о том, могут ли они рассматриваться в качестве объекта вещных прав.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 изобилует многими  допущениями и фиксациями. Нельзя забывать, что и классические “документарные” ценные бумаги, поя</w:t>
      </w:r>
      <w:r>
        <w:rPr>
          <w:sz w:val="28"/>
          <w:szCs w:val="28"/>
          <w:lang w:val="ru-RU"/>
        </w:rPr>
        <w:softHyphen/>
        <w:t>вившиеся с развитием торгового оборота, в теории рассматриваются как бестелесные имущества.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теории не принято проводить аналогии между ценными безналичными бумагами и безналичными деньгами. Однако, все регулирова</w:t>
      </w:r>
      <w:r>
        <w:rPr>
          <w:sz w:val="28"/>
          <w:szCs w:val="28"/>
          <w:lang w:val="ru-RU"/>
        </w:rPr>
        <w:softHyphen/>
        <w:t>ние последних дает основание сделать вывод о том, что деньги, как вещи, определенные родовыми признаками, являются объектом вещ</w:t>
      </w:r>
      <w:r>
        <w:rPr>
          <w:sz w:val="28"/>
          <w:szCs w:val="28"/>
          <w:lang w:val="ru-RU"/>
        </w:rPr>
        <w:softHyphen/>
        <w:t>ных прав (и не только в совокупности с другим имуществом), причем вне зависимости от того, идет ли речь о наличных или безналичных деньгах.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firstLine="720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2.Классификация ценных бумаг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ст. 128 ГК РФ ценная бумага названа объектом гражданских прав, разновидностью вещей. В то же время имущественные права, которые удостоверяются ценной бумагой, относятся ценной бумагой, относятся в этой же статье к иному (имеется ввиду помимо вещей) имуществу. Упомянутая статья, как и весь подраздел 3 “Объекты гражданских прав”, свидетельствует о том, что ГК РФ представляет собой нередко не свод правовых норм, а набор научных дефиниций, уместных больше в учебной литературе. В ст. 142 ГК РФ ценная бумага уже характеризу</w:t>
      </w:r>
      <w:r>
        <w:rPr>
          <w:sz w:val="28"/>
          <w:szCs w:val="28"/>
          <w:lang w:val="ru-RU"/>
        </w:rPr>
        <w:softHyphen/>
        <w:t>ется как документ, удостоверяющий имущественные права, виды кото</w:t>
      </w:r>
      <w:r>
        <w:rPr>
          <w:sz w:val="28"/>
          <w:szCs w:val="28"/>
          <w:lang w:val="ru-RU"/>
        </w:rPr>
        <w:softHyphen/>
        <w:t>рых определяются законом или в установленном им порядке, т. е. здесь она определяется как особый способ формализации имущественных прав.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 же содержание имущественного права в ГК РФ нигде не расшифровывается. В ст. 8 ГК РФ говорится об основаниях вообще гражданских прав. И из ст. 2 нельзя сделать вывод о том, что представ</w:t>
      </w:r>
      <w:r>
        <w:rPr>
          <w:sz w:val="28"/>
          <w:szCs w:val="28"/>
          <w:lang w:val="ru-RU"/>
        </w:rPr>
        <w:softHyphen/>
        <w:t>ляет собой имущественное право. В ГК РФ дается лишь определение имущественных и связанных с ними личных неимущественных отно</w:t>
      </w:r>
      <w:r>
        <w:rPr>
          <w:sz w:val="28"/>
          <w:szCs w:val="28"/>
          <w:lang w:val="ru-RU"/>
        </w:rPr>
        <w:softHyphen/>
        <w:t>шений. Из анализа ст. 128 ГК РФ можно предположить, что имущест</w:t>
      </w:r>
      <w:r>
        <w:rPr>
          <w:sz w:val="28"/>
          <w:szCs w:val="28"/>
          <w:lang w:val="ru-RU"/>
        </w:rPr>
        <w:softHyphen/>
        <w:t>венные права - это не вещные права. Подобный же вывод вытекает из рассмотрения предмета залога, где имущественное право употребляется в значении, тождественном праву требования (ст. 336 ГК РФ). Далее подчеркивается, что при залоге имущественного права, удостоверен</w:t>
      </w:r>
      <w:r>
        <w:rPr>
          <w:sz w:val="28"/>
          <w:szCs w:val="28"/>
          <w:lang w:val="ru-RU"/>
        </w:rPr>
        <w:softHyphen/>
        <w:t>ного ценной бумагой, она передается залогодержателю, либо в депозит нотариусу, если договором не предусмотрено иное (п. 4 ст. 338 ГК РФ). Таким образом, виды имущественных прав, которые удостоверяются ценной бумагой, вытекают из обязательств договорного характера. Не могут удостоверяться ценной бумагой права, неразрывно связанные с личностью кредитора, в частности требования об алиментах и о возме</w:t>
      </w:r>
      <w:r>
        <w:rPr>
          <w:sz w:val="28"/>
          <w:szCs w:val="28"/>
          <w:lang w:val="ru-RU"/>
        </w:rPr>
        <w:softHyphen/>
        <w:t xml:space="preserve">щении вреда, причиненного жизни и здоровью. В разделе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“Отдель</w:t>
      </w:r>
      <w:r>
        <w:rPr>
          <w:sz w:val="28"/>
          <w:szCs w:val="28"/>
          <w:lang w:val="ru-RU"/>
        </w:rPr>
        <w:softHyphen/>
        <w:t>ные виды обязательств” ГК РФ ценными бумагами удостоверяются имущественные права, вытекающие из договоров займа (ст. 815-817), банковского вклада (ст. 844), расчета чеками (ст. 877) и хранения на товарном складе (ст. 912).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видов имущественных прав, которые удостоверяются ценной бумагой, нельзя составлять, основываясь на приведенном выше понимании имущественного права, хотя оно и зиждется на нормах ГК РФ. Кодекс закрепляет классификацию ценных бумаг, имеющую юри</w:t>
      </w:r>
      <w:r>
        <w:rPr>
          <w:sz w:val="28"/>
          <w:szCs w:val="28"/>
          <w:lang w:val="ru-RU"/>
        </w:rPr>
        <w:softHyphen/>
        <w:t>дическое, а не экономическое значение. Речь идет о категориях предъя</w:t>
      </w:r>
      <w:r>
        <w:rPr>
          <w:sz w:val="28"/>
          <w:szCs w:val="28"/>
          <w:lang w:val="ru-RU"/>
        </w:rPr>
        <w:softHyphen/>
        <w:t>вительских, именных и ценных ордерных бумаг. При таком подходе оказываются не охваченными акции и иные ценные бумаги. Здесь сле</w:t>
      </w:r>
      <w:r>
        <w:rPr>
          <w:sz w:val="28"/>
          <w:szCs w:val="28"/>
          <w:lang w:val="ru-RU"/>
        </w:rPr>
        <w:softHyphen/>
        <w:t>дует обратиться к закону о рынке ценных бумаг. В нем акция определя</w:t>
      </w:r>
      <w:r>
        <w:rPr>
          <w:sz w:val="28"/>
          <w:szCs w:val="28"/>
          <w:lang w:val="ru-RU"/>
        </w:rPr>
        <w:softHyphen/>
        <w:t>ется как ценная эмиссионная бумага, закрепляющая права акционера на получение части прибыли акционерного общества в виде дивидендов, на участие в управлении акционерным обществом и на часть имуще</w:t>
      </w:r>
      <w:r>
        <w:rPr>
          <w:sz w:val="28"/>
          <w:szCs w:val="28"/>
          <w:lang w:val="ru-RU"/>
        </w:rPr>
        <w:softHyphen/>
        <w:t>ства, остающегося после его ликвидации. В отличие от закона об ак</w:t>
      </w:r>
      <w:r>
        <w:rPr>
          <w:sz w:val="28"/>
          <w:szCs w:val="28"/>
          <w:lang w:val="ru-RU"/>
        </w:rPr>
        <w:softHyphen/>
        <w:t>ционерных обществах анализируемый закон предусмотрел выпуск не только именных, но и акций на предъявителя в определенном  отноше</w:t>
      </w:r>
      <w:r>
        <w:rPr>
          <w:sz w:val="28"/>
          <w:szCs w:val="28"/>
          <w:lang w:val="ru-RU"/>
        </w:rPr>
        <w:softHyphen/>
        <w:t>нии к величине оплаченного уставного капитала в соответствии с нор</w:t>
      </w:r>
      <w:r>
        <w:rPr>
          <w:sz w:val="28"/>
          <w:szCs w:val="28"/>
          <w:lang w:val="ru-RU"/>
        </w:rPr>
        <w:softHyphen/>
        <w:t>мативом, установленным Федеральной комиссией по рынку ценных бумаг.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Ценные бумаги подразделяются на отдельные виды по отдель</w:t>
      </w:r>
      <w:r>
        <w:rPr>
          <w:sz w:val="28"/>
          <w:szCs w:val="28"/>
          <w:lang w:val="ru-RU"/>
        </w:rPr>
        <w:softHyphen/>
        <w:t>ным классификационным основаниям. Наиболее важным их делением является то, которое основано на способе обозначения управомочен</w:t>
      </w:r>
      <w:r>
        <w:rPr>
          <w:sz w:val="28"/>
          <w:szCs w:val="28"/>
          <w:lang w:val="ru-RU"/>
        </w:rPr>
        <w:softHyphen/>
        <w:t>ного лица и в соответствии, с которым различаются предъявительские, именные и ценные ордерные бумаги. ГК содержит в ст. 143 примерный перечень наиболее известных в рыночном обороте видов ценных бумаг, допуская их возникновение и в иных случаях, прямо предусмотренных законом (но не подзаконным актом). Далеко не каждый вид ценной бу</w:t>
      </w:r>
      <w:r>
        <w:rPr>
          <w:sz w:val="28"/>
          <w:szCs w:val="28"/>
          <w:lang w:val="ru-RU"/>
        </w:rPr>
        <w:softHyphen/>
        <w:t>маги может одновременно существовать в виде как предъявительских, так и именных или ордерных бумаг. Действующее пока законодатель</w:t>
      </w:r>
      <w:r>
        <w:rPr>
          <w:sz w:val="28"/>
          <w:szCs w:val="28"/>
          <w:lang w:val="ru-RU"/>
        </w:rPr>
        <w:softHyphen/>
        <w:t>ство разрешает выпуск векселей в виде как ордерных, так ценных именных бумаг, а акций - только именных, но не предъявительских.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Предъявительской является такая ценная бумага, в которой не указывается конкретное лицо, которому следует произвести исполне</w:t>
      </w:r>
      <w:r>
        <w:rPr>
          <w:sz w:val="28"/>
          <w:szCs w:val="28"/>
          <w:lang w:val="ru-RU"/>
        </w:rPr>
        <w:softHyphen/>
        <w:t>ние. Лицом, управомоченным на осуществление выраженного в такой ценной бумаге права, является любой держатель ценной бумаги, кото</w:t>
      </w:r>
      <w:r>
        <w:rPr>
          <w:sz w:val="28"/>
          <w:szCs w:val="28"/>
          <w:lang w:val="ru-RU"/>
        </w:rPr>
        <w:softHyphen/>
        <w:t>рый лишь должен ее предъявить. Указанный вид ценных бумаг обла</w:t>
      </w:r>
      <w:r>
        <w:rPr>
          <w:sz w:val="28"/>
          <w:szCs w:val="28"/>
          <w:lang w:val="ru-RU"/>
        </w:rPr>
        <w:softHyphen/>
        <w:t>дает повышенной оборотоспособностью, так как для передачи другому лицу прав, удостоверяемых ценной бумагой, достаточно простого ее вручения этому лицу и не требуется выполнения каких-либо формаль</w:t>
      </w:r>
      <w:r>
        <w:rPr>
          <w:sz w:val="28"/>
          <w:szCs w:val="28"/>
          <w:lang w:val="ru-RU"/>
        </w:rPr>
        <w:softHyphen/>
        <w:t>ностей. Примерами такого рода ценных бумаг являются государствен</w:t>
      </w:r>
      <w:r>
        <w:rPr>
          <w:sz w:val="28"/>
          <w:szCs w:val="28"/>
          <w:lang w:val="ru-RU"/>
        </w:rPr>
        <w:softHyphen/>
        <w:t>ные облигации, банковские сберегательные книжки на предъявителя, приватизационные чеки (ваучеры).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Приватизационный чек является ценной государственной бума</w:t>
      </w:r>
      <w:r>
        <w:rPr>
          <w:sz w:val="28"/>
          <w:szCs w:val="28"/>
          <w:lang w:val="ru-RU"/>
        </w:rPr>
        <w:softHyphen/>
        <w:t>гой целевого назначения. Он предназначен для бесплатной передачи гражданам имущества, акций и долей объектов приватизации. Порядок выдачи и обращения приватизационных чеков установлен в Положении о приватизационных чеках.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Облигация удостоверяет внесение ее владельцем денежных средств на сумму, указанную в облигации. Владелец облигации наделя</w:t>
      </w:r>
      <w:r>
        <w:rPr>
          <w:sz w:val="28"/>
          <w:szCs w:val="28"/>
          <w:lang w:val="ru-RU"/>
        </w:rPr>
        <w:softHyphen/>
        <w:t>ется правом в установленный срок получить номинальную стоимость облигации и фиксированный процент, если иное не предусмотрено ус</w:t>
      </w:r>
      <w:r>
        <w:rPr>
          <w:sz w:val="28"/>
          <w:szCs w:val="28"/>
          <w:lang w:val="ru-RU"/>
        </w:rPr>
        <w:softHyphen/>
        <w:t xml:space="preserve">ловиями выпуска.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Ценной именной бумагой признается документ, выписанный на имя конкретного лица, который только и может осуществить выражен</w:t>
      </w:r>
      <w:r>
        <w:rPr>
          <w:sz w:val="28"/>
          <w:szCs w:val="28"/>
          <w:lang w:val="ru-RU"/>
        </w:rPr>
        <w:softHyphen/>
        <w:t>ное в нем право. Такие ценные бумаги обычно могут переходить к дру</w:t>
      </w:r>
      <w:r>
        <w:rPr>
          <w:sz w:val="28"/>
          <w:szCs w:val="28"/>
          <w:lang w:val="ru-RU"/>
        </w:rPr>
        <w:softHyphen/>
        <w:t>гим лицам, но это связано с выполнением целого ряда формальностей и специально усложненных процедур, что делает этот вид ценных бумаг малооборотоспособным. В качестве ценной именной бумаги могут фи</w:t>
      </w:r>
      <w:r>
        <w:rPr>
          <w:sz w:val="28"/>
          <w:szCs w:val="28"/>
          <w:lang w:val="ru-RU"/>
        </w:rPr>
        <w:softHyphen/>
        <w:t>гурировать акции, чеки, сберегательные сертификаты.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Акция подтверждает право акционера участвовать в управлении обще</w:t>
      </w:r>
      <w:r>
        <w:rPr>
          <w:sz w:val="28"/>
          <w:szCs w:val="28"/>
          <w:lang w:val="ru-RU"/>
        </w:rPr>
        <w:softHyphen/>
        <w:t>ством (за исключением привилегированных акций), в распределении прибыли общества, в получении доли имущества общества пропорцио</w:t>
      </w:r>
      <w:r>
        <w:rPr>
          <w:sz w:val="28"/>
          <w:szCs w:val="28"/>
          <w:lang w:val="ru-RU"/>
        </w:rPr>
        <w:softHyphen/>
        <w:t>нально его вкладу в установленный капитал в случае ликвидации ак</w:t>
      </w:r>
      <w:r>
        <w:rPr>
          <w:sz w:val="28"/>
          <w:szCs w:val="28"/>
          <w:lang w:val="ru-RU"/>
        </w:rPr>
        <w:softHyphen/>
        <w:t>ционерного общества. Различают акции простые и привилегированные, распространяемые по открытой либо закрытой подписке. Акция неде</w:t>
      </w:r>
      <w:r>
        <w:rPr>
          <w:sz w:val="28"/>
          <w:szCs w:val="28"/>
          <w:lang w:val="ru-RU"/>
        </w:rPr>
        <w:softHyphen/>
        <w:t>лима. В случаях, когда одна акция принадлежит нескольким лицам, по</w:t>
      </w:r>
      <w:r>
        <w:rPr>
          <w:sz w:val="28"/>
          <w:szCs w:val="28"/>
          <w:lang w:val="ru-RU"/>
        </w:rPr>
        <w:softHyphen/>
        <w:t>следние могут осуществлять свои функции через общего представителя.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Ценная ордерная бумага так же, как и именная, выписывается на определенное лицо, которое, однако, может осуществить соответст</w:t>
      </w:r>
      <w:r>
        <w:rPr>
          <w:sz w:val="28"/>
          <w:szCs w:val="28"/>
          <w:lang w:val="ru-RU"/>
        </w:rPr>
        <w:softHyphen/>
        <w:t>вующее право не только самостоятельно, но и назначить своим распо</w:t>
      </w:r>
      <w:r>
        <w:rPr>
          <w:sz w:val="28"/>
          <w:szCs w:val="28"/>
          <w:lang w:val="ru-RU"/>
        </w:rPr>
        <w:softHyphen/>
        <w:t>ряжением (ордером, приказом) другое управомоченное лицо. Это осу</w:t>
      </w:r>
      <w:r>
        <w:rPr>
          <w:sz w:val="28"/>
          <w:szCs w:val="28"/>
          <w:lang w:val="ru-RU"/>
        </w:rPr>
        <w:softHyphen/>
        <w:t>ществляется путем совершения на этой ценной бумаге передаточной надписи, именуемой индоссаментом, который может быть бланковым или ордерным. Ценные ордерные бумаги, как правило, отличаются по</w:t>
      </w:r>
      <w:r>
        <w:rPr>
          <w:sz w:val="28"/>
          <w:szCs w:val="28"/>
          <w:lang w:val="ru-RU"/>
        </w:rPr>
        <w:softHyphen/>
        <w:t>вышенной надежностью. Индоссат, то есть лицо, сделавшее передаточ</w:t>
      </w:r>
      <w:r>
        <w:rPr>
          <w:sz w:val="28"/>
          <w:szCs w:val="28"/>
          <w:lang w:val="ru-RU"/>
        </w:rPr>
        <w:softHyphen/>
        <w:t>ную надпись, несет ответственность не только за действительность права, но и за его осуществление. Типичным примером ценной ордерной бумаги может служить переводной вексель - тратта.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Вексель удостоверяет ничем не обусловленное обязательство век</w:t>
      </w:r>
      <w:r>
        <w:rPr>
          <w:sz w:val="28"/>
          <w:szCs w:val="28"/>
          <w:lang w:val="ru-RU"/>
        </w:rPr>
        <w:softHyphen/>
        <w:t>селедателя либо иного указанного в нем плательщика выплатить вексе</w:t>
      </w:r>
      <w:r>
        <w:rPr>
          <w:sz w:val="28"/>
          <w:szCs w:val="28"/>
          <w:lang w:val="ru-RU"/>
        </w:rPr>
        <w:softHyphen/>
        <w:t>ледержателю по наступлении предусмотренного срока обусловленную сумму. Вексель является строго формальным документом, содержащим исчерпывающий перечень реквизитов: наименование “вексель”; про</w:t>
      </w:r>
      <w:r>
        <w:rPr>
          <w:sz w:val="28"/>
          <w:szCs w:val="28"/>
          <w:lang w:val="ru-RU"/>
        </w:rPr>
        <w:softHyphen/>
        <w:t>стое и ничем не обусловленное предложение (обязательство) оплатить определенную сумму; наименование плательщика; срок платежа; место платежа; наименование лица, которому или приказу которого платеж должен быть совершен; дата и место составления векселя; подпись век</w:t>
      </w:r>
      <w:r>
        <w:rPr>
          <w:sz w:val="28"/>
          <w:szCs w:val="28"/>
          <w:lang w:val="ru-RU"/>
        </w:rPr>
        <w:softHyphen/>
        <w:t>селедателя. Широко используется переводной вексель - тратта, по кото</w:t>
      </w:r>
      <w:r>
        <w:rPr>
          <w:sz w:val="28"/>
          <w:szCs w:val="28"/>
          <w:lang w:val="ru-RU"/>
        </w:rPr>
        <w:softHyphen/>
        <w:t>рому плательщиком выступает не векселедатель, а третье лицо.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Различие именных, предъявительских и ценных ордерных бумаг в об</w:t>
      </w:r>
      <w:r>
        <w:rPr>
          <w:sz w:val="28"/>
          <w:szCs w:val="28"/>
          <w:lang w:val="ru-RU"/>
        </w:rPr>
        <w:softHyphen/>
        <w:t>щей форме достаточно четко определено ГК в п. 1 ст. 145 и в ст. 146. В ценной бумаге на предъявителя удостоверенные ею имущественные права принадлежат тому, кто фактически сможет предъявить эту бу</w:t>
      </w:r>
      <w:r>
        <w:rPr>
          <w:sz w:val="28"/>
          <w:szCs w:val="28"/>
          <w:lang w:val="ru-RU"/>
        </w:rPr>
        <w:softHyphen/>
        <w:t>магу обязанному по ней лицу, которое вправе и должно произвести ис</w:t>
      </w:r>
      <w:r>
        <w:rPr>
          <w:sz w:val="28"/>
          <w:szCs w:val="28"/>
          <w:lang w:val="ru-RU"/>
        </w:rPr>
        <w:softHyphen/>
        <w:t>полнение такому владельцу (“против ценной бумаги”). ответственно и для передачи другому лицу прав, удостоверенных такой бумагой, дос</w:t>
      </w:r>
      <w:r>
        <w:rPr>
          <w:sz w:val="28"/>
          <w:szCs w:val="28"/>
          <w:lang w:val="ru-RU"/>
        </w:rPr>
        <w:softHyphen/>
        <w:t>таточно передачи данной бумаги, причем произведенной в форме про</w:t>
      </w:r>
      <w:r>
        <w:rPr>
          <w:sz w:val="28"/>
          <w:szCs w:val="28"/>
          <w:lang w:val="ru-RU"/>
        </w:rPr>
        <w:softHyphen/>
        <w:t>стого вручения, без каких бы то ни было специальных формальностей (п. 1 ст. 146 ГК).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ценной именной бумаге удостоверенные ею имущественные права принадлежат только прямо обозначенному там лицу, которому только и может быть произведено надлежащее исполнение по такой бумаге. Поэтому при необходимости передачи права, удостоверенного указанной бумагой, иному лицу ее владелец должен соответствующим образом оформить уступку своего права (п. 1 гл. 24 ГК): в частности, соблюсти необходимые требования к форме уступки (ст. 389 ГК) и уве</w:t>
      </w:r>
      <w:r>
        <w:rPr>
          <w:sz w:val="28"/>
          <w:szCs w:val="28"/>
          <w:lang w:val="ru-RU"/>
        </w:rPr>
        <w:softHyphen/>
        <w:t xml:space="preserve">домить о состоявшейся уступке должника - обязанное по ценной бумаге лицо (п. 3 ст. 382, ст. 385, ст. 386 ГК).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такой ситуации прежний владелец ценной бумаги отвечает пе</w:t>
      </w:r>
      <w:r>
        <w:rPr>
          <w:sz w:val="28"/>
          <w:szCs w:val="28"/>
          <w:lang w:val="ru-RU"/>
        </w:rPr>
        <w:softHyphen/>
        <w:t>ред новым владельцем за действительность требования, удостоверен</w:t>
      </w:r>
      <w:r>
        <w:rPr>
          <w:sz w:val="28"/>
          <w:szCs w:val="28"/>
          <w:lang w:val="ru-RU"/>
        </w:rPr>
        <w:softHyphen/>
        <w:t>ного ценной бумагой, но не несет ответственности за фактическое не</w:t>
      </w:r>
      <w:r>
        <w:rPr>
          <w:sz w:val="28"/>
          <w:szCs w:val="28"/>
          <w:lang w:val="ru-RU"/>
        </w:rPr>
        <w:softHyphen/>
        <w:t xml:space="preserve">исполнение этого требования обязанным лицом 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п. 2 ст. 146, ст. 390 ГК). Таким образом, ценные именные бумаги об</w:t>
      </w:r>
      <w:r>
        <w:rPr>
          <w:sz w:val="28"/>
          <w:szCs w:val="28"/>
          <w:lang w:val="ru-RU"/>
        </w:rPr>
        <w:softHyphen/>
        <w:t>ладают осложненной оборотоспособностью, что отличает их от ценных предъявительских бумаг, оборотоспособность которых повышена по сравнению с ними и с ордерными бумагами.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Наконец, в ценной ордерной бумаге назван субъект удостоверен</w:t>
      </w:r>
      <w:r>
        <w:rPr>
          <w:sz w:val="28"/>
          <w:szCs w:val="28"/>
          <w:lang w:val="ru-RU"/>
        </w:rPr>
        <w:softHyphen/>
        <w:t>ного в ней имущественного права (что сближает ее с именной бумагой), однако он не только сам может осуществить это право, но и назначить своим распоряжением (приказом “ордером”) другое управомоченное лицо. Иначе говоря, такая ценная бумага, по сути, заранее рассчитана на возможность ее передачи (отчуждения) иному владельцу, то есть на необходимую оборотоспособность. Вместе с тем, как уже говорилось, все лица, указанные в такой ценной бумаге, будут отвечать перед ее за</w:t>
      </w:r>
      <w:r>
        <w:rPr>
          <w:sz w:val="28"/>
          <w:szCs w:val="28"/>
          <w:lang w:val="ru-RU"/>
        </w:rPr>
        <w:softHyphen/>
        <w:t>конным владельцем солидарно (п. 1 ст. 147 ГК), что повышает его уве</w:t>
      </w:r>
      <w:r>
        <w:rPr>
          <w:sz w:val="28"/>
          <w:szCs w:val="28"/>
          <w:lang w:val="ru-RU"/>
        </w:rPr>
        <w:softHyphen/>
        <w:t>ренность в реальном исполнении обязательства, выраженного ценной ордерной бумагой.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Передача прав по такой бумаге осуществляется путем совершения непосредственно на ней (на обороте) передаточной надписи - индосса</w:t>
      </w:r>
      <w:r>
        <w:rPr>
          <w:sz w:val="28"/>
          <w:szCs w:val="28"/>
          <w:lang w:val="ru-RU"/>
        </w:rPr>
        <w:softHyphen/>
        <w:t xml:space="preserve">мента (от итальянского </w:t>
      </w:r>
      <w:r>
        <w:rPr>
          <w:sz w:val="28"/>
          <w:szCs w:val="28"/>
        </w:rPr>
        <w:t>in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dosso</w:t>
      </w:r>
      <w:r>
        <w:rPr>
          <w:sz w:val="28"/>
          <w:szCs w:val="28"/>
          <w:lang w:val="ru-RU"/>
        </w:rPr>
        <w:t xml:space="preserve"> - “на спине”, на обороте). При множе</w:t>
      </w:r>
      <w:r>
        <w:rPr>
          <w:sz w:val="28"/>
          <w:szCs w:val="28"/>
          <w:lang w:val="ru-RU"/>
        </w:rPr>
        <w:softHyphen/>
        <w:t>стве таких надписей допускается приложение к самой ценной бумаге специального дополнительного листа, предназначенного для указанных надписей.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Солидарная ответственность надписателей означает, что индоссат (лицо, совершившее передаточную надпись по ценной ордерной бу</w:t>
      </w:r>
      <w:r>
        <w:rPr>
          <w:sz w:val="28"/>
          <w:szCs w:val="28"/>
          <w:lang w:val="ru-RU"/>
        </w:rPr>
        <w:softHyphen/>
        <w:t>маге) будет отвечать перед владельцем бумаги не только за действи</w:t>
      </w:r>
      <w:r>
        <w:rPr>
          <w:sz w:val="28"/>
          <w:szCs w:val="28"/>
          <w:lang w:val="ru-RU"/>
        </w:rPr>
        <w:softHyphen/>
        <w:t>тельность выраженного в ней права, но и за его исполнимость (абзац первый п. 3 ст. 146 ГК). Этим положение индоссата по ордерной  бу</w:t>
      </w:r>
      <w:r>
        <w:rPr>
          <w:sz w:val="28"/>
          <w:szCs w:val="28"/>
          <w:lang w:val="ru-RU"/>
        </w:rPr>
        <w:softHyphen/>
        <w:t>маге существенно отличается от положения лица, передавшего ценную именную бумагу. Новый владелец ордерной бумаги - индоссат - в свою очередь вправе передать эту бумагу иному лицу таким же путем либо установить, что исполнение по ней должно последовать приказу иного лица. Таковы, например, отношения по переводному векселю - тратте, который становится, таким образом, удобным орудием кредита, обслуживающим соответствующие потребности нескольких (многих) займодавцев и плательщиков.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п. 3 ст. 146 ГК специально названы возможные виды переда</w:t>
      </w:r>
      <w:r>
        <w:rPr>
          <w:sz w:val="28"/>
          <w:szCs w:val="28"/>
          <w:lang w:val="ru-RU"/>
        </w:rPr>
        <w:softHyphen/>
        <w:t>точных надписей по ордерным ценным бумагам - индоссаментов. Такие надписи могут переносить удостоверенные бумагой права на конкрет</w:t>
      </w:r>
      <w:r>
        <w:rPr>
          <w:sz w:val="28"/>
          <w:szCs w:val="28"/>
          <w:lang w:val="ru-RU"/>
        </w:rPr>
        <w:softHyphen/>
        <w:t>ное лицо - индоссата, либо быть бланковыми (“чистыми”), без указания лица, которому должно быть произведено исполнение, что сближает такой документ с ценной предъявительской бумагой, либо ордерными, то есть указывать лицо, которому или по приказу которого должно быть произведено исполнение. Особый характер имеет препоручительный индоссамент (абзац третий п. 3 ст. 146 ГК), который не переносит на индоссанта никаких имущественных прав, а содержит лишь поручение ему осуществить права, удостоверенные такой ценной бумагой. В этом случае индоссат становится представителем индоссанта и на их отно</w:t>
      </w:r>
      <w:r>
        <w:rPr>
          <w:sz w:val="28"/>
          <w:szCs w:val="28"/>
          <w:lang w:val="ru-RU"/>
        </w:rPr>
        <w:softHyphen/>
        <w:t>шения распространяются общие нормы ГК о представительстве (ст. 182 ГК).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Наряду с рассмотренным делением ценных бумаг возможна их класси</w:t>
      </w:r>
      <w:r>
        <w:rPr>
          <w:sz w:val="28"/>
          <w:szCs w:val="28"/>
          <w:lang w:val="ru-RU"/>
        </w:rPr>
        <w:softHyphen/>
        <w:t>фикация и по иным основаниям. В зависимости от того, кто является эмитентом ценной бумаги различаются государственные ценные бу</w:t>
      </w:r>
      <w:r>
        <w:rPr>
          <w:sz w:val="28"/>
          <w:szCs w:val="28"/>
          <w:lang w:val="ru-RU"/>
        </w:rPr>
        <w:softHyphen/>
        <w:t>маги и ценные бумаги частных лиц. Закон о рынке ценных бумаг регу</w:t>
      </w:r>
      <w:r>
        <w:rPr>
          <w:sz w:val="28"/>
          <w:szCs w:val="28"/>
          <w:lang w:val="ru-RU"/>
        </w:rPr>
        <w:softHyphen/>
        <w:t>лирует отношения, возникающие при эмиссии и обращении эмиссион</w:t>
      </w:r>
      <w:r>
        <w:rPr>
          <w:sz w:val="28"/>
          <w:szCs w:val="28"/>
          <w:lang w:val="ru-RU"/>
        </w:rPr>
        <w:softHyphen/>
        <w:t>ных ценных бумаг независимо от типа эмитента. К ним относятся ак</w:t>
      </w:r>
      <w:r>
        <w:rPr>
          <w:sz w:val="28"/>
          <w:szCs w:val="28"/>
          <w:lang w:val="ru-RU"/>
        </w:rPr>
        <w:softHyphen/>
        <w:t>ция и облигация. Значит, этот закон в развитие ГК РФ позволяет под</w:t>
      </w:r>
      <w:r>
        <w:rPr>
          <w:sz w:val="28"/>
          <w:szCs w:val="28"/>
          <w:lang w:val="ru-RU"/>
        </w:rPr>
        <w:softHyphen/>
        <w:t>разделить ценные бумаги на эмиссионные (акции и облигации) и дру</w:t>
      </w:r>
      <w:r>
        <w:rPr>
          <w:sz w:val="28"/>
          <w:szCs w:val="28"/>
          <w:lang w:val="ru-RU"/>
        </w:rPr>
        <w:softHyphen/>
        <w:t>гие бумаги. Если исходить из содержания термина “эмиссия”, исполь</w:t>
      </w:r>
      <w:r>
        <w:rPr>
          <w:sz w:val="28"/>
          <w:szCs w:val="28"/>
          <w:lang w:val="ru-RU"/>
        </w:rPr>
        <w:softHyphen/>
        <w:t>зуемого в законе о рынке ценных бумаг, то следует считать его анало</w:t>
      </w:r>
      <w:r>
        <w:rPr>
          <w:sz w:val="28"/>
          <w:szCs w:val="28"/>
          <w:lang w:val="ru-RU"/>
        </w:rPr>
        <w:softHyphen/>
        <w:t>гичным публичному размещению. В соответствии с Указом Президента Российской Федерации от 4 ноября 1994 года № 2063 “О мерах по го</w:t>
      </w:r>
      <w:r>
        <w:rPr>
          <w:sz w:val="28"/>
          <w:szCs w:val="28"/>
          <w:lang w:val="ru-RU"/>
        </w:rPr>
        <w:softHyphen/>
        <w:t>сударственному регулированию рынка ценных бумаг в Российской Фе</w:t>
      </w:r>
      <w:r>
        <w:rPr>
          <w:sz w:val="28"/>
          <w:szCs w:val="28"/>
          <w:lang w:val="ru-RU"/>
        </w:rPr>
        <w:softHyphen/>
        <w:t>дерации” к публичному размещению допускаются ценные государственные бумаги, облигации, включая облигации, выпускаемые органами государственной власти субъектов Российской Федерации и органами местного самоуправления, именные акции акционерных обществ и банков, опционы на ценные бумаги, варранты на ценные бумаги, жи</w:t>
      </w:r>
      <w:r>
        <w:rPr>
          <w:sz w:val="28"/>
          <w:szCs w:val="28"/>
          <w:lang w:val="ru-RU"/>
        </w:rPr>
        <w:softHyphen/>
        <w:t>лищные сертификаты. Таким образом, круг ценных эмиссионных бумаг довольно широк.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Является ли юридически значимый документ ценной бумагой или нет, определяется законами о ценных бумагах или в установленном ими порядке. Согласно п. 2 ст. 44 закона о рынке ценных бумаг Феде</w:t>
      </w:r>
      <w:r>
        <w:rPr>
          <w:sz w:val="28"/>
          <w:szCs w:val="28"/>
          <w:lang w:val="ru-RU"/>
        </w:rPr>
        <w:softHyphen/>
        <w:t>ральная комиссия по ценным бумагам вправе  классифицировать бу</w:t>
      </w:r>
      <w:r>
        <w:rPr>
          <w:sz w:val="28"/>
          <w:szCs w:val="28"/>
          <w:lang w:val="ru-RU"/>
        </w:rPr>
        <w:softHyphen/>
        <w:t>маги и определять их виды в соответствии с законодательством России.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эмиссионных бумаг, есть ценные бумаги, которые подле</w:t>
      </w:r>
      <w:r>
        <w:rPr>
          <w:sz w:val="28"/>
          <w:szCs w:val="28"/>
          <w:lang w:val="ru-RU"/>
        </w:rPr>
        <w:softHyphen/>
        <w:t>жат не публичному размещению, а выдаются обязанным лицом в каж</w:t>
      </w:r>
      <w:r>
        <w:rPr>
          <w:sz w:val="28"/>
          <w:szCs w:val="28"/>
          <w:lang w:val="ru-RU"/>
        </w:rPr>
        <w:softHyphen/>
        <w:t>дом конкретном случае, например, вексель. До принятия закона о пере</w:t>
      </w:r>
      <w:r>
        <w:rPr>
          <w:sz w:val="28"/>
          <w:szCs w:val="28"/>
          <w:lang w:val="ru-RU"/>
        </w:rPr>
        <w:softHyphen/>
        <w:t>водном и простом векселе как приложение к постановлению Прези</w:t>
      </w:r>
      <w:r>
        <w:rPr>
          <w:sz w:val="28"/>
          <w:szCs w:val="28"/>
          <w:lang w:val="ru-RU"/>
        </w:rPr>
        <w:softHyphen/>
        <w:t>диума Верховного Совета РСФСР от 24 июня 1991 г. № 1451-1.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ГК РФ упомянуты и в определенной мере регламентированы ценные бумаги, которые являются товарораспорядительными документами (коносамент, складское или залоговое свидетельство). Тем не менее за</w:t>
      </w:r>
      <w:r>
        <w:rPr>
          <w:sz w:val="28"/>
          <w:szCs w:val="28"/>
          <w:lang w:val="ru-RU"/>
        </w:rPr>
        <w:softHyphen/>
        <w:t>вершенную классификацию ценных бумаг из-за отсутствия ряда зако</w:t>
      </w:r>
      <w:r>
        <w:rPr>
          <w:sz w:val="28"/>
          <w:szCs w:val="28"/>
          <w:lang w:val="ru-RU"/>
        </w:rPr>
        <w:softHyphen/>
        <w:t xml:space="preserve">нов о них дать в настоящее время не представляется возможным.                  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jc w:val="center"/>
        <w:rPr>
          <w:b/>
          <w:bCs/>
          <w:sz w:val="36"/>
          <w:szCs w:val="36"/>
          <w:u w:val="single"/>
          <w:lang w:val="ru-RU"/>
        </w:rPr>
      </w:pPr>
      <w:r>
        <w:rPr>
          <w:b/>
          <w:bCs/>
          <w:sz w:val="36"/>
          <w:szCs w:val="36"/>
          <w:u w:val="single"/>
          <w:lang w:val="ru-RU"/>
        </w:rPr>
        <w:t xml:space="preserve">Глава </w:t>
      </w:r>
      <w:r>
        <w:rPr>
          <w:b/>
          <w:bCs/>
          <w:sz w:val="36"/>
          <w:szCs w:val="36"/>
          <w:u w:val="single"/>
        </w:rPr>
        <w:t>II</w:t>
      </w:r>
    </w:p>
    <w:p w:rsidR="00B829AD" w:rsidRDefault="00B829AD">
      <w:pPr>
        <w:pStyle w:val="5"/>
      </w:pPr>
      <w:r>
        <w:t>Источники. Обращение ценных бумаг</w:t>
      </w:r>
    </w:p>
    <w:p w:rsidR="00B829AD" w:rsidRDefault="00B829AD">
      <w:pPr>
        <w:spacing w:line="360" w:lineRule="auto"/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Оборот ценных бумаг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Содержащиеся в ГК правила об обороте ценных бумаг касаются осо</w:t>
      </w:r>
      <w:r>
        <w:rPr>
          <w:sz w:val="28"/>
          <w:szCs w:val="28"/>
          <w:lang w:val="ru-RU"/>
        </w:rPr>
        <w:softHyphen/>
        <w:t>бенностей исполнения обязательств, удостоверенных ценными бума</w:t>
      </w:r>
      <w:r>
        <w:rPr>
          <w:sz w:val="28"/>
          <w:szCs w:val="28"/>
          <w:lang w:val="ru-RU"/>
        </w:rPr>
        <w:softHyphen/>
        <w:t>гами, а также возможностей их оспаривания и восстановления в случае утраты. При этом на первый план выступает абстрактный характер обя</w:t>
      </w:r>
      <w:r>
        <w:rPr>
          <w:sz w:val="28"/>
          <w:szCs w:val="28"/>
          <w:lang w:val="ru-RU"/>
        </w:rPr>
        <w:softHyphen/>
        <w:t>зательств, удостоверенных ценной бумагой, их оторванность от своего основания. такие обязательства как бы получают самостоятельную жизнь, связанную уже не с судьбой основного обязательства, во испол</w:t>
      </w:r>
      <w:r>
        <w:rPr>
          <w:sz w:val="28"/>
          <w:szCs w:val="28"/>
          <w:lang w:val="ru-RU"/>
        </w:rPr>
        <w:softHyphen/>
        <w:t>нение или в удостоверение которого была выдана ценная бумага, а с судьбой данной бумаги. Поэтому для исполнения по ценной бумаге требуется предъявление подлинника этой бумаги.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Исполнение по ценной бумаге дополнительно гарантировано тем, что по ней согласно правилу п. 1 ст. 147 ГК отвечает не только обязан</w:t>
      </w:r>
      <w:r>
        <w:rPr>
          <w:sz w:val="28"/>
          <w:szCs w:val="28"/>
          <w:lang w:val="ru-RU"/>
        </w:rPr>
        <w:softHyphen/>
        <w:t>ное лицо, но и тот, кто выдал ценную бумагу, и те, кто индоссировал ее путем совершения соответствующей передаточной надписи, если только они не сделали специальной оговорки, исключающей их ответ</w:t>
      </w:r>
      <w:r>
        <w:rPr>
          <w:sz w:val="28"/>
          <w:szCs w:val="28"/>
          <w:lang w:val="ru-RU"/>
        </w:rPr>
        <w:softHyphen/>
        <w:t>ственность.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особой оборотоспособности большинства ценных бумаг важным становится вопрос о последствиях их  возможной утраты их за</w:t>
      </w:r>
      <w:r>
        <w:rPr>
          <w:sz w:val="28"/>
          <w:szCs w:val="28"/>
          <w:lang w:val="ru-RU"/>
        </w:rPr>
        <w:softHyphen/>
        <w:t>конными владельцами. Для ценных именных бумаг он не имеет столь принципиального значения, ибо фактический владелец не сможет по</w:t>
      </w:r>
      <w:r>
        <w:rPr>
          <w:sz w:val="28"/>
          <w:szCs w:val="28"/>
          <w:lang w:val="ru-RU"/>
        </w:rPr>
        <w:softHyphen/>
        <w:t>требовать и получить исполнение по такой ценной бумаге. Что же каса</w:t>
      </w:r>
      <w:r>
        <w:rPr>
          <w:sz w:val="28"/>
          <w:szCs w:val="28"/>
          <w:lang w:val="ru-RU"/>
        </w:rPr>
        <w:softHyphen/>
        <w:t>ется владельцев именных и ордерных ценных бумаг, утративших при</w:t>
      </w:r>
      <w:r>
        <w:rPr>
          <w:sz w:val="28"/>
          <w:szCs w:val="28"/>
          <w:lang w:val="ru-RU"/>
        </w:rPr>
        <w:softHyphen/>
        <w:t>надлежащие им документы, их интересы могут быть защищены в осо</w:t>
      </w:r>
      <w:r>
        <w:rPr>
          <w:sz w:val="28"/>
          <w:szCs w:val="28"/>
          <w:lang w:val="ru-RU"/>
        </w:rPr>
        <w:softHyphen/>
        <w:t>бом порядке, предусмотренном процессуальным законодательством. Речь идет о так называемом “вызывном производстве”.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российского фондового рынка привело к восприятию как концепции безналичных бумаг, свойственных, в частности, герман</w:t>
      </w:r>
      <w:r>
        <w:rPr>
          <w:sz w:val="28"/>
          <w:szCs w:val="28"/>
          <w:lang w:val="ru-RU"/>
        </w:rPr>
        <w:softHyphen/>
        <w:t>скому законодательству (примером служат Государственные кратко</w:t>
      </w:r>
      <w:r>
        <w:rPr>
          <w:sz w:val="28"/>
          <w:szCs w:val="28"/>
          <w:lang w:val="ru-RU"/>
        </w:rPr>
        <w:softHyphen/>
        <w:t>срочные бескупонные облигации), так и концепции ценных безналичных бумаг, выпущенных в процессе приватизации.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можно выделить две формы и две подформы выпусков ценных бумаг.</w:t>
      </w:r>
    </w:p>
    <w:p w:rsidR="00B829AD" w:rsidRDefault="00B829AD">
      <w:pPr>
        <w:spacing w:line="360" w:lineRule="auto"/>
        <w:ind w:firstLine="720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терминологически можно различать понятие “форма выпуска ценных бумаг” и “форма ценной бумаги”. ГК РФ указывает только на форму ценной бумаги.</w:t>
      </w:r>
    </w:p>
    <w:p w:rsidR="00B829AD" w:rsidRDefault="00B829AD">
      <w:pPr>
        <w:pStyle w:val="6"/>
      </w:pPr>
      <w:r>
        <w:t>Документарная форма выпуска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форма характеризуется наличием документа, которому может быть придан статус ценной бумаги.</w:t>
      </w:r>
    </w:p>
    <w:p w:rsidR="00B829AD" w:rsidRDefault="00B829AD">
      <w:pPr>
        <w:pStyle w:val="6"/>
      </w:pPr>
      <w:r>
        <w:t>Классическая форма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подформа документарной формы представляет собой обычный классический вариант выпуска ценных бумаг, при котором способом фиксации прав является ценная бумага как документ. В этом случае и форма выпуска ценных бумаг, и форма ценных бумаг будут документарными.</w:t>
      </w:r>
    </w:p>
    <w:p w:rsidR="00B829AD" w:rsidRDefault="00B829AD">
      <w:pPr>
        <w:pStyle w:val="7"/>
      </w:pPr>
      <w:r>
        <w:t>Документарная форма с обязательным централизованным хранением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этой форме выпуска, как правило, весь выпуск ценных бумаг оформляется документом - глобальным сертификатом (или несколь</w:t>
      </w:r>
      <w:r>
        <w:rPr>
          <w:sz w:val="28"/>
          <w:szCs w:val="28"/>
          <w:lang w:val="ru-RU"/>
        </w:rPr>
        <w:softHyphen/>
        <w:t>кими суммарными сертификатами), оформляемым на имя депозитария. По устоявшейся терминологии эта подформа названа документарной формой с обязательным централизованным хранением.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случае терминологически форма выпуска ценных бумаг не сов</w:t>
      </w:r>
      <w:r>
        <w:rPr>
          <w:sz w:val="28"/>
          <w:szCs w:val="28"/>
          <w:lang w:val="ru-RU"/>
        </w:rPr>
        <w:softHyphen/>
        <w:t>падает с формой ценных бумаг. Форма выпуска является документар</w:t>
      </w:r>
      <w:r>
        <w:rPr>
          <w:sz w:val="28"/>
          <w:szCs w:val="28"/>
          <w:lang w:val="ru-RU"/>
        </w:rPr>
        <w:softHyphen/>
        <w:t>ной, каждая из ценных бумаг по терминологии ГК РФ обращается как бездокументарная ценная бумага.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Отдельные ценные бумаги не могут быть получены их владель</w:t>
      </w:r>
      <w:r>
        <w:rPr>
          <w:sz w:val="28"/>
          <w:szCs w:val="28"/>
          <w:lang w:val="ru-RU"/>
        </w:rPr>
        <w:softHyphen/>
        <w:t>цами. Такой признак сближает эту форму с бездокументарными цен</w:t>
      </w:r>
      <w:r>
        <w:rPr>
          <w:sz w:val="28"/>
          <w:szCs w:val="28"/>
          <w:lang w:val="ru-RU"/>
        </w:rPr>
        <w:softHyphen/>
        <w:t>ными бумагами.</w:t>
      </w:r>
    </w:p>
    <w:p w:rsidR="00B829AD" w:rsidRDefault="00B829AD">
      <w:pPr>
        <w:pStyle w:val="6"/>
      </w:pPr>
      <w:r>
        <w:t>Бездокументарная форма</w:t>
      </w:r>
    </w:p>
    <w:p w:rsidR="00B829AD" w:rsidRDefault="00B829AD">
      <w:pPr>
        <w:spacing w:line="360" w:lineRule="auto"/>
        <w:ind w:firstLine="720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современном имущественном обороте стали использоваться новые формы фиксации прав его участников, связанные с применением средств электронно-вычислительной техники.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Бездокументарная форма выпуска ценных бумаг характеризуются от</w:t>
      </w:r>
      <w:r>
        <w:rPr>
          <w:sz w:val="28"/>
          <w:szCs w:val="28"/>
          <w:lang w:val="ru-RU"/>
        </w:rPr>
        <w:softHyphen/>
        <w:t>сутствием документа, который имеет статус ценной бумаги. Термино</w:t>
      </w:r>
      <w:r>
        <w:rPr>
          <w:sz w:val="28"/>
          <w:szCs w:val="28"/>
          <w:lang w:val="ru-RU"/>
        </w:rPr>
        <w:softHyphen/>
        <w:t>логически форма выпуска ценных бумаг и форма ценных бумаг в дан</w:t>
      </w:r>
      <w:r>
        <w:rPr>
          <w:sz w:val="28"/>
          <w:szCs w:val="28"/>
          <w:lang w:val="ru-RU"/>
        </w:rPr>
        <w:softHyphen/>
        <w:t>ном случае совпадают.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конкретной формы выпуска ценных бумаг зависит от эми</w:t>
      </w:r>
      <w:r>
        <w:rPr>
          <w:sz w:val="28"/>
          <w:szCs w:val="28"/>
          <w:lang w:val="ru-RU"/>
        </w:rPr>
        <w:softHyphen/>
        <w:t>тента, однако, при отсутствии адекватного законодательства о бездоку</w:t>
      </w:r>
      <w:r>
        <w:rPr>
          <w:sz w:val="28"/>
          <w:szCs w:val="28"/>
          <w:lang w:val="ru-RU"/>
        </w:rPr>
        <w:softHyphen/>
        <w:t>ментарных ценных бумагах, профилактикой конфликтов может слу</w:t>
      </w:r>
      <w:r>
        <w:rPr>
          <w:sz w:val="28"/>
          <w:szCs w:val="28"/>
          <w:lang w:val="ru-RU"/>
        </w:rPr>
        <w:softHyphen/>
        <w:t xml:space="preserve">жить тщательное и детальное описание формы выпуска в документах, на основании которых осуществляется регистрация                                                                                                                  ценных бумаг.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выпуска и ее особенности должны быть явно описаны в регистрационных документах. Однако в тех случаях, когда форма вы</w:t>
      </w:r>
      <w:r>
        <w:rPr>
          <w:sz w:val="28"/>
          <w:szCs w:val="28"/>
          <w:lang w:val="ru-RU"/>
        </w:rPr>
        <w:softHyphen/>
        <w:t>пуска должна рассматриваться как обычная документарная “классиче</w:t>
      </w:r>
      <w:r>
        <w:rPr>
          <w:sz w:val="28"/>
          <w:szCs w:val="28"/>
          <w:lang w:val="ru-RU"/>
        </w:rPr>
        <w:softHyphen/>
        <w:t>ская” форма выпуска ценных бумаг. Это позволит более эффективно осуществлять защиту интересов инвесторов от недобросовестности эмитентов, которые в указанных ситуациях могут по-разному представ</w:t>
      </w:r>
      <w:r>
        <w:rPr>
          <w:sz w:val="28"/>
          <w:szCs w:val="28"/>
          <w:lang w:val="ru-RU"/>
        </w:rPr>
        <w:softHyphen/>
        <w:t>лять себе тот инструмент, который был выпущен.</w:t>
      </w:r>
    </w:p>
    <w:p w:rsidR="00B829AD" w:rsidRDefault="00B829AD">
      <w:pPr>
        <w:pStyle w:val="21"/>
        <w:ind w:firstLine="720"/>
      </w:pPr>
    </w:p>
    <w:p w:rsidR="00B829AD" w:rsidRDefault="00B829AD">
      <w:pPr>
        <w:pStyle w:val="21"/>
        <w:ind w:firstLine="720"/>
      </w:pPr>
      <w:r>
        <w:t>2. Источники правового регулирования вопросов эмиссии и обращения ценных бумаг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в Государственной Думе ведется работа по разработке законопроекта “О государственных и ценных муниципальных бумагах”. </w:t>
      </w:r>
      <w:r>
        <w:rPr>
          <w:sz w:val="28"/>
          <w:szCs w:val="28"/>
          <w:lang w:val="ru-RU"/>
        </w:rPr>
        <w:tab/>
        <w:t>Регулирование вопросов эмиссии любых видов ценных бумаг изначально должно преследовать цель защищать интересы инве</w:t>
      </w:r>
      <w:r>
        <w:rPr>
          <w:sz w:val="28"/>
          <w:szCs w:val="28"/>
          <w:lang w:val="ru-RU"/>
        </w:rPr>
        <w:softHyphen/>
        <w:t>сторов, приобретающих ценные бумаги. Задача обеспечения защиты инвесторов может быть выполнена, во-первых, путем установления требований к эмитенту, которые бы обеспечивали исполнимость обяза</w:t>
      </w:r>
      <w:r>
        <w:rPr>
          <w:sz w:val="28"/>
          <w:szCs w:val="28"/>
          <w:lang w:val="ru-RU"/>
        </w:rPr>
        <w:softHyphen/>
        <w:t>тельств, принимаемых на себя эмитентом, во-вторых, путем установле</w:t>
      </w:r>
      <w:r>
        <w:rPr>
          <w:sz w:val="28"/>
          <w:szCs w:val="28"/>
          <w:lang w:val="ru-RU"/>
        </w:rPr>
        <w:softHyphen/>
        <w:t>ния правил, регламентирующих с достаточной определенностью про</w:t>
      </w:r>
      <w:r>
        <w:rPr>
          <w:sz w:val="28"/>
          <w:szCs w:val="28"/>
          <w:lang w:val="ru-RU"/>
        </w:rPr>
        <w:softHyphen/>
        <w:t>цедуру, принудительного исполнения обязательств, принятых на себя должником эмитентом. Когда в роли эмитента оказывается государ</w:t>
      </w:r>
      <w:r>
        <w:rPr>
          <w:sz w:val="28"/>
          <w:szCs w:val="28"/>
          <w:lang w:val="ru-RU"/>
        </w:rPr>
        <w:softHyphen/>
        <w:t>ство, необходимость обеспечения исполнения указанных задач возрас</w:t>
      </w:r>
      <w:r>
        <w:rPr>
          <w:sz w:val="28"/>
          <w:szCs w:val="28"/>
          <w:lang w:val="ru-RU"/>
        </w:rPr>
        <w:softHyphen/>
        <w:t>тает, поскольку в данном случае и сам должник, и тот, кто обеспечи</w:t>
      </w:r>
      <w:r>
        <w:rPr>
          <w:sz w:val="28"/>
          <w:szCs w:val="28"/>
          <w:lang w:val="ru-RU"/>
        </w:rPr>
        <w:softHyphen/>
        <w:t>вает принудительное действие в отношении должника противостоят ча</w:t>
      </w:r>
      <w:r>
        <w:rPr>
          <w:sz w:val="28"/>
          <w:szCs w:val="28"/>
          <w:lang w:val="ru-RU"/>
        </w:rPr>
        <w:softHyphen/>
        <w:t>стному лицу - инвестору. В этой связи разработка детальных правил, определяющих порядок эмиссии ценных государственных бумаг, имеет принципиальное значение.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можно говорить лишь о фрагментарности регулирования вопро</w:t>
      </w:r>
      <w:r>
        <w:rPr>
          <w:sz w:val="28"/>
          <w:szCs w:val="28"/>
          <w:lang w:val="ru-RU"/>
        </w:rPr>
        <w:softHyphen/>
        <w:t>сов эмиссии ценных государственных бумаг. Несмотря на то, что во</w:t>
      </w:r>
      <w:r>
        <w:rPr>
          <w:sz w:val="28"/>
          <w:szCs w:val="28"/>
          <w:lang w:val="ru-RU"/>
        </w:rPr>
        <w:softHyphen/>
        <w:t>просы выпуска, размещения или обращения ценных государственных бумаг, так или иначе регламентируются в различных правовых актах, в том числе в таких как Конституция РФ, Гражданский кодекс РФ, спе</w:t>
      </w:r>
      <w:r>
        <w:rPr>
          <w:sz w:val="28"/>
          <w:szCs w:val="28"/>
          <w:lang w:val="ru-RU"/>
        </w:rPr>
        <w:softHyphen/>
        <w:t>циальных законодательных актах, тем не менее отсутствует единая сис</w:t>
      </w:r>
      <w:r>
        <w:rPr>
          <w:sz w:val="28"/>
          <w:szCs w:val="28"/>
          <w:lang w:val="ru-RU"/>
        </w:rPr>
        <w:softHyphen/>
        <w:t>тема нормативных актов. В результате всякий выпуск отдельного вида ценных бумаг сопровождается принятием специального нормативного акта (или нескольких актов), регламентирующих вопросы эмиссии и обращения конкретного вида ценных бумаг.</w:t>
      </w:r>
    </w:p>
    <w:p w:rsidR="00B829AD" w:rsidRDefault="00B829AD">
      <w:pPr>
        <w:pStyle w:val="a3"/>
      </w:pPr>
      <w:r>
        <w:t>Сегодня главными источниками, определяющими основные принципы эмиссии и обращения ценных бумаг, являются: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Конституция РФ</w:t>
      </w:r>
      <w:r>
        <w:rPr>
          <w:i/>
          <w:i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Конституция РФ содержит статью, определяющую принципы построения национальной денежной системы </w:t>
      </w:r>
      <w:r>
        <w:rPr>
          <w:i/>
          <w:iCs/>
          <w:sz w:val="28"/>
          <w:szCs w:val="28"/>
          <w:lang w:val="ru-RU"/>
        </w:rPr>
        <w:t>(ст. 75)</w:t>
      </w:r>
      <w:r>
        <w:rPr>
          <w:sz w:val="28"/>
          <w:szCs w:val="28"/>
          <w:lang w:val="ru-RU"/>
        </w:rPr>
        <w:t>. В данной статье содержатся также положения, относящиеся к государст</w:t>
      </w:r>
      <w:r>
        <w:rPr>
          <w:sz w:val="28"/>
          <w:szCs w:val="28"/>
          <w:lang w:val="ru-RU"/>
        </w:rPr>
        <w:softHyphen/>
        <w:t>венным заимствованиям.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Гражданский кодекс РФ.</w:t>
      </w:r>
      <w:r>
        <w:rPr>
          <w:b/>
          <w:bCs/>
          <w:sz w:val="28"/>
          <w:szCs w:val="28"/>
          <w:lang w:val="ru-RU"/>
        </w:rPr>
        <w:t xml:space="preserve"> ГК РФ</w:t>
      </w:r>
      <w:r>
        <w:rPr>
          <w:sz w:val="28"/>
          <w:szCs w:val="28"/>
          <w:lang w:val="ru-RU"/>
        </w:rPr>
        <w:t xml:space="preserve"> определяет формы и принципы участия государства в имущественных правоотношениях; содержит ос</w:t>
      </w:r>
      <w:r>
        <w:rPr>
          <w:sz w:val="28"/>
          <w:szCs w:val="28"/>
          <w:lang w:val="ru-RU"/>
        </w:rPr>
        <w:softHyphen/>
        <w:t>новные понятия и принципы обращения ценных бумаг; регулирует во</w:t>
      </w:r>
      <w:r>
        <w:rPr>
          <w:sz w:val="28"/>
          <w:szCs w:val="28"/>
          <w:lang w:val="ru-RU"/>
        </w:rPr>
        <w:softHyphen/>
        <w:t>просы, связанные с отношениями из договора займа. Все положения ГК РФ находят практическое применение при регулировании вопросов об</w:t>
      </w:r>
      <w:r>
        <w:rPr>
          <w:sz w:val="28"/>
          <w:szCs w:val="28"/>
          <w:lang w:val="ru-RU"/>
        </w:rPr>
        <w:softHyphen/>
        <w:t>ращения ценных бумаг, создавая своего рода “правовую среду” для об</w:t>
      </w:r>
      <w:r>
        <w:rPr>
          <w:sz w:val="28"/>
          <w:szCs w:val="28"/>
          <w:lang w:val="ru-RU"/>
        </w:rPr>
        <w:softHyphen/>
        <w:t xml:space="preserve">ращения государственных ценных бумаг.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Федеральный Закон РФ “О рынке ценных бумаг”. </w:t>
      </w:r>
      <w:r>
        <w:rPr>
          <w:sz w:val="28"/>
          <w:szCs w:val="28"/>
          <w:lang w:val="ru-RU"/>
        </w:rPr>
        <w:t>Положения этого закона имеют большое значение для функционирования фондо</w:t>
      </w:r>
      <w:r>
        <w:rPr>
          <w:sz w:val="28"/>
          <w:szCs w:val="28"/>
          <w:lang w:val="ru-RU"/>
        </w:rPr>
        <w:softHyphen/>
        <w:t>вого рынка РФ в целом и рынка ценных государственных бумаг, в ча</w:t>
      </w:r>
      <w:r>
        <w:rPr>
          <w:sz w:val="28"/>
          <w:szCs w:val="28"/>
          <w:lang w:val="ru-RU"/>
        </w:rPr>
        <w:softHyphen/>
        <w:t>стности, который является одной из составных частей фондового рынка. Однако в нем не содержится положений, непосредственно отно</w:t>
      </w:r>
      <w:r>
        <w:rPr>
          <w:sz w:val="28"/>
          <w:szCs w:val="28"/>
          <w:lang w:val="ru-RU"/>
        </w:rPr>
        <w:softHyphen/>
        <w:t xml:space="preserve">сящихся к ценным государственным бумагам.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РФ “О рынке ценных бумаг” в основном объединил в своем содержании ранее действующую инструктивную базу, содержа</w:t>
      </w:r>
      <w:r>
        <w:rPr>
          <w:sz w:val="28"/>
          <w:szCs w:val="28"/>
          <w:lang w:val="ru-RU"/>
        </w:rPr>
        <w:softHyphen/>
        <w:t>щуюся в ведомственных актах. Его структура не отвечает мировым стандартам регулирования рынка ценных бумаг, поскольку отличается отрывочным, ограничительным регулированием важнейших институ</w:t>
      </w:r>
      <w:r>
        <w:rPr>
          <w:sz w:val="28"/>
          <w:szCs w:val="28"/>
          <w:lang w:val="ru-RU"/>
        </w:rPr>
        <w:softHyphen/>
        <w:t xml:space="preserve">тов рынка ценных бумаг.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Иные нормативные акты.</w:t>
      </w:r>
      <w:r>
        <w:rPr>
          <w:sz w:val="28"/>
          <w:szCs w:val="28"/>
          <w:lang w:val="ru-RU"/>
        </w:rPr>
        <w:t xml:space="preserve"> Как это следует из краткого анализа источников регулирования конкретных видов ценных бумаг, большое значение приобретают нормативные акты, определяющие порядок эмиссии и режим отдельных видов ценных бумаг.</w:t>
      </w:r>
    </w:p>
    <w:p w:rsidR="00B829AD" w:rsidRDefault="00B829AD">
      <w:pPr>
        <w:pStyle w:val="23"/>
      </w:pPr>
      <w:r>
        <w:t>В текущем законодательстве не охвачены вопросы, связанные с межбиржевым клирингом и погашением обязательств по ценным бума</w:t>
      </w:r>
      <w:r>
        <w:softHyphen/>
        <w:t>гам, фьючерсных и опционных сделок; ценные бумаги отделены от ин</w:t>
      </w:r>
      <w:r>
        <w:softHyphen/>
        <w:t>вестиционных рисков и инвестиционных инструментов. Основные на</w:t>
      </w:r>
      <w:r>
        <w:softHyphen/>
        <w:t>правления совершенствования законодательства о ценных бумагах вы</w:t>
      </w:r>
      <w:r>
        <w:softHyphen/>
        <w:t>текают из нижеследующих выводов.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преобразования государственной собственности в акционерную, слияния, поглощения, трансформации различных право</w:t>
      </w:r>
      <w:r>
        <w:rPr>
          <w:sz w:val="28"/>
          <w:szCs w:val="28"/>
          <w:lang w:val="ru-RU"/>
        </w:rPr>
        <w:softHyphen/>
        <w:t>вых форм организации бизнеса, происходит процесс создания крупных промышленных, финансовых, коммерческих и некоммерческих объе</w:t>
      </w:r>
      <w:r>
        <w:rPr>
          <w:sz w:val="28"/>
          <w:szCs w:val="28"/>
          <w:lang w:val="ru-RU"/>
        </w:rPr>
        <w:softHyphen/>
        <w:t>динений (концернов), которые в мировой хозяйственной практике на</w:t>
      </w:r>
      <w:r>
        <w:rPr>
          <w:sz w:val="28"/>
          <w:szCs w:val="28"/>
          <w:lang w:val="ru-RU"/>
        </w:rPr>
        <w:softHyphen/>
        <w:t>зываются корпорациями или акционерными компаниями.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правовые документы в области рынка ценных бу</w:t>
      </w:r>
      <w:r>
        <w:rPr>
          <w:sz w:val="28"/>
          <w:szCs w:val="28"/>
          <w:lang w:val="ru-RU"/>
        </w:rPr>
        <w:softHyphen/>
        <w:t>маг не охватывают всю совокупность актов, принятых по ходу реализа</w:t>
      </w:r>
      <w:r>
        <w:rPr>
          <w:sz w:val="28"/>
          <w:szCs w:val="28"/>
          <w:lang w:val="ru-RU"/>
        </w:rPr>
        <w:softHyphen/>
        <w:t>ции государственной программы приватизации, становления россий</w:t>
      </w:r>
      <w:r>
        <w:rPr>
          <w:sz w:val="28"/>
          <w:szCs w:val="28"/>
          <w:lang w:val="ru-RU"/>
        </w:rPr>
        <w:softHyphen/>
        <w:t>ского рынка ценных бумаг и развития корпоративных структур, по</w:t>
      </w:r>
      <w:r>
        <w:rPr>
          <w:sz w:val="28"/>
          <w:szCs w:val="28"/>
          <w:lang w:val="ru-RU"/>
        </w:rPr>
        <w:softHyphen/>
        <w:t>скольку количество таких актов напоминает лавину быстроменяю</w:t>
      </w:r>
      <w:r>
        <w:rPr>
          <w:sz w:val="28"/>
          <w:szCs w:val="28"/>
          <w:lang w:val="ru-RU"/>
        </w:rPr>
        <w:softHyphen/>
        <w:t>щихся и дополняющих друг друга законодательных актов и ведомст</w:t>
      </w:r>
      <w:r>
        <w:rPr>
          <w:sz w:val="28"/>
          <w:szCs w:val="28"/>
          <w:lang w:val="ru-RU"/>
        </w:rPr>
        <w:softHyphen/>
        <w:t>венных инструкций Госкомимущества России, Минфина России, Цен</w:t>
      </w:r>
      <w:r>
        <w:rPr>
          <w:sz w:val="28"/>
          <w:szCs w:val="28"/>
          <w:lang w:val="ru-RU"/>
        </w:rPr>
        <w:softHyphen/>
        <w:t>трального Банка РФ и Федеральной комиссии по рынку ценных бумаг.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такого спонтанного развития акционерного права и правового регулирования рынка ценных бумаг в целом является специ</w:t>
      </w:r>
      <w:r>
        <w:rPr>
          <w:sz w:val="28"/>
          <w:szCs w:val="28"/>
          <w:lang w:val="ru-RU"/>
        </w:rPr>
        <w:softHyphen/>
        <w:t>фика рыночных реформ в России, когда основной базой создания большинства новых акционерных обществ становятся бывшие государ</w:t>
      </w:r>
      <w:r>
        <w:rPr>
          <w:sz w:val="28"/>
          <w:szCs w:val="28"/>
          <w:lang w:val="ru-RU"/>
        </w:rPr>
        <w:softHyphen/>
        <w:t>ственные предприятия.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обеспечить государственный контроль за рынком ценных бумаг не только через развитие правовых норм о формах, слия</w:t>
      </w:r>
      <w:r>
        <w:rPr>
          <w:sz w:val="28"/>
          <w:szCs w:val="28"/>
          <w:lang w:val="ru-RU"/>
        </w:rPr>
        <w:softHyphen/>
        <w:t>ниях, учреждении и функционировании акционерных обществ, корпо</w:t>
      </w:r>
      <w:r>
        <w:rPr>
          <w:sz w:val="28"/>
          <w:szCs w:val="28"/>
          <w:lang w:val="ru-RU"/>
        </w:rPr>
        <w:softHyphen/>
        <w:t>раций, концернов (финансово-промышленных групп), но и через право</w:t>
      </w:r>
      <w:r>
        <w:rPr>
          <w:sz w:val="28"/>
          <w:szCs w:val="28"/>
          <w:lang w:val="ru-RU"/>
        </w:rPr>
        <w:softHyphen/>
        <w:t>вое регулирование процесса обращения ценных бумаг на свободном рынке. В международной практике нет единого мнения об эффективно</w:t>
      </w:r>
      <w:r>
        <w:rPr>
          <w:sz w:val="28"/>
          <w:szCs w:val="28"/>
          <w:lang w:val="ru-RU"/>
        </w:rPr>
        <w:softHyphen/>
        <w:t>сти и всеобъемлемости применяемых методов, но есть общий принцип: процесс должен быть подчинен законодательному регулированию, в противном случае возможно установление нежелательного контроля со стороны отдельных лиц или группировок за фондовым рынком, моно</w:t>
      </w:r>
      <w:r>
        <w:rPr>
          <w:sz w:val="28"/>
          <w:szCs w:val="28"/>
          <w:lang w:val="ru-RU"/>
        </w:rPr>
        <w:softHyphen/>
        <w:t>полизация производства, осуществление недобросовестной конкурен</w:t>
      </w:r>
      <w:r>
        <w:rPr>
          <w:sz w:val="28"/>
          <w:szCs w:val="28"/>
          <w:lang w:val="ru-RU"/>
        </w:rPr>
        <w:softHyphen/>
        <w:t>ции, создание фиктивного фондового рынка.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Необходимость развития фондового рынка в России не вызывает сомнений. Президентом и Правительством Российской Федерации с конца 1991 года принимались важные правовые акты, направленные на регулирование выпуска и обращения ценных бумаг, деятельности инве</w:t>
      </w:r>
      <w:r>
        <w:rPr>
          <w:sz w:val="28"/>
          <w:szCs w:val="28"/>
          <w:lang w:val="ru-RU"/>
        </w:rPr>
        <w:softHyphen/>
        <w:t>стиционных институтов и фондовых бирж, профессиональных участни</w:t>
      </w:r>
      <w:r>
        <w:rPr>
          <w:sz w:val="28"/>
          <w:szCs w:val="28"/>
          <w:lang w:val="ru-RU"/>
        </w:rPr>
        <w:softHyphen/>
        <w:t>ков рынка ценных бумаг. Особое место занимают специальные разделы об этом  в государственных программах приватизации государственных и муниципальных предприятий. Принятие Гражданского кодекса Рос</w:t>
      </w:r>
      <w:r>
        <w:rPr>
          <w:sz w:val="28"/>
          <w:szCs w:val="28"/>
          <w:lang w:val="ru-RU"/>
        </w:rPr>
        <w:softHyphen/>
        <w:t>сийской Федерации, законов об акционерных обществах и рынке цен</w:t>
      </w:r>
      <w:r>
        <w:rPr>
          <w:sz w:val="28"/>
          <w:szCs w:val="28"/>
          <w:lang w:val="ru-RU"/>
        </w:rPr>
        <w:softHyphen/>
        <w:t>ных бумаг создает в стране определенную систему законов в сфере рынка ценных бумаг. Однако, на мой взгляд, она далека от совершен</w:t>
      </w:r>
      <w:r>
        <w:rPr>
          <w:sz w:val="28"/>
          <w:szCs w:val="28"/>
          <w:lang w:val="ru-RU"/>
        </w:rPr>
        <w:softHyphen/>
        <w:t>ства, особенно в той ее части, которая касается правового регулирова</w:t>
      </w:r>
      <w:r>
        <w:rPr>
          <w:sz w:val="28"/>
          <w:szCs w:val="28"/>
          <w:lang w:val="ru-RU"/>
        </w:rPr>
        <w:softHyphen/>
        <w:t>ния рынка ценных бумаг.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288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288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гражданских прав признается то, по поводу чего воз</w:t>
      </w:r>
      <w:r>
        <w:rPr>
          <w:sz w:val="28"/>
          <w:szCs w:val="28"/>
          <w:lang w:val="ru-RU"/>
        </w:rPr>
        <w:softHyphen/>
        <w:t>никает гражданское правоотношение. Наиболее распространенные объ</w:t>
      </w:r>
      <w:r>
        <w:rPr>
          <w:sz w:val="28"/>
          <w:szCs w:val="28"/>
          <w:lang w:val="ru-RU"/>
        </w:rPr>
        <w:softHyphen/>
        <w:t xml:space="preserve">екты гражданского права - вещи и права на вещи. 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Гражданский кодекс классифицирует объекты гражданских прав, используя в качестве критерия различные их свойства. Цель такого рода классификации - вводить в случаях необходимости специальные ре</w:t>
      </w:r>
      <w:r>
        <w:rPr>
          <w:sz w:val="28"/>
          <w:szCs w:val="28"/>
          <w:lang w:val="ru-RU"/>
        </w:rPr>
        <w:softHyphen/>
        <w:t>жимы, отражающие особенности тех или иных объектов.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Ценная бумага - это документ, удостоверяющий имущественные права, осуществление или передача которых возможны только при предъявлении этого документа. Из этого следует, что ценная бумага представляет собой, во-первых, документ представляющий собой опре</w:t>
      </w:r>
      <w:r>
        <w:rPr>
          <w:sz w:val="28"/>
          <w:szCs w:val="28"/>
          <w:lang w:val="ru-RU"/>
        </w:rPr>
        <w:softHyphen/>
        <w:t>деленное имущественное право. В нем содержится информация о субъ</w:t>
      </w:r>
      <w:r>
        <w:rPr>
          <w:sz w:val="28"/>
          <w:szCs w:val="28"/>
          <w:lang w:val="ru-RU"/>
        </w:rPr>
        <w:softHyphen/>
        <w:t>екте этого права и об обязанном лице. Во-вторых, речь идет именно о документе, то есть официальной записи, выполненной на бумажном носителе и имеющей строго определенную форму и обязательные рек</w:t>
      </w:r>
      <w:r>
        <w:rPr>
          <w:sz w:val="28"/>
          <w:szCs w:val="28"/>
          <w:lang w:val="ru-RU"/>
        </w:rPr>
        <w:softHyphen/>
        <w:t>визиты. Отсутствие хотя бы одного из реквизитов или нарушение ука</w:t>
      </w:r>
      <w:r>
        <w:rPr>
          <w:sz w:val="28"/>
          <w:szCs w:val="28"/>
          <w:lang w:val="ru-RU"/>
        </w:rPr>
        <w:softHyphen/>
        <w:t>занной формы влечет ничтожность бумаги. В третьих, этот документ неразрывно связан с воплощенным в нем имущественным правом, ибо реализовать это право или передать его другому лицу можно только пу</w:t>
      </w:r>
      <w:r>
        <w:rPr>
          <w:sz w:val="28"/>
          <w:szCs w:val="28"/>
          <w:lang w:val="ru-RU"/>
        </w:rPr>
        <w:softHyphen/>
        <w:t>тем соответствующего использования самого этого документа.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имущественных прав, которые могут удостоверяться цен</w:t>
      </w:r>
      <w:r>
        <w:rPr>
          <w:sz w:val="28"/>
          <w:szCs w:val="28"/>
          <w:lang w:val="ru-RU"/>
        </w:rPr>
        <w:softHyphen/>
        <w:t>ными бумагами, как и их обязательные реквизиты и требования к форме, определяются только законом либо в установленном им по</w:t>
      </w:r>
      <w:r>
        <w:rPr>
          <w:sz w:val="28"/>
          <w:szCs w:val="28"/>
          <w:lang w:val="ru-RU"/>
        </w:rPr>
        <w:softHyphen/>
        <w:t>рядке. Следовательно, не любые виды гражданских прав могут удосто</w:t>
      </w:r>
      <w:r>
        <w:rPr>
          <w:sz w:val="28"/>
          <w:szCs w:val="28"/>
          <w:lang w:val="ru-RU"/>
        </w:rPr>
        <w:softHyphen/>
        <w:t>веряться ценными бумагами или облекаться в их форму - для этого тре</w:t>
      </w:r>
      <w:r>
        <w:rPr>
          <w:sz w:val="28"/>
          <w:szCs w:val="28"/>
          <w:lang w:val="ru-RU"/>
        </w:rPr>
        <w:softHyphen/>
        <w:t>буется указание закона, а не воля сторон.</w:t>
      </w:r>
    </w:p>
    <w:p w:rsidR="00B829AD" w:rsidRDefault="00B829AD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Ценные бумаги - неизбежный атрибут всякого нормативного то</w:t>
      </w:r>
      <w:r>
        <w:rPr>
          <w:sz w:val="28"/>
          <w:szCs w:val="28"/>
          <w:lang w:val="ru-RU"/>
        </w:rPr>
        <w:softHyphen/>
        <w:t>варного оборота. Будучи товаром, они вместе с тем способны служить как средством кредита, так и средством платежа, эффективно заменяя в этом качестве наличные деньги. Не случайно ранее в имущественных отношениях использовались некоторые виды ценных бумаг (облигации и лотерейные билеты в отношениях с участием граждан, чеки для рас</w:t>
      </w:r>
      <w:r>
        <w:rPr>
          <w:sz w:val="28"/>
          <w:szCs w:val="28"/>
          <w:lang w:val="ru-RU"/>
        </w:rPr>
        <w:softHyphen/>
        <w:t>четов между организациями, векселя во внешнеторговом обороте). Пе</w:t>
      </w:r>
      <w:r>
        <w:rPr>
          <w:sz w:val="28"/>
          <w:szCs w:val="28"/>
          <w:lang w:val="ru-RU"/>
        </w:rPr>
        <w:softHyphen/>
        <w:t>реход к рыночной организации экономики и попытки формирования рынка ценных бумаг потребовали возрождения и использования всего многообразия ценных бумаг. В свою очередь, появилась настоятельная потребность в четком правовом оформлении ценных бумаг и их обо</w:t>
      </w:r>
      <w:r>
        <w:rPr>
          <w:sz w:val="28"/>
          <w:szCs w:val="28"/>
          <w:lang w:val="ru-RU"/>
        </w:rPr>
        <w:softHyphen/>
        <w:t>рота, при отсутствии которого их использование просто невозможно.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14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Нормативный материал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1.Конституция Российской Федерации от 12.12.93 г.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2.Гражданский Кодекс Российской Федерации. Часть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 30.11.94 г.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3.Федеральный Закон “О рынке ценных бумаг” от 11.06.94 г. № 39-ФЗ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4.Постановление Президиума Верховного Совета РСФСР “О примене</w:t>
      </w:r>
      <w:r>
        <w:rPr>
          <w:sz w:val="28"/>
          <w:szCs w:val="28"/>
          <w:lang w:val="ru-RU"/>
        </w:rPr>
        <w:softHyphen/>
        <w:t>нии векселя в хозяйственном обороте РСФСР” от 24.06.91 г. № 1451-1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5.Положение “О выпуске и обращении ценных бумаг и фондовых бир</w:t>
      </w:r>
      <w:r>
        <w:rPr>
          <w:sz w:val="28"/>
          <w:szCs w:val="28"/>
          <w:lang w:val="ru-RU"/>
        </w:rPr>
        <w:softHyphen/>
        <w:t>жах в РСФСР” утвержденное постановлением Правительства РСФСР от 28.12.91 г. № 78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6.Положение “О чеках” утвержденное постановлением Верховного Со</w:t>
      </w:r>
      <w:r>
        <w:rPr>
          <w:sz w:val="28"/>
          <w:szCs w:val="28"/>
          <w:lang w:val="ru-RU"/>
        </w:rPr>
        <w:softHyphen/>
        <w:t>вета РФ от 13.02.92 г. № 2349-1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7.Письмо Минфина РФ “О правилах совершения и регистрации сделок с ценными бумагами” от 06.07.92 г. № 53 (вместе с Инструкцией о пра</w:t>
      </w:r>
      <w:r>
        <w:rPr>
          <w:sz w:val="28"/>
          <w:szCs w:val="28"/>
          <w:lang w:val="ru-RU"/>
        </w:rPr>
        <w:softHyphen/>
        <w:t>вилах совершения и регистрации сделок с ценными бумагами)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8.Указ Президента РФ “О защите прав инвесторов” от 11.06.94 г. № 1233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9.Указ Президента РФ “О мерах по государственному регулированию рынка ценных бумаг в Российской Федерации” от 04.11.94 г. № 2063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216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2160" w:firstLine="720"/>
        <w:rPr>
          <w:sz w:val="28"/>
          <w:szCs w:val="28"/>
          <w:lang w:val="ru-RU"/>
        </w:rPr>
      </w:pPr>
    </w:p>
    <w:p w:rsidR="00B829AD" w:rsidRDefault="00B829AD">
      <w:pPr>
        <w:spacing w:line="360" w:lineRule="auto"/>
        <w:ind w:left="216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1.Дм. Васильев. Российский рынок ценных бумаг//Закон , № 1, 1996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2.В. Андреев. Правовое регулирование рынка ценных бумаг// Бухучет, 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2, 1997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3.В. Белов. Ценные бумаги: Вопросы правовой регламентации. - М., 1993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4.Е. Демушкина. Ценные бумаги// Закон, 1996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5.М. Брагинский. Объекты гражданских прав//Хозяйство и право, № 5, 1995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6.Н. Семилютина. Ценные государственные бумаги. Проблемы эмиссии и обращения// Право и экономика, № 2; 3; 4, 1997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7.Н. Ступаков. Государственное регулирование рынка ценных бумаг// Право и экономика, № 21-22, 1996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8.Н. Ступаков. Рынок ценных бумаг и иностранные инвестиции// Право и экономика, № 1, 1997</w:t>
      </w:r>
    </w:p>
    <w:p w:rsidR="00B829AD" w:rsidRDefault="00B829A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9.П.Пантеллев. Рынок ценных бумаг. - М., 1996. - 110 с.</w:t>
      </w:r>
      <w:bookmarkStart w:id="0" w:name="_GoBack"/>
      <w:bookmarkEnd w:id="0"/>
    </w:p>
    <w:sectPr w:rsidR="00B829AD">
      <w:endnotePr>
        <w:numFmt w:val="decimal"/>
        <w:numStart w:val="0"/>
      </w:endnotePr>
      <w:pgSz w:w="12240" w:h="15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A73"/>
    <w:rsid w:val="004B4231"/>
    <w:rsid w:val="00584A73"/>
    <w:rsid w:val="00731815"/>
    <w:rsid w:val="00850882"/>
    <w:rsid w:val="00B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1F7574-F69A-4476-90D7-9BEF4C8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36"/>
      <w:szCs w:val="36"/>
      <w:u w:val="single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b/>
      <w:bCs/>
      <w:sz w:val="28"/>
      <w:szCs w:val="28"/>
      <w:u w:val="single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20"/>
      <w:outlineLvl w:val="4"/>
    </w:pPr>
    <w:rPr>
      <w:b/>
      <w:bCs/>
      <w:sz w:val="28"/>
      <w:szCs w:val="28"/>
      <w:u w:val="single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720"/>
      <w:outlineLvl w:val="5"/>
    </w:pPr>
    <w:rPr>
      <w:b/>
      <w:bCs/>
      <w:i/>
      <w:iCs/>
      <w:sz w:val="28"/>
      <w:szCs w:val="28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outlineLvl w:val="6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Iauiue">
    <w:name w:val="Iau?iue"/>
    <w:uiPriority w:val="9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cs="MS Sans Serif"/>
      <w:lang w:val="en-US"/>
    </w:rPr>
  </w:style>
  <w:style w:type="paragraph" w:customStyle="1" w:styleId="caaieiaie1">
    <w:name w:val="caaieiaie 1"/>
    <w:basedOn w:val="Iauiue"/>
    <w:next w:val="Iauiue"/>
    <w:uiPriority w:val="99"/>
    <w:pPr>
      <w:keepNext/>
      <w:ind w:left="567"/>
      <w:jc w:val="center"/>
    </w:pPr>
    <w:rPr>
      <w:rFonts w:ascii="Arial" w:hAnsi="Arial" w:cs="Arial"/>
      <w:sz w:val="40"/>
      <w:szCs w:val="40"/>
      <w:lang w:val="ru-RU"/>
    </w:rPr>
  </w:style>
  <w:style w:type="character" w:customStyle="1" w:styleId="Iniiaiieoeoo">
    <w:name w:val="Iniiaiie o?eoo"/>
    <w:uiPriority w:val="99"/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b/>
      <w:bCs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</w:pPr>
    <w:rPr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Ценные бумаги как объекты гражданских прав</vt:lpstr>
    </vt:vector>
  </TitlesOfParts>
  <Company>Квартира</Company>
  <LinksUpToDate>false</LinksUpToDate>
  <CharactersWithSpaces>44733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Ценные бумаги как объекты гражданских прав</dc:title>
  <dc:subject/>
  <dc:creator>Зуева</dc:creator>
  <cp:keywords/>
  <dc:description/>
  <cp:lastModifiedBy>admin</cp:lastModifiedBy>
  <cp:revision>2</cp:revision>
  <dcterms:created xsi:type="dcterms:W3CDTF">2014-03-13T03:16:00Z</dcterms:created>
  <dcterms:modified xsi:type="dcterms:W3CDTF">2014-03-13T03:16:00Z</dcterms:modified>
</cp:coreProperties>
</file>