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A4" w:rsidRPr="00531BA4" w:rsidRDefault="00C96D3E" w:rsidP="00531BA4">
      <w:pPr>
        <w:pStyle w:val="afa"/>
      </w:pPr>
      <w:r w:rsidRPr="00531BA4">
        <w:t>Содержание</w:t>
      </w:r>
    </w:p>
    <w:p w:rsidR="00531BA4" w:rsidRPr="00531BA4" w:rsidRDefault="00531BA4" w:rsidP="00531BA4"/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Введение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Глава 1. Основные положения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1.1 Понятие ценной бумаги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1.2 Основные свойства ценных бумаг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Глава 2. Этапы формирования рынка ценных бумаг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2.1 Формирование рынка ценных бумаг в царской России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2.2 Ценные бумаги в Советском Союзе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2.3 Возрождение рынка ценных бумаг в России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Глава 3. Виды и классификация ценных бумаг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3.1 Виды ценных бумаг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3.2 Классификация ценных бумаг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Заключение</w:t>
      </w:r>
    </w:p>
    <w:p w:rsidR="00193572" w:rsidRDefault="00193572">
      <w:pPr>
        <w:pStyle w:val="22"/>
        <w:rPr>
          <w:smallCaps w:val="0"/>
          <w:noProof/>
          <w:sz w:val="24"/>
          <w:szCs w:val="24"/>
        </w:rPr>
      </w:pPr>
      <w:r w:rsidRPr="006F1E38">
        <w:rPr>
          <w:rStyle w:val="af0"/>
          <w:noProof/>
        </w:rPr>
        <w:t>Список используемой литературы</w:t>
      </w:r>
    </w:p>
    <w:p w:rsidR="00531BA4" w:rsidRPr="00531BA4" w:rsidRDefault="00531BA4" w:rsidP="00531BA4"/>
    <w:p w:rsidR="00531BA4" w:rsidRPr="00531BA4" w:rsidRDefault="00531BA4" w:rsidP="00531BA4">
      <w:pPr>
        <w:pStyle w:val="2"/>
      </w:pPr>
      <w:r>
        <w:br w:type="page"/>
      </w:r>
      <w:bookmarkStart w:id="0" w:name="_Toc241900103"/>
      <w:r w:rsidR="00180E5A" w:rsidRPr="00531BA4">
        <w:t>Введение</w:t>
      </w:r>
      <w:bookmarkEnd w:id="0"/>
    </w:p>
    <w:p w:rsidR="00531BA4" w:rsidRDefault="00531BA4" w:rsidP="00531BA4"/>
    <w:p w:rsidR="00531BA4" w:rsidRDefault="00180E5A" w:rsidP="00531BA4">
      <w:r w:rsidRPr="00531BA4">
        <w:t>Переход России от централизованной экономики к рыночной меняет отношения собственности, механизм функционирования хозяйствующих субъектов, степень заинтересованности всех слоев общества в результатах хозяйственной деятельности</w:t>
      </w:r>
      <w:r w:rsidR="00531BA4" w:rsidRPr="00531BA4">
        <w:t>.</w:t>
      </w:r>
    </w:p>
    <w:p w:rsidR="00531BA4" w:rsidRDefault="00180E5A" w:rsidP="00531BA4">
      <w:r w:rsidRPr="00531BA4">
        <w:t>Развитие рыночных отношений привело к резкой дифференциации в получаемых доходах</w:t>
      </w:r>
      <w:r w:rsidR="00531BA4" w:rsidRPr="00531BA4">
        <w:t xml:space="preserve">. </w:t>
      </w:r>
      <w:r w:rsidRPr="00531BA4">
        <w:t>Одним из наиболее распространенных способов сохранения и преумножения денег является их вложение в ценные бумаги</w:t>
      </w:r>
      <w:r w:rsidR="00531BA4" w:rsidRPr="00531BA4">
        <w:t xml:space="preserve">. </w:t>
      </w:r>
      <w:r w:rsidRPr="00531BA4">
        <w:t>Однако для неискушенного российского гражданина вхождение в фондовый рынок оказалось непростым делом</w:t>
      </w:r>
      <w:r w:rsidR="00531BA4" w:rsidRPr="00531BA4">
        <w:t xml:space="preserve">. </w:t>
      </w:r>
      <w:r w:rsidR="00103FF4" w:rsidRPr="00531BA4">
        <w:t>Н</w:t>
      </w:r>
      <w:r w:rsidRPr="00531BA4">
        <w:t>едос</w:t>
      </w:r>
      <w:r w:rsidR="00103FF4" w:rsidRPr="00531BA4">
        <w:t>таточный опыт и знания о ценных бумагах широких слоев населения, с одной стороны, и неурегулированность многих</w:t>
      </w:r>
      <w:r w:rsidR="00531BA4" w:rsidRPr="00531BA4">
        <w:t xml:space="preserve"> </w:t>
      </w:r>
      <w:r w:rsidR="00103FF4" w:rsidRPr="00531BA4">
        <w:t>вопросов деятельности рынка ценных бумаг российским государством, с другой стороны, привели к частым и значительным крушениям финансовых</w:t>
      </w:r>
      <w:r w:rsidR="00531BA4">
        <w:t xml:space="preserve"> "</w:t>
      </w:r>
      <w:r w:rsidR="00103FF4" w:rsidRPr="00531BA4">
        <w:t>пирамид</w:t>
      </w:r>
      <w:r w:rsidR="00531BA4">
        <w:t xml:space="preserve">", </w:t>
      </w:r>
      <w:r w:rsidR="00103FF4" w:rsidRPr="00531BA4">
        <w:t>приостановке деятельности большого количества предприятий и банков, к обнищанию огромного количества людей</w:t>
      </w:r>
      <w:r w:rsidR="00531BA4" w:rsidRPr="00531BA4">
        <w:t>.</w:t>
      </w:r>
    </w:p>
    <w:p w:rsidR="00531BA4" w:rsidRDefault="00103FF4" w:rsidP="00531BA4">
      <w:r w:rsidRPr="00531BA4">
        <w:t>Через ценные бумаги осуществляется инвестиционный процесс, при котором денежные потоки направляются в самые эффективные сферы народного хозяйства</w:t>
      </w:r>
      <w:r w:rsidR="00531BA4" w:rsidRPr="00531BA4">
        <w:t xml:space="preserve">. </w:t>
      </w:r>
      <w:r w:rsidRPr="00531BA4">
        <w:t xml:space="preserve">Рынок ценных бумаг выступает составной частью финансовой системы государства, которая начала формироваться в России в конце 80-х годов, когда с помощью ценных бумаг собственность государства была превращена в собственность акционерных обществ и широких слоев населения </w:t>
      </w:r>
      <w:r w:rsidR="00531BA4">
        <w:t>-</w:t>
      </w:r>
      <w:r w:rsidRPr="00531BA4">
        <w:t xml:space="preserve"> частных собственников</w:t>
      </w:r>
      <w:r w:rsidR="00531BA4" w:rsidRPr="00531BA4">
        <w:t>.</w:t>
      </w:r>
    </w:p>
    <w:p w:rsidR="00531BA4" w:rsidRDefault="00103FF4" w:rsidP="00531BA4">
      <w:r w:rsidRPr="00531BA4">
        <w:t>Государство приняло несколько новых законов, регулирующих правовые отношения на рынке ценных бумаг</w:t>
      </w:r>
      <w:r w:rsidR="00531BA4" w:rsidRPr="00531BA4">
        <w:t xml:space="preserve">. </w:t>
      </w:r>
      <w:r w:rsidRPr="00531BA4">
        <w:t>В частности, это вошедшее в силу в последние годы законы РФ</w:t>
      </w:r>
      <w:r w:rsidR="00531BA4">
        <w:t xml:space="preserve"> "</w:t>
      </w:r>
      <w:r w:rsidRPr="00531BA4">
        <w:t>О рынке ценных бумаг</w:t>
      </w:r>
      <w:r w:rsidR="00531BA4">
        <w:t>", "</w:t>
      </w:r>
      <w:r w:rsidRPr="00531BA4">
        <w:t>Об акционерных обществах</w:t>
      </w:r>
      <w:r w:rsidR="00531BA4">
        <w:t>", "</w:t>
      </w:r>
      <w:r w:rsidRPr="00531BA4">
        <w:t>О защите прав инвесторов</w:t>
      </w:r>
      <w:r w:rsidR="00531BA4">
        <w:t xml:space="preserve">" </w:t>
      </w:r>
      <w:r w:rsidRPr="00531BA4">
        <w:t>и другие</w:t>
      </w:r>
      <w:r w:rsidR="00531BA4" w:rsidRPr="00531BA4">
        <w:t xml:space="preserve">. </w:t>
      </w:r>
      <w:r w:rsidR="00FE5ED8" w:rsidRPr="00531BA4">
        <w:t xml:space="preserve">В экономической и юридической деятельности появилось новое направление </w:t>
      </w:r>
      <w:r w:rsidR="00531BA4">
        <w:t>-</w:t>
      </w:r>
      <w:r w:rsidR="00FE5ED8" w:rsidRPr="00531BA4">
        <w:t xml:space="preserve"> эмиссия ценных бумаг и операции на их рынке</w:t>
      </w:r>
      <w:r w:rsidR="00531BA4" w:rsidRPr="00531BA4">
        <w:t xml:space="preserve">. </w:t>
      </w:r>
      <w:r w:rsidR="00FE5ED8" w:rsidRPr="00531BA4">
        <w:t>Поэтому возникла необходимость к подготовке высококвалифицированных специалистов для работы с ценными бумагами</w:t>
      </w:r>
      <w:r w:rsidR="00531BA4" w:rsidRPr="00531BA4">
        <w:t>.</w:t>
      </w:r>
    </w:p>
    <w:p w:rsidR="00531BA4" w:rsidRDefault="00FE5ED8" w:rsidP="00531BA4">
      <w:r w:rsidRPr="00531BA4">
        <w:t>Существенную помощь в этом может оказать изучение прежнего российского опыта, современного нормативного отечественного и зарубежного материала</w:t>
      </w:r>
      <w:r w:rsidR="00531BA4" w:rsidRPr="00531BA4">
        <w:t>.</w:t>
      </w:r>
    </w:p>
    <w:p w:rsidR="00531BA4" w:rsidRDefault="00FE5ED8" w:rsidP="00531BA4">
      <w:r w:rsidRPr="00531BA4">
        <w:t>Я выбрала данную тему для курсовой работы, поскольку сейчас знания в области ценных бумаг становятся элементом общегражданского воспитания широких слоев населения, поскольку инвестирование доходов и сбережений в ценные бумаги приобретает массовый характер</w:t>
      </w:r>
      <w:r w:rsidR="00531BA4" w:rsidRPr="00531BA4">
        <w:t>.</w:t>
      </w:r>
    </w:p>
    <w:p w:rsidR="00531BA4" w:rsidRDefault="00FE5ED8" w:rsidP="00531BA4">
      <w:r w:rsidRPr="00531BA4">
        <w:t>Российский рынок так же, как и международный постоянно совершенствуется, что неизбежно влечет качественные изменения в его структуре, методах и инструментарии</w:t>
      </w:r>
      <w:r w:rsidR="00531BA4" w:rsidRPr="00531BA4">
        <w:t>.</w:t>
      </w:r>
    </w:p>
    <w:p w:rsidR="00531BA4" w:rsidRPr="00531BA4" w:rsidRDefault="00531BA4" w:rsidP="00531BA4">
      <w:pPr>
        <w:pStyle w:val="2"/>
      </w:pPr>
      <w:r>
        <w:br w:type="page"/>
      </w:r>
      <w:bookmarkStart w:id="1" w:name="_Toc241900104"/>
      <w:r w:rsidR="00356B34" w:rsidRPr="00531BA4">
        <w:t>Глава 1</w:t>
      </w:r>
      <w:r w:rsidRPr="00531BA4">
        <w:t xml:space="preserve">. </w:t>
      </w:r>
      <w:r w:rsidR="00356B34" w:rsidRPr="00531BA4">
        <w:t>Основные положения</w:t>
      </w:r>
      <w:bookmarkEnd w:id="1"/>
    </w:p>
    <w:p w:rsidR="00531BA4" w:rsidRDefault="00531BA4" w:rsidP="00531BA4"/>
    <w:p w:rsidR="00531BA4" w:rsidRPr="00531BA4" w:rsidRDefault="00531BA4" w:rsidP="00531BA4">
      <w:pPr>
        <w:pStyle w:val="2"/>
      </w:pPr>
      <w:bookmarkStart w:id="2" w:name="_Toc241900105"/>
      <w:r>
        <w:t xml:space="preserve">1.1 </w:t>
      </w:r>
      <w:r w:rsidR="00A94D4B" w:rsidRPr="00531BA4">
        <w:t>Понятие ценной бумаги</w:t>
      </w:r>
      <w:bookmarkEnd w:id="2"/>
    </w:p>
    <w:p w:rsidR="00531BA4" w:rsidRDefault="00531BA4" w:rsidP="00531BA4"/>
    <w:p w:rsidR="00FE5ED8" w:rsidRPr="00531BA4" w:rsidRDefault="00FA1295" w:rsidP="00531BA4">
      <w:r w:rsidRPr="00531BA4">
        <w:t>Термин</w:t>
      </w:r>
      <w:r w:rsidR="00531BA4">
        <w:t xml:space="preserve"> "</w:t>
      </w:r>
      <w:r w:rsidRPr="00531BA4">
        <w:t>ценные бумаги</w:t>
      </w:r>
      <w:r w:rsidR="00531BA4">
        <w:t xml:space="preserve">" </w:t>
      </w:r>
      <w:r w:rsidRPr="00531BA4">
        <w:t>до сих пор не имеет</w:t>
      </w:r>
      <w:r w:rsidR="00531BA4" w:rsidRPr="00531BA4">
        <w:t xml:space="preserve"> </w:t>
      </w:r>
      <w:r w:rsidRPr="00531BA4">
        <w:t>точного определения ни в разговорном языке, ни в законодательстве</w:t>
      </w:r>
      <w:r w:rsidR="00531BA4" w:rsidRPr="00531BA4">
        <w:t xml:space="preserve">. </w:t>
      </w:r>
      <w:r w:rsidRPr="00531BA4">
        <w:t>В юридической литературе термин</w:t>
      </w:r>
      <w:r w:rsidR="00531BA4">
        <w:t xml:space="preserve"> "</w:t>
      </w:r>
      <w:r w:rsidRPr="00531BA4">
        <w:t>ценные бумаги</w:t>
      </w:r>
      <w:r w:rsidR="00531BA4">
        <w:t xml:space="preserve">" </w:t>
      </w:r>
      <w:r w:rsidRPr="00531BA4">
        <w:t xml:space="preserve">получил довольно широкое употребление со второй половины </w:t>
      </w:r>
      <w:r w:rsidRPr="00531BA4">
        <w:rPr>
          <w:lang w:val="en-US"/>
        </w:rPr>
        <w:t>XX</w:t>
      </w:r>
      <w:r w:rsidRPr="00531BA4">
        <w:t xml:space="preserve"> столетия</w:t>
      </w:r>
      <w:r w:rsidR="00531BA4" w:rsidRPr="00531BA4">
        <w:t xml:space="preserve">. </w:t>
      </w:r>
      <w:r w:rsidRPr="00531BA4">
        <w:t>Но юристы далеко расходятся между собой в вопросе о понятии об этих бумагах</w:t>
      </w:r>
      <w:r w:rsidR="00531BA4" w:rsidRPr="00531BA4">
        <w:t xml:space="preserve">. </w:t>
      </w:r>
      <w:r w:rsidRPr="00531BA4">
        <w:rPr>
          <w:rStyle w:val="ad"/>
          <w:color w:val="000000"/>
        </w:rPr>
        <w:footnoteReference w:id="1"/>
      </w:r>
      <w:r w:rsidRPr="00531BA4">
        <w:t xml:space="preserve"> Одни ограничивают понятия ценных бумаг ордерными и безымянными бумагами</w:t>
      </w:r>
      <w:r w:rsidR="00531BA4" w:rsidRPr="00531BA4">
        <w:t xml:space="preserve">; </w:t>
      </w:r>
      <w:r w:rsidRPr="00531BA4">
        <w:t xml:space="preserve">другие </w:t>
      </w:r>
      <w:r w:rsidR="00531BA4">
        <w:t>-</w:t>
      </w:r>
      <w:r w:rsidRPr="00531BA4">
        <w:t xml:space="preserve"> причисляют к ним именные бумаги</w:t>
      </w:r>
      <w:r w:rsidR="00531BA4" w:rsidRPr="00531BA4">
        <w:t xml:space="preserve">. </w:t>
      </w:r>
      <w:r w:rsidRPr="00531BA4">
        <w:t>Некоторые включают в понятие ценных бумаг пассажирские билеты, билеты для входа на публичные зрелища, обычные деньги и почтовые марки</w:t>
      </w:r>
      <w:r w:rsidR="00531BA4" w:rsidRPr="00531BA4">
        <w:t xml:space="preserve">. </w:t>
      </w:r>
      <w:r w:rsidRPr="00531BA4">
        <w:t>Наиболее распространенным является определение ценной бумаги как воплощенного в документе обязательства</w:t>
      </w:r>
      <w:r w:rsidR="00531BA4" w:rsidRPr="00531BA4">
        <w:t xml:space="preserve">. </w:t>
      </w:r>
      <w:r w:rsidRPr="00531BA4">
        <w:t>Впервые эта точка зрения встречается у Ф</w:t>
      </w:r>
      <w:r w:rsidR="00531BA4">
        <w:t xml:space="preserve">.К. </w:t>
      </w:r>
      <w:r w:rsidRPr="00531BA4">
        <w:t>Савиньи</w:t>
      </w:r>
      <w:r w:rsidR="00531BA4" w:rsidRPr="00531BA4">
        <w:t xml:space="preserve">. </w:t>
      </w:r>
      <w:r w:rsidRPr="00531BA4">
        <w:rPr>
          <w:rStyle w:val="ad"/>
          <w:color w:val="000000"/>
        </w:rPr>
        <w:footnoteReference w:id="2"/>
      </w:r>
    </w:p>
    <w:p w:rsidR="00531BA4" w:rsidRDefault="003355E9" w:rsidP="00531BA4">
      <w:r w:rsidRPr="00531BA4">
        <w:t>Согласно экономической теории весь товарный мир делится на товар и деньги</w:t>
      </w:r>
      <w:r w:rsidR="00531BA4" w:rsidRPr="00531BA4">
        <w:t xml:space="preserve">. </w:t>
      </w:r>
      <w:r w:rsidRPr="00531BA4">
        <w:t>В процессе экономической деятельности всегда возникает необходимость в передаче денег одним лицом</w:t>
      </w:r>
      <w:r w:rsidR="00531BA4">
        <w:t xml:space="preserve"> (</w:t>
      </w:r>
      <w:r w:rsidRPr="00531BA4">
        <w:t>юридическим или физическим</w:t>
      </w:r>
      <w:r w:rsidR="00531BA4" w:rsidRPr="00531BA4">
        <w:t xml:space="preserve">) </w:t>
      </w:r>
      <w:r w:rsidRPr="00531BA4">
        <w:t>другому</w:t>
      </w:r>
      <w:r w:rsidR="00531BA4" w:rsidRPr="00531BA4">
        <w:t xml:space="preserve">. </w:t>
      </w:r>
      <w:r w:rsidRPr="00531BA4">
        <w:t xml:space="preserve">В мировой хозяйственной практике имеются два основных способа передачи денег </w:t>
      </w:r>
      <w:r w:rsidR="00531BA4">
        <w:t>-</w:t>
      </w:r>
      <w:r w:rsidRPr="00531BA4">
        <w:t xml:space="preserve"> путем кредитования и путем выпуска и обращения ценных бумаг</w:t>
      </w:r>
      <w:r w:rsidR="00531BA4" w:rsidRPr="00531BA4">
        <w:t>.</w:t>
      </w:r>
    </w:p>
    <w:p w:rsidR="00531BA4" w:rsidRDefault="003355E9" w:rsidP="00531BA4">
      <w:r w:rsidRPr="00531BA4">
        <w:t>Участники рынка вступают между собой в определенные отношения по поводу передачи товаров и денег одним лицом другому</w:t>
      </w:r>
      <w:r w:rsidR="00531BA4" w:rsidRPr="00531BA4">
        <w:t xml:space="preserve">. </w:t>
      </w:r>
      <w:r w:rsidRPr="00531BA4">
        <w:t>Эти отношения определенным образом оформляются и закрепляются в строго фиксированной форме</w:t>
      </w:r>
      <w:r w:rsidR="00531BA4" w:rsidRPr="00531BA4">
        <w:t xml:space="preserve">. </w:t>
      </w:r>
      <w:r w:rsidRPr="00531BA4">
        <w:t>в результате ценная бумага является формой фиксации экономических отношений между участниками рынка, но при этом она и служит объектом этих отношений</w:t>
      </w:r>
      <w:r w:rsidR="00531BA4" w:rsidRPr="00531BA4">
        <w:t>.</w:t>
      </w:r>
    </w:p>
    <w:p w:rsidR="00531BA4" w:rsidRDefault="003355E9" w:rsidP="00531BA4">
      <w:r w:rsidRPr="00531BA4">
        <w:t>В Гражданском кодексе РФ</w:t>
      </w:r>
      <w:r w:rsidR="00531BA4">
        <w:t xml:space="preserve"> (</w:t>
      </w:r>
      <w:r w:rsidRPr="00531BA4">
        <w:t>ст</w:t>
      </w:r>
      <w:r w:rsidR="00531BA4">
        <w:t>.1</w:t>
      </w:r>
      <w:r w:rsidRPr="00531BA4">
        <w:t>42</w:t>
      </w:r>
      <w:r w:rsidR="00531BA4" w:rsidRPr="00531BA4">
        <w:t xml:space="preserve">) </w:t>
      </w:r>
      <w:r w:rsidR="00813E11" w:rsidRPr="00531BA4">
        <w:t>дается юридическое определение ценной бумаги как документа установленной формы и реквизитов, удостоверяющего имущественные права, осуществление или передача которых возможны только при его предъявлении</w:t>
      </w:r>
      <w:r w:rsidR="00531BA4" w:rsidRPr="00531BA4">
        <w:t>.</w:t>
      </w:r>
    </w:p>
    <w:p w:rsidR="00531BA4" w:rsidRDefault="00813E11" w:rsidP="00531BA4">
      <w:r w:rsidRPr="00531BA4">
        <w:t>В определении, которое дано в ГК РФ, можно выделить следующие отличительные признаки ценной бумаги</w:t>
      </w:r>
      <w:r w:rsidR="00531BA4" w:rsidRPr="00531BA4">
        <w:t>:</w:t>
      </w:r>
    </w:p>
    <w:p w:rsidR="00531BA4" w:rsidRDefault="00813E11" w:rsidP="00531BA4">
      <w:r w:rsidRPr="00531BA4">
        <w:t>это документ</w:t>
      </w:r>
      <w:r w:rsidR="00531BA4" w:rsidRPr="00531BA4">
        <w:t>;</w:t>
      </w:r>
    </w:p>
    <w:p w:rsidR="00531BA4" w:rsidRDefault="00813E11" w:rsidP="00531BA4">
      <w:r w:rsidRPr="00531BA4">
        <w:t>составляется этот документ с соблюдением установленной формы и обязательных реквизитов</w:t>
      </w:r>
      <w:r w:rsidR="00531BA4" w:rsidRPr="00531BA4">
        <w:t>;</w:t>
      </w:r>
    </w:p>
    <w:p w:rsidR="00531BA4" w:rsidRDefault="00813E11" w:rsidP="00531BA4">
      <w:r w:rsidRPr="00531BA4">
        <w:t>он удостоверяет имущественные права</w:t>
      </w:r>
      <w:r w:rsidR="00531BA4" w:rsidRPr="00531BA4">
        <w:t>;</w:t>
      </w:r>
    </w:p>
    <w:p w:rsidR="00531BA4" w:rsidRDefault="00813E11" w:rsidP="00531BA4">
      <w:r w:rsidRPr="00531BA4">
        <w:t>осуществление или передача имущественных прав возможны только при предъявлении этого документа</w:t>
      </w:r>
      <w:r w:rsidR="00531BA4" w:rsidRPr="00531BA4">
        <w:t>.</w:t>
      </w:r>
    </w:p>
    <w:p w:rsidR="00531BA4" w:rsidRDefault="00813E11" w:rsidP="00531BA4">
      <w:r w:rsidRPr="00531BA4">
        <w:t>Таким образом, ценные бумаги можно определить как специальным образом оформленные финансовые документы, в которых зафиксированы определенные права владельца или предъявителя ценной бумаги</w:t>
      </w:r>
      <w:r w:rsidR="00531BA4" w:rsidRPr="00531BA4">
        <w:t>.</w:t>
      </w:r>
    </w:p>
    <w:p w:rsidR="00531BA4" w:rsidRDefault="00813E11" w:rsidP="00531BA4">
      <w:r w:rsidRPr="00531BA4">
        <w:t>Поэтому на практике юридический подход к определению ценной бумаги состоит в следующем</w:t>
      </w:r>
      <w:r w:rsidR="00531BA4" w:rsidRPr="00531BA4">
        <w:t xml:space="preserve">. </w:t>
      </w:r>
      <w:r w:rsidRPr="00531BA4">
        <w:t>Если невозможно сформулировать строго юридическое понятие ценной бумаги на все случаи многообразной реальной действительности, то эту проблему можно решить путем простого перечисления признанных государством видов ценных бумаг, которые выработала практика</w:t>
      </w:r>
      <w:r w:rsidR="00531BA4" w:rsidRPr="00531BA4">
        <w:t xml:space="preserve">. </w:t>
      </w:r>
      <w:r w:rsidRPr="00531BA4">
        <w:t xml:space="preserve">Так, </w:t>
      </w:r>
      <w:r w:rsidR="00CB4488" w:rsidRPr="00531BA4">
        <w:t>в Гражданском кодексе РФ и в ряде федеральных законов определенные виды конкретных бумаг фиксируются как ценные бумаги</w:t>
      </w:r>
      <w:r w:rsidR="00531BA4" w:rsidRPr="00531BA4">
        <w:t>.</w:t>
      </w:r>
    </w:p>
    <w:p w:rsidR="00531BA4" w:rsidRDefault="00CB4488" w:rsidP="00531BA4">
      <w:r w:rsidRPr="00531BA4">
        <w:t>В число ценных бумаг входят разнотипные документы, соответствующие различным ресурсам, права на которые они выражают</w:t>
      </w:r>
      <w:r w:rsidR="00531BA4" w:rsidRPr="00531BA4">
        <w:t xml:space="preserve">. </w:t>
      </w:r>
      <w:r w:rsidRPr="00531BA4">
        <w:t>Так, акции отражают владельческие права на недвижимость</w:t>
      </w:r>
      <w:r w:rsidR="00531BA4" w:rsidRPr="00531BA4">
        <w:t xml:space="preserve">; </w:t>
      </w:r>
      <w:r w:rsidRPr="00531BA4">
        <w:t>корпоративные облигации, государственные ценные бумаги, депозитные и сберегательные сертификаты выражают долговые отношения</w:t>
      </w:r>
      <w:r w:rsidR="00531BA4" w:rsidRPr="00531BA4">
        <w:t xml:space="preserve">; </w:t>
      </w:r>
      <w:r w:rsidRPr="00531BA4">
        <w:t>коносаменты, векселя, чеки связаны с движением товаров</w:t>
      </w:r>
      <w:r w:rsidR="00531BA4" w:rsidRPr="00531BA4">
        <w:t>.</w:t>
      </w:r>
    </w:p>
    <w:p w:rsidR="00531BA4" w:rsidRDefault="00CB4488" w:rsidP="00531BA4">
      <w:r w:rsidRPr="00531BA4">
        <w:t>Для раскрытия экономической сущности ценных бумаг необходимо рассмотреть дополнительные признаки, без которых документ не может претендовать на статус ценной бумаги</w:t>
      </w:r>
      <w:r w:rsidR="00531BA4" w:rsidRPr="00531BA4">
        <w:t>.</w:t>
      </w:r>
    </w:p>
    <w:p w:rsidR="00531BA4" w:rsidRDefault="00CB4488" w:rsidP="00531BA4">
      <w:r w:rsidRPr="00531BA4">
        <w:t>Во-первых, ценные бумаги представляют собой денежные документы, которые выражают имущественное право в форме титула собственника</w:t>
      </w:r>
      <w:r w:rsidR="00531BA4">
        <w:t xml:space="preserve"> (</w:t>
      </w:r>
      <w:r w:rsidRPr="00531BA4">
        <w:t>акции</w:t>
      </w:r>
      <w:r w:rsidR="00531BA4" w:rsidRPr="00531BA4">
        <w:t xml:space="preserve">) </w:t>
      </w:r>
      <w:r w:rsidRPr="00531BA4">
        <w:t>или имущественное право как отношение займа владельца документа к лицу, его выпустившему</w:t>
      </w:r>
      <w:r w:rsidR="00531BA4">
        <w:t xml:space="preserve"> (</w:t>
      </w:r>
      <w:r w:rsidRPr="00531BA4">
        <w:t>облигации</w:t>
      </w:r>
      <w:r w:rsidR="00531BA4" w:rsidRPr="00531BA4">
        <w:t>).</w:t>
      </w:r>
    </w:p>
    <w:p w:rsidR="00531BA4" w:rsidRDefault="00CB4488" w:rsidP="00531BA4">
      <w:r w:rsidRPr="00531BA4">
        <w:t>Во-вторых, ценные бумаги выступают в качестве документов, которые свидетельствуют об инвестировании средств</w:t>
      </w:r>
      <w:r w:rsidR="00531BA4" w:rsidRPr="00531BA4">
        <w:t xml:space="preserve">. </w:t>
      </w:r>
      <w:r w:rsidRPr="00531BA4">
        <w:t>Ценные бумаги играют огромную роль в инвестиционном процессе</w:t>
      </w:r>
      <w:r w:rsidR="00531BA4" w:rsidRPr="00531BA4">
        <w:t xml:space="preserve">. </w:t>
      </w:r>
      <w:r w:rsidRPr="00531BA4">
        <w:t>С их помощью денежные сбережения физических и юридических лиц превращаются в реальные материальные объекты</w:t>
      </w:r>
      <w:r w:rsidR="00531BA4" w:rsidRPr="00531BA4">
        <w:t xml:space="preserve">. </w:t>
      </w:r>
      <w:r w:rsidRPr="00531BA4">
        <w:t>Это особо важно для понимания экономической сущности и роли ценных бумаг</w:t>
      </w:r>
      <w:r w:rsidR="00531BA4" w:rsidRPr="00531BA4">
        <w:t xml:space="preserve">. </w:t>
      </w:r>
      <w:r w:rsidRPr="00531BA4">
        <w:t>Они выступают как высшая форма инвестиций</w:t>
      </w:r>
      <w:r w:rsidR="00531BA4" w:rsidRPr="00531BA4">
        <w:t>.</w:t>
      </w:r>
    </w:p>
    <w:p w:rsidR="00531BA4" w:rsidRDefault="00CB4488" w:rsidP="00531BA4">
      <w:r w:rsidRPr="00531BA4">
        <w:t xml:space="preserve">В-третьих, ценные бумаги </w:t>
      </w:r>
      <w:r w:rsidR="00531BA4">
        <w:t>-</w:t>
      </w:r>
      <w:r w:rsidRPr="00531BA4">
        <w:t xml:space="preserve"> это документы, в которых отражаются </w:t>
      </w:r>
      <w:r w:rsidR="003F67A4" w:rsidRPr="00531BA4">
        <w:t>требования к реальным активам</w:t>
      </w:r>
      <w:r w:rsidR="00531BA4" w:rsidRPr="00531BA4">
        <w:t>.</w:t>
      </w:r>
    </w:p>
    <w:p w:rsidR="00531BA4" w:rsidRDefault="003F67A4" w:rsidP="00531BA4">
      <w:r w:rsidRPr="00531BA4">
        <w:t>В-четвертых, важным для понимания экономической сущности ценных бумаг является то обстоятельство, что они приносят доход</w:t>
      </w:r>
      <w:r w:rsidR="00531BA4" w:rsidRPr="00531BA4">
        <w:t xml:space="preserve">. </w:t>
      </w:r>
      <w:r w:rsidRPr="00531BA4">
        <w:t>Это делает их капиталом для владельца</w:t>
      </w:r>
      <w:r w:rsidR="00531BA4" w:rsidRPr="00531BA4">
        <w:t>.</w:t>
      </w:r>
    </w:p>
    <w:p w:rsidR="00531BA4" w:rsidRDefault="003F67A4" w:rsidP="00531BA4">
      <w:r w:rsidRPr="00531BA4">
        <w:t>В самой общей форме ценная бумага дает ее владельцу два вида прав, составляющих ее экономическую сущность</w:t>
      </w:r>
      <w:r w:rsidR="00531BA4" w:rsidRPr="00531BA4">
        <w:t xml:space="preserve">: </w:t>
      </w:r>
      <w:r w:rsidRPr="00531BA4">
        <w:t>право на возврат ее номинала и получение дохода с этого номинала, право на обращение, а точнее, право передачи этой ценной бумаги другому владельцу</w:t>
      </w:r>
      <w:r w:rsidR="00531BA4" w:rsidRPr="00531BA4">
        <w:t>.</w:t>
      </w:r>
    </w:p>
    <w:p w:rsidR="00531BA4" w:rsidRDefault="003F67A4" w:rsidP="00531BA4">
      <w:r w:rsidRPr="00531BA4">
        <w:t xml:space="preserve">Поэтому в современных условиях все ценные бумаги </w:t>
      </w:r>
      <w:r w:rsidR="00531BA4">
        <w:t>-</w:t>
      </w:r>
      <w:r w:rsidRPr="00531BA4">
        <w:t xml:space="preserve"> это в конечном счете представители определенных видов функционирующего капитала</w:t>
      </w:r>
      <w:r w:rsidR="00531BA4" w:rsidRPr="00531BA4">
        <w:t xml:space="preserve">: </w:t>
      </w:r>
      <w:r w:rsidRPr="00531BA4">
        <w:t>товарного, денежного, производительного</w:t>
      </w:r>
      <w:r w:rsidR="00531BA4" w:rsidRPr="00531BA4">
        <w:t xml:space="preserve">. </w:t>
      </w:r>
      <w:r w:rsidRPr="00531BA4">
        <w:t>Каждая ценная бумага в зависимости от направлений использования капитала, который получен взамен ее или представителем которого она является, может выражать разные части функционирующего капитала или даже их комбинации одновременно, а потому представлять этот капитал в целом, во всех его формах</w:t>
      </w:r>
      <w:r w:rsidR="00531BA4" w:rsidRPr="00531BA4">
        <w:t>.</w:t>
      </w:r>
    </w:p>
    <w:p w:rsidR="00531BA4" w:rsidRDefault="003F67A4" w:rsidP="00531BA4">
      <w:r w:rsidRPr="00531BA4">
        <w:t xml:space="preserve">Таким образом, ценная бумага </w:t>
      </w:r>
      <w:r w:rsidR="00531BA4">
        <w:t>-</w:t>
      </w:r>
      <w:r w:rsidRPr="00531BA4">
        <w:t xml:space="preserve"> это форма существования капитала, которая отличается от его товарной, производительной и денежной форм и которая может передаваться вместо него самого, обращаться на рынке как товар и приносить доход</w:t>
      </w:r>
      <w:r w:rsidR="00531BA4" w:rsidRPr="00531BA4">
        <w:t xml:space="preserve">. </w:t>
      </w:r>
      <w:r w:rsidRPr="00531BA4">
        <w:t>Суть ее состоит в том, что у владельца капитала сам капитал отсутствует, но имеются все права на него, которые и зафиксированы документально в форме ценной бумаги</w:t>
      </w:r>
      <w:r w:rsidR="00531BA4" w:rsidRPr="00531BA4">
        <w:t>.</w:t>
      </w:r>
    </w:p>
    <w:p w:rsidR="00531BA4" w:rsidRDefault="003F67A4" w:rsidP="00531BA4">
      <w:r w:rsidRPr="00531BA4">
        <w:t>По сути, ценная бумага есть обмен действительного капитала на совокупность прав, которые получает ее владелец взамен своего капитала</w:t>
      </w:r>
      <w:r w:rsidR="00531BA4" w:rsidRPr="00531BA4">
        <w:t>.</w:t>
      </w:r>
    </w:p>
    <w:p w:rsidR="00531BA4" w:rsidRDefault="003F67A4" w:rsidP="00531BA4">
      <w:r w:rsidRPr="00531BA4">
        <w:t>Происходит своеобразное раздвоение капитала</w:t>
      </w:r>
      <w:r w:rsidR="00531BA4" w:rsidRPr="00531BA4">
        <w:t xml:space="preserve">. </w:t>
      </w:r>
      <w:r w:rsidR="00922DE9" w:rsidRPr="00531BA4">
        <w:t>С одной стороны</w:t>
      </w:r>
      <w:r w:rsidR="00531BA4" w:rsidRPr="00531BA4">
        <w:t xml:space="preserve">, </w:t>
      </w:r>
      <w:r w:rsidR="00922DE9" w:rsidRPr="00531BA4">
        <w:t xml:space="preserve">существует реальный капитал, с другой </w:t>
      </w:r>
      <w:r w:rsidR="00531BA4">
        <w:t>-</w:t>
      </w:r>
      <w:r w:rsidR="00922DE9" w:rsidRPr="00531BA4">
        <w:t xml:space="preserve"> его отражение в ценных бумагах</w:t>
      </w:r>
      <w:r w:rsidR="00531BA4" w:rsidRPr="00531BA4">
        <w:t xml:space="preserve">. </w:t>
      </w:r>
      <w:r w:rsidR="00922DE9" w:rsidRPr="00531BA4">
        <w:t>Реальный капитал функционирует в процессе производства, а ценные бумаги начинают самостоятельное движение на рынке</w:t>
      </w:r>
      <w:r w:rsidR="00531BA4" w:rsidRPr="00531BA4">
        <w:t xml:space="preserve">. </w:t>
      </w:r>
      <w:r w:rsidR="00922DE9" w:rsidRPr="00531BA4">
        <w:t>Реальный капитал может еще не завершить кругооборота, в то время как владелец, например, акций, продав их на рынке, уже получит свой денежный капитал обратно</w:t>
      </w:r>
      <w:r w:rsidR="00531BA4" w:rsidRPr="00531BA4">
        <w:t xml:space="preserve">. </w:t>
      </w:r>
      <w:r w:rsidR="00922DE9" w:rsidRPr="00531BA4">
        <w:t>Поэтому из простого представителя капитала ценная бумага сама превращается в капитал и становится одной из форм его существования, самостоятельным видом</w:t>
      </w:r>
      <w:r w:rsidR="00531BA4" w:rsidRPr="00531BA4">
        <w:t xml:space="preserve">. </w:t>
      </w:r>
      <w:r w:rsidR="00922DE9" w:rsidRPr="00531BA4">
        <w:t>Однако, это уже не реальный капитал, воплощенный в различных формах, а фиктивный капитал</w:t>
      </w:r>
      <w:r w:rsidR="00531BA4" w:rsidRPr="00531BA4">
        <w:t xml:space="preserve">. </w:t>
      </w:r>
      <w:r w:rsidR="00922DE9" w:rsidRPr="00531BA4">
        <w:t>Таким образом, реальный капитал и фиктивный капитал как совокупность ценных бумаг вместе образуют функционирующий в современной экономике общественный капитал</w:t>
      </w:r>
      <w:r w:rsidR="00531BA4" w:rsidRPr="00531BA4">
        <w:t>.</w:t>
      </w:r>
    </w:p>
    <w:p w:rsidR="00531BA4" w:rsidRDefault="00531BA4" w:rsidP="00531BA4"/>
    <w:p w:rsidR="00531BA4" w:rsidRPr="00531BA4" w:rsidRDefault="00531BA4" w:rsidP="00531BA4">
      <w:pPr>
        <w:pStyle w:val="2"/>
      </w:pPr>
      <w:bookmarkStart w:id="3" w:name="_Toc241900106"/>
      <w:r>
        <w:t xml:space="preserve">1.2 </w:t>
      </w:r>
      <w:r w:rsidR="00922DE9" w:rsidRPr="00531BA4">
        <w:t>Основные свойства ценных бумаг</w:t>
      </w:r>
      <w:bookmarkEnd w:id="3"/>
    </w:p>
    <w:p w:rsidR="00531BA4" w:rsidRDefault="00531BA4" w:rsidP="00531BA4"/>
    <w:p w:rsidR="00531BA4" w:rsidRDefault="00922DE9" w:rsidP="00531BA4">
      <w:r w:rsidRPr="00531BA4">
        <w:t xml:space="preserve">Обычно выделяют </w:t>
      </w:r>
      <w:r w:rsidR="00B72FF0" w:rsidRPr="00531BA4">
        <w:t>следующие качества ценных бумаг</w:t>
      </w:r>
      <w:r w:rsidR="00531BA4" w:rsidRPr="00531BA4">
        <w:t>:</w:t>
      </w:r>
    </w:p>
    <w:p w:rsidR="00531BA4" w:rsidRDefault="00B72FF0" w:rsidP="00531BA4">
      <w:r w:rsidRPr="00531BA4">
        <w:t>ликвидность</w:t>
      </w:r>
      <w:r w:rsidR="00531BA4" w:rsidRPr="00531BA4">
        <w:t>;</w:t>
      </w:r>
    </w:p>
    <w:p w:rsidR="00531BA4" w:rsidRDefault="00B72FF0" w:rsidP="00531BA4">
      <w:r w:rsidRPr="00531BA4">
        <w:t>обращаемость</w:t>
      </w:r>
      <w:r w:rsidR="00531BA4" w:rsidRPr="00531BA4">
        <w:t>;</w:t>
      </w:r>
    </w:p>
    <w:p w:rsidR="00531BA4" w:rsidRDefault="00B72FF0" w:rsidP="00531BA4">
      <w:r w:rsidRPr="00531BA4">
        <w:t>рыночный характер</w:t>
      </w:r>
      <w:r w:rsidR="00531BA4" w:rsidRPr="00531BA4">
        <w:t>;</w:t>
      </w:r>
    </w:p>
    <w:p w:rsidR="00531BA4" w:rsidRDefault="00B72FF0" w:rsidP="00531BA4">
      <w:r w:rsidRPr="00531BA4">
        <w:t>стандартность</w:t>
      </w:r>
      <w:r w:rsidR="00531BA4" w:rsidRPr="00531BA4">
        <w:t>;</w:t>
      </w:r>
    </w:p>
    <w:p w:rsidR="00531BA4" w:rsidRDefault="00B72FF0" w:rsidP="00531BA4">
      <w:r w:rsidRPr="00531BA4">
        <w:t>серийность</w:t>
      </w:r>
      <w:r w:rsidR="00531BA4" w:rsidRPr="00531BA4">
        <w:t>;</w:t>
      </w:r>
    </w:p>
    <w:p w:rsidR="00531BA4" w:rsidRDefault="00B72FF0" w:rsidP="00531BA4">
      <w:r w:rsidRPr="00531BA4">
        <w:t>участие в гражданском обороте</w:t>
      </w:r>
      <w:r w:rsidR="00531BA4" w:rsidRPr="00531BA4">
        <w:t>;</w:t>
      </w:r>
    </w:p>
    <w:p w:rsidR="00531BA4" w:rsidRDefault="00B72FF0" w:rsidP="00531BA4">
      <w:r w:rsidRPr="00531BA4">
        <w:t>доходность</w:t>
      </w:r>
      <w:r w:rsidR="00531BA4" w:rsidRPr="00531BA4">
        <w:t>;</w:t>
      </w:r>
    </w:p>
    <w:p w:rsidR="00531BA4" w:rsidRDefault="00B72FF0" w:rsidP="00531BA4">
      <w:r w:rsidRPr="00531BA4">
        <w:t>риск</w:t>
      </w:r>
      <w:r w:rsidR="00531BA4" w:rsidRPr="00531BA4">
        <w:t>.</w:t>
      </w:r>
    </w:p>
    <w:p w:rsidR="00531BA4" w:rsidRDefault="00B72FF0" w:rsidP="00531BA4">
      <w:r w:rsidRPr="00531BA4">
        <w:rPr>
          <w:i/>
          <w:iCs/>
        </w:rPr>
        <w:t>Ликвидность</w:t>
      </w:r>
      <w:r w:rsidRPr="00531BA4">
        <w:t xml:space="preserve"> </w:t>
      </w:r>
      <w:r w:rsidR="00531BA4">
        <w:t>-</w:t>
      </w:r>
      <w:r w:rsidRPr="00531BA4">
        <w:t xml:space="preserve"> это способность ценной бумаги быть превращенной в денежные средства путем продажи</w:t>
      </w:r>
      <w:r w:rsidR="00531BA4" w:rsidRPr="00531BA4">
        <w:t xml:space="preserve">. </w:t>
      </w:r>
      <w:r w:rsidRPr="00531BA4">
        <w:t>Это сочетание права на передачу ее от одного владельца к другому с возможностью осуществления этого права</w:t>
      </w:r>
      <w:r w:rsidR="00531BA4" w:rsidRPr="00531BA4">
        <w:t xml:space="preserve">. </w:t>
      </w:r>
      <w:r w:rsidRPr="00531BA4">
        <w:t>Для этого необходимо чтобы ценные бумаги могли обращаться на рынке</w:t>
      </w:r>
      <w:r w:rsidR="00531BA4" w:rsidRPr="00531BA4">
        <w:t>.</w:t>
      </w:r>
    </w:p>
    <w:p w:rsidR="00531BA4" w:rsidRDefault="00B72FF0" w:rsidP="00531BA4">
      <w:r w:rsidRPr="00531BA4">
        <w:rPr>
          <w:i/>
          <w:iCs/>
        </w:rPr>
        <w:t>Обращаемость</w:t>
      </w:r>
      <w:r w:rsidRPr="00531BA4">
        <w:t xml:space="preserve"> ценной бумаги </w:t>
      </w:r>
      <w:r w:rsidR="00531BA4">
        <w:t>-</w:t>
      </w:r>
      <w:r w:rsidRPr="00531BA4">
        <w:t xml:space="preserve"> это ее способность выступать в качестве или предмета купли-продажи</w:t>
      </w:r>
      <w:r w:rsidR="00531BA4">
        <w:t xml:space="preserve"> (</w:t>
      </w:r>
      <w:r w:rsidRPr="00531BA4">
        <w:t>акции, облигации</w:t>
      </w:r>
      <w:r w:rsidR="00531BA4" w:rsidRPr="00531BA4">
        <w:t>),</w:t>
      </w:r>
      <w:r w:rsidRPr="00531BA4">
        <w:t xml:space="preserve"> или платежного средства</w:t>
      </w:r>
      <w:r w:rsidR="00531BA4">
        <w:t xml:space="preserve"> (</w:t>
      </w:r>
      <w:r w:rsidRPr="00531BA4">
        <w:t>чеки, векселя</w:t>
      </w:r>
      <w:r w:rsidR="00531BA4" w:rsidRPr="00531BA4">
        <w:t>).</w:t>
      </w:r>
    </w:p>
    <w:p w:rsidR="00531BA4" w:rsidRDefault="00B72FF0" w:rsidP="00531BA4">
      <w:r w:rsidRPr="00531BA4">
        <w:rPr>
          <w:i/>
          <w:iCs/>
        </w:rPr>
        <w:t xml:space="preserve">Рыночный характер </w:t>
      </w:r>
      <w:r w:rsidR="00531BA4">
        <w:t>-</w:t>
      </w:r>
      <w:r w:rsidRPr="00531BA4">
        <w:t xml:space="preserve"> это право ценных бумаг свободно продаваться и покупаться на рынке</w:t>
      </w:r>
      <w:r w:rsidR="00531BA4" w:rsidRPr="00531BA4">
        <w:t xml:space="preserve">. </w:t>
      </w:r>
      <w:r w:rsidRPr="00531BA4">
        <w:t>Основные виды ценных бумаг являются рыночными</w:t>
      </w:r>
      <w:r w:rsidR="00531BA4" w:rsidRPr="00531BA4">
        <w:t xml:space="preserve">. </w:t>
      </w:r>
      <w:r w:rsidRPr="00531BA4">
        <w:t>Однако в ряде случаев обращение ценных бумаг может быть ограничено, и такую ценную бумагу нельзя продать никому, кроме того, кто ее выпустил</w:t>
      </w:r>
      <w:r w:rsidR="00531BA4" w:rsidRPr="00531BA4">
        <w:t xml:space="preserve">. </w:t>
      </w:r>
      <w:r w:rsidRPr="00531BA4">
        <w:t>Такие ценные бумаги являются нерыночными</w:t>
      </w:r>
      <w:r w:rsidR="00531BA4" w:rsidRPr="00531BA4">
        <w:t>.</w:t>
      </w:r>
    </w:p>
    <w:p w:rsidR="00531BA4" w:rsidRDefault="00B72FF0" w:rsidP="00531BA4">
      <w:r w:rsidRPr="00531BA4">
        <w:rPr>
          <w:i/>
          <w:iCs/>
        </w:rPr>
        <w:t>Стандартность</w:t>
      </w:r>
      <w:r w:rsidRPr="00531BA4">
        <w:t xml:space="preserve"> означает, что ценные бумаги одного типа должны иметь стандартное содержание, а именно</w:t>
      </w:r>
      <w:r w:rsidR="00531BA4" w:rsidRPr="00531BA4">
        <w:t xml:space="preserve">: </w:t>
      </w:r>
      <w:r w:rsidRPr="00531BA4">
        <w:t>стандартную форму, стандартность прав, предоставляемых данной ценной бумагой, стандартность сроков действия</w:t>
      </w:r>
      <w:r w:rsidR="00531BA4" w:rsidRPr="00531BA4">
        <w:t xml:space="preserve">. </w:t>
      </w:r>
      <w:r w:rsidRPr="00531BA4">
        <w:t>Стандартность делает ценные бумаги массовым однотипным товаром</w:t>
      </w:r>
      <w:r w:rsidR="00531BA4" w:rsidRPr="00531BA4">
        <w:t>.</w:t>
      </w:r>
    </w:p>
    <w:p w:rsidR="00531BA4" w:rsidRDefault="00B72FF0" w:rsidP="00531BA4">
      <w:r w:rsidRPr="00531BA4">
        <w:rPr>
          <w:i/>
          <w:iCs/>
        </w:rPr>
        <w:t xml:space="preserve">Серийность </w:t>
      </w:r>
      <w:r w:rsidRPr="00531BA4">
        <w:t>ценных бумаг означает выпуск ценных бумаг сериями, однородными группами в большом количестве, где все ценные бумаги абсолютно идентичны</w:t>
      </w:r>
      <w:r w:rsidR="00531BA4" w:rsidRPr="00531BA4">
        <w:t>.</w:t>
      </w:r>
    </w:p>
    <w:p w:rsidR="00531BA4" w:rsidRDefault="008E6EA2" w:rsidP="00531BA4">
      <w:r w:rsidRPr="00531BA4">
        <w:rPr>
          <w:i/>
          <w:iCs/>
        </w:rPr>
        <w:t xml:space="preserve">Участие ценных бумаг в гражданском обороте </w:t>
      </w:r>
      <w:r w:rsidRPr="00531BA4">
        <w:t>заключается в их способности быть не только предметом купли-продажи, но и объектом других имущественных отношений</w:t>
      </w:r>
      <w:r w:rsidR="00531BA4">
        <w:t xml:space="preserve"> (</w:t>
      </w:r>
      <w:r w:rsidRPr="00531BA4">
        <w:t xml:space="preserve">мены, залога, дарения, займа, наследования и </w:t>
      </w:r>
      <w:r w:rsidR="00531BA4">
        <w:t>т.д.)</w:t>
      </w:r>
    </w:p>
    <w:p w:rsidR="00531BA4" w:rsidRDefault="008E6EA2" w:rsidP="00531BA4">
      <w:r w:rsidRPr="00531BA4">
        <w:rPr>
          <w:i/>
          <w:iCs/>
        </w:rPr>
        <w:t>Доходность</w:t>
      </w:r>
      <w:r w:rsidRPr="00531BA4">
        <w:t xml:space="preserve"> ценной бумаги </w:t>
      </w:r>
      <w:r w:rsidR="00531BA4">
        <w:t>-</w:t>
      </w:r>
      <w:r w:rsidRPr="00531BA4">
        <w:t xml:space="preserve"> это степень реализации права на получение дохода ее владельцем</w:t>
      </w:r>
      <w:r w:rsidR="00531BA4" w:rsidRPr="00531BA4">
        <w:t>.</w:t>
      </w:r>
    </w:p>
    <w:p w:rsidR="00531BA4" w:rsidRDefault="008E6EA2" w:rsidP="00531BA4">
      <w:r w:rsidRPr="00531BA4">
        <w:rPr>
          <w:i/>
          <w:iCs/>
        </w:rPr>
        <w:t>Риск ценной бумаги</w:t>
      </w:r>
      <w:r w:rsidRPr="00531BA4">
        <w:t xml:space="preserve"> означает состояние неопределенности осуществления прав</w:t>
      </w:r>
      <w:r w:rsidR="00531BA4">
        <w:t xml:space="preserve"> (</w:t>
      </w:r>
      <w:r w:rsidRPr="00531BA4">
        <w:t>и прежде всего на доход и на обращение</w:t>
      </w:r>
      <w:r w:rsidR="00531BA4" w:rsidRPr="00531BA4">
        <w:t>),</w:t>
      </w:r>
      <w:r w:rsidRPr="00531BA4">
        <w:t xml:space="preserve"> которым она наделена</w:t>
      </w:r>
      <w:r w:rsidR="00531BA4" w:rsidRPr="00531BA4">
        <w:t>.</w:t>
      </w:r>
    </w:p>
    <w:p w:rsidR="00531BA4" w:rsidRDefault="008E6EA2" w:rsidP="00531BA4">
      <w:r w:rsidRPr="00531BA4">
        <w:t>Реквизиты ценной бумаги устанавливаются законом</w:t>
      </w:r>
      <w:r w:rsidR="00531BA4" w:rsidRPr="00531BA4">
        <w:t xml:space="preserve">. </w:t>
      </w:r>
      <w:r w:rsidRPr="00531BA4">
        <w:t>Условно реквизиты можно разделить на экономические и технические</w:t>
      </w:r>
      <w:r w:rsidR="00531BA4" w:rsidRPr="00531BA4">
        <w:t>.</w:t>
      </w:r>
    </w:p>
    <w:p w:rsidR="00531BA4" w:rsidRDefault="008E6EA2" w:rsidP="00531BA4">
      <w:r w:rsidRPr="00531BA4">
        <w:t>К экономическим реквизитам относятся</w:t>
      </w:r>
      <w:r w:rsidR="00531BA4" w:rsidRPr="00531BA4">
        <w:t>:</w:t>
      </w:r>
    </w:p>
    <w:p w:rsidR="00531BA4" w:rsidRDefault="008E6EA2" w:rsidP="00531BA4">
      <w:r w:rsidRPr="00531BA4">
        <w:t>форма существования</w:t>
      </w:r>
      <w:r w:rsidR="00531BA4" w:rsidRPr="00531BA4">
        <w:t>;</w:t>
      </w:r>
    </w:p>
    <w:p w:rsidR="00531BA4" w:rsidRDefault="008E6EA2" w:rsidP="00531BA4">
      <w:r w:rsidRPr="00531BA4">
        <w:t>срок существования</w:t>
      </w:r>
      <w:r w:rsidR="00531BA4" w:rsidRPr="00531BA4">
        <w:t>;</w:t>
      </w:r>
    </w:p>
    <w:p w:rsidR="00531BA4" w:rsidRDefault="008E6EA2" w:rsidP="00531BA4">
      <w:r w:rsidRPr="00531BA4">
        <w:t>принадлежность</w:t>
      </w:r>
      <w:r w:rsidR="00531BA4" w:rsidRPr="00531BA4">
        <w:t>;</w:t>
      </w:r>
    </w:p>
    <w:p w:rsidR="00531BA4" w:rsidRDefault="008E6EA2" w:rsidP="00531BA4">
      <w:r w:rsidRPr="00531BA4">
        <w:t>номинал</w:t>
      </w:r>
      <w:r w:rsidR="00531BA4" w:rsidRPr="00531BA4">
        <w:t>;</w:t>
      </w:r>
    </w:p>
    <w:p w:rsidR="00531BA4" w:rsidRDefault="006D43D6" w:rsidP="00531BA4">
      <w:r w:rsidRPr="00531BA4">
        <w:t>обязанное лицо</w:t>
      </w:r>
      <w:r w:rsidR="00531BA4" w:rsidRPr="00531BA4">
        <w:t>;</w:t>
      </w:r>
    </w:p>
    <w:p w:rsidR="00531BA4" w:rsidRDefault="008E6EA2" w:rsidP="00531BA4">
      <w:r w:rsidRPr="00531BA4">
        <w:t>предоставляемые права</w:t>
      </w:r>
      <w:r w:rsidR="00531BA4" w:rsidRPr="00531BA4">
        <w:t>.</w:t>
      </w:r>
    </w:p>
    <w:p w:rsidR="00531BA4" w:rsidRDefault="008E6EA2" w:rsidP="00531BA4">
      <w:r w:rsidRPr="00531BA4">
        <w:t>К техническим реквизитам относятся</w:t>
      </w:r>
      <w:r w:rsidR="00531BA4" w:rsidRPr="00531BA4">
        <w:t>:</w:t>
      </w:r>
    </w:p>
    <w:p w:rsidR="00531BA4" w:rsidRDefault="008E6EA2" w:rsidP="00531BA4">
      <w:r w:rsidRPr="00531BA4">
        <w:t>порядковые номера</w:t>
      </w:r>
      <w:r w:rsidR="00531BA4" w:rsidRPr="00531BA4">
        <w:t>;</w:t>
      </w:r>
    </w:p>
    <w:p w:rsidR="00531BA4" w:rsidRDefault="008E6EA2" w:rsidP="00531BA4">
      <w:r w:rsidRPr="00531BA4">
        <w:t>адреса</w:t>
      </w:r>
      <w:r w:rsidR="00531BA4" w:rsidRPr="00531BA4">
        <w:t>;</w:t>
      </w:r>
    </w:p>
    <w:p w:rsidR="00531BA4" w:rsidRDefault="008E6EA2" w:rsidP="00531BA4">
      <w:r w:rsidRPr="00531BA4">
        <w:t>подписи</w:t>
      </w:r>
      <w:r w:rsidR="00531BA4" w:rsidRPr="00531BA4">
        <w:t>;</w:t>
      </w:r>
    </w:p>
    <w:p w:rsidR="00531BA4" w:rsidRDefault="008E6EA2" w:rsidP="00531BA4">
      <w:r w:rsidRPr="00531BA4">
        <w:t>печати</w:t>
      </w:r>
      <w:r w:rsidR="00531BA4" w:rsidRPr="00531BA4">
        <w:t>;</w:t>
      </w:r>
    </w:p>
    <w:p w:rsidR="00531BA4" w:rsidRDefault="008E6EA2" w:rsidP="00531BA4">
      <w:r w:rsidRPr="00531BA4">
        <w:t>наименование организации</w:t>
      </w:r>
      <w:r w:rsidR="00531BA4" w:rsidRPr="00531BA4">
        <w:t>;</w:t>
      </w:r>
    </w:p>
    <w:p w:rsidR="00531BA4" w:rsidRDefault="008E6EA2" w:rsidP="00531BA4">
      <w:r w:rsidRPr="00531BA4">
        <w:t>обслуживающих реализацию прав владельцев ценных бумаг</w:t>
      </w:r>
      <w:r w:rsidR="00531BA4" w:rsidRPr="00531BA4">
        <w:t>.</w:t>
      </w:r>
    </w:p>
    <w:p w:rsidR="00531BA4" w:rsidRDefault="008E6EA2" w:rsidP="00531BA4">
      <w:r w:rsidRPr="00531BA4">
        <w:t>Специфика реквизитов ценной бумаги как установленных по закону сведений о ней состоит в том, что отсутствие какого-либо из них лишает документ статуса ценной бумаги</w:t>
      </w:r>
      <w:r w:rsidR="00531BA4" w:rsidRPr="00531BA4">
        <w:t>.</w:t>
      </w:r>
    </w:p>
    <w:p w:rsidR="00CC238D" w:rsidRPr="00531BA4" w:rsidRDefault="00CC238D" w:rsidP="00531BA4">
      <w:r w:rsidRPr="00531BA4">
        <w:t xml:space="preserve">Определение понятия ценной бумаги имело место первоначально в Германии, </w:t>
      </w:r>
      <w:r w:rsidR="00247244" w:rsidRPr="00531BA4">
        <w:t>а затем также в других странах</w:t>
      </w:r>
      <w:r w:rsidR="00531BA4" w:rsidRPr="00531BA4">
        <w:t xml:space="preserve">. </w:t>
      </w:r>
      <w:r w:rsidR="00247244" w:rsidRPr="00531BA4">
        <w:t>Еще полстолетия назад немецкие теоретики называли ценной бумагой всякий документ имущественно-правового содержания</w:t>
      </w:r>
      <w:r w:rsidR="00531BA4" w:rsidRPr="00531BA4">
        <w:t xml:space="preserve">. </w:t>
      </w:r>
      <w:r w:rsidR="00247244" w:rsidRPr="00531BA4">
        <w:t>Но впоследствии было предложено иное определение ценной бумаги, которое до сих пор является господствующим направлением в германской науке в теории ценных бумаг</w:t>
      </w:r>
      <w:r w:rsidR="00531BA4" w:rsidRPr="00531BA4">
        <w:t xml:space="preserve">. </w:t>
      </w:r>
      <w:r w:rsidR="00247244" w:rsidRPr="00531BA4">
        <w:rPr>
          <w:rStyle w:val="ad"/>
          <w:color w:val="000000"/>
        </w:rPr>
        <w:footnoteReference w:id="3"/>
      </w:r>
    </w:p>
    <w:p w:rsidR="00531BA4" w:rsidRDefault="00247244" w:rsidP="00531BA4">
      <w:r w:rsidRPr="00531BA4">
        <w:t>Ценная бумага определяется как документ, предъявление которого необходимо для осуществления выраженного в нем права</w:t>
      </w:r>
      <w:r w:rsidR="00531BA4" w:rsidRPr="00531BA4">
        <w:t>.</w:t>
      </w:r>
    </w:p>
    <w:p w:rsidR="00247244" w:rsidRPr="00531BA4" w:rsidRDefault="00247244" w:rsidP="00531BA4">
      <w:r w:rsidRPr="00531BA4">
        <w:t>В настоящее время единое понятие ценной бумаги не составляет исключительного достояния германской науки</w:t>
      </w:r>
      <w:r w:rsidR="00531BA4" w:rsidRPr="00531BA4">
        <w:t xml:space="preserve">. </w:t>
      </w:r>
      <w:r w:rsidRPr="00531BA4">
        <w:t>Швейцария, цивилистическая доктрина которой тесно связана с германской, целиком восприняла германские взгляды</w:t>
      </w:r>
      <w:r w:rsidR="00531BA4" w:rsidRPr="00531BA4">
        <w:t xml:space="preserve">. </w:t>
      </w:r>
      <w:r w:rsidRPr="00531BA4">
        <w:t>В Италии понятие ценной бумаги вошло в научный обиход и заняло определенное место в юридической преподавании</w:t>
      </w:r>
      <w:r w:rsidR="00531BA4" w:rsidRPr="00531BA4">
        <w:t xml:space="preserve">. </w:t>
      </w:r>
      <w:r w:rsidRPr="00531BA4">
        <w:t>Кроме того, крупный вклад в теорию ценных бумаг сделал итальянский ученый С</w:t>
      </w:r>
      <w:r w:rsidR="00531BA4" w:rsidRPr="00531BA4">
        <w:t xml:space="preserve">. </w:t>
      </w:r>
      <w:r w:rsidRPr="00531BA4">
        <w:t>Виванте, который в своем курсе торгового права дал исследование вопроса, представляющее собой одну из наиболее капитальных работ в этой области</w:t>
      </w:r>
      <w:r w:rsidR="00531BA4" w:rsidRPr="00531BA4">
        <w:t xml:space="preserve">. </w:t>
      </w:r>
      <w:r w:rsidRPr="00531BA4">
        <w:rPr>
          <w:rStyle w:val="ad"/>
          <w:color w:val="000000"/>
        </w:rPr>
        <w:footnoteReference w:id="4"/>
      </w:r>
    </w:p>
    <w:p w:rsidR="00531BA4" w:rsidRDefault="00247244" w:rsidP="00531BA4">
      <w:r w:rsidRPr="00531BA4">
        <w:t>Особое положение занимает французская доктрина</w:t>
      </w:r>
      <w:r w:rsidR="00531BA4" w:rsidRPr="00531BA4">
        <w:t xml:space="preserve">. </w:t>
      </w:r>
      <w:r w:rsidRPr="00531BA4">
        <w:t>Установившаяся в ней традиция различает два вида бумаг</w:t>
      </w:r>
      <w:r w:rsidR="00531BA4" w:rsidRPr="00531BA4">
        <w:t xml:space="preserve">: </w:t>
      </w:r>
      <w:r w:rsidR="009E3185" w:rsidRPr="00531BA4">
        <w:rPr>
          <w:i/>
          <w:iCs/>
          <w:lang w:val="en-US"/>
        </w:rPr>
        <w:t>valeurs</w:t>
      </w:r>
      <w:r w:rsidR="009E3185" w:rsidRPr="00531BA4">
        <w:rPr>
          <w:i/>
          <w:iCs/>
        </w:rPr>
        <w:t xml:space="preserve"> </w:t>
      </w:r>
      <w:r w:rsidR="009E3185" w:rsidRPr="00531BA4">
        <w:rPr>
          <w:i/>
          <w:iCs/>
          <w:lang w:val="en-US"/>
        </w:rPr>
        <w:t>mobilieres</w:t>
      </w:r>
      <w:r w:rsidR="009E3185" w:rsidRPr="00531BA4">
        <w:rPr>
          <w:i/>
          <w:iCs/>
        </w:rPr>
        <w:t xml:space="preserve"> </w:t>
      </w:r>
      <w:r w:rsidR="009E3185" w:rsidRPr="00531BA4">
        <w:t xml:space="preserve">и </w:t>
      </w:r>
      <w:r w:rsidR="009E3185" w:rsidRPr="00531BA4">
        <w:rPr>
          <w:i/>
          <w:iCs/>
          <w:lang w:val="en-US"/>
        </w:rPr>
        <w:t>effets</w:t>
      </w:r>
      <w:r w:rsidR="009E3185" w:rsidRPr="00531BA4">
        <w:rPr>
          <w:i/>
          <w:iCs/>
        </w:rPr>
        <w:t xml:space="preserve"> </w:t>
      </w:r>
      <w:r w:rsidR="009E3185" w:rsidRPr="00531BA4">
        <w:rPr>
          <w:i/>
          <w:iCs/>
          <w:lang w:val="en-US"/>
        </w:rPr>
        <w:t>de</w:t>
      </w:r>
      <w:r w:rsidR="009E3185" w:rsidRPr="00531BA4">
        <w:rPr>
          <w:i/>
          <w:iCs/>
        </w:rPr>
        <w:t xml:space="preserve"> </w:t>
      </w:r>
      <w:r w:rsidR="009E3185" w:rsidRPr="00531BA4">
        <w:rPr>
          <w:i/>
          <w:iCs/>
          <w:lang w:val="en-US"/>
        </w:rPr>
        <w:t>commerce</w:t>
      </w:r>
      <w:r w:rsidR="00531BA4" w:rsidRPr="00531BA4">
        <w:rPr>
          <w:i/>
          <w:iCs/>
        </w:rPr>
        <w:t xml:space="preserve">. </w:t>
      </w:r>
      <w:r w:rsidR="009E3185" w:rsidRPr="00531BA4">
        <w:t xml:space="preserve">Понятие </w:t>
      </w:r>
      <w:r w:rsidR="009E3185" w:rsidRPr="00531BA4">
        <w:rPr>
          <w:i/>
          <w:iCs/>
          <w:lang w:val="en-US"/>
        </w:rPr>
        <w:t>valeurs</w:t>
      </w:r>
      <w:r w:rsidR="009E3185" w:rsidRPr="00531BA4">
        <w:rPr>
          <w:i/>
          <w:iCs/>
        </w:rPr>
        <w:t xml:space="preserve"> </w:t>
      </w:r>
      <w:r w:rsidR="009E3185" w:rsidRPr="00531BA4">
        <w:rPr>
          <w:i/>
          <w:iCs/>
          <w:lang w:val="en-US"/>
        </w:rPr>
        <w:t>mobilieres</w:t>
      </w:r>
      <w:r w:rsidR="009E3185" w:rsidRPr="00531BA4">
        <w:rPr>
          <w:i/>
          <w:iCs/>
        </w:rPr>
        <w:t xml:space="preserve"> </w:t>
      </w:r>
      <w:r w:rsidR="009E3185" w:rsidRPr="00531BA4">
        <w:t>охватывает собой совокупность бумаг, составляющих предмет массовых эмиссий и могущих обращаться на фондовой бирже при содействии фондовых маклеров</w:t>
      </w:r>
      <w:r w:rsidR="00531BA4" w:rsidRPr="00531BA4">
        <w:t xml:space="preserve">. </w:t>
      </w:r>
      <w:r w:rsidR="009E3185" w:rsidRPr="00531BA4">
        <w:t>К их числу относятся французская рента, облигации, выпускаемые юридическими лицами публичного или частного права, и акции</w:t>
      </w:r>
      <w:r w:rsidR="00531BA4" w:rsidRPr="00531BA4">
        <w:t xml:space="preserve">. </w:t>
      </w:r>
      <w:r w:rsidR="009E3185" w:rsidRPr="00531BA4">
        <w:rPr>
          <w:i/>
          <w:iCs/>
        </w:rPr>
        <w:t>E</w:t>
      </w:r>
      <w:r w:rsidR="009E3185" w:rsidRPr="00531BA4">
        <w:rPr>
          <w:i/>
          <w:iCs/>
          <w:lang w:val="en-US"/>
        </w:rPr>
        <w:t>ffets</w:t>
      </w:r>
      <w:r w:rsidR="009E3185" w:rsidRPr="00531BA4">
        <w:rPr>
          <w:i/>
          <w:iCs/>
        </w:rPr>
        <w:t xml:space="preserve"> </w:t>
      </w:r>
      <w:r w:rsidR="009E3185" w:rsidRPr="00531BA4">
        <w:rPr>
          <w:i/>
          <w:iCs/>
          <w:lang w:val="en-US"/>
        </w:rPr>
        <w:t>de</w:t>
      </w:r>
      <w:r w:rsidR="009E3185" w:rsidRPr="00531BA4">
        <w:rPr>
          <w:i/>
          <w:iCs/>
        </w:rPr>
        <w:t xml:space="preserve"> </w:t>
      </w:r>
      <w:r w:rsidR="009E3185" w:rsidRPr="00531BA4">
        <w:rPr>
          <w:i/>
          <w:iCs/>
          <w:lang w:val="en-US"/>
        </w:rPr>
        <w:t>commerce</w:t>
      </w:r>
      <w:r w:rsidR="009E3185" w:rsidRPr="00531BA4">
        <w:rPr>
          <w:i/>
          <w:iCs/>
        </w:rPr>
        <w:t xml:space="preserve"> </w:t>
      </w:r>
      <w:r w:rsidR="009E3185" w:rsidRPr="00531BA4">
        <w:t>представляют собой бумаги, предназначенные главным образом для производства расчетов по торговым операциям, как, например, вексель и чек</w:t>
      </w:r>
      <w:r w:rsidR="00531BA4" w:rsidRPr="00531BA4">
        <w:t xml:space="preserve">. </w:t>
      </w:r>
      <w:r w:rsidR="009E3185" w:rsidRPr="00531BA4">
        <w:t>На практике эти бумаги не составляют предмета сделок, совершаемых при содействии биржевых маклеров</w:t>
      </w:r>
      <w:r w:rsidR="00531BA4" w:rsidRPr="00531BA4">
        <w:t xml:space="preserve">. </w:t>
      </w:r>
      <w:r w:rsidR="009E3185" w:rsidRPr="00531BA4">
        <w:t>Торговля ими совершается при посредничестве банков, а также разного рода кредитных учреждений</w:t>
      </w:r>
      <w:r w:rsidR="00531BA4" w:rsidRPr="00531BA4">
        <w:t xml:space="preserve">. </w:t>
      </w:r>
      <w:r w:rsidR="009E3185" w:rsidRPr="00531BA4">
        <w:t xml:space="preserve">Таким образом, </w:t>
      </w:r>
      <w:r w:rsidR="009E3185" w:rsidRPr="00531BA4">
        <w:rPr>
          <w:i/>
          <w:iCs/>
          <w:lang w:val="en-US"/>
        </w:rPr>
        <w:t>valeurs</w:t>
      </w:r>
      <w:r w:rsidR="009E3185" w:rsidRPr="00531BA4">
        <w:rPr>
          <w:i/>
          <w:iCs/>
        </w:rPr>
        <w:t xml:space="preserve"> </w:t>
      </w:r>
      <w:r w:rsidR="009E3185" w:rsidRPr="00531BA4">
        <w:rPr>
          <w:i/>
          <w:iCs/>
          <w:lang w:val="en-US"/>
        </w:rPr>
        <w:t>mobilieres</w:t>
      </w:r>
      <w:r w:rsidR="009E3185" w:rsidRPr="00531BA4">
        <w:rPr>
          <w:i/>
          <w:iCs/>
        </w:rPr>
        <w:t xml:space="preserve"> </w:t>
      </w:r>
      <w:r w:rsidR="009E3185" w:rsidRPr="00531BA4">
        <w:t xml:space="preserve">и </w:t>
      </w:r>
      <w:r w:rsidR="009E3185" w:rsidRPr="00531BA4">
        <w:rPr>
          <w:i/>
          <w:iCs/>
          <w:lang w:val="en-US"/>
        </w:rPr>
        <w:t>effets</w:t>
      </w:r>
      <w:r w:rsidR="009E3185" w:rsidRPr="00531BA4">
        <w:rPr>
          <w:i/>
          <w:iCs/>
        </w:rPr>
        <w:t xml:space="preserve"> </w:t>
      </w:r>
      <w:r w:rsidR="009E3185" w:rsidRPr="00531BA4">
        <w:rPr>
          <w:i/>
          <w:iCs/>
          <w:lang w:val="en-US"/>
        </w:rPr>
        <w:t>de</w:t>
      </w:r>
      <w:r w:rsidR="009E3185" w:rsidRPr="00531BA4">
        <w:rPr>
          <w:i/>
          <w:iCs/>
        </w:rPr>
        <w:t xml:space="preserve"> </w:t>
      </w:r>
      <w:r w:rsidR="009E3185" w:rsidRPr="00531BA4">
        <w:rPr>
          <w:i/>
          <w:iCs/>
          <w:lang w:val="en-US"/>
        </w:rPr>
        <w:t>commerce</w:t>
      </w:r>
      <w:r w:rsidR="009E3185" w:rsidRPr="00531BA4">
        <w:rPr>
          <w:i/>
          <w:iCs/>
        </w:rPr>
        <w:t xml:space="preserve"> </w:t>
      </w:r>
      <w:r w:rsidR="009E3185" w:rsidRPr="00531BA4">
        <w:t>имеют различный рынок</w:t>
      </w:r>
      <w:r w:rsidR="00531BA4" w:rsidRPr="00531BA4">
        <w:t xml:space="preserve">. </w:t>
      </w:r>
      <w:r w:rsidR="009E3185" w:rsidRPr="00531BA4">
        <w:t xml:space="preserve">В первом случае это так называемый рынок капиталов, во втором </w:t>
      </w:r>
      <w:r w:rsidR="00531BA4">
        <w:t>-</w:t>
      </w:r>
      <w:r w:rsidR="009E3185" w:rsidRPr="00531BA4">
        <w:t xml:space="preserve"> денежный рынок</w:t>
      </w:r>
      <w:r w:rsidR="00531BA4" w:rsidRPr="00531BA4">
        <w:t>.</w:t>
      </w:r>
    </w:p>
    <w:p w:rsidR="00531BA4" w:rsidRDefault="009E3185" w:rsidP="00531BA4">
      <w:r w:rsidRPr="00531BA4">
        <w:t xml:space="preserve">Понятие </w:t>
      </w:r>
      <w:r w:rsidRPr="00531BA4">
        <w:rPr>
          <w:i/>
          <w:iCs/>
          <w:lang w:val="en-US"/>
        </w:rPr>
        <w:t>valeurs</w:t>
      </w:r>
      <w:r w:rsidRPr="00531BA4">
        <w:rPr>
          <w:i/>
          <w:iCs/>
        </w:rPr>
        <w:t xml:space="preserve"> </w:t>
      </w:r>
      <w:r w:rsidRPr="00531BA4">
        <w:rPr>
          <w:i/>
          <w:iCs/>
          <w:lang w:val="en-US"/>
        </w:rPr>
        <w:t>mobilieres</w:t>
      </w:r>
      <w:r w:rsidRPr="00531BA4">
        <w:rPr>
          <w:i/>
          <w:iCs/>
        </w:rPr>
        <w:t xml:space="preserve"> </w:t>
      </w:r>
      <w:r w:rsidRPr="00531BA4">
        <w:t xml:space="preserve">и </w:t>
      </w:r>
      <w:r w:rsidRPr="00531BA4">
        <w:rPr>
          <w:i/>
          <w:iCs/>
          <w:lang w:val="en-US"/>
        </w:rPr>
        <w:t>effets</w:t>
      </w:r>
      <w:r w:rsidRPr="00531BA4">
        <w:rPr>
          <w:i/>
          <w:iCs/>
        </w:rPr>
        <w:t xml:space="preserve"> </w:t>
      </w:r>
      <w:r w:rsidRPr="00531BA4">
        <w:rPr>
          <w:i/>
          <w:iCs/>
          <w:lang w:val="en-US"/>
        </w:rPr>
        <w:t>de</w:t>
      </w:r>
      <w:r w:rsidRPr="00531BA4">
        <w:rPr>
          <w:i/>
          <w:iCs/>
        </w:rPr>
        <w:t xml:space="preserve"> </w:t>
      </w:r>
      <w:r w:rsidRPr="00531BA4">
        <w:rPr>
          <w:i/>
          <w:iCs/>
          <w:lang w:val="en-US"/>
        </w:rPr>
        <w:t>commerce</w:t>
      </w:r>
      <w:r w:rsidRPr="00531BA4">
        <w:rPr>
          <w:i/>
          <w:iCs/>
        </w:rPr>
        <w:t xml:space="preserve"> </w:t>
      </w:r>
      <w:r w:rsidRPr="00531BA4">
        <w:t>в совокупности не покрывают полностью</w:t>
      </w:r>
      <w:r w:rsidR="00C80EDC" w:rsidRPr="00531BA4">
        <w:t xml:space="preserve"> понятие ценной бумаги в том его объеме, который принят в германской литературе</w:t>
      </w:r>
      <w:r w:rsidR="00531BA4" w:rsidRPr="00531BA4">
        <w:t xml:space="preserve">. </w:t>
      </w:r>
      <w:r w:rsidR="00C80EDC" w:rsidRPr="00531BA4">
        <w:t>Так, например, товарораспорядительные документы не попадают ни в ту, ни в другую группу</w:t>
      </w:r>
      <w:r w:rsidR="00531BA4" w:rsidRPr="00531BA4">
        <w:t>.</w:t>
      </w:r>
    </w:p>
    <w:p w:rsidR="00531BA4" w:rsidRDefault="00C80EDC" w:rsidP="00531BA4">
      <w:r w:rsidRPr="00531BA4">
        <w:t>Традиционная система изложения французского торгового права, рассматривающая отдельно каждую из этих групп, создает неудобство</w:t>
      </w:r>
      <w:r w:rsidR="00531BA4" w:rsidRPr="00531BA4">
        <w:t xml:space="preserve">. </w:t>
      </w:r>
      <w:r w:rsidRPr="00531BA4">
        <w:t>Таким образом, французская доктрина не создала еще систематического учения о ценных бумагах по французскому праву, несмотря на то, что в разработке проблем, связанных с отдельными видами ценных бумаг, ей принадлежат весьма значительные заслуги</w:t>
      </w:r>
      <w:r w:rsidR="00531BA4" w:rsidRPr="00531BA4">
        <w:t>.</w:t>
      </w:r>
    </w:p>
    <w:p w:rsidR="00531BA4" w:rsidRDefault="00C80EDC" w:rsidP="00531BA4">
      <w:r w:rsidRPr="00531BA4">
        <w:t>Особое положение занимают в интересующем нас вопросе Англия и Соединенные Штаты Америки</w:t>
      </w:r>
      <w:r w:rsidR="00531BA4" w:rsidRPr="00531BA4">
        <w:t xml:space="preserve">. </w:t>
      </w:r>
      <w:r w:rsidRPr="00531BA4">
        <w:t>Английское и Американское право не знают понятия ценной бумаги, но есть обобщение положений, относящихся к отдельным видам ценных бумаг</w:t>
      </w:r>
      <w:r w:rsidR="00531BA4" w:rsidRPr="00531BA4">
        <w:t xml:space="preserve">. </w:t>
      </w:r>
      <w:r w:rsidRPr="00531BA4">
        <w:t>Результатом такого обобщения является в англо-американской юриспруденции понятие оборотного документа</w:t>
      </w:r>
      <w:r w:rsidR="00531BA4" w:rsidRPr="00531BA4">
        <w:t xml:space="preserve">. </w:t>
      </w:r>
      <w:r w:rsidR="00E26B52" w:rsidRPr="00531BA4">
        <w:t>Оборотным документом считается предъявительская или ордерная бумага, пред</w:t>
      </w:r>
      <w:r w:rsidR="006662F1" w:rsidRPr="00531BA4">
        <w:t>о</w:t>
      </w:r>
      <w:r w:rsidR="00E26B52" w:rsidRPr="00531BA4">
        <w:t>ставляющая своему добросовестному держателю право на получение платежа, свободное от недостатков в праве его предшественников</w:t>
      </w:r>
      <w:r w:rsidR="00531BA4" w:rsidRPr="00531BA4">
        <w:t xml:space="preserve">. </w:t>
      </w:r>
      <w:r w:rsidR="00E26B52" w:rsidRPr="00531BA4">
        <w:t>Понятие оборотного документа есть в законодательстве США</w:t>
      </w:r>
      <w:r w:rsidR="00531BA4" w:rsidRPr="00531BA4">
        <w:t xml:space="preserve">. </w:t>
      </w:r>
      <w:r w:rsidR="00E26B52" w:rsidRPr="00531BA4">
        <w:t>Большинство штатов имеют мало отличающиеся друг от друга законы, посвященные оборотным документам</w:t>
      </w:r>
      <w:r w:rsidR="00531BA4" w:rsidRPr="00531BA4">
        <w:t xml:space="preserve">. </w:t>
      </w:r>
      <w:r w:rsidR="00E26B52" w:rsidRPr="00531BA4">
        <w:t>Типичными оборотными бумагами являются переводной вексель, простой вексель и чек</w:t>
      </w:r>
      <w:r w:rsidR="00531BA4" w:rsidRPr="00531BA4">
        <w:t xml:space="preserve">. </w:t>
      </w:r>
      <w:r w:rsidR="00E26B52" w:rsidRPr="00531BA4">
        <w:t>Но к их числу могут быть отнесены и другие бумаги, как, например, банковские билеты, облигации на предъявителя</w:t>
      </w:r>
      <w:r w:rsidR="00531BA4" w:rsidRPr="00531BA4">
        <w:t>.</w:t>
      </w:r>
    </w:p>
    <w:p w:rsidR="00531BA4" w:rsidRDefault="00E26B52" w:rsidP="00531BA4">
      <w:r w:rsidRPr="00531BA4">
        <w:t>Понятие оборотного документа значительно уже понятия ценной бумаги</w:t>
      </w:r>
      <w:r w:rsidR="00531BA4" w:rsidRPr="00531BA4">
        <w:t xml:space="preserve">. </w:t>
      </w:r>
      <w:r w:rsidRPr="00531BA4">
        <w:t xml:space="preserve">Оно довольно близко подходит к французскому понятию </w:t>
      </w:r>
      <w:r w:rsidRPr="00531BA4">
        <w:rPr>
          <w:i/>
          <w:iCs/>
          <w:lang w:val="en-US"/>
        </w:rPr>
        <w:t>effets</w:t>
      </w:r>
      <w:r w:rsidRPr="00531BA4">
        <w:rPr>
          <w:i/>
          <w:iCs/>
        </w:rPr>
        <w:t xml:space="preserve"> </w:t>
      </w:r>
      <w:r w:rsidRPr="00531BA4">
        <w:rPr>
          <w:i/>
          <w:iCs/>
          <w:lang w:val="en-US"/>
        </w:rPr>
        <w:t>de</w:t>
      </w:r>
      <w:r w:rsidRPr="00531BA4">
        <w:rPr>
          <w:i/>
          <w:iCs/>
        </w:rPr>
        <w:t xml:space="preserve"> </w:t>
      </w:r>
      <w:r w:rsidRPr="00531BA4">
        <w:rPr>
          <w:i/>
          <w:iCs/>
          <w:lang w:val="en-US"/>
        </w:rPr>
        <w:t>commerce</w:t>
      </w:r>
      <w:r w:rsidRPr="00531BA4">
        <w:rPr>
          <w:i/>
          <w:iCs/>
        </w:rPr>
        <w:t>,</w:t>
      </w:r>
      <w:r w:rsidRPr="00531BA4">
        <w:t xml:space="preserve"> но все же не совпадает с ним</w:t>
      </w:r>
      <w:r w:rsidR="00531BA4" w:rsidRPr="00531BA4">
        <w:t xml:space="preserve">. </w:t>
      </w:r>
      <w:r w:rsidRPr="00531BA4">
        <w:t>Теория ценных бумаг разрабатывалась главным образом в связи с учением о бумагах на предъявителя, которые на европейском континенте представляют собой обособленный вид ценных бумаг</w:t>
      </w:r>
      <w:r w:rsidR="00531BA4" w:rsidRPr="00531BA4">
        <w:t xml:space="preserve">. </w:t>
      </w:r>
      <w:r w:rsidRPr="00531BA4">
        <w:t>Обособлению бумаг на предъявителя способствовало то обстоятельство, что право континентальных европейских государств не допускает векселей на предъявителя</w:t>
      </w:r>
      <w:r w:rsidR="00531BA4" w:rsidRPr="00531BA4">
        <w:t xml:space="preserve">. </w:t>
      </w:r>
      <w:r w:rsidRPr="00531BA4">
        <w:t>Наоборот, английское и американское право допускают векселя на предъявителя</w:t>
      </w:r>
      <w:r w:rsidR="00531BA4" w:rsidRPr="00531BA4">
        <w:t>.</w:t>
      </w:r>
    </w:p>
    <w:p w:rsidR="00531BA4" w:rsidRDefault="000A5394" w:rsidP="00531BA4">
      <w:r w:rsidRPr="00531BA4">
        <w:t>Общее понятие ценной бумаги известно русской цивилистической науке</w:t>
      </w:r>
      <w:r w:rsidR="00531BA4" w:rsidRPr="00531BA4">
        <w:t xml:space="preserve">. </w:t>
      </w:r>
      <w:r w:rsidRPr="00531BA4">
        <w:t>Профессор Г</w:t>
      </w:r>
      <w:r w:rsidR="00531BA4">
        <w:t xml:space="preserve">.Ф. </w:t>
      </w:r>
      <w:r w:rsidRPr="00531BA4">
        <w:t>Шершеневич, отмечая, что</w:t>
      </w:r>
      <w:r w:rsidR="00531BA4">
        <w:t xml:space="preserve"> "</w:t>
      </w:r>
      <w:r w:rsidRPr="00531BA4">
        <w:t>понятие о ценных бумагах не успело до сих пор выясниться ни в жизни, ни в науке, ни в законодательстве</w:t>
      </w:r>
      <w:r w:rsidR="00531BA4">
        <w:t>"</w:t>
      </w:r>
      <w:r w:rsidRPr="00531BA4">
        <w:rPr>
          <w:rStyle w:val="ad"/>
          <w:color w:val="000000"/>
        </w:rPr>
        <w:footnoteReference w:id="5"/>
      </w:r>
      <w:r w:rsidRPr="00531BA4">
        <w:t>, считал необходимым установить за этим термином определенное содержание</w:t>
      </w:r>
      <w:r w:rsidR="00531BA4" w:rsidRPr="00531BA4">
        <w:t xml:space="preserve">. </w:t>
      </w:r>
      <w:r w:rsidRPr="00531BA4">
        <w:t>Понятие ценной бумаги он определял следующим образом</w:t>
      </w:r>
      <w:r w:rsidR="00531BA4" w:rsidRPr="00531BA4">
        <w:t>:</w:t>
      </w:r>
      <w:r w:rsidR="00531BA4">
        <w:t xml:space="preserve"> "</w:t>
      </w:r>
      <w:r w:rsidRPr="00531BA4">
        <w:t>Под именем ценной бумаги следует понимать документ, которым определяется субъект воплощенного в нем имущественного права</w:t>
      </w:r>
      <w:r w:rsidR="00531BA4">
        <w:t xml:space="preserve">". </w:t>
      </w:r>
      <w:r w:rsidRPr="00531BA4">
        <w:t>Но данное определение не позволяет ограничить ценные бумаги от некоторых других документов</w:t>
      </w:r>
      <w:r w:rsidR="00531BA4" w:rsidRPr="00531BA4">
        <w:t xml:space="preserve">: </w:t>
      </w:r>
      <w:r w:rsidRPr="00531BA4">
        <w:t>завещание тоже определяет субъекта соответствующего права</w:t>
      </w:r>
      <w:r w:rsidR="00531BA4" w:rsidRPr="00531BA4">
        <w:t>.</w:t>
      </w:r>
    </w:p>
    <w:p w:rsidR="00531BA4" w:rsidRPr="00531BA4" w:rsidRDefault="00531BA4" w:rsidP="00531BA4">
      <w:pPr>
        <w:pStyle w:val="2"/>
      </w:pPr>
      <w:r>
        <w:br w:type="page"/>
      </w:r>
      <w:bookmarkStart w:id="4" w:name="_Toc241900107"/>
      <w:r w:rsidR="002E675B" w:rsidRPr="00531BA4">
        <w:t>Глава 2</w:t>
      </w:r>
      <w:r w:rsidRPr="00531BA4">
        <w:t xml:space="preserve">. </w:t>
      </w:r>
      <w:r w:rsidR="002E675B" w:rsidRPr="00531BA4">
        <w:t>Э</w:t>
      </w:r>
      <w:r w:rsidR="00356B34" w:rsidRPr="00531BA4">
        <w:t>тапы формирования рынка ценных бумаг</w:t>
      </w:r>
      <w:bookmarkEnd w:id="4"/>
    </w:p>
    <w:p w:rsidR="00531BA4" w:rsidRDefault="00531BA4" w:rsidP="00531BA4"/>
    <w:p w:rsidR="00531BA4" w:rsidRDefault="00531BA4" w:rsidP="00531BA4">
      <w:pPr>
        <w:pStyle w:val="2"/>
      </w:pPr>
      <w:bookmarkStart w:id="5" w:name="_Toc241900108"/>
      <w:r>
        <w:t xml:space="preserve">2.1 </w:t>
      </w:r>
      <w:r w:rsidR="006662F1" w:rsidRPr="00531BA4">
        <w:t>Формирование рынка ценных бумаг в царской России</w:t>
      </w:r>
      <w:bookmarkEnd w:id="5"/>
    </w:p>
    <w:p w:rsidR="00531BA4" w:rsidRDefault="00531BA4" w:rsidP="00531BA4"/>
    <w:p w:rsidR="00531BA4" w:rsidRDefault="006662F1" w:rsidP="00531BA4">
      <w:r w:rsidRPr="00531BA4">
        <w:t>Рынок ценных бумаг в царской России развивался около 150 лет</w:t>
      </w:r>
      <w:r w:rsidR="00531BA4" w:rsidRPr="00531BA4">
        <w:t xml:space="preserve">. </w:t>
      </w:r>
      <w:r w:rsidRPr="00531BA4">
        <w:t>Как и во всем мире, он взаимосвязан с эволюцией экономики и политики страны</w:t>
      </w:r>
      <w:r w:rsidR="00531BA4" w:rsidRPr="00531BA4">
        <w:t xml:space="preserve">. </w:t>
      </w:r>
      <w:r w:rsidRPr="00531BA4">
        <w:t>За это время определились три периода</w:t>
      </w:r>
      <w:r w:rsidR="00531BA4" w:rsidRPr="00531BA4">
        <w:t>:</w:t>
      </w:r>
    </w:p>
    <w:p w:rsidR="00531BA4" w:rsidRDefault="006662F1" w:rsidP="00531BA4">
      <w:r w:rsidRPr="00531BA4">
        <w:rPr>
          <w:i/>
          <w:iCs/>
        </w:rPr>
        <w:t>первый период</w:t>
      </w:r>
      <w:r w:rsidRPr="00531BA4">
        <w:t xml:space="preserve"> </w:t>
      </w:r>
      <w:r w:rsidR="00531BA4">
        <w:t>-</w:t>
      </w:r>
      <w:r w:rsidRPr="00531BA4">
        <w:t xml:space="preserve"> с 1769 по 1861 г</w:t>
      </w:r>
      <w:r w:rsidR="00531BA4" w:rsidRPr="00531BA4">
        <w:t xml:space="preserve">. </w:t>
      </w:r>
      <w:r w:rsidR="00531BA4">
        <w:t>-</w:t>
      </w:r>
      <w:r w:rsidR="00E73D52" w:rsidRPr="00531BA4">
        <w:t xml:space="preserve"> время возникновения и становления рынка ценных бумаг, когда преимущественно происходило обращение государственных ценных бумаг</w:t>
      </w:r>
      <w:r w:rsidR="00531BA4" w:rsidRPr="00531BA4">
        <w:t>;</w:t>
      </w:r>
    </w:p>
    <w:p w:rsidR="00531BA4" w:rsidRDefault="00E73D52" w:rsidP="00531BA4">
      <w:r w:rsidRPr="00531BA4">
        <w:rPr>
          <w:i/>
          <w:iCs/>
        </w:rPr>
        <w:t>второй период</w:t>
      </w:r>
      <w:r w:rsidRPr="00531BA4">
        <w:t xml:space="preserve"> </w:t>
      </w:r>
      <w:r w:rsidR="00531BA4">
        <w:t>-</w:t>
      </w:r>
      <w:r w:rsidRPr="00531BA4">
        <w:t xml:space="preserve"> с 60-х годов </w:t>
      </w:r>
      <w:r w:rsidRPr="00531BA4">
        <w:rPr>
          <w:lang w:val="en-US"/>
        </w:rPr>
        <w:t>XIX</w:t>
      </w:r>
      <w:r w:rsidRPr="00531BA4">
        <w:t xml:space="preserve"> в</w:t>
      </w:r>
      <w:r w:rsidR="00531BA4" w:rsidRPr="00531BA4">
        <w:t xml:space="preserve">. </w:t>
      </w:r>
      <w:r w:rsidRPr="00531BA4">
        <w:t>по 1897 г</w:t>
      </w:r>
      <w:r w:rsidR="00531BA4" w:rsidRPr="00531BA4">
        <w:t xml:space="preserve">. </w:t>
      </w:r>
      <w:r w:rsidR="00531BA4">
        <w:t>-</w:t>
      </w:r>
      <w:r w:rsidRPr="00531BA4">
        <w:t xml:space="preserve"> проведение денежной реформы </w:t>
      </w:r>
      <w:r w:rsidR="00531BA4">
        <w:t>- "</w:t>
      </w:r>
      <w:r w:rsidRPr="00531BA4">
        <w:t>хождение золотой валюты</w:t>
      </w:r>
      <w:r w:rsidR="00531BA4">
        <w:t>"</w:t>
      </w:r>
      <w:r w:rsidR="00531BA4" w:rsidRPr="00531BA4">
        <w:t>;</w:t>
      </w:r>
    </w:p>
    <w:p w:rsidR="00531BA4" w:rsidRDefault="00E73D52" w:rsidP="00531BA4">
      <w:r w:rsidRPr="00531BA4">
        <w:rPr>
          <w:i/>
          <w:iCs/>
        </w:rPr>
        <w:t>третий период</w:t>
      </w:r>
      <w:r w:rsidRPr="00531BA4">
        <w:t xml:space="preserve"> </w:t>
      </w:r>
      <w:r w:rsidR="00531BA4">
        <w:t>-</w:t>
      </w:r>
      <w:r w:rsidRPr="00531BA4">
        <w:t xml:space="preserve"> с 1897 по 1914 г</w:t>
      </w:r>
      <w:r w:rsidR="00531BA4" w:rsidRPr="00531BA4">
        <w:t xml:space="preserve">. </w:t>
      </w:r>
      <w:r w:rsidR="00531BA4">
        <w:t>-</w:t>
      </w:r>
      <w:r w:rsidRPr="00531BA4">
        <w:t xml:space="preserve"> соответствует чертам оформления</w:t>
      </w:r>
      <w:r w:rsidR="00531BA4">
        <w:t xml:space="preserve"> "</w:t>
      </w:r>
      <w:r w:rsidRPr="00531BA4">
        <w:t>зрелого</w:t>
      </w:r>
      <w:r w:rsidR="00531BA4">
        <w:t xml:space="preserve">" </w:t>
      </w:r>
      <w:r w:rsidRPr="00531BA4">
        <w:t>рынка ценных бумаг</w:t>
      </w:r>
      <w:r w:rsidR="00531BA4" w:rsidRPr="00531BA4">
        <w:t>.</w:t>
      </w:r>
    </w:p>
    <w:p w:rsidR="00531BA4" w:rsidRDefault="00E73D52" w:rsidP="00531BA4">
      <w:r w:rsidRPr="00531BA4">
        <w:t>В России, как и во всем мире, первыми фондовыми ценностями выступали государственные ценные бумаги</w:t>
      </w:r>
      <w:r w:rsidR="00531BA4" w:rsidRPr="00531BA4">
        <w:t xml:space="preserve">. </w:t>
      </w:r>
      <w:r w:rsidRPr="00531BA4">
        <w:t>Непрерывные войны заставляли правительства искать новые источники финансирования</w:t>
      </w:r>
      <w:r w:rsidR="00531BA4" w:rsidRPr="00531BA4">
        <w:t xml:space="preserve">. </w:t>
      </w:r>
      <w:r w:rsidRPr="00531BA4">
        <w:t>Обычно главными источниками покрытия служили заимствования денег и эмиссия денег</w:t>
      </w:r>
      <w:r w:rsidR="00531BA4" w:rsidRPr="00531BA4">
        <w:t>.</w:t>
      </w:r>
    </w:p>
    <w:p w:rsidR="00531BA4" w:rsidRDefault="00E73D52" w:rsidP="00531BA4">
      <w:r w:rsidRPr="00531BA4">
        <w:t>В 1769 г</w:t>
      </w:r>
      <w:r w:rsidR="00531BA4" w:rsidRPr="00531BA4">
        <w:t xml:space="preserve">. </w:t>
      </w:r>
      <w:r w:rsidRPr="00531BA4">
        <w:t>на голландском рынке впервые появились государственные ценные бумаги России</w:t>
      </w:r>
      <w:r w:rsidR="00531BA4" w:rsidRPr="00531BA4">
        <w:t xml:space="preserve">. </w:t>
      </w:r>
      <w:r w:rsidRPr="00531BA4">
        <w:t>Это были облигации российского внешнего займа под 5</w:t>
      </w:r>
      <w:r w:rsidR="00531BA4" w:rsidRPr="00531BA4">
        <w:t>%</w:t>
      </w:r>
      <w:r w:rsidRPr="00531BA4">
        <w:t xml:space="preserve"> годовых сроком на 10 лет, размещенные через посредников </w:t>
      </w:r>
      <w:r w:rsidR="00531BA4">
        <w:t>-</w:t>
      </w:r>
      <w:r w:rsidRPr="00531BA4">
        <w:t xml:space="preserve"> банкиров</w:t>
      </w:r>
      <w:r w:rsidR="00531BA4" w:rsidRPr="00531BA4">
        <w:t xml:space="preserve">. </w:t>
      </w:r>
      <w:r w:rsidRPr="00531BA4">
        <w:t>Такая практика продолжалась и в дальнейшем, но основным источником покрытия бюджетного дефицита и оставался выпуск бумажных денег</w:t>
      </w:r>
      <w:r w:rsidR="00531BA4" w:rsidRPr="00531BA4">
        <w:t xml:space="preserve">. </w:t>
      </w:r>
      <w:r w:rsidRPr="00531BA4">
        <w:t>Их чрезмерная эмиссия привела к чрезмерному развитию инфляционного процесса до 10</w:t>
      </w:r>
      <w:r w:rsidR="00531BA4" w:rsidRPr="00531BA4">
        <w:t>%</w:t>
      </w:r>
      <w:r w:rsidRPr="00531BA4">
        <w:t xml:space="preserve"> в 1800 г</w:t>
      </w:r>
      <w:r w:rsidR="00531BA4" w:rsidRPr="00531BA4">
        <w:t xml:space="preserve">. </w:t>
      </w:r>
      <w:r w:rsidRPr="00531BA4">
        <w:t xml:space="preserve">Тяжелое состояние государственных финансов вынудило императора Александра </w:t>
      </w:r>
      <w:r w:rsidRPr="00531BA4">
        <w:rPr>
          <w:lang w:val="en-US"/>
        </w:rPr>
        <w:t>I</w:t>
      </w:r>
      <w:r w:rsidRPr="00531BA4">
        <w:t xml:space="preserve"> заняться бюджетом</w:t>
      </w:r>
      <w:r w:rsidR="00531BA4" w:rsidRPr="00531BA4">
        <w:t xml:space="preserve">. </w:t>
      </w:r>
      <w:r w:rsidRPr="00531BA4">
        <w:t>Он поручает М</w:t>
      </w:r>
      <w:r w:rsidR="00531BA4">
        <w:t xml:space="preserve">.М. </w:t>
      </w:r>
      <w:r w:rsidRPr="00531BA4">
        <w:t xml:space="preserve">Сперанскому, являвшемуся в то время товарищем </w:t>
      </w:r>
      <w:r w:rsidR="00B613C9" w:rsidRPr="00531BA4">
        <w:t>министра</w:t>
      </w:r>
      <w:r w:rsidRPr="00531BA4">
        <w:t xml:space="preserve"> юстиции и директором комиссии при Государственном Совете по составлению проекта Гражданского уложения России, составить роспись на 1810 г</w:t>
      </w:r>
      <w:r w:rsidR="00531BA4" w:rsidRPr="00531BA4">
        <w:t xml:space="preserve">. </w:t>
      </w:r>
      <w:r w:rsidRPr="00531BA4">
        <w:t>и сформулировать основные принципы</w:t>
      </w:r>
      <w:r w:rsidR="00B613C9" w:rsidRPr="00531BA4">
        <w:t xml:space="preserve"> бюджетного законодательства</w:t>
      </w:r>
      <w:r w:rsidR="00531BA4" w:rsidRPr="00531BA4">
        <w:t xml:space="preserve">. </w:t>
      </w:r>
      <w:r w:rsidR="00B613C9" w:rsidRPr="00531BA4">
        <w:t>По</w:t>
      </w:r>
      <w:r w:rsidR="00531BA4">
        <w:t xml:space="preserve"> "</w:t>
      </w:r>
      <w:r w:rsidR="00B613C9" w:rsidRPr="00531BA4">
        <w:t>Плану финансов России</w:t>
      </w:r>
      <w:r w:rsidR="00531BA4">
        <w:t xml:space="preserve">", </w:t>
      </w:r>
      <w:r w:rsidR="00B613C9" w:rsidRPr="00531BA4">
        <w:t>предложенному М</w:t>
      </w:r>
      <w:r w:rsidR="00531BA4">
        <w:t xml:space="preserve">.М. </w:t>
      </w:r>
      <w:r w:rsidR="00B613C9" w:rsidRPr="00531BA4">
        <w:t xml:space="preserve">Сперанским, правительство приступило к выпуску внутренних процентных долговых обязательств </w:t>
      </w:r>
      <w:r w:rsidR="00531BA4">
        <w:t>-</w:t>
      </w:r>
      <w:r w:rsidR="00B613C9" w:rsidRPr="00531BA4">
        <w:t xml:space="preserve"> облигаций долгосрочного государственного займа</w:t>
      </w:r>
      <w:r w:rsidR="00531BA4" w:rsidRPr="00531BA4">
        <w:t xml:space="preserve">. </w:t>
      </w:r>
      <w:r w:rsidR="00B613C9" w:rsidRPr="00531BA4">
        <w:t>Первостепенное значение М</w:t>
      </w:r>
      <w:r w:rsidR="00531BA4">
        <w:t xml:space="preserve">.М. </w:t>
      </w:r>
      <w:r w:rsidR="00B613C9" w:rsidRPr="00531BA4">
        <w:t>Сперанский уделял изменению законодательной базы</w:t>
      </w:r>
      <w:r w:rsidR="00531BA4" w:rsidRPr="00531BA4">
        <w:t xml:space="preserve">. </w:t>
      </w:r>
      <w:r w:rsidR="00B613C9" w:rsidRPr="00531BA4">
        <w:t>Он предлагал развивать бюджетное, налоговое и кредитное законодательство и провести реформу денежной системы государства, изъяв ассигнации из обращения с одновременной ликвидацией ассигнационных банков и заменой их кредитными деньгами</w:t>
      </w:r>
      <w:r w:rsidR="00531BA4" w:rsidRPr="00531BA4">
        <w:t>.</w:t>
      </w:r>
    </w:p>
    <w:p w:rsidR="00E73D52" w:rsidRPr="00531BA4" w:rsidRDefault="00B613C9" w:rsidP="00531BA4">
      <w:r w:rsidRPr="00531BA4">
        <w:t>В манифесте от 2 февраля 1810 г</w:t>
      </w:r>
      <w:r w:rsidR="00531BA4" w:rsidRPr="00531BA4">
        <w:t xml:space="preserve">. </w:t>
      </w:r>
      <w:r w:rsidRPr="00531BA4">
        <w:t>заявлялось о прекращении эмиссии ассигнаций</w:t>
      </w:r>
      <w:r w:rsidR="00531BA4" w:rsidRPr="00531BA4">
        <w:t xml:space="preserve">. </w:t>
      </w:r>
      <w:r w:rsidRPr="00531BA4">
        <w:t>В мае того же года был выпущен 6</w:t>
      </w:r>
      <w:r w:rsidR="00531BA4" w:rsidRPr="00531BA4">
        <w:t xml:space="preserve">% - </w:t>
      </w:r>
      <w:r w:rsidRPr="00531BA4">
        <w:t>ный семилетний займ на 100 млн</w:t>
      </w:r>
      <w:r w:rsidR="00531BA4" w:rsidRPr="00531BA4">
        <w:t xml:space="preserve">. </w:t>
      </w:r>
      <w:r w:rsidRPr="00531BA4">
        <w:t>руб</w:t>
      </w:r>
      <w:r w:rsidR="00531BA4" w:rsidRPr="00531BA4">
        <w:t xml:space="preserve">. </w:t>
      </w:r>
      <w:r w:rsidRPr="00531BA4">
        <w:t xml:space="preserve">ассигнациями </w:t>
      </w:r>
      <w:r w:rsidR="00531BA4">
        <w:t>-</w:t>
      </w:r>
      <w:r w:rsidRPr="00531BA4">
        <w:t xml:space="preserve"> первый внутренний государственный займ России</w:t>
      </w:r>
      <w:r w:rsidR="00531BA4" w:rsidRPr="00531BA4">
        <w:t xml:space="preserve">. </w:t>
      </w:r>
      <w:r w:rsidRPr="00531BA4">
        <w:t>Из-за недоверия имущих слоев населения к новой форме государственного кредита и дефицита свободных капиталов займ был реализован лишь на 3,2 млн</w:t>
      </w:r>
      <w:r w:rsidR="00531BA4" w:rsidRPr="00531BA4">
        <w:t xml:space="preserve">. </w:t>
      </w:r>
      <w:r w:rsidRPr="00531BA4">
        <w:t>руб</w:t>
      </w:r>
      <w:r w:rsidR="00531BA4" w:rsidRPr="00531BA4">
        <w:t xml:space="preserve">. </w:t>
      </w:r>
      <w:r w:rsidRPr="00531BA4">
        <w:rPr>
          <w:rStyle w:val="ad"/>
          <w:color w:val="000000"/>
        </w:rPr>
        <w:footnoteReference w:id="6"/>
      </w:r>
    </w:p>
    <w:p w:rsidR="00531BA4" w:rsidRDefault="00B613C9" w:rsidP="00531BA4">
      <w:r w:rsidRPr="00531BA4">
        <w:t>Для сокращения текущего долга по ассигнациям в 1810 г</w:t>
      </w:r>
      <w:r w:rsidR="00531BA4" w:rsidRPr="00531BA4">
        <w:t xml:space="preserve">. </w:t>
      </w:r>
      <w:r w:rsidRPr="00531BA4">
        <w:t xml:space="preserve">правительством была организована </w:t>
      </w:r>
      <w:r w:rsidRPr="00531BA4">
        <w:rPr>
          <w:i/>
          <w:iCs/>
        </w:rPr>
        <w:t>Комиссия погашения долга</w:t>
      </w:r>
      <w:r w:rsidRPr="00531BA4">
        <w:t>, которая для достижения цели выпустила ряд облигационных займов</w:t>
      </w:r>
      <w:r w:rsidR="00531BA4" w:rsidRPr="00531BA4">
        <w:t xml:space="preserve">: </w:t>
      </w:r>
      <w:r w:rsidRPr="00531BA4">
        <w:t>бессрочных и долгосрочных, внешних и внутренних</w:t>
      </w:r>
      <w:r w:rsidR="00531BA4" w:rsidRPr="00531BA4">
        <w:t>.</w:t>
      </w:r>
    </w:p>
    <w:p w:rsidR="00531BA4" w:rsidRDefault="00B613C9" w:rsidP="00531BA4">
      <w:r w:rsidRPr="00531BA4">
        <w:t>Для замены ассигнаций</w:t>
      </w:r>
      <w:r w:rsidR="00D10BDE" w:rsidRPr="00531BA4">
        <w:t xml:space="preserve"> с 1839 по 1843 г</w:t>
      </w:r>
      <w:r w:rsidR="00531BA4" w:rsidRPr="00531BA4">
        <w:t xml:space="preserve">. </w:t>
      </w:r>
      <w:r w:rsidR="00D10BDE" w:rsidRPr="00531BA4">
        <w:t xml:space="preserve">была проведена денежная реформа, которая установила систему серебряного монетаризма с обращением кредитных билетов </w:t>
      </w:r>
      <w:r w:rsidR="00531BA4">
        <w:t>-</w:t>
      </w:r>
      <w:r w:rsidR="00D10BDE" w:rsidRPr="00531BA4">
        <w:t xml:space="preserve"> новых бумажных денежных знаков, разменянных на серебро</w:t>
      </w:r>
      <w:r w:rsidR="00531BA4" w:rsidRPr="00531BA4">
        <w:t>.</w:t>
      </w:r>
    </w:p>
    <w:p w:rsidR="00531BA4" w:rsidRDefault="00D10BDE" w:rsidP="00531BA4">
      <w:r w:rsidRPr="00531BA4">
        <w:t>Однако в продолжение экономической политики использование эмиссии бумажных денег не было прекращено, инфляция продолжалась и в 1858 г</w:t>
      </w:r>
      <w:r w:rsidR="00531BA4" w:rsidRPr="00531BA4">
        <w:t xml:space="preserve">. </w:t>
      </w:r>
      <w:r w:rsidRPr="00531BA4">
        <w:t>размен кредитных билетов на серебро был прекращен</w:t>
      </w:r>
      <w:r w:rsidR="00531BA4" w:rsidRPr="00531BA4">
        <w:t>.</w:t>
      </w:r>
      <w:r w:rsidR="00531BA4">
        <w:t xml:space="preserve"> "</w:t>
      </w:r>
      <w:r w:rsidRPr="00531BA4">
        <w:t>Серебряное обращение</w:t>
      </w:r>
      <w:r w:rsidR="00531BA4">
        <w:t xml:space="preserve">" </w:t>
      </w:r>
      <w:r w:rsidRPr="00531BA4">
        <w:t>в России престало существовать</w:t>
      </w:r>
      <w:r w:rsidR="00531BA4" w:rsidRPr="00531BA4">
        <w:t>.</w:t>
      </w:r>
    </w:p>
    <w:p w:rsidR="00531BA4" w:rsidRDefault="00D10BDE" w:rsidP="00531BA4">
      <w:r w:rsidRPr="00531BA4">
        <w:t>Отмена крепостного права в 1861 г</w:t>
      </w:r>
      <w:r w:rsidR="00531BA4" w:rsidRPr="00531BA4">
        <w:t xml:space="preserve">. </w:t>
      </w:r>
      <w:r w:rsidRPr="00531BA4">
        <w:t>изменила экономическую ситуацию в России, что улучшило состояние государственного бюджета</w:t>
      </w:r>
      <w:r w:rsidR="00531BA4" w:rsidRPr="00531BA4">
        <w:t xml:space="preserve">. </w:t>
      </w:r>
      <w:r w:rsidRPr="00531BA4">
        <w:t>Увеличение золотого запаса страны позволило провести новую денежную реформу, которая увенчалась успехом</w:t>
      </w:r>
      <w:r w:rsidR="00531BA4" w:rsidRPr="00531BA4">
        <w:t xml:space="preserve">. </w:t>
      </w:r>
      <w:r w:rsidRPr="00531BA4">
        <w:t>Поэтому в 1897 г</w:t>
      </w:r>
      <w:r w:rsidR="00531BA4" w:rsidRPr="00531BA4">
        <w:t xml:space="preserve">. </w:t>
      </w:r>
      <w:r w:rsidRPr="00531BA4">
        <w:t>была введена</w:t>
      </w:r>
      <w:r w:rsidR="00531BA4">
        <w:t xml:space="preserve"> "</w:t>
      </w:r>
      <w:r w:rsidRPr="00531BA4">
        <w:t>золотая валюта</w:t>
      </w:r>
      <w:r w:rsidR="00531BA4">
        <w:t xml:space="preserve">". </w:t>
      </w:r>
      <w:r w:rsidRPr="00531BA4">
        <w:t>Эмиссия кредитных билетов была определена в объеме 600 млн</w:t>
      </w:r>
      <w:r w:rsidR="00531BA4" w:rsidRPr="00531BA4">
        <w:t xml:space="preserve">. </w:t>
      </w:r>
      <w:r w:rsidRPr="00531BA4">
        <w:t>руб</w:t>
      </w:r>
      <w:r w:rsidR="00531BA4">
        <w:t>.,</w:t>
      </w:r>
      <w:r w:rsidRPr="00531BA4">
        <w:t xml:space="preserve"> 50</w:t>
      </w:r>
      <w:r w:rsidR="00531BA4" w:rsidRPr="00531BA4">
        <w:t>%</w:t>
      </w:r>
      <w:r w:rsidRPr="00531BA4">
        <w:t xml:space="preserve"> которых покрывались золотом, а другие 50</w:t>
      </w:r>
      <w:r w:rsidR="00531BA4" w:rsidRPr="00531BA4">
        <w:t xml:space="preserve">% - </w:t>
      </w:r>
      <w:r w:rsidRPr="00531BA4">
        <w:t>коммерческими векселями</w:t>
      </w:r>
      <w:r w:rsidR="00531BA4" w:rsidRPr="00531BA4">
        <w:t>.</w:t>
      </w:r>
    </w:p>
    <w:p w:rsidR="00531BA4" w:rsidRDefault="00CE1855" w:rsidP="00531BA4">
      <w:r w:rsidRPr="00531BA4">
        <w:t>В период подготовки и проведения реформы был выпущен ряд облигационных займов в банковских и казначейских билетах</w:t>
      </w:r>
      <w:r w:rsidR="00531BA4" w:rsidRPr="00531BA4">
        <w:t xml:space="preserve">. </w:t>
      </w:r>
      <w:r w:rsidRPr="00531BA4">
        <w:t xml:space="preserve">Но и </w:t>
      </w:r>
      <w:r w:rsidR="004B6581" w:rsidRPr="00531BA4">
        <w:t>эмитентом был Государственный банк, а не министерство финансов</w:t>
      </w:r>
      <w:r w:rsidR="00531BA4" w:rsidRPr="00531BA4">
        <w:t>.</w:t>
      </w:r>
    </w:p>
    <w:p w:rsidR="00531BA4" w:rsidRDefault="004B6581" w:rsidP="00531BA4">
      <w:r w:rsidRPr="00531BA4">
        <w:t xml:space="preserve">В период 80-90-х годов </w:t>
      </w:r>
      <w:r w:rsidRPr="00531BA4">
        <w:rPr>
          <w:lang w:val="en-US"/>
        </w:rPr>
        <w:t>XIX</w:t>
      </w:r>
      <w:r w:rsidRPr="00531BA4">
        <w:t xml:space="preserve"> в</w:t>
      </w:r>
      <w:r w:rsidR="00531BA4" w:rsidRPr="00531BA4">
        <w:t xml:space="preserve">. </w:t>
      </w:r>
      <w:r w:rsidRPr="00531BA4">
        <w:t>широко выпускались государственные 4</w:t>
      </w:r>
      <w:r w:rsidR="00531BA4">
        <w:t>% -</w:t>
      </w:r>
      <w:r w:rsidRPr="00531BA4">
        <w:t>ные бессрочные ренты, которые к концу века стали основной формой государственных займов России</w:t>
      </w:r>
      <w:r w:rsidR="00531BA4" w:rsidRPr="00531BA4">
        <w:t xml:space="preserve">. </w:t>
      </w:r>
      <w:r w:rsidRPr="00531BA4">
        <w:t>С 1895 г</w:t>
      </w:r>
      <w:r w:rsidR="00531BA4" w:rsidRPr="00531BA4">
        <w:t xml:space="preserve">. </w:t>
      </w:r>
      <w:r w:rsidRPr="00531BA4">
        <w:t>купоны 4</w:t>
      </w:r>
      <w:r w:rsidR="00531BA4">
        <w:t>% -</w:t>
      </w:r>
      <w:r w:rsidRPr="00531BA4">
        <w:t>ных рент начали свободно обращаться в качестве денежных знаков</w:t>
      </w:r>
      <w:r w:rsidR="00531BA4" w:rsidRPr="00531BA4">
        <w:t>.</w:t>
      </w:r>
    </w:p>
    <w:p w:rsidR="00531BA4" w:rsidRDefault="004B6581" w:rsidP="00531BA4">
      <w:r w:rsidRPr="00531BA4">
        <w:t>В то же время значительное место в российских ценных бумагах заняли</w:t>
      </w:r>
      <w:r w:rsidR="00531BA4">
        <w:t xml:space="preserve"> "</w:t>
      </w:r>
      <w:r w:rsidRPr="00531BA4">
        <w:t>железнодорожные займы</w:t>
      </w:r>
      <w:r w:rsidR="00531BA4">
        <w:t xml:space="preserve">", </w:t>
      </w:r>
      <w:r w:rsidRPr="00531BA4">
        <w:t>ставшие новым инструментом инвестиционной политики правительства</w:t>
      </w:r>
      <w:r w:rsidR="00531BA4" w:rsidRPr="00531BA4">
        <w:t>.</w:t>
      </w:r>
    </w:p>
    <w:p w:rsidR="00531BA4" w:rsidRDefault="004B6581" w:rsidP="00531BA4">
      <w:r w:rsidRPr="00531BA4">
        <w:t>Первоначально при строительстве первой железнодорожной линии Москва-Петербург с 1851 по 1893 г</w:t>
      </w:r>
      <w:r w:rsidR="00531BA4" w:rsidRPr="00531BA4">
        <w:t xml:space="preserve">. </w:t>
      </w:r>
      <w:r w:rsidRPr="00531BA4">
        <w:t>использовались средства, полученные от пяти внешних облигационных займов, которые выпускало казначейство России в Европе</w:t>
      </w:r>
      <w:r w:rsidR="00531BA4" w:rsidRPr="00531BA4">
        <w:t xml:space="preserve">. </w:t>
      </w:r>
      <w:r w:rsidRPr="00531BA4">
        <w:t xml:space="preserve">Затем, по инициативе Александра </w:t>
      </w:r>
      <w:r w:rsidRPr="00531BA4">
        <w:rPr>
          <w:lang w:val="en-US"/>
        </w:rPr>
        <w:t>II</w:t>
      </w:r>
      <w:r w:rsidRPr="00531BA4">
        <w:t>, правительство стало гарантировать доходность капитала, вложенного в российские железнодорожные предприятия</w:t>
      </w:r>
      <w:r w:rsidR="00531BA4" w:rsidRPr="00531BA4">
        <w:t>.</w:t>
      </w:r>
    </w:p>
    <w:p w:rsidR="00531BA4" w:rsidRDefault="004B6581" w:rsidP="00531BA4">
      <w:r w:rsidRPr="00531BA4">
        <w:t>Почти все железнодорожные ценные бумаги, гарантированные правительством, выпускались и обращались на иностранных фондовых рынках</w:t>
      </w:r>
      <w:r w:rsidR="00531BA4" w:rsidRPr="00531BA4">
        <w:t xml:space="preserve">. </w:t>
      </w:r>
      <w:r w:rsidRPr="00531BA4">
        <w:t xml:space="preserve">После отмены крепостного права </w:t>
      </w:r>
      <w:r w:rsidR="00412009" w:rsidRPr="00531BA4">
        <w:t>это демонстрировало высокий экономический потенциал России и поднимало ее престиж</w:t>
      </w:r>
      <w:r w:rsidR="00531BA4" w:rsidRPr="00531BA4">
        <w:t xml:space="preserve">. </w:t>
      </w:r>
      <w:r w:rsidR="00412009" w:rsidRPr="00531BA4">
        <w:t>В России потекли иностранные капиталы, что имело важное значение для формирования банковского капитала и национального фондового рынка</w:t>
      </w:r>
      <w:r w:rsidR="00531BA4" w:rsidRPr="00531BA4">
        <w:t>.</w:t>
      </w:r>
    </w:p>
    <w:p w:rsidR="00531BA4" w:rsidRDefault="00412009" w:rsidP="00531BA4">
      <w:r w:rsidRPr="00531BA4">
        <w:t xml:space="preserve">По мере развития экономики правительство предприняло новые шаги </w:t>
      </w:r>
      <w:r w:rsidR="00531BA4">
        <w:t>-</w:t>
      </w:r>
      <w:r w:rsidRPr="00531BA4">
        <w:t xml:space="preserve"> масштабную национализацию железных дорог посредством выкупа в государственную собственность</w:t>
      </w:r>
      <w:r w:rsidR="00531BA4" w:rsidRPr="00531BA4">
        <w:t xml:space="preserve">. </w:t>
      </w:r>
      <w:r w:rsidRPr="00531BA4">
        <w:t>С 1889 по 1894 г</w:t>
      </w:r>
      <w:r w:rsidR="00531BA4" w:rsidRPr="00531BA4">
        <w:t xml:space="preserve">. </w:t>
      </w:r>
      <w:r w:rsidRPr="00531BA4">
        <w:t xml:space="preserve">были конвертированы внутренние и внешние займы стоимостью </w:t>
      </w:r>
      <w:r w:rsidR="00531BA4">
        <w:t>2.6</w:t>
      </w:r>
      <w:r w:rsidRPr="00531BA4">
        <w:t>44 млн</w:t>
      </w:r>
      <w:r w:rsidR="00531BA4" w:rsidRPr="00531BA4">
        <w:t xml:space="preserve">. </w:t>
      </w:r>
      <w:r w:rsidRPr="00531BA4">
        <w:t>руб</w:t>
      </w:r>
      <w:r w:rsidR="00531BA4" w:rsidRPr="00531BA4">
        <w:t xml:space="preserve">. </w:t>
      </w:r>
      <w:r w:rsidRPr="00531BA4">
        <w:t>Разнообразные облигации были объединены на более выгодных для государства условиях</w:t>
      </w:r>
      <w:r w:rsidR="00531BA4" w:rsidRPr="00531BA4">
        <w:t xml:space="preserve">. </w:t>
      </w:r>
      <w:r w:rsidRPr="00531BA4">
        <w:t>В том числе большая часть железнодорожных облигаций была конвертирована в 4</w:t>
      </w:r>
      <w:r w:rsidR="00531BA4">
        <w:t>% -</w:t>
      </w:r>
      <w:r w:rsidRPr="00531BA4">
        <w:t>ные ренты</w:t>
      </w:r>
      <w:r w:rsidR="00531BA4" w:rsidRPr="00531BA4">
        <w:t>.</w:t>
      </w:r>
    </w:p>
    <w:p w:rsidR="00531BA4" w:rsidRDefault="00412009" w:rsidP="00531BA4">
      <w:r w:rsidRPr="00531BA4">
        <w:t>Параллельно с обращением государственных ценных бумаг развивалось обращение акций и векселей</w:t>
      </w:r>
      <w:r w:rsidR="00531BA4" w:rsidRPr="00531BA4">
        <w:t xml:space="preserve">. </w:t>
      </w:r>
      <w:r w:rsidRPr="00531BA4">
        <w:t>В 1902 г</w:t>
      </w:r>
      <w:r w:rsidR="00531BA4" w:rsidRPr="00531BA4">
        <w:t xml:space="preserve">. </w:t>
      </w:r>
      <w:r w:rsidRPr="00531BA4">
        <w:t>был утвержден новый Вексельный устав, который расширил возможность кредитования хозяйства под залог векселей в форме их учета</w:t>
      </w:r>
      <w:r w:rsidR="00531BA4" w:rsidRPr="00531BA4">
        <w:t xml:space="preserve">. </w:t>
      </w:r>
      <w:r w:rsidRPr="00531BA4">
        <w:t xml:space="preserve">Первый Вексельный устав был составлен еще при Петре </w:t>
      </w:r>
      <w:r w:rsidRPr="00531BA4">
        <w:rPr>
          <w:lang w:val="en-US"/>
        </w:rPr>
        <w:t>I</w:t>
      </w:r>
      <w:r w:rsidRPr="00531BA4">
        <w:t xml:space="preserve"> по образцу Лейпцигского Вексельного устава, многократно уточнялся, но копировал в основном иностранные образцы, оторванные от экономики России, и не учитывал реализации хозяйственного развития</w:t>
      </w:r>
      <w:r w:rsidR="00531BA4" w:rsidRPr="00531BA4">
        <w:t>.</w:t>
      </w:r>
    </w:p>
    <w:p w:rsidR="00531BA4" w:rsidRDefault="00412009" w:rsidP="00531BA4">
      <w:r w:rsidRPr="00531BA4">
        <w:t xml:space="preserve">Во время экономического подъема 90-х годов </w:t>
      </w:r>
      <w:r w:rsidRPr="00531BA4">
        <w:rPr>
          <w:lang w:val="en-US"/>
        </w:rPr>
        <w:t>XIX</w:t>
      </w:r>
      <w:r w:rsidRPr="00531BA4">
        <w:t xml:space="preserve"> в</w:t>
      </w:r>
      <w:r w:rsidR="00531BA4" w:rsidRPr="00531BA4">
        <w:t xml:space="preserve">. </w:t>
      </w:r>
      <w:r w:rsidRPr="00531BA4">
        <w:t>бурно развивались акционерные общества</w:t>
      </w:r>
      <w:r w:rsidR="00531BA4" w:rsidRPr="00531BA4">
        <w:t xml:space="preserve">. </w:t>
      </w:r>
      <w:r w:rsidRPr="00531BA4">
        <w:t xml:space="preserve">Их число по сравнению с 60-ми годами удвоилось, их капиталы в промышленности увеличились в 3 раза </w:t>
      </w:r>
      <w:r w:rsidR="00DF21C0" w:rsidRPr="00531BA4">
        <w:t>и составили 1,5 млрд</w:t>
      </w:r>
      <w:r w:rsidR="00531BA4" w:rsidRPr="00531BA4">
        <w:t xml:space="preserve">. </w:t>
      </w:r>
      <w:r w:rsidR="00DF21C0" w:rsidRPr="00531BA4">
        <w:t>руб</w:t>
      </w:r>
      <w:r w:rsidR="00531BA4" w:rsidRPr="00531BA4">
        <w:t xml:space="preserve">. </w:t>
      </w:r>
      <w:r w:rsidR="00DF21C0" w:rsidRPr="00531BA4">
        <w:t>все это привело к образованию фондового рынка и увеличению числа бирж</w:t>
      </w:r>
      <w:r w:rsidR="00531BA4" w:rsidRPr="00531BA4">
        <w:t>.</w:t>
      </w:r>
    </w:p>
    <w:p w:rsidR="00531BA4" w:rsidRDefault="00DF21C0" w:rsidP="00531BA4">
      <w:r w:rsidRPr="00531BA4">
        <w:t xml:space="preserve">Первая товарная и вексельная биржа в России была официально открыта по инициативе Петра </w:t>
      </w:r>
      <w:r w:rsidRPr="00531BA4">
        <w:rPr>
          <w:lang w:val="en-US"/>
        </w:rPr>
        <w:t>I</w:t>
      </w:r>
      <w:r w:rsidRPr="00531BA4">
        <w:t xml:space="preserve"> в 1703 г</w:t>
      </w:r>
      <w:r w:rsidR="00531BA4" w:rsidRPr="00531BA4">
        <w:t xml:space="preserve">. </w:t>
      </w:r>
      <w:r w:rsidRPr="00531BA4">
        <w:t>К 1820 г</w:t>
      </w:r>
      <w:r w:rsidR="00531BA4" w:rsidRPr="00531BA4">
        <w:t xml:space="preserve">. </w:t>
      </w:r>
      <w:r w:rsidRPr="00531BA4">
        <w:t>облигации государственных займов обращались вместе с товарами на биржах в Петербурге, Москве, Одессе, Варшаве, Киеве и Харькове</w:t>
      </w:r>
      <w:r w:rsidR="00531BA4" w:rsidRPr="00531BA4">
        <w:t xml:space="preserve">. </w:t>
      </w:r>
      <w:r w:rsidRPr="00531BA4">
        <w:t>Однако фондовые операции на них не имели большого масштаба и строгой организации</w:t>
      </w:r>
      <w:r w:rsidR="00531BA4" w:rsidRPr="00531BA4">
        <w:t xml:space="preserve">. </w:t>
      </w:r>
      <w:r w:rsidRPr="00531BA4">
        <w:t xml:space="preserve">После экономических преобразований количество бирж и операций на них постепенно росло, что привело к созданию постоянных выборных органов при биржах </w:t>
      </w:r>
      <w:r w:rsidR="00531BA4">
        <w:t>-</w:t>
      </w:r>
      <w:r w:rsidRPr="00531BA4">
        <w:t xml:space="preserve"> биржевых комитетов</w:t>
      </w:r>
      <w:r w:rsidR="00531BA4" w:rsidRPr="00531BA4">
        <w:t>.</w:t>
      </w:r>
    </w:p>
    <w:p w:rsidR="00531BA4" w:rsidRDefault="00DF21C0" w:rsidP="00531BA4">
      <w:r w:rsidRPr="00531BA4">
        <w:t>Как мы видим, государственное регулирование рынка ценных бумаг в России началось с 1703 г</w:t>
      </w:r>
      <w:r w:rsidR="00531BA4" w:rsidRPr="00531BA4">
        <w:t xml:space="preserve">. </w:t>
      </w:r>
      <w:r w:rsidRPr="00531BA4">
        <w:t>с утверждения Вексельного устава</w:t>
      </w:r>
      <w:r w:rsidR="00531BA4" w:rsidRPr="00531BA4">
        <w:t xml:space="preserve">. </w:t>
      </w:r>
      <w:r w:rsidRPr="00531BA4">
        <w:t>Затем в 1769 г</w:t>
      </w:r>
      <w:r w:rsidR="00531BA4" w:rsidRPr="00531BA4">
        <w:t xml:space="preserve">. </w:t>
      </w:r>
      <w:r w:rsidRPr="00531BA4">
        <w:t>был образован комитет, уполномоченный для проведения денежных операций в иностранных землях, который отвечал за ведение дел по внешним займам</w:t>
      </w:r>
      <w:r w:rsidR="00531BA4" w:rsidRPr="00531BA4">
        <w:t>.</w:t>
      </w:r>
    </w:p>
    <w:p w:rsidR="00531BA4" w:rsidRDefault="00DF21C0" w:rsidP="00531BA4">
      <w:r w:rsidRPr="00531BA4">
        <w:t>В 1810 г</w:t>
      </w:r>
      <w:r w:rsidR="00531BA4" w:rsidRPr="00531BA4">
        <w:t xml:space="preserve">. </w:t>
      </w:r>
      <w:r w:rsidRPr="00531BA4">
        <w:t xml:space="preserve">была основана </w:t>
      </w:r>
      <w:r w:rsidRPr="00531BA4">
        <w:rPr>
          <w:i/>
          <w:iCs/>
        </w:rPr>
        <w:t>Комиссия погашения государственного долга</w:t>
      </w:r>
      <w:r w:rsidR="00531BA4" w:rsidRPr="00531BA4">
        <w:rPr>
          <w:i/>
          <w:iCs/>
        </w:rPr>
        <w:t xml:space="preserve">. </w:t>
      </w:r>
      <w:r w:rsidRPr="00531BA4">
        <w:t>В 1817 г</w:t>
      </w:r>
      <w:r w:rsidR="00531BA4" w:rsidRPr="00531BA4">
        <w:t xml:space="preserve">. </w:t>
      </w:r>
      <w:r w:rsidRPr="00531BA4">
        <w:t xml:space="preserve">при ней была учреждена </w:t>
      </w:r>
      <w:r w:rsidRPr="00531BA4">
        <w:rPr>
          <w:i/>
          <w:iCs/>
        </w:rPr>
        <w:t xml:space="preserve">Государственная долговая книга, </w:t>
      </w:r>
      <w:r w:rsidRPr="00531BA4">
        <w:t>в которой регистрировались все выпущенные в России и за границей государственные займы</w:t>
      </w:r>
      <w:r w:rsidR="00531BA4" w:rsidRPr="00531BA4">
        <w:t>.</w:t>
      </w:r>
    </w:p>
    <w:p w:rsidR="00531BA4" w:rsidRDefault="00DF21C0" w:rsidP="00531BA4">
      <w:r w:rsidRPr="00531BA4">
        <w:t xml:space="preserve">Усиление государственного регулирования фондового рынка наблюдалось в 1900-1914 годах, </w:t>
      </w:r>
      <w:r w:rsidR="00531BA4">
        <w:t>т.е.</w:t>
      </w:r>
      <w:r w:rsidR="00531BA4" w:rsidRPr="00531BA4">
        <w:t xml:space="preserve"> </w:t>
      </w:r>
      <w:r w:rsidRPr="00531BA4">
        <w:t>в период наивысшего подъема биржевого дела в России</w:t>
      </w:r>
      <w:r w:rsidR="00531BA4" w:rsidRPr="00531BA4">
        <w:t>.</w:t>
      </w:r>
    </w:p>
    <w:p w:rsidR="00531BA4" w:rsidRDefault="006D4B04" w:rsidP="00531BA4">
      <w:r w:rsidRPr="00531BA4">
        <w:t>В 1902 г</w:t>
      </w:r>
      <w:r w:rsidR="00531BA4" w:rsidRPr="00531BA4">
        <w:t xml:space="preserve">. </w:t>
      </w:r>
      <w:r w:rsidRPr="00531BA4">
        <w:t>Министерством финансов России были утверждены</w:t>
      </w:r>
      <w:r w:rsidR="00531BA4">
        <w:t xml:space="preserve"> "</w:t>
      </w:r>
      <w:r w:rsidRPr="00531BA4">
        <w:t xml:space="preserve">Правила о допущении бумаг к котировке на Фондовом отделе </w:t>
      </w:r>
      <w:r w:rsidR="00661FF7" w:rsidRPr="00531BA4">
        <w:t>Санкт-П</w:t>
      </w:r>
      <w:r w:rsidRPr="00531BA4">
        <w:t>етербургской биржи</w:t>
      </w:r>
      <w:r w:rsidR="00531BA4">
        <w:t xml:space="preserve">", </w:t>
      </w:r>
      <w:r w:rsidRPr="00531BA4">
        <w:t>в которых предусматривалась ответственность лиц, выпускающих в обращение ценные бумаги на бирже</w:t>
      </w:r>
      <w:r w:rsidR="00531BA4" w:rsidRPr="00531BA4">
        <w:t>.</w:t>
      </w:r>
    </w:p>
    <w:p w:rsidR="00531BA4" w:rsidRDefault="006D4B04" w:rsidP="00531BA4">
      <w:r w:rsidRPr="00531BA4">
        <w:t>Данные о курсах ценных бумаг публиковались в биржевом бюллетене</w:t>
      </w:r>
      <w:r w:rsidR="00531BA4">
        <w:t xml:space="preserve"> "</w:t>
      </w:r>
      <w:r w:rsidRPr="00531BA4">
        <w:t>Официальная вексельная</w:t>
      </w:r>
      <w:r w:rsidR="00661FF7" w:rsidRPr="00531BA4">
        <w:t xml:space="preserve"> и фондовая котировка на Санкт-П</w:t>
      </w:r>
      <w:r w:rsidRPr="00531BA4">
        <w:t>етербургской бирже</w:t>
      </w:r>
      <w:r w:rsidR="00531BA4">
        <w:t xml:space="preserve">", </w:t>
      </w:r>
      <w:r w:rsidRPr="00531BA4">
        <w:t>который выходил на русском и французском языках</w:t>
      </w:r>
      <w:r w:rsidR="00531BA4" w:rsidRPr="00531BA4">
        <w:t>.</w:t>
      </w:r>
    </w:p>
    <w:p w:rsidR="00531BA4" w:rsidRDefault="006D4B04" w:rsidP="00531BA4">
      <w:r w:rsidRPr="00531BA4">
        <w:t>В эти годы торговля дивидендными бумагами</w:t>
      </w:r>
      <w:r w:rsidR="00531BA4">
        <w:t xml:space="preserve"> (</w:t>
      </w:r>
      <w:r w:rsidRPr="00531BA4">
        <w:t>акциями</w:t>
      </w:r>
      <w:r w:rsidR="00531BA4" w:rsidRPr="00531BA4">
        <w:t xml:space="preserve">) </w:t>
      </w:r>
      <w:r w:rsidRPr="00531BA4">
        <w:t>проводилась главным образом на этой бирже</w:t>
      </w:r>
      <w:r w:rsidR="00531BA4" w:rsidRPr="00531BA4">
        <w:t xml:space="preserve">. </w:t>
      </w:r>
      <w:r w:rsidRPr="00531BA4">
        <w:t xml:space="preserve">На остальных российских биржах операции с ценными бумагами имели ограниченное значение и если на Московской бирже размещались разного рода облигации, то на всех других </w:t>
      </w:r>
      <w:r w:rsidR="00531BA4">
        <w:t>-</w:t>
      </w:r>
      <w:r w:rsidRPr="00531BA4">
        <w:t xml:space="preserve"> только акции местных предприятий и товары</w:t>
      </w:r>
      <w:r w:rsidR="00531BA4" w:rsidRPr="00531BA4">
        <w:t>.</w:t>
      </w:r>
    </w:p>
    <w:p w:rsidR="00531BA4" w:rsidRDefault="006D4B04" w:rsidP="00531BA4">
      <w:r w:rsidRPr="00531BA4">
        <w:t>Поэтому в 1907 г</w:t>
      </w:r>
      <w:r w:rsidR="00531BA4" w:rsidRPr="00531BA4">
        <w:t xml:space="preserve">. </w:t>
      </w:r>
      <w:r w:rsidRPr="00531BA4">
        <w:t>министр финансов утвердил</w:t>
      </w:r>
      <w:r w:rsidR="00531BA4">
        <w:t xml:space="preserve"> "</w:t>
      </w:r>
      <w:r w:rsidRPr="00531BA4">
        <w:t xml:space="preserve">Правила для сделок по покупке и продаже </w:t>
      </w:r>
      <w:r w:rsidR="00661FF7" w:rsidRPr="00531BA4">
        <w:t>иностранной валюты, фондов и акций на Санкт-Петербургской бирже</w:t>
      </w:r>
      <w:r w:rsidR="00531BA4">
        <w:t xml:space="preserve">". </w:t>
      </w:r>
      <w:r w:rsidR="00661FF7" w:rsidRPr="00531BA4">
        <w:t>Они, конечно, влияли на деятельность и других бирж России</w:t>
      </w:r>
      <w:r w:rsidR="00531BA4" w:rsidRPr="00531BA4">
        <w:t>.</w:t>
      </w:r>
    </w:p>
    <w:p w:rsidR="00531BA4" w:rsidRDefault="00661FF7" w:rsidP="00531BA4">
      <w:r w:rsidRPr="00531BA4">
        <w:t>Следует учесть, что на биржах совершались не все операции с ценными бумагами</w:t>
      </w:r>
      <w:r w:rsidR="00531BA4" w:rsidRPr="00531BA4">
        <w:t xml:space="preserve">. </w:t>
      </w:r>
      <w:r w:rsidRPr="00531BA4">
        <w:t>Их большой оборот производили различные кредитные учреждения, и прежде всего банки</w:t>
      </w:r>
      <w:r w:rsidR="00531BA4" w:rsidRPr="00531BA4">
        <w:t xml:space="preserve">. </w:t>
      </w:r>
      <w:r w:rsidRPr="00531BA4">
        <w:t>Они же выдавали ссуды под приобретение ценных бумаг и кредиты под залог ценных бумаг</w:t>
      </w:r>
      <w:r w:rsidR="00531BA4" w:rsidRPr="00531BA4">
        <w:t xml:space="preserve">. </w:t>
      </w:r>
      <w:r w:rsidRPr="00531BA4">
        <w:t>Таким образом, банки становились держателями кредитных пакетов акций и собственниками портфелей ценных бумаг</w:t>
      </w:r>
      <w:r w:rsidR="00531BA4" w:rsidRPr="00531BA4">
        <w:t>.</w:t>
      </w:r>
    </w:p>
    <w:p w:rsidR="00531BA4" w:rsidRDefault="00661FF7" w:rsidP="00531BA4">
      <w:r w:rsidRPr="00531BA4">
        <w:t>С началом первой мировой войны операции на бирже были приостановлены, а с декабря 1917 г</w:t>
      </w:r>
      <w:r w:rsidR="00531BA4" w:rsidRPr="00531BA4">
        <w:t xml:space="preserve">. </w:t>
      </w:r>
      <w:r w:rsidRPr="00531BA4">
        <w:t>и совсем прекращены</w:t>
      </w:r>
      <w:r w:rsidR="00531BA4" w:rsidRPr="00531BA4">
        <w:t>.</w:t>
      </w:r>
    </w:p>
    <w:p w:rsidR="00531BA4" w:rsidRDefault="00531BA4" w:rsidP="00531BA4"/>
    <w:p w:rsidR="00531BA4" w:rsidRPr="00531BA4" w:rsidRDefault="00531BA4" w:rsidP="00531BA4">
      <w:pPr>
        <w:pStyle w:val="2"/>
      </w:pPr>
      <w:bookmarkStart w:id="6" w:name="_Toc241900109"/>
      <w:r>
        <w:t xml:space="preserve">2.2 </w:t>
      </w:r>
      <w:r w:rsidR="00356B34" w:rsidRPr="00531BA4">
        <w:t>Ценные бумаги в Советском Союзе</w:t>
      </w:r>
      <w:bookmarkEnd w:id="6"/>
    </w:p>
    <w:p w:rsidR="00531BA4" w:rsidRDefault="00531BA4" w:rsidP="00531BA4"/>
    <w:p w:rsidR="00531BA4" w:rsidRDefault="00661FF7" w:rsidP="00531BA4">
      <w:r w:rsidRPr="00531BA4">
        <w:t>После октябрьских событий декретом Совета народных комиссаров от 23 декабря 1917 г</w:t>
      </w:r>
      <w:r w:rsidR="00531BA4" w:rsidRPr="00531BA4">
        <w:t xml:space="preserve">. </w:t>
      </w:r>
      <w:r w:rsidRPr="00531BA4">
        <w:t>все операции с ценными бумагами на территории России были запрещены, облигации внешних и внутренних государственных займов аннулированы</w:t>
      </w:r>
      <w:r w:rsidR="00531BA4" w:rsidRPr="00531BA4">
        <w:t>.</w:t>
      </w:r>
    </w:p>
    <w:p w:rsidR="00531BA4" w:rsidRDefault="00661FF7" w:rsidP="00531BA4">
      <w:r w:rsidRPr="00531BA4">
        <w:t>В результате поражения в первой мировой войне и национализации прекратили свое существование иностранные банки и акционерные общества</w:t>
      </w:r>
      <w:r w:rsidR="00531BA4" w:rsidRPr="00531BA4">
        <w:t>.</w:t>
      </w:r>
    </w:p>
    <w:p w:rsidR="00531BA4" w:rsidRDefault="00661FF7" w:rsidP="00531BA4">
      <w:r w:rsidRPr="00531BA4">
        <w:t>В новых политических и экономических политических условиях правительство пыталось аккумулировать средства путем выпуска различного рода займов</w:t>
      </w:r>
      <w:r w:rsidR="00531BA4" w:rsidRPr="00531BA4">
        <w:t>.</w:t>
      </w:r>
    </w:p>
    <w:p w:rsidR="00531BA4" w:rsidRDefault="00661FF7" w:rsidP="00531BA4">
      <w:r w:rsidRPr="00531BA4">
        <w:t>В 1922-1923 гг</w:t>
      </w:r>
      <w:r w:rsidR="00531BA4" w:rsidRPr="00531BA4">
        <w:t xml:space="preserve">. </w:t>
      </w:r>
      <w:r w:rsidRPr="00531BA4">
        <w:t>первые три выпуска носили натуральную форму и исчислялись в сахарной и хлебной единицах</w:t>
      </w:r>
      <w:r w:rsidR="00531BA4" w:rsidRPr="00531BA4">
        <w:t xml:space="preserve">. </w:t>
      </w:r>
      <w:r w:rsidRPr="00531BA4">
        <w:t xml:space="preserve">После </w:t>
      </w:r>
      <w:r w:rsidR="008D30CD" w:rsidRPr="00531BA4">
        <w:t>проведения</w:t>
      </w:r>
      <w:r w:rsidRPr="00531BA4">
        <w:t xml:space="preserve"> денежных реформ займы стали выпускаться в денежном исчислении</w:t>
      </w:r>
      <w:r w:rsidR="00531BA4" w:rsidRPr="00531BA4">
        <w:t>.</w:t>
      </w:r>
    </w:p>
    <w:p w:rsidR="00531BA4" w:rsidRDefault="008D30CD" w:rsidP="00531BA4">
      <w:r w:rsidRPr="00531BA4">
        <w:t>Новая экономическая политика в России открыла дорогу развитию других элементов рынка ценных бумаг</w:t>
      </w:r>
      <w:r w:rsidR="00531BA4" w:rsidRPr="00531BA4">
        <w:t xml:space="preserve">. </w:t>
      </w:r>
      <w:r w:rsidRPr="00531BA4">
        <w:t>Восстановилось вексельное обращение и акционирование</w:t>
      </w:r>
      <w:r w:rsidR="00531BA4" w:rsidRPr="00531BA4">
        <w:t xml:space="preserve">. </w:t>
      </w:r>
      <w:r w:rsidRPr="00531BA4">
        <w:t>Народным комиссариатом финансов была принята</w:t>
      </w:r>
      <w:r w:rsidR="00531BA4">
        <w:t xml:space="preserve"> "</w:t>
      </w:r>
      <w:r w:rsidRPr="00531BA4">
        <w:t>Инструкция учреждения Государственного банка по операциям учета векселей и специальным текущим счетам, обеспеченным векселями</w:t>
      </w:r>
      <w:r w:rsidR="00531BA4">
        <w:t>".</w:t>
      </w:r>
    </w:p>
    <w:p w:rsidR="00531BA4" w:rsidRDefault="008D30CD" w:rsidP="00531BA4">
      <w:r w:rsidRPr="00531BA4">
        <w:t>В 1921 г</w:t>
      </w:r>
      <w:r w:rsidR="00531BA4" w:rsidRPr="00531BA4">
        <w:t xml:space="preserve">. </w:t>
      </w:r>
      <w:r w:rsidRPr="00531BA4">
        <w:t>была принята первая советская биржа, а в 1922 г</w:t>
      </w:r>
      <w:r w:rsidR="00531BA4" w:rsidRPr="00531BA4">
        <w:t xml:space="preserve">. </w:t>
      </w:r>
      <w:r w:rsidRPr="00531BA4">
        <w:t>СНК были установлены правила фондовых биржевых операций</w:t>
      </w:r>
      <w:r w:rsidR="00531BA4" w:rsidRPr="00531BA4">
        <w:t xml:space="preserve">. </w:t>
      </w:r>
      <w:r w:rsidRPr="00531BA4">
        <w:t>Фондовые отделы при товарных биржах могли заниматься торговлей инвалютой, банкнотами, советскими государственными ценными бумагами, акциями, паями и металлическими слитками</w:t>
      </w:r>
      <w:r w:rsidR="00531BA4" w:rsidRPr="00531BA4">
        <w:t>.</w:t>
      </w:r>
    </w:p>
    <w:p w:rsidR="00531BA4" w:rsidRDefault="008D30CD" w:rsidP="00531BA4">
      <w:r w:rsidRPr="00531BA4">
        <w:t>С 1927 г</w:t>
      </w:r>
      <w:r w:rsidR="00531BA4" w:rsidRPr="00531BA4">
        <w:t xml:space="preserve">. </w:t>
      </w:r>
      <w:r w:rsidRPr="00531BA4">
        <w:t>курс правительства на развитие рынка государственных ценных бумаг изменился</w:t>
      </w:r>
      <w:r w:rsidR="00531BA4" w:rsidRPr="00531BA4">
        <w:t xml:space="preserve">. </w:t>
      </w:r>
      <w:r w:rsidRPr="00531BA4">
        <w:t>Основной формой размещения государственных ценных бумаг стала</w:t>
      </w:r>
      <w:r w:rsidR="00531BA4">
        <w:t xml:space="preserve"> "</w:t>
      </w:r>
      <w:r w:rsidRPr="00531BA4">
        <w:t>подписка в рассрочку</w:t>
      </w:r>
      <w:r w:rsidR="00531BA4">
        <w:t xml:space="preserve">", </w:t>
      </w:r>
      <w:r w:rsidRPr="00531BA4">
        <w:t>а с 1930 г</w:t>
      </w:r>
      <w:r w:rsidR="00531BA4" w:rsidRPr="00531BA4">
        <w:t xml:space="preserve">. </w:t>
      </w:r>
      <w:r w:rsidRPr="00531BA4">
        <w:t>она стала единственной</w:t>
      </w:r>
      <w:r w:rsidR="00531BA4" w:rsidRPr="00531BA4">
        <w:t>.</w:t>
      </w:r>
    </w:p>
    <w:p w:rsidR="00531BA4" w:rsidRDefault="008D30CD" w:rsidP="00531BA4">
      <w:r w:rsidRPr="00531BA4">
        <w:t>Начиная с 1927 г</w:t>
      </w:r>
      <w:r w:rsidR="00531BA4" w:rsidRPr="00531BA4">
        <w:t xml:space="preserve">. </w:t>
      </w:r>
      <w:r w:rsidRPr="00531BA4">
        <w:t>государственные предприятия были обязаны помещать все запасные и резервные средства в государственные ценные бумаги</w:t>
      </w:r>
      <w:r w:rsidR="00531BA4" w:rsidRPr="00531BA4">
        <w:t xml:space="preserve">. </w:t>
      </w:r>
      <w:r w:rsidRPr="00531BA4">
        <w:t>В 1930 г</w:t>
      </w:r>
      <w:r w:rsidR="00531BA4" w:rsidRPr="00531BA4">
        <w:t xml:space="preserve">. </w:t>
      </w:r>
      <w:r w:rsidRPr="00531BA4">
        <w:t>были закрыты фондовые отделы бирж</w:t>
      </w:r>
      <w:r w:rsidR="00531BA4" w:rsidRPr="00531BA4">
        <w:t xml:space="preserve">. </w:t>
      </w:r>
      <w:r w:rsidRPr="00531BA4">
        <w:t>Обращение облигаций и других ценных бумаг было запрещено так же, как их продажа, покупка и залог</w:t>
      </w:r>
      <w:r w:rsidR="00531BA4" w:rsidRPr="00531BA4">
        <w:t xml:space="preserve">. </w:t>
      </w:r>
      <w:r w:rsidRPr="00531BA4">
        <w:t>С 1930 по 1941 г</w:t>
      </w:r>
      <w:r w:rsidR="00531BA4" w:rsidRPr="00531BA4">
        <w:t xml:space="preserve">. </w:t>
      </w:r>
      <w:r w:rsidRPr="00531BA4">
        <w:t>правительство конверсировало все облигации государственных займов</w:t>
      </w:r>
      <w:r w:rsidR="00531BA4" w:rsidRPr="00531BA4">
        <w:t xml:space="preserve">. </w:t>
      </w:r>
      <w:r w:rsidRPr="00531BA4">
        <w:t>Их погашение было отложено на 10-20 лет, а доходность облигаций была снижена до 3% годовых</w:t>
      </w:r>
      <w:r w:rsidR="00531BA4" w:rsidRPr="00531BA4">
        <w:t>.</w:t>
      </w:r>
    </w:p>
    <w:p w:rsidR="00531BA4" w:rsidRDefault="00D05693" w:rsidP="00531BA4">
      <w:r w:rsidRPr="00531BA4">
        <w:t>Великая Отечественная война и послевоенное восстановление народного хозяйства потребовали новых огромных денег</w:t>
      </w:r>
      <w:r w:rsidR="00531BA4" w:rsidRPr="00531BA4">
        <w:t xml:space="preserve">. </w:t>
      </w:r>
      <w:r w:rsidRPr="00531BA4">
        <w:t>В течение 1942-1945 гг</w:t>
      </w:r>
      <w:r w:rsidR="00531BA4" w:rsidRPr="00531BA4">
        <w:t xml:space="preserve">. </w:t>
      </w:r>
      <w:r w:rsidRPr="00531BA4">
        <w:t>было выпущено четыре</w:t>
      </w:r>
      <w:r w:rsidR="00531BA4">
        <w:t xml:space="preserve"> "</w:t>
      </w:r>
      <w:r w:rsidRPr="00531BA4">
        <w:t>военных займа</w:t>
      </w:r>
      <w:r w:rsidR="00531BA4">
        <w:t xml:space="preserve">" </w:t>
      </w:r>
      <w:r w:rsidRPr="00531BA4">
        <w:t>на общую сумму 72 млрд</w:t>
      </w:r>
      <w:r w:rsidR="00531BA4" w:rsidRPr="00531BA4">
        <w:t xml:space="preserve">. </w:t>
      </w:r>
      <w:r w:rsidRPr="00531BA4">
        <w:t>руб</w:t>
      </w:r>
      <w:r w:rsidR="00531BA4" w:rsidRPr="00531BA4">
        <w:t xml:space="preserve">. </w:t>
      </w:r>
      <w:r w:rsidRPr="00531BA4">
        <w:t>сроком на 20 лет под 4% годовых</w:t>
      </w:r>
      <w:r w:rsidR="00531BA4" w:rsidRPr="00531BA4">
        <w:t>.</w:t>
      </w:r>
    </w:p>
    <w:p w:rsidR="00531BA4" w:rsidRDefault="00D05693" w:rsidP="00531BA4">
      <w:r w:rsidRPr="00531BA4">
        <w:t>С 1946 по 1957 г</w:t>
      </w:r>
      <w:r w:rsidR="00531BA4" w:rsidRPr="00531BA4">
        <w:t xml:space="preserve">. </w:t>
      </w:r>
      <w:r w:rsidRPr="00531BA4">
        <w:t>было выпущено пять займов восстановления и развития народного хозяйства, и все они были рассчитаны на срок до 20-25 ле</w:t>
      </w:r>
      <w:r w:rsidR="00531BA4">
        <w:t>т.д.</w:t>
      </w:r>
      <w:r w:rsidRPr="00531BA4">
        <w:t>оход выплачивался только в виде выигрышей, но и это отягощало государственные расходы</w:t>
      </w:r>
      <w:r w:rsidR="00531BA4" w:rsidRPr="00531BA4">
        <w:t xml:space="preserve">. </w:t>
      </w:r>
      <w:r w:rsidRPr="00531BA4">
        <w:t>В 1957 г</w:t>
      </w:r>
      <w:r w:rsidR="00531BA4" w:rsidRPr="00531BA4">
        <w:t xml:space="preserve">. </w:t>
      </w:r>
      <w:r w:rsidRPr="00531BA4">
        <w:t>ЦК КПСС и Совет Министров СССР приняли Постановление</w:t>
      </w:r>
      <w:r w:rsidR="00531BA4">
        <w:t xml:space="preserve"> "</w:t>
      </w:r>
      <w:r w:rsidRPr="00531BA4">
        <w:t>О государственных займах, размещаемых по подписке среди трудящихся Советского Союза, размещаемых по подписке среди трудящихся Советского Союза</w:t>
      </w:r>
      <w:r w:rsidR="00531BA4">
        <w:t xml:space="preserve">", </w:t>
      </w:r>
      <w:r w:rsidRPr="00531BA4">
        <w:t>согласно которому прекратился дальнейший выпуск новых займов, а погашение ранее выпущенных займов было отсрочено еще на 20 ле</w:t>
      </w:r>
      <w:r w:rsidR="00531BA4">
        <w:t>т. Д</w:t>
      </w:r>
      <w:r w:rsidRPr="00531BA4">
        <w:t>аже выигрышные тиражи перестали поводиться</w:t>
      </w:r>
      <w:r w:rsidR="00531BA4" w:rsidRPr="00531BA4">
        <w:t>.</w:t>
      </w:r>
    </w:p>
    <w:p w:rsidR="00531BA4" w:rsidRDefault="00D05693" w:rsidP="00531BA4">
      <w:r w:rsidRPr="00531BA4">
        <w:t>Рынок ценных бумаг был приведен к полному уничтожению</w:t>
      </w:r>
      <w:r w:rsidR="00531BA4" w:rsidRPr="00531BA4">
        <w:t xml:space="preserve">. </w:t>
      </w:r>
      <w:r w:rsidRPr="00531BA4">
        <w:t xml:space="preserve">До конца 80-х годов в СССР существовал только один вид ценных бумаг </w:t>
      </w:r>
      <w:r w:rsidR="00531BA4">
        <w:t>-</w:t>
      </w:r>
      <w:r w:rsidRPr="00531BA4">
        <w:t xml:space="preserve"> государственные облигации</w:t>
      </w:r>
      <w:r w:rsidR="00531BA4" w:rsidRPr="00531BA4">
        <w:t>.</w:t>
      </w:r>
    </w:p>
    <w:p w:rsidR="00531BA4" w:rsidRDefault="00531BA4" w:rsidP="00531BA4">
      <w:pPr>
        <w:pStyle w:val="2"/>
      </w:pPr>
      <w:r>
        <w:br w:type="page"/>
      </w:r>
      <w:bookmarkStart w:id="7" w:name="_Toc241900110"/>
      <w:r>
        <w:t xml:space="preserve">2.3 </w:t>
      </w:r>
      <w:r w:rsidR="00D05693" w:rsidRPr="00531BA4">
        <w:t>Возрождение рынка ценных бумаг в России</w:t>
      </w:r>
      <w:bookmarkEnd w:id="7"/>
    </w:p>
    <w:p w:rsidR="00531BA4" w:rsidRDefault="00531BA4" w:rsidP="00531BA4"/>
    <w:p w:rsidR="00531BA4" w:rsidRDefault="00D05693" w:rsidP="00531BA4">
      <w:r w:rsidRPr="00531BA4">
        <w:t>В связи с утверждением курса на развитие рыночной экономики в рамках социалистической системы хозяйствования 15 октября 1988 г</w:t>
      </w:r>
      <w:r w:rsidR="00531BA4" w:rsidRPr="00531BA4">
        <w:t xml:space="preserve">. </w:t>
      </w:r>
      <w:r w:rsidRPr="00531BA4">
        <w:t>Советом Министров СССР было принято постановление № 1195</w:t>
      </w:r>
      <w:r w:rsidR="00531BA4">
        <w:t xml:space="preserve"> "</w:t>
      </w:r>
      <w:r w:rsidRPr="00531BA4">
        <w:t>О выпуске предприятиями и организациями ценных бумаг</w:t>
      </w:r>
      <w:r w:rsidR="00531BA4">
        <w:t xml:space="preserve">". </w:t>
      </w:r>
      <w:r w:rsidR="00A56304" w:rsidRPr="00531BA4">
        <w:t>Оно было направлено на повышение заинтересованности трудящихся в результате производства, а также на привлечение дополнительного финансирования в государственный сектор экономики</w:t>
      </w:r>
      <w:r w:rsidR="00531BA4" w:rsidRPr="00531BA4">
        <w:t xml:space="preserve">. </w:t>
      </w:r>
      <w:r w:rsidR="00A56304" w:rsidRPr="00531BA4">
        <w:t>Правом выпуска акций обладали государственные предприятия, переведенные на полный хозяйственный расчет, и кооперативы</w:t>
      </w:r>
      <w:r w:rsidR="00531BA4" w:rsidRPr="00531BA4">
        <w:t>.</w:t>
      </w:r>
    </w:p>
    <w:p w:rsidR="00531BA4" w:rsidRDefault="00A56304" w:rsidP="00531BA4">
      <w:r w:rsidRPr="00531BA4">
        <w:t>Затем Совет Министров СССР постановлением № 590 от 19 июня 1990 г</w:t>
      </w:r>
      <w:r w:rsidR="00531BA4" w:rsidRPr="00531BA4">
        <w:t xml:space="preserve">. </w:t>
      </w:r>
      <w:r w:rsidRPr="00531BA4">
        <w:t>утвердил положение об акционерных обществах, положение об обществах с ограниченной ответственностью, а также положение о ценных бумагах</w:t>
      </w:r>
      <w:r w:rsidR="00531BA4" w:rsidRPr="00531BA4">
        <w:t xml:space="preserve">. </w:t>
      </w:r>
      <w:r w:rsidRPr="00531BA4">
        <w:t>Этими документами вводились в обращение сберегательные сертификаты, акции акционерных обществ, в том числе и на предъявителя, облигации</w:t>
      </w:r>
      <w:r w:rsidR="00531BA4" w:rsidRPr="00531BA4">
        <w:t xml:space="preserve">. </w:t>
      </w:r>
      <w:r w:rsidRPr="00531BA4">
        <w:t>Таким образом, в 1990 г</w:t>
      </w:r>
      <w:r w:rsidR="00531BA4" w:rsidRPr="00531BA4">
        <w:t xml:space="preserve">. </w:t>
      </w:r>
      <w:r w:rsidRPr="00531BA4">
        <w:t>Россия встала на путь возрождения рынка ценных бумаг</w:t>
      </w:r>
      <w:r w:rsidR="00531BA4" w:rsidRPr="00531BA4">
        <w:t>.</w:t>
      </w:r>
    </w:p>
    <w:p w:rsidR="00531BA4" w:rsidRDefault="00A56304" w:rsidP="00531BA4">
      <w:r w:rsidRPr="00531BA4">
        <w:t>В 1990-1991 гг</w:t>
      </w:r>
      <w:r w:rsidR="00531BA4" w:rsidRPr="00531BA4">
        <w:t xml:space="preserve">. </w:t>
      </w:r>
      <w:r w:rsidRPr="00531BA4">
        <w:t>еще в Советском Союзе были приняты законы</w:t>
      </w:r>
      <w:r w:rsidR="00531BA4" w:rsidRPr="00531BA4">
        <w:t>:</w:t>
      </w:r>
      <w:r w:rsidR="00531BA4">
        <w:t xml:space="preserve"> "</w:t>
      </w:r>
      <w:r w:rsidRPr="00531BA4">
        <w:t>О собственности в СССР</w:t>
      </w:r>
      <w:r w:rsidR="00531BA4">
        <w:t>", "</w:t>
      </w:r>
      <w:r w:rsidRPr="00531BA4">
        <w:t>О предприятиях в СССР</w:t>
      </w:r>
      <w:r w:rsidR="00531BA4">
        <w:t>", "</w:t>
      </w:r>
      <w:r w:rsidRPr="00531BA4">
        <w:t>Об основных началах разгосударствления и приватизации предприятий</w:t>
      </w:r>
      <w:r w:rsidR="00531BA4">
        <w:t xml:space="preserve">", </w:t>
      </w:r>
      <w:r w:rsidRPr="00531BA4">
        <w:t>которые затрагивали и разрешали вопросы выпуска и обращения акций и других ценных бумаг</w:t>
      </w:r>
      <w:r w:rsidR="00531BA4" w:rsidRPr="00531BA4">
        <w:t>.</w:t>
      </w:r>
    </w:p>
    <w:p w:rsidR="00531BA4" w:rsidRDefault="00A56304" w:rsidP="00531BA4">
      <w:r w:rsidRPr="00531BA4">
        <w:t>Положение об акционерных обществах, утвержденное Постановлением Совета Министров РСФСР от 25 декабря 1990 г</w:t>
      </w:r>
      <w:r w:rsidR="00531BA4" w:rsidRPr="00531BA4">
        <w:t xml:space="preserve">. </w:t>
      </w:r>
      <w:r w:rsidRPr="00531BA4">
        <w:t>№ 601, и Положение о выпуске и обращении ценных бумаг и фондовых биржах в РСФСР, утвержденное постановлением Правительства</w:t>
      </w:r>
      <w:r w:rsidR="00C760E3" w:rsidRPr="00531BA4">
        <w:t xml:space="preserve"> РСФСР от 28 декабря 1991 г</w:t>
      </w:r>
      <w:r w:rsidR="00531BA4" w:rsidRPr="00531BA4">
        <w:t xml:space="preserve">. </w:t>
      </w:r>
      <w:r w:rsidR="00C760E3" w:rsidRPr="00531BA4">
        <w:t>№ 78, определили выпуск и обращение ценных бумаг в России</w:t>
      </w:r>
      <w:r w:rsidR="00531BA4" w:rsidRPr="00531BA4">
        <w:t xml:space="preserve">. </w:t>
      </w:r>
      <w:r w:rsidR="00C760E3" w:rsidRPr="00531BA4">
        <w:t>Минфин России во исполнение этих документов утвердил 3 марта 1992 г</w:t>
      </w:r>
      <w:r w:rsidR="00531BA4" w:rsidRPr="00531BA4">
        <w:t xml:space="preserve">. </w:t>
      </w:r>
      <w:r w:rsidR="00C760E3" w:rsidRPr="00531BA4">
        <w:t>Инструкцию № 2 о правилах выпуска и регистрации ценных бумаг на территории Российской Федерации, а затем 6 июля 1992 г</w:t>
      </w:r>
      <w:r w:rsidR="00531BA4" w:rsidRPr="00531BA4">
        <w:t xml:space="preserve">. </w:t>
      </w:r>
      <w:r w:rsidR="00C760E3" w:rsidRPr="00531BA4">
        <w:t>и инструкцию о правилах совершения и регистрации сделок с ценными бумагами № 53</w:t>
      </w:r>
      <w:r w:rsidR="00531BA4" w:rsidRPr="00531BA4">
        <w:t xml:space="preserve">. </w:t>
      </w:r>
      <w:r w:rsidR="00C760E3" w:rsidRPr="00531BA4">
        <w:t>Порядок лицензирования инвестиционных институтов и аттестации их специалистов был утвержден Минфином России в Положении о лицензировании деятельности на рынке ценных бумаг в качестве инвестиционных институтов от 21 сентября 1991 г</w:t>
      </w:r>
      <w:r w:rsidR="00531BA4" w:rsidRPr="00531BA4">
        <w:t xml:space="preserve">. </w:t>
      </w:r>
      <w:r w:rsidR="00C760E3" w:rsidRPr="00531BA4">
        <w:t>№ 91</w:t>
      </w:r>
      <w:r w:rsidR="00531BA4" w:rsidRPr="00531BA4">
        <w:t>.</w:t>
      </w:r>
    </w:p>
    <w:p w:rsidR="00531BA4" w:rsidRDefault="00C760E3" w:rsidP="00531BA4">
      <w:r w:rsidRPr="00531BA4">
        <w:t>До принятия в 1994 г</w:t>
      </w:r>
      <w:r w:rsidR="00531BA4" w:rsidRPr="00531BA4">
        <w:t xml:space="preserve">. </w:t>
      </w:r>
      <w:r w:rsidRPr="00531BA4">
        <w:t>Гражданского кодекса РФ важное место отводилось Основам гражданского законодательства Союза ССР и республик</w:t>
      </w:r>
      <w:r w:rsidR="00531BA4" w:rsidRPr="00531BA4">
        <w:t>.</w:t>
      </w:r>
    </w:p>
    <w:p w:rsidR="00531BA4" w:rsidRDefault="00C760E3" w:rsidP="00531BA4">
      <w:r w:rsidRPr="00531BA4">
        <w:t>Рынок ценных бумаг будет еще подвергаться изменениям</w:t>
      </w:r>
      <w:r w:rsidR="00531BA4" w:rsidRPr="00531BA4">
        <w:t xml:space="preserve">. </w:t>
      </w:r>
      <w:r w:rsidRPr="00531BA4">
        <w:t>Об этом говорит международная практика и неизбежность новых модификаций рыночных отношений</w:t>
      </w:r>
      <w:r w:rsidR="00531BA4" w:rsidRPr="00531BA4">
        <w:t xml:space="preserve">. </w:t>
      </w:r>
      <w:r w:rsidRPr="00531BA4">
        <w:t>Но главные изменения рынка ценных бумаг в России должны наступить из-за административного регулирования и в связи с принятием новых законов о рынке ценных бумаг</w:t>
      </w:r>
      <w:r w:rsidR="00531BA4" w:rsidRPr="00531BA4">
        <w:t>.</w:t>
      </w:r>
    </w:p>
    <w:p w:rsidR="00531BA4" w:rsidRPr="00531BA4" w:rsidRDefault="00531BA4" w:rsidP="00531BA4">
      <w:pPr>
        <w:pStyle w:val="2"/>
      </w:pPr>
      <w:r>
        <w:br w:type="page"/>
      </w:r>
      <w:bookmarkStart w:id="8" w:name="_Toc241900111"/>
      <w:r w:rsidR="00356B34" w:rsidRPr="00531BA4">
        <w:t>Глава 3</w:t>
      </w:r>
      <w:r w:rsidRPr="00531BA4">
        <w:t xml:space="preserve">. </w:t>
      </w:r>
      <w:r w:rsidR="008E6EA2" w:rsidRPr="00531BA4">
        <w:t>Виды и классификация ценных бумаг</w:t>
      </w:r>
      <w:bookmarkEnd w:id="8"/>
    </w:p>
    <w:p w:rsidR="00531BA4" w:rsidRDefault="00531BA4" w:rsidP="00531BA4"/>
    <w:p w:rsidR="00531BA4" w:rsidRPr="00531BA4" w:rsidRDefault="00531BA4" w:rsidP="00531BA4">
      <w:pPr>
        <w:pStyle w:val="2"/>
      </w:pPr>
      <w:bookmarkStart w:id="9" w:name="_Toc241900112"/>
      <w:r>
        <w:t xml:space="preserve">3.1 </w:t>
      </w:r>
      <w:r w:rsidR="008E6EA2" w:rsidRPr="00531BA4">
        <w:t>Виды ценных бумаг</w:t>
      </w:r>
      <w:bookmarkEnd w:id="9"/>
    </w:p>
    <w:p w:rsidR="00531BA4" w:rsidRDefault="00531BA4" w:rsidP="00531BA4"/>
    <w:p w:rsidR="00531BA4" w:rsidRDefault="008E6EA2" w:rsidP="00531BA4">
      <w:r w:rsidRPr="00531BA4">
        <w:t>В современной мировой практике все многообразие ценных бумаг делится на два больших класса</w:t>
      </w:r>
      <w:r w:rsidR="00531BA4" w:rsidRPr="00531BA4">
        <w:t xml:space="preserve">: </w:t>
      </w:r>
      <w:r w:rsidRPr="00531BA4">
        <w:t>основные ценные бумаги и производственные</w:t>
      </w:r>
      <w:r w:rsidR="00531BA4" w:rsidRPr="00531BA4">
        <w:t>.</w:t>
      </w:r>
    </w:p>
    <w:p w:rsidR="00531BA4" w:rsidRDefault="008E6EA2" w:rsidP="00531BA4">
      <w:r w:rsidRPr="00531BA4">
        <w:t xml:space="preserve">Основные ценные бумаги </w:t>
      </w:r>
      <w:r w:rsidR="00531BA4">
        <w:t>-</w:t>
      </w:r>
      <w:r w:rsidRPr="00531BA4">
        <w:t xml:space="preserve"> это такие ценные бумаги</w:t>
      </w:r>
      <w:r w:rsidR="00E22982" w:rsidRPr="00531BA4">
        <w:t>, в основе которых лежат имущественные права на какой-либо реальный актив, как правило, на деньги, капитал, товар, имущество, различного рода ресурсы</w:t>
      </w:r>
      <w:r w:rsidR="00531BA4" w:rsidRPr="00531BA4">
        <w:t xml:space="preserve">. </w:t>
      </w:r>
      <w:r w:rsidR="00E22982" w:rsidRPr="00531BA4">
        <w:t>Они, в свою очередь, подразделяются на две группы</w:t>
      </w:r>
      <w:r w:rsidR="00531BA4" w:rsidRPr="00531BA4">
        <w:t xml:space="preserve">: </w:t>
      </w:r>
      <w:r w:rsidR="00E22982" w:rsidRPr="00531BA4">
        <w:t>первичные и вторичные</w:t>
      </w:r>
      <w:r w:rsidR="00531BA4" w:rsidRPr="00531BA4">
        <w:t>.</w:t>
      </w:r>
    </w:p>
    <w:p w:rsidR="00531BA4" w:rsidRDefault="00E22982" w:rsidP="00531BA4">
      <w:r w:rsidRPr="00531BA4">
        <w:rPr>
          <w:i/>
          <w:iCs/>
        </w:rPr>
        <w:t>Первичные ценные бумаги</w:t>
      </w:r>
      <w:r w:rsidRPr="00531BA4">
        <w:t xml:space="preserve"> основаны на реальных активах, в число которых не входят сами ценные бумаги</w:t>
      </w:r>
      <w:r w:rsidR="00531BA4" w:rsidRPr="00531BA4">
        <w:t xml:space="preserve">. </w:t>
      </w:r>
      <w:r w:rsidRPr="00531BA4">
        <w:t>Это, например, акции, облигации, векселя, закладные и др</w:t>
      </w:r>
      <w:r w:rsidR="00531BA4" w:rsidRPr="00531BA4">
        <w:t>.</w:t>
      </w:r>
    </w:p>
    <w:p w:rsidR="00531BA4" w:rsidRDefault="00E22982" w:rsidP="00531BA4">
      <w:r w:rsidRPr="00531BA4">
        <w:rPr>
          <w:i/>
          <w:iCs/>
        </w:rPr>
        <w:t>Вторичные ценные бумаги</w:t>
      </w:r>
      <w:r w:rsidRPr="00531BA4">
        <w:t xml:space="preserve"> </w:t>
      </w:r>
      <w:r w:rsidR="00531BA4">
        <w:t>-</w:t>
      </w:r>
      <w:r w:rsidRPr="00531BA4">
        <w:t xml:space="preserve"> это ценные бумаги, которые выпускаются на основе первичных ценных бумаг</w:t>
      </w:r>
      <w:r w:rsidR="00531BA4" w:rsidRPr="00531BA4">
        <w:t xml:space="preserve">. </w:t>
      </w:r>
      <w:r w:rsidRPr="00531BA4">
        <w:t>Это ценные бумаги на сами ценные бумаги</w:t>
      </w:r>
      <w:r w:rsidR="00531BA4" w:rsidRPr="00531BA4">
        <w:t xml:space="preserve">: </w:t>
      </w:r>
      <w:r w:rsidRPr="00531BA4">
        <w:t>варранты на ценные бумаги, подписные права, депозитарные расписки, стрипы, опцион эмитента и др</w:t>
      </w:r>
      <w:r w:rsidR="00531BA4" w:rsidRPr="00531BA4">
        <w:t xml:space="preserve">. </w:t>
      </w:r>
      <w:r w:rsidRPr="00531BA4">
        <w:t>Вторичная ценная бумага представляет собой имущественное право на другую ценную бумагу и на доход от нее, и она является представителем не действительного, а непосредственно фиктивного капитала</w:t>
      </w:r>
      <w:r w:rsidR="00531BA4" w:rsidRPr="00531BA4">
        <w:t>.</w:t>
      </w:r>
    </w:p>
    <w:p w:rsidR="00531BA4" w:rsidRDefault="00E22982" w:rsidP="00531BA4">
      <w:r w:rsidRPr="00531BA4">
        <w:t xml:space="preserve">Производные ценные бумаги </w:t>
      </w:r>
      <w:r w:rsidR="00531BA4">
        <w:t>-</w:t>
      </w:r>
      <w:r w:rsidRPr="00531BA4">
        <w:t xml:space="preserve"> это документарная форма выражения имущественного права</w:t>
      </w:r>
      <w:r w:rsidR="00531BA4">
        <w:t xml:space="preserve"> (</w:t>
      </w:r>
      <w:r w:rsidRPr="00531BA4">
        <w:t>обязательства</w:t>
      </w:r>
      <w:r w:rsidR="00531BA4" w:rsidRPr="00531BA4">
        <w:t>),</w:t>
      </w:r>
      <w:r w:rsidRPr="00531BA4">
        <w:t xml:space="preserve"> возникающего в связи с изменением цены биржевого актива, лежащего в основе данной ценной бумаги</w:t>
      </w:r>
      <w:r w:rsidR="00531BA4" w:rsidRPr="00531BA4">
        <w:t>.</w:t>
      </w:r>
    </w:p>
    <w:p w:rsidR="00531BA4" w:rsidRDefault="00E22982" w:rsidP="00531BA4">
      <w:r w:rsidRPr="00531BA4">
        <w:rPr>
          <w:i/>
          <w:iCs/>
        </w:rPr>
        <w:t>Производные инструменты</w:t>
      </w:r>
      <w:r w:rsidRPr="00531BA4">
        <w:t xml:space="preserve"> </w:t>
      </w:r>
      <w:r w:rsidR="00531BA4">
        <w:t>-</w:t>
      </w:r>
      <w:r w:rsidRPr="00531BA4">
        <w:t xml:space="preserve"> это имущественные обязательства в неразрывном единстве с имущественными правами, но не на действительный капитал, а на будущий, которого еще нет, но прогнозы на который рынок строит постоянно путем принятия участниками срочного контракта соответствующих обязательств на будущее</w:t>
      </w:r>
      <w:r w:rsidR="00531BA4" w:rsidRPr="00531BA4">
        <w:t xml:space="preserve">. </w:t>
      </w:r>
      <w:r w:rsidRPr="00531BA4">
        <w:t>К производным инструментам относят фьючерсные контракты, свободнообращающиеся опционы и др</w:t>
      </w:r>
      <w:r w:rsidR="00531BA4" w:rsidRPr="00531BA4">
        <w:t xml:space="preserve">. </w:t>
      </w:r>
      <w:r w:rsidRPr="00531BA4">
        <w:t xml:space="preserve">Обращение производственных инструментов </w:t>
      </w:r>
      <w:r w:rsidR="00531BA4">
        <w:t>-</w:t>
      </w:r>
      <w:r w:rsidRPr="00531BA4">
        <w:t xml:space="preserve"> это заключение сделок, противоположных ранее заключенным</w:t>
      </w:r>
      <w:r w:rsidR="00531BA4" w:rsidRPr="00531BA4">
        <w:t>.</w:t>
      </w:r>
    </w:p>
    <w:p w:rsidR="00531BA4" w:rsidRDefault="00E22982" w:rsidP="00531BA4">
      <w:r w:rsidRPr="00531BA4">
        <w:t>Основные ценные бумаги представлены огромным количеством их видов, перечень их приведен в ст</w:t>
      </w:r>
      <w:r w:rsidR="00531BA4">
        <w:t>.1</w:t>
      </w:r>
      <w:r w:rsidRPr="00531BA4">
        <w:t>43 и 912 ГК РФ</w:t>
      </w:r>
      <w:r w:rsidR="00531BA4" w:rsidRPr="00531BA4">
        <w:t>:</w:t>
      </w:r>
    </w:p>
    <w:p w:rsidR="00531BA4" w:rsidRDefault="00282E61" w:rsidP="00531BA4">
      <w:r w:rsidRPr="00531BA4">
        <w:t>государственные облигации</w:t>
      </w:r>
      <w:r w:rsidR="00531BA4" w:rsidRPr="00531BA4">
        <w:t>;</w:t>
      </w:r>
    </w:p>
    <w:p w:rsidR="00531BA4" w:rsidRDefault="00282E61" w:rsidP="00531BA4">
      <w:r w:rsidRPr="00531BA4">
        <w:t>облигации</w:t>
      </w:r>
      <w:r w:rsidR="00531BA4" w:rsidRPr="00531BA4">
        <w:t>;</w:t>
      </w:r>
    </w:p>
    <w:p w:rsidR="00531BA4" w:rsidRDefault="00282E61" w:rsidP="00531BA4">
      <w:r w:rsidRPr="00531BA4">
        <w:t>вексель</w:t>
      </w:r>
      <w:r w:rsidR="00531BA4" w:rsidRPr="00531BA4">
        <w:t>;</w:t>
      </w:r>
    </w:p>
    <w:p w:rsidR="00531BA4" w:rsidRDefault="00282E61" w:rsidP="00531BA4">
      <w:r w:rsidRPr="00531BA4">
        <w:t>чек</w:t>
      </w:r>
      <w:r w:rsidR="00531BA4" w:rsidRPr="00531BA4">
        <w:t>;</w:t>
      </w:r>
    </w:p>
    <w:p w:rsidR="00531BA4" w:rsidRDefault="00282E61" w:rsidP="00531BA4">
      <w:r w:rsidRPr="00531BA4">
        <w:t>депозитный сертификат</w:t>
      </w:r>
      <w:r w:rsidR="00531BA4" w:rsidRPr="00531BA4">
        <w:t>;</w:t>
      </w:r>
    </w:p>
    <w:p w:rsidR="00531BA4" w:rsidRDefault="00282E61" w:rsidP="00531BA4">
      <w:r w:rsidRPr="00531BA4">
        <w:t>сберегательный сертификат</w:t>
      </w:r>
      <w:r w:rsidR="00531BA4" w:rsidRPr="00531BA4">
        <w:t>;</w:t>
      </w:r>
    </w:p>
    <w:p w:rsidR="00531BA4" w:rsidRDefault="00282E61" w:rsidP="00531BA4">
      <w:r w:rsidRPr="00531BA4">
        <w:t>банковская сберегательная книжка на предъявителя</w:t>
      </w:r>
      <w:r w:rsidR="00531BA4" w:rsidRPr="00531BA4">
        <w:t>;</w:t>
      </w:r>
    </w:p>
    <w:p w:rsidR="00531BA4" w:rsidRDefault="00282E61" w:rsidP="00531BA4">
      <w:r w:rsidRPr="00531BA4">
        <w:t>коносамент</w:t>
      </w:r>
      <w:r w:rsidR="00531BA4" w:rsidRPr="00531BA4">
        <w:t>;</w:t>
      </w:r>
    </w:p>
    <w:p w:rsidR="00531BA4" w:rsidRDefault="00282E61" w:rsidP="00531BA4">
      <w:r w:rsidRPr="00531BA4">
        <w:t>акция</w:t>
      </w:r>
      <w:r w:rsidR="00531BA4" w:rsidRPr="00531BA4">
        <w:t>;</w:t>
      </w:r>
    </w:p>
    <w:p w:rsidR="00531BA4" w:rsidRDefault="00282E61" w:rsidP="00531BA4">
      <w:r w:rsidRPr="00531BA4">
        <w:t>приватизационные ценные бумаги</w:t>
      </w:r>
      <w:r w:rsidR="00531BA4" w:rsidRPr="00531BA4">
        <w:t>;</w:t>
      </w:r>
    </w:p>
    <w:p w:rsidR="00531BA4" w:rsidRDefault="00282E61" w:rsidP="00531BA4">
      <w:r w:rsidRPr="00531BA4">
        <w:t>двойное складское свидетельство</w:t>
      </w:r>
      <w:r w:rsidR="00531BA4" w:rsidRPr="00531BA4">
        <w:t>;</w:t>
      </w:r>
    </w:p>
    <w:p w:rsidR="00531BA4" w:rsidRDefault="00282E61" w:rsidP="00531BA4">
      <w:r w:rsidRPr="00531BA4">
        <w:t>залоговое свидетельство</w:t>
      </w:r>
      <w:r w:rsidR="00531BA4">
        <w:t xml:space="preserve"> (</w:t>
      </w:r>
      <w:r w:rsidRPr="00531BA4">
        <w:t>варрант</w:t>
      </w:r>
      <w:r w:rsidR="00531BA4" w:rsidRPr="00531BA4">
        <w:t xml:space="preserve">) </w:t>
      </w:r>
      <w:r w:rsidRPr="00531BA4">
        <w:t>как часть дойного свидетельства</w:t>
      </w:r>
      <w:r w:rsidR="00531BA4" w:rsidRPr="00531BA4">
        <w:t>;</w:t>
      </w:r>
    </w:p>
    <w:p w:rsidR="00531BA4" w:rsidRDefault="00282E61" w:rsidP="00531BA4">
      <w:r w:rsidRPr="00531BA4">
        <w:t>простое складское свидетельство</w:t>
      </w:r>
      <w:r w:rsidR="00531BA4" w:rsidRPr="00531BA4">
        <w:t>.</w:t>
      </w:r>
    </w:p>
    <w:p w:rsidR="00531BA4" w:rsidRDefault="00282E61" w:rsidP="00531BA4">
      <w:r w:rsidRPr="00531BA4">
        <w:t>Юридическое определение каждого из перечисленных видов ценных бумаг дается либо в Гражданском кодексе, либо в законах, регулирующих выпуск и обращение конкретных ценных бумаг</w:t>
      </w:r>
      <w:r w:rsidR="00531BA4" w:rsidRPr="00531BA4">
        <w:t>.</w:t>
      </w:r>
    </w:p>
    <w:p w:rsidR="00531BA4" w:rsidRDefault="00282E61" w:rsidP="00531BA4">
      <w:r w:rsidRPr="00531BA4">
        <w:t>Государственная облигация</w:t>
      </w:r>
      <w:r w:rsidR="008A433F" w:rsidRPr="00531BA4">
        <w:t xml:space="preserve"> представляет собой юридическую форму, удостоверяющего договор государственного займа</w:t>
      </w:r>
      <w:r w:rsidR="00531BA4" w:rsidRPr="00531BA4">
        <w:t xml:space="preserve">. </w:t>
      </w:r>
      <w:r w:rsidR="008A433F" w:rsidRPr="00531BA4">
        <w:t>Она удостоверяет право заимодавца</w:t>
      </w:r>
      <w:r w:rsidR="00531BA4">
        <w:t xml:space="preserve"> (т.е.</w:t>
      </w:r>
      <w:r w:rsidR="00531BA4" w:rsidRPr="00531BA4">
        <w:t xml:space="preserve"> </w:t>
      </w:r>
      <w:r w:rsidR="008A433F" w:rsidRPr="00531BA4">
        <w:t>владельца облигации</w:t>
      </w:r>
      <w:r w:rsidR="00531BA4" w:rsidRPr="00531BA4">
        <w:t xml:space="preserve">) </w:t>
      </w:r>
      <w:r w:rsidR="008A433F" w:rsidRPr="00531BA4">
        <w:t>на получение от заемщика</w:t>
      </w:r>
      <w:r w:rsidR="00531BA4">
        <w:t xml:space="preserve"> (т.е.</w:t>
      </w:r>
      <w:r w:rsidR="00531BA4" w:rsidRPr="00531BA4">
        <w:t xml:space="preserve"> </w:t>
      </w:r>
      <w:r w:rsidR="008A433F" w:rsidRPr="00531BA4">
        <w:t>государства</w:t>
      </w:r>
      <w:r w:rsidR="00531BA4" w:rsidRPr="00531BA4">
        <w:t xml:space="preserve">) </w:t>
      </w:r>
      <w:r w:rsidR="008A433F" w:rsidRPr="00531BA4">
        <w:t>предоставленных ему взаймы денежных средств или в зависимости от условий займа иного имущества, установленных процентов либо иных имущественных прав в сроки, предусмотренными условиями выпуска займа в обращение</w:t>
      </w:r>
      <w:r w:rsidR="00531BA4" w:rsidRPr="00531BA4">
        <w:t>.</w:t>
      </w:r>
    </w:p>
    <w:p w:rsidR="00531BA4" w:rsidRDefault="008A433F" w:rsidP="00531BA4">
      <w:r w:rsidRPr="00531BA4">
        <w:t xml:space="preserve">Облигация </w:t>
      </w:r>
      <w:r w:rsidR="00531BA4">
        <w:t>-</w:t>
      </w:r>
      <w:r w:rsidRPr="00531BA4">
        <w:t xml:space="preserve"> это ценная бумага, удостоверяющая право ее держателя на получение от лица, выпустившего облигацию, в предусмотренный срок номинальной стоимости облигации или иного имущественного эквивалента</w:t>
      </w:r>
      <w:r w:rsidR="00531BA4" w:rsidRPr="00531BA4">
        <w:t xml:space="preserve">. </w:t>
      </w:r>
      <w:r w:rsidRPr="00531BA4">
        <w:t>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права, если это купонная облигация</w:t>
      </w:r>
      <w:r w:rsidR="00531BA4" w:rsidRPr="00531BA4">
        <w:t>.</w:t>
      </w:r>
    </w:p>
    <w:p w:rsidR="00531BA4" w:rsidRDefault="008A433F" w:rsidP="00531BA4">
      <w:r w:rsidRPr="00531BA4">
        <w:t xml:space="preserve">Вексель </w:t>
      </w:r>
      <w:r w:rsidR="00531BA4">
        <w:t>-</w:t>
      </w:r>
      <w:r w:rsidRPr="00531BA4">
        <w:t xml:space="preserve"> это ценная бумага, удостоверяющая ничем не обусловленное обязательство векселедателя выплатить по наступлении предусмотренного векселем срока полученную взаймы денежную сумму</w:t>
      </w:r>
      <w:r w:rsidR="00531BA4" w:rsidRPr="00531BA4">
        <w:t>.</w:t>
      </w:r>
    </w:p>
    <w:p w:rsidR="00531BA4" w:rsidRDefault="00B34BD3" w:rsidP="00531BA4">
      <w:r w:rsidRPr="00531BA4">
        <w:t xml:space="preserve">Чек </w:t>
      </w:r>
      <w:r w:rsidR="00531BA4">
        <w:t>-</w:t>
      </w:r>
      <w:r w:rsidRPr="00531BA4">
        <w:t xml:space="preserve"> это ценная бумага, которая содержит ничем не обусловленное распоряжение чекодателя банку произвести платеж указанной в ней суммы чекодержателю</w:t>
      </w:r>
      <w:r w:rsidR="00531BA4" w:rsidRPr="00531BA4">
        <w:t>.</w:t>
      </w:r>
    </w:p>
    <w:p w:rsidR="00531BA4" w:rsidRDefault="00B34BD3" w:rsidP="00531BA4">
      <w:r w:rsidRPr="00531BA4">
        <w:t>Сберегательный</w:t>
      </w:r>
      <w:r w:rsidR="00531BA4">
        <w:t xml:space="preserve"> (</w:t>
      </w:r>
      <w:r w:rsidRPr="00531BA4">
        <w:t>депозитный</w:t>
      </w:r>
      <w:r w:rsidR="00531BA4" w:rsidRPr="00531BA4">
        <w:t xml:space="preserve">) </w:t>
      </w:r>
      <w:r w:rsidRPr="00531BA4">
        <w:t>сертификат является ценной бумагой, удостоверяющей сумму вклада, внесенного в банк, и права вкладчика</w:t>
      </w:r>
      <w:r w:rsidR="00531BA4">
        <w:t xml:space="preserve"> (</w:t>
      </w:r>
      <w:r w:rsidRPr="00531BA4">
        <w:t>держателя сертификата</w:t>
      </w:r>
      <w:r w:rsidR="00531BA4" w:rsidRPr="00531BA4">
        <w:t xml:space="preserve">) </w:t>
      </w:r>
      <w:r w:rsidRPr="00531BA4">
        <w:t>на получение по истечении установленного срока суммы вклада и обусловленных в сертификате процентов в банке, выдавшем сертификат, или в любом филиале этого банка</w:t>
      </w:r>
      <w:r w:rsidR="00531BA4" w:rsidRPr="00531BA4">
        <w:t>.</w:t>
      </w:r>
    </w:p>
    <w:p w:rsidR="00531BA4" w:rsidRDefault="00B34BD3" w:rsidP="00531BA4">
      <w:r w:rsidRPr="00531BA4">
        <w:t>Сберегательная книжка на предъявителя представляет собой юридическую форму удостоверения договора банковского вклада</w:t>
      </w:r>
      <w:r w:rsidR="00531BA4">
        <w:t xml:space="preserve"> (</w:t>
      </w:r>
      <w:r w:rsidRPr="00531BA4">
        <w:t>депозита</w:t>
      </w:r>
      <w:r w:rsidR="00531BA4" w:rsidRPr="00531BA4">
        <w:t xml:space="preserve">) </w:t>
      </w:r>
      <w:r w:rsidRPr="00531BA4">
        <w:t>с гражданином и внесения денежных средств на его счет, в соответствии с которым банк, принявший поступившую от вкладчика или поступившую для него денежную сумму</w:t>
      </w:r>
      <w:r w:rsidR="00531BA4">
        <w:t xml:space="preserve"> (</w:t>
      </w:r>
      <w:r w:rsidRPr="00531BA4">
        <w:t>вклад</w:t>
      </w:r>
      <w:r w:rsidR="00531BA4" w:rsidRPr="00531BA4">
        <w:t>),</w:t>
      </w:r>
      <w:r w:rsidRPr="00531BA4">
        <w:t xml:space="preserve"> обязуется возвратить сумму вклада и выплатить проценты на нее лицу, предъявившему сберегательную книжку</w:t>
      </w:r>
      <w:r w:rsidR="00531BA4" w:rsidRPr="00531BA4">
        <w:t>.</w:t>
      </w:r>
    </w:p>
    <w:p w:rsidR="00531BA4" w:rsidRDefault="00B34BD3" w:rsidP="00531BA4">
      <w:r w:rsidRPr="00531BA4">
        <w:t xml:space="preserve">Коносамент </w:t>
      </w:r>
      <w:r w:rsidR="00531BA4">
        <w:t>-</w:t>
      </w:r>
      <w:r w:rsidRPr="00531BA4">
        <w:t xml:space="preserve"> это ценная бумага, документ стандартной формы, принятой в международной практике, который удостоверяет право владения перевозимым грузом</w:t>
      </w:r>
      <w:r w:rsidR="00531BA4" w:rsidRPr="00531BA4">
        <w:t>.</w:t>
      </w:r>
    </w:p>
    <w:p w:rsidR="00531BA4" w:rsidRDefault="00B34BD3" w:rsidP="00531BA4">
      <w:r w:rsidRPr="00531BA4">
        <w:t xml:space="preserve">Акция </w:t>
      </w:r>
      <w:r w:rsidR="00531BA4">
        <w:t>-</w:t>
      </w:r>
      <w:r w:rsidRPr="00531BA4">
        <w:t xml:space="preserve"> эмиссионная ценная бумага, закрепляющая права ее владельца</w:t>
      </w:r>
      <w:r w:rsidR="00531BA4">
        <w:t xml:space="preserve"> (</w:t>
      </w:r>
      <w:r w:rsidRPr="00531BA4">
        <w:t>акционера</w:t>
      </w:r>
      <w:r w:rsidR="00531BA4" w:rsidRPr="00531BA4">
        <w:t xml:space="preserve">) </w:t>
      </w:r>
      <w:r w:rsidRPr="00531BA4">
        <w:t>на получение части прибыли акционерного общества в виде дивидендов, на участие в управлении акцио</w:t>
      </w:r>
      <w:r w:rsidR="00E32178" w:rsidRPr="00531BA4">
        <w:t>нерным обществом и на часть имущества, остающегося после его ликвидации, на получение информации</w:t>
      </w:r>
      <w:r w:rsidR="00531BA4" w:rsidRPr="00531BA4">
        <w:t>.</w:t>
      </w:r>
    </w:p>
    <w:p w:rsidR="00531BA4" w:rsidRDefault="00E32178" w:rsidP="00531BA4">
      <w:r w:rsidRPr="00531BA4">
        <w:t xml:space="preserve">Складское свидетельство </w:t>
      </w:r>
      <w:r w:rsidR="00531BA4">
        <w:t>-</w:t>
      </w:r>
      <w:r w:rsidRPr="00531BA4">
        <w:t xml:space="preserve"> это ценная бумага, которая подтверждает принятие товара на хранение</w:t>
      </w:r>
      <w:r w:rsidR="00531BA4" w:rsidRPr="00531BA4">
        <w:t>.</w:t>
      </w:r>
    </w:p>
    <w:p w:rsidR="00531BA4" w:rsidRDefault="00E32178" w:rsidP="00531BA4">
      <w:r w:rsidRPr="00531BA4">
        <w:t xml:space="preserve">Двойное складское свидетельство </w:t>
      </w:r>
      <w:r w:rsidR="00531BA4">
        <w:t>-</w:t>
      </w:r>
      <w:r w:rsidRPr="00531BA4">
        <w:t xml:space="preserve"> ценная бумага, которая представляет собой документ, состоящий из двух частей </w:t>
      </w:r>
      <w:r w:rsidR="00531BA4">
        <w:t>-</w:t>
      </w:r>
      <w:r w:rsidRPr="00531BA4">
        <w:t xml:space="preserve"> складского свидетельства и залогового свидетельства</w:t>
      </w:r>
      <w:r w:rsidR="00531BA4">
        <w:t xml:space="preserve"> (</w:t>
      </w:r>
      <w:r w:rsidRPr="00531BA4">
        <w:t>варранта</w:t>
      </w:r>
      <w:r w:rsidR="00531BA4" w:rsidRPr="00531BA4">
        <w:t>),</w:t>
      </w:r>
      <w:r w:rsidRPr="00531BA4">
        <w:t xml:space="preserve"> которые могут быть отделены друг от друга, и каждое из них в отдельности является именной ценной бумагой</w:t>
      </w:r>
      <w:r w:rsidR="00531BA4" w:rsidRPr="00531BA4">
        <w:t>.</w:t>
      </w:r>
    </w:p>
    <w:p w:rsidR="00531BA4" w:rsidRDefault="00E32178" w:rsidP="00531BA4">
      <w:r w:rsidRPr="00531BA4">
        <w:t>Простое складское свидетельство складское свидетельство на предъявителя</w:t>
      </w:r>
      <w:r w:rsidR="00531BA4" w:rsidRPr="00531BA4">
        <w:t>.</w:t>
      </w:r>
    </w:p>
    <w:p w:rsidR="00531BA4" w:rsidRDefault="00E32178" w:rsidP="00531BA4">
      <w:r w:rsidRPr="00531BA4">
        <w:t xml:space="preserve">Закладная </w:t>
      </w:r>
      <w:r w:rsidR="00531BA4">
        <w:t>-</w:t>
      </w:r>
      <w:r w:rsidRPr="00531BA4">
        <w:t xml:space="preserve"> это именная ценная бумага, которая удостоверяет права ее владельца в соответствии с договором об ипотеке</w:t>
      </w:r>
      <w:r w:rsidR="00531BA4">
        <w:t xml:space="preserve"> (</w:t>
      </w:r>
      <w:r w:rsidRPr="00531BA4">
        <w:t>залоге недвижимого имущества</w:t>
      </w:r>
      <w:r w:rsidR="00531BA4" w:rsidRPr="00531BA4">
        <w:t xml:space="preserve">) </w:t>
      </w:r>
      <w:r w:rsidRPr="00531BA4">
        <w:t xml:space="preserve">на получение денежного обязательства или </w:t>
      </w:r>
      <w:r w:rsidR="00825A40" w:rsidRPr="00531BA4">
        <w:t>указанного</w:t>
      </w:r>
      <w:r w:rsidRPr="00531BA4">
        <w:t xml:space="preserve"> в нем имущества</w:t>
      </w:r>
      <w:r w:rsidR="00531BA4" w:rsidRPr="00531BA4">
        <w:t>.</w:t>
      </w:r>
    </w:p>
    <w:p w:rsidR="00531BA4" w:rsidRDefault="00E32178" w:rsidP="00531BA4">
      <w:r w:rsidRPr="00531BA4">
        <w:t>В новой редакции Федерального закона</w:t>
      </w:r>
      <w:r w:rsidR="00531BA4">
        <w:t xml:space="preserve"> "</w:t>
      </w:r>
      <w:r w:rsidRPr="00531BA4">
        <w:t>О рынке ценных бумаг</w:t>
      </w:r>
      <w:r w:rsidR="00531BA4">
        <w:t>" (</w:t>
      </w:r>
      <w:r w:rsidRPr="00531BA4">
        <w:t>ст</w:t>
      </w:r>
      <w:r w:rsidR="00531BA4">
        <w:t>.2</w:t>
      </w:r>
      <w:r w:rsidR="00531BA4" w:rsidRPr="00531BA4">
        <w:t xml:space="preserve">) </w:t>
      </w:r>
      <w:r w:rsidRPr="00531BA4">
        <w:t xml:space="preserve">дается определение опциона эмитента </w:t>
      </w:r>
      <w:r w:rsidR="00531BA4">
        <w:t>-</w:t>
      </w:r>
      <w:r w:rsidRPr="00531BA4">
        <w:t xml:space="preserve"> это эмиссионная ценная бумага, закрепляющая право ее владельца на покупку в предусмотренный в ней срок и</w:t>
      </w:r>
      <w:r w:rsidR="00531BA4">
        <w:t xml:space="preserve"> (</w:t>
      </w:r>
      <w:r w:rsidRPr="00531BA4">
        <w:t>или</w:t>
      </w:r>
      <w:r w:rsidR="00531BA4" w:rsidRPr="00531BA4">
        <w:t xml:space="preserve">) </w:t>
      </w:r>
      <w:r w:rsidRPr="00531BA4">
        <w:t>при наступлении указанных в ней обстоятельств определенного количества акций эмитента такого опциона по цене, определенной в опционе эмитента</w:t>
      </w:r>
      <w:r w:rsidR="00531BA4" w:rsidRPr="00531BA4">
        <w:t xml:space="preserve">. </w:t>
      </w:r>
      <w:r w:rsidRPr="00531BA4">
        <w:t>Опцион является именной ценной бумагой</w:t>
      </w:r>
      <w:r w:rsidR="00531BA4" w:rsidRPr="00531BA4">
        <w:t>.</w:t>
      </w:r>
    </w:p>
    <w:p w:rsidR="00531BA4" w:rsidRDefault="00E32178" w:rsidP="00531BA4">
      <w:r w:rsidRPr="00531BA4">
        <w:t xml:space="preserve">В настоящее время в России появился еще один вид ценной бумаги </w:t>
      </w:r>
      <w:r w:rsidR="00531BA4">
        <w:t>-</w:t>
      </w:r>
      <w:r w:rsidRPr="00531BA4">
        <w:t xml:space="preserve"> инвестиционный пай</w:t>
      </w:r>
      <w:r w:rsidR="00531BA4" w:rsidRPr="00531BA4">
        <w:t>.</w:t>
      </w:r>
    </w:p>
    <w:p w:rsidR="00531BA4" w:rsidRDefault="00E32178" w:rsidP="00531BA4">
      <w:r w:rsidRPr="00531BA4">
        <w:t xml:space="preserve">Инвестиционный пай </w:t>
      </w:r>
      <w:r w:rsidR="00531BA4">
        <w:t>-</w:t>
      </w:r>
      <w:r w:rsidRPr="00531BA4">
        <w:t xml:space="preserve"> это именная ценная бумага, удостоверяющая право инвестора на получение денежных средств в размере стоимости имущества фонда пропорционально количеству предъявляемых инвестором паев</w:t>
      </w:r>
      <w:r w:rsidR="00531BA4" w:rsidRPr="00531BA4">
        <w:t>.</w:t>
      </w:r>
    </w:p>
    <w:p w:rsidR="00531BA4" w:rsidRDefault="00E32178" w:rsidP="00531BA4">
      <w:r w:rsidRPr="00531BA4">
        <w:t>Все перечисленные виды ценных бумаг являются основными ценными бумагами</w:t>
      </w:r>
      <w:r w:rsidR="00531BA4" w:rsidRPr="00531BA4">
        <w:t xml:space="preserve">. </w:t>
      </w:r>
      <w:r w:rsidRPr="00531BA4">
        <w:t xml:space="preserve">Как представители действительного капитала они делятся на две большие группы </w:t>
      </w:r>
      <w:r w:rsidR="00531BA4">
        <w:t>-</w:t>
      </w:r>
      <w:r w:rsidRPr="00531BA4">
        <w:t xml:space="preserve"> долевые, или совладельческие, ценные бумаги и долговые</w:t>
      </w:r>
      <w:r w:rsidR="00531BA4" w:rsidRPr="00531BA4">
        <w:t xml:space="preserve">. </w:t>
      </w:r>
      <w:r w:rsidRPr="00531BA4">
        <w:t xml:space="preserve">Долевые ценные бумаги в России представлены только акциями и инвестиционными паями, все остальные виды ценных бумаг </w:t>
      </w:r>
      <w:r w:rsidR="00531BA4">
        <w:t>-</w:t>
      </w:r>
      <w:r w:rsidRPr="00531BA4">
        <w:t xml:space="preserve"> это долговые ценные бумаги</w:t>
      </w:r>
      <w:r w:rsidR="00531BA4" w:rsidRPr="00531BA4">
        <w:t>.</w:t>
      </w:r>
    </w:p>
    <w:p w:rsidR="00531BA4" w:rsidRPr="00531BA4" w:rsidRDefault="00531BA4" w:rsidP="00531BA4">
      <w:pPr>
        <w:pStyle w:val="2"/>
      </w:pPr>
      <w:r>
        <w:br w:type="page"/>
      </w:r>
      <w:bookmarkStart w:id="10" w:name="_Toc241900113"/>
      <w:r>
        <w:t xml:space="preserve">3.2 </w:t>
      </w:r>
      <w:r w:rsidR="00825A40" w:rsidRPr="00531BA4">
        <w:t>Классификация ценных бумаг</w:t>
      </w:r>
      <w:bookmarkEnd w:id="10"/>
    </w:p>
    <w:p w:rsidR="00531BA4" w:rsidRDefault="00531BA4" w:rsidP="00531BA4"/>
    <w:p w:rsidR="00531BA4" w:rsidRDefault="00825A40" w:rsidP="00531BA4">
      <w:r w:rsidRPr="00531BA4">
        <w:t>Ценные бумаги характеризуются совокупностью различных признаков, в соответствии с которыми они и могут быть классифицированы</w:t>
      </w:r>
      <w:r w:rsidR="00531BA4" w:rsidRPr="00531BA4">
        <w:t xml:space="preserve">. </w:t>
      </w:r>
      <w:r w:rsidRPr="00531BA4">
        <w:t>Рассмотрим более подробно классификацию ценных бумаг</w:t>
      </w:r>
      <w:r w:rsidR="00531BA4" w:rsidRPr="00531BA4">
        <w:t>.</w:t>
      </w:r>
    </w:p>
    <w:p w:rsidR="00531BA4" w:rsidRDefault="00825A40" w:rsidP="00531BA4">
      <w:r w:rsidRPr="00531BA4">
        <w:t>В зависимости от срока существования выделяют срочные и бессрочные ценные бумаги</w:t>
      </w:r>
      <w:r w:rsidR="00531BA4" w:rsidRPr="00531BA4">
        <w:t>.</w:t>
      </w:r>
    </w:p>
    <w:p w:rsidR="00531BA4" w:rsidRDefault="00825A40" w:rsidP="00531BA4">
      <w:r w:rsidRPr="00531BA4">
        <w:t xml:space="preserve">Срочные ценные бумаги </w:t>
      </w:r>
      <w:r w:rsidR="00531BA4">
        <w:t>-</w:t>
      </w:r>
      <w:r w:rsidRPr="00531BA4">
        <w:t xml:space="preserve"> это ценные бумаги, которые имеют установленный при их выпуске срок существования</w:t>
      </w:r>
      <w:r w:rsidR="00531BA4" w:rsidRPr="00531BA4">
        <w:t xml:space="preserve">. </w:t>
      </w:r>
      <w:r w:rsidRPr="00531BA4">
        <w:t>В свою очередь, срочные ценные бумаги различают по подвидам</w:t>
      </w:r>
      <w:r w:rsidR="00531BA4" w:rsidRPr="00531BA4">
        <w:t>:</w:t>
      </w:r>
    </w:p>
    <w:p w:rsidR="00531BA4" w:rsidRDefault="00825A40" w:rsidP="00531BA4">
      <w:r w:rsidRPr="00531BA4">
        <w:rPr>
          <w:i/>
          <w:iCs/>
        </w:rPr>
        <w:t>краткосрочные</w:t>
      </w:r>
      <w:r w:rsidRPr="00531BA4">
        <w:t>, срок обращения которых до 1 года</w:t>
      </w:r>
      <w:r w:rsidR="00531BA4" w:rsidRPr="00531BA4">
        <w:t xml:space="preserve">; </w:t>
      </w:r>
      <w:r w:rsidRPr="00531BA4">
        <w:rPr>
          <w:i/>
          <w:iCs/>
        </w:rPr>
        <w:t>среднесрочные</w:t>
      </w:r>
      <w:r w:rsidRPr="00531BA4">
        <w:t>, срок обращения которых больше 1 года</w:t>
      </w:r>
      <w:r w:rsidR="00531BA4">
        <w:t xml:space="preserve"> (</w:t>
      </w:r>
      <w:r w:rsidRPr="00531BA4">
        <w:t>в пределах 5-10 лет</w:t>
      </w:r>
      <w:r w:rsidR="00531BA4" w:rsidRPr="00531BA4">
        <w:t>);</w:t>
      </w:r>
    </w:p>
    <w:p w:rsidR="00531BA4" w:rsidRDefault="00825A40" w:rsidP="00531BA4">
      <w:r w:rsidRPr="00531BA4">
        <w:rPr>
          <w:i/>
          <w:iCs/>
        </w:rPr>
        <w:t>долгосрочные</w:t>
      </w:r>
      <w:r w:rsidRPr="00531BA4">
        <w:t>, срок обращения которых до 20-30 лет</w:t>
      </w:r>
      <w:r w:rsidR="00531BA4">
        <w:t xml:space="preserve"> (</w:t>
      </w:r>
      <w:r w:rsidRPr="00531BA4">
        <w:t>например, облигации</w:t>
      </w:r>
      <w:r w:rsidR="00531BA4" w:rsidRPr="00531BA4">
        <w:t>).</w:t>
      </w:r>
    </w:p>
    <w:p w:rsidR="00531BA4" w:rsidRDefault="00345AA6" w:rsidP="00531BA4">
      <w:r w:rsidRPr="00531BA4">
        <w:t xml:space="preserve">Бессрочные ценные бумаги </w:t>
      </w:r>
      <w:r w:rsidR="00531BA4">
        <w:t>-</w:t>
      </w:r>
      <w:r w:rsidRPr="00531BA4">
        <w:t xml:space="preserve"> это ценные бумаги, срок обращения которых не ограничен, </w:t>
      </w:r>
      <w:r w:rsidR="00531BA4">
        <w:t>т.е.</w:t>
      </w:r>
      <w:r w:rsidR="00531BA4" w:rsidRPr="00531BA4">
        <w:t xml:space="preserve"> </w:t>
      </w:r>
      <w:r w:rsidRPr="00531BA4">
        <w:t>они существуют</w:t>
      </w:r>
      <w:r w:rsidR="00531BA4">
        <w:t xml:space="preserve"> "</w:t>
      </w:r>
      <w:r w:rsidRPr="00531BA4">
        <w:t>вечно</w:t>
      </w:r>
      <w:r w:rsidR="00531BA4">
        <w:t xml:space="preserve">", </w:t>
      </w:r>
      <w:r w:rsidRPr="00531BA4">
        <w:t>или до момента погашения, дата которого не была определена при выпуске</w:t>
      </w:r>
      <w:r w:rsidR="00531BA4">
        <w:t xml:space="preserve"> (</w:t>
      </w:r>
      <w:r w:rsidRPr="00531BA4">
        <w:t>например, акция</w:t>
      </w:r>
      <w:r w:rsidR="00531BA4" w:rsidRPr="00531BA4">
        <w:t>).</w:t>
      </w:r>
    </w:p>
    <w:p w:rsidR="00531BA4" w:rsidRDefault="00345AA6" w:rsidP="00531BA4">
      <w:r w:rsidRPr="00531BA4">
        <w:t>В зависимости от возможности досрочного погашения различают два вида ценных бумаг</w:t>
      </w:r>
      <w:r w:rsidR="00531BA4" w:rsidRPr="00531BA4">
        <w:t xml:space="preserve">: </w:t>
      </w:r>
      <w:r w:rsidRPr="00531BA4">
        <w:t>безотзывные и отзывные</w:t>
      </w:r>
      <w:r w:rsidR="00531BA4" w:rsidRPr="00531BA4">
        <w:t>.</w:t>
      </w:r>
    </w:p>
    <w:p w:rsidR="00531BA4" w:rsidRDefault="00345AA6" w:rsidP="00531BA4">
      <w:r w:rsidRPr="00531BA4">
        <w:t xml:space="preserve">Безотзывные ценные бумаги </w:t>
      </w:r>
      <w:r w:rsidR="00531BA4">
        <w:t>-</w:t>
      </w:r>
      <w:r w:rsidRPr="00531BA4">
        <w:t xml:space="preserve"> это ценные бумаги, которые не могут быть отозваны и погашены эмитентом досрочно</w:t>
      </w:r>
      <w:r w:rsidR="00531BA4" w:rsidRPr="00531BA4">
        <w:t xml:space="preserve">. </w:t>
      </w:r>
      <w:r w:rsidRPr="00531BA4">
        <w:t>Отзыв и погашение должны быть предусмотрены условиями при их выпуске и зафиксированы в проспекте ценных бумаг</w:t>
      </w:r>
      <w:r w:rsidR="00531BA4" w:rsidRPr="00531BA4">
        <w:t>.</w:t>
      </w:r>
    </w:p>
    <w:p w:rsidR="00531BA4" w:rsidRDefault="00345AA6" w:rsidP="00531BA4">
      <w:r w:rsidRPr="00531BA4">
        <w:t xml:space="preserve">Отзывные ценные бумаги </w:t>
      </w:r>
      <w:r w:rsidR="00531BA4">
        <w:t>-</w:t>
      </w:r>
      <w:r w:rsidRPr="00531BA4">
        <w:t xml:space="preserve"> это ценные бумаги, которые могут быть отозваны и погашены эмитентом досрочно</w:t>
      </w:r>
      <w:r w:rsidR="00531BA4" w:rsidRPr="00531BA4">
        <w:t xml:space="preserve">. </w:t>
      </w:r>
      <w:r w:rsidRPr="00531BA4">
        <w:t>Процедура отзыва должна быть предусмотрена в проспекте ценных бумаг</w:t>
      </w:r>
      <w:r w:rsidR="00531BA4" w:rsidRPr="00531BA4">
        <w:t>.</w:t>
      </w:r>
    </w:p>
    <w:p w:rsidR="00531BA4" w:rsidRDefault="00345AA6" w:rsidP="00531BA4">
      <w:r w:rsidRPr="00531BA4">
        <w:t xml:space="preserve">В зависимости от формы существования </w:t>
      </w:r>
      <w:r w:rsidR="00031CF4" w:rsidRPr="00531BA4">
        <w:t>различают</w:t>
      </w:r>
      <w:r w:rsidR="00531BA4" w:rsidRPr="00531BA4">
        <w:t xml:space="preserve">: </w:t>
      </w:r>
      <w:r w:rsidR="00031CF4" w:rsidRPr="00531BA4">
        <w:t>документарные и без</w:t>
      </w:r>
      <w:r w:rsidR="00DC7C41" w:rsidRPr="00531BA4">
        <w:t>документарные ценные бумаги</w:t>
      </w:r>
      <w:r w:rsidR="00531BA4" w:rsidRPr="00531BA4">
        <w:t>.</w:t>
      </w:r>
    </w:p>
    <w:p w:rsidR="00531BA4" w:rsidRDefault="00DC7C41" w:rsidP="00531BA4">
      <w:r w:rsidRPr="00531BA4">
        <w:t xml:space="preserve">Документарные, или бумажные, ценные бумаги </w:t>
      </w:r>
      <w:r w:rsidR="00531BA4">
        <w:t>-</w:t>
      </w:r>
      <w:r w:rsidRPr="00531BA4">
        <w:t xml:space="preserve"> это те, которые выпускают в наличной документарной форме в виде бланка</w:t>
      </w:r>
      <w:r w:rsidR="00531BA4" w:rsidRPr="00531BA4">
        <w:t>.</w:t>
      </w:r>
    </w:p>
    <w:p w:rsidR="00531BA4" w:rsidRDefault="00DC7C41" w:rsidP="00531BA4">
      <w:r w:rsidRPr="00531BA4">
        <w:t xml:space="preserve">Бездокументарные, или безбумажные, ценные бумаги </w:t>
      </w:r>
      <w:r w:rsidR="00531BA4">
        <w:t>-</w:t>
      </w:r>
      <w:r w:rsidRPr="00531BA4">
        <w:t xml:space="preserve"> это те, которые выпускают в безналичной форме</w:t>
      </w:r>
      <w:r w:rsidR="00531BA4" w:rsidRPr="00531BA4">
        <w:t xml:space="preserve">. </w:t>
      </w:r>
      <w:r w:rsidRPr="00531BA4">
        <w:t>фиксация прав по этим ценным бумагам производится эмитентом или специальной фирмой путем осуществления записей в реестре</w:t>
      </w:r>
      <w:r w:rsidR="00531BA4" w:rsidRPr="00531BA4">
        <w:t xml:space="preserve">. </w:t>
      </w:r>
      <w:r w:rsidRPr="00531BA4">
        <w:t>Реестр позволяет вести учет и движение ценных бумаг в бездокументарной форме</w:t>
      </w:r>
      <w:r w:rsidR="00531BA4" w:rsidRPr="00531BA4">
        <w:t>.</w:t>
      </w:r>
    </w:p>
    <w:p w:rsidR="00531BA4" w:rsidRDefault="00DC7C41" w:rsidP="00531BA4">
      <w:pPr>
        <w:rPr>
          <w:i/>
          <w:iCs/>
        </w:rPr>
      </w:pPr>
      <w:r w:rsidRPr="00531BA4">
        <w:t>В зависимости от происхождения, от типа актива, лежащего в основе ценной бумаги, в зависимости от того, ведет ли она начало от своей первичной основы</w:t>
      </w:r>
      <w:r w:rsidR="00531BA4">
        <w:t xml:space="preserve"> (</w:t>
      </w:r>
      <w:r w:rsidRPr="00531BA4">
        <w:t>товар, деньги, недвижимость</w:t>
      </w:r>
      <w:r w:rsidR="00531BA4" w:rsidRPr="00531BA4">
        <w:t xml:space="preserve">) </w:t>
      </w:r>
      <w:r w:rsidRPr="00531BA4">
        <w:t>или от других ценных бумаг, различают два вида основных ценных бумаг</w:t>
      </w:r>
      <w:r w:rsidR="00531BA4" w:rsidRPr="00531BA4">
        <w:t xml:space="preserve">: </w:t>
      </w:r>
      <w:r w:rsidRPr="00531BA4">
        <w:rPr>
          <w:i/>
          <w:iCs/>
        </w:rPr>
        <w:t xml:space="preserve">первичные </w:t>
      </w:r>
      <w:r w:rsidRPr="00531BA4">
        <w:t xml:space="preserve">и </w:t>
      </w:r>
      <w:r w:rsidRPr="00531BA4">
        <w:rPr>
          <w:i/>
          <w:iCs/>
        </w:rPr>
        <w:t>вторичные</w:t>
      </w:r>
      <w:r w:rsidR="00531BA4" w:rsidRPr="00531BA4">
        <w:rPr>
          <w:i/>
          <w:iCs/>
        </w:rPr>
        <w:t>.</w:t>
      </w:r>
    </w:p>
    <w:p w:rsidR="00531BA4" w:rsidRDefault="00DC7C41" w:rsidP="00531BA4">
      <w:r w:rsidRPr="00531BA4">
        <w:t xml:space="preserve">В зависимости от национальной принадлежности различают </w:t>
      </w:r>
      <w:r w:rsidRPr="00531BA4">
        <w:rPr>
          <w:i/>
          <w:iCs/>
        </w:rPr>
        <w:t xml:space="preserve">отечественные </w:t>
      </w:r>
      <w:r w:rsidRPr="00531BA4">
        <w:t>и</w:t>
      </w:r>
      <w:r w:rsidRPr="00531BA4">
        <w:rPr>
          <w:i/>
          <w:iCs/>
        </w:rPr>
        <w:t xml:space="preserve"> иностранные </w:t>
      </w:r>
      <w:r w:rsidRPr="00531BA4">
        <w:t>ценные бумаги</w:t>
      </w:r>
      <w:r w:rsidR="00531BA4" w:rsidRPr="00531BA4">
        <w:t>.</w:t>
      </w:r>
    </w:p>
    <w:p w:rsidR="00531BA4" w:rsidRDefault="00DC7C41" w:rsidP="00531BA4">
      <w:r w:rsidRPr="00531BA4">
        <w:t>В зависимости от порядка владения, от того, каким образом осуществляется реализация прав, закрепленных ценной бумагой, различают именные, предъявительские и ордерные ценные бумаги</w:t>
      </w:r>
      <w:r w:rsidR="00531BA4" w:rsidRPr="00531BA4">
        <w:t>.</w:t>
      </w:r>
    </w:p>
    <w:p w:rsidR="00531BA4" w:rsidRDefault="00DC7C41" w:rsidP="00531BA4">
      <w:r w:rsidRPr="00531BA4">
        <w:t xml:space="preserve">Именная ценная бумага </w:t>
      </w:r>
      <w:r w:rsidR="00531BA4">
        <w:t>-</w:t>
      </w:r>
      <w:r w:rsidRPr="00531BA4">
        <w:t xml:space="preserve"> это ценная бумага, имя владельца которой зафиксировано на бланке и в реестре эмитентов</w:t>
      </w:r>
      <w:r w:rsidR="00531BA4" w:rsidRPr="00531BA4">
        <w:t xml:space="preserve">. </w:t>
      </w:r>
      <w:r w:rsidRPr="00531BA4">
        <w:t>Эмитент или специализированный регистратор ведут реестр владельцев именных ценных бумаг в обычной документарной или в электронной форме</w:t>
      </w:r>
      <w:r w:rsidR="00531BA4" w:rsidRPr="00531BA4">
        <w:t>.</w:t>
      </w:r>
    </w:p>
    <w:p w:rsidR="00531BA4" w:rsidRDefault="00DC7C41" w:rsidP="00531BA4">
      <w:r w:rsidRPr="00531BA4">
        <w:t xml:space="preserve">Предъявительская ценная бумага </w:t>
      </w:r>
      <w:r w:rsidR="00531BA4">
        <w:t>-</w:t>
      </w:r>
      <w:r w:rsidRPr="00531BA4">
        <w:t xml:space="preserve"> это ценная бумага, имя владельца которой не фиксируется непосредственно на ней самой, а ее обращение не требует никакой регистрации</w:t>
      </w:r>
      <w:r w:rsidR="00531BA4" w:rsidRPr="00531BA4">
        <w:t xml:space="preserve">. </w:t>
      </w:r>
      <w:r w:rsidRPr="00531BA4">
        <w:t xml:space="preserve">Предъявление данной ценной бумаги достаточно </w:t>
      </w:r>
      <w:r w:rsidR="0054375A" w:rsidRPr="00531BA4">
        <w:t>для реализации закрепленных бумагой прав</w:t>
      </w:r>
      <w:r w:rsidR="00531BA4" w:rsidRPr="00531BA4">
        <w:t xml:space="preserve">. </w:t>
      </w:r>
      <w:r w:rsidR="0054375A" w:rsidRPr="00531BA4">
        <w:t>Переход прав по ценной бумаге от одного лица к другому осуществляется простым вручением этой бумаги</w:t>
      </w:r>
      <w:r w:rsidR="00531BA4" w:rsidRPr="00531BA4">
        <w:t>.</w:t>
      </w:r>
    </w:p>
    <w:p w:rsidR="00531BA4" w:rsidRDefault="0054375A" w:rsidP="00531BA4">
      <w:r w:rsidRPr="00531BA4">
        <w:t xml:space="preserve">Ордерная ценная бумага </w:t>
      </w:r>
      <w:r w:rsidR="00531BA4">
        <w:t>-</w:t>
      </w:r>
      <w:r w:rsidRPr="00531BA4">
        <w:t xml:space="preserve"> это именная ценная бумага, которая передается другому лицу путем совершения на ней передаточной надписи </w:t>
      </w:r>
      <w:r w:rsidR="00531BA4">
        <w:t>-</w:t>
      </w:r>
      <w:r w:rsidRPr="00531BA4">
        <w:t xml:space="preserve"> индоссамента</w:t>
      </w:r>
      <w:r w:rsidR="00531BA4" w:rsidRPr="00531BA4">
        <w:t xml:space="preserve">. </w:t>
      </w:r>
      <w:r w:rsidRPr="00531BA4">
        <w:t>Примером ордерных ценных бумаг являются вексель и чек</w:t>
      </w:r>
      <w:r w:rsidR="00531BA4" w:rsidRPr="00531BA4">
        <w:t>.</w:t>
      </w:r>
    </w:p>
    <w:p w:rsidR="00531BA4" w:rsidRDefault="0054375A" w:rsidP="00531BA4">
      <w:r w:rsidRPr="00531BA4">
        <w:t>В зависимости от типа использования различают инвестиционные и неинвестиционные ценные бумаги</w:t>
      </w:r>
      <w:r w:rsidR="00531BA4" w:rsidRPr="00531BA4">
        <w:t>.</w:t>
      </w:r>
    </w:p>
    <w:p w:rsidR="00531BA4" w:rsidRDefault="0054375A" w:rsidP="00531BA4">
      <w:r w:rsidRPr="00531BA4">
        <w:t>Инвестиционные</w:t>
      </w:r>
      <w:r w:rsidR="00531BA4">
        <w:t xml:space="preserve"> (</w:t>
      </w:r>
      <w:r w:rsidRPr="00531BA4">
        <w:t>капитальные</w:t>
      </w:r>
      <w:r w:rsidR="00531BA4" w:rsidRPr="00531BA4">
        <w:t xml:space="preserve">) </w:t>
      </w:r>
      <w:r w:rsidRPr="00531BA4">
        <w:t xml:space="preserve">ценные бумаги </w:t>
      </w:r>
      <w:r w:rsidR="00531BA4">
        <w:t>-</w:t>
      </w:r>
      <w:r w:rsidRPr="00531BA4">
        <w:t xml:space="preserve"> это ценные бумаги, которые являются объектом для вложения денег как капитала, </w:t>
      </w:r>
      <w:r w:rsidR="00531BA4">
        <w:t>т.е.</w:t>
      </w:r>
      <w:r w:rsidR="00531BA4" w:rsidRPr="00531BA4">
        <w:t xml:space="preserve"> </w:t>
      </w:r>
      <w:r w:rsidRPr="00531BA4">
        <w:t>с целью получения дохода</w:t>
      </w:r>
      <w:r w:rsidR="00531BA4" w:rsidRPr="00531BA4">
        <w:t>.</w:t>
      </w:r>
    </w:p>
    <w:p w:rsidR="00531BA4" w:rsidRDefault="0054375A" w:rsidP="00531BA4">
      <w:r w:rsidRPr="00531BA4">
        <w:t xml:space="preserve">Инвестиционные ценные бумаги </w:t>
      </w:r>
      <w:r w:rsidR="00531BA4">
        <w:t>-</w:t>
      </w:r>
      <w:r w:rsidRPr="00531BA4">
        <w:t xml:space="preserve"> это такие ценные бумаги, которые обслуживают денежные расчеты на товарных или других рынках</w:t>
      </w:r>
      <w:r w:rsidR="00531BA4" w:rsidRPr="00531BA4">
        <w:t xml:space="preserve">. </w:t>
      </w:r>
      <w:r w:rsidRPr="00531BA4">
        <w:t>В этой роли выступают векселя, коносаменты, складские свидетельства</w:t>
      </w:r>
      <w:r w:rsidR="00531BA4" w:rsidRPr="00531BA4">
        <w:t>.</w:t>
      </w:r>
    </w:p>
    <w:p w:rsidR="00531BA4" w:rsidRDefault="0054375A" w:rsidP="00531BA4">
      <w:r w:rsidRPr="00531BA4">
        <w:t>В зависимости от способа и формы выпуска различают эмиссионные и неэмисионные ценные бумаги</w:t>
      </w:r>
      <w:r w:rsidR="00531BA4" w:rsidRPr="00531BA4">
        <w:t>.</w:t>
      </w:r>
    </w:p>
    <w:p w:rsidR="00531BA4" w:rsidRDefault="0054375A" w:rsidP="00531BA4">
      <w:r w:rsidRPr="00531BA4">
        <w:t>Эмиссионные ценные бумаги выпускаются, как правило, крупными сериями, в больших количествах, размещаются индивидуально, имеют разные сроки осуществления прав</w:t>
      </w:r>
      <w:r w:rsidR="00531BA4" w:rsidRPr="00531BA4">
        <w:t xml:space="preserve">. </w:t>
      </w:r>
      <w:r w:rsidR="0039120A" w:rsidRPr="00531BA4">
        <w:t>Все ценные бумаги в пределах одной серии абсолютно идентичны, размещаются выпусками, имеют равные объемы и сроки осуществления прав внутри одного выпуска вне зависимости от времени приобретения ценной бумаги</w:t>
      </w:r>
      <w:r w:rsidR="00531BA4" w:rsidRPr="00531BA4">
        <w:t xml:space="preserve">. </w:t>
      </w:r>
      <w:r w:rsidR="0039120A" w:rsidRPr="00531BA4">
        <w:t>Это, как правило, акции, облигации</w:t>
      </w:r>
      <w:r w:rsidR="00531BA4" w:rsidRPr="00531BA4">
        <w:t>.</w:t>
      </w:r>
    </w:p>
    <w:p w:rsidR="00531BA4" w:rsidRDefault="0039120A" w:rsidP="00531BA4">
      <w:r w:rsidRPr="00531BA4">
        <w:t>Неэмисионные ценные бумаги выпускаются поштучно, индивидуально или небольшими сериями</w:t>
      </w:r>
      <w:r w:rsidR="00531BA4">
        <w:t xml:space="preserve"> (</w:t>
      </w:r>
      <w:r w:rsidRPr="00531BA4">
        <w:t>вексель, чек, коносамент</w:t>
      </w:r>
      <w:r w:rsidR="00531BA4" w:rsidRPr="00531BA4">
        <w:t>).</w:t>
      </w:r>
    </w:p>
    <w:p w:rsidR="00531BA4" w:rsidRDefault="0039120A" w:rsidP="00531BA4">
      <w:r w:rsidRPr="00531BA4">
        <w:t xml:space="preserve">В зависимости от вида эмитента, </w:t>
      </w:r>
      <w:r w:rsidR="00531BA4">
        <w:t>т.е.</w:t>
      </w:r>
      <w:r w:rsidR="00531BA4" w:rsidRPr="00531BA4">
        <w:t xml:space="preserve"> </w:t>
      </w:r>
      <w:r w:rsidRPr="00531BA4">
        <w:t xml:space="preserve">от того, кто выпускает ценную бумагу </w:t>
      </w:r>
      <w:r w:rsidR="00531BA4">
        <w:t>-</w:t>
      </w:r>
      <w:r w:rsidRPr="00531BA4">
        <w:t xml:space="preserve"> государство, корпорации или частные лица, различают государственные и негосударственные ценные бумаги</w:t>
      </w:r>
      <w:r w:rsidR="00531BA4" w:rsidRPr="00531BA4">
        <w:t>.</w:t>
      </w:r>
    </w:p>
    <w:p w:rsidR="00531BA4" w:rsidRDefault="0039120A" w:rsidP="00531BA4">
      <w:r w:rsidRPr="00531BA4">
        <w:t xml:space="preserve">Государственные ценные бумаги </w:t>
      </w:r>
      <w:r w:rsidR="00531BA4">
        <w:t>-</w:t>
      </w:r>
      <w:r w:rsidRPr="00531BA4">
        <w:t xml:space="preserve"> это, как правило, различные виды облигаций, выпускаемых государством</w:t>
      </w:r>
      <w:r w:rsidR="00531BA4" w:rsidRPr="00531BA4">
        <w:t>.</w:t>
      </w:r>
    </w:p>
    <w:p w:rsidR="00531BA4" w:rsidRDefault="0039120A" w:rsidP="00531BA4">
      <w:r w:rsidRPr="00531BA4">
        <w:t xml:space="preserve">Негосударственные ценные бумаги </w:t>
      </w:r>
      <w:r w:rsidR="00531BA4">
        <w:t>-</w:t>
      </w:r>
      <w:r w:rsidRPr="00531BA4">
        <w:t xml:space="preserve"> это ценные бумаги, которые выпускаются в обращение компаниями, банками, организациями и иногда частными лицами</w:t>
      </w:r>
      <w:r w:rsidR="00531BA4" w:rsidRPr="00531BA4">
        <w:t>.</w:t>
      </w:r>
    </w:p>
    <w:p w:rsidR="00531BA4" w:rsidRDefault="0039120A" w:rsidP="00531BA4">
      <w:r w:rsidRPr="00531BA4">
        <w:t xml:space="preserve">В зависимости от степени обращаемости различают рыночные, или свободнообращающиеся, нерыночные </w:t>
      </w:r>
      <w:r w:rsidR="000C7CDF" w:rsidRPr="00531BA4">
        <w:t xml:space="preserve">ценные бумаги и ограниченно рыночные, </w:t>
      </w:r>
      <w:r w:rsidR="00531BA4">
        <w:t>т.е.</w:t>
      </w:r>
      <w:r w:rsidR="00531BA4" w:rsidRPr="00531BA4">
        <w:t xml:space="preserve"> </w:t>
      </w:r>
      <w:r w:rsidR="000C7CDF" w:rsidRPr="00531BA4">
        <w:t>ценные бумаги с ограниченной возможностью обращения</w:t>
      </w:r>
      <w:r w:rsidR="00531BA4" w:rsidRPr="00531BA4">
        <w:t>.</w:t>
      </w:r>
    </w:p>
    <w:p w:rsidR="00531BA4" w:rsidRDefault="000C7CDF" w:rsidP="00531BA4">
      <w:r w:rsidRPr="00531BA4">
        <w:t xml:space="preserve">Рыночные, или свободнообращающиеся, ценные бумаги </w:t>
      </w:r>
      <w:r w:rsidR="00531BA4">
        <w:t>-</w:t>
      </w:r>
      <w:r w:rsidRPr="00531BA4">
        <w:t xml:space="preserve"> это ценные бумаги, которые могут свободно покупаться и продаваться без каких-либо ограничений</w:t>
      </w:r>
      <w:r w:rsidR="00531BA4" w:rsidRPr="00531BA4">
        <w:t xml:space="preserve">. </w:t>
      </w:r>
      <w:r w:rsidRPr="00531BA4">
        <w:t>Основные виды ценных бумаг в своем большинстве являются рыночными</w:t>
      </w:r>
      <w:r w:rsidR="00531BA4" w:rsidRPr="00531BA4">
        <w:t>.</w:t>
      </w:r>
    </w:p>
    <w:p w:rsidR="00531BA4" w:rsidRDefault="000C7CDF" w:rsidP="00531BA4">
      <w:r w:rsidRPr="00531BA4">
        <w:t xml:space="preserve">Нерыночные </w:t>
      </w:r>
      <w:r w:rsidR="00531BA4">
        <w:t>-</w:t>
      </w:r>
      <w:r w:rsidRPr="00531BA4">
        <w:t xml:space="preserve"> это необращающиеся ценные бумаги, которые имеют хождение только на первичном рынке, </w:t>
      </w:r>
      <w:r w:rsidR="00531BA4">
        <w:t>т.е.</w:t>
      </w:r>
      <w:r w:rsidR="00531BA4" w:rsidRPr="00531BA4">
        <w:t xml:space="preserve"> </w:t>
      </w:r>
      <w:r w:rsidRPr="00531BA4">
        <w:t xml:space="preserve">ценные бумаги продаются эмитентом, а инвесторы, их купившие, не имеют права перепродажи этих ценных бумаг третьим лицам, </w:t>
      </w:r>
      <w:r w:rsidR="00531BA4">
        <w:t>т.е.</w:t>
      </w:r>
      <w:r w:rsidR="00531BA4" w:rsidRPr="00531BA4">
        <w:t xml:space="preserve"> </w:t>
      </w:r>
      <w:r w:rsidRPr="00531BA4">
        <w:t>никому другому, кроме как тому, кто их выпустил, и то через определенный срок</w:t>
      </w:r>
      <w:r w:rsidR="00531BA4" w:rsidRPr="00531BA4">
        <w:t xml:space="preserve">. </w:t>
      </w:r>
      <w:r w:rsidRPr="00531BA4">
        <w:t>Эти ценные бумаги могут быть выкуплены только самим эмитентом согласно условиям выпуска</w:t>
      </w:r>
      <w:r w:rsidR="00531BA4" w:rsidRPr="00531BA4">
        <w:t>.</w:t>
      </w:r>
    </w:p>
    <w:p w:rsidR="00531BA4" w:rsidRDefault="000C7CDF" w:rsidP="00531BA4">
      <w:r w:rsidRPr="00531BA4">
        <w:t xml:space="preserve">Ограниченно рыночные </w:t>
      </w:r>
      <w:r w:rsidR="00531BA4">
        <w:t>-</w:t>
      </w:r>
      <w:r w:rsidRPr="00531BA4">
        <w:t xml:space="preserve"> это ценные бумаги с ограниченной возможностью обращения</w:t>
      </w:r>
      <w:r w:rsidR="00531BA4" w:rsidRPr="00531BA4">
        <w:t xml:space="preserve">. </w:t>
      </w:r>
      <w:r w:rsidRPr="00531BA4">
        <w:t>При выпуске этих видов ценных бумаг эмитент устанавливает определенные ограничения на их обращение</w:t>
      </w:r>
      <w:r w:rsidR="00531BA4" w:rsidRPr="00531BA4">
        <w:t xml:space="preserve">. </w:t>
      </w:r>
      <w:r w:rsidRPr="00531BA4">
        <w:t>Примером таких ценных бумаг являются казначейские обязательства, которые функционировали на российском рынке в 1994-1995 гг</w:t>
      </w:r>
      <w:r w:rsidR="00531BA4">
        <w:t>.,</w:t>
      </w:r>
      <w:r w:rsidRPr="00531BA4">
        <w:t xml:space="preserve"> когда эмитент в лице Минфина РФ определял по каждой серии отраслевые ограничения на их обращение</w:t>
      </w:r>
      <w:r w:rsidR="00531BA4" w:rsidRPr="00531BA4">
        <w:t>.</w:t>
      </w:r>
    </w:p>
    <w:p w:rsidR="00531BA4" w:rsidRDefault="000C7CDF" w:rsidP="00531BA4">
      <w:r w:rsidRPr="00531BA4">
        <w:t>В зависимости от уровня риска различают безрисковые и рисковые ценные бумаги</w:t>
      </w:r>
      <w:r w:rsidR="00531BA4" w:rsidRPr="00531BA4">
        <w:t>.</w:t>
      </w:r>
    </w:p>
    <w:p w:rsidR="00531BA4" w:rsidRDefault="00920634" w:rsidP="00531BA4">
      <w:r w:rsidRPr="00531BA4">
        <w:t xml:space="preserve">Безрисковые </w:t>
      </w:r>
      <w:r w:rsidR="00531BA4">
        <w:t>-</w:t>
      </w:r>
      <w:r w:rsidRPr="00531BA4">
        <w:t xml:space="preserve"> это ценные бумаги, риск по которым практически равен нулю, </w:t>
      </w:r>
      <w:r w:rsidR="00531BA4">
        <w:t>т.е.</w:t>
      </w:r>
      <w:r w:rsidR="00531BA4" w:rsidRPr="00531BA4">
        <w:t xml:space="preserve"> </w:t>
      </w:r>
      <w:r w:rsidRPr="00531BA4">
        <w:t>отсутствует</w:t>
      </w:r>
      <w:r w:rsidR="00531BA4" w:rsidRPr="00531BA4">
        <w:t xml:space="preserve">. </w:t>
      </w:r>
      <w:r w:rsidRPr="00531BA4">
        <w:t>Как правило, это краткосрочные государственные долговые обязательства</w:t>
      </w:r>
      <w:r w:rsidR="00531BA4" w:rsidRPr="00531BA4">
        <w:t xml:space="preserve">. </w:t>
      </w:r>
      <w:r w:rsidRPr="00531BA4">
        <w:t xml:space="preserve">В ряде стран </w:t>
      </w:r>
      <w:r w:rsidR="00531BA4">
        <w:t>-</w:t>
      </w:r>
      <w:r w:rsidRPr="00531BA4">
        <w:t xml:space="preserve"> это казначейские векселя</w:t>
      </w:r>
      <w:r w:rsidR="00531BA4" w:rsidRPr="00531BA4">
        <w:t>.</w:t>
      </w:r>
    </w:p>
    <w:p w:rsidR="00531BA4" w:rsidRDefault="00920634" w:rsidP="00531BA4">
      <w:r w:rsidRPr="00531BA4">
        <w:t xml:space="preserve">Рисковые ценные бумаги </w:t>
      </w:r>
      <w:r w:rsidR="00531BA4">
        <w:t>-</w:t>
      </w:r>
      <w:r w:rsidRPr="00531BA4">
        <w:t xml:space="preserve"> это ценные бумаги, которые в процессе своего обращения на фондовом рынке подвержены определенной степени риска</w:t>
      </w:r>
      <w:r w:rsidR="00531BA4" w:rsidRPr="00531BA4">
        <w:t xml:space="preserve">. </w:t>
      </w:r>
      <w:r w:rsidRPr="00531BA4">
        <w:t>В свою очередь, рисковые ценные бумаги в зависимости от степени риска принято делить на низкорисковые, среднерисковые и высокорисковые</w:t>
      </w:r>
      <w:r w:rsidR="00531BA4" w:rsidRPr="00531BA4">
        <w:t xml:space="preserve">. </w:t>
      </w:r>
      <w:r w:rsidRPr="00531BA4">
        <w:t xml:space="preserve">В мировой практике низкорисковые ценные бумаги </w:t>
      </w:r>
      <w:r w:rsidR="00531BA4">
        <w:t>-</w:t>
      </w:r>
      <w:r w:rsidRPr="00531BA4">
        <w:t xml:space="preserve"> это, как правило, государственные бумаги, среднерисковые </w:t>
      </w:r>
      <w:r w:rsidR="00531BA4">
        <w:t>-</w:t>
      </w:r>
      <w:r w:rsidRPr="00531BA4">
        <w:t xml:space="preserve"> это корпоративные облигации, высокорисковые </w:t>
      </w:r>
      <w:r w:rsidR="00531BA4">
        <w:t>-</w:t>
      </w:r>
      <w:r w:rsidRPr="00531BA4">
        <w:t xml:space="preserve"> это облигации</w:t>
      </w:r>
      <w:r w:rsidR="00531BA4" w:rsidRPr="00531BA4">
        <w:t>.</w:t>
      </w:r>
    </w:p>
    <w:p w:rsidR="00531BA4" w:rsidRDefault="00920634" w:rsidP="00531BA4">
      <w:r w:rsidRPr="00531BA4">
        <w:t>В зависимости о начисляемого дохода ценные бумаги, как правило, являются доходными, но могут быть и бездоходными, когда при выпуске ценной бумаги не оговаривается размер дохода ее владельца</w:t>
      </w:r>
      <w:r w:rsidR="00531BA4" w:rsidRPr="00531BA4">
        <w:t xml:space="preserve">. </w:t>
      </w:r>
      <w:r w:rsidRPr="00531BA4">
        <w:t>В последнем случае ценная бумага для владельца выступает как простое свидетельство права на товар или на деньги, а не как капитал</w:t>
      </w:r>
      <w:r w:rsidR="00531BA4" w:rsidRPr="00531BA4">
        <w:t>.</w:t>
      </w:r>
    </w:p>
    <w:p w:rsidR="00531BA4" w:rsidRDefault="00920634" w:rsidP="00531BA4">
      <w:r w:rsidRPr="00531BA4">
        <w:t>В зависимости от регистрируемости ценных бумаг органами управления различают регистрируемые и нерегистрируемые ценные бумаги</w:t>
      </w:r>
      <w:r w:rsidR="00531BA4" w:rsidRPr="00531BA4">
        <w:t>.</w:t>
      </w:r>
    </w:p>
    <w:p w:rsidR="00531BA4" w:rsidRDefault="00FA3C73" w:rsidP="00531BA4">
      <w:r w:rsidRPr="00531BA4">
        <w:t xml:space="preserve">Регистрируемые </w:t>
      </w:r>
      <w:r w:rsidR="00531BA4">
        <w:t>-</w:t>
      </w:r>
      <w:r w:rsidRPr="00531BA4">
        <w:t xml:space="preserve"> это ценные бумаги, которые подлежат государственной регистрации</w:t>
      </w:r>
      <w:r w:rsidR="00531BA4" w:rsidRPr="00531BA4">
        <w:t xml:space="preserve">. </w:t>
      </w:r>
      <w:r w:rsidRPr="00531BA4">
        <w:t>Как правило, это эмиссионные ценные бумаги, так как их выпуск затрагивает интересы многих участников фондового рынка</w:t>
      </w:r>
      <w:r w:rsidR="00531BA4" w:rsidRPr="00531BA4">
        <w:t xml:space="preserve">. </w:t>
      </w:r>
      <w:r w:rsidRPr="00531BA4">
        <w:t>По российскому законодательству обязательной регистрации подлежат выпуски акций и облигаций</w:t>
      </w:r>
      <w:r w:rsidR="00531BA4" w:rsidRPr="00531BA4">
        <w:t>.</w:t>
      </w:r>
    </w:p>
    <w:p w:rsidR="00531BA4" w:rsidRDefault="00FA3C73" w:rsidP="00531BA4">
      <w:r w:rsidRPr="00531BA4">
        <w:t>Другие виды российских ценных бумаг, независимо от размеров их выпуска, государственной регистрации не подлежат</w:t>
      </w:r>
      <w:r w:rsidR="00531BA4" w:rsidRPr="00531BA4">
        <w:t xml:space="preserve">. </w:t>
      </w:r>
      <w:r w:rsidRPr="00531BA4">
        <w:t>Ценные бумаги, которые не подлежат регистрации в государственных органах управления, являются нерегистрируемыми</w:t>
      </w:r>
      <w:r w:rsidR="00531BA4" w:rsidRPr="00531BA4">
        <w:t>.</w:t>
      </w:r>
    </w:p>
    <w:p w:rsidR="00531BA4" w:rsidRDefault="00FA3C73" w:rsidP="00531BA4">
      <w:r w:rsidRPr="00531BA4">
        <w:t>В зависимости от того, в какой форме инвестор предоставляет капитал эмитенту и как эти средства отражаются в капитале фирмы, как собственные или как заемные, различают долевые и долговые ценные бумаги</w:t>
      </w:r>
      <w:r w:rsidR="00531BA4" w:rsidRPr="00531BA4">
        <w:t xml:space="preserve">. </w:t>
      </w:r>
      <w:r w:rsidRPr="00531BA4">
        <w:t>Таким образом, ценные бумаги как представители действительного капитала делятся на два вида</w:t>
      </w:r>
      <w:r w:rsidR="00531BA4" w:rsidRPr="00531BA4">
        <w:t xml:space="preserve">: </w:t>
      </w:r>
      <w:r w:rsidRPr="00531BA4">
        <w:t>долевые, или совладельческие, и долговые, или обязательственные</w:t>
      </w:r>
      <w:r w:rsidR="00531BA4" w:rsidRPr="00531BA4">
        <w:t>.</w:t>
      </w:r>
    </w:p>
    <w:p w:rsidR="00531BA4" w:rsidRDefault="00FA3C73" w:rsidP="00531BA4">
      <w:r w:rsidRPr="00531BA4">
        <w:t>Долевые ценные бумаги закрепляют права владельца на часть имущества фирмы при его ликвидации, подтверждают участие владельца в формировании уставного капитала, дают право на получение части прибыли, на участие в управлении предприятием, а также право на получение информации</w:t>
      </w:r>
      <w:r w:rsidR="00531BA4" w:rsidRPr="00531BA4">
        <w:t xml:space="preserve">. </w:t>
      </w:r>
      <w:r w:rsidRPr="00531BA4">
        <w:t>К долевым ценным бумагам относятся акции, инвестиционные паи</w:t>
      </w:r>
      <w:r w:rsidR="00531BA4" w:rsidRPr="00531BA4">
        <w:t>.</w:t>
      </w:r>
    </w:p>
    <w:p w:rsidR="00531BA4" w:rsidRDefault="00FA3C73" w:rsidP="00531BA4">
      <w:r w:rsidRPr="00531BA4">
        <w:t>Долговые ценные бумаги отражают отношения займа между их владельцами и эмитентом, который обязуется их выкупить в установленный срок и выплатить определенный процент</w:t>
      </w:r>
      <w:r w:rsidR="00531BA4" w:rsidRPr="00531BA4">
        <w:t xml:space="preserve">. </w:t>
      </w:r>
      <w:r w:rsidRPr="00531BA4">
        <w:t>Примером долговых ценных бумаг являются облигации</w:t>
      </w:r>
      <w:r w:rsidR="00531BA4" w:rsidRPr="00531BA4">
        <w:t>.</w:t>
      </w:r>
    </w:p>
    <w:p w:rsidR="00531BA4" w:rsidRPr="00531BA4" w:rsidRDefault="009904CE" w:rsidP="009904CE">
      <w:pPr>
        <w:pStyle w:val="2"/>
      </w:pPr>
      <w:r>
        <w:br w:type="page"/>
      </w:r>
      <w:bookmarkStart w:id="11" w:name="_Toc241900114"/>
      <w:r w:rsidR="006D43D6" w:rsidRPr="00531BA4">
        <w:t>Заключение</w:t>
      </w:r>
      <w:bookmarkEnd w:id="11"/>
    </w:p>
    <w:p w:rsidR="009904CE" w:rsidRDefault="009904CE" w:rsidP="00531BA4"/>
    <w:p w:rsidR="00531BA4" w:rsidRDefault="006D43D6" w:rsidP="00531BA4">
      <w:r w:rsidRPr="00531BA4">
        <w:t>Формирование фондового рынка в России повлекло за собой возникновение связанных с этим процессом многочисленных проблем, преодоление которых необходимо для дальнейшего успешного развития и функционирования рынка ценных бумаг</w:t>
      </w:r>
      <w:r w:rsidR="00531BA4" w:rsidRPr="00531BA4">
        <w:t>.</w:t>
      </w:r>
    </w:p>
    <w:p w:rsidR="00531BA4" w:rsidRDefault="006D43D6" w:rsidP="00531BA4">
      <w:r w:rsidRPr="00531BA4">
        <w:t>Можно выделить следующие ключевые проблемы развития российского фондового рынка, которые должны найти отражение в правотворчестве и требуют первоочередного решения</w:t>
      </w:r>
      <w:r w:rsidR="00531BA4" w:rsidRPr="00531BA4">
        <w:t>.</w:t>
      </w:r>
    </w:p>
    <w:p w:rsidR="00531BA4" w:rsidRDefault="006D43D6" w:rsidP="00531BA4">
      <w:r w:rsidRPr="00531BA4">
        <w:t xml:space="preserve">Преодоление негативно влияющих внешних факторов, </w:t>
      </w:r>
      <w:r w:rsidR="00531BA4">
        <w:t>т.е.</w:t>
      </w:r>
      <w:r w:rsidR="00531BA4" w:rsidRPr="00531BA4">
        <w:t xml:space="preserve"> </w:t>
      </w:r>
      <w:r w:rsidRPr="00531BA4">
        <w:t>хозяйственного кризиса, политической и социальной нестабильности</w:t>
      </w:r>
      <w:r w:rsidR="00531BA4" w:rsidRPr="00531BA4">
        <w:t>.</w:t>
      </w:r>
    </w:p>
    <w:p w:rsidR="00531BA4" w:rsidRDefault="00EE0685" w:rsidP="00531BA4">
      <w:r w:rsidRPr="00531BA4">
        <w:t xml:space="preserve">Целевая переориентация рынка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</w:t>
      </w:r>
      <w:r w:rsidR="00531BA4">
        <w:t>-</w:t>
      </w:r>
      <w:r w:rsidRPr="00531BA4">
        <w:t xml:space="preserve"> направление свободных денежных ресурсов на цели восстановления и развития производства в России</w:t>
      </w:r>
      <w:r w:rsidR="00531BA4" w:rsidRPr="00531BA4">
        <w:t>.</w:t>
      </w:r>
    </w:p>
    <w:p w:rsidR="00531BA4" w:rsidRDefault="00EE0685" w:rsidP="00531BA4">
      <w:r w:rsidRPr="00531BA4">
        <w:t>Повышение роли государства на фондовом рынке, для чего необходимо</w:t>
      </w:r>
      <w:r w:rsidR="00531BA4" w:rsidRPr="00531BA4">
        <w:t>:</w:t>
      </w:r>
    </w:p>
    <w:p w:rsidR="00531BA4" w:rsidRDefault="00EE0685" w:rsidP="00531BA4">
      <w:r w:rsidRPr="00531BA4">
        <w:t>создание государственной долгосрочной концепции и политики действий в области восстановления рынка ценных бумаг и его текущего регулирования,</w:t>
      </w:r>
      <w:r w:rsidR="00531BA4">
        <w:t xml:space="preserve"> (</w:t>
      </w:r>
      <w:r w:rsidRPr="00531BA4">
        <w:t>окончательный выбор модели фондового рынка, а также определение роли источников финансирования хозяйства и бюджета за счет выпуска ценных бумаг</w:t>
      </w:r>
      <w:r w:rsidR="00531BA4" w:rsidRPr="00531BA4">
        <w:t>);</w:t>
      </w:r>
    </w:p>
    <w:p w:rsidR="00531BA4" w:rsidRDefault="00EE0685" w:rsidP="00531BA4">
      <w:r w:rsidRPr="00531BA4">
        <w:t>формирование согласованной системы регулирования фондового рынка для преодоления раздробленности и пересечения функций государственных органов</w:t>
      </w:r>
      <w:r w:rsidR="00531BA4" w:rsidRPr="00531BA4">
        <w:t>;</w:t>
      </w:r>
    </w:p>
    <w:p w:rsidR="00531BA4" w:rsidRDefault="00EE0685" w:rsidP="00531BA4">
      <w:r w:rsidRPr="00531BA4">
        <w:t>ускоренное создание жесткой регулятивной инфраструктуры рынка и ее правовой базы для ограничения рисков инвесторов</w:t>
      </w:r>
      <w:r w:rsidR="00531BA4" w:rsidRPr="00531BA4">
        <w:t>;</w:t>
      </w:r>
    </w:p>
    <w:p w:rsidR="00531BA4" w:rsidRDefault="00EE0685" w:rsidP="00531BA4">
      <w:r w:rsidRPr="00531BA4">
        <w:t>создание системы отчетности и публикации макро</w:t>
      </w:r>
      <w:r w:rsidR="00531BA4" w:rsidRPr="00531BA4">
        <w:t xml:space="preserve"> - </w:t>
      </w:r>
      <w:r w:rsidRPr="00531BA4">
        <w:t>и микроэкономической информации о состоянии рынка ценных бумаг</w:t>
      </w:r>
      <w:r w:rsidR="00531BA4" w:rsidRPr="00531BA4">
        <w:t>;</w:t>
      </w:r>
    </w:p>
    <w:p w:rsidR="00531BA4" w:rsidRDefault="00DF72B1" w:rsidP="00531BA4">
      <w:r w:rsidRPr="00531BA4">
        <w:t>формирование активно действующей системы контроля за небанковскими инвестиционными институтами</w:t>
      </w:r>
      <w:r w:rsidR="00531BA4" w:rsidRPr="00531BA4">
        <w:t>;</w:t>
      </w:r>
    </w:p>
    <w:p w:rsidR="00531BA4" w:rsidRDefault="00DF72B1" w:rsidP="00531BA4">
      <w:r w:rsidRPr="00531BA4">
        <w:t>государственная поддержка образования в области фондового рынка</w:t>
      </w:r>
      <w:r w:rsidR="00531BA4" w:rsidRPr="00531BA4">
        <w:t>;</w:t>
      </w:r>
    </w:p>
    <w:p w:rsidR="00531BA4" w:rsidRDefault="00DF72B1" w:rsidP="00531BA4">
      <w:r w:rsidRPr="00531BA4">
        <w:t>преодоление опережающего развития рынка государственных ценных бумаг, которая переключает большую часть денежных ресурсов на обслуживание непроизводительных расходов государства, сокращая поступление средств в производство</w:t>
      </w:r>
      <w:r w:rsidR="00531BA4" w:rsidRPr="00531BA4">
        <w:t>.</w:t>
      </w:r>
    </w:p>
    <w:p w:rsidR="00531BA4" w:rsidRDefault="00DF72B1" w:rsidP="00531BA4">
      <w:r w:rsidRPr="00531BA4">
        <w:t>Проблема защиты инвесторов, которая может быть решена созданием государственной или полугосударственной системы защиты инвесторов в ценные бумаги от потерь</w:t>
      </w:r>
      <w:r w:rsidR="00531BA4" w:rsidRPr="00531BA4">
        <w:t>.</w:t>
      </w:r>
    </w:p>
    <w:p w:rsidR="00531BA4" w:rsidRDefault="00DF72B1" w:rsidP="00531BA4">
      <w:r w:rsidRPr="00531BA4">
        <w:t>Опережающее создание депозитарной и клиринговой сети, агентской для регистрации движения ценных бумаг в интересах эмитентов</w:t>
      </w:r>
      <w:r w:rsidR="00531BA4" w:rsidRPr="00531BA4">
        <w:t>.</w:t>
      </w:r>
    </w:p>
    <w:p w:rsidR="00531BA4" w:rsidRDefault="00DF72B1" w:rsidP="00531BA4">
      <w:r w:rsidRPr="00531BA4">
        <w:t xml:space="preserve">Реализация принципа открытости информации через расширение объема публикаций о деятельности эмитентов ценных бумаг, введение признанной рейтинговой оценки компании-эмитентов, создание общепринятой системы показателей для оценки рынка ценных бумаг и </w:t>
      </w:r>
      <w:r w:rsidR="00531BA4">
        <w:t>т.п.</w:t>
      </w:r>
    </w:p>
    <w:p w:rsidR="00531BA4" w:rsidRDefault="00DF72B1" w:rsidP="00531BA4">
      <w:r w:rsidRPr="00531BA4">
        <w:t xml:space="preserve">Обеспечение национальной и экономической безопасности на рынке ценных бумаг </w:t>
      </w:r>
      <w:r w:rsidR="00531BA4">
        <w:t>-</w:t>
      </w:r>
      <w:r w:rsidRPr="00531BA4">
        <w:t xml:space="preserve"> как базисное, отражающее основные функции государства по регулированию и обеспечению безопасности рынка ценных бумаг России</w:t>
      </w:r>
      <w:r w:rsidR="00531BA4" w:rsidRPr="00531BA4">
        <w:t>.</w:t>
      </w:r>
    </w:p>
    <w:p w:rsidR="00531BA4" w:rsidRDefault="00DF72B1" w:rsidP="00531BA4">
      <w:r w:rsidRPr="00531BA4">
        <w:t>За последний период на российском рынке ценных бумаг произошли очень видные позитивные изменения</w:t>
      </w:r>
      <w:r w:rsidR="00531BA4" w:rsidRPr="00531BA4">
        <w:t xml:space="preserve">: </w:t>
      </w:r>
      <w:r w:rsidR="00200B90" w:rsidRPr="00531BA4">
        <w:t>появление основ законодательной и нормативно-правовой базы, а также инфраструктуры рынка ценных бумаг и срочного рынка, создание развитого инструментария, расширение участия в операциях на российском рынке отечественных и иностранных инвесторов</w:t>
      </w:r>
      <w:r w:rsidR="00531BA4" w:rsidRPr="00531BA4">
        <w:t>.</w:t>
      </w:r>
    </w:p>
    <w:p w:rsidR="00531BA4" w:rsidRDefault="00200B90" w:rsidP="00531BA4">
      <w:r w:rsidRPr="00531BA4">
        <w:t>Вместе с тем финансовый кризис 1997-1998 гг</w:t>
      </w:r>
      <w:r w:rsidR="00531BA4" w:rsidRPr="00531BA4">
        <w:t xml:space="preserve">. </w:t>
      </w:r>
      <w:r w:rsidRPr="00531BA4">
        <w:t>показал иллюзорность существующего фондового рынка, его неразвитость и полную зависимость от иностранных инвестиций на фоне явной финансовой неграмотности отечественных и инвесторов, и эмитентов</w:t>
      </w:r>
      <w:r w:rsidR="00531BA4" w:rsidRPr="00531BA4">
        <w:t>.</w:t>
      </w:r>
    </w:p>
    <w:p w:rsidR="00531BA4" w:rsidRDefault="00200B90" w:rsidP="00531BA4">
      <w:r w:rsidRPr="00531BA4">
        <w:t>Не обеспечен единый государственный подход со стороны органов государственного регулирования</w:t>
      </w:r>
      <w:r w:rsidR="00531BA4">
        <w:t xml:space="preserve"> (</w:t>
      </w:r>
      <w:r w:rsidRPr="00531BA4">
        <w:t>ФКЦБ, ЦБ РФ, МФ РФ, Комиссии по товарным биржам при министерстве по антимонопольной политике и поддержке предпринимательства в РФ</w:t>
      </w:r>
      <w:r w:rsidR="00531BA4" w:rsidRPr="00531BA4">
        <w:t xml:space="preserve">) </w:t>
      </w:r>
      <w:r w:rsidRPr="00531BA4">
        <w:t>к формированию и развитию рынка ценных бумаг в России</w:t>
      </w:r>
      <w:r w:rsidR="00531BA4" w:rsidRPr="00531BA4">
        <w:t xml:space="preserve">; </w:t>
      </w:r>
      <w:r w:rsidRPr="00531BA4">
        <w:t>действия этих органов не согласованы и определяются конфликтом ведомственных интересов</w:t>
      </w:r>
      <w:r w:rsidR="00531BA4" w:rsidRPr="00531BA4">
        <w:t>.</w:t>
      </w:r>
    </w:p>
    <w:p w:rsidR="00531BA4" w:rsidRDefault="00200B90" w:rsidP="00531BA4">
      <w:r w:rsidRPr="00531BA4">
        <w:t>Для эффективного включения финансового рынка в решение задач по выходу экономики России из кризиса необходимо осуществление ряда срочных мер государства по восстановлению фондового рынка и созданию условий для его устойчивого развития в перспективе</w:t>
      </w:r>
      <w:r w:rsidR="00531BA4" w:rsidRPr="00531BA4">
        <w:t>.</w:t>
      </w:r>
    </w:p>
    <w:p w:rsidR="00531BA4" w:rsidRDefault="00200B90" w:rsidP="00531BA4">
      <w:r w:rsidRPr="00531BA4">
        <w:t>Государственное регулирование рынка ценных бумаг входит в общую регулятивную инфраструктуру фондового рынка и оказывает решающее воздействие</w:t>
      </w:r>
      <w:r w:rsidR="00AA173C" w:rsidRPr="00531BA4">
        <w:t xml:space="preserve"> на участников рынка и их деятельность</w:t>
      </w:r>
      <w:r w:rsidR="00531BA4" w:rsidRPr="00531BA4">
        <w:t xml:space="preserve">. </w:t>
      </w:r>
      <w:r w:rsidR="00AA173C" w:rsidRPr="00531BA4">
        <w:t>Эффективное правовое регулирование фондового рынка является одной из важнейших задач, поскольку этот рынок является настолько масштабным и колеблемым, что может угрожать устойчивости всей экономической системы страны</w:t>
      </w:r>
      <w:r w:rsidR="00531BA4" w:rsidRPr="00531BA4">
        <w:t xml:space="preserve">. </w:t>
      </w:r>
      <w:r w:rsidR="00AA173C" w:rsidRPr="00531BA4">
        <w:t>Для этого необходимо всестороннее и продуманное воздействие государства на фондовый рынок, включающее как правовое регулирование, так и экономические способы воздействия</w:t>
      </w:r>
      <w:r w:rsidR="00531BA4" w:rsidRPr="00531BA4">
        <w:t>.</w:t>
      </w:r>
    </w:p>
    <w:p w:rsidR="00531BA4" w:rsidRDefault="00AA173C" w:rsidP="00531BA4">
      <w:r w:rsidRPr="00531BA4">
        <w:t>В области законодательного регулирования рынка ценных бумаг одной из первоочередных задач является принятие долгосрочной государственной программы развития и регулирования фондового рынка</w:t>
      </w:r>
      <w:r w:rsidR="00531BA4" w:rsidRPr="00531BA4">
        <w:t xml:space="preserve">. </w:t>
      </w:r>
      <w:r w:rsidRPr="00531BA4">
        <w:t>Первые шаги</w:t>
      </w:r>
      <w:r w:rsidR="00531BA4" w:rsidRPr="00531BA4">
        <w:t xml:space="preserve"> </w:t>
      </w:r>
      <w:r w:rsidRPr="00531BA4">
        <w:t>этом направлении были сделаны с принятием Федерального Закона</w:t>
      </w:r>
      <w:r w:rsidR="00531BA4">
        <w:t xml:space="preserve"> "</w:t>
      </w:r>
      <w:r w:rsidRPr="00531BA4">
        <w:t>О рынке ценных бумаг</w:t>
      </w:r>
      <w:r w:rsidR="00531BA4">
        <w:t xml:space="preserve">", </w:t>
      </w:r>
      <w:r w:rsidRPr="00531BA4">
        <w:t>который решил многие проблемы регулирования фондового рынка</w:t>
      </w:r>
      <w:r w:rsidR="00531BA4" w:rsidRPr="00531BA4">
        <w:t xml:space="preserve">. </w:t>
      </w:r>
      <w:r w:rsidRPr="00531BA4">
        <w:t xml:space="preserve">Законом установлен новый режим </w:t>
      </w:r>
      <w:r w:rsidR="00AD2E4C" w:rsidRPr="00531BA4">
        <w:t>для ценных бумаг и профессиональных участников фондового рынка, позволяющий избежать</w:t>
      </w:r>
      <w:r w:rsidR="00531BA4">
        <w:t xml:space="preserve"> "</w:t>
      </w:r>
      <w:r w:rsidR="00AD2E4C" w:rsidRPr="00531BA4">
        <w:t>суррогатной</w:t>
      </w:r>
      <w:r w:rsidR="00531BA4">
        <w:t xml:space="preserve">" </w:t>
      </w:r>
      <w:r w:rsidR="00AD2E4C" w:rsidRPr="00531BA4">
        <w:t>деятельности на рынке, а также определена четкая структура государственных органов, регулирующих рынок ценных бумаг</w:t>
      </w:r>
      <w:r w:rsidR="00531BA4" w:rsidRPr="00531BA4">
        <w:t xml:space="preserve">. </w:t>
      </w:r>
      <w:r w:rsidR="00AD2E4C" w:rsidRPr="00531BA4">
        <w:t>Необходимо принятие и других законов и нормативных актов в соответствии с избранной линией регулирования, способствующих дальнейшему развитию и упрочнению фондового рынка в России, и осуществление контроля за их исполнением</w:t>
      </w:r>
      <w:r w:rsidR="00531BA4" w:rsidRPr="00531BA4">
        <w:t>.</w:t>
      </w:r>
    </w:p>
    <w:p w:rsidR="00531BA4" w:rsidRDefault="00AD2E4C" w:rsidP="00531BA4">
      <w:r w:rsidRPr="00531BA4">
        <w:t xml:space="preserve">Экономическое регулирование рынка ценных бумаг </w:t>
      </w:r>
      <w:r w:rsidR="00531BA4">
        <w:t>-</w:t>
      </w:r>
      <w:r w:rsidRPr="00531BA4">
        <w:t xml:space="preserve"> это другой аспект государственного регулирования, который призван воздействовать на фондовый рынок при помощи различных экономических институтов</w:t>
      </w:r>
      <w:r w:rsidR="00531BA4" w:rsidRPr="00531BA4">
        <w:t xml:space="preserve">: </w:t>
      </w:r>
      <w:r w:rsidR="009808D6" w:rsidRPr="00531BA4">
        <w:t>налогообложение, ставка рефинансирования, нормы обязательных резервов и операции с государственными ценными бумагами на открытом рынке</w:t>
      </w:r>
      <w:r w:rsidR="00531BA4" w:rsidRPr="00531BA4">
        <w:t>.</w:t>
      </w:r>
    </w:p>
    <w:p w:rsidR="00531BA4" w:rsidRDefault="009808D6" w:rsidP="00531BA4">
      <w:r w:rsidRPr="00531BA4">
        <w:t>Но самым главным аспектом роли государства на рынке ценных бумаг является обеспечение защищенности рынка от отклонений политического маятника и создание условий для формирования устойчивого рынка экономического роста</w:t>
      </w:r>
      <w:r w:rsidR="00531BA4" w:rsidRPr="00531BA4">
        <w:t>.</w:t>
      </w:r>
    </w:p>
    <w:p w:rsidR="00531BA4" w:rsidRDefault="009808D6" w:rsidP="00531BA4">
      <w:r w:rsidRPr="00531BA4">
        <w:t>Формальные закрепленные отношения, такие, как подписанный Меморандум между США и РФ, являются важной частью укрепления программ по правоприменению и регулированию в области рынка ценных бумаг</w:t>
      </w:r>
      <w:r w:rsidR="00531BA4" w:rsidRPr="00531BA4">
        <w:t xml:space="preserve">. </w:t>
      </w:r>
      <w:r w:rsidRPr="00531BA4">
        <w:t>Они позволяют органам, регулирующим рынки ценных бумаг, проводить расследования потенциальных нарушений национальных законов по ценным бумагам</w:t>
      </w:r>
      <w:r w:rsidR="00531BA4" w:rsidRPr="00531BA4">
        <w:t xml:space="preserve">. </w:t>
      </w:r>
      <w:r w:rsidRPr="00531BA4">
        <w:t>Такие документы закрепляют отношения сотрудничества и являются важными для усиления правоприменения на рынке ценных бумаг и для эффективной работы в области регулирования рыночной деятельности и надзора за международным предложением ценных бумаг</w:t>
      </w:r>
      <w:r w:rsidR="00531BA4" w:rsidRPr="00531BA4">
        <w:t>.</w:t>
      </w:r>
    </w:p>
    <w:p w:rsidR="00531BA4" w:rsidRPr="00531BA4" w:rsidRDefault="009904CE" w:rsidP="009904CE">
      <w:pPr>
        <w:pStyle w:val="2"/>
      </w:pPr>
      <w:r>
        <w:br w:type="page"/>
      </w:r>
      <w:bookmarkStart w:id="12" w:name="_Toc241900115"/>
      <w:r w:rsidR="005741BE" w:rsidRPr="00531BA4">
        <w:t>Список используемой литературы</w:t>
      </w:r>
      <w:bookmarkEnd w:id="12"/>
    </w:p>
    <w:p w:rsidR="009904CE" w:rsidRDefault="009904CE" w:rsidP="00531BA4"/>
    <w:p w:rsidR="00531BA4" w:rsidRDefault="00594021" w:rsidP="009904CE">
      <w:pPr>
        <w:pStyle w:val="a1"/>
        <w:tabs>
          <w:tab w:val="left" w:pos="420"/>
        </w:tabs>
      </w:pPr>
      <w:r w:rsidRPr="00531BA4">
        <w:t>Гражданский кодекс РФ от 30</w:t>
      </w:r>
      <w:r w:rsidR="00531BA4">
        <w:t>.11.19</w:t>
      </w:r>
      <w:r w:rsidRPr="00531BA4">
        <w:t>94 г</w:t>
      </w:r>
      <w:r w:rsidR="00531BA4" w:rsidRPr="00531BA4">
        <w:t xml:space="preserve">. </w:t>
      </w:r>
      <w:r w:rsidRPr="00531BA4">
        <w:t xml:space="preserve">№ 51 </w:t>
      </w:r>
      <w:r w:rsidR="00531BA4">
        <w:t>-</w:t>
      </w:r>
      <w:r w:rsidRPr="00531BA4">
        <w:t xml:space="preserve"> ФЗ, принятый ГД ФС РФ 2</w:t>
      </w:r>
      <w:r w:rsidR="00531BA4">
        <w:t xml:space="preserve">1.10 </w:t>
      </w:r>
      <w:r w:rsidRPr="00531BA4">
        <w:t>1994 г</w:t>
      </w:r>
      <w:r w:rsidR="00531BA4" w:rsidRPr="00531BA4">
        <w:t>.</w:t>
      </w:r>
    </w:p>
    <w:p w:rsidR="00531BA4" w:rsidRDefault="00594021" w:rsidP="009904CE">
      <w:pPr>
        <w:pStyle w:val="a1"/>
        <w:tabs>
          <w:tab w:val="left" w:pos="420"/>
        </w:tabs>
      </w:pPr>
      <w:r w:rsidRPr="00531BA4">
        <w:t>Федеральный Закон от 22</w:t>
      </w:r>
      <w:r w:rsidR="00531BA4">
        <w:t>.04.19</w:t>
      </w:r>
      <w:r w:rsidRPr="00531BA4">
        <w:t>96 г</w:t>
      </w:r>
      <w:r w:rsidR="00531BA4" w:rsidRPr="00531BA4">
        <w:t xml:space="preserve">. </w:t>
      </w:r>
      <w:r w:rsidRPr="00531BA4">
        <w:t xml:space="preserve">№ 39 </w:t>
      </w:r>
      <w:r w:rsidR="00531BA4">
        <w:t>-</w:t>
      </w:r>
      <w:r w:rsidRPr="00531BA4">
        <w:t xml:space="preserve"> ФЗ</w:t>
      </w:r>
      <w:r w:rsidR="00531BA4">
        <w:t xml:space="preserve"> (</w:t>
      </w:r>
      <w:r w:rsidRPr="00531BA4">
        <w:t>ред</w:t>
      </w:r>
      <w:r w:rsidR="00531BA4" w:rsidRPr="00531BA4">
        <w:t xml:space="preserve">. </w:t>
      </w:r>
      <w:r w:rsidRPr="00531BA4">
        <w:t>От 30</w:t>
      </w:r>
      <w:r w:rsidR="00531BA4">
        <w:t>.12.20</w:t>
      </w:r>
      <w:r w:rsidRPr="00531BA4">
        <w:t>08</w:t>
      </w:r>
      <w:r w:rsidR="00531BA4">
        <w:t>)"</w:t>
      </w:r>
      <w:r w:rsidR="00A95DED" w:rsidRPr="00531BA4">
        <w:t>О рынке ценных бумаг</w:t>
      </w:r>
      <w:r w:rsidR="00531BA4">
        <w:t xml:space="preserve">", </w:t>
      </w:r>
      <w:r w:rsidR="00A95DED" w:rsidRPr="00531BA4">
        <w:t>принятый ГД ФС РФ 20</w:t>
      </w:r>
      <w:r w:rsidR="00531BA4">
        <w:t>.03.19</w:t>
      </w:r>
      <w:r w:rsidR="00A95DED" w:rsidRPr="00531BA4">
        <w:t>96 г</w:t>
      </w:r>
      <w:r w:rsidR="00531BA4" w:rsidRPr="00531BA4">
        <w:t>.</w:t>
      </w:r>
    </w:p>
    <w:p w:rsidR="00531BA4" w:rsidRDefault="00A95DED" w:rsidP="009904CE">
      <w:pPr>
        <w:pStyle w:val="a1"/>
        <w:tabs>
          <w:tab w:val="left" w:pos="420"/>
        </w:tabs>
      </w:pPr>
      <w:r w:rsidRPr="00531BA4">
        <w:t>Федеральный Закон от 16</w:t>
      </w:r>
      <w:r w:rsidR="00531BA4">
        <w:t>.07.19</w:t>
      </w:r>
      <w:r w:rsidRPr="00531BA4">
        <w:t>98 г</w:t>
      </w:r>
      <w:r w:rsidR="00531BA4" w:rsidRPr="00531BA4">
        <w:t xml:space="preserve">. </w:t>
      </w:r>
      <w:r w:rsidRPr="00531BA4">
        <w:t xml:space="preserve">№ 102 </w:t>
      </w:r>
      <w:r w:rsidR="00531BA4">
        <w:t>-</w:t>
      </w:r>
      <w:r w:rsidRPr="00531BA4">
        <w:t xml:space="preserve"> ФЗ</w:t>
      </w:r>
      <w:r w:rsidR="00531BA4">
        <w:t xml:space="preserve"> (</w:t>
      </w:r>
      <w:r w:rsidRPr="00531BA4">
        <w:t>ред</w:t>
      </w:r>
      <w:r w:rsidR="00531BA4" w:rsidRPr="00531BA4">
        <w:t xml:space="preserve">. </w:t>
      </w:r>
      <w:r w:rsidRPr="00531BA4">
        <w:t>От 30</w:t>
      </w:r>
      <w:r w:rsidR="00531BA4">
        <w:t>.12.20</w:t>
      </w:r>
      <w:r w:rsidRPr="00531BA4">
        <w:t>08</w:t>
      </w:r>
      <w:r w:rsidR="00531BA4">
        <w:t>)"</w:t>
      </w:r>
      <w:r w:rsidRPr="00531BA4">
        <w:t>Об ипотеке</w:t>
      </w:r>
      <w:r w:rsidR="00531BA4">
        <w:t xml:space="preserve"> (</w:t>
      </w:r>
      <w:r w:rsidRPr="00531BA4">
        <w:t>залоге недвижимости</w:t>
      </w:r>
      <w:r w:rsidR="00531BA4">
        <w:t xml:space="preserve">)", </w:t>
      </w:r>
      <w:r w:rsidRPr="00531BA4">
        <w:t>принятый ГД ФС РФ 24</w:t>
      </w:r>
      <w:r w:rsidR="00531BA4">
        <w:t>.06.19</w:t>
      </w:r>
      <w:r w:rsidRPr="00531BA4">
        <w:t>97 г</w:t>
      </w:r>
      <w:r w:rsidR="00531BA4" w:rsidRPr="00531BA4">
        <w:t>.</w:t>
      </w:r>
    </w:p>
    <w:p w:rsidR="00531BA4" w:rsidRDefault="005741BE" w:rsidP="009904CE">
      <w:pPr>
        <w:pStyle w:val="a1"/>
        <w:tabs>
          <w:tab w:val="left" w:pos="420"/>
        </w:tabs>
      </w:pPr>
      <w:r w:rsidRPr="00531BA4">
        <w:t>Малюгин В</w:t>
      </w:r>
      <w:r w:rsidR="00531BA4">
        <w:t>.И. "</w:t>
      </w:r>
      <w:r w:rsidRPr="00531BA4">
        <w:t>Рынок ценных бумаг</w:t>
      </w:r>
      <w:r w:rsidR="00531BA4">
        <w:t xml:space="preserve">": </w:t>
      </w:r>
      <w:r w:rsidRPr="00531BA4">
        <w:t xml:space="preserve">Количественные </w:t>
      </w:r>
      <w:r w:rsidR="00594021" w:rsidRPr="00531BA4">
        <w:t>методы анализа</w:t>
      </w:r>
      <w:r w:rsidR="00531BA4" w:rsidRPr="00531BA4">
        <w:t xml:space="preserve">: </w:t>
      </w:r>
      <w:r w:rsidR="00594021" w:rsidRPr="00531BA4">
        <w:t xml:space="preserve">Учебное пособие </w:t>
      </w:r>
      <w:r w:rsidR="00531BA4">
        <w:t>-</w:t>
      </w:r>
      <w:r w:rsidR="00A95DED" w:rsidRPr="00531BA4">
        <w:t xml:space="preserve"> М</w:t>
      </w:r>
      <w:r w:rsidR="00531BA4">
        <w:t>.:</w:t>
      </w:r>
      <w:r w:rsidR="00531BA4" w:rsidRPr="00531BA4">
        <w:t xml:space="preserve"> </w:t>
      </w:r>
      <w:r w:rsidR="00594021" w:rsidRPr="00531BA4">
        <w:t>Дело, 2003 г</w:t>
      </w:r>
      <w:r w:rsidR="00531BA4" w:rsidRPr="00531BA4">
        <w:t>.</w:t>
      </w:r>
    </w:p>
    <w:p w:rsidR="00531BA4" w:rsidRDefault="00A95DED" w:rsidP="009904CE">
      <w:pPr>
        <w:pStyle w:val="a1"/>
        <w:tabs>
          <w:tab w:val="left" w:pos="420"/>
        </w:tabs>
      </w:pPr>
      <w:r w:rsidRPr="00531BA4">
        <w:t>Белов В</w:t>
      </w:r>
      <w:r w:rsidR="00531BA4">
        <w:t>.А. "</w:t>
      </w:r>
      <w:r w:rsidRPr="00531BA4">
        <w:t>Государственное регулирование рынка ценных бумаг</w:t>
      </w:r>
      <w:r w:rsidR="00531BA4">
        <w:t>"</w:t>
      </w:r>
      <w:r w:rsidRPr="00531BA4">
        <w:t xml:space="preserve">/Учебное пособие </w:t>
      </w:r>
      <w:r w:rsidR="00531BA4">
        <w:t>-</w:t>
      </w:r>
      <w:r w:rsidRPr="00531BA4">
        <w:t xml:space="preserve"> М</w:t>
      </w:r>
      <w:r w:rsidR="00531BA4">
        <w:t>.:</w:t>
      </w:r>
      <w:r w:rsidR="00531BA4" w:rsidRPr="00531BA4">
        <w:t xml:space="preserve"> </w:t>
      </w:r>
      <w:r w:rsidRPr="00531BA4">
        <w:t>Высшая школа, 2005 г</w:t>
      </w:r>
      <w:r w:rsidR="00531BA4" w:rsidRPr="00531BA4">
        <w:t>.</w:t>
      </w:r>
    </w:p>
    <w:p w:rsidR="00531BA4" w:rsidRDefault="00A95DED" w:rsidP="009904CE">
      <w:pPr>
        <w:pStyle w:val="a1"/>
        <w:tabs>
          <w:tab w:val="left" w:pos="420"/>
        </w:tabs>
      </w:pPr>
      <w:r w:rsidRPr="00531BA4">
        <w:t>Батяева Т</w:t>
      </w:r>
      <w:r w:rsidR="00531BA4">
        <w:t xml:space="preserve">.А., </w:t>
      </w:r>
      <w:r w:rsidRPr="00531BA4">
        <w:t>Столяров И</w:t>
      </w:r>
      <w:r w:rsidR="00531BA4">
        <w:t>.И. "</w:t>
      </w:r>
      <w:r w:rsidRPr="00531BA4">
        <w:t>Рынок ценных бумаг</w:t>
      </w:r>
      <w:r w:rsidR="00531BA4">
        <w:t xml:space="preserve">". </w:t>
      </w:r>
      <w:r w:rsidRPr="00531BA4">
        <w:t xml:space="preserve">Учебное пособие </w:t>
      </w:r>
      <w:r w:rsidR="00531BA4">
        <w:t>-</w:t>
      </w:r>
      <w:r w:rsidRPr="00531BA4">
        <w:t xml:space="preserve"> М</w:t>
      </w:r>
      <w:r w:rsidR="00531BA4">
        <w:t>.:</w:t>
      </w:r>
      <w:r w:rsidR="00531BA4" w:rsidRPr="00531BA4">
        <w:t xml:space="preserve"> </w:t>
      </w:r>
      <w:r w:rsidRPr="00531BA4">
        <w:t>ИНФРА-М, 2006 г</w:t>
      </w:r>
      <w:r w:rsidR="00531BA4" w:rsidRPr="00531BA4">
        <w:t>.</w:t>
      </w:r>
    </w:p>
    <w:p w:rsidR="00531BA4" w:rsidRDefault="00A95DED" w:rsidP="009904CE">
      <w:pPr>
        <w:pStyle w:val="a1"/>
        <w:tabs>
          <w:tab w:val="left" w:pos="420"/>
        </w:tabs>
      </w:pPr>
      <w:r w:rsidRPr="00531BA4">
        <w:t>Галанов В</w:t>
      </w:r>
      <w:r w:rsidR="00531BA4">
        <w:t xml:space="preserve">.А., </w:t>
      </w:r>
      <w:r w:rsidRPr="00531BA4">
        <w:t>Басов А</w:t>
      </w:r>
      <w:r w:rsidR="00531BA4">
        <w:t>.И. "</w:t>
      </w:r>
      <w:r w:rsidRPr="00531BA4">
        <w:t>Рынок ценных бумаг</w:t>
      </w:r>
      <w:r w:rsidR="00531BA4">
        <w:t xml:space="preserve">" </w:t>
      </w:r>
      <w:r w:rsidR="00531BA4" w:rsidRPr="00531BA4">
        <w:t xml:space="preserve">- </w:t>
      </w:r>
      <w:r w:rsidRPr="00531BA4">
        <w:t>2-е изд</w:t>
      </w:r>
      <w:r w:rsidR="00531BA4">
        <w:t>.,</w:t>
      </w:r>
      <w:r w:rsidRPr="00531BA4">
        <w:t xml:space="preserve"> перераб</w:t>
      </w:r>
      <w:r w:rsidR="00531BA4" w:rsidRPr="00531BA4">
        <w:t xml:space="preserve">. </w:t>
      </w:r>
      <w:r w:rsidRPr="00531BA4">
        <w:t>и доп</w:t>
      </w:r>
      <w:r w:rsidR="00531BA4" w:rsidRPr="00531BA4">
        <w:t xml:space="preserve">. </w:t>
      </w:r>
      <w:r w:rsidR="00531BA4">
        <w:t>-</w:t>
      </w:r>
      <w:r w:rsidRPr="00531BA4">
        <w:t xml:space="preserve"> М</w:t>
      </w:r>
      <w:r w:rsidR="00531BA4">
        <w:t>.:</w:t>
      </w:r>
      <w:r w:rsidR="00531BA4" w:rsidRPr="00531BA4">
        <w:t xml:space="preserve"> </w:t>
      </w:r>
      <w:r w:rsidRPr="00531BA4">
        <w:t>Финансы и статистика, 2006 г</w:t>
      </w:r>
      <w:r w:rsidR="00531BA4" w:rsidRPr="00531BA4">
        <w:t>.</w:t>
      </w:r>
    </w:p>
    <w:p w:rsidR="00531BA4" w:rsidRDefault="00A95DED" w:rsidP="009904CE">
      <w:pPr>
        <w:pStyle w:val="a1"/>
        <w:tabs>
          <w:tab w:val="left" w:pos="420"/>
        </w:tabs>
      </w:pPr>
      <w:r w:rsidRPr="00531BA4">
        <w:t>Рексин Д</w:t>
      </w:r>
      <w:r w:rsidR="00531BA4">
        <w:t xml:space="preserve">.В., </w:t>
      </w:r>
      <w:r w:rsidRPr="00531BA4">
        <w:t>Сароян Р</w:t>
      </w:r>
      <w:r w:rsidR="00531BA4">
        <w:t>.Р. "</w:t>
      </w:r>
      <w:r w:rsidRPr="00531BA4">
        <w:t>Рынок ценных бумаг</w:t>
      </w:r>
      <w:r w:rsidR="00531BA4">
        <w:t>"</w:t>
      </w:r>
      <w:r w:rsidRPr="00531BA4">
        <w:t xml:space="preserve">/Учебное пособие </w:t>
      </w:r>
      <w:r w:rsidR="00531BA4">
        <w:t>-</w:t>
      </w:r>
      <w:r w:rsidRPr="00531BA4">
        <w:t xml:space="preserve"> М</w:t>
      </w:r>
      <w:r w:rsidR="00531BA4">
        <w:t>.:</w:t>
      </w:r>
      <w:r w:rsidR="00531BA4" w:rsidRPr="00531BA4">
        <w:t xml:space="preserve"> </w:t>
      </w:r>
      <w:r w:rsidRPr="00531BA4">
        <w:t>МГИУ, 2007 г</w:t>
      </w:r>
      <w:r w:rsidR="00531BA4" w:rsidRPr="00531BA4">
        <w:t>.</w:t>
      </w:r>
    </w:p>
    <w:p w:rsidR="00531BA4" w:rsidRDefault="00A95DED" w:rsidP="009904CE">
      <w:pPr>
        <w:pStyle w:val="a1"/>
        <w:tabs>
          <w:tab w:val="left" w:pos="420"/>
        </w:tabs>
      </w:pPr>
      <w:r w:rsidRPr="00531BA4">
        <w:t>Чалдаева Л</w:t>
      </w:r>
      <w:r w:rsidR="00531BA4">
        <w:t xml:space="preserve">.А., </w:t>
      </w:r>
      <w:r w:rsidRPr="00531BA4">
        <w:t>Соколова О</w:t>
      </w:r>
      <w:r w:rsidR="00531BA4">
        <w:t xml:space="preserve">.В., </w:t>
      </w:r>
      <w:r w:rsidRPr="00531BA4">
        <w:t>Ярцева Н</w:t>
      </w:r>
      <w:r w:rsidR="00531BA4">
        <w:t xml:space="preserve">.М., </w:t>
      </w:r>
      <w:r w:rsidRPr="00531BA4">
        <w:t>Круня В</w:t>
      </w:r>
      <w:r w:rsidR="00531BA4">
        <w:t xml:space="preserve">.Ф., </w:t>
      </w:r>
      <w:r w:rsidR="00F525AE" w:rsidRPr="00531BA4">
        <w:t>под ред</w:t>
      </w:r>
      <w:r w:rsidR="00531BA4" w:rsidRPr="00531BA4">
        <w:t xml:space="preserve">. </w:t>
      </w:r>
      <w:r w:rsidR="00F525AE" w:rsidRPr="00531BA4">
        <w:t>д</w:t>
      </w:r>
      <w:r w:rsidR="00531BA4" w:rsidRPr="00531BA4">
        <w:t xml:space="preserve">. </w:t>
      </w:r>
      <w:r w:rsidR="00F525AE" w:rsidRPr="00531BA4">
        <w:t>э</w:t>
      </w:r>
      <w:r w:rsidR="00531BA4" w:rsidRPr="00531BA4">
        <w:t xml:space="preserve">. </w:t>
      </w:r>
      <w:r w:rsidR="00F525AE" w:rsidRPr="00531BA4">
        <w:t>н</w:t>
      </w:r>
      <w:r w:rsidR="00531BA4">
        <w:t>.,</w:t>
      </w:r>
      <w:r w:rsidR="00F525AE" w:rsidRPr="00531BA4">
        <w:t xml:space="preserve"> профессора Л</w:t>
      </w:r>
      <w:r w:rsidR="00531BA4">
        <w:t xml:space="preserve">.А. </w:t>
      </w:r>
      <w:r w:rsidR="00F525AE" w:rsidRPr="00531BA4">
        <w:t>Чалдаевой</w:t>
      </w:r>
      <w:r w:rsidR="00531BA4">
        <w:t xml:space="preserve"> "</w:t>
      </w:r>
      <w:r w:rsidR="00F525AE" w:rsidRPr="00531BA4">
        <w:t>Ценные бумаги</w:t>
      </w:r>
      <w:r w:rsidR="00531BA4" w:rsidRPr="00531BA4">
        <w:t xml:space="preserve">: </w:t>
      </w:r>
      <w:r w:rsidR="00F525AE" w:rsidRPr="00531BA4">
        <w:t>общая характеристика, налогообложение, бухучет</w:t>
      </w:r>
      <w:r w:rsidR="00531BA4">
        <w:t>"</w:t>
      </w:r>
      <w:r w:rsidR="00F525AE" w:rsidRPr="00531BA4">
        <w:t xml:space="preserve">/Учебное пособие </w:t>
      </w:r>
      <w:r w:rsidR="00531BA4">
        <w:t>-</w:t>
      </w:r>
      <w:r w:rsidR="00F525AE" w:rsidRPr="00531BA4">
        <w:t xml:space="preserve"> М</w:t>
      </w:r>
      <w:r w:rsidR="00531BA4">
        <w:t>.:</w:t>
      </w:r>
      <w:r w:rsidR="00531BA4" w:rsidRPr="00531BA4">
        <w:t xml:space="preserve"> </w:t>
      </w:r>
      <w:r w:rsidR="00F525AE" w:rsidRPr="00531BA4">
        <w:t>Магистр, 2007 г</w:t>
      </w:r>
      <w:r w:rsidR="00531BA4" w:rsidRPr="00531BA4">
        <w:t>.</w:t>
      </w:r>
    </w:p>
    <w:p w:rsidR="00531BA4" w:rsidRDefault="00F525AE" w:rsidP="009904CE">
      <w:pPr>
        <w:pStyle w:val="a1"/>
        <w:tabs>
          <w:tab w:val="left" w:pos="420"/>
        </w:tabs>
      </w:pPr>
      <w:r w:rsidRPr="00531BA4">
        <w:t>Криничанский К</w:t>
      </w:r>
      <w:r w:rsidR="00531BA4">
        <w:t>.В. "</w:t>
      </w:r>
      <w:r w:rsidRPr="00531BA4">
        <w:t>Рынок ценных бумаг</w:t>
      </w:r>
      <w:r w:rsidR="00531BA4">
        <w:t>"</w:t>
      </w:r>
      <w:r w:rsidRPr="00531BA4">
        <w:t xml:space="preserve">/Учебное пособие </w:t>
      </w:r>
      <w:r w:rsidR="00531BA4">
        <w:t>-</w:t>
      </w:r>
      <w:r w:rsidRPr="00531BA4">
        <w:t xml:space="preserve"> М</w:t>
      </w:r>
      <w:r w:rsidR="00531BA4">
        <w:t>.:</w:t>
      </w:r>
      <w:r w:rsidR="00531BA4" w:rsidRPr="00531BA4">
        <w:t xml:space="preserve"> </w:t>
      </w:r>
      <w:r w:rsidRPr="00531BA4">
        <w:t>Дело и Сервис, 2007 г</w:t>
      </w:r>
      <w:r w:rsidR="00531BA4" w:rsidRPr="00531BA4">
        <w:t>.</w:t>
      </w:r>
    </w:p>
    <w:p w:rsidR="00531BA4" w:rsidRDefault="00F525AE" w:rsidP="009904CE">
      <w:pPr>
        <w:pStyle w:val="a1"/>
        <w:tabs>
          <w:tab w:val="left" w:pos="420"/>
        </w:tabs>
      </w:pPr>
      <w:r w:rsidRPr="00531BA4">
        <w:t>Жуков Е</w:t>
      </w:r>
      <w:r w:rsidR="00531BA4">
        <w:t>.Ф. "</w:t>
      </w:r>
      <w:r w:rsidRPr="00531BA4">
        <w:t>Рынок ценных бумаг</w:t>
      </w:r>
      <w:r w:rsidR="00531BA4">
        <w:t>"</w:t>
      </w:r>
      <w:r w:rsidRPr="00531BA4">
        <w:t xml:space="preserve">/Учебное пособие для студентов, обучающихся по экономической специальности </w:t>
      </w:r>
      <w:r w:rsidR="00531BA4">
        <w:t>-</w:t>
      </w:r>
      <w:r w:rsidRPr="00531BA4">
        <w:t xml:space="preserve"> 2-е изд</w:t>
      </w:r>
      <w:r w:rsidR="00531BA4">
        <w:t>.,</w:t>
      </w:r>
      <w:r w:rsidRPr="00531BA4">
        <w:t xml:space="preserve"> перераб</w:t>
      </w:r>
      <w:r w:rsidR="00531BA4" w:rsidRPr="00531BA4">
        <w:t xml:space="preserve">. </w:t>
      </w:r>
      <w:r w:rsidRPr="00531BA4">
        <w:t>и доп</w:t>
      </w:r>
      <w:r w:rsidR="00531BA4" w:rsidRPr="00531BA4">
        <w:t xml:space="preserve">. </w:t>
      </w:r>
      <w:r w:rsidR="00531BA4">
        <w:t>-</w:t>
      </w:r>
      <w:r w:rsidRPr="00531BA4">
        <w:t xml:space="preserve"> М</w:t>
      </w:r>
      <w:r w:rsidR="00531BA4">
        <w:t>.:</w:t>
      </w:r>
      <w:r w:rsidR="00531BA4" w:rsidRPr="00531BA4">
        <w:t xml:space="preserve"> </w:t>
      </w:r>
      <w:r w:rsidRPr="00531BA4">
        <w:t>ЮНИТИ</w:t>
      </w:r>
      <w:r w:rsidR="00531BA4" w:rsidRPr="00531BA4">
        <w:t xml:space="preserve"> - </w:t>
      </w:r>
      <w:r w:rsidRPr="00531BA4">
        <w:t>ДАНА, 2008 г</w:t>
      </w:r>
      <w:r w:rsidR="00531BA4" w:rsidRPr="00531BA4">
        <w:t>.</w:t>
      </w:r>
    </w:p>
    <w:p w:rsidR="005741BE" w:rsidRPr="00531BA4" w:rsidRDefault="005741BE" w:rsidP="00531BA4">
      <w:bookmarkStart w:id="13" w:name="_GoBack"/>
      <w:bookmarkEnd w:id="13"/>
    </w:p>
    <w:sectPr w:rsidR="005741BE" w:rsidRPr="00531BA4" w:rsidSect="00531BA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43" w:rsidRDefault="00E62C43">
      <w:r>
        <w:separator/>
      </w:r>
    </w:p>
  </w:endnote>
  <w:endnote w:type="continuationSeparator" w:id="0">
    <w:p w:rsidR="00E62C43" w:rsidRDefault="00E6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72" w:rsidRDefault="0019357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72" w:rsidRDefault="0019357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43" w:rsidRDefault="00E62C43">
      <w:r>
        <w:separator/>
      </w:r>
    </w:p>
  </w:footnote>
  <w:footnote w:type="continuationSeparator" w:id="0">
    <w:p w:rsidR="00E62C43" w:rsidRDefault="00E62C43">
      <w:r>
        <w:continuationSeparator/>
      </w:r>
    </w:p>
  </w:footnote>
  <w:footnote w:id="1">
    <w:p w:rsidR="00E62C43" w:rsidRDefault="0019357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791E80">
        <w:rPr>
          <w:i/>
          <w:iCs/>
        </w:rPr>
        <w:t>Нерсесов Н. О.</w:t>
      </w:r>
      <w:r>
        <w:t xml:space="preserve"> Избранные труды по представительству и ценным бумагам в гражданском праве. – М., 1998. С. 139</w:t>
      </w:r>
    </w:p>
  </w:footnote>
  <w:footnote w:id="2">
    <w:p w:rsidR="00E62C43" w:rsidRDefault="0019357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</w:t>
      </w:r>
      <w:r w:rsidRPr="00791E80">
        <w:rPr>
          <w:i/>
          <w:iCs/>
        </w:rPr>
        <w:t>Савиньи Ф. К.</w:t>
      </w:r>
      <w:r>
        <w:t xml:space="preserve"> Обязательственное право. Ч. </w:t>
      </w:r>
      <w:r>
        <w:rPr>
          <w:lang w:val="en-US"/>
        </w:rPr>
        <w:t>II</w:t>
      </w:r>
      <w:r>
        <w:t>/Пер. с нем. В. Фукс и И. Мандро. – М., 1876. С. 62</w:t>
      </w:r>
    </w:p>
  </w:footnote>
  <w:footnote w:id="3">
    <w:p w:rsidR="00E62C43" w:rsidRDefault="0019357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Алексеева И. А. Ценные бумаги: опыт Германии. – Иркутск, 1994</w:t>
      </w:r>
    </w:p>
  </w:footnote>
  <w:footnote w:id="4">
    <w:p w:rsidR="00E62C43" w:rsidRDefault="0019357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Агарков М. М. Указ. соч. С. 213-215</w:t>
      </w:r>
    </w:p>
  </w:footnote>
  <w:footnote w:id="5">
    <w:p w:rsidR="00E62C43" w:rsidRDefault="0019357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Шершеневич Г. Ф. Курс торгового права. Т. </w:t>
      </w:r>
      <w:r>
        <w:rPr>
          <w:lang w:val="en-US"/>
        </w:rPr>
        <w:t>II</w:t>
      </w:r>
      <w:r>
        <w:t>. – СПб., 1908.</w:t>
      </w:r>
    </w:p>
  </w:footnote>
  <w:footnote w:id="6">
    <w:p w:rsidR="00E62C43" w:rsidRDefault="0019357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См.: Таранников В. И. Ц</w:t>
      </w:r>
      <w:r w:rsidRPr="00B613C9">
        <w:t>енные бумаги</w:t>
      </w:r>
      <w:r>
        <w:t xml:space="preserve"> Государства Российского. – М.: Тольятти, 1992. С. 34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72" w:rsidRDefault="006F1E38" w:rsidP="00BF01A9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93572" w:rsidRDefault="00193572" w:rsidP="00FE5ED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72" w:rsidRDefault="001935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F50DCB"/>
    <w:multiLevelType w:val="hybridMultilevel"/>
    <w:tmpl w:val="C4FCB3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4472BB2"/>
    <w:multiLevelType w:val="hybridMultilevel"/>
    <w:tmpl w:val="FFA897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270D4ADC"/>
    <w:multiLevelType w:val="hybridMultilevel"/>
    <w:tmpl w:val="3B3027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6F1A25"/>
    <w:multiLevelType w:val="hybridMultilevel"/>
    <w:tmpl w:val="772C5A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3DD25102"/>
    <w:multiLevelType w:val="hybridMultilevel"/>
    <w:tmpl w:val="18B89D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2D21A5C"/>
    <w:multiLevelType w:val="hybridMultilevel"/>
    <w:tmpl w:val="002299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60E74887"/>
    <w:multiLevelType w:val="multilevel"/>
    <w:tmpl w:val="2D3CE47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6C3878A3"/>
    <w:multiLevelType w:val="hybridMultilevel"/>
    <w:tmpl w:val="946222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0">
    <w:nsid w:val="70D725C7"/>
    <w:multiLevelType w:val="hybridMultilevel"/>
    <w:tmpl w:val="122A561C"/>
    <w:lvl w:ilvl="0" w:tplc="2A94E62E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7DC06D6"/>
    <w:multiLevelType w:val="hybridMultilevel"/>
    <w:tmpl w:val="BAC6CE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6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E5A"/>
    <w:rsid w:val="0002317F"/>
    <w:rsid w:val="0002689C"/>
    <w:rsid w:val="00031CF4"/>
    <w:rsid w:val="00042F0E"/>
    <w:rsid w:val="000A5394"/>
    <w:rsid w:val="000C7CDF"/>
    <w:rsid w:val="00103FF4"/>
    <w:rsid w:val="001751CB"/>
    <w:rsid w:val="00180E5A"/>
    <w:rsid w:val="00193572"/>
    <w:rsid w:val="001D689F"/>
    <w:rsid w:val="00200B90"/>
    <w:rsid w:val="00247244"/>
    <w:rsid w:val="00282E61"/>
    <w:rsid w:val="002B2D8B"/>
    <w:rsid w:val="002E675B"/>
    <w:rsid w:val="003355E9"/>
    <w:rsid w:val="00345AA6"/>
    <w:rsid w:val="00356B34"/>
    <w:rsid w:val="0039120A"/>
    <w:rsid w:val="003F67A4"/>
    <w:rsid w:val="00412009"/>
    <w:rsid w:val="004A2321"/>
    <w:rsid w:val="004B6581"/>
    <w:rsid w:val="00531BA4"/>
    <w:rsid w:val="0054375A"/>
    <w:rsid w:val="005741BE"/>
    <w:rsid w:val="00594021"/>
    <w:rsid w:val="005E618D"/>
    <w:rsid w:val="00661FF7"/>
    <w:rsid w:val="00664909"/>
    <w:rsid w:val="006662F1"/>
    <w:rsid w:val="006D43D6"/>
    <w:rsid w:val="006D4B04"/>
    <w:rsid w:val="006F1E38"/>
    <w:rsid w:val="00721D09"/>
    <w:rsid w:val="00730E34"/>
    <w:rsid w:val="00791E80"/>
    <w:rsid w:val="007C25FD"/>
    <w:rsid w:val="00811C2B"/>
    <w:rsid w:val="00813E11"/>
    <w:rsid w:val="00823852"/>
    <w:rsid w:val="00825A40"/>
    <w:rsid w:val="008360F8"/>
    <w:rsid w:val="008A433F"/>
    <w:rsid w:val="008D30CD"/>
    <w:rsid w:val="008E6EA2"/>
    <w:rsid w:val="00920634"/>
    <w:rsid w:val="00922DE9"/>
    <w:rsid w:val="009808D6"/>
    <w:rsid w:val="009904CE"/>
    <w:rsid w:val="009E3185"/>
    <w:rsid w:val="00A56304"/>
    <w:rsid w:val="00A94D4B"/>
    <w:rsid w:val="00A95DED"/>
    <w:rsid w:val="00AA173C"/>
    <w:rsid w:val="00AD2E4C"/>
    <w:rsid w:val="00AE73E5"/>
    <w:rsid w:val="00B24D30"/>
    <w:rsid w:val="00B34BD3"/>
    <w:rsid w:val="00B613C9"/>
    <w:rsid w:val="00B72FF0"/>
    <w:rsid w:val="00BB6C8B"/>
    <w:rsid w:val="00BF01A9"/>
    <w:rsid w:val="00C760E3"/>
    <w:rsid w:val="00C80EDC"/>
    <w:rsid w:val="00C96D3E"/>
    <w:rsid w:val="00CB4488"/>
    <w:rsid w:val="00CC238D"/>
    <w:rsid w:val="00CE1855"/>
    <w:rsid w:val="00D05693"/>
    <w:rsid w:val="00D10BDE"/>
    <w:rsid w:val="00D15EA4"/>
    <w:rsid w:val="00DC7C41"/>
    <w:rsid w:val="00DF21C0"/>
    <w:rsid w:val="00DF72B1"/>
    <w:rsid w:val="00E22982"/>
    <w:rsid w:val="00E26B52"/>
    <w:rsid w:val="00E32178"/>
    <w:rsid w:val="00E4671A"/>
    <w:rsid w:val="00E62C43"/>
    <w:rsid w:val="00E73D52"/>
    <w:rsid w:val="00EA1574"/>
    <w:rsid w:val="00EE0685"/>
    <w:rsid w:val="00EF2C29"/>
    <w:rsid w:val="00F032EA"/>
    <w:rsid w:val="00F525AE"/>
    <w:rsid w:val="00F62E03"/>
    <w:rsid w:val="00FA1295"/>
    <w:rsid w:val="00FA3C73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5844C7-CBE7-4A6F-AAF9-D5C2ADB9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31BA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1BA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1BA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31BA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1BA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1BA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1BA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1BA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1BA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31B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31BA4"/>
    <w:rPr>
      <w:vertAlign w:val="superscript"/>
    </w:rPr>
  </w:style>
  <w:style w:type="character" w:styleId="aa">
    <w:name w:val="page number"/>
    <w:uiPriority w:val="99"/>
    <w:rsid w:val="00531BA4"/>
  </w:style>
  <w:style w:type="paragraph" w:styleId="ab">
    <w:name w:val="footnote text"/>
    <w:basedOn w:val="a2"/>
    <w:link w:val="ac"/>
    <w:autoRedefine/>
    <w:uiPriority w:val="99"/>
    <w:semiHidden/>
    <w:rsid w:val="00531BA4"/>
    <w:rPr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531BA4"/>
    <w:rPr>
      <w:lang w:val="ru-RU" w:eastAsia="ru-RU"/>
    </w:rPr>
  </w:style>
  <w:style w:type="character" w:styleId="ad">
    <w:name w:val="footnote reference"/>
    <w:uiPriority w:val="99"/>
    <w:semiHidden/>
    <w:rsid w:val="00531BA4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531BA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531BA4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31BA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31BA4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531BA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31BA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531BA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31BA4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531BA4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531BA4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31BA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31BA4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531BA4"/>
    <w:rPr>
      <w:sz w:val="28"/>
      <w:szCs w:val="28"/>
    </w:rPr>
  </w:style>
  <w:style w:type="paragraph" w:styleId="af8">
    <w:name w:val="Normal (Web)"/>
    <w:basedOn w:val="a2"/>
    <w:uiPriority w:val="99"/>
    <w:rsid w:val="00531BA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31BA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31BA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1BA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1BA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1BA4"/>
    <w:pPr>
      <w:ind w:left="958"/>
    </w:pPr>
  </w:style>
  <w:style w:type="paragraph" w:styleId="23">
    <w:name w:val="Body Text Indent 2"/>
    <w:basedOn w:val="a2"/>
    <w:link w:val="24"/>
    <w:uiPriority w:val="99"/>
    <w:rsid w:val="00531BA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1BA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31B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31BA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1BA4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1BA4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31BA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31BA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1BA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1BA4"/>
    <w:rPr>
      <w:i/>
      <w:iCs/>
    </w:rPr>
  </w:style>
  <w:style w:type="paragraph" w:customStyle="1" w:styleId="afb">
    <w:name w:val="ТАБЛИЦА"/>
    <w:next w:val="a2"/>
    <w:autoRedefine/>
    <w:uiPriority w:val="99"/>
    <w:rsid w:val="00531BA4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31BA4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531BA4"/>
  </w:style>
  <w:style w:type="table" w:customStyle="1" w:styleId="15">
    <w:name w:val="Стиль таблицы1"/>
    <w:basedOn w:val="a4"/>
    <w:uiPriority w:val="99"/>
    <w:rsid w:val="00531B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31BA4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31BA4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31BA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8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7915</Words>
  <Characters>45121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карина</dc:creator>
  <cp:keywords/>
  <dc:description/>
  <cp:lastModifiedBy>admin</cp:lastModifiedBy>
  <cp:revision>2</cp:revision>
  <cp:lastPrinted>2009-04-09T18:41:00Z</cp:lastPrinted>
  <dcterms:created xsi:type="dcterms:W3CDTF">2014-03-01T16:34:00Z</dcterms:created>
  <dcterms:modified xsi:type="dcterms:W3CDTF">2014-03-01T16:34:00Z</dcterms:modified>
</cp:coreProperties>
</file>