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657" w:rsidRPr="00DF5E41" w:rsidRDefault="00853F58" w:rsidP="00DF5E41">
      <w:pPr>
        <w:spacing w:line="360" w:lineRule="auto"/>
        <w:ind w:firstLine="709"/>
        <w:jc w:val="both"/>
        <w:rPr>
          <w:b/>
          <w:color w:val="000000"/>
          <w:sz w:val="28"/>
          <w:szCs w:val="28"/>
        </w:rPr>
      </w:pPr>
      <w:r w:rsidRPr="00DF5E41">
        <w:rPr>
          <w:b/>
          <w:color w:val="000000"/>
          <w:sz w:val="28"/>
          <w:szCs w:val="28"/>
        </w:rPr>
        <w:t>Введение</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color w:val="000000"/>
          <w:sz w:val="28"/>
        </w:rPr>
      </w:pPr>
      <w:r w:rsidRPr="00DF5E41">
        <w:rPr>
          <w:color w:val="000000"/>
          <w:sz w:val="28"/>
          <w:szCs w:val="28"/>
        </w:rPr>
        <w:t xml:space="preserve">Объектами современного гражданского оборота выступают, помимо материальных вещей, и имущественные права, выраженные в определенной объективной форме </w:t>
      </w:r>
      <w:r w:rsidR="00DF5E41">
        <w:rPr>
          <w:color w:val="000000"/>
          <w:sz w:val="28"/>
          <w:szCs w:val="28"/>
        </w:rPr>
        <w:t>–</w:t>
      </w:r>
      <w:r w:rsidR="00DF5E41" w:rsidRPr="00DF5E41">
        <w:rPr>
          <w:color w:val="000000"/>
          <w:sz w:val="28"/>
          <w:szCs w:val="28"/>
        </w:rPr>
        <w:t xml:space="preserve"> </w:t>
      </w:r>
      <w:r w:rsidRPr="00DF5E41">
        <w:rPr>
          <w:color w:val="000000"/>
          <w:sz w:val="28"/>
          <w:szCs w:val="28"/>
        </w:rPr>
        <w:t>документе. В большинстве стран для их обозначения используется единый термин – «ценная бумага». Однако общего для всех правопорядков определения этого понятия нет. В большинстве стран мира под ценной бумагой понимают документ, определяющий взаимоотношения между лицом, его выпустившим, и его владельцем и закрепляющий за владельцем определенный набор имущественных прав, реализация которых возможна лишь при предъявлении самого документа.</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Для современной российской цивилистической доктрины определение сущности ценных бумаг является одной из наиболее сложных проблем. Рассмотрение ее не представляло бы большой практической ценности, если бы оно не выходило за рамки собственно доктрины гражданского права. Правильное установление основополагающих понятий в данной сфере имеет принципиальное значение для текущей законотворческой деятельности.</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Этим и определяются актуальность, научная и практическая значимость избранной темы исследования, которая выполнена на базе сравнительного анализа действующего законодательства, посвященного ценным бумагам, изучения специальной литературы.</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Объектом проведенного исследования выступают объекты гражданских прав, под которыми понимаются материальные и нематериальные блага, по поводу которых возникают и существуют гражданские правоотношения. Предметом – ценные бумаги, которые занимают особое место среди объектов гражданских прав.</w:t>
      </w:r>
    </w:p>
    <w:p w:rsidR="001C1657" w:rsidRPr="00DF5E41" w:rsidRDefault="001C1657" w:rsidP="00DF5E41">
      <w:pPr>
        <w:pStyle w:val="2"/>
        <w:tabs>
          <w:tab w:val="left" w:pos="360"/>
          <w:tab w:val="left" w:pos="540"/>
          <w:tab w:val="left" w:pos="720"/>
        </w:tabs>
        <w:spacing w:after="0" w:line="360" w:lineRule="auto"/>
        <w:ind w:left="0" w:firstLine="709"/>
        <w:jc w:val="both"/>
        <w:rPr>
          <w:color w:val="000000"/>
          <w:sz w:val="28"/>
          <w:szCs w:val="28"/>
        </w:rPr>
      </w:pPr>
      <w:r w:rsidRPr="00DF5E41">
        <w:rPr>
          <w:color w:val="000000"/>
          <w:sz w:val="28"/>
          <w:szCs w:val="28"/>
        </w:rPr>
        <w:t xml:space="preserve">Цель работы </w:t>
      </w:r>
      <w:r w:rsidR="00DF5E41">
        <w:rPr>
          <w:color w:val="000000"/>
          <w:sz w:val="28"/>
          <w:szCs w:val="28"/>
        </w:rPr>
        <w:t>–</w:t>
      </w:r>
      <w:r w:rsidR="00DF5E41" w:rsidRPr="00DF5E41">
        <w:rPr>
          <w:color w:val="000000"/>
          <w:sz w:val="28"/>
          <w:szCs w:val="28"/>
        </w:rPr>
        <w:t xml:space="preserve"> </w:t>
      </w:r>
      <w:r w:rsidRPr="00DF5E41">
        <w:rPr>
          <w:color w:val="000000"/>
          <w:sz w:val="28"/>
          <w:szCs w:val="28"/>
        </w:rPr>
        <w:t>провести исследование понятия ценной бумаги, выявить ее отличительные признаки, что позволит раскрыть природу самой ценной бумаги и отдельных ее видов.</w:t>
      </w:r>
    </w:p>
    <w:p w:rsidR="00853F58" w:rsidRPr="00DF5E41" w:rsidRDefault="00853F58" w:rsidP="00DF5E41">
      <w:pPr>
        <w:pStyle w:val="2"/>
        <w:tabs>
          <w:tab w:val="left" w:pos="360"/>
          <w:tab w:val="left" w:pos="540"/>
          <w:tab w:val="left" w:pos="720"/>
        </w:tabs>
        <w:spacing w:after="0" w:line="360" w:lineRule="auto"/>
        <w:ind w:left="0" w:firstLine="709"/>
        <w:jc w:val="both"/>
        <w:rPr>
          <w:color w:val="000000"/>
          <w:sz w:val="28"/>
          <w:szCs w:val="28"/>
        </w:rPr>
      </w:pPr>
      <w:r w:rsidRPr="00DF5E41">
        <w:rPr>
          <w:color w:val="000000"/>
          <w:sz w:val="28"/>
          <w:szCs w:val="28"/>
        </w:rPr>
        <w:t>Для достижения поставленной цели, необходимо решить ряд задач, а именно:</w:t>
      </w:r>
    </w:p>
    <w:p w:rsidR="00853F58" w:rsidRPr="00DF5E41" w:rsidRDefault="00DF5E41" w:rsidP="00DF5E41">
      <w:pPr>
        <w:spacing w:line="360" w:lineRule="auto"/>
        <w:ind w:firstLine="709"/>
        <w:jc w:val="both"/>
        <w:rPr>
          <w:color w:val="000000"/>
          <w:sz w:val="28"/>
          <w:szCs w:val="28"/>
        </w:rPr>
      </w:pPr>
      <w:r>
        <w:rPr>
          <w:color w:val="000000"/>
          <w:sz w:val="28"/>
          <w:szCs w:val="28"/>
        </w:rPr>
        <w:t>– </w:t>
      </w:r>
      <w:r w:rsidR="00853F58" w:rsidRPr="00DF5E41">
        <w:rPr>
          <w:color w:val="000000"/>
          <w:sz w:val="28"/>
          <w:szCs w:val="28"/>
        </w:rPr>
        <w:t>раскрыть понятие и особенности ценных бумаг;</w:t>
      </w:r>
    </w:p>
    <w:p w:rsidR="00853F58" w:rsidRPr="00DF5E41" w:rsidRDefault="00DF5E41" w:rsidP="00DF5E41">
      <w:pPr>
        <w:spacing w:line="360" w:lineRule="auto"/>
        <w:ind w:firstLine="709"/>
        <w:jc w:val="both"/>
        <w:rPr>
          <w:color w:val="000000"/>
          <w:sz w:val="28"/>
          <w:szCs w:val="28"/>
        </w:rPr>
      </w:pPr>
      <w:r>
        <w:rPr>
          <w:color w:val="000000"/>
          <w:sz w:val="28"/>
          <w:szCs w:val="28"/>
        </w:rPr>
        <w:t>– </w:t>
      </w:r>
      <w:r w:rsidR="00853F58" w:rsidRPr="00DF5E41">
        <w:rPr>
          <w:color w:val="000000"/>
          <w:sz w:val="28"/>
          <w:szCs w:val="28"/>
        </w:rPr>
        <w:t>рассмотреть классификацию ценных бумаг;</w:t>
      </w:r>
    </w:p>
    <w:p w:rsidR="00853F58" w:rsidRPr="00DF5E41" w:rsidRDefault="00DF5E41" w:rsidP="00DF5E41">
      <w:pPr>
        <w:spacing w:line="360" w:lineRule="auto"/>
        <w:ind w:firstLine="709"/>
        <w:jc w:val="both"/>
        <w:rPr>
          <w:color w:val="000000"/>
          <w:sz w:val="28"/>
          <w:szCs w:val="28"/>
        </w:rPr>
      </w:pPr>
      <w:r>
        <w:rPr>
          <w:color w:val="000000"/>
          <w:sz w:val="28"/>
          <w:szCs w:val="28"/>
        </w:rPr>
        <w:t>– </w:t>
      </w:r>
      <w:r w:rsidR="00853F58" w:rsidRPr="00DF5E41">
        <w:rPr>
          <w:color w:val="000000"/>
          <w:sz w:val="28"/>
          <w:szCs w:val="28"/>
        </w:rPr>
        <w:t>охарактеризовать передачу прав по ценной бумаге;</w:t>
      </w:r>
    </w:p>
    <w:p w:rsidR="00853F58" w:rsidRPr="00DF5E41" w:rsidRDefault="00DF5E41" w:rsidP="00DF5E41">
      <w:pPr>
        <w:spacing w:line="360" w:lineRule="auto"/>
        <w:ind w:firstLine="709"/>
        <w:jc w:val="both"/>
        <w:rPr>
          <w:color w:val="000000"/>
          <w:sz w:val="28"/>
          <w:szCs w:val="28"/>
        </w:rPr>
      </w:pPr>
      <w:r>
        <w:rPr>
          <w:color w:val="000000"/>
          <w:sz w:val="28"/>
          <w:szCs w:val="28"/>
        </w:rPr>
        <w:t>– </w:t>
      </w:r>
      <w:r w:rsidR="00853F58" w:rsidRPr="00DF5E41">
        <w:rPr>
          <w:color w:val="000000"/>
          <w:sz w:val="28"/>
          <w:szCs w:val="28"/>
        </w:rPr>
        <w:t>рассмотреть виды ценных бумаг, таких как</w:t>
      </w:r>
      <w:r>
        <w:rPr>
          <w:color w:val="000000"/>
          <w:sz w:val="28"/>
          <w:szCs w:val="28"/>
        </w:rPr>
        <w:t xml:space="preserve"> </w:t>
      </w:r>
      <w:r w:rsidR="00853F58" w:rsidRPr="00DF5E41">
        <w:rPr>
          <w:color w:val="000000"/>
          <w:sz w:val="28"/>
          <w:szCs w:val="28"/>
        </w:rPr>
        <w:t>акция, вексель, чек, иные виды ценных бумаг.</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 xml:space="preserve">Ценным бумагам посвящено множество работ современных российских цивилистов. В качестве основополагающих источников в курсовой работе будет использован Гражданский кодекс Российской Федерации, а также постатейные комментарии к нему под редакцией </w:t>
      </w:r>
      <w:r w:rsidR="00DF5E41" w:rsidRPr="00DF5E41">
        <w:rPr>
          <w:color w:val="000000"/>
          <w:sz w:val="28"/>
          <w:szCs w:val="28"/>
        </w:rPr>
        <w:t>О.Н.</w:t>
      </w:r>
      <w:r w:rsidR="00DF5E41">
        <w:rPr>
          <w:color w:val="000000"/>
          <w:sz w:val="28"/>
          <w:szCs w:val="28"/>
        </w:rPr>
        <w:t> </w:t>
      </w:r>
      <w:r w:rsidR="00DF5E41" w:rsidRPr="00DF5E41">
        <w:rPr>
          <w:color w:val="000000"/>
          <w:sz w:val="28"/>
          <w:szCs w:val="28"/>
        </w:rPr>
        <w:t>Садикова</w:t>
      </w:r>
      <w:r w:rsidRPr="00DF5E41">
        <w:rPr>
          <w:color w:val="000000"/>
          <w:sz w:val="28"/>
          <w:szCs w:val="28"/>
        </w:rPr>
        <w:t xml:space="preserve">, </w:t>
      </w:r>
      <w:r w:rsidR="00DF5E41" w:rsidRPr="00DF5E41">
        <w:rPr>
          <w:color w:val="000000"/>
          <w:sz w:val="28"/>
          <w:szCs w:val="28"/>
        </w:rPr>
        <w:t>Е.А.</w:t>
      </w:r>
      <w:r w:rsidR="00DF5E41">
        <w:rPr>
          <w:color w:val="000000"/>
          <w:sz w:val="28"/>
          <w:szCs w:val="28"/>
        </w:rPr>
        <w:t> </w:t>
      </w:r>
      <w:r w:rsidR="00DF5E41" w:rsidRPr="00DF5E41">
        <w:rPr>
          <w:color w:val="000000"/>
          <w:sz w:val="28"/>
          <w:szCs w:val="28"/>
        </w:rPr>
        <w:t>Суханова</w:t>
      </w:r>
      <w:r w:rsidRPr="00DF5E41">
        <w:rPr>
          <w:color w:val="000000"/>
          <w:sz w:val="28"/>
          <w:szCs w:val="28"/>
        </w:rPr>
        <w:t xml:space="preserve">, </w:t>
      </w:r>
      <w:r w:rsidR="00DF5E41" w:rsidRPr="00DF5E41">
        <w:rPr>
          <w:color w:val="000000"/>
          <w:sz w:val="28"/>
          <w:szCs w:val="28"/>
        </w:rPr>
        <w:t>Т.Е.</w:t>
      </w:r>
      <w:r w:rsidR="00DF5E41">
        <w:rPr>
          <w:color w:val="000000"/>
          <w:sz w:val="28"/>
          <w:szCs w:val="28"/>
        </w:rPr>
        <w:t> </w:t>
      </w:r>
      <w:r w:rsidR="00DF5E41" w:rsidRPr="00DF5E41">
        <w:rPr>
          <w:color w:val="000000"/>
          <w:sz w:val="28"/>
          <w:szCs w:val="28"/>
        </w:rPr>
        <w:t>Абовой</w:t>
      </w:r>
      <w:r w:rsidRPr="00DF5E41">
        <w:rPr>
          <w:color w:val="000000"/>
          <w:sz w:val="28"/>
          <w:szCs w:val="28"/>
        </w:rPr>
        <w:t xml:space="preserve">, </w:t>
      </w:r>
      <w:r w:rsidR="00DF5E41" w:rsidRPr="00DF5E41">
        <w:rPr>
          <w:color w:val="000000"/>
          <w:sz w:val="28"/>
          <w:szCs w:val="28"/>
        </w:rPr>
        <w:t>А.Ю.</w:t>
      </w:r>
      <w:r w:rsidR="00DF5E41">
        <w:rPr>
          <w:color w:val="000000"/>
          <w:sz w:val="28"/>
          <w:szCs w:val="28"/>
        </w:rPr>
        <w:t> </w:t>
      </w:r>
      <w:r w:rsidR="00DF5E41" w:rsidRPr="00DF5E41">
        <w:rPr>
          <w:color w:val="000000"/>
          <w:sz w:val="28"/>
          <w:szCs w:val="28"/>
        </w:rPr>
        <w:t>Кабалкина</w:t>
      </w:r>
      <w:r w:rsidRPr="00DF5E41">
        <w:rPr>
          <w:color w:val="000000"/>
          <w:sz w:val="28"/>
          <w:szCs w:val="28"/>
        </w:rPr>
        <w:t xml:space="preserve"> и, ряд статей и монографий, посвященных ценным бумагам таких авторов как </w:t>
      </w:r>
      <w:r w:rsidR="00DF5E41" w:rsidRPr="00DF5E41">
        <w:rPr>
          <w:color w:val="000000"/>
          <w:sz w:val="28"/>
          <w:szCs w:val="28"/>
        </w:rPr>
        <w:t>А.К.</w:t>
      </w:r>
      <w:r w:rsidR="00DF5E41">
        <w:rPr>
          <w:color w:val="000000"/>
          <w:sz w:val="28"/>
          <w:szCs w:val="28"/>
        </w:rPr>
        <w:t> </w:t>
      </w:r>
      <w:r w:rsidR="00DF5E41" w:rsidRPr="00DF5E41">
        <w:rPr>
          <w:color w:val="000000"/>
          <w:sz w:val="28"/>
          <w:szCs w:val="28"/>
        </w:rPr>
        <w:t>Габов</w:t>
      </w:r>
      <w:r w:rsidRPr="00DF5E41">
        <w:rPr>
          <w:color w:val="000000"/>
          <w:sz w:val="28"/>
          <w:szCs w:val="28"/>
        </w:rPr>
        <w:t xml:space="preserve">, </w:t>
      </w:r>
      <w:r w:rsidR="00DF5E41" w:rsidRPr="00DF5E41">
        <w:rPr>
          <w:color w:val="000000"/>
          <w:sz w:val="28"/>
          <w:szCs w:val="28"/>
        </w:rPr>
        <w:t>О.В.</w:t>
      </w:r>
      <w:r w:rsidR="00DF5E41">
        <w:rPr>
          <w:color w:val="000000"/>
          <w:sz w:val="28"/>
          <w:szCs w:val="28"/>
        </w:rPr>
        <w:t> </w:t>
      </w:r>
      <w:r w:rsidR="00DF5E41" w:rsidRPr="00DF5E41">
        <w:rPr>
          <w:color w:val="000000"/>
          <w:sz w:val="28"/>
          <w:szCs w:val="28"/>
        </w:rPr>
        <w:t>Макаров</w:t>
      </w:r>
      <w:r w:rsidRPr="00DF5E41">
        <w:rPr>
          <w:color w:val="000000"/>
          <w:sz w:val="28"/>
          <w:szCs w:val="28"/>
        </w:rPr>
        <w:t xml:space="preserve">, </w:t>
      </w:r>
      <w:r w:rsidR="00DF5E41" w:rsidRPr="00DF5E41">
        <w:rPr>
          <w:color w:val="000000"/>
          <w:sz w:val="28"/>
          <w:szCs w:val="28"/>
        </w:rPr>
        <w:t>А.Н.</w:t>
      </w:r>
      <w:r w:rsidR="00DF5E41">
        <w:rPr>
          <w:color w:val="000000"/>
          <w:sz w:val="28"/>
          <w:szCs w:val="28"/>
        </w:rPr>
        <w:t> </w:t>
      </w:r>
      <w:r w:rsidR="00DF5E41" w:rsidRPr="00DF5E41">
        <w:rPr>
          <w:color w:val="000000"/>
          <w:sz w:val="28"/>
          <w:szCs w:val="28"/>
        </w:rPr>
        <w:t>Королев</w:t>
      </w:r>
      <w:r w:rsidRPr="00DF5E41">
        <w:rPr>
          <w:color w:val="000000"/>
          <w:sz w:val="28"/>
          <w:szCs w:val="28"/>
        </w:rPr>
        <w:t xml:space="preserve">, </w:t>
      </w:r>
      <w:r w:rsidR="00DF5E41" w:rsidRPr="00DF5E41">
        <w:rPr>
          <w:color w:val="000000"/>
          <w:sz w:val="28"/>
          <w:szCs w:val="28"/>
        </w:rPr>
        <w:t>Д.И.</w:t>
      </w:r>
      <w:r w:rsidR="00DF5E41">
        <w:rPr>
          <w:color w:val="000000"/>
          <w:sz w:val="28"/>
          <w:szCs w:val="28"/>
        </w:rPr>
        <w:t> </w:t>
      </w:r>
      <w:r w:rsidR="00DF5E41" w:rsidRPr="00DF5E41">
        <w:rPr>
          <w:color w:val="000000"/>
          <w:sz w:val="28"/>
          <w:szCs w:val="28"/>
        </w:rPr>
        <w:t>Степанов</w:t>
      </w:r>
      <w:r w:rsidRPr="00DF5E41">
        <w:rPr>
          <w:color w:val="000000"/>
          <w:sz w:val="28"/>
          <w:szCs w:val="28"/>
        </w:rPr>
        <w:t xml:space="preserve">, </w:t>
      </w:r>
      <w:r w:rsidR="00DF5E41" w:rsidRPr="00DF5E41">
        <w:rPr>
          <w:color w:val="000000"/>
          <w:sz w:val="28"/>
          <w:szCs w:val="28"/>
        </w:rPr>
        <w:t>Г.Н.</w:t>
      </w:r>
      <w:r w:rsidR="00DF5E41">
        <w:rPr>
          <w:color w:val="000000"/>
          <w:sz w:val="28"/>
          <w:szCs w:val="28"/>
        </w:rPr>
        <w:t> </w:t>
      </w:r>
      <w:r w:rsidR="00DF5E41" w:rsidRPr="00DF5E41">
        <w:rPr>
          <w:color w:val="000000"/>
          <w:sz w:val="28"/>
          <w:szCs w:val="28"/>
        </w:rPr>
        <w:t>Шевченко</w:t>
      </w:r>
      <w:r w:rsidR="00DF5E41">
        <w:rPr>
          <w:color w:val="000000"/>
          <w:sz w:val="28"/>
          <w:szCs w:val="28"/>
        </w:rPr>
        <w:t xml:space="preserve"> </w:t>
      </w:r>
      <w:r w:rsidRPr="00DF5E41">
        <w:rPr>
          <w:color w:val="000000"/>
          <w:sz w:val="28"/>
          <w:szCs w:val="28"/>
        </w:rPr>
        <w:t>и др.</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Работа состоит</w:t>
      </w:r>
      <w:r w:rsidR="00DF5E41">
        <w:rPr>
          <w:color w:val="000000"/>
          <w:sz w:val="28"/>
          <w:szCs w:val="28"/>
        </w:rPr>
        <w:t xml:space="preserve"> </w:t>
      </w:r>
      <w:r w:rsidRPr="00DF5E41">
        <w:rPr>
          <w:color w:val="000000"/>
          <w:sz w:val="28"/>
          <w:szCs w:val="28"/>
        </w:rPr>
        <w:t>из в</w:t>
      </w:r>
      <w:r w:rsidR="00853F58" w:rsidRPr="00DF5E41">
        <w:rPr>
          <w:color w:val="000000"/>
          <w:sz w:val="28"/>
          <w:szCs w:val="28"/>
        </w:rPr>
        <w:t>ведения, двух глав, заключения, списка литературы</w:t>
      </w:r>
      <w:r w:rsidR="00F534A5" w:rsidRPr="00DF5E41">
        <w:rPr>
          <w:color w:val="000000"/>
          <w:sz w:val="28"/>
          <w:szCs w:val="28"/>
        </w:rPr>
        <w:t>.</w:t>
      </w:r>
    </w:p>
    <w:p w:rsidR="001C1657" w:rsidRDefault="001C1657" w:rsidP="00DF5E41">
      <w:pPr>
        <w:pStyle w:val="ConsNormal"/>
        <w:widowControl/>
        <w:spacing w:line="360" w:lineRule="auto"/>
        <w:ind w:firstLine="709"/>
        <w:jc w:val="both"/>
        <w:rPr>
          <w:rFonts w:ascii="Times New Roman" w:hAnsi="Times New Roman" w:cs="Times New Roman"/>
          <w:color w:val="000000"/>
          <w:sz w:val="28"/>
          <w:szCs w:val="24"/>
        </w:rPr>
      </w:pPr>
    </w:p>
    <w:p w:rsidR="006E14F2" w:rsidRPr="00DF5E41" w:rsidRDefault="006E14F2" w:rsidP="00DF5E41">
      <w:pPr>
        <w:pStyle w:val="ConsNormal"/>
        <w:widowControl/>
        <w:spacing w:line="360" w:lineRule="auto"/>
        <w:ind w:firstLine="709"/>
        <w:jc w:val="both"/>
        <w:rPr>
          <w:rFonts w:ascii="Times New Roman" w:hAnsi="Times New Roman" w:cs="Times New Roman"/>
          <w:color w:val="000000"/>
          <w:sz w:val="28"/>
          <w:szCs w:val="24"/>
        </w:rPr>
      </w:pPr>
    </w:p>
    <w:p w:rsidR="001C1657" w:rsidRPr="00DF5E41" w:rsidRDefault="006E14F2" w:rsidP="00DF5E41">
      <w:pPr>
        <w:spacing w:line="360" w:lineRule="auto"/>
        <w:ind w:firstLine="709"/>
        <w:jc w:val="both"/>
        <w:rPr>
          <w:b/>
          <w:color w:val="000000"/>
          <w:sz w:val="28"/>
          <w:szCs w:val="28"/>
        </w:rPr>
      </w:pPr>
      <w:r>
        <w:rPr>
          <w:b/>
          <w:color w:val="000000"/>
          <w:sz w:val="28"/>
          <w:szCs w:val="28"/>
        </w:rPr>
        <w:br w:type="page"/>
      </w:r>
      <w:r w:rsidR="001C1657" w:rsidRPr="00DF5E41">
        <w:rPr>
          <w:b/>
          <w:color w:val="000000"/>
          <w:sz w:val="28"/>
          <w:szCs w:val="28"/>
        </w:rPr>
        <w:t xml:space="preserve">1. </w:t>
      </w:r>
      <w:r w:rsidR="00116740" w:rsidRPr="00DF5E41">
        <w:rPr>
          <w:b/>
          <w:color w:val="000000"/>
          <w:sz w:val="28"/>
          <w:szCs w:val="28"/>
        </w:rPr>
        <w:t>Общая характеристика ценных бумаг</w:t>
      </w:r>
    </w:p>
    <w:p w:rsidR="001C1657" w:rsidRPr="006E14F2"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b/>
          <w:color w:val="000000"/>
          <w:sz w:val="28"/>
          <w:szCs w:val="28"/>
        </w:rPr>
      </w:pPr>
      <w:r w:rsidRPr="00DF5E41">
        <w:rPr>
          <w:b/>
          <w:color w:val="000000"/>
          <w:sz w:val="28"/>
          <w:szCs w:val="28"/>
        </w:rPr>
        <w:t xml:space="preserve">1.1 </w:t>
      </w:r>
      <w:r w:rsidR="00116740" w:rsidRPr="00DF5E41">
        <w:rPr>
          <w:b/>
          <w:color w:val="000000"/>
          <w:sz w:val="28"/>
          <w:szCs w:val="28"/>
        </w:rPr>
        <w:t>Понятие и особенности ценных бумаг</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color w:val="000000"/>
          <w:sz w:val="28"/>
          <w:szCs w:val="28"/>
        </w:rPr>
      </w:pPr>
      <w:r w:rsidRPr="00DF5E41">
        <w:rPr>
          <w:color w:val="000000"/>
          <w:sz w:val="28"/>
          <w:szCs w:val="28"/>
        </w:rPr>
        <w:t xml:space="preserve">Понятие «ценная бумага» является одним из самых спорных в юридической литературе. Как отмечал </w:t>
      </w:r>
      <w:r w:rsidR="00DF5E41" w:rsidRPr="00DF5E41">
        <w:rPr>
          <w:color w:val="000000"/>
          <w:sz w:val="28"/>
          <w:szCs w:val="28"/>
        </w:rPr>
        <w:t>Г.Ф.</w:t>
      </w:r>
      <w:r w:rsidR="00DF5E41">
        <w:rPr>
          <w:color w:val="000000"/>
          <w:sz w:val="28"/>
          <w:szCs w:val="28"/>
        </w:rPr>
        <w:t> </w:t>
      </w:r>
      <w:r w:rsidR="00DF5E41" w:rsidRPr="00DF5E41">
        <w:rPr>
          <w:color w:val="000000"/>
          <w:sz w:val="28"/>
          <w:szCs w:val="28"/>
        </w:rPr>
        <w:t>Шершеневич</w:t>
      </w:r>
      <w:r w:rsidRPr="00DF5E41">
        <w:rPr>
          <w:color w:val="000000"/>
          <w:sz w:val="28"/>
          <w:szCs w:val="28"/>
        </w:rPr>
        <w:t xml:space="preserve">, «самое понятие о ценных бумагах не успело до сих пор выясниться ни в жизни, ни в науке, ни в законодательстве». И хотя с момента этого высказывания прошло почти сто лет, оно по-прежнему актуально и подтверждает мысль, что ценные бумаги </w:t>
      </w:r>
      <w:r w:rsidR="00DF5E41">
        <w:rPr>
          <w:color w:val="000000"/>
          <w:sz w:val="28"/>
          <w:szCs w:val="28"/>
        </w:rPr>
        <w:t>–</w:t>
      </w:r>
      <w:r w:rsidR="00DF5E41" w:rsidRPr="00DF5E41">
        <w:rPr>
          <w:color w:val="000000"/>
          <w:sz w:val="28"/>
          <w:szCs w:val="28"/>
        </w:rPr>
        <w:t xml:space="preserve"> </w:t>
      </w:r>
      <w:r w:rsidRPr="00DF5E41">
        <w:rPr>
          <w:color w:val="000000"/>
          <w:sz w:val="28"/>
          <w:szCs w:val="28"/>
        </w:rPr>
        <w:t>не только один из самых сложных институтов гражданского права, но и институт, находящийся в постоянном развитии и совершенствовании. Кроме того, следует учитывать, что в Советском Союзе достаточно длительный период ценные бумаги практически не применялись во внутреннем обороте, а соответственно, не были объектом должного научного исследования, что не могло не сказаться на нынешнем положении этого института.</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 настоящее время понятие ценной бумаги фиксируется в Гражданском кодексе РФ, согласно которому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42 ГК РФ).</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Современные ценные бумаги имеют сложный правовой характер, что выражается в совокупности субъективных прав, представляемых и закрепляемых ими. С этой точки зрения содержание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 xml:space="preserve">42 ГК РФ слишком узко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разумнее ввести правило о том, что ценная бумага закрепляет не только имущественные права, но и различные субъективные права, связанные с ее правовой сущностью и природой.</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Юридические признаки ценных бумаг состоят в ряде гражданско-правовых характеристик ценных бумаг, среди которых можно выделить</w:t>
      </w:r>
      <w:r w:rsid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следующие:</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1. Строгая формальность ценной бумаги. Она заключается в том, что это документ, составленный с соблюдением установленной формы и обязательных реквизитов. Обязательные реквизиты и требования к форме определяются законом. С несоблюдением установленных форм и реквизитов связывается недействительность ценных бумаг.</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2. В ценной бумаге должна быть четко определена та правовая возможность, на осуществление которой имеет законный владелец ценной бумаги. Таким образом, правовая значимость ценной бумаги состоит в том, что она удостоверяет определенные корпоративные, организационные и имущественные права, причем виды удостоверяемых ценными бумагами прав определяются законом.</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3. Возможность передачи ценной бумаги ее владельцем другим лицам. С передачей ценной бумаги все права по ней переходят новому владельцу. При отсутствии факта передачи документа не происходит и передачи прав по ценной бумаге. Способ передачи прав по ценной бумаге зависит от ее вида. Максимально оборотоспособной является ценная бумага на предъявителя. Для передачи прав по этой бумаге достаточно простого вручения такой бумаги ее держателем другому избранному им лицу.</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Ценная бумага необходима для осуществления или передачи удостоверяемых ею прав, однако ее отсутствие или непредъявление в момент реализации субъективных прав вовсе не означает отсутствия самих прав. Хотя глава 34 Гражданского процессуального кодекса РФ предусматривает восстановление прав по утраченным ценным бумагам на предъявителя или по ордерным ценным бумагам, в сущности речь идет не о восстановлении субъективных прав, а об их подтверждении в порядке вызывного производства. При утрате иных ценных бумаг подтверждение субъективных прав осуществляется другими организационно-процедурными способами.</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Введение в гражданский оборот ценных бумаг позволяет увеличить оборотоспособность имеющихся объектов гражданских прав, устанавливать по поводу вещей какие-то дополнительные гражданские правоотношения и таким образом способствовать совершенствованию и развитию предпринимательской деятельности.</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Таким образом, учитывая указанные признаки ценной бумаги, ее можно рассматривать как особый объект гражданских прав, представляющий собой документ, который удостоверяет, с соблюдением установленной формы и реквизитов, имущественные и иные права, осуществление которых возможно только при его предъявлении.</w:t>
      </w:r>
    </w:p>
    <w:p w:rsidR="00116740" w:rsidRPr="00DF5E41" w:rsidRDefault="00116740" w:rsidP="00DF5E41">
      <w:pPr>
        <w:spacing w:line="360" w:lineRule="auto"/>
        <w:ind w:firstLine="709"/>
        <w:jc w:val="both"/>
        <w:rPr>
          <w:color w:val="000000"/>
          <w:sz w:val="28"/>
        </w:rPr>
      </w:pPr>
    </w:p>
    <w:p w:rsidR="001C1657" w:rsidRPr="00DF5E41" w:rsidRDefault="001C1657" w:rsidP="00DF5E41">
      <w:pPr>
        <w:spacing w:line="360" w:lineRule="auto"/>
        <w:ind w:firstLine="709"/>
        <w:jc w:val="both"/>
        <w:rPr>
          <w:b/>
          <w:color w:val="000000"/>
          <w:sz w:val="28"/>
          <w:szCs w:val="28"/>
        </w:rPr>
      </w:pPr>
      <w:r w:rsidRPr="00DF5E41">
        <w:rPr>
          <w:b/>
          <w:color w:val="000000"/>
          <w:sz w:val="28"/>
          <w:szCs w:val="28"/>
        </w:rPr>
        <w:t xml:space="preserve">1.2 </w:t>
      </w:r>
      <w:r w:rsidR="00116740" w:rsidRPr="00DF5E41">
        <w:rPr>
          <w:b/>
          <w:color w:val="000000"/>
          <w:sz w:val="28"/>
          <w:szCs w:val="28"/>
        </w:rPr>
        <w:t>Классификация ценных бумаг</w:t>
      </w:r>
    </w:p>
    <w:p w:rsidR="00116740" w:rsidRPr="00DF5E41" w:rsidRDefault="00116740" w:rsidP="00DF5E41">
      <w:pPr>
        <w:pStyle w:val="ConsPlusNormal"/>
        <w:widowControl/>
        <w:spacing w:line="360" w:lineRule="auto"/>
        <w:ind w:firstLine="709"/>
        <w:jc w:val="both"/>
        <w:rPr>
          <w:rFonts w:ascii="Times New Roman" w:hAnsi="Times New Roman" w:cs="Times New Roman"/>
          <w:color w:val="000000"/>
          <w:sz w:val="28"/>
          <w:szCs w:val="28"/>
        </w:rPr>
      </w:pP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Содержанием ценной бумаги являются имущественные права. Имущественные права и ценная бумага, воплощающая в себе данные права, соединены в единое целое. Одно без другого при определении того, какой документ может считаться ценной бумагой, существовать не может. Поэтому такой документ и называется ценной бумагой.</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 зависимости от характера имущественных прав различаются три вида ценных бумаг: денежные, товарораспорядительные и корпоративные.</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К денежным ценным бумагам относятся вексель, чек, государственная облигация, депозитарный и сберегательный сертификаты и другие документы, которые законодательством о ценных бумагах или в установленном им порядке отнесены к числу денежных ценных бумаг. Денежные ценные бумаги предоставляют право на получение определенной денежной суммы.</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Товарораспорядительными ценными бумагами являются документы, предоставляющие их обладателям право распоряжаться названным в них товаром или право на получение определенных товаров и услуг: коносаменты, жилищные сертификаты, товарные облигации </w:t>
      </w:r>
      <w:r w:rsidR="00DF5E41">
        <w:rPr>
          <w:rFonts w:ascii="Times New Roman" w:hAnsi="Times New Roman" w:cs="Times New Roman"/>
          <w:color w:val="000000"/>
          <w:sz w:val="28"/>
          <w:szCs w:val="28"/>
        </w:rPr>
        <w:t>и т.п.</w:t>
      </w:r>
      <w:r w:rsidRPr="00DF5E41">
        <w:rPr>
          <w:rFonts w:ascii="Times New Roman" w:hAnsi="Times New Roman" w:cs="Times New Roman"/>
          <w:color w:val="000000"/>
          <w:sz w:val="28"/>
          <w:szCs w:val="28"/>
        </w:rPr>
        <w:t xml:space="preserve"> Учитывая товарный характер данного вида ценных бумаг, их иногда именуют товарными ценными бумагами. К товарораспорядительным ценным бумагам относятся и приватизационные ценные бумаги, используемые в качестве платежного средства для приобретения объектов приватизации.</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К корпоративным ценным бумагам относятся акции, облигации и иные документы, выпускаемые акционерными обществами. Имущественные права, воплощенные в акциях, имеют комплексный характер. Они включают в себя помимо имущественных прав на получение объявленного дивиденда и имущества, оставшегося после удовлетворения требований кредиторов при ликвидации акционерного общества, неимущественное право на участие в управлении акционерным обществом.</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 зависимости от формы выпуска, различают ценные бумаги документарные и бездокументарные. Документарная ценная бумага изготавливается как обособленный документ, имеющий нужные по законодательству форму и реквизиты. Без наличия этого документа осуществить удостоверенные им права невозможно.</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Бездокументарная ценная бумага не изготавливается как обособленный документ и, соответственно, не выдается на руки владельцу. Вместо этого ведется специальный учетный регистр, в котором делается запись о том, что такое-то лицо владеет таким-то числом ценных бумаг (например, в акционерном обществе это реестр акционеров). Указанные записи могут вестись и в компьютере. Лицо, ведущее записи, должно иметь лицензию на эту деятельность.</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По способу передачи прав ценные бумаги делятся на предъявительские, именные и ордерные.</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Права, удостоверенные ценной бумагой на предъявителя, принадлежат предъявителю ценной бумаги; права, удостоверенные именной ценной бумагой,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 xml:space="preserve">названному в ценной бумаге лицу; права, удостоверенные ордерной ценной бумагой,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названному в ценной бумаге лицу, которое может само осуществить эти права или назначить своим распоряжением (приказом) другое управомоченное лицо.</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По способу выпуска различают эмиссионные и неэмиссионные ценные бумаги. Эмиссионные ценные бумаги отличаются от неэмиссионных тем, что они: размещаются выпусками; имеют равные объем и сроки осуществления прав внутри одного выпуска вне зависимости от времени приобретения ценной бумаги и их владельца; должны соответствовать специальным требованиям, установленным законом.</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Неэмиссионные ценные бумаги не являются обычно предметом массового выпуска, и соответственно решение об их выпуске не имеет, как правило, правоустанавливающего значения. Выпуск неэмиссионных ценных бумаг в обращение не нуждается в государственной регистрации.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Законом может быть предусмотрена возможность выпуска ценных бумаг в виде всех названных видов, либо применительно к определенным категориям в виде их отдельных видов. Так, согласно ст.</w:t>
      </w:r>
      <w:r w:rsidR="00DF5E41">
        <w:rPr>
          <w:color w:val="000000"/>
          <w:sz w:val="28"/>
          <w:szCs w:val="28"/>
        </w:rPr>
        <w:t> </w:t>
      </w:r>
      <w:r w:rsidR="00DF5E41" w:rsidRPr="00DF5E41">
        <w:rPr>
          <w:color w:val="000000"/>
          <w:sz w:val="28"/>
          <w:szCs w:val="28"/>
        </w:rPr>
        <w:t>2</w:t>
      </w:r>
      <w:r w:rsidRPr="00DF5E41">
        <w:rPr>
          <w:color w:val="000000"/>
          <w:sz w:val="28"/>
          <w:szCs w:val="28"/>
        </w:rPr>
        <w:t>5 Федерального закона от 26 декабря 1995</w:t>
      </w:r>
      <w:r w:rsidR="00DF5E41">
        <w:rPr>
          <w:color w:val="000000"/>
          <w:sz w:val="28"/>
          <w:szCs w:val="28"/>
        </w:rPr>
        <w:t> </w:t>
      </w:r>
      <w:r w:rsidR="00DF5E41" w:rsidRPr="00DF5E41">
        <w:rPr>
          <w:color w:val="000000"/>
          <w:sz w:val="28"/>
          <w:szCs w:val="28"/>
        </w:rPr>
        <w:t>г</w:t>
      </w:r>
      <w:r w:rsidRPr="00DF5E41">
        <w:rPr>
          <w:color w:val="000000"/>
          <w:sz w:val="28"/>
          <w:szCs w:val="28"/>
        </w:rPr>
        <w:t xml:space="preserve">. </w:t>
      </w:r>
      <w:r w:rsidR="00DF5E41">
        <w:rPr>
          <w:color w:val="000000"/>
          <w:sz w:val="28"/>
          <w:szCs w:val="28"/>
        </w:rPr>
        <w:t>№</w:t>
      </w:r>
      <w:r w:rsidR="00DF5E41" w:rsidRPr="00DF5E41">
        <w:rPr>
          <w:color w:val="000000"/>
          <w:sz w:val="28"/>
          <w:szCs w:val="28"/>
        </w:rPr>
        <w:t>2</w:t>
      </w:r>
      <w:r w:rsidRPr="00DF5E41">
        <w:rPr>
          <w:color w:val="000000"/>
          <w:sz w:val="28"/>
          <w:szCs w:val="28"/>
        </w:rPr>
        <w:t>08</w:t>
      </w:r>
      <w:r w:rsidR="00DF5E41">
        <w:rPr>
          <w:color w:val="000000"/>
          <w:sz w:val="28"/>
          <w:szCs w:val="28"/>
        </w:rPr>
        <w:t>-</w:t>
      </w:r>
      <w:r w:rsidR="00DF5E41" w:rsidRPr="00DF5E41">
        <w:rPr>
          <w:color w:val="000000"/>
          <w:sz w:val="28"/>
          <w:szCs w:val="28"/>
        </w:rPr>
        <w:t>Ф</w:t>
      </w:r>
      <w:r w:rsidRPr="00DF5E41">
        <w:rPr>
          <w:color w:val="000000"/>
          <w:sz w:val="28"/>
          <w:szCs w:val="28"/>
        </w:rPr>
        <w:t>З «Об акционерных обществах» все акции общества являются именными. С другой стороны, облигации, выпускаемые акционерными обществами, могут быть именными или на предъявителя.</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Проведенный в главе анализ показывает, что действующее законодательство о ценных бумагах далеко от совершенства. Определение ценной бумаги, указанное в законе, является обобщенным понятием особого рода документов, реально существующих в имущественном обороте.</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Главным и, по сути, единственным признаком, по которому можно говорить о том, что данный финансовый документ есть ценная бумага, является указание на это в законе или отнесение документа к ценным бумагам в установленном этим законом порядке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43 ГК</w:t>
      </w:r>
      <w:r w:rsidR="00167DA0" w:rsidRPr="00DF5E41">
        <w:rPr>
          <w:rFonts w:ascii="Times New Roman" w:hAnsi="Times New Roman" w:cs="Times New Roman"/>
          <w:color w:val="000000"/>
          <w:sz w:val="28"/>
          <w:szCs w:val="28"/>
        </w:rPr>
        <w:t xml:space="preserve"> РФ</w:t>
      </w:r>
      <w:r w:rsidRPr="00DF5E41">
        <w:rPr>
          <w:rFonts w:ascii="Times New Roman" w:hAnsi="Times New Roman" w:cs="Times New Roman"/>
          <w:color w:val="000000"/>
          <w:sz w:val="28"/>
          <w:szCs w:val="28"/>
        </w:rPr>
        <w:t>).</w:t>
      </w:r>
    </w:p>
    <w:p w:rsidR="00116740" w:rsidRPr="00DF5E41" w:rsidRDefault="00116740"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Гражданский кодекс РФ называет основные виды ценных бумаг, не давая, однако, их исчерпывающего перечня.</w:t>
      </w:r>
    </w:p>
    <w:p w:rsidR="001C1657" w:rsidRPr="00DF5E41" w:rsidRDefault="006E14F2" w:rsidP="00DF5E41">
      <w:pPr>
        <w:pStyle w:val="Con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1C1657" w:rsidRPr="00DF5E41">
        <w:rPr>
          <w:rFonts w:ascii="Times New Roman" w:hAnsi="Times New Roman" w:cs="Times New Roman"/>
          <w:b/>
          <w:color w:val="000000"/>
          <w:sz w:val="28"/>
          <w:szCs w:val="28"/>
        </w:rPr>
        <w:t xml:space="preserve">1.3 </w:t>
      </w:r>
      <w:r w:rsidR="00116740" w:rsidRPr="00DF5E41">
        <w:rPr>
          <w:rFonts w:ascii="Times New Roman" w:hAnsi="Times New Roman" w:cs="Times New Roman"/>
          <w:b/>
          <w:color w:val="000000"/>
          <w:sz w:val="28"/>
          <w:szCs w:val="28"/>
        </w:rPr>
        <w:t>Передача прав по ценной бумаге</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Передача прав по ценной бумаге законом поставлена в зависимость от способа определения управомоченного лица на права, удостоверенные в ценной бумаге. Передачу прав, удостоверенных ценной бумагой, необходимо отличать от передачи самих ценных бумаг как объектов вещных прав. Переход вещных прав на ценную бумагу является одновременно и переходом содержащихся в ней имущественных или иных. Однако переход прав, удостоверенных в ценной бумаге, не всегда является переходом прав на саму бумагу.</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Наиболее высокой оборотоспособностью обладает ценная бумага на предъявителя. Права, удостоверенные такой бумагой, передаются новому субъекту посредством вручения ему бумаги.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 отличие от ценных бумаг на предъявителя процедура передачи прав, удостоверенных именной ценной бумагой, осложнена необходимостью соблюдения определенных формальностей, что существенным образом снижает ее оборотоспособность. Права из именных ценных бумаг передаются в порядке, установленном для общегражданской цессии (гл.</w:t>
      </w:r>
      <w:r w:rsidR="00DF5E41">
        <w:rPr>
          <w:color w:val="000000"/>
          <w:sz w:val="28"/>
          <w:szCs w:val="28"/>
        </w:rPr>
        <w:t> </w:t>
      </w:r>
      <w:r w:rsidR="00DF5E41" w:rsidRPr="00DF5E41">
        <w:rPr>
          <w:color w:val="000000"/>
          <w:sz w:val="28"/>
          <w:szCs w:val="28"/>
        </w:rPr>
        <w:t>2</w:t>
      </w:r>
      <w:r w:rsidRPr="00DF5E41">
        <w:rPr>
          <w:color w:val="000000"/>
          <w:sz w:val="28"/>
          <w:szCs w:val="28"/>
        </w:rPr>
        <w:t>4 ГК РФ). Это значит, что для передачи прав, удостоверенных именной ценной бумагой, ее владелец наряду с новым приобретателем должен соблюсти необходимые требования к форме такой уступки (ст.</w:t>
      </w:r>
      <w:r w:rsidR="00DF5E41">
        <w:rPr>
          <w:color w:val="000000"/>
          <w:sz w:val="28"/>
          <w:szCs w:val="28"/>
        </w:rPr>
        <w:t> </w:t>
      </w:r>
      <w:r w:rsidR="00DF5E41" w:rsidRPr="00DF5E41">
        <w:rPr>
          <w:color w:val="000000"/>
          <w:sz w:val="28"/>
          <w:szCs w:val="28"/>
        </w:rPr>
        <w:t>3</w:t>
      </w:r>
      <w:r w:rsidRPr="00DF5E41">
        <w:rPr>
          <w:color w:val="000000"/>
          <w:sz w:val="28"/>
          <w:szCs w:val="28"/>
        </w:rPr>
        <w:t>89 ГК РФ), а также уведомить о такой уступке обязанное по ценной бумаге лицо (п.</w:t>
      </w:r>
      <w:r w:rsidR="00DF5E41">
        <w:rPr>
          <w:color w:val="000000"/>
          <w:sz w:val="28"/>
          <w:szCs w:val="28"/>
        </w:rPr>
        <w:t> </w:t>
      </w:r>
      <w:r w:rsidR="00DF5E41" w:rsidRPr="00DF5E41">
        <w:rPr>
          <w:color w:val="000000"/>
          <w:sz w:val="28"/>
          <w:szCs w:val="28"/>
        </w:rPr>
        <w:t>3</w:t>
      </w:r>
      <w:r w:rsidRPr="00DF5E41">
        <w:rPr>
          <w:color w:val="000000"/>
          <w:sz w:val="28"/>
          <w:szCs w:val="28"/>
        </w:rPr>
        <w:t xml:space="preserve"> ст.</w:t>
      </w:r>
      <w:r w:rsidR="00DF5E41">
        <w:rPr>
          <w:color w:val="000000"/>
          <w:sz w:val="28"/>
          <w:szCs w:val="28"/>
        </w:rPr>
        <w:t> </w:t>
      </w:r>
      <w:r w:rsidR="00DF5E41" w:rsidRPr="00DF5E41">
        <w:rPr>
          <w:color w:val="000000"/>
          <w:sz w:val="28"/>
          <w:szCs w:val="28"/>
        </w:rPr>
        <w:t>3</w:t>
      </w:r>
      <w:r w:rsidRPr="00DF5E41">
        <w:rPr>
          <w:color w:val="000000"/>
          <w:sz w:val="28"/>
          <w:szCs w:val="28"/>
        </w:rPr>
        <w:t>82 ГК РФ).</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Некоторые особенности имеет уступка прав по эмиссионным именным ценным бумагам (акции, облигации и опционы эмитента). Она осуществляется путем совершения соответствующей записи по лицевому счету в реестре (по счету депо) на основании передаточного распоряжения владельца ценной бумаги. Последнее является письменным уведомлением должника о состоявшемся переходе прав из именной ценной бумаги (п.</w:t>
      </w:r>
      <w:r w:rsidR="00DF5E41">
        <w:rPr>
          <w:color w:val="000000"/>
          <w:sz w:val="28"/>
          <w:szCs w:val="28"/>
        </w:rPr>
        <w:t> </w:t>
      </w:r>
      <w:r w:rsidR="00DF5E41" w:rsidRPr="00DF5E41">
        <w:rPr>
          <w:color w:val="000000"/>
          <w:sz w:val="28"/>
          <w:szCs w:val="28"/>
        </w:rPr>
        <w:t>3</w:t>
      </w:r>
      <w:r w:rsidRPr="00DF5E41">
        <w:rPr>
          <w:color w:val="000000"/>
          <w:sz w:val="28"/>
          <w:szCs w:val="28"/>
        </w:rPr>
        <w:t xml:space="preserve"> ст.</w:t>
      </w:r>
      <w:r w:rsidR="00DF5E41">
        <w:rPr>
          <w:color w:val="000000"/>
          <w:sz w:val="28"/>
          <w:szCs w:val="28"/>
        </w:rPr>
        <w:t> </w:t>
      </w:r>
      <w:r w:rsidR="00DF5E41" w:rsidRPr="00DF5E41">
        <w:rPr>
          <w:color w:val="000000"/>
          <w:sz w:val="28"/>
          <w:szCs w:val="28"/>
        </w:rPr>
        <w:t>3</w:t>
      </w:r>
      <w:r w:rsidRPr="00DF5E41">
        <w:rPr>
          <w:color w:val="000000"/>
          <w:sz w:val="28"/>
          <w:szCs w:val="28"/>
        </w:rPr>
        <w:t>82 ГК РФ).</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Пункт 2 ст.</w:t>
      </w:r>
      <w:r w:rsidR="00DF5E41">
        <w:rPr>
          <w:color w:val="000000"/>
          <w:sz w:val="28"/>
          <w:szCs w:val="28"/>
        </w:rPr>
        <w:t> </w:t>
      </w:r>
      <w:r w:rsidR="00DF5E41" w:rsidRPr="00DF5E41">
        <w:rPr>
          <w:color w:val="000000"/>
          <w:sz w:val="28"/>
          <w:szCs w:val="28"/>
        </w:rPr>
        <w:t>1</w:t>
      </w:r>
      <w:r w:rsidRPr="00DF5E41">
        <w:rPr>
          <w:color w:val="000000"/>
          <w:sz w:val="28"/>
          <w:szCs w:val="28"/>
        </w:rPr>
        <w:t>46 не говорит о запрете передачи прав из некоторых именных ценных бумаг. Однако в п.</w:t>
      </w:r>
      <w:r w:rsidR="00DF5E41">
        <w:rPr>
          <w:color w:val="000000"/>
          <w:sz w:val="28"/>
          <w:szCs w:val="28"/>
        </w:rPr>
        <w:t> </w:t>
      </w:r>
      <w:r w:rsidR="00DF5E41" w:rsidRPr="00DF5E41">
        <w:rPr>
          <w:color w:val="000000"/>
          <w:sz w:val="28"/>
          <w:szCs w:val="28"/>
        </w:rPr>
        <w:t>2</w:t>
      </w:r>
      <w:r w:rsidRPr="00DF5E41">
        <w:rPr>
          <w:color w:val="000000"/>
          <w:sz w:val="28"/>
          <w:szCs w:val="28"/>
        </w:rPr>
        <w:t xml:space="preserve"> ст.</w:t>
      </w:r>
      <w:r w:rsidR="00DF5E41">
        <w:rPr>
          <w:color w:val="000000"/>
          <w:sz w:val="28"/>
          <w:szCs w:val="28"/>
        </w:rPr>
        <w:t> </w:t>
      </w:r>
      <w:r w:rsidR="00DF5E41" w:rsidRPr="00DF5E41">
        <w:rPr>
          <w:color w:val="000000"/>
          <w:sz w:val="28"/>
          <w:szCs w:val="28"/>
        </w:rPr>
        <w:t>8</w:t>
      </w:r>
      <w:r w:rsidRPr="00DF5E41">
        <w:rPr>
          <w:color w:val="000000"/>
          <w:sz w:val="28"/>
          <w:szCs w:val="28"/>
        </w:rPr>
        <w:t>80 ГК РФ фактически содержится такой запрет применительно к именному чеку.</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Поскольку порядок перехода прав, удостоверенных именной ценной бумагой, подчинен правилам, установленным для уступки требования (цессии), в п.</w:t>
      </w:r>
      <w:r w:rsidR="00DF5E41">
        <w:rPr>
          <w:color w:val="000000"/>
          <w:sz w:val="28"/>
          <w:szCs w:val="28"/>
        </w:rPr>
        <w:t> </w:t>
      </w:r>
      <w:r w:rsidR="00DF5E41" w:rsidRPr="00DF5E41">
        <w:rPr>
          <w:color w:val="000000"/>
          <w:sz w:val="28"/>
          <w:szCs w:val="28"/>
        </w:rPr>
        <w:t>2</w:t>
      </w:r>
      <w:r w:rsidRPr="00DF5E41">
        <w:rPr>
          <w:color w:val="000000"/>
          <w:sz w:val="28"/>
          <w:szCs w:val="28"/>
        </w:rPr>
        <w:t xml:space="preserve"> ст.</w:t>
      </w:r>
      <w:r w:rsidR="00DF5E41">
        <w:rPr>
          <w:color w:val="000000"/>
          <w:sz w:val="28"/>
          <w:szCs w:val="28"/>
        </w:rPr>
        <w:t> </w:t>
      </w:r>
      <w:r w:rsidR="00DF5E41" w:rsidRPr="00DF5E41">
        <w:rPr>
          <w:color w:val="000000"/>
          <w:sz w:val="28"/>
          <w:szCs w:val="28"/>
        </w:rPr>
        <w:t>1</w:t>
      </w:r>
      <w:r w:rsidRPr="00DF5E41">
        <w:rPr>
          <w:color w:val="000000"/>
          <w:sz w:val="28"/>
          <w:szCs w:val="28"/>
        </w:rPr>
        <w:t>46 особо оговорено одно из условий этих правил: предыдущий владелец именной ценной бумаги отвечает перед новым владельцем только за действительность требования, но не несет ответственности за фактическое исполнение этого требования обязанным по бумаге лицом (ст.</w:t>
      </w:r>
      <w:r w:rsidR="00DF5E41">
        <w:rPr>
          <w:color w:val="000000"/>
          <w:sz w:val="28"/>
          <w:szCs w:val="28"/>
        </w:rPr>
        <w:t> </w:t>
      </w:r>
      <w:r w:rsidR="00DF5E41" w:rsidRPr="00DF5E41">
        <w:rPr>
          <w:color w:val="000000"/>
          <w:sz w:val="28"/>
          <w:szCs w:val="28"/>
        </w:rPr>
        <w:t>3</w:t>
      </w:r>
      <w:r w:rsidRPr="00DF5E41">
        <w:rPr>
          <w:color w:val="000000"/>
          <w:sz w:val="28"/>
          <w:szCs w:val="28"/>
        </w:rPr>
        <w:t>90 ГК РФ).</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Права по ордерной ценной бумаге передаются путем совершения на этой бумаге передаточной надписи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индоссамента. Индоссамент, посредством которого согласно п.</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3</w:t>
      </w:r>
      <w:r w:rsidRPr="00DF5E41">
        <w:rPr>
          <w:rFonts w:ascii="Times New Roman" w:hAnsi="Times New Roman" w:cs="Times New Roman"/>
          <w:color w:val="000000"/>
          <w:sz w:val="28"/>
          <w:szCs w:val="28"/>
        </w:rPr>
        <w:t xml:space="preserve">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46 ГК РФ передаются права по ордерной ценной бумаге, является особой формой уступки права требования (п.</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3</w:t>
      </w:r>
      <w:r w:rsidRPr="00DF5E41">
        <w:rPr>
          <w:rFonts w:ascii="Times New Roman" w:hAnsi="Times New Roman" w:cs="Times New Roman"/>
          <w:color w:val="000000"/>
          <w:sz w:val="28"/>
          <w:szCs w:val="28"/>
        </w:rPr>
        <w:t xml:space="preserve">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3</w:t>
      </w:r>
      <w:r w:rsidRPr="00DF5E41">
        <w:rPr>
          <w:rFonts w:ascii="Times New Roman" w:hAnsi="Times New Roman" w:cs="Times New Roman"/>
          <w:color w:val="000000"/>
          <w:sz w:val="28"/>
          <w:szCs w:val="28"/>
        </w:rPr>
        <w:t xml:space="preserve">89 ГК РФ). Он представляет собой передаточную надпись на самой ценной бумаге (на обороте), осуществляемую индоссантом на индоссата, </w:t>
      </w:r>
      <w:r w:rsidR="00DF5E41">
        <w:rPr>
          <w:rFonts w:ascii="Times New Roman" w:hAnsi="Times New Roman" w:cs="Times New Roman"/>
          <w:color w:val="000000"/>
          <w:sz w:val="28"/>
          <w:szCs w:val="28"/>
        </w:rPr>
        <w:t>т.е.</w:t>
      </w:r>
      <w:r w:rsidRPr="00DF5E41">
        <w:rPr>
          <w:rFonts w:ascii="Times New Roman" w:hAnsi="Times New Roman" w:cs="Times New Roman"/>
          <w:color w:val="000000"/>
          <w:sz w:val="28"/>
          <w:szCs w:val="28"/>
        </w:rPr>
        <w:t xml:space="preserve"> на лицо, которому или приказу которого переходят права по бумаге. Индоссамент возможен не только на оборотной стороне ценной бумаги, но и на добавочном листе, специально предназначенном для этих целей. Такой добавочный лист для векселя называется аллонжем.</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Индоссамент является односторонней сделкой, не требует уведомления должника (поэтому его называют упрощенной цессией) и выполняет не только трансфертную функцию (передачу прав), но и, как правило, гарантийную, </w:t>
      </w:r>
      <w:r w:rsidR="00DF5E41">
        <w:rPr>
          <w:color w:val="000000"/>
          <w:sz w:val="28"/>
          <w:szCs w:val="28"/>
        </w:rPr>
        <w:t>т.е.</w:t>
      </w:r>
      <w:r w:rsidRPr="00DF5E41">
        <w:rPr>
          <w:color w:val="000000"/>
          <w:sz w:val="28"/>
          <w:szCs w:val="28"/>
        </w:rPr>
        <w:t xml:space="preserve"> устанавливает ответственность передающего за исполнение по ценной бумаге. При этом все индоссанты по ордерной ценной бумаге несут солидарную ответственность перед управомоченным по бумаге лицом. Ответственность индоссанта может быть исключена лишь в случае особой оговорки к передаточной надписи (например, «без оборота на меня»).</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Пункт 3 ст.</w:t>
      </w:r>
      <w:r w:rsidR="00DF5E41">
        <w:rPr>
          <w:color w:val="000000"/>
          <w:sz w:val="28"/>
          <w:szCs w:val="28"/>
        </w:rPr>
        <w:t> </w:t>
      </w:r>
      <w:r w:rsidR="00DF5E41" w:rsidRPr="00DF5E41">
        <w:rPr>
          <w:color w:val="000000"/>
          <w:sz w:val="28"/>
          <w:szCs w:val="28"/>
        </w:rPr>
        <w:t>1</w:t>
      </w:r>
      <w:r w:rsidRPr="00DF5E41">
        <w:rPr>
          <w:color w:val="000000"/>
          <w:sz w:val="28"/>
          <w:szCs w:val="28"/>
        </w:rPr>
        <w:t xml:space="preserve">46 ГК РФ говорит о трех возможных видах передаточных надписей по ордерным ценным бумагам </w:t>
      </w:r>
      <w:r w:rsidR="00DF5E41">
        <w:rPr>
          <w:color w:val="000000"/>
          <w:sz w:val="28"/>
          <w:szCs w:val="28"/>
        </w:rPr>
        <w:t>–</w:t>
      </w:r>
      <w:r w:rsidR="00DF5E41" w:rsidRPr="00DF5E41">
        <w:rPr>
          <w:color w:val="000000"/>
          <w:sz w:val="28"/>
          <w:szCs w:val="28"/>
        </w:rPr>
        <w:t xml:space="preserve"> </w:t>
      </w:r>
      <w:r w:rsidRPr="00DF5E41">
        <w:rPr>
          <w:color w:val="000000"/>
          <w:sz w:val="28"/>
          <w:szCs w:val="28"/>
        </w:rPr>
        <w:t>бланковом, ордерном и препоручительном. Если бланковый индоссамент не содержит указания лица, в пользу которого или приказу которого должно быть произведено исполнение, то в ордерном (иначе называемом именным) индоссаменте такое лицо указывается. Если же последняя передаточная надпись на ордерной ценной бумаге бланковая, то такой документ переходит как бумага на предъявителя до тех пор, пока один из приобретателей не превратит бланковую надпись в именную, вписав туда свое имя или имя другого лица, либо же не сделает на ней именной передаточной надписи.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Таким образом, для передачи другому лицу прав, удостоверенных ценной бумагой на предъявителя, достаточно вручения ценной бумаги этому лицу. Права, удостоверенные именной ценной бумагой, передаются в порядке, установленном для уступки требований (цессии), а права по ордерной ценной бумаге передаются путем совершения на этой бумаге передаточной надписи </w:t>
      </w:r>
      <w:r w:rsidR="00DF5E41">
        <w:rPr>
          <w:color w:val="000000"/>
          <w:sz w:val="28"/>
          <w:szCs w:val="28"/>
        </w:rPr>
        <w:t>–</w:t>
      </w:r>
      <w:r w:rsidR="00DF5E41" w:rsidRPr="00DF5E41">
        <w:rPr>
          <w:color w:val="000000"/>
          <w:sz w:val="28"/>
          <w:szCs w:val="28"/>
        </w:rPr>
        <w:t xml:space="preserve"> </w:t>
      </w:r>
      <w:r w:rsidRPr="00DF5E41">
        <w:rPr>
          <w:color w:val="000000"/>
          <w:sz w:val="28"/>
          <w:szCs w:val="28"/>
        </w:rPr>
        <w:t>индоссамента.</w:t>
      </w:r>
    </w:p>
    <w:p w:rsidR="00167DA0" w:rsidRPr="00DF5E41" w:rsidRDefault="00167DA0"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Итак, ценная бумага – это особый объект гражданских прав, представляющий собой документ, который удостоверяет, с соблюдением установленной формы и реквизитов, имущественные и иные права, осуществление которых возможно только при его предъявлении.</w:t>
      </w:r>
    </w:p>
    <w:p w:rsidR="00167DA0" w:rsidRPr="00DF5E41" w:rsidRDefault="00167DA0" w:rsidP="00DF5E41">
      <w:pPr>
        <w:spacing w:line="360" w:lineRule="auto"/>
        <w:ind w:firstLine="709"/>
        <w:jc w:val="both"/>
        <w:rPr>
          <w:color w:val="000000"/>
          <w:sz w:val="28"/>
        </w:rPr>
      </w:pPr>
      <w:r w:rsidRPr="00DF5E41">
        <w:rPr>
          <w:color w:val="000000"/>
          <w:sz w:val="28"/>
          <w:szCs w:val="28"/>
        </w:rPr>
        <w:t>Содержанием ценной бумаги являются имущественные права. Гражданское законодательство выделяет различные виды ценных бума, однако их содержание в законе не раскрывается.</w:t>
      </w:r>
    </w:p>
    <w:p w:rsidR="00167DA0" w:rsidRPr="00DF5E41" w:rsidRDefault="00167DA0" w:rsidP="00DF5E41">
      <w:pPr>
        <w:spacing w:line="360" w:lineRule="auto"/>
        <w:ind w:firstLine="709"/>
        <w:jc w:val="both"/>
        <w:rPr>
          <w:color w:val="000000"/>
          <w:sz w:val="28"/>
        </w:rPr>
      </w:pPr>
      <w:r w:rsidRPr="00DF5E41">
        <w:rPr>
          <w:color w:val="000000"/>
          <w:sz w:val="28"/>
          <w:szCs w:val="28"/>
        </w:rPr>
        <w:t>Передача прав по ценной бумаге законом поставлена в зависимость от способа определения управомоченного лица на права, удостоверенные в ценной бумаге.</w:t>
      </w:r>
    </w:p>
    <w:p w:rsidR="00167DA0" w:rsidRDefault="00167DA0" w:rsidP="00DF5E41">
      <w:pPr>
        <w:autoSpaceDE w:val="0"/>
        <w:autoSpaceDN w:val="0"/>
        <w:adjustRightInd w:val="0"/>
        <w:spacing w:line="360" w:lineRule="auto"/>
        <w:ind w:firstLine="709"/>
        <w:jc w:val="both"/>
        <w:rPr>
          <w:color w:val="000000"/>
          <w:sz w:val="28"/>
          <w:szCs w:val="28"/>
        </w:rPr>
      </w:pPr>
    </w:p>
    <w:p w:rsidR="006E14F2" w:rsidRPr="00DF5E41" w:rsidRDefault="006E14F2" w:rsidP="00DF5E41">
      <w:pPr>
        <w:autoSpaceDE w:val="0"/>
        <w:autoSpaceDN w:val="0"/>
        <w:adjustRightInd w:val="0"/>
        <w:spacing w:line="360" w:lineRule="auto"/>
        <w:ind w:firstLine="709"/>
        <w:jc w:val="both"/>
        <w:rPr>
          <w:color w:val="000000"/>
          <w:sz w:val="28"/>
          <w:szCs w:val="28"/>
        </w:rPr>
      </w:pPr>
    </w:p>
    <w:p w:rsidR="001C1657" w:rsidRPr="00DF5E41" w:rsidRDefault="006E14F2" w:rsidP="00DF5E41">
      <w:pPr>
        <w:autoSpaceDE w:val="0"/>
        <w:autoSpaceDN w:val="0"/>
        <w:adjustRightInd w:val="0"/>
        <w:spacing w:line="360" w:lineRule="auto"/>
        <w:ind w:firstLine="709"/>
        <w:jc w:val="both"/>
        <w:rPr>
          <w:b/>
          <w:color w:val="000000"/>
          <w:sz w:val="28"/>
          <w:szCs w:val="28"/>
        </w:rPr>
      </w:pPr>
      <w:r>
        <w:rPr>
          <w:b/>
          <w:color w:val="000000"/>
          <w:sz w:val="28"/>
          <w:szCs w:val="28"/>
        </w:rPr>
        <w:br w:type="page"/>
      </w:r>
      <w:r w:rsidR="001C1657" w:rsidRPr="00DF5E41">
        <w:rPr>
          <w:b/>
          <w:color w:val="000000"/>
          <w:sz w:val="28"/>
          <w:szCs w:val="28"/>
        </w:rPr>
        <w:t xml:space="preserve">2. </w:t>
      </w:r>
      <w:r w:rsidR="00116740" w:rsidRPr="00DF5E41">
        <w:rPr>
          <w:b/>
          <w:color w:val="000000"/>
          <w:sz w:val="28"/>
          <w:szCs w:val="28"/>
        </w:rPr>
        <w:t>Виды ценных бумаг</w:t>
      </w:r>
    </w:p>
    <w:p w:rsidR="00853F58" w:rsidRPr="006E14F2" w:rsidRDefault="00853F58" w:rsidP="00DF5E41">
      <w:pPr>
        <w:autoSpaceDE w:val="0"/>
        <w:autoSpaceDN w:val="0"/>
        <w:adjustRightInd w:val="0"/>
        <w:spacing w:line="360" w:lineRule="auto"/>
        <w:ind w:firstLine="709"/>
        <w:jc w:val="both"/>
        <w:rPr>
          <w:color w:val="000000"/>
          <w:sz w:val="28"/>
          <w:szCs w:val="28"/>
        </w:rPr>
      </w:pPr>
    </w:p>
    <w:p w:rsidR="001C1657" w:rsidRPr="00DF5E41" w:rsidRDefault="001C1657" w:rsidP="00DF5E41">
      <w:pPr>
        <w:autoSpaceDE w:val="0"/>
        <w:autoSpaceDN w:val="0"/>
        <w:adjustRightInd w:val="0"/>
        <w:spacing w:line="360" w:lineRule="auto"/>
        <w:ind w:firstLine="709"/>
        <w:jc w:val="both"/>
        <w:rPr>
          <w:b/>
          <w:color w:val="000000"/>
          <w:sz w:val="28"/>
          <w:szCs w:val="28"/>
        </w:rPr>
      </w:pPr>
      <w:r w:rsidRPr="00DF5E41">
        <w:rPr>
          <w:b/>
          <w:color w:val="000000"/>
          <w:sz w:val="28"/>
          <w:szCs w:val="28"/>
        </w:rPr>
        <w:t>2.1 А</w:t>
      </w:r>
      <w:r w:rsidR="00116740" w:rsidRPr="00DF5E41">
        <w:rPr>
          <w:b/>
          <w:color w:val="000000"/>
          <w:sz w:val="28"/>
          <w:szCs w:val="28"/>
        </w:rPr>
        <w:t>кци</w:t>
      </w:r>
      <w:r w:rsidR="003A5C12" w:rsidRPr="00DF5E41">
        <w:rPr>
          <w:b/>
          <w:color w:val="000000"/>
          <w:sz w:val="28"/>
          <w:szCs w:val="28"/>
        </w:rPr>
        <w:t>и и облигации</w:t>
      </w:r>
    </w:p>
    <w:p w:rsidR="00853F58" w:rsidRPr="00DF5E41" w:rsidRDefault="00853F58" w:rsidP="00DF5E41">
      <w:pPr>
        <w:autoSpaceDE w:val="0"/>
        <w:autoSpaceDN w:val="0"/>
        <w:adjustRightInd w:val="0"/>
        <w:spacing w:line="360" w:lineRule="auto"/>
        <w:ind w:firstLine="709"/>
        <w:jc w:val="both"/>
        <w:rPr>
          <w:color w:val="000000"/>
          <w:sz w:val="28"/>
          <w:szCs w:val="28"/>
        </w:rPr>
      </w:pP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Акцией признается ценная бумага, удостоверяющая право ее владельца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ликвидации. Выпуск и обращение акций регламентируются Гражданским кодексом РФ, в частности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9</w:t>
      </w:r>
      <w:r w:rsidRPr="00DF5E41">
        <w:rPr>
          <w:rFonts w:ascii="Times New Roman" w:hAnsi="Times New Roman" w:cs="Times New Roman"/>
          <w:color w:val="000000"/>
          <w:sz w:val="28"/>
          <w:szCs w:val="28"/>
        </w:rPr>
        <w:t xml:space="preserve">6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104, а также Законом об акционерных обществах, Законом о рынке ценных бумаг и другими нормативными актами, принятыми в установленном названными Законами порядке. К таковым, в частности, относятся Стандарты эмиссии ценных бумаг, утв. Постановлением ФКЦБ от 18.06.2003</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г</w:t>
      </w:r>
      <w:r w:rsidRPr="00DF5E41">
        <w:rPr>
          <w:rFonts w:ascii="Times New Roman" w:hAnsi="Times New Roman" w:cs="Times New Roman"/>
          <w:color w:val="000000"/>
          <w:sz w:val="28"/>
          <w:szCs w:val="28"/>
        </w:rPr>
        <w:t xml:space="preserve">. В правоприменительной практике следует учитывать письма ВАС РФ от 21.04.98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3</w:t>
      </w:r>
      <w:r w:rsidRPr="00DF5E41">
        <w:rPr>
          <w:rFonts w:ascii="Times New Roman" w:hAnsi="Times New Roman" w:cs="Times New Roman"/>
          <w:color w:val="000000"/>
          <w:sz w:val="28"/>
          <w:szCs w:val="28"/>
        </w:rPr>
        <w:t xml:space="preserve">3 и от 23.04.2001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6</w:t>
      </w:r>
      <w:r w:rsidRPr="00DF5E41">
        <w:rPr>
          <w:rFonts w:ascii="Times New Roman" w:hAnsi="Times New Roman" w:cs="Times New Roman"/>
          <w:color w:val="000000"/>
          <w:sz w:val="28"/>
          <w:szCs w:val="28"/>
        </w:rPr>
        <w:t xml:space="preserve">3, которыми соответственно утверждены Обзор практики разрешения споров по сделкам, связанным с размещением и обращением акций (Вестник ВАС РФ, 1998,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6</w:t>
      </w:r>
      <w:r w:rsidRPr="00DF5E41">
        <w:rPr>
          <w:rFonts w:ascii="Times New Roman" w:hAnsi="Times New Roman" w:cs="Times New Roman"/>
          <w:color w:val="000000"/>
          <w:sz w:val="28"/>
          <w:szCs w:val="28"/>
        </w:rPr>
        <w:t xml:space="preserve">) и Обзор практики разрешения споров, связанных с отказом в государственной регистрации выпуска акций и признанием выпуска акций недействительным (Вестник ВАС РФ, 2001,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7</w:t>
      </w:r>
      <w:r w:rsidRPr="00DF5E41">
        <w:rPr>
          <w:rFonts w:ascii="Times New Roman" w:hAnsi="Times New Roman" w:cs="Times New Roman"/>
          <w:color w:val="000000"/>
          <w:sz w:val="28"/>
          <w:szCs w:val="28"/>
        </w:rPr>
        <w:t>).</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 отличие от других видов ценных бумаг, акция может выпускаться только в бездокументарной форме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6 Закона о рынке ценных бумаг). Поэтому акция может существовать в форме записей по лицевому счету в реестре или по счету депо (выписки из этих счетов не являются ценными бумагами).</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Акции могут выпускаться только акционерными обществами и только на величину его уставного капитала. Совершение владельцем акций любых сделок с ними до полной оплаты и регистрации отчета об итогах их выпуска запрещается.</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Акция не ограничивается сроком действия. Она перестает существовать только при ликвидации акционерного общества либо при аннулировании решением общего собрания акционеров.</w:t>
      </w:r>
    </w:p>
    <w:p w:rsid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Акции могут быть обыкновенными (голосующими) и привилегированными. Причем при определенных обстоятельствах, указанных в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3</w:t>
      </w:r>
      <w:r w:rsidRPr="00DF5E41">
        <w:rPr>
          <w:rFonts w:ascii="Times New Roman" w:hAnsi="Times New Roman" w:cs="Times New Roman"/>
          <w:color w:val="000000"/>
          <w:sz w:val="28"/>
          <w:szCs w:val="28"/>
        </w:rPr>
        <w:t>2 Закона об акционерных обществах, последние также могут предоставлять право голоса на общем собрании акционеров.</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Таким образом, акцией признается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(ст.</w:t>
      </w:r>
      <w:r w:rsidR="00DF5E41">
        <w:rPr>
          <w:color w:val="000000"/>
          <w:sz w:val="28"/>
          <w:szCs w:val="28"/>
        </w:rPr>
        <w:t> </w:t>
      </w:r>
      <w:r w:rsidR="00DF5E41" w:rsidRPr="00DF5E41">
        <w:rPr>
          <w:color w:val="000000"/>
          <w:sz w:val="28"/>
          <w:szCs w:val="28"/>
        </w:rPr>
        <w:t>8</w:t>
      </w:r>
      <w:r w:rsidRPr="00DF5E41">
        <w:rPr>
          <w:color w:val="000000"/>
          <w:sz w:val="28"/>
          <w:szCs w:val="28"/>
        </w:rPr>
        <w:t>16 ГК РФ). Основанием возникновения обязательства эмитента облигации является договор облигационного займа, в соответствии с которым одна сторона (займодавец) предоставляет установленную денежную сумму другой стороне (заемщику). В удостоверение этой сделки заемщик вручает облигацию контрагенту и обязуется возместить ему номинальную стоимость этой ценной бумаги в предусмотренный в ней срок с уплатой обусловленного процента (если иное не предусмотрено условиями выпуска).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Облигации бывают именными, на предъявителя, процентными, беспроцентными, с фиксированной и плавающей процентной ставкой, свободно обращающимися и с ограниченным кругом обращения, конвертируемыми (</w:t>
      </w:r>
      <w:r w:rsidR="00DF5E41">
        <w:rPr>
          <w:color w:val="000000"/>
          <w:sz w:val="28"/>
          <w:szCs w:val="28"/>
        </w:rPr>
        <w:t>т.е.</w:t>
      </w:r>
      <w:r w:rsidRPr="00DF5E41">
        <w:rPr>
          <w:color w:val="000000"/>
          <w:sz w:val="28"/>
          <w:szCs w:val="28"/>
        </w:rPr>
        <w:t xml:space="preserve"> обмениваемыми на другие ценные бумаги, например на акции) и неконвертируемыми. Бездокументарные облигации могут быть только именными.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 зависимости от эмитента различают облигации государственные (Российской Федерации и ее субъектов), муниципальные и юридических лиц.</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Эмитентом облигаций, выпускаемых от имени Российской Федерации, является уполномоченный Правительством РФ федеральный орган исполнительной власти (как правило, Минфин России).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Большинство государственных облигаций выпускаются в бездокументарной форме (бездокументарный выпуск, документарный выпуск с обязательным централизованным хранением) и поэтому могут быть только именными. По именным ценным бумагам РФ реестр владельцев не ведется.</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Размещение и обращение облигаций допустимо только после государственной регистрации их выпуска (ст.</w:t>
      </w:r>
      <w:r w:rsidR="00DF5E41">
        <w:rPr>
          <w:color w:val="000000"/>
          <w:sz w:val="28"/>
          <w:szCs w:val="28"/>
        </w:rPr>
        <w:t> </w:t>
      </w:r>
      <w:r w:rsidR="00DF5E41" w:rsidRPr="00DF5E41">
        <w:rPr>
          <w:color w:val="000000"/>
          <w:sz w:val="28"/>
          <w:szCs w:val="28"/>
        </w:rPr>
        <w:t>1</w:t>
      </w:r>
      <w:r w:rsidRPr="00DF5E41">
        <w:rPr>
          <w:color w:val="000000"/>
          <w:sz w:val="28"/>
          <w:szCs w:val="28"/>
        </w:rPr>
        <w:t>9 Закона о рынке ценных бумаг).</w:t>
      </w:r>
    </w:p>
    <w:p w:rsidR="0071735C" w:rsidRPr="00DF5E41" w:rsidRDefault="0071735C"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b/>
          <w:color w:val="000000"/>
          <w:sz w:val="28"/>
          <w:szCs w:val="28"/>
        </w:rPr>
      </w:pPr>
      <w:r w:rsidRPr="00DF5E41">
        <w:rPr>
          <w:b/>
          <w:color w:val="000000"/>
          <w:sz w:val="28"/>
          <w:szCs w:val="28"/>
        </w:rPr>
        <w:t xml:space="preserve">2.2 </w:t>
      </w:r>
      <w:r w:rsidR="0071735C" w:rsidRPr="00DF5E41">
        <w:rPr>
          <w:b/>
          <w:color w:val="000000"/>
          <w:sz w:val="28"/>
          <w:szCs w:val="28"/>
        </w:rPr>
        <w:t>Вексель и чек</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color w:val="000000"/>
          <w:sz w:val="28"/>
          <w:szCs w:val="28"/>
        </w:rPr>
      </w:pPr>
      <w:r w:rsidRPr="00DF5E41">
        <w:rPr>
          <w:color w:val="000000"/>
          <w:sz w:val="28"/>
          <w:szCs w:val="28"/>
        </w:rPr>
        <w:t>Согласно ст. ст.</w:t>
      </w:r>
      <w:r w:rsidR="00DF5E41">
        <w:rPr>
          <w:color w:val="000000"/>
          <w:sz w:val="28"/>
          <w:szCs w:val="28"/>
        </w:rPr>
        <w:t> </w:t>
      </w:r>
      <w:r w:rsidR="00DF5E41" w:rsidRPr="00DF5E41">
        <w:rPr>
          <w:color w:val="000000"/>
          <w:sz w:val="28"/>
          <w:szCs w:val="28"/>
        </w:rPr>
        <w:t>1</w:t>
      </w:r>
      <w:r w:rsidRPr="00DF5E41">
        <w:rPr>
          <w:color w:val="000000"/>
          <w:sz w:val="28"/>
          <w:szCs w:val="28"/>
        </w:rPr>
        <w:t>43 и 815 ГК РФ векселем признается ценная бумага, содержащая простое и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наступлении предусмотренного срока определенную сумму векселедержателю. Таким образом, вексельное обязательство можно охарактеризовать как безусловное, абстрактное, строго формальное денежное обязательство.</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 xml:space="preserve">сам векселедатель или указанное им третье лицо. Различаются три разновидности векселей: простой, переводной и переводно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 xml:space="preserve">простой. Переводной вексель имеет второе название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тратта, а его участники иначе именуются: трассант (векселедатель), ремитент (векселедержатель), трассат (плательщик). В переводно</w:t>
      </w:r>
      <w:r w:rsidR="006E14F2">
        <w:rPr>
          <w:rFonts w:ascii="Times New Roman" w:hAnsi="Times New Roman" w:cs="Times New Roman"/>
          <w:color w:val="000000"/>
          <w:sz w:val="28"/>
          <w:szCs w:val="28"/>
        </w:rPr>
        <w:t>-</w:t>
      </w:r>
      <w:r w:rsidRPr="00DF5E41">
        <w:rPr>
          <w:rFonts w:ascii="Times New Roman" w:hAnsi="Times New Roman" w:cs="Times New Roman"/>
          <w:color w:val="000000"/>
          <w:sz w:val="28"/>
          <w:szCs w:val="28"/>
        </w:rPr>
        <w:t>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Среди особенностей векселя как ценной бумаги можно назвать его свойства строгой формальности, безусловности и абстрактности. Так, для векселя действует правило: чего нет в векселе, того не существует. Дефект формы векселя влечет за собой его абсолютную недействительность. Эта особенность векселя получила название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в</w:t>
      </w:r>
      <w:r w:rsidRPr="00DF5E41">
        <w:rPr>
          <w:rFonts w:ascii="Times New Roman" w:hAnsi="Times New Roman" w:cs="Times New Roman"/>
          <w:color w:val="000000"/>
          <w:sz w:val="28"/>
          <w:szCs w:val="28"/>
        </w:rPr>
        <w:t>ексельной строгости</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Любой вексель согласно действующему законодательству должен быть составлен только на бумаге, не допускается выдача векселя в бездокументарной форме.</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Положение о простом и переводном векселе определяет обязательные реквизиты этой ценной бумаги. Отсутствие хотя бы одного из обязательных реквизитов векселя лишает его юридической силы.</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Другой особенностью векселя является безусловность.</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Однако это не означает, что обещание или приказ уплатить денежную сумму не могут быть обусловлены какими бы то ни было обстоятельствами. Как правило, они содержатся в векселе в скрытом или явном виде.</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Вместе с тем безусловность должна пониматься как относящаяся лишь к обещанию или предложению уплатить денежную сумму. Но абсолютной безусловности в вексельном правоотношении нет. Кроме того, в переводном векселе содержится условное обязательство.</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 xml:space="preserve">Еще одна особенность векселя </w:t>
      </w:r>
      <w:r w:rsidR="00DF5E41">
        <w:rPr>
          <w:rFonts w:ascii="Times New Roman" w:hAnsi="Times New Roman" w:cs="Times New Roman"/>
          <w:color w:val="000000"/>
          <w:sz w:val="28"/>
          <w:szCs w:val="28"/>
        </w:rPr>
        <w:t>–</w:t>
      </w:r>
      <w:r w:rsidR="00DF5E41" w:rsidRPr="00DF5E41">
        <w:rPr>
          <w:rFonts w:ascii="Times New Roman" w:hAnsi="Times New Roman" w:cs="Times New Roman"/>
          <w:color w:val="000000"/>
          <w:sz w:val="28"/>
          <w:szCs w:val="28"/>
        </w:rPr>
        <w:t xml:space="preserve"> </w:t>
      </w:r>
      <w:r w:rsidRPr="00DF5E41">
        <w:rPr>
          <w:rFonts w:ascii="Times New Roman" w:hAnsi="Times New Roman" w:cs="Times New Roman"/>
          <w:color w:val="000000"/>
          <w:sz w:val="28"/>
          <w:szCs w:val="28"/>
        </w:rPr>
        <w:t>его абстрактность. Такое свойство означает, что вексельное обязательство не связано с тем основанием, которое его породило. Объяснение здесь таково: вексель является оборотным документом, может служить самостоятельным средством расчетов, поэтому приобретатель векселя должен быть уверен, что платеж по векселю будет произведен независимо от исполнения первоначальной сделки, лежащей в его основании.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Платеж по векселю может быть обеспечен полностью или в части вексельной суммы посредством поручительства (аваль). Если в качестве авалиста выступает юридическое лицо, то аваль подписывается уполномоченным представителем этого лица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Принятие на себя плательщиком обязательства по переводному векселю называется акцептом векселя. Переводной вексель может быть предъявлен к акцепту векселедержателем или любым другим лицом, у которого находится вексель. Акцепт не может быть поставлен в зависимость от каких-либо условий, но его можно сделать и в части вексельной суммы.</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 xml:space="preserve">Передача прав по переводному векселю осуществляется путем совершения особой надписи </w:t>
      </w:r>
      <w:r w:rsidR="00DF5E41">
        <w:rPr>
          <w:color w:val="000000"/>
          <w:sz w:val="28"/>
          <w:szCs w:val="28"/>
        </w:rPr>
        <w:t>–</w:t>
      </w:r>
      <w:r w:rsidR="00DF5E41" w:rsidRPr="00DF5E41">
        <w:rPr>
          <w:color w:val="000000"/>
          <w:sz w:val="28"/>
          <w:szCs w:val="28"/>
        </w:rPr>
        <w:t xml:space="preserve"> </w:t>
      </w:r>
      <w:r w:rsidRPr="00DF5E41">
        <w:rPr>
          <w:color w:val="000000"/>
          <w:sz w:val="28"/>
          <w:szCs w:val="28"/>
        </w:rPr>
        <w:t>индоссамента.</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 xml:space="preserve">Исполнение вексельного обязательства также имеет особенность </w:t>
      </w:r>
      <w:r w:rsidR="00DF5E41">
        <w:rPr>
          <w:color w:val="000000"/>
          <w:sz w:val="28"/>
          <w:szCs w:val="28"/>
        </w:rPr>
        <w:t>–</w:t>
      </w:r>
      <w:r w:rsidR="00DF5E41" w:rsidRPr="00DF5E41">
        <w:rPr>
          <w:color w:val="000000"/>
          <w:sz w:val="28"/>
          <w:szCs w:val="28"/>
        </w:rPr>
        <w:t xml:space="preserve"> </w:t>
      </w:r>
      <w:r w:rsidRPr="00DF5E41">
        <w:rPr>
          <w:color w:val="000000"/>
          <w:sz w:val="28"/>
          <w:szCs w:val="28"/>
        </w:rPr>
        <w:t>платеж по векселю совершается не по инициативе должника, а по инициативе кредитора, поскольку должник может и не знать, кто является его кредитором. Ведь в результате совершения индоссамента вексель мог перейти к совершенно неизвестному должнику лицу.</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Платеж по векселю может быть получен только при его предъявлении, в срок платежа, указанный в векселе. Просрочка в предъявлении векселя к платежу освобождает от ответственности всех обязанных по векселю лиц, кроме акцептанта в переводном векселе и векселедателя </w:t>
      </w:r>
      <w:r w:rsidR="00DF5E41">
        <w:rPr>
          <w:color w:val="000000"/>
          <w:sz w:val="28"/>
          <w:szCs w:val="28"/>
        </w:rPr>
        <w:t>–</w:t>
      </w:r>
      <w:r w:rsidR="00DF5E41" w:rsidRPr="00DF5E41">
        <w:rPr>
          <w:color w:val="000000"/>
          <w:sz w:val="28"/>
          <w:szCs w:val="28"/>
        </w:rPr>
        <w:t xml:space="preserve"> </w:t>
      </w:r>
      <w:r w:rsidRPr="00DF5E41">
        <w:rPr>
          <w:color w:val="000000"/>
          <w:sz w:val="28"/>
          <w:szCs w:val="28"/>
        </w:rPr>
        <w:t>в простом.</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Отказ в платеже по векселю или акцепте, а также неплатеж по акцептованному векселю должны быть удостоверены посредством особой досудебной процедуры </w:t>
      </w:r>
      <w:r w:rsidR="00DF5E41">
        <w:rPr>
          <w:color w:val="000000"/>
          <w:sz w:val="28"/>
          <w:szCs w:val="28"/>
        </w:rPr>
        <w:t>–</w:t>
      </w:r>
      <w:r w:rsidR="00DF5E41" w:rsidRPr="00DF5E41">
        <w:rPr>
          <w:color w:val="000000"/>
          <w:sz w:val="28"/>
          <w:szCs w:val="28"/>
        </w:rPr>
        <w:t xml:space="preserve"> </w:t>
      </w:r>
      <w:r w:rsidRPr="00DF5E41">
        <w:rPr>
          <w:color w:val="000000"/>
          <w:sz w:val="28"/>
          <w:szCs w:val="28"/>
        </w:rPr>
        <w:t>вексельного протеста. По требованиям, основанным на векселях, опротестованных в указанном порядке, может быть выдан судебный приказ и произведено исполнение по правилам, предусмотренным ГПК РФ.</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Чеком признается ценная бумага, содержащая ничем не обусловленное письменное распоряжение чекодателя банку уплатить держателю чека указанную в нем сумму.</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В имущественном обороте чеки в основном выполняют расчетную функцию. В чековых отношениях участвуют три лица </w:t>
      </w:r>
      <w:r w:rsidR="00DF5E41">
        <w:rPr>
          <w:color w:val="000000"/>
          <w:sz w:val="28"/>
          <w:szCs w:val="28"/>
        </w:rPr>
        <w:t>–</w:t>
      </w:r>
      <w:r w:rsidR="00DF5E41" w:rsidRPr="00DF5E41">
        <w:rPr>
          <w:color w:val="000000"/>
          <w:sz w:val="28"/>
          <w:szCs w:val="28"/>
        </w:rPr>
        <w:t xml:space="preserve"> </w:t>
      </w:r>
      <w:r w:rsidRPr="00DF5E41">
        <w:rPr>
          <w:color w:val="000000"/>
          <w:sz w:val="28"/>
          <w:szCs w:val="28"/>
        </w:rPr>
        <w:t>чекодатель, банк-плательщик и чекодержатель (ремитент). Круг этих лиц может быть расширен в результате передачи чека по индоссаменту или предоставления гарантии платежа по чеку (аваль).</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Основанием для выдачи чека является соглашение между чекодателем и плательщиком (чековый договор), согласно которому последний обязуется оплачивать чеки при наличии у чекодателя средств на счете. Во исполнение чекового договора плательщик выдает чекодателю чековую книжку с определенным числом чеков.</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Чеки делятся на именные, ордерные и предъявительские. Именной чек не подлежит передаче, </w:t>
      </w:r>
      <w:r w:rsidR="00DF5E41">
        <w:rPr>
          <w:color w:val="000000"/>
          <w:sz w:val="28"/>
          <w:szCs w:val="28"/>
        </w:rPr>
        <w:t>т.е.</w:t>
      </w:r>
      <w:r w:rsidRPr="00DF5E41">
        <w:rPr>
          <w:color w:val="000000"/>
          <w:sz w:val="28"/>
          <w:szCs w:val="28"/>
        </w:rPr>
        <w:t xml:space="preserve"> является необоротоспособной ценной бумагой.</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 отличие от векселя чек не предъявляется к акцепту. Платеж по чеку может быть обеспечен посредством аваля. Авалистом может быть любое лицо, за исключением плательщика. Авалист должен указать, за кого он поручается.</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Платеж по чеку, своевременно предъявленному к оплате, должен быть совершен немедленно и в полном объеме. Отказ от оплаты чека может быть удостоверен не только совершением протеста, но и соответствующей отметкой плательщика либо инкассирующего банка (ст.</w:t>
      </w:r>
      <w:r w:rsidR="00DF5E41">
        <w:rPr>
          <w:color w:val="000000"/>
          <w:sz w:val="28"/>
          <w:szCs w:val="28"/>
        </w:rPr>
        <w:t> </w:t>
      </w:r>
      <w:r w:rsidR="00DF5E41" w:rsidRPr="00DF5E41">
        <w:rPr>
          <w:color w:val="000000"/>
          <w:sz w:val="28"/>
          <w:szCs w:val="28"/>
        </w:rPr>
        <w:t>8</w:t>
      </w:r>
      <w:r w:rsidRPr="00DF5E41">
        <w:rPr>
          <w:color w:val="000000"/>
          <w:sz w:val="28"/>
          <w:szCs w:val="28"/>
        </w:rPr>
        <w:t>83 ГК РФ).</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Чекодержатель в случае отказа банка от оплаты чека вправе по своему выбору предъявить иск к чековым должникам (чекодателю, авалистам, индоссантам), несущим перед ним солидарную ответственность, и потребовать от них оплаты суммы чека, своих издержек на получение оплаты и процентов в соответствии с п.</w:t>
      </w:r>
      <w:r w:rsidR="00DF5E41">
        <w:rPr>
          <w:color w:val="000000"/>
          <w:sz w:val="28"/>
          <w:szCs w:val="28"/>
        </w:rPr>
        <w:t> </w:t>
      </w:r>
      <w:r w:rsidR="00DF5E41" w:rsidRPr="00DF5E41">
        <w:rPr>
          <w:color w:val="000000"/>
          <w:sz w:val="28"/>
          <w:szCs w:val="28"/>
        </w:rPr>
        <w:t>1</w:t>
      </w:r>
      <w:r w:rsidRPr="00DF5E41">
        <w:rPr>
          <w:color w:val="000000"/>
          <w:sz w:val="28"/>
          <w:szCs w:val="28"/>
        </w:rPr>
        <w:t xml:space="preserve"> ст.</w:t>
      </w:r>
      <w:r w:rsidR="00DF5E41">
        <w:rPr>
          <w:color w:val="000000"/>
          <w:sz w:val="28"/>
          <w:szCs w:val="28"/>
        </w:rPr>
        <w:t> </w:t>
      </w:r>
      <w:r w:rsidR="00DF5E41" w:rsidRPr="00DF5E41">
        <w:rPr>
          <w:color w:val="000000"/>
          <w:sz w:val="28"/>
          <w:szCs w:val="28"/>
        </w:rPr>
        <w:t>3</w:t>
      </w:r>
      <w:r w:rsidRPr="00DF5E41">
        <w:rPr>
          <w:color w:val="000000"/>
          <w:sz w:val="28"/>
          <w:szCs w:val="28"/>
        </w:rPr>
        <w:t>95 ГК РФ.</w:t>
      </w:r>
    </w:p>
    <w:p w:rsidR="003A5C12" w:rsidRPr="006E14F2" w:rsidRDefault="003A5C12" w:rsidP="00DF5E41">
      <w:pPr>
        <w:spacing w:line="360" w:lineRule="auto"/>
        <w:ind w:firstLine="709"/>
        <w:jc w:val="both"/>
        <w:rPr>
          <w:color w:val="000000"/>
          <w:sz w:val="28"/>
          <w:szCs w:val="28"/>
        </w:rPr>
      </w:pPr>
    </w:p>
    <w:p w:rsidR="001C1657" w:rsidRPr="00DF5E41" w:rsidRDefault="006E14F2" w:rsidP="00DF5E41">
      <w:pPr>
        <w:spacing w:line="360" w:lineRule="auto"/>
        <w:ind w:firstLine="709"/>
        <w:jc w:val="both"/>
        <w:rPr>
          <w:b/>
          <w:color w:val="000000"/>
          <w:sz w:val="28"/>
          <w:szCs w:val="28"/>
        </w:rPr>
      </w:pPr>
      <w:r>
        <w:rPr>
          <w:b/>
          <w:color w:val="000000"/>
          <w:sz w:val="28"/>
          <w:szCs w:val="28"/>
        </w:rPr>
        <w:br w:type="page"/>
      </w:r>
      <w:r w:rsidR="0071735C" w:rsidRPr="00DF5E41">
        <w:rPr>
          <w:b/>
          <w:color w:val="000000"/>
          <w:sz w:val="28"/>
          <w:szCs w:val="28"/>
        </w:rPr>
        <w:t>2.</w:t>
      </w:r>
      <w:r w:rsidR="001C1657" w:rsidRPr="00DF5E41">
        <w:rPr>
          <w:b/>
          <w:color w:val="000000"/>
          <w:sz w:val="28"/>
          <w:szCs w:val="28"/>
        </w:rPr>
        <w:t xml:space="preserve">3 </w:t>
      </w:r>
      <w:r w:rsidR="0071735C" w:rsidRPr="00DF5E41">
        <w:rPr>
          <w:b/>
          <w:color w:val="000000"/>
          <w:sz w:val="28"/>
          <w:szCs w:val="28"/>
        </w:rPr>
        <w:t>Иные виды ценных бумаг</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К числу ценных бумаг относятся также</w:t>
      </w:r>
      <w:r w:rsidR="00DF5E41">
        <w:rPr>
          <w:color w:val="000000"/>
          <w:sz w:val="28"/>
          <w:szCs w:val="28"/>
        </w:rPr>
        <w:t xml:space="preserve"> </w:t>
      </w:r>
      <w:r w:rsidRPr="00DF5E41">
        <w:rPr>
          <w:color w:val="000000"/>
          <w:sz w:val="28"/>
          <w:szCs w:val="28"/>
        </w:rPr>
        <w:t>депозитные и сберегательные сертификаты, которыми признаются ценные бумаги, представляющие собой письменные свидетельства банка о вкладе денежных средств, удостоверяющие право владельца получить по истечении установленного срока сумму вклада и проценты по ней в любом учреждении данного банка. Эти ценные бумаги не могут использоваться в качестве расчетных и платежных документов.</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Сберегательные сертификаты выдаются вкладчикам </w:t>
      </w:r>
      <w:r w:rsidR="00DF5E41">
        <w:rPr>
          <w:color w:val="000000"/>
          <w:sz w:val="28"/>
          <w:szCs w:val="28"/>
        </w:rPr>
        <w:t>–</w:t>
      </w:r>
      <w:r w:rsidR="00DF5E41" w:rsidRPr="00DF5E41">
        <w:rPr>
          <w:color w:val="000000"/>
          <w:sz w:val="28"/>
          <w:szCs w:val="28"/>
        </w:rPr>
        <w:t xml:space="preserve"> </w:t>
      </w:r>
      <w:r w:rsidRPr="00DF5E41">
        <w:rPr>
          <w:color w:val="000000"/>
          <w:sz w:val="28"/>
          <w:szCs w:val="28"/>
        </w:rPr>
        <w:t xml:space="preserve">гражданам, а депозитные </w:t>
      </w:r>
      <w:r w:rsidR="00DF5E41">
        <w:rPr>
          <w:color w:val="000000"/>
          <w:sz w:val="28"/>
          <w:szCs w:val="28"/>
        </w:rPr>
        <w:t>–</w:t>
      </w:r>
      <w:r w:rsidR="00DF5E41" w:rsidRPr="00DF5E41">
        <w:rPr>
          <w:color w:val="000000"/>
          <w:sz w:val="28"/>
          <w:szCs w:val="28"/>
        </w:rPr>
        <w:t xml:space="preserve"> </w:t>
      </w:r>
      <w:r w:rsidRPr="00DF5E41">
        <w:rPr>
          <w:color w:val="000000"/>
          <w:sz w:val="28"/>
          <w:szCs w:val="28"/>
        </w:rPr>
        <w:t>юридическим лицам. Правовое регламентирование названных ценных бумаг осуществляется ст.</w:t>
      </w:r>
      <w:r w:rsidR="00DF5E41">
        <w:rPr>
          <w:color w:val="000000"/>
          <w:sz w:val="28"/>
          <w:szCs w:val="28"/>
        </w:rPr>
        <w:t> </w:t>
      </w:r>
      <w:r w:rsidR="00DF5E41" w:rsidRPr="00DF5E41">
        <w:rPr>
          <w:color w:val="000000"/>
          <w:sz w:val="28"/>
          <w:szCs w:val="28"/>
        </w:rPr>
        <w:t>8</w:t>
      </w:r>
      <w:r w:rsidRPr="00DF5E41">
        <w:rPr>
          <w:color w:val="000000"/>
          <w:sz w:val="28"/>
          <w:szCs w:val="28"/>
        </w:rPr>
        <w:t>44 ГК и правилами по выпуску и оформлению депозитных и сберегательных сертификатов.</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Депозитные и сберегательные сертификаты могут быть именными и на предъявителя. Срок обращения депозитного сертификата ограничивается одним годом, а сберегательного </w:t>
      </w:r>
      <w:r w:rsidR="00DF5E41">
        <w:rPr>
          <w:color w:val="000000"/>
          <w:sz w:val="28"/>
          <w:szCs w:val="28"/>
        </w:rPr>
        <w:t>–</w:t>
      </w:r>
      <w:r w:rsidR="00DF5E41" w:rsidRPr="00DF5E41">
        <w:rPr>
          <w:color w:val="000000"/>
          <w:sz w:val="28"/>
          <w:szCs w:val="28"/>
        </w:rPr>
        <w:t xml:space="preserve"> </w:t>
      </w:r>
      <w:r w:rsidRPr="00DF5E41">
        <w:rPr>
          <w:color w:val="000000"/>
          <w:sz w:val="28"/>
          <w:szCs w:val="28"/>
        </w:rPr>
        <w:t xml:space="preserve">тремя годами. При досрочном предъявлении сертификата проценты по нему выплачиваются по более низкой ставке, установленной банками при выдаче сертификата. Если же срок получения депозита или вклада по сертификату просрочен, то такой сертификат признается документом до востребования, </w:t>
      </w:r>
      <w:r w:rsidR="00DF5E41">
        <w:rPr>
          <w:color w:val="000000"/>
          <w:sz w:val="28"/>
          <w:szCs w:val="28"/>
        </w:rPr>
        <w:t>т.е.</w:t>
      </w:r>
      <w:r w:rsidRPr="00DF5E41">
        <w:rPr>
          <w:color w:val="000000"/>
          <w:sz w:val="28"/>
          <w:szCs w:val="28"/>
        </w:rPr>
        <w:t xml:space="preserve"> банк должен оплатить указанную в сертификате сумму по первому требованию его владельца.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Банковская сберегательная книжка на предъявителя является ценной бумагой, удостоверяющей внесение в банковское учреждение денежной суммы и право ее владельца на получение этой суммы в соответствии с условиями денежного вклада.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Владельцами подобной ценной бумаги могут быть только граждане. Передача прав, удостоверенных этой бумагой, осуществляется в порядке, установленном п.</w:t>
      </w:r>
      <w:r w:rsidR="00DF5E41">
        <w:rPr>
          <w:color w:val="000000"/>
          <w:sz w:val="28"/>
          <w:szCs w:val="28"/>
        </w:rPr>
        <w:t> </w:t>
      </w:r>
      <w:r w:rsidR="00DF5E41" w:rsidRPr="00DF5E41">
        <w:rPr>
          <w:color w:val="000000"/>
          <w:sz w:val="28"/>
          <w:szCs w:val="28"/>
        </w:rPr>
        <w:t>1</w:t>
      </w:r>
      <w:r w:rsidRPr="00DF5E41">
        <w:rPr>
          <w:color w:val="000000"/>
          <w:sz w:val="28"/>
          <w:szCs w:val="28"/>
        </w:rPr>
        <w:t xml:space="preserve"> ст.</w:t>
      </w:r>
      <w:r w:rsidR="00DF5E41">
        <w:rPr>
          <w:color w:val="000000"/>
          <w:sz w:val="28"/>
          <w:szCs w:val="28"/>
        </w:rPr>
        <w:t> </w:t>
      </w:r>
      <w:r w:rsidR="00DF5E41" w:rsidRPr="00DF5E41">
        <w:rPr>
          <w:color w:val="000000"/>
          <w:sz w:val="28"/>
          <w:szCs w:val="28"/>
        </w:rPr>
        <w:t>1</w:t>
      </w:r>
      <w:r w:rsidRPr="00DF5E41">
        <w:rPr>
          <w:color w:val="000000"/>
          <w:sz w:val="28"/>
          <w:szCs w:val="28"/>
        </w:rPr>
        <w:t xml:space="preserve">46 ГК, </w:t>
      </w:r>
      <w:r w:rsidR="00DF5E41">
        <w:rPr>
          <w:color w:val="000000"/>
          <w:sz w:val="28"/>
          <w:szCs w:val="28"/>
        </w:rPr>
        <w:t>т.е.</w:t>
      </w:r>
      <w:r w:rsidRPr="00DF5E41">
        <w:rPr>
          <w:color w:val="000000"/>
          <w:sz w:val="28"/>
          <w:szCs w:val="28"/>
        </w:rPr>
        <w:t xml:space="preserve"> путем простого вручения книжки. Правовые условия выдачи и обращения банковской сберегательной книжки на предъявителя содержатся в ст.</w:t>
      </w:r>
      <w:r w:rsidR="00DF5E41">
        <w:rPr>
          <w:color w:val="000000"/>
          <w:sz w:val="28"/>
          <w:szCs w:val="28"/>
        </w:rPr>
        <w:t> </w:t>
      </w:r>
      <w:r w:rsidR="00DF5E41" w:rsidRPr="00DF5E41">
        <w:rPr>
          <w:color w:val="000000"/>
          <w:sz w:val="28"/>
          <w:szCs w:val="28"/>
        </w:rPr>
        <w:t>8</w:t>
      </w:r>
      <w:r w:rsidRPr="00DF5E41">
        <w:rPr>
          <w:color w:val="000000"/>
          <w:sz w:val="28"/>
          <w:szCs w:val="28"/>
        </w:rPr>
        <w:t>43 ГК.</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Законодательство не раскрывает значение термина «приватизационные ценные бумаги». К ним должны быть отнесены любые специальные ценные бумаги, которые выпускаются в процессе приватизации (например, приватизационный чек, представлявший собой ценную бумагу на предъявителя, которая могла использоваться в качестве средства платежа за объекты приватизации).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Коносаментом признается товарораспорядительный документ, удостоверяющий право его держателя распоряжаться указанным в нем грузом и получить груз после завершения перевозки. Он применяется при морских перевозках. Основные правила обращения коносамента и его реквизиты содержатся в ст.</w:t>
      </w:r>
      <w:r w:rsidR="00DF5E41">
        <w:rPr>
          <w:color w:val="000000"/>
          <w:sz w:val="28"/>
          <w:szCs w:val="28"/>
        </w:rPr>
        <w:t> </w:t>
      </w:r>
      <w:r w:rsidR="00DF5E41" w:rsidRPr="00DF5E41">
        <w:rPr>
          <w:color w:val="000000"/>
          <w:sz w:val="28"/>
          <w:szCs w:val="28"/>
        </w:rPr>
        <w:t>1</w:t>
      </w:r>
      <w:r w:rsidRPr="00DF5E41">
        <w:rPr>
          <w:color w:val="000000"/>
          <w:sz w:val="28"/>
          <w:szCs w:val="28"/>
        </w:rPr>
        <w:t>42</w:t>
      </w:r>
      <w:r w:rsidR="00DF5E41">
        <w:rPr>
          <w:color w:val="000000"/>
          <w:sz w:val="28"/>
          <w:szCs w:val="28"/>
        </w:rPr>
        <w:t>–</w:t>
      </w:r>
      <w:r w:rsidRPr="00DF5E41">
        <w:rPr>
          <w:color w:val="000000"/>
          <w:sz w:val="28"/>
          <w:szCs w:val="28"/>
        </w:rPr>
        <w:t>149 Кодекса торгового мореплавания. В частности, коносамент имеет следующие реквизиты: 1) наименование перевозчика и место его нахождения; 2) наименование порта погрузки согласно договору морской перевозки груза и дата приема груза перевозчиком в порту погрузки; 3) наименование отправителя и место его нахождения; 4) наименование порта выгрузки согласно договору морской перевозки груза; 5) наименование получателя, если он указан отправителем; 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 7) внешнее состояние груза и его упаковки; 8) фрахт в размере, подлежащем уплате получателем, или иное указание на то, что фрахт должен уплачиваться им; 9) время и место выдачи коносамента; 10) число оригиналов коносамента, если их больше чем один; 11) подпись перевозчика или действующего от его имени лица. Коносамент, подписанный капитаном судна, считается подписанным от имени перевозчика.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Особенностью коносамента как ценной бумаги является то, что при его составлении в нескольких подлинных экземплярах выдача груза по первому предъявленному коносаменту прекращает действие остальных экземпляров.</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Ст.</w:t>
      </w:r>
      <w:r w:rsidR="00DF5E41">
        <w:rPr>
          <w:color w:val="000000"/>
          <w:sz w:val="28"/>
          <w:szCs w:val="28"/>
        </w:rPr>
        <w:t> </w:t>
      </w:r>
      <w:r w:rsidR="00DF5E41" w:rsidRPr="00DF5E41">
        <w:rPr>
          <w:color w:val="000000"/>
          <w:sz w:val="28"/>
          <w:szCs w:val="28"/>
        </w:rPr>
        <w:t>9</w:t>
      </w:r>
      <w:r w:rsidRPr="00DF5E41">
        <w:rPr>
          <w:color w:val="000000"/>
          <w:sz w:val="28"/>
          <w:szCs w:val="28"/>
        </w:rPr>
        <w:t>12 – 917 ГК РФ к числу ценных бумаг, помимо перечисленных в ст.</w:t>
      </w:r>
      <w:r w:rsidR="00DF5E41">
        <w:rPr>
          <w:color w:val="000000"/>
          <w:sz w:val="28"/>
          <w:szCs w:val="28"/>
        </w:rPr>
        <w:t> </w:t>
      </w:r>
      <w:r w:rsidR="00DF5E41" w:rsidRPr="00DF5E41">
        <w:rPr>
          <w:color w:val="000000"/>
          <w:sz w:val="28"/>
          <w:szCs w:val="28"/>
        </w:rPr>
        <w:t>1</w:t>
      </w:r>
      <w:r w:rsidRPr="00DF5E41">
        <w:rPr>
          <w:color w:val="000000"/>
          <w:sz w:val="28"/>
          <w:szCs w:val="28"/>
        </w:rPr>
        <w:t>43 ГК РФ, относит двойные складские свидетельства и простые складские свидетельства.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Складским свидетельством (двойным и простым) признается товарораспорядительный документ, удостоверяющий принятие товарным складом на хранение определенного имущества и право его владельца на истребование этого имущества.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В отличие от простого двойное складское свидетельство состоит из двух отделимых друг от друга частей, в которых одинаково указаны вышеназванные реквизиты с идентичными подписями уполномоченного лица и печатями товарного склада. Первая часть является складским свидетельством, удостоверяющим принятие товара на склад и принадлежность товара на праве собственности определенному лицу. Вторая часть </w:t>
      </w:r>
      <w:r w:rsidR="00DF5E41">
        <w:rPr>
          <w:color w:val="000000"/>
          <w:sz w:val="28"/>
          <w:szCs w:val="28"/>
        </w:rPr>
        <w:t>–</w:t>
      </w:r>
      <w:r w:rsidR="00DF5E41" w:rsidRPr="00DF5E41">
        <w:rPr>
          <w:color w:val="000000"/>
          <w:sz w:val="28"/>
          <w:szCs w:val="28"/>
        </w:rPr>
        <w:t xml:space="preserve"> </w:t>
      </w:r>
      <w:r w:rsidRPr="00DF5E41">
        <w:rPr>
          <w:color w:val="000000"/>
          <w:sz w:val="28"/>
          <w:szCs w:val="28"/>
        </w:rPr>
        <w:t xml:space="preserve">залоговое свидетельство (варрант) </w:t>
      </w:r>
      <w:r w:rsidR="00DF5E41">
        <w:rPr>
          <w:color w:val="000000"/>
          <w:sz w:val="28"/>
          <w:szCs w:val="28"/>
        </w:rPr>
        <w:t>–</w:t>
      </w:r>
      <w:r w:rsidR="00DF5E41" w:rsidRPr="00DF5E41">
        <w:rPr>
          <w:color w:val="000000"/>
          <w:sz w:val="28"/>
          <w:szCs w:val="28"/>
        </w:rPr>
        <w:t xml:space="preserve"> </w:t>
      </w:r>
      <w:r w:rsidRPr="00DF5E41">
        <w:rPr>
          <w:color w:val="000000"/>
          <w:sz w:val="28"/>
          <w:szCs w:val="28"/>
        </w:rPr>
        <w:t>удостоверяет право залога. При передаче товара в залог в качестве средства обеспечения обязательства варрант отделяется от складского свидетельства и вручается залогодержателю.</w:t>
      </w:r>
    </w:p>
    <w:p w:rsidR="007D2A44" w:rsidRPr="00DF5E41" w:rsidRDefault="001C1657" w:rsidP="00DF5E41">
      <w:pPr>
        <w:tabs>
          <w:tab w:val="num" w:pos="567"/>
        </w:tabs>
        <w:autoSpaceDE w:val="0"/>
        <w:autoSpaceDN w:val="0"/>
        <w:adjustRightInd w:val="0"/>
        <w:spacing w:line="360" w:lineRule="auto"/>
        <w:ind w:firstLine="709"/>
        <w:jc w:val="both"/>
        <w:rPr>
          <w:color w:val="000000"/>
          <w:sz w:val="28"/>
          <w:szCs w:val="28"/>
        </w:rPr>
      </w:pPr>
      <w:r w:rsidRPr="00DF5E41">
        <w:rPr>
          <w:color w:val="000000"/>
          <w:sz w:val="28"/>
          <w:szCs w:val="28"/>
        </w:rPr>
        <w:t>Если простое складское свидетельство как ценная бумага на предъявителя передается посредством простого вручения, то складское и залоговое свидетельства могут передаваться вместе или порознь по индоссаменту (ордерному либо бланковому).</w:t>
      </w:r>
    </w:p>
    <w:p w:rsidR="001C1657" w:rsidRPr="00DF5E41" w:rsidRDefault="001C1657" w:rsidP="00DF5E41">
      <w:pPr>
        <w:tabs>
          <w:tab w:val="num" w:pos="567"/>
        </w:tabs>
        <w:autoSpaceDE w:val="0"/>
        <w:autoSpaceDN w:val="0"/>
        <w:adjustRightInd w:val="0"/>
        <w:spacing w:line="360" w:lineRule="auto"/>
        <w:ind w:firstLine="709"/>
        <w:jc w:val="both"/>
        <w:rPr>
          <w:color w:val="000000"/>
          <w:sz w:val="28"/>
          <w:szCs w:val="28"/>
        </w:rPr>
      </w:pPr>
      <w:r w:rsidRPr="00DF5E41">
        <w:rPr>
          <w:color w:val="000000"/>
          <w:sz w:val="28"/>
          <w:szCs w:val="28"/>
        </w:rPr>
        <w:t>Статьи 13</w:t>
      </w:r>
      <w:r w:rsidR="00DF5E41">
        <w:rPr>
          <w:color w:val="000000"/>
          <w:sz w:val="28"/>
          <w:szCs w:val="28"/>
        </w:rPr>
        <w:t>–</w:t>
      </w:r>
      <w:r w:rsidRPr="00DF5E41">
        <w:rPr>
          <w:color w:val="000000"/>
          <w:sz w:val="28"/>
          <w:szCs w:val="28"/>
        </w:rPr>
        <w:t xml:space="preserve">18 </w:t>
      </w:r>
      <w:r w:rsidR="006D09B2" w:rsidRPr="00DF5E41">
        <w:rPr>
          <w:color w:val="000000"/>
          <w:sz w:val="28"/>
          <w:szCs w:val="28"/>
        </w:rPr>
        <w:t xml:space="preserve">Федерального закона </w:t>
      </w:r>
      <w:r w:rsidR="007D2A44" w:rsidRPr="00DF5E41">
        <w:rPr>
          <w:color w:val="000000"/>
          <w:sz w:val="28"/>
          <w:szCs w:val="28"/>
        </w:rPr>
        <w:t xml:space="preserve">от 16.07.1998 </w:t>
      </w:r>
      <w:r w:rsidR="00DF5E41">
        <w:rPr>
          <w:color w:val="000000"/>
          <w:sz w:val="28"/>
          <w:szCs w:val="28"/>
        </w:rPr>
        <w:t>№</w:t>
      </w:r>
      <w:r w:rsidR="00DF5E41" w:rsidRPr="00DF5E41">
        <w:rPr>
          <w:color w:val="000000"/>
          <w:sz w:val="28"/>
          <w:szCs w:val="28"/>
        </w:rPr>
        <w:t>1</w:t>
      </w:r>
      <w:r w:rsidR="007D2A44" w:rsidRPr="00DF5E41">
        <w:rPr>
          <w:color w:val="000000"/>
          <w:sz w:val="28"/>
          <w:szCs w:val="28"/>
        </w:rPr>
        <w:t>02</w:t>
      </w:r>
      <w:r w:rsidR="00DF5E41">
        <w:rPr>
          <w:color w:val="000000"/>
          <w:sz w:val="28"/>
          <w:szCs w:val="28"/>
        </w:rPr>
        <w:t>-</w:t>
      </w:r>
      <w:r w:rsidR="00DF5E41" w:rsidRPr="00DF5E41">
        <w:rPr>
          <w:color w:val="000000"/>
          <w:sz w:val="28"/>
          <w:szCs w:val="28"/>
        </w:rPr>
        <w:t>Ф</w:t>
      </w:r>
      <w:r w:rsidR="007D2A44" w:rsidRPr="00DF5E41">
        <w:rPr>
          <w:color w:val="000000"/>
          <w:sz w:val="28"/>
          <w:szCs w:val="28"/>
        </w:rPr>
        <w:t>З «Об ипотеке (залоге недвижимости»</w:t>
      </w:r>
      <w:r w:rsidRPr="00DF5E41">
        <w:rPr>
          <w:color w:val="000000"/>
          <w:sz w:val="28"/>
          <w:szCs w:val="28"/>
        </w:rPr>
        <w:t xml:space="preserve"> предусматривают выпуск и обращение закладной, являющейся именной ценной бумагой и удостоверяющей права ее законного владельца: а) получить исполнение по денежному обязательству, обеспеченному ипотекой, без представления других доказательств существования этого обязательства и б) залога на имущество, обремененное ипотекой.</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 xml:space="preserve">Федеральный закон от 11.11.2003 </w:t>
      </w:r>
      <w:r w:rsidR="00DF5E41">
        <w:rPr>
          <w:color w:val="000000"/>
          <w:sz w:val="28"/>
          <w:szCs w:val="28"/>
        </w:rPr>
        <w:t>№</w:t>
      </w:r>
      <w:r w:rsidR="00DF5E41" w:rsidRPr="00DF5E41">
        <w:rPr>
          <w:color w:val="000000"/>
          <w:sz w:val="28"/>
          <w:szCs w:val="28"/>
        </w:rPr>
        <w:t>1</w:t>
      </w:r>
      <w:r w:rsidRPr="00DF5E41">
        <w:rPr>
          <w:color w:val="000000"/>
          <w:sz w:val="28"/>
          <w:szCs w:val="28"/>
        </w:rPr>
        <w:t>52</w:t>
      </w:r>
      <w:r w:rsidR="00DF5E41">
        <w:rPr>
          <w:color w:val="000000"/>
          <w:sz w:val="28"/>
          <w:szCs w:val="28"/>
        </w:rPr>
        <w:t>-</w:t>
      </w:r>
      <w:r w:rsidR="00DF5E41" w:rsidRPr="00DF5E41">
        <w:rPr>
          <w:color w:val="000000"/>
          <w:sz w:val="28"/>
          <w:szCs w:val="28"/>
        </w:rPr>
        <w:t>Ф</w:t>
      </w:r>
      <w:r w:rsidRPr="00DF5E41">
        <w:rPr>
          <w:color w:val="000000"/>
          <w:sz w:val="28"/>
          <w:szCs w:val="28"/>
        </w:rPr>
        <w:t>З «Об ипотечных ценных бумагах» относит к таковым облигации с ипотечным покрытием и ипотечные сертификаты участия.</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Облигация с ипотечным покрытием представляет собой разновидность облигации, исполнение обязательств по которой обеспечивается залогом ипотечного покрытия (обеспеченные ипотекой требования о возврате основной суммы долга и об уплате процентов по кредитным договорам и договорам займа).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Выпускать ипотечные сертификаты участия могут только коммерческие организации, имеющие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Ипотечный сертификат участия не является эмиссионной ценной бумагой и не имеет номинальной стоимости. Права, удостоверенные ипотечным сертификатом покрытия, фиксируются в бездокументарной форме.</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Наряду с акцией и облигацией Закон о рынке ценных бумаг (ч.</w:t>
      </w:r>
      <w:r w:rsidR="00DF5E41">
        <w:rPr>
          <w:color w:val="000000"/>
          <w:sz w:val="28"/>
          <w:szCs w:val="28"/>
        </w:rPr>
        <w:t> </w:t>
      </w:r>
      <w:r w:rsidR="00DF5E41" w:rsidRPr="00DF5E41">
        <w:rPr>
          <w:color w:val="000000"/>
          <w:sz w:val="28"/>
          <w:szCs w:val="28"/>
        </w:rPr>
        <w:t>4</w:t>
      </w:r>
      <w:r w:rsidRPr="00DF5E41">
        <w:rPr>
          <w:color w:val="000000"/>
          <w:sz w:val="28"/>
          <w:szCs w:val="28"/>
        </w:rPr>
        <w:t xml:space="preserve"> ст.</w:t>
      </w:r>
      <w:r w:rsidR="00DF5E41">
        <w:rPr>
          <w:color w:val="000000"/>
          <w:sz w:val="28"/>
          <w:szCs w:val="28"/>
        </w:rPr>
        <w:t> </w:t>
      </w:r>
      <w:r w:rsidR="00DF5E41" w:rsidRPr="00DF5E41">
        <w:rPr>
          <w:color w:val="000000"/>
          <w:sz w:val="28"/>
          <w:szCs w:val="28"/>
        </w:rPr>
        <w:t>2</w:t>
      </w:r>
      <w:r w:rsidRPr="00DF5E41">
        <w:rPr>
          <w:color w:val="000000"/>
          <w:sz w:val="28"/>
          <w:szCs w:val="28"/>
        </w:rPr>
        <w:t>) к эмиссионным ценным бумагам относит опцион эмитента, под которым понимается право его владельца на покупку в предусмотренный в нем срок и (или) при наступлении указанных в нем обстоятельств определенного количества акций эмитента такого опциона по цене, определенной в опционе эмитента.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Закон о рынке ценных бумаг в ч.</w:t>
      </w:r>
      <w:r w:rsidR="00DF5E41">
        <w:rPr>
          <w:color w:val="000000"/>
          <w:sz w:val="28"/>
          <w:szCs w:val="28"/>
        </w:rPr>
        <w:t> </w:t>
      </w:r>
      <w:r w:rsidR="00DF5E41" w:rsidRPr="00DF5E41">
        <w:rPr>
          <w:color w:val="000000"/>
          <w:sz w:val="28"/>
          <w:szCs w:val="28"/>
        </w:rPr>
        <w:t>4</w:t>
      </w:r>
      <w:r w:rsidRPr="00DF5E41">
        <w:rPr>
          <w:color w:val="000000"/>
          <w:sz w:val="28"/>
          <w:szCs w:val="28"/>
        </w:rPr>
        <w:t xml:space="preserve"> ст.</w:t>
      </w:r>
      <w:r w:rsidR="00DF5E41">
        <w:rPr>
          <w:color w:val="000000"/>
          <w:sz w:val="28"/>
          <w:szCs w:val="28"/>
        </w:rPr>
        <w:t> </w:t>
      </w:r>
      <w:r w:rsidR="00DF5E41" w:rsidRPr="00DF5E41">
        <w:rPr>
          <w:color w:val="000000"/>
          <w:sz w:val="28"/>
          <w:szCs w:val="28"/>
        </w:rPr>
        <w:t>2</w:t>
      </w:r>
      <w:r w:rsidRPr="00DF5E41">
        <w:rPr>
          <w:color w:val="000000"/>
          <w:sz w:val="28"/>
          <w:szCs w:val="28"/>
        </w:rPr>
        <w:t xml:space="preserve"> определяет, что принятие решения о размещении опционов эмитента и их размещение должны соответствовать установленным федеральными законами правилам размещения ценных бумаг, конвертируемых в акции. К таким правилам, в частности, относятся соответствующие положения Закона об акционерных обществах (ст.</w:t>
      </w:r>
      <w:r w:rsidR="00DF5E41">
        <w:rPr>
          <w:color w:val="000000"/>
          <w:sz w:val="28"/>
          <w:szCs w:val="28"/>
        </w:rPr>
        <w:t> </w:t>
      </w:r>
      <w:r w:rsidR="00DF5E41" w:rsidRPr="00DF5E41">
        <w:rPr>
          <w:color w:val="000000"/>
          <w:sz w:val="28"/>
          <w:szCs w:val="28"/>
        </w:rPr>
        <w:t>3</w:t>
      </w:r>
      <w:r w:rsidRPr="00DF5E41">
        <w:rPr>
          <w:color w:val="000000"/>
          <w:sz w:val="28"/>
          <w:szCs w:val="28"/>
        </w:rPr>
        <w:t xml:space="preserve">3, 36 </w:t>
      </w:r>
      <w:r w:rsidR="00DF5E41">
        <w:rPr>
          <w:color w:val="000000"/>
          <w:sz w:val="28"/>
          <w:szCs w:val="28"/>
        </w:rPr>
        <w:t>–</w:t>
      </w:r>
      <w:r w:rsidR="00DF5E41" w:rsidRPr="00DF5E41">
        <w:rPr>
          <w:color w:val="000000"/>
          <w:sz w:val="28"/>
          <w:szCs w:val="28"/>
        </w:rPr>
        <w:t xml:space="preserve"> </w:t>
      </w:r>
      <w:r w:rsidRPr="00DF5E41">
        <w:rPr>
          <w:color w:val="000000"/>
          <w:sz w:val="28"/>
          <w:szCs w:val="28"/>
        </w:rPr>
        <w:t>41 и др.).</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Выпуск опционов эмитента должен пройти государственную регистрацию. Без такой регистрации, как установлено в п.</w:t>
      </w:r>
      <w:r w:rsidR="00DF5E41">
        <w:rPr>
          <w:color w:val="000000"/>
          <w:sz w:val="28"/>
          <w:szCs w:val="28"/>
        </w:rPr>
        <w:t> </w:t>
      </w:r>
      <w:r w:rsidR="00DF5E41" w:rsidRPr="00DF5E41">
        <w:rPr>
          <w:color w:val="000000"/>
          <w:sz w:val="28"/>
          <w:szCs w:val="28"/>
        </w:rPr>
        <w:t>1</w:t>
      </w:r>
      <w:r w:rsidRPr="00DF5E41">
        <w:rPr>
          <w:color w:val="000000"/>
          <w:sz w:val="28"/>
          <w:szCs w:val="28"/>
        </w:rPr>
        <w:t xml:space="preserve"> ст.</w:t>
      </w:r>
      <w:r w:rsidR="00DF5E41">
        <w:rPr>
          <w:color w:val="000000"/>
          <w:sz w:val="28"/>
          <w:szCs w:val="28"/>
        </w:rPr>
        <w:t> </w:t>
      </w:r>
      <w:r w:rsidR="00DF5E41" w:rsidRPr="00DF5E41">
        <w:rPr>
          <w:color w:val="000000"/>
          <w:sz w:val="28"/>
          <w:szCs w:val="28"/>
        </w:rPr>
        <w:t>1</w:t>
      </w:r>
      <w:r w:rsidRPr="00DF5E41">
        <w:rPr>
          <w:color w:val="000000"/>
          <w:sz w:val="28"/>
          <w:szCs w:val="28"/>
        </w:rPr>
        <w:t>9 Закона о рынке ценных бумаг, опционы эмитента размещению не подлежат.</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Определение, относится ли тот или иной документ к ценным бумагам, может быть на практике затруднительным. Поэтому ст.</w:t>
      </w:r>
      <w:r w:rsidR="00DF5E41">
        <w:rPr>
          <w:color w:val="000000"/>
          <w:sz w:val="28"/>
          <w:szCs w:val="28"/>
        </w:rPr>
        <w:t> </w:t>
      </w:r>
      <w:r w:rsidR="00DF5E41" w:rsidRPr="00DF5E41">
        <w:rPr>
          <w:color w:val="000000"/>
          <w:sz w:val="28"/>
          <w:szCs w:val="28"/>
        </w:rPr>
        <w:t>1</w:t>
      </w:r>
      <w:r w:rsidRPr="00DF5E41">
        <w:rPr>
          <w:color w:val="000000"/>
          <w:sz w:val="28"/>
          <w:szCs w:val="28"/>
        </w:rPr>
        <w:t>43 ГК РФ, перечислив основные виды ценных бумаг, особо оговаривает, что ценными бумагами считаются и другие документы, которые законами о ценных бумагах или в установленном ими порядке отнесены к числу таковых.</w:t>
      </w:r>
    </w:p>
    <w:p w:rsidR="00892AE0" w:rsidRPr="00DF5E41" w:rsidRDefault="00892AE0" w:rsidP="00DF5E41">
      <w:pPr>
        <w:autoSpaceDE w:val="0"/>
        <w:autoSpaceDN w:val="0"/>
        <w:adjustRightInd w:val="0"/>
        <w:spacing w:line="360" w:lineRule="auto"/>
        <w:ind w:firstLine="709"/>
        <w:jc w:val="both"/>
        <w:rPr>
          <w:color w:val="000000"/>
          <w:sz w:val="28"/>
          <w:szCs w:val="28"/>
        </w:rPr>
      </w:pPr>
      <w:r w:rsidRPr="00DF5E41">
        <w:rPr>
          <w:color w:val="000000"/>
          <w:sz w:val="28"/>
          <w:szCs w:val="28"/>
        </w:rPr>
        <w:t>Итак, Гражданским кодексом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892AE0" w:rsidRPr="00DF5E41" w:rsidRDefault="00892AE0" w:rsidP="00DF5E41">
      <w:pPr>
        <w:autoSpaceDE w:val="0"/>
        <w:autoSpaceDN w:val="0"/>
        <w:adjustRightInd w:val="0"/>
        <w:spacing w:line="360" w:lineRule="auto"/>
        <w:ind w:firstLine="709"/>
        <w:jc w:val="both"/>
        <w:rPr>
          <w:color w:val="000000"/>
          <w:sz w:val="28"/>
          <w:szCs w:val="28"/>
        </w:rPr>
      </w:pPr>
      <w:r w:rsidRPr="00DF5E41">
        <w:rPr>
          <w:color w:val="000000"/>
          <w:sz w:val="28"/>
          <w:szCs w:val="28"/>
        </w:rPr>
        <w:t>Определение, относится ли тот или иной документ к ценным бумагам, может быть на практике затруднительным. Поэтому ст.</w:t>
      </w:r>
      <w:r w:rsidR="00DF5E41">
        <w:rPr>
          <w:color w:val="000000"/>
          <w:sz w:val="28"/>
          <w:szCs w:val="28"/>
        </w:rPr>
        <w:t> </w:t>
      </w:r>
      <w:r w:rsidR="00DF5E41" w:rsidRPr="00DF5E41">
        <w:rPr>
          <w:color w:val="000000"/>
          <w:sz w:val="28"/>
          <w:szCs w:val="28"/>
        </w:rPr>
        <w:t>1</w:t>
      </w:r>
      <w:r w:rsidRPr="00DF5E41">
        <w:rPr>
          <w:color w:val="000000"/>
          <w:sz w:val="28"/>
          <w:szCs w:val="28"/>
        </w:rPr>
        <w:t>43 ГК РФ, перечислив основные виды ценных бумаг, особо оговаривает, что ценными бумагами считаются и другие документы, которые законами о ценных бумагах или в установленном ими порядке отнесены к числу таковых.</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color w:val="000000"/>
          <w:sz w:val="28"/>
          <w:szCs w:val="28"/>
        </w:rPr>
      </w:pPr>
    </w:p>
    <w:p w:rsidR="001C1657" w:rsidRPr="00DF5E41" w:rsidRDefault="006E14F2" w:rsidP="00DF5E41">
      <w:pPr>
        <w:spacing w:line="360" w:lineRule="auto"/>
        <w:ind w:firstLine="709"/>
        <w:jc w:val="both"/>
        <w:rPr>
          <w:b/>
          <w:color w:val="000000"/>
          <w:sz w:val="28"/>
          <w:szCs w:val="28"/>
        </w:rPr>
      </w:pPr>
      <w:r>
        <w:rPr>
          <w:b/>
          <w:color w:val="000000"/>
          <w:sz w:val="28"/>
          <w:szCs w:val="28"/>
        </w:rPr>
        <w:br w:type="page"/>
      </w:r>
      <w:r w:rsidR="001C1657" w:rsidRPr="00DF5E41">
        <w:rPr>
          <w:b/>
          <w:color w:val="000000"/>
          <w:sz w:val="28"/>
          <w:szCs w:val="28"/>
        </w:rPr>
        <w:t>З</w:t>
      </w:r>
      <w:r w:rsidR="0071735C" w:rsidRPr="00DF5E41">
        <w:rPr>
          <w:b/>
          <w:color w:val="000000"/>
          <w:sz w:val="28"/>
          <w:szCs w:val="28"/>
        </w:rPr>
        <w:t>аключение</w:t>
      </w:r>
    </w:p>
    <w:p w:rsidR="001C1657" w:rsidRPr="00DF5E41" w:rsidRDefault="001C1657" w:rsidP="00DF5E41">
      <w:pPr>
        <w:spacing w:line="360" w:lineRule="auto"/>
        <w:ind w:firstLine="709"/>
        <w:jc w:val="both"/>
        <w:rPr>
          <w:color w:val="000000"/>
          <w:sz w:val="28"/>
          <w:szCs w:val="28"/>
        </w:rPr>
      </w:pPr>
    </w:p>
    <w:p w:rsidR="001C1657" w:rsidRPr="00DF5E41" w:rsidRDefault="001C1657" w:rsidP="00DF5E41">
      <w:pPr>
        <w:spacing w:line="360" w:lineRule="auto"/>
        <w:ind w:firstLine="709"/>
        <w:jc w:val="both"/>
        <w:rPr>
          <w:color w:val="000000"/>
          <w:sz w:val="28"/>
          <w:szCs w:val="28"/>
        </w:rPr>
      </w:pPr>
      <w:r w:rsidRPr="00DF5E41">
        <w:rPr>
          <w:color w:val="000000"/>
          <w:sz w:val="28"/>
          <w:szCs w:val="28"/>
        </w:rPr>
        <w:t>Основные выводы проведенного исследования сводятся к следующему и касаются как теоретического, так и практического аспектов важнейшего раздела юридической теории и практики: ценных бумаг.</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Определение ценной бумаги, указанное в законе, является обобщенным понятием особого рода документов, реально существующих в имущественном обороте.</w:t>
      </w:r>
    </w:p>
    <w:p w:rsidR="001C1657" w:rsidRPr="00DF5E41" w:rsidRDefault="001C1657" w:rsidP="00DF5E41">
      <w:pPr>
        <w:pStyle w:val="ConsPlu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Главным и, по сути, единственным признаком, по которому можно говорить о том, что данный финансовый документ есть ценная бумага, является указание на это в законе или отнесение документа к ценным бумагам в установленном этим законом порядке (ст.</w:t>
      </w:r>
      <w:r w:rsidR="00DF5E41">
        <w:rPr>
          <w:rFonts w:ascii="Times New Roman" w:hAnsi="Times New Roman" w:cs="Times New Roman"/>
          <w:color w:val="000000"/>
          <w:sz w:val="28"/>
          <w:szCs w:val="28"/>
        </w:rPr>
        <w:t> </w:t>
      </w:r>
      <w:r w:rsidR="00DF5E41" w:rsidRPr="00DF5E41">
        <w:rPr>
          <w:rFonts w:ascii="Times New Roman" w:hAnsi="Times New Roman" w:cs="Times New Roman"/>
          <w:color w:val="000000"/>
          <w:sz w:val="28"/>
          <w:szCs w:val="28"/>
        </w:rPr>
        <w:t>1</w:t>
      </w:r>
      <w:r w:rsidRPr="00DF5E41">
        <w:rPr>
          <w:rFonts w:ascii="Times New Roman" w:hAnsi="Times New Roman" w:cs="Times New Roman"/>
          <w:color w:val="000000"/>
          <w:sz w:val="28"/>
          <w:szCs w:val="28"/>
        </w:rPr>
        <w:t>43 ГК РФ).</w:t>
      </w:r>
    </w:p>
    <w:p w:rsidR="001C1657" w:rsidRPr="00DF5E41" w:rsidRDefault="001C1657" w:rsidP="00DF5E41">
      <w:pPr>
        <w:pStyle w:val="ConsNormal"/>
        <w:widowControl/>
        <w:spacing w:line="360" w:lineRule="auto"/>
        <w:ind w:firstLine="709"/>
        <w:jc w:val="both"/>
        <w:rPr>
          <w:rFonts w:ascii="Times New Roman" w:hAnsi="Times New Roman" w:cs="Times New Roman"/>
          <w:color w:val="000000"/>
          <w:sz w:val="28"/>
          <w:szCs w:val="28"/>
        </w:rPr>
      </w:pPr>
      <w:r w:rsidRPr="00DF5E41">
        <w:rPr>
          <w:rFonts w:ascii="Times New Roman" w:hAnsi="Times New Roman" w:cs="Times New Roman"/>
          <w:color w:val="000000"/>
          <w:sz w:val="28"/>
          <w:szCs w:val="28"/>
        </w:rPr>
        <w:t>В связи с этим ценную бумагу следует рассматривать как особый объект гражданских прав, представляющий собой документ, который удостоверяет, с соблюдением установленной формы и реквизитов, имущественные и иные права, осуществление которых возможно только при его предъявлении.</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Содержанием ценной бумаги являются имущественные права.</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В зависимости от характера имущественных прав различаются три вида ценных бумаг: денежные, товарораспорядительные и корпоративные. В зависимости от формы выпуска, различают ценные бумаги документарные и бездокументарные. По способу передачи прав ценные бумаги делятся на предъявительские, именные и ордерные. По способу выпуска различают эмиссионные и неэмиссионные ценные бумаги.</w:t>
      </w:r>
    </w:p>
    <w:p w:rsidR="001C1657" w:rsidRPr="00DF5E41" w:rsidRDefault="001C1657" w:rsidP="00DF5E41">
      <w:pPr>
        <w:spacing w:line="360" w:lineRule="auto"/>
        <w:ind w:firstLine="709"/>
        <w:jc w:val="both"/>
        <w:rPr>
          <w:color w:val="000000"/>
          <w:sz w:val="28"/>
          <w:szCs w:val="28"/>
        </w:rPr>
      </w:pPr>
      <w:r w:rsidRPr="00DF5E41">
        <w:rPr>
          <w:color w:val="000000"/>
          <w:sz w:val="28"/>
          <w:szCs w:val="28"/>
        </w:rPr>
        <w:t xml:space="preserve">Передача прав по ценной бумаге законом поставлена в зависимость от способа определения управомоченного лица на права, удостоверенные в ценной бумаге. Так, для передачи другому лицу прав, удостоверенных ценной бумагой на предъявителя, достаточно вручения ценной бумаги этому лицу. Права, удостоверенные именной ценной бумагой, передаются в порядке, установленном для уступки требований (цессии), а права по ордерной ценной бумаге передаются путем совершения на этой бумаге передаточной надписи </w:t>
      </w:r>
      <w:r w:rsidR="00DF5E41">
        <w:rPr>
          <w:color w:val="000000"/>
          <w:sz w:val="28"/>
          <w:szCs w:val="28"/>
        </w:rPr>
        <w:t>–</w:t>
      </w:r>
      <w:r w:rsidR="00DF5E41" w:rsidRPr="00DF5E41">
        <w:rPr>
          <w:color w:val="000000"/>
          <w:sz w:val="28"/>
          <w:szCs w:val="28"/>
        </w:rPr>
        <w:t xml:space="preserve"> </w:t>
      </w:r>
      <w:r w:rsidRPr="00DF5E41">
        <w:rPr>
          <w:color w:val="000000"/>
          <w:sz w:val="28"/>
          <w:szCs w:val="28"/>
        </w:rPr>
        <w:t>индоссамента.</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Гражданским кодексом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1C1657" w:rsidRPr="00DF5E41" w:rsidRDefault="001C1657" w:rsidP="00DF5E41">
      <w:pPr>
        <w:autoSpaceDE w:val="0"/>
        <w:autoSpaceDN w:val="0"/>
        <w:adjustRightInd w:val="0"/>
        <w:spacing w:line="360" w:lineRule="auto"/>
        <w:ind w:firstLine="709"/>
        <w:jc w:val="both"/>
        <w:rPr>
          <w:color w:val="000000"/>
          <w:sz w:val="28"/>
          <w:szCs w:val="28"/>
        </w:rPr>
      </w:pPr>
      <w:r w:rsidRPr="00DF5E41">
        <w:rPr>
          <w:color w:val="000000"/>
          <w:sz w:val="28"/>
          <w:szCs w:val="28"/>
        </w:rPr>
        <w:t>Определение, относится ли тот или иной документ к ценным бумагам, может быть на практике затруднительным. Поэтому ст.</w:t>
      </w:r>
      <w:r w:rsidR="00DF5E41">
        <w:rPr>
          <w:color w:val="000000"/>
          <w:sz w:val="28"/>
          <w:szCs w:val="28"/>
        </w:rPr>
        <w:t> </w:t>
      </w:r>
      <w:r w:rsidR="00DF5E41" w:rsidRPr="00DF5E41">
        <w:rPr>
          <w:color w:val="000000"/>
          <w:sz w:val="28"/>
          <w:szCs w:val="28"/>
        </w:rPr>
        <w:t>1</w:t>
      </w:r>
      <w:r w:rsidRPr="00DF5E41">
        <w:rPr>
          <w:color w:val="000000"/>
          <w:sz w:val="28"/>
          <w:szCs w:val="28"/>
        </w:rPr>
        <w:t>43 ГК РФ, перечислив основные виды ценных бумаг, особо оговаривает, что ценными бумагами считаются и другие документы, которые законами о ценных бумагах или в установленном ими порядке отнесены к числу таковых.</w:t>
      </w:r>
    </w:p>
    <w:p w:rsidR="001C1657" w:rsidRPr="00DF5E41" w:rsidRDefault="001C1657" w:rsidP="00DF5E41">
      <w:pPr>
        <w:spacing w:line="360" w:lineRule="auto"/>
        <w:ind w:firstLine="709"/>
        <w:jc w:val="both"/>
        <w:rPr>
          <w:color w:val="000000"/>
          <w:sz w:val="28"/>
          <w:szCs w:val="28"/>
        </w:rPr>
      </w:pPr>
    </w:p>
    <w:p w:rsidR="00856CE2" w:rsidRPr="00DF5E41" w:rsidRDefault="00856CE2" w:rsidP="00DF5E41">
      <w:pPr>
        <w:spacing w:line="360" w:lineRule="auto"/>
        <w:ind w:firstLine="709"/>
        <w:jc w:val="both"/>
        <w:rPr>
          <w:color w:val="000000"/>
          <w:sz w:val="28"/>
        </w:rPr>
      </w:pPr>
    </w:p>
    <w:p w:rsidR="0034392D" w:rsidRPr="00DF5E41" w:rsidRDefault="006E14F2" w:rsidP="00DF5E41">
      <w:pPr>
        <w:pStyle w:val="a3"/>
        <w:spacing w:line="360" w:lineRule="auto"/>
        <w:ind w:firstLine="709"/>
        <w:jc w:val="both"/>
        <w:rPr>
          <w:b/>
          <w:color w:val="000000"/>
          <w:sz w:val="28"/>
          <w:szCs w:val="28"/>
        </w:rPr>
      </w:pPr>
      <w:r>
        <w:rPr>
          <w:b/>
          <w:color w:val="000000"/>
          <w:sz w:val="28"/>
          <w:szCs w:val="28"/>
        </w:rPr>
        <w:br w:type="page"/>
      </w:r>
      <w:r w:rsidR="0034392D" w:rsidRPr="00DF5E41">
        <w:rPr>
          <w:b/>
          <w:color w:val="000000"/>
          <w:sz w:val="28"/>
          <w:szCs w:val="28"/>
        </w:rPr>
        <w:t>Список использованной литературы</w:t>
      </w:r>
    </w:p>
    <w:p w:rsidR="0034392D" w:rsidRPr="00DF5E41" w:rsidRDefault="0034392D" w:rsidP="00DF5E41">
      <w:pPr>
        <w:pStyle w:val="21"/>
        <w:spacing w:after="0" w:line="360" w:lineRule="auto"/>
        <w:ind w:firstLine="709"/>
        <w:jc w:val="both"/>
        <w:rPr>
          <w:color w:val="000000"/>
          <w:sz w:val="28"/>
          <w:szCs w:val="28"/>
          <w:u w:val="single"/>
        </w:rPr>
      </w:pP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Гражданский кодекс Российской Федерации (часть первая от 30 ноября 1994</w:t>
      </w:r>
      <w:r w:rsidR="00DF5E41">
        <w:rPr>
          <w:color w:val="000000"/>
          <w:sz w:val="28"/>
          <w:szCs w:val="28"/>
        </w:rPr>
        <w:t> </w:t>
      </w:r>
      <w:r w:rsidR="00DF5E41" w:rsidRPr="00DF5E41">
        <w:rPr>
          <w:color w:val="000000"/>
          <w:sz w:val="28"/>
          <w:szCs w:val="28"/>
        </w:rPr>
        <w:t>г</w:t>
      </w:r>
      <w:r w:rsidRPr="00DF5E41">
        <w:rPr>
          <w:color w:val="000000"/>
          <w:sz w:val="28"/>
          <w:szCs w:val="28"/>
        </w:rPr>
        <w:t xml:space="preserve">. </w:t>
      </w:r>
      <w:r w:rsidR="00DF5E41">
        <w:rPr>
          <w:color w:val="000000"/>
          <w:sz w:val="28"/>
          <w:szCs w:val="28"/>
        </w:rPr>
        <w:t>№</w:t>
      </w:r>
      <w:r w:rsidR="00DF5E41" w:rsidRPr="00DF5E41">
        <w:rPr>
          <w:color w:val="000000"/>
          <w:sz w:val="28"/>
          <w:szCs w:val="28"/>
        </w:rPr>
        <w:t>5</w:t>
      </w:r>
      <w:r w:rsidRPr="00DF5E41">
        <w:rPr>
          <w:color w:val="000000"/>
          <w:sz w:val="28"/>
          <w:szCs w:val="28"/>
        </w:rPr>
        <w:t>1</w:t>
      </w:r>
      <w:r w:rsidR="00DF5E41">
        <w:rPr>
          <w:color w:val="000000"/>
          <w:sz w:val="28"/>
          <w:szCs w:val="28"/>
        </w:rPr>
        <w:t>-</w:t>
      </w:r>
      <w:r w:rsidR="00DF5E41" w:rsidRPr="00DF5E41">
        <w:rPr>
          <w:color w:val="000000"/>
          <w:sz w:val="28"/>
          <w:szCs w:val="28"/>
        </w:rPr>
        <w:t>Ф</w:t>
      </w:r>
      <w:r w:rsidRPr="00DF5E41">
        <w:rPr>
          <w:color w:val="000000"/>
          <w:sz w:val="28"/>
          <w:szCs w:val="28"/>
        </w:rPr>
        <w:t>З, часть вторая от 26 января 1996</w:t>
      </w:r>
      <w:r w:rsidR="00DF5E41">
        <w:rPr>
          <w:color w:val="000000"/>
          <w:sz w:val="28"/>
          <w:szCs w:val="28"/>
        </w:rPr>
        <w:t> </w:t>
      </w:r>
      <w:r w:rsidR="00DF5E41" w:rsidRPr="00DF5E41">
        <w:rPr>
          <w:color w:val="000000"/>
          <w:sz w:val="28"/>
          <w:szCs w:val="28"/>
        </w:rPr>
        <w:t>г</w:t>
      </w:r>
      <w:r w:rsidRPr="00DF5E41">
        <w:rPr>
          <w:color w:val="000000"/>
          <w:sz w:val="28"/>
          <w:szCs w:val="28"/>
        </w:rPr>
        <w:t xml:space="preserve">. </w:t>
      </w:r>
      <w:r w:rsidR="00DF5E41">
        <w:rPr>
          <w:color w:val="000000"/>
          <w:sz w:val="28"/>
          <w:szCs w:val="28"/>
        </w:rPr>
        <w:t>№</w:t>
      </w:r>
      <w:r w:rsidR="00DF5E41" w:rsidRPr="00DF5E41">
        <w:rPr>
          <w:color w:val="000000"/>
          <w:sz w:val="28"/>
          <w:szCs w:val="28"/>
        </w:rPr>
        <w:t>1</w:t>
      </w:r>
      <w:r w:rsidRPr="00DF5E41">
        <w:rPr>
          <w:color w:val="000000"/>
          <w:sz w:val="28"/>
          <w:szCs w:val="28"/>
        </w:rPr>
        <w:t>4</w:t>
      </w:r>
      <w:r w:rsidR="00DF5E41">
        <w:rPr>
          <w:color w:val="000000"/>
          <w:sz w:val="28"/>
          <w:szCs w:val="28"/>
        </w:rPr>
        <w:t>-</w:t>
      </w:r>
      <w:r w:rsidR="00DF5E41" w:rsidRPr="00DF5E41">
        <w:rPr>
          <w:color w:val="000000"/>
          <w:sz w:val="28"/>
          <w:szCs w:val="28"/>
        </w:rPr>
        <w:t>Ф</w:t>
      </w:r>
      <w:r w:rsidRPr="00DF5E41">
        <w:rPr>
          <w:color w:val="000000"/>
          <w:sz w:val="28"/>
          <w:szCs w:val="28"/>
        </w:rPr>
        <w:t>З,</w:t>
      </w:r>
      <w:r w:rsidR="00DF5E41">
        <w:rPr>
          <w:color w:val="000000"/>
          <w:sz w:val="28"/>
          <w:szCs w:val="28"/>
        </w:rPr>
        <w:t xml:space="preserve"> </w:t>
      </w:r>
      <w:r w:rsidRPr="00DF5E41">
        <w:rPr>
          <w:color w:val="000000"/>
          <w:sz w:val="28"/>
          <w:szCs w:val="28"/>
        </w:rPr>
        <w:t>часть третья от 26 ноября 2001</w:t>
      </w:r>
      <w:r w:rsidR="00DF5E41">
        <w:rPr>
          <w:color w:val="000000"/>
          <w:sz w:val="28"/>
          <w:szCs w:val="28"/>
        </w:rPr>
        <w:t> </w:t>
      </w:r>
      <w:r w:rsidR="00DF5E41" w:rsidRPr="00DF5E41">
        <w:rPr>
          <w:color w:val="000000"/>
          <w:sz w:val="28"/>
          <w:szCs w:val="28"/>
        </w:rPr>
        <w:t>г</w:t>
      </w:r>
      <w:r w:rsidRPr="00DF5E41">
        <w:rPr>
          <w:color w:val="000000"/>
          <w:sz w:val="28"/>
          <w:szCs w:val="28"/>
        </w:rPr>
        <w:t xml:space="preserve">. </w:t>
      </w:r>
      <w:r w:rsidR="00DF5E41">
        <w:rPr>
          <w:color w:val="000000"/>
          <w:sz w:val="28"/>
          <w:szCs w:val="28"/>
        </w:rPr>
        <w:t>№</w:t>
      </w:r>
      <w:r w:rsidR="00DF5E41" w:rsidRPr="00DF5E41">
        <w:rPr>
          <w:color w:val="000000"/>
          <w:sz w:val="28"/>
          <w:szCs w:val="28"/>
        </w:rPr>
        <w:t>1</w:t>
      </w:r>
      <w:r w:rsidRPr="00DF5E41">
        <w:rPr>
          <w:color w:val="000000"/>
          <w:sz w:val="28"/>
          <w:szCs w:val="28"/>
        </w:rPr>
        <w:t>46</w:t>
      </w:r>
      <w:r w:rsidR="00DF5E41">
        <w:rPr>
          <w:color w:val="000000"/>
          <w:sz w:val="28"/>
          <w:szCs w:val="28"/>
        </w:rPr>
        <w:t>-</w:t>
      </w:r>
      <w:r w:rsidR="00DF5E41" w:rsidRPr="00DF5E41">
        <w:rPr>
          <w:color w:val="000000"/>
          <w:sz w:val="28"/>
          <w:szCs w:val="28"/>
        </w:rPr>
        <w:t>Ф</w:t>
      </w:r>
      <w:r w:rsidRPr="00DF5E41">
        <w:rPr>
          <w:color w:val="000000"/>
          <w:sz w:val="28"/>
          <w:szCs w:val="28"/>
        </w:rPr>
        <w:t>З и часть четвертая от 18 декабря 2006</w:t>
      </w:r>
      <w:r w:rsidR="00DF5E41">
        <w:rPr>
          <w:color w:val="000000"/>
          <w:sz w:val="28"/>
          <w:szCs w:val="28"/>
        </w:rPr>
        <w:t> </w:t>
      </w:r>
      <w:r w:rsidR="00DF5E41" w:rsidRPr="00DF5E41">
        <w:rPr>
          <w:color w:val="000000"/>
          <w:sz w:val="28"/>
          <w:szCs w:val="28"/>
        </w:rPr>
        <w:t>г</w:t>
      </w:r>
      <w:r w:rsidRPr="00DF5E41">
        <w:rPr>
          <w:color w:val="000000"/>
          <w:sz w:val="28"/>
          <w:szCs w:val="28"/>
        </w:rPr>
        <w:t xml:space="preserve">. </w:t>
      </w:r>
      <w:r w:rsidR="00DF5E41">
        <w:rPr>
          <w:color w:val="000000"/>
          <w:sz w:val="28"/>
          <w:szCs w:val="28"/>
        </w:rPr>
        <w:t>№</w:t>
      </w:r>
      <w:r w:rsidRPr="00DF5E41">
        <w:rPr>
          <w:color w:val="000000"/>
          <w:sz w:val="28"/>
          <w:szCs w:val="28"/>
        </w:rPr>
        <w:t>230</w:t>
      </w:r>
      <w:r w:rsidR="00DF5E41">
        <w:rPr>
          <w:color w:val="000000"/>
          <w:sz w:val="28"/>
          <w:szCs w:val="28"/>
        </w:rPr>
        <w:t>-</w:t>
      </w:r>
      <w:r w:rsidR="00DF5E41" w:rsidRPr="00DF5E41">
        <w:rPr>
          <w:color w:val="000000"/>
          <w:sz w:val="28"/>
          <w:szCs w:val="28"/>
        </w:rPr>
        <w:t>Ф</w:t>
      </w:r>
      <w:r w:rsidRPr="00DF5E41">
        <w:rPr>
          <w:color w:val="000000"/>
          <w:sz w:val="28"/>
          <w:szCs w:val="28"/>
        </w:rPr>
        <w:t>З) (в ред. от 30.12.2008</w:t>
      </w:r>
      <w:r w:rsidR="00DF5E41">
        <w:rPr>
          <w:color w:val="000000"/>
          <w:sz w:val="28"/>
          <w:szCs w:val="28"/>
        </w:rPr>
        <w:t> </w:t>
      </w:r>
      <w:r w:rsidR="00DF5E41" w:rsidRPr="00DF5E41">
        <w:rPr>
          <w:color w:val="000000"/>
          <w:sz w:val="28"/>
          <w:szCs w:val="28"/>
        </w:rPr>
        <w:t>г</w:t>
      </w:r>
      <w:r w:rsidRPr="00DF5E41">
        <w:rPr>
          <w:color w:val="000000"/>
          <w:sz w:val="28"/>
          <w:szCs w:val="28"/>
        </w:rPr>
        <w:t>.)</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Кодекс торгового мореплавания Российской Федерации от 30.04.1999 </w:t>
      </w:r>
      <w:r w:rsidR="00DF5E41">
        <w:rPr>
          <w:color w:val="000000"/>
          <w:sz w:val="28"/>
          <w:szCs w:val="28"/>
        </w:rPr>
        <w:t>№</w:t>
      </w:r>
      <w:r w:rsidR="00DF5E41" w:rsidRPr="00DF5E41">
        <w:rPr>
          <w:color w:val="000000"/>
          <w:sz w:val="28"/>
          <w:szCs w:val="28"/>
        </w:rPr>
        <w:t>8</w:t>
      </w:r>
      <w:r w:rsidRPr="00DF5E41">
        <w:rPr>
          <w:color w:val="000000"/>
          <w:sz w:val="28"/>
          <w:szCs w:val="28"/>
        </w:rPr>
        <w:t>1</w:t>
      </w:r>
      <w:r w:rsidR="00DF5E41">
        <w:rPr>
          <w:color w:val="000000"/>
          <w:sz w:val="28"/>
          <w:szCs w:val="28"/>
        </w:rPr>
        <w:t>-</w:t>
      </w:r>
      <w:r w:rsidR="00DF5E41" w:rsidRPr="00DF5E41">
        <w:rPr>
          <w:color w:val="000000"/>
          <w:sz w:val="28"/>
          <w:szCs w:val="28"/>
        </w:rPr>
        <w:t>Ф</w:t>
      </w:r>
      <w:r w:rsidRPr="00DF5E41">
        <w:rPr>
          <w:color w:val="000000"/>
          <w:sz w:val="28"/>
          <w:szCs w:val="28"/>
        </w:rPr>
        <w:t>З (ред. от 30.12.2008)</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Федеральный закон от 26.12.1995 </w:t>
      </w:r>
      <w:r w:rsidR="00DF5E41">
        <w:rPr>
          <w:color w:val="000000"/>
          <w:sz w:val="28"/>
          <w:szCs w:val="28"/>
        </w:rPr>
        <w:t>№</w:t>
      </w:r>
      <w:r w:rsidR="00DF5E41" w:rsidRPr="00DF5E41">
        <w:rPr>
          <w:color w:val="000000"/>
          <w:sz w:val="28"/>
          <w:szCs w:val="28"/>
        </w:rPr>
        <w:t>2</w:t>
      </w:r>
      <w:r w:rsidRPr="00DF5E41">
        <w:rPr>
          <w:color w:val="000000"/>
          <w:sz w:val="28"/>
          <w:szCs w:val="28"/>
        </w:rPr>
        <w:t>08</w:t>
      </w:r>
      <w:r w:rsidR="00DF5E41">
        <w:rPr>
          <w:color w:val="000000"/>
          <w:sz w:val="28"/>
          <w:szCs w:val="28"/>
        </w:rPr>
        <w:t>-</w:t>
      </w:r>
      <w:r w:rsidR="00DF5E41" w:rsidRPr="00DF5E41">
        <w:rPr>
          <w:color w:val="000000"/>
          <w:sz w:val="28"/>
          <w:szCs w:val="28"/>
        </w:rPr>
        <w:t>Ф</w:t>
      </w:r>
      <w:r w:rsidRPr="00DF5E41">
        <w:rPr>
          <w:color w:val="000000"/>
          <w:sz w:val="28"/>
          <w:szCs w:val="28"/>
        </w:rPr>
        <w:t>З (ред. от 30.12.2008) «Об акционерных обществах»</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Федеральный закон от 22.04.1996 </w:t>
      </w:r>
      <w:r w:rsidR="00DF5E41">
        <w:rPr>
          <w:color w:val="000000"/>
          <w:sz w:val="28"/>
          <w:szCs w:val="28"/>
        </w:rPr>
        <w:t>№</w:t>
      </w:r>
      <w:r w:rsidR="00DF5E41" w:rsidRPr="00DF5E41">
        <w:rPr>
          <w:color w:val="000000"/>
          <w:sz w:val="28"/>
          <w:szCs w:val="28"/>
        </w:rPr>
        <w:t>3</w:t>
      </w:r>
      <w:r w:rsidRPr="00DF5E41">
        <w:rPr>
          <w:color w:val="000000"/>
          <w:sz w:val="28"/>
          <w:szCs w:val="28"/>
        </w:rPr>
        <w:t>9</w:t>
      </w:r>
      <w:r w:rsidR="00DF5E41">
        <w:rPr>
          <w:color w:val="000000"/>
          <w:sz w:val="28"/>
          <w:szCs w:val="28"/>
        </w:rPr>
        <w:t>-</w:t>
      </w:r>
      <w:r w:rsidR="00DF5E41" w:rsidRPr="00DF5E41">
        <w:rPr>
          <w:color w:val="000000"/>
          <w:sz w:val="28"/>
          <w:szCs w:val="28"/>
        </w:rPr>
        <w:t>Ф</w:t>
      </w:r>
      <w:r w:rsidRPr="00DF5E41">
        <w:rPr>
          <w:color w:val="000000"/>
          <w:sz w:val="28"/>
          <w:szCs w:val="28"/>
        </w:rPr>
        <w:t>З (ред. от 09.02.2009) «О рынке ценных бумаг»</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Федеральный закон от 11.03.1997 </w:t>
      </w:r>
      <w:r w:rsidR="00DF5E41">
        <w:rPr>
          <w:color w:val="000000"/>
          <w:sz w:val="28"/>
          <w:szCs w:val="28"/>
        </w:rPr>
        <w:t>№</w:t>
      </w:r>
      <w:r w:rsidR="00DF5E41" w:rsidRPr="00DF5E41">
        <w:rPr>
          <w:color w:val="000000"/>
          <w:sz w:val="28"/>
          <w:szCs w:val="28"/>
        </w:rPr>
        <w:t>4</w:t>
      </w:r>
      <w:r w:rsidRPr="00DF5E41">
        <w:rPr>
          <w:color w:val="000000"/>
          <w:sz w:val="28"/>
          <w:szCs w:val="28"/>
        </w:rPr>
        <w:t>8</w:t>
      </w:r>
      <w:r w:rsidR="00DF5E41">
        <w:rPr>
          <w:color w:val="000000"/>
          <w:sz w:val="28"/>
          <w:szCs w:val="28"/>
        </w:rPr>
        <w:t>-</w:t>
      </w:r>
      <w:r w:rsidR="00DF5E41" w:rsidRPr="00DF5E41">
        <w:rPr>
          <w:color w:val="000000"/>
          <w:sz w:val="28"/>
          <w:szCs w:val="28"/>
        </w:rPr>
        <w:t>Ф</w:t>
      </w:r>
      <w:r w:rsidRPr="00DF5E41">
        <w:rPr>
          <w:color w:val="000000"/>
          <w:sz w:val="28"/>
          <w:szCs w:val="28"/>
        </w:rPr>
        <w:t>З «О переводном и простом векселе»</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Федеральный закон от 16.07.1998 </w:t>
      </w:r>
      <w:r w:rsidR="00DF5E41">
        <w:rPr>
          <w:color w:val="000000"/>
          <w:sz w:val="28"/>
          <w:szCs w:val="28"/>
        </w:rPr>
        <w:t>№</w:t>
      </w:r>
      <w:r w:rsidR="00DF5E41" w:rsidRPr="00DF5E41">
        <w:rPr>
          <w:color w:val="000000"/>
          <w:sz w:val="28"/>
          <w:szCs w:val="28"/>
        </w:rPr>
        <w:t>1</w:t>
      </w:r>
      <w:r w:rsidRPr="00DF5E41">
        <w:rPr>
          <w:color w:val="000000"/>
          <w:sz w:val="28"/>
          <w:szCs w:val="28"/>
        </w:rPr>
        <w:t>02</w:t>
      </w:r>
      <w:r w:rsidR="00DF5E41">
        <w:rPr>
          <w:color w:val="000000"/>
          <w:sz w:val="28"/>
          <w:szCs w:val="28"/>
        </w:rPr>
        <w:t>-</w:t>
      </w:r>
      <w:r w:rsidR="00DF5E41" w:rsidRPr="00DF5E41">
        <w:rPr>
          <w:color w:val="000000"/>
          <w:sz w:val="28"/>
          <w:szCs w:val="28"/>
        </w:rPr>
        <w:t>Ф</w:t>
      </w:r>
      <w:r w:rsidRPr="00DF5E41">
        <w:rPr>
          <w:color w:val="000000"/>
          <w:sz w:val="28"/>
          <w:szCs w:val="28"/>
        </w:rPr>
        <w:t>З (ред. от 30.12.2008) «Об ипотеке (залоге недвижимости»</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 xml:space="preserve">Федеральный закон от 11.11.2003 </w:t>
      </w:r>
      <w:r w:rsidR="00DF5E41">
        <w:rPr>
          <w:color w:val="000000"/>
          <w:sz w:val="28"/>
          <w:szCs w:val="28"/>
        </w:rPr>
        <w:t>№</w:t>
      </w:r>
      <w:r w:rsidR="00DF5E41" w:rsidRPr="00DF5E41">
        <w:rPr>
          <w:color w:val="000000"/>
          <w:sz w:val="28"/>
          <w:szCs w:val="28"/>
        </w:rPr>
        <w:t>1</w:t>
      </w:r>
      <w:r w:rsidRPr="00DF5E41">
        <w:rPr>
          <w:color w:val="000000"/>
          <w:sz w:val="28"/>
          <w:szCs w:val="28"/>
        </w:rPr>
        <w:t>52</w:t>
      </w:r>
      <w:r w:rsidR="00DF5E41">
        <w:rPr>
          <w:color w:val="000000"/>
          <w:sz w:val="28"/>
          <w:szCs w:val="28"/>
        </w:rPr>
        <w:t>-</w:t>
      </w:r>
      <w:r w:rsidR="00DF5E41" w:rsidRPr="00DF5E41">
        <w:rPr>
          <w:color w:val="000000"/>
          <w:sz w:val="28"/>
          <w:szCs w:val="28"/>
        </w:rPr>
        <w:t>Ф</w:t>
      </w:r>
      <w:r w:rsidRPr="00DF5E41">
        <w:rPr>
          <w:color w:val="000000"/>
          <w:sz w:val="28"/>
          <w:szCs w:val="28"/>
        </w:rPr>
        <w:t>З (ред. от 27.07.2006) «Об ипотечных ценных бумагах»</w:t>
      </w:r>
      <w:r w:rsidR="00DF5E41">
        <w:rPr>
          <w:color w:val="000000"/>
          <w:sz w:val="28"/>
          <w:szCs w:val="28"/>
        </w:rPr>
        <w:t> </w:t>
      </w:r>
      <w:r w:rsidR="00DF5E41" w:rsidRPr="00DF5E41">
        <w:rPr>
          <w:color w:val="000000"/>
          <w:sz w:val="28"/>
          <w:szCs w:val="28"/>
        </w:rPr>
        <w:t>//</w:t>
      </w:r>
      <w:r w:rsidRPr="00DF5E41">
        <w:rPr>
          <w:color w:val="000000"/>
          <w:sz w:val="28"/>
          <w:szCs w:val="28"/>
        </w:rPr>
        <w:t xml:space="preserve"> Справочная правовая система КонсультантПлюс.</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Габов</w:t>
      </w:r>
      <w:r>
        <w:rPr>
          <w:color w:val="000000"/>
          <w:sz w:val="28"/>
          <w:szCs w:val="28"/>
        </w:rPr>
        <w:t> </w:t>
      </w:r>
      <w:r w:rsidRPr="00DF5E41">
        <w:rPr>
          <w:color w:val="000000"/>
          <w:sz w:val="28"/>
          <w:szCs w:val="28"/>
        </w:rPr>
        <w:t>А.</w:t>
      </w:r>
      <w:r w:rsidR="0034392D" w:rsidRPr="00DF5E41">
        <w:rPr>
          <w:color w:val="000000"/>
          <w:sz w:val="28"/>
          <w:szCs w:val="28"/>
        </w:rPr>
        <w:t xml:space="preserve"> К вопросу о признаках ценной бумаги</w:t>
      </w:r>
      <w:r>
        <w:rPr>
          <w:color w:val="000000"/>
          <w:sz w:val="28"/>
          <w:szCs w:val="28"/>
        </w:rPr>
        <w:t> </w:t>
      </w:r>
      <w:r w:rsidRPr="00DF5E41">
        <w:rPr>
          <w:color w:val="000000"/>
          <w:sz w:val="28"/>
          <w:szCs w:val="28"/>
        </w:rPr>
        <w:t>//</w:t>
      </w:r>
      <w:r>
        <w:rPr>
          <w:color w:val="000000"/>
          <w:sz w:val="28"/>
          <w:szCs w:val="28"/>
        </w:rPr>
        <w:t xml:space="preserve"> </w:t>
      </w:r>
      <w:r w:rsidR="0034392D" w:rsidRPr="00DF5E41">
        <w:rPr>
          <w:color w:val="000000"/>
          <w:sz w:val="28"/>
          <w:szCs w:val="28"/>
        </w:rPr>
        <w:t>Законодательство и экономика. –</w:t>
      </w:r>
      <w:r>
        <w:rPr>
          <w:color w:val="000000"/>
          <w:sz w:val="28"/>
          <w:szCs w:val="28"/>
        </w:rPr>
        <w:t xml:space="preserve"> </w:t>
      </w:r>
      <w:r w:rsidR="0034392D" w:rsidRPr="00DF5E41">
        <w:rPr>
          <w:color w:val="000000"/>
          <w:sz w:val="28"/>
          <w:szCs w:val="28"/>
        </w:rPr>
        <w:t>2008. –</w:t>
      </w:r>
      <w:r>
        <w:rPr>
          <w:color w:val="000000"/>
          <w:sz w:val="28"/>
          <w:szCs w:val="28"/>
        </w:rPr>
        <w:t xml:space="preserve"> №</w:t>
      </w:r>
      <w:r w:rsidRPr="00DF5E41">
        <w:rPr>
          <w:color w:val="000000"/>
          <w:sz w:val="28"/>
          <w:szCs w:val="28"/>
        </w:rPr>
        <w:t>1</w:t>
      </w:r>
      <w:r w:rsidR="0034392D" w:rsidRPr="00DF5E41">
        <w:rPr>
          <w:color w:val="000000"/>
          <w:sz w:val="28"/>
          <w:szCs w:val="28"/>
        </w:rPr>
        <w:t>2.</w:t>
      </w:r>
    </w:p>
    <w:p w:rsidR="0034392D" w:rsidRPr="00DF5E41" w:rsidRDefault="0034392D" w:rsidP="006E14F2">
      <w:pPr>
        <w:pStyle w:val="a3"/>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 xml:space="preserve">Гражданское право. Учебник. Часть вторая / Под ред. </w:t>
      </w:r>
      <w:r w:rsidR="00DF5E41" w:rsidRPr="00DF5E41">
        <w:rPr>
          <w:color w:val="000000"/>
          <w:sz w:val="28"/>
          <w:szCs w:val="28"/>
        </w:rPr>
        <w:t>Е.А.</w:t>
      </w:r>
      <w:r w:rsidR="00DF5E41">
        <w:rPr>
          <w:color w:val="000000"/>
          <w:sz w:val="28"/>
          <w:szCs w:val="28"/>
        </w:rPr>
        <w:t> </w:t>
      </w:r>
      <w:r w:rsidR="00DF5E41" w:rsidRPr="00DF5E41">
        <w:rPr>
          <w:color w:val="000000"/>
          <w:sz w:val="28"/>
          <w:szCs w:val="28"/>
        </w:rPr>
        <w:t>Суханова</w:t>
      </w:r>
      <w:r w:rsidRPr="00DF5E41">
        <w:rPr>
          <w:color w:val="000000"/>
          <w:sz w:val="28"/>
          <w:szCs w:val="28"/>
        </w:rPr>
        <w:t>. –</w:t>
      </w:r>
      <w:r w:rsidR="00DF5E41">
        <w:rPr>
          <w:color w:val="000000"/>
          <w:sz w:val="28"/>
          <w:szCs w:val="28"/>
        </w:rPr>
        <w:t xml:space="preserve"> </w:t>
      </w:r>
      <w:r w:rsidRPr="00DF5E41">
        <w:rPr>
          <w:color w:val="000000"/>
          <w:sz w:val="28"/>
          <w:szCs w:val="28"/>
        </w:rPr>
        <w:t>М.: Норма</w:t>
      </w:r>
      <w:r w:rsidR="00DF5E41">
        <w:rPr>
          <w:color w:val="000000"/>
          <w:sz w:val="28"/>
          <w:szCs w:val="28"/>
        </w:rPr>
        <w:t>-</w:t>
      </w:r>
      <w:r w:rsidR="00DF5E41" w:rsidRPr="00DF5E41">
        <w:rPr>
          <w:color w:val="000000"/>
          <w:sz w:val="28"/>
          <w:szCs w:val="28"/>
        </w:rPr>
        <w:t>М,</w:t>
      </w:r>
      <w:r w:rsidR="00DF5E41">
        <w:rPr>
          <w:color w:val="000000"/>
          <w:sz w:val="28"/>
          <w:szCs w:val="28"/>
        </w:rPr>
        <w:t xml:space="preserve"> </w:t>
      </w:r>
      <w:r w:rsidRPr="00DF5E41">
        <w:rPr>
          <w:color w:val="000000"/>
          <w:sz w:val="28"/>
          <w:szCs w:val="28"/>
        </w:rPr>
        <w:t>2007.</w:t>
      </w:r>
    </w:p>
    <w:p w:rsidR="0034392D" w:rsidRPr="00DF5E41" w:rsidRDefault="0034392D" w:rsidP="006E14F2">
      <w:pPr>
        <w:pStyle w:val="a3"/>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 xml:space="preserve">Гражданское право. Учебник. Часть вторая / Под ред. </w:t>
      </w:r>
      <w:r w:rsidR="00DF5E41" w:rsidRPr="00DF5E41">
        <w:rPr>
          <w:color w:val="000000"/>
          <w:sz w:val="28"/>
          <w:szCs w:val="28"/>
        </w:rPr>
        <w:t>В.П.</w:t>
      </w:r>
      <w:r w:rsidR="00DF5E41">
        <w:rPr>
          <w:color w:val="000000"/>
          <w:sz w:val="28"/>
          <w:szCs w:val="28"/>
        </w:rPr>
        <w:t> </w:t>
      </w:r>
      <w:r w:rsidR="00DF5E41" w:rsidRPr="00DF5E41">
        <w:rPr>
          <w:color w:val="000000"/>
          <w:sz w:val="28"/>
          <w:szCs w:val="28"/>
        </w:rPr>
        <w:t>Мозолина</w:t>
      </w:r>
      <w:r w:rsidRPr="00DF5E41">
        <w:rPr>
          <w:color w:val="000000"/>
          <w:sz w:val="28"/>
          <w:szCs w:val="28"/>
        </w:rPr>
        <w:t>. –</w:t>
      </w:r>
      <w:r w:rsidR="00DF5E41">
        <w:rPr>
          <w:color w:val="000000"/>
          <w:sz w:val="28"/>
          <w:szCs w:val="28"/>
        </w:rPr>
        <w:t xml:space="preserve"> </w:t>
      </w:r>
      <w:r w:rsidRPr="00DF5E41">
        <w:rPr>
          <w:color w:val="000000"/>
          <w:sz w:val="28"/>
          <w:szCs w:val="28"/>
        </w:rPr>
        <w:t>М.: Норма, 2005.</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Карабанова</w:t>
      </w:r>
      <w:r>
        <w:rPr>
          <w:color w:val="000000"/>
          <w:sz w:val="28"/>
          <w:szCs w:val="28"/>
        </w:rPr>
        <w:t> </w:t>
      </w:r>
      <w:r w:rsidRPr="00DF5E41">
        <w:rPr>
          <w:color w:val="000000"/>
          <w:sz w:val="28"/>
          <w:szCs w:val="28"/>
        </w:rPr>
        <w:t>К.И.</w:t>
      </w:r>
      <w:r>
        <w:rPr>
          <w:color w:val="000000"/>
          <w:sz w:val="28"/>
          <w:szCs w:val="28"/>
        </w:rPr>
        <w:t> </w:t>
      </w:r>
      <w:r w:rsidRPr="00DF5E41">
        <w:rPr>
          <w:color w:val="000000"/>
          <w:sz w:val="28"/>
          <w:szCs w:val="28"/>
        </w:rPr>
        <w:t>Ипотечные</w:t>
      </w:r>
      <w:r w:rsidR="0034392D" w:rsidRPr="00DF5E41">
        <w:rPr>
          <w:color w:val="000000"/>
          <w:sz w:val="28"/>
          <w:szCs w:val="28"/>
        </w:rPr>
        <w:t xml:space="preserve"> ценные бумаги: понятие и виды</w:t>
      </w:r>
      <w:r>
        <w:rPr>
          <w:color w:val="000000"/>
          <w:sz w:val="28"/>
          <w:szCs w:val="28"/>
        </w:rPr>
        <w:t> </w:t>
      </w:r>
      <w:r w:rsidRPr="00DF5E41">
        <w:rPr>
          <w:color w:val="000000"/>
          <w:sz w:val="28"/>
          <w:szCs w:val="28"/>
        </w:rPr>
        <w:t>//</w:t>
      </w:r>
      <w:r w:rsidR="0034392D" w:rsidRPr="00DF5E41">
        <w:rPr>
          <w:color w:val="000000"/>
          <w:sz w:val="28"/>
          <w:szCs w:val="28"/>
        </w:rPr>
        <w:t xml:space="preserve"> Законодательство и экономика. –</w:t>
      </w:r>
      <w:r>
        <w:rPr>
          <w:color w:val="000000"/>
          <w:sz w:val="28"/>
          <w:szCs w:val="28"/>
        </w:rPr>
        <w:t xml:space="preserve"> </w:t>
      </w:r>
      <w:r w:rsidR="0034392D" w:rsidRPr="00DF5E41">
        <w:rPr>
          <w:color w:val="000000"/>
          <w:sz w:val="28"/>
          <w:szCs w:val="28"/>
        </w:rPr>
        <w:t>2004. –</w:t>
      </w:r>
      <w:r>
        <w:rPr>
          <w:color w:val="000000"/>
          <w:sz w:val="28"/>
          <w:szCs w:val="28"/>
        </w:rPr>
        <w:t xml:space="preserve"> №</w:t>
      </w:r>
      <w:r w:rsidRPr="00DF5E41">
        <w:rPr>
          <w:color w:val="000000"/>
          <w:sz w:val="28"/>
          <w:szCs w:val="28"/>
        </w:rPr>
        <w:t>9</w:t>
      </w:r>
      <w:r w:rsidR="0034392D"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Кастальский</w:t>
      </w:r>
      <w:r>
        <w:rPr>
          <w:color w:val="000000"/>
          <w:sz w:val="28"/>
          <w:szCs w:val="28"/>
        </w:rPr>
        <w:t> </w:t>
      </w:r>
      <w:r w:rsidRPr="00DF5E41">
        <w:rPr>
          <w:color w:val="000000"/>
          <w:sz w:val="28"/>
          <w:szCs w:val="28"/>
        </w:rPr>
        <w:t>В.Н.</w:t>
      </w:r>
      <w:r>
        <w:rPr>
          <w:color w:val="000000"/>
          <w:sz w:val="28"/>
          <w:szCs w:val="28"/>
        </w:rPr>
        <w:t> </w:t>
      </w:r>
      <w:r w:rsidRPr="00DF5E41">
        <w:rPr>
          <w:color w:val="000000"/>
          <w:sz w:val="28"/>
          <w:szCs w:val="28"/>
        </w:rPr>
        <w:t>Ценные</w:t>
      </w:r>
      <w:r w:rsidR="0034392D" w:rsidRPr="00DF5E41">
        <w:rPr>
          <w:color w:val="000000"/>
          <w:sz w:val="28"/>
          <w:szCs w:val="28"/>
        </w:rPr>
        <w:t xml:space="preserve"> бумаги как предмет залога</w:t>
      </w:r>
      <w:r>
        <w:rPr>
          <w:color w:val="000000"/>
          <w:sz w:val="28"/>
          <w:szCs w:val="28"/>
        </w:rPr>
        <w:t> </w:t>
      </w:r>
      <w:r w:rsidRPr="00DF5E41">
        <w:rPr>
          <w:color w:val="000000"/>
          <w:sz w:val="28"/>
          <w:szCs w:val="28"/>
        </w:rPr>
        <w:t>//</w:t>
      </w:r>
      <w:r w:rsidR="0034392D" w:rsidRPr="00DF5E41">
        <w:rPr>
          <w:color w:val="000000"/>
          <w:sz w:val="28"/>
          <w:szCs w:val="28"/>
        </w:rPr>
        <w:t xml:space="preserve"> Право и экономика. –</w:t>
      </w:r>
      <w:r>
        <w:rPr>
          <w:color w:val="000000"/>
          <w:sz w:val="28"/>
          <w:szCs w:val="28"/>
        </w:rPr>
        <w:t xml:space="preserve"> </w:t>
      </w:r>
      <w:r w:rsidR="0034392D" w:rsidRPr="00DF5E41">
        <w:rPr>
          <w:color w:val="000000"/>
          <w:sz w:val="28"/>
          <w:szCs w:val="28"/>
        </w:rPr>
        <w:t>2002. –</w:t>
      </w:r>
      <w:r>
        <w:rPr>
          <w:color w:val="000000"/>
          <w:sz w:val="28"/>
          <w:szCs w:val="28"/>
        </w:rPr>
        <w:t xml:space="preserve"> №</w:t>
      </w:r>
      <w:r w:rsidRPr="00DF5E41">
        <w:rPr>
          <w:color w:val="000000"/>
          <w:sz w:val="28"/>
          <w:szCs w:val="28"/>
        </w:rPr>
        <w:t>1</w:t>
      </w:r>
      <w:r w:rsidR="0034392D" w:rsidRPr="00DF5E41">
        <w:rPr>
          <w:color w:val="000000"/>
          <w:sz w:val="28"/>
          <w:szCs w:val="28"/>
        </w:rPr>
        <w:t>2.</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Клык Н. Закладная – новый вид ценной бумаги</w:t>
      </w:r>
      <w:r w:rsidR="00DF5E41">
        <w:rPr>
          <w:color w:val="000000"/>
          <w:sz w:val="28"/>
          <w:szCs w:val="28"/>
        </w:rPr>
        <w:t> </w:t>
      </w:r>
      <w:r w:rsidR="00DF5E41" w:rsidRPr="00DF5E41">
        <w:rPr>
          <w:color w:val="000000"/>
          <w:sz w:val="28"/>
          <w:szCs w:val="28"/>
        </w:rPr>
        <w:t>//</w:t>
      </w:r>
      <w:r w:rsidRPr="00DF5E41">
        <w:rPr>
          <w:color w:val="000000"/>
          <w:sz w:val="28"/>
          <w:szCs w:val="28"/>
        </w:rPr>
        <w:t xml:space="preserve"> Законность. –</w:t>
      </w:r>
      <w:r w:rsidR="00DF5E41">
        <w:rPr>
          <w:color w:val="000000"/>
          <w:sz w:val="28"/>
          <w:szCs w:val="28"/>
        </w:rPr>
        <w:t xml:space="preserve"> </w:t>
      </w:r>
      <w:r w:rsidRPr="00DF5E41">
        <w:rPr>
          <w:color w:val="000000"/>
          <w:sz w:val="28"/>
          <w:szCs w:val="28"/>
        </w:rPr>
        <w:t>1999. –</w:t>
      </w:r>
      <w:r w:rsidR="00DF5E41">
        <w:rPr>
          <w:color w:val="000000"/>
          <w:sz w:val="28"/>
          <w:szCs w:val="28"/>
        </w:rPr>
        <w:t xml:space="preserve"> №</w:t>
      </w:r>
      <w:r w:rsidR="00DF5E41" w:rsidRPr="00DF5E41">
        <w:rPr>
          <w:color w:val="000000"/>
          <w:sz w:val="28"/>
          <w:szCs w:val="28"/>
        </w:rPr>
        <w:t>5</w:t>
      </w:r>
      <w:r w:rsidRPr="00DF5E41">
        <w:rPr>
          <w:color w:val="000000"/>
          <w:sz w:val="28"/>
          <w:szCs w:val="28"/>
        </w:rPr>
        <w:t>.</w:t>
      </w:r>
    </w:p>
    <w:p w:rsidR="0034392D" w:rsidRPr="00DF5E41" w:rsidRDefault="0034392D" w:rsidP="006E14F2">
      <w:pPr>
        <w:pStyle w:val="a3"/>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Комментарий к Гражданскому кодексу</w:t>
      </w:r>
      <w:r w:rsidR="00DF5E41">
        <w:rPr>
          <w:color w:val="000000"/>
          <w:sz w:val="28"/>
          <w:szCs w:val="28"/>
        </w:rPr>
        <w:t xml:space="preserve"> </w:t>
      </w:r>
      <w:r w:rsidRPr="00DF5E41">
        <w:rPr>
          <w:color w:val="000000"/>
          <w:sz w:val="28"/>
          <w:szCs w:val="28"/>
        </w:rPr>
        <w:t xml:space="preserve">Российской Федерации, части первой / Под ред. </w:t>
      </w:r>
      <w:r w:rsidR="00DF5E41" w:rsidRPr="00DF5E41">
        <w:rPr>
          <w:color w:val="000000"/>
          <w:sz w:val="28"/>
          <w:szCs w:val="28"/>
        </w:rPr>
        <w:t>О.Н.</w:t>
      </w:r>
      <w:r w:rsidR="00DF5E41">
        <w:rPr>
          <w:color w:val="000000"/>
          <w:sz w:val="28"/>
          <w:szCs w:val="28"/>
        </w:rPr>
        <w:t> </w:t>
      </w:r>
      <w:r w:rsidR="00DF5E41" w:rsidRPr="00DF5E41">
        <w:rPr>
          <w:color w:val="000000"/>
          <w:sz w:val="28"/>
          <w:szCs w:val="28"/>
        </w:rPr>
        <w:t>Садикова</w:t>
      </w:r>
      <w:r w:rsidRPr="00DF5E41">
        <w:rPr>
          <w:color w:val="000000"/>
          <w:sz w:val="28"/>
          <w:szCs w:val="28"/>
        </w:rPr>
        <w:t>. – М.: Норма, 2007.</w:t>
      </w:r>
    </w:p>
    <w:p w:rsidR="0034392D" w:rsidRPr="00DF5E41" w:rsidRDefault="0034392D" w:rsidP="006E14F2">
      <w:pPr>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Комментарий к Гражданскому кодексу</w:t>
      </w:r>
      <w:r w:rsidR="00DF5E41">
        <w:rPr>
          <w:color w:val="000000"/>
          <w:sz w:val="28"/>
          <w:szCs w:val="28"/>
        </w:rPr>
        <w:t xml:space="preserve"> </w:t>
      </w:r>
      <w:r w:rsidRPr="00DF5E41">
        <w:rPr>
          <w:color w:val="000000"/>
          <w:sz w:val="28"/>
          <w:szCs w:val="28"/>
        </w:rPr>
        <w:t xml:space="preserve">Российской Федерации / Под ред. </w:t>
      </w:r>
      <w:r w:rsidR="00DF5E41" w:rsidRPr="00DF5E41">
        <w:rPr>
          <w:color w:val="000000"/>
          <w:sz w:val="28"/>
          <w:szCs w:val="28"/>
        </w:rPr>
        <w:t>Е.А.</w:t>
      </w:r>
      <w:r w:rsidR="00DF5E41">
        <w:rPr>
          <w:color w:val="000000"/>
          <w:sz w:val="28"/>
          <w:szCs w:val="28"/>
        </w:rPr>
        <w:t> </w:t>
      </w:r>
      <w:r w:rsidR="00DF5E41" w:rsidRPr="00DF5E41">
        <w:rPr>
          <w:color w:val="000000"/>
          <w:sz w:val="28"/>
          <w:szCs w:val="28"/>
        </w:rPr>
        <w:t>Суханова</w:t>
      </w:r>
      <w:r w:rsidRPr="00DF5E41">
        <w:rPr>
          <w:color w:val="000000"/>
          <w:sz w:val="28"/>
          <w:szCs w:val="28"/>
        </w:rPr>
        <w:t>. – М.: Норма, 2006.</w:t>
      </w:r>
    </w:p>
    <w:p w:rsidR="0034392D" w:rsidRPr="00DF5E41" w:rsidRDefault="0034392D" w:rsidP="006E14F2">
      <w:pPr>
        <w:pStyle w:val="a3"/>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Комментарий к Гражданскому кодексу</w:t>
      </w:r>
      <w:r w:rsidR="00DF5E41">
        <w:rPr>
          <w:color w:val="000000"/>
          <w:sz w:val="28"/>
          <w:szCs w:val="28"/>
        </w:rPr>
        <w:t xml:space="preserve"> </w:t>
      </w:r>
      <w:r w:rsidRPr="00DF5E41">
        <w:rPr>
          <w:color w:val="000000"/>
          <w:sz w:val="28"/>
          <w:szCs w:val="28"/>
        </w:rPr>
        <w:t xml:space="preserve">Российской Федерации / Под ред. </w:t>
      </w:r>
      <w:r w:rsidR="00DF5E41" w:rsidRPr="00DF5E41">
        <w:rPr>
          <w:color w:val="000000"/>
          <w:sz w:val="28"/>
          <w:szCs w:val="28"/>
        </w:rPr>
        <w:t>Т.Е.</w:t>
      </w:r>
      <w:r w:rsidR="00DF5E41">
        <w:rPr>
          <w:color w:val="000000"/>
          <w:sz w:val="28"/>
          <w:szCs w:val="28"/>
        </w:rPr>
        <w:t> </w:t>
      </w:r>
      <w:r w:rsidR="00DF5E41" w:rsidRPr="00DF5E41">
        <w:rPr>
          <w:color w:val="000000"/>
          <w:sz w:val="28"/>
          <w:szCs w:val="28"/>
        </w:rPr>
        <w:t>Абовой</w:t>
      </w:r>
      <w:r w:rsidRPr="00DF5E41">
        <w:rPr>
          <w:color w:val="000000"/>
          <w:sz w:val="28"/>
          <w:szCs w:val="28"/>
        </w:rPr>
        <w:t xml:space="preserve">, </w:t>
      </w:r>
      <w:r w:rsidR="00DF5E41" w:rsidRPr="00DF5E41">
        <w:rPr>
          <w:color w:val="000000"/>
          <w:sz w:val="28"/>
          <w:szCs w:val="28"/>
        </w:rPr>
        <w:t>А.Ю.</w:t>
      </w:r>
      <w:r w:rsidR="00DF5E41">
        <w:rPr>
          <w:color w:val="000000"/>
          <w:sz w:val="28"/>
          <w:szCs w:val="28"/>
        </w:rPr>
        <w:t> </w:t>
      </w:r>
      <w:r w:rsidR="00DF5E41" w:rsidRPr="00DF5E41">
        <w:rPr>
          <w:color w:val="000000"/>
          <w:sz w:val="28"/>
          <w:szCs w:val="28"/>
        </w:rPr>
        <w:t>Кабалкина</w:t>
      </w:r>
      <w:r w:rsidRPr="00DF5E41">
        <w:rPr>
          <w:color w:val="000000"/>
          <w:sz w:val="28"/>
          <w:szCs w:val="28"/>
        </w:rPr>
        <w:t>. –</w:t>
      </w:r>
      <w:r w:rsidR="00DF5E41">
        <w:rPr>
          <w:color w:val="000000"/>
          <w:sz w:val="28"/>
          <w:szCs w:val="28"/>
        </w:rPr>
        <w:t xml:space="preserve"> </w:t>
      </w:r>
      <w:r w:rsidRPr="00DF5E41">
        <w:rPr>
          <w:color w:val="000000"/>
          <w:sz w:val="28"/>
          <w:szCs w:val="28"/>
        </w:rPr>
        <w:t>М.: Юрайт, 2006.</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Комментарий к Федеральному закону «О рынке ценных бумаг»</w:t>
      </w:r>
      <w:r w:rsidR="00DF5E41">
        <w:rPr>
          <w:color w:val="000000"/>
          <w:sz w:val="28"/>
          <w:szCs w:val="28"/>
        </w:rPr>
        <w:t xml:space="preserve"> </w:t>
      </w:r>
      <w:r w:rsidRPr="00DF5E41">
        <w:rPr>
          <w:color w:val="000000"/>
          <w:sz w:val="28"/>
          <w:szCs w:val="28"/>
        </w:rPr>
        <w:t xml:space="preserve">/ Под ред. </w:t>
      </w:r>
      <w:r w:rsidR="00DF5E41" w:rsidRPr="00DF5E41">
        <w:rPr>
          <w:color w:val="000000"/>
          <w:sz w:val="28"/>
          <w:szCs w:val="28"/>
        </w:rPr>
        <w:t>Г.А.</w:t>
      </w:r>
      <w:r w:rsidR="00DF5E41">
        <w:rPr>
          <w:color w:val="000000"/>
          <w:sz w:val="28"/>
          <w:szCs w:val="28"/>
        </w:rPr>
        <w:t> </w:t>
      </w:r>
      <w:r w:rsidR="00DF5E41" w:rsidRPr="00DF5E41">
        <w:rPr>
          <w:color w:val="000000"/>
          <w:sz w:val="28"/>
          <w:szCs w:val="28"/>
        </w:rPr>
        <w:t>Корнейчук</w:t>
      </w:r>
      <w:r w:rsidRPr="00DF5E41">
        <w:rPr>
          <w:color w:val="000000"/>
          <w:sz w:val="28"/>
          <w:szCs w:val="28"/>
        </w:rPr>
        <w:t>. –</w:t>
      </w:r>
      <w:r w:rsidR="00DF5E41">
        <w:rPr>
          <w:color w:val="000000"/>
          <w:sz w:val="28"/>
          <w:szCs w:val="28"/>
        </w:rPr>
        <w:t xml:space="preserve"> </w:t>
      </w:r>
      <w:r w:rsidRPr="00DF5E41">
        <w:rPr>
          <w:color w:val="000000"/>
          <w:sz w:val="28"/>
          <w:szCs w:val="28"/>
        </w:rPr>
        <w:t>М.: Альфа-пресс, 2006.</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Королев</w:t>
      </w:r>
      <w:r>
        <w:rPr>
          <w:color w:val="000000"/>
          <w:sz w:val="28"/>
          <w:szCs w:val="28"/>
        </w:rPr>
        <w:t> </w:t>
      </w:r>
      <w:r w:rsidRPr="00DF5E41">
        <w:rPr>
          <w:color w:val="000000"/>
          <w:sz w:val="28"/>
          <w:szCs w:val="28"/>
        </w:rPr>
        <w:t>А.Н.</w:t>
      </w:r>
      <w:r w:rsidR="0034392D" w:rsidRPr="00DF5E41">
        <w:rPr>
          <w:color w:val="000000"/>
          <w:sz w:val="28"/>
          <w:szCs w:val="28"/>
        </w:rPr>
        <w:t xml:space="preserve">, </w:t>
      </w:r>
      <w:r w:rsidRPr="00DF5E41">
        <w:rPr>
          <w:color w:val="000000"/>
          <w:sz w:val="28"/>
          <w:szCs w:val="28"/>
        </w:rPr>
        <w:t>Плешакова</w:t>
      </w:r>
      <w:r>
        <w:rPr>
          <w:color w:val="000000"/>
          <w:sz w:val="28"/>
          <w:szCs w:val="28"/>
        </w:rPr>
        <w:t> </w:t>
      </w:r>
      <w:r w:rsidRPr="00DF5E41">
        <w:rPr>
          <w:color w:val="000000"/>
          <w:sz w:val="28"/>
          <w:szCs w:val="28"/>
        </w:rPr>
        <w:t>О.В.</w:t>
      </w:r>
      <w:r>
        <w:rPr>
          <w:color w:val="000000"/>
          <w:sz w:val="28"/>
          <w:szCs w:val="28"/>
        </w:rPr>
        <w:t> </w:t>
      </w:r>
      <w:r w:rsidRPr="00DF5E41">
        <w:rPr>
          <w:color w:val="000000"/>
          <w:sz w:val="28"/>
          <w:szCs w:val="28"/>
        </w:rPr>
        <w:t>Комментарий</w:t>
      </w:r>
      <w:r w:rsidR="0034392D" w:rsidRPr="00DF5E41">
        <w:rPr>
          <w:color w:val="000000"/>
          <w:sz w:val="28"/>
          <w:szCs w:val="28"/>
        </w:rPr>
        <w:t xml:space="preserve"> к Федеральному закону</w:t>
      </w:r>
      <w:r>
        <w:rPr>
          <w:color w:val="000000"/>
          <w:sz w:val="28"/>
          <w:szCs w:val="28"/>
        </w:rPr>
        <w:t xml:space="preserve"> </w:t>
      </w:r>
      <w:r w:rsidR="0034392D" w:rsidRPr="00DF5E41">
        <w:rPr>
          <w:color w:val="000000"/>
          <w:sz w:val="28"/>
          <w:szCs w:val="28"/>
        </w:rPr>
        <w:t>«Об ипотечных ценных бумагах» (постатейный). – М.: Юридический Дом «Юстицинформ», 2004.</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Косарева И. Особенности векселя как ценной бумаги</w:t>
      </w:r>
      <w:r w:rsidR="00DF5E41">
        <w:rPr>
          <w:color w:val="000000"/>
          <w:sz w:val="28"/>
          <w:szCs w:val="28"/>
        </w:rPr>
        <w:t> </w:t>
      </w:r>
      <w:r w:rsidR="00DF5E41" w:rsidRPr="00DF5E41">
        <w:rPr>
          <w:color w:val="000000"/>
          <w:sz w:val="28"/>
          <w:szCs w:val="28"/>
        </w:rPr>
        <w:t>//</w:t>
      </w:r>
      <w:r w:rsidRPr="00DF5E41">
        <w:rPr>
          <w:color w:val="000000"/>
          <w:sz w:val="28"/>
          <w:szCs w:val="28"/>
        </w:rPr>
        <w:t xml:space="preserve"> Российская юстиция. – 2002. –</w:t>
      </w:r>
      <w:r w:rsidR="00DF5E41">
        <w:rPr>
          <w:color w:val="000000"/>
          <w:sz w:val="28"/>
          <w:szCs w:val="28"/>
        </w:rPr>
        <w:t xml:space="preserve"> №</w:t>
      </w:r>
      <w:r w:rsidR="00DF5E41" w:rsidRPr="00DF5E41">
        <w:rPr>
          <w:color w:val="000000"/>
          <w:sz w:val="28"/>
          <w:szCs w:val="28"/>
        </w:rPr>
        <w:t>1</w:t>
      </w:r>
      <w:r w:rsidRPr="00DF5E41">
        <w:rPr>
          <w:color w:val="000000"/>
          <w:sz w:val="28"/>
          <w:szCs w:val="28"/>
        </w:rPr>
        <w:t>0.</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Макаров</w:t>
      </w:r>
      <w:r>
        <w:rPr>
          <w:color w:val="000000"/>
          <w:sz w:val="28"/>
          <w:szCs w:val="28"/>
        </w:rPr>
        <w:t> </w:t>
      </w:r>
      <w:r w:rsidRPr="00DF5E41">
        <w:rPr>
          <w:color w:val="000000"/>
          <w:sz w:val="28"/>
          <w:szCs w:val="28"/>
        </w:rPr>
        <w:t>О.В.</w:t>
      </w:r>
      <w:r>
        <w:rPr>
          <w:color w:val="000000"/>
          <w:sz w:val="28"/>
          <w:szCs w:val="28"/>
        </w:rPr>
        <w:t> </w:t>
      </w:r>
      <w:r w:rsidRPr="00DF5E41">
        <w:rPr>
          <w:color w:val="000000"/>
          <w:sz w:val="28"/>
          <w:szCs w:val="28"/>
        </w:rPr>
        <w:t>Современные</w:t>
      </w:r>
      <w:r w:rsidR="0034392D" w:rsidRPr="00DF5E41">
        <w:rPr>
          <w:color w:val="000000"/>
          <w:sz w:val="28"/>
          <w:szCs w:val="28"/>
        </w:rPr>
        <w:t xml:space="preserve"> проблемы теории ценных бумаг</w:t>
      </w:r>
      <w:r>
        <w:rPr>
          <w:color w:val="000000"/>
          <w:sz w:val="28"/>
          <w:szCs w:val="28"/>
        </w:rPr>
        <w:t> </w:t>
      </w:r>
      <w:r w:rsidRPr="00DF5E41">
        <w:rPr>
          <w:color w:val="000000"/>
          <w:sz w:val="28"/>
          <w:szCs w:val="28"/>
        </w:rPr>
        <w:t>//</w:t>
      </w:r>
      <w:r w:rsidR="0034392D" w:rsidRPr="00DF5E41">
        <w:rPr>
          <w:color w:val="000000"/>
          <w:sz w:val="28"/>
          <w:szCs w:val="28"/>
        </w:rPr>
        <w:t xml:space="preserve"> Современное право. –</w:t>
      </w:r>
      <w:r>
        <w:rPr>
          <w:color w:val="000000"/>
          <w:sz w:val="28"/>
          <w:szCs w:val="28"/>
        </w:rPr>
        <w:t xml:space="preserve"> </w:t>
      </w:r>
      <w:r w:rsidR="0034392D" w:rsidRPr="00DF5E41">
        <w:rPr>
          <w:color w:val="000000"/>
          <w:sz w:val="28"/>
          <w:szCs w:val="28"/>
        </w:rPr>
        <w:t>2005. –</w:t>
      </w:r>
      <w:r>
        <w:rPr>
          <w:color w:val="000000"/>
          <w:sz w:val="28"/>
          <w:szCs w:val="28"/>
        </w:rPr>
        <w:t xml:space="preserve"> №</w:t>
      </w:r>
      <w:r w:rsidRPr="00DF5E41">
        <w:rPr>
          <w:color w:val="000000"/>
          <w:sz w:val="28"/>
          <w:szCs w:val="28"/>
        </w:rPr>
        <w:t>4</w:t>
      </w:r>
      <w:r w:rsidR="0034392D" w:rsidRPr="00DF5E41">
        <w:rPr>
          <w:color w:val="000000"/>
          <w:sz w:val="28"/>
          <w:szCs w:val="28"/>
        </w:rPr>
        <w:t>.</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Овчаренко М. Дополнительная эмиссия ценных бумаг</w:t>
      </w:r>
      <w:r w:rsidR="00DF5E41">
        <w:rPr>
          <w:color w:val="000000"/>
          <w:sz w:val="28"/>
          <w:szCs w:val="28"/>
        </w:rPr>
        <w:t> </w:t>
      </w:r>
      <w:r w:rsidR="00DF5E41" w:rsidRPr="00DF5E41">
        <w:rPr>
          <w:color w:val="000000"/>
          <w:sz w:val="28"/>
          <w:szCs w:val="28"/>
        </w:rPr>
        <w:t>//</w:t>
      </w:r>
      <w:r w:rsidRPr="00DF5E41">
        <w:rPr>
          <w:color w:val="000000"/>
          <w:sz w:val="28"/>
          <w:szCs w:val="28"/>
        </w:rPr>
        <w:t xml:space="preserve"> Бизнес-адвокат. –</w:t>
      </w:r>
      <w:r w:rsidR="00DF5E41">
        <w:rPr>
          <w:color w:val="000000"/>
          <w:sz w:val="28"/>
          <w:szCs w:val="28"/>
        </w:rPr>
        <w:t xml:space="preserve"> </w:t>
      </w:r>
      <w:r w:rsidRPr="00DF5E41">
        <w:rPr>
          <w:color w:val="000000"/>
          <w:sz w:val="28"/>
          <w:szCs w:val="28"/>
        </w:rPr>
        <w:t>1998. –</w:t>
      </w:r>
      <w:r w:rsidR="00DF5E41">
        <w:rPr>
          <w:color w:val="000000"/>
          <w:sz w:val="28"/>
          <w:szCs w:val="28"/>
        </w:rPr>
        <w:t xml:space="preserve"> №</w:t>
      </w:r>
      <w:r w:rsidR="00DF5E41" w:rsidRPr="00DF5E41">
        <w:rPr>
          <w:color w:val="000000"/>
          <w:sz w:val="28"/>
          <w:szCs w:val="28"/>
        </w:rPr>
        <w:t>2</w:t>
      </w:r>
      <w:r w:rsidRPr="00DF5E41">
        <w:rPr>
          <w:color w:val="000000"/>
          <w:sz w:val="28"/>
          <w:szCs w:val="28"/>
        </w:rPr>
        <w:t>2.</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Решетина</w:t>
      </w:r>
      <w:r>
        <w:rPr>
          <w:color w:val="000000"/>
          <w:sz w:val="28"/>
          <w:szCs w:val="28"/>
        </w:rPr>
        <w:t> </w:t>
      </w:r>
      <w:r w:rsidRPr="00DF5E41">
        <w:rPr>
          <w:color w:val="000000"/>
          <w:sz w:val="28"/>
          <w:szCs w:val="28"/>
        </w:rPr>
        <w:t>Е.Н.</w:t>
      </w:r>
      <w:r w:rsidR="0034392D" w:rsidRPr="00DF5E41">
        <w:rPr>
          <w:color w:val="000000"/>
          <w:sz w:val="28"/>
          <w:szCs w:val="28"/>
        </w:rPr>
        <w:t xml:space="preserve"> К вопросу о природе бездокументарных ценных бумаг</w:t>
      </w:r>
      <w:r>
        <w:rPr>
          <w:color w:val="000000"/>
          <w:sz w:val="28"/>
          <w:szCs w:val="28"/>
        </w:rPr>
        <w:t> </w:t>
      </w:r>
      <w:r w:rsidRPr="00DF5E41">
        <w:rPr>
          <w:color w:val="000000"/>
          <w:sz w:val="28"/>
          <w:szCs w:val="28"/>
        </w:rPr>
        <w:t>//</w:t>
      </w:r>
      <w:r w:rsidR="0034392D" w:rsidRPr="00DF5E41">
        <w:rPr>
          <w:color w:val="000000"/>
          <w:sz w:val="28"/>
          <w:szCs w:val="28"/>
        </w:rPr>
        <w:t xml:space="preserve"> Журнал российского права. –</w:t>
      </w:r>
      <w:r>
        <w:rPr>
          <w:color w:val="000000"/>
          <w:sz w:val="28"/>
          <w:szCs w:val="28"/>
        </w:rPr>
        <w:t xml:space="preserve"> </w:t>
      </w:r>
      <w:r w:rsidR="0034392D" w:rsidRPr="00DF5E41">
        <w:rPr>
          <w:color w:val="000000"/>
          <w:sz w:val="28"/>
          <w:szCs w:val="28"/>
        </w:rPr>
        <w:t>2003. –</w:t>
      </w:r>
      <w:r>
        <w:rPr>
          <w:color w:val="000000"/>
          <w:sz w:val="28"/>
          <w:szCs w:val="28"/>
        </w:rPr>
        <w:t xml:space="preserve"> №</w:t>
      </w:r>
      <w:r w:rsidRPr="00DF5E41">
        <w:rPr>
          <w:color w:val="000000"/>
          <w:sz w:val="28"/>
          <w:szCs w:val="28"/>
        </w:rPr>
        <w:t>7</w:t>
      </w:r>
      <w:r w:rsidR="0034392D"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Сарсенов</w:t>
      </w:r>
      <w:r>
        <w:rPr>
          <w:color w:val="000000"/>
          <w:sz w:val="28"/>
          <w:szCs w:val="28"/>
        </w:rPr>
        <w:t> </w:t>
      </w:r>
      <w:r w:rsidRPr="00DF5E41">
        <w:rPr>
          <w:color w:val="000000"/>
          <w:sz w:val="28"/>
          <w:szCs w:val="28"/>
        </w:rPr>
        <w:t>Н.Г.</w:t>
      </w:r>
      <w:r>
        <w:rPr>
          <w:color w:val="000000"/>
          <w:sz w:val="28"/>
          <w:szCs w:val="28"/>
        </w:rPr>
        <w:t> </w:t>
      </w:r>
      <w:r w:rsidRPr="00DF5E41">
        <w:rPr>
          <w:color w:val="000000"/>
          <w:sz w:val="28"/>
          <w:szCs w:val="28"/>
        </w:rPr>
        <w:t>Залоговое</w:t>
      </w:r>
      <w:r w:rsidR="0034392D" w:rsidRPr="00DF5E41">
        <w:rPr>
          <w:color w:val="000000"/>
          <w:sz w:val="28"/>
          <w:szCs w:val="28"/>
        </w:rPr>
        <w:t xml:space="preserve"> свидетельство как ценная бумага</w:t>
      </w:r>
      <w:r>
        <w:rPr>
          <w:color w:val="000000"/>
          <w:sz w:val="28"/>
          <w:szCs w:val="28"/>
        </w:rPr>
        <w:t> </w:t>
      </w:r>
      <w:r w:rsidRPr="00DF5E41">
        <w:rPr>
          <w:color w:val="000000"/>
          <w:sz w:val="28"/>
          <w:szCs w:val="28"/>
        </w:rPr>
        <w:t>//</w:t>
      </w:r>
      <w:r w:rsidR="0034392D" w:rsidRPr="00DF5E41">
        <w:rPr>
          <w:color w:val="000000"/>
          <w:sz w:val="28"/>
          <w:szCs w:val="28"/>
        </w:rPr>
        <w:t xml:space="preserve"> Юрист. –</w:t>
      </w:r>
      <w:r>
        <w:rPr>
          <w:color w:val="000000"/>
          <w:sz w:val="28"/>
          <w:szCs w:val="28"/>
        </w:rPr>
        <w:t xml:space="preserve"> </w:t>
      </w:r>
      <w:r w:rsidR="0034392D" w:rsidRPr="00DF5E41">
        <w:rPr>
          <w:color w:val="000000"/>
          <w:sz w:val="28"/>
          <w:szCs w:val="28"/>
        </w:rPr>
        <w:t>2002. –</w:t>
      </w:r>
      <w:r>
        <w:rPr>
          <w:color w:val="000000"/>
          <w:sz w:val="28"/>
          <w:szCs w:val="28"/>
        </w:rPr>
        <w:t xml:space="preserve"> №</w:t>
      </w:r>
      <w:r w:rsidRPr="00DF5E41">
        <w:rPr>
          <w:color w:val="000000"/>
          <w:sz w:val="28"/>
          <w:szCs w:val="28"/>
        </w:rPr>
        <w:t>5</w:t>
      </w:r>
      <w:r w:rsidR="0034392D"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Степанов</w:t>
      </w:r>
      <w:r>
        <w:rPr>
          <w:color w:val="000000"/>
          <w:sz w:val="28"/>
          <w:szCs w:val="28"/>
        </w:rPr>
        <w:t> </w:t>
      </w:r>
      <w:r w:rsidRPr="00DF5E41">
        <w:rPr>
          <w:color w:val="000000"/>
          <w:sz w:val="28"/>
          <w:szCs w:val="28"/>
        </w:rPr>
        <w:t>Д.И.</w:t>
      </w:r>
      <w:r>
        <w:rPr>
          <w:color w:val="000000"/>
          <w:sz w:val="28"/>
          <w:szCs w:val="28"/>
        </w:rPr>
        <w:t> </w:t>
      </w:r>
      <w:r w:rsidRPr="00DF5E41">
        <w:rPr>
          <w:color w:val="000000"/>
          <w:sz w:val="28"/>
          <w:szCs w:val="28"/>
        </w:rPr>
        <w:t>Современное</w:t>
      </w:r>
      <w:r w:rsidR="0034392D" w:rsidRPr="00DF5E41">
        <w:rPr>
          <w:color w:val="000000"/>
          <w:sz w:val="28"/>
          <w:szCs w:val="28"/>
        </w:rPr>
        <w:t xml:space="preserve"> российское правопонимание ценных бумаг</w:t>
      </w:r>
      <w:r>
        <w:rPr>
          <w:color w:val="000000"/>
          <w:sz w:val="28"/>
          <w:szCs w:val="28"/>
        </w:rPr>
        <w:t> </w:t>
      </w:r>
      <w:r w:rsidRPr="00DF5E41">
        <w:rPr>
          <w:color w:val="000000"/>
          <w:sz w:val="28"/>
          <w:szCs w:val="28"/>
        </w:rPr>
        <w:t>//</w:t>
      </w:r>
      <w:r w:rsidR="0034392D" w:rsidRPr="00DF5E41">
        <w:rPr>
          <w:color w:val="000000"/>
          <w:sz w:val="28"/>
          <w:szCs w:val="28"/>
        </w:rPr>
        <w:t xml:space="preserve"> Журнал российского права. –</w:t>
      </w:r>
      <w:r>
        <w:rPr>
          <w:color w:val="000000"/>
          <w:sz w:val="28"/>
          <w:szCs w:val="28"/>
        </w:rPr>
        <w:t xml:space="preserve"> </w:t>
      </w:r>
      <w:r w:rsidR="0034392D" w:rsidRPr="00DF5E41">
        <w:rPr>
          <w:color w:val="000000"/>
          <w:sz w:val="28"/>
          <w:szCs w:val="28"/>
        </w:rPr>
        <w:t>2000. –</w:t>
      </w:r>
      <w:r>
        <w:rPr>
          <w:color w:val="000000"/>
          <w:sz w:val="28"/>
          <w:szCs w:val="28"/>
        </w:rPr>
        <w:t xml:space="preserve"> №</w:t>
      </w:r>
      <w:r w:rsidRPr="00DF5E41">
        <w:rPr>
          <w:color w:val="000000"/>
          <w:sz w:val="28"/>
          <w:szCs w:val="28"/>
        </w:rPr>
        <w:t>7</w:t>
      </w:r>
      <w:r w:rsidR="0034392D"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Сухоручкин</w:t>
      </w:r>
      <w:r>
        <w:rPr>
          <w:color w:val="000000"/>
          <w:sz w:val="28"/>
          <w:szCs w:val="28"/>
        </w:rPr>
        <w:t> </w:t>
      </w:r>
      <w:r w:rsidRPr="00DF5E41">
        <w:rPr>
          <w:color w:val="000000"/>
          <w:sz w:val="28"/>
          <w:szCs w:val="28"/>
        </w:rPr>
        <w:t>П.А.</w:t>
      </w:r>
      <w:r>
        <w:rPr>
          <w:color w:val="000000"/>
          <w:sz w:val="28"/>
          <w:szCs w:val="28"/>
        </w:rPr>
        <w:t> </w:t>
      </w:r>
      <w:r w:rsidRPr="00DF5E41">
        <w:rPr>
          <w:color w:val="000000"/>
          <w:sz w:val="28"/>
          <w:szCs w:val="28"/>
        </w:rPr>
        <w:t>Опцион</w:t>
      </w:r>
      <w:r w:rsidR="0034392D" w:rsidRPr="00DF5E41">
        <w:rPr>
          <w:color w:val="000000"/>
          <w:sz w:val="28"/>
          <w:szCs w:val="28"/>
        </w:rPr>
        <w:t xml:space="preserve"> как производная ценная бумага</w:t>
      </w:r>
      <w:r>
        <w:rPr>
          <w:color w:val="000000"/>
          <w:sz w:val="28"/>
          <w:szCs w:val="28"/>
        </w:rPr>
        <w:t> </w:t>
      </w:r>
      <w:r w:rsidRPr="00DF5E41">
        <w:rPr>
          <w:color w:val="000000"/>
          <w:sz w:val="28"/>
          <w:szCs w:val="28"/>
        </w:rPr>
        <w:t>//</w:t>
      </w:r>
      <w:r w:rsidR="0034392D" w:rsidRPr="00DF5E41">
        <w:rPr>
          <w:color w:val="000000"/>
          <w:sz w:val="28"/>
          <w:szCs w:val="28"/>
        </w:rPr>
        <w:t xml:space="preserve"> Право и экономика. –</w:t>
      </w:r>
      <w:r>
        <w:rPr>
          <w:color w:val="000000"/>
          <w:sz w:val="28"/>
          <w:szCs w:val="28"/>
        </w:rPr>
        <w:t xml:space="preserve"> </w:t>
      </w:r>
      <w:r w:rsidR="0034392D" w:rsidRPr="00DF5E41">
        <w:rPr>
          <w:color w:val="000000"/>
          <w:sz w:val="28"/>
          <w:szCs w:val="28"/>
        </w:rPr>
        <w:t>1998. –</w:t>
      </w:r>
      <w:r>
        <w:rPr>
          <w:color w:val="000000"/>
          <w:sz w:val="28"/>
          <w:szCs w:val="28"/>
        </w:rPr>
        <w:t xml:space="preserve"> №</w:t>
      </w:r>
      <w:r w:rsidRPr="00DF5E41">
        <w:rPr>
          <w:color w:val="000000"/>
          <w:sz w:val="28"/>
          <w:szCs w:val="28"/>
        </w:rPr>
        <w:t>5</w:t>
      </w:r>
      <w:r w:rsidR="0034392D" w:rsidRPr="00DF5E41">
        <w:rPr>
          <w:color w:val="000000"/>
          <w:sz w:val="28"/>
          <w:szCs w:val="28"/>
        </w:rPr>
        <w:t>.</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Трофименко А. Споры о ценных бумагах</w:t>
      </w:r>
      <w:r w:rsidR="00DF5E41">
        <w:rPr>
          <w:color w:val="000000"/>
          <w:sz w:val="28"/>
          <w:szCs w:val="28"/>
        </w:rPr>
        <w:t> </w:t>
      </w:r>
      <w:r w:rsidR="00DF5E41" w:rsidRPr="00DF5E41">
        <w:rPr>
          <w:color w:val="000000"/>
          <w:sz w:val="28"/>
          <w:szCs w:val="28"/>
        </w:rPr>
        <w:t>//</w:t>
      </w:r>
      <w:r w:rsidRPr="00DF5E41">
        <w:rPr>
          <w:color w:val="000000"/>
          <w:sz w:val="28"/>
          <w:szCs w:val="28"/>
        </w:rPr>
        <w:t xml:space="preserve"> Российская юстиция. –</w:t>
      </w:r>
      <w:r w:rsidR="00DF5E41">
        <w:rPr>
          <w:color w:val="000000"/>
          <w:sz w:val="28"/>
          <w:szCs w:val="28"/>
        </w:rPr>
        <w:t xml:space="preserve"> </w:t>
      </w:r>
      <w:r w:rsidRPr="00DF5E41">
        <w:rPr>
          <w:color w:val="000000"/>
          <w:sz w:val="28"/>
          <w:szCs w:val="28"/>
        </w:rPr>
        <w:t>1998. –</w:t>
      </w:r>
      <w:r w:rsidR="00DF5E41">
        <w:rPr>
          <w:color w:val="000000"/>
          <w:sz w:val="28"/>
          <w:szCs w:val="28"/>
        </w:rPr>
        <w:t xml:space="preserve"> №</w:t>
      </w:r>
      <w:r w:rsidR="00DF5E41" w:rsidRPr="00DF5E41">
        <w:rPr>
          <w:color w:val="000000"/>
          <w:sz w:val="28"/>
          <w:szCs w:val="28"/>
        </w:rPr>
        <w:t>6</w:t>
      </w:r>
      <w:r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Шевченко</w:t>
      </w:r>
      <w:r>
        <w:rPr>
          <w:color w:val="000000"/>
          <w:sz w:val="28"/>
          <w:szCs w:val="28"/>
        </w:rPr>
        <w:t> </w:t>
      </w:r>
      <w:r w:rsidRPr="00DF5E41">
        <w:rPr>
          <w:color w:val="000000"/>
          <w:sz w:val="28"/>
          <w:szCs w:val="28"/>
        </w:rPr>
        <w:t>Г.Н.</w:t>
      </w:r>
      <w:r>
        <w:rPr>
          <w:color w:val="000000"/>
          <w:sz w:val="28"/>
          <w:szCs w:val="28"/>
        </w:rPr>
        <w:t> </w:t>
      </w:r>
      <w:r w:rsidRPr="00DF5E41">
        <w:rPr>
          <w:color w:val="000000"/>
          <w:sz w:val="28"/>
          <w:szCs w:val="28"/>
        </w:rPr>
        <w:t>Акция</w:t>
      </w:r>
      <w:r w:rsidR="0034392D" w:rsidRPr="00DF5E41">
        <w:rPr>
          <w:color w:val="000000"/>
          <w:sz w:val="28"/>
          <w:szCs w:val="28"/>
        </w:rPr>
        <w:t xml:space="preserve"> как корпоративная ценная бумага</w:t>
      </w:r>
      <w:r>
        <w:rPr>
          <w:color w:val="000000"/>
          <w:sz w:val="28"/>
          <w:szCs w:val="28"/>
        </w:rPr>
        <w:t> </w:t>
      </w:r>
      <w:r w:rsidRPr="00DF5E41">
        <w:rPr>
          <w:color w:val="000000"/>
          <w:sz w:val="28"/>
          <w:szCs w:val="28"/>
        </w:rPr>
        <w:t>//</w:t>
      </w:r>
      <w:r w:rsidR="0034392D" w:rsidRPr="00DF5E41">
        <w:rPr>
          <w:color w:val="000000"/>
          <w:sz w:val="28"/>
          <w:szCs w:val="28"/>
        </w:rPr>
        <w:t xml:space="preserve"> Журнал российского права. –</w:t>
      </w:r>
      <w:r>
        <w:rPr>
          <w:color w:val="000000"/>
          <w:sz w:val="28"/>
          <w:szCs w:val="28"/>
        </w:rPr>
        <w:t xml:space="preserve"> </w:t>
      </w:r>
      <w:r w:rsidR="0034392D" w:rsidRPr="00DF5E41">
        <w:rPr>
          <w:color w:val="000000"/>
          <w:sz w:val="28"/>
          <w:szCs w:val="28"/>
        </w:rPr>
        <w:t>2005. –</w:t>
      </w:r>
      <w:r>
        <w:rPr>
          <w:color w:val="000000"/>
          <w:sz w:val="28"/>
          <w:szCs w:val="28"/>
        </w:rPr>
        <w:t xml:space="preserve"> №</w:t>
      </w:r>
      <w:r w:rsidRPr="00DF5E41">
        <w:rPr>
          <w:color w:val="000000"/>
          <w:sz w:val="28"/>
          <w:szCs w:val="28"/>
        </w:rPr>
        <w:t>1</w:t>
      </w:r>
      <w:r w:rsidR="0034392D" w:rsidRPr="00DF5E41">
        <w:rPr>
          <w:color w:val="000000"/>
          <w:sz w:val="28"/>
          <w:szCs w:val="28"/>
        </w:rPr>
        <w:t>.</w:t>
      </w:r>
    </w:p>
    <w:p w:rsidR="0034392D" w:rsidRPr="00DF5E41" w:rsidRDefault="00DF5E41" w:rsidP="006E14F2">
      <w:pPr>
        <w:numPr>
          <w:ilvl w:val="0"/>
          <w:numId w:val="1"/>
        </w:numPr>
        <w:tabs>
          <w:tab w:val="clear" w:pos="2880"/>
          <w:tab w:val="num" w:pos="342"/>
        </w:tabs>
        <w:spacing w:line="360" w:lineRule="auto"/>
        <w:ind w:left="0" w:firstLine="0"/>
        <w:jc w:val="both"/>
        <w:rPr>
          <w:color w:val="000000"/>
          <w:sz w:val="28"/>
          <w:szCs w:val="28"/>
        </w:rPr>
      </w:pPr>
      <w:r w:rsidRPr="00DF5E41">
        <w:rPr>
          <w:color w:val="000000"/>
          <w:sz w:val="28"/>
          <w:szCs w:val="28"/>
        </w:rPr>
        <w:t>Шевченко</w:t>
      </w:r>
      <w:r>
        <w:rPr>
          <w:color w:val="000000"/>
          <w:sz w:val="28"/>
          <w:szCs w:val="28"/>
        </w:rPr>
        <w:t> </w:t>
      </w:r>
      <w:r w:rsidRPr="00DF5E41">
        <w:rPr>
          <w:color w:val="000000"/>
          <w:sz w:val="28"/>
          <w:szCs w:val="28"/>
        </w:rPr>
        <w:t>Г.Н.</w:t>
      </w:r>
      <w:r>
        <w:rPr>
          <w:color w:val="000000"/>
          <w:sz w:val="28"/>
          <w:szCs w:val="28"/>
        </w:rPr>
        <w:t> </w:t>
      </w:r>
      <w:r w:rsidRPr="00DF5E41">
        <w:rPr>
          <w:color w:val="000000"/>
          <w:sz w:val="28"/>
          <w:szCs w:val="28"/>
        </w:rPr>
        <w:t>Документарные</w:t>
      </w:r>
      <w:r w:rsidR="0034392D" w:rsidRPr="00DF5E41">
        <w:rPr>
          <w:color w:val="000000"/>
          <w:sz w:val="28"/>
          <w:szCs w:val="28"/>
        </w:rPr>
        <w:t xml:space="preserve"> и бездокументарные ценные бумаги в современном гражданском праве</w:t>
      </w:r>
      <w:r>
        <w:rPr>
          <w:color w:val="000000"/>
          <w:sz w:val="28"/>
          <w:szCs w:val="28"/>
        </w:rPr>
        <w:t> </w:t>
      </w:r>
      <w:r w:rsidRPr="00DF5E41">
        <w:rPr>
          <w:color w:val="000000"/>
          <w:sz w:val="28"/>
          <w:szCs w:val="28"/>
        </w:rPr>
        <w:t>//</w:t>
      </w:r>
      <w:r w:rsidR="0034392D" w:rsidRPr="00DF5E41">
        <w:rPr>
          <w:color w:val="000000"/>
          <w:sz w:val="28"/>
          <w:szCs w:val="28"/>
        </w:rPr>
        <w:t xml:space="preserve"> Журнал российского права. –</w:t>
      </w:r>
      <w:r>
        <w:rPr>
          <w:color w:val="000000"/>
          <w:sz w:val="28"/>
          <w:szCs w:val="28"/>
        </w:rPr>
        <w:t xml:space="preserve"> </w:t>
      </w:r>
      <w:r w:rsidR="0034392D" w:rsidRPr="00DF5E41">
        <w:rPr>
          <w:color w:val="000000"/>
          <w:sz w:val="28"/>
          <w:szCs w:val="28"/>
        </w:rPr>
        <w:t>2004. –</w:t>
      </w:r>
      <w:r>
        <w:rPr>
          <w:color w:val="000000"/>
          <w:sz w:val="28"/>
          <w:szCs w:val="28"/>
        </w:rPr>
        <w:t xml:space="preserve"> №</w:t>
      </w:r>
      <w:r w:rsidRPr="00DF5E41">
        <w:rPr>
          <w:color w:val="000000"/>
          <w:sz w:val="28"/>
          <w:szCs w:val="28"/>
        </w:rPr>
        <w:t>9</w:t>
      </w:r>
      <w:r w:rsidR="0034392D" w:rsidRPr="00DF5E41">
        <w:rPr>
          <w:color w:val="000000"/>
          <w:sz w:val="28"/>
          <w:szCs w:val="28"/>
        </w:rPr>
        <w:t>.</w:t>
      </w:r>
    </w:p>
    <w:p w:rsidR="0034392D" w:rsidRPr="00DF5E41" w:rsidRDefault="0034392D" w:rsidP="006E14F2">
      <w:pPr>
        <w:numPr>
          <w:ilvl w:val="0"/>
          <w:numId w:val="1"/>
        </w:numPr>
        <w:tabs>
          <w:tab w:val="clear" w:pos="2880"/>
          <w:tab w:val="num" w:pos="342"/>
        </w:tabs>
        <w:spacing w:line="360" w:lineRule="auto"/>
        <w:ind w:left="0" w:firstLine="0"/>
        <w:jc w:val="both"/>
        <w:rPr>
          <w:color w:val="000000"/>
          <w:sz w:val="28"/>
          <w:szCs w:val="28"/>
          <w:u w:val="single"/>
        </w:rPr>
      </w:pPr>
      <w:r w:rsidRPr="00DF5E41">
        <w:rPr>
          <w:color w:val="000000"/>
          <w:sz w:val="28"/>
          <w:szCs w:val="28"/>
        </w:rPr>
        <w:t>Янукян М. Практикум по рынку ценных бумаг. – М.: Питер Пресс, 2007.</w:t>
      </w:r>
    </w:p>
    <w:p w:rsidR="0034392D" w:rsidRPr="00DF5E41" w:rsidRDefault="0034392D" w:rsidP="006E14F2">
      <w:pPr>
        <w:pStyle w:val="a3"/>
        <w:numPr>
          <w:ilvl w:val="0"/>
          <w:numId w:val="1"/>
        </w:numPr>
        <w:tabs>
          <w:tab w:val="clear" w:pos="2880"/>
          <w:tab w:val="num" w:pos="342"/>
          <w:tab w:val="num" w:pos="540"/>
        </w:tabs>
        <w:spacing w:line="360" w:lineRule="auto"/>
        <w:ind w:left="0" w:firstLine="0"/>
        <w:jc w:val="both"/>
        <w:rPr>
          <w:color w:val="000000"/>
          <w:sz w:val="28"/>
          <w:szCs w:val="28"/>
        </w:rPr>
      </w:pPr>
      <w:r w:rsidRPr="00DF5E41">
        <w:rPr>
          <w:color w:val="000000"/>
          <w:sz w:val="28"/>
          <w:szCs w:val="28"/>
        </w:rPr>
        <w:t xml:space="preserve">Постановление Пленума Верховного Суда </w:t>
      </w:r>
      <w:r w:rsidR="00DF5E41">
        <w:rPr>
          <w:color w:val="000000"/>
          <w:sz w:val="28"/>
          <w:szCs w:val="28"/>
        </w:rPr>
        <w:t>№</w:t>
      </w:r>
      <w:r w:rsidR="00DF5E41" w:rsidRPr="00DF5E41">
        <w:rPr>
          <w:color w:val="000000"/>
          <w:sz w:val="28"/>
          <w:szCs w:val="28"/>
        </w:rPr>
        <w:t>6</w:t>
      </w:r>
      <w:r w:rsidRPr="00DF5E41">
        <w:rPr>
          <w:color w:val="000000"/>
          <w:sz w:val="28"/>
          <w:szCs w:val="28"/>
        </w:rPr>
        <w:t xml:space="preserve">, Пленума Высшего Арбитражного Суда РФ </w:t>
      </w:r>
      <w:r w:rsidR="00DF5E41">
        <w:rPr>
          <w:color w:val="000000"/>
          <w:sz w:val="28"/>
          <w:szCs w:val="28"/>
        </w:rPr>
        <w:t>№</w:t>
      </w:r>
      <w:r w:rsidR="00DF5E41" w:rsidRPr="00DF5E41">
        <w:rPr>
          <w:color w:val="000000"/>
          <w:sz w:val="28"/>
          <w:szCs w:val="28"/>
        </w:rPr>
        <w:t>8</w:t>
      </w:r>
      <w:r w:rsidRPr="00DF5E41">
        <w:rPr>
          <w:color w:val="000000"/>
          <w:sz w:val="28"/>
          <w:szCs w:val="28"/>
        </w:rPr>
        <w:t xml:space="preserve"> от 01.07.1996</w:t>
      </w:r>
      <w:r w:rsidR="00DF5E41">
        <w:rPr>
          <w:color w:val="000000"/>
          <w:sz w:val="28"/>
          <w:szCs w:val="28"/>
        </w:rPr>
        <w:t> </w:t>
      </w:r>
      <w:r w:rsidR="00DF5E41" w:rsidRPr="00DF5E41">
        <w:rPr>
          <w:color w:val="000000"/>
          <w:sz w:val="28"/>
          <w:szCs w:val="28"/>
        </w:rPr>
        <w:t>г</w:t>
      </w:r>
      <w:r w:rsidRPr="00DF5E41">
        <w:rPr>
          <w:color w:val="000000"/>
          <w:sz w:val="28"/>
          <w:szCs w:val="28"/>
        </w:rPr>
        <w:t>. «О некоторых вопросах, связанных с применением части первой Гражданского кодекса Российской Федерации»</w:t>
      </w:r>
      <w:r w:rsidR="00DF5E41">
        <w:rPr>
          <w:color w:val="000000"/>
          <w:sz w:val="28"/>
          <w:szCs w:val="28"/>
        </w:rPr>
        <w:t> </w:t>
      </w:r>
      <w:r w:rsidR="00DF5E41" w:rsidRPr="00DF5E41">
        <w:rPr>
          <w:color w:val="000000"/>
          <w:sz w:val="28"/>
          <w:szCs w:val="28"/>
        </w:rPr>
        <w:t>//</w:t>
      </w:r>
      <w:r w:rsidRPr="00DF5E41">
        <w:rPr>
          <w:color w:val="000000"/>
          <w:sz w:val="28"/>
          <w:szCs w:val="28"/>
        </w:rPr>
        <w:t xml:space="preserve"> Вестник Высшего Арбитражного Суда РФ. –</w:t>
      </w:r>
      <w:r w:rsidR="00DF5E41">
        <w:rPr>
          <w:color w:val="000000"/>
          <w:sz w:val="28"/>
          <w:szCs w:val="28"/>
        </w:rPr>
        <w:t xml:space="preserve"> </w:t>
      </w:r>
      <w:r w:rsidRPr="00DF5E41">
        <w:rPr>
          <w:color w:val="000000"/>
          <w:sz w:val="28"/>
          <w:szCs w:val="28"/>
        </w:rPr>
        <w:t>1996. –</w:t>
      </w:r>
      <w:r w:rsidR="00DF5E41">
        <w:rPr>
          <w:color w:val="000000"/>
          <w:sz w:val="28"/>
          <w:szCs w:val="28"/>
        </w:rPr>
        <w:t xml:space="preserve"> №</w:t>
      </w:r>
      <w:r w:rsidR="00DF5E41" w:rsidRPr="00DF5E41">
        <w:rPr>
          <w:color w:val="000000"/>
          <w:sz w:val="28"/>
          <w:szCs w:val="28"/>
        </w:rPr>
        <w:t>9</w:t>
      </w:r>
      <w:r w:rsidRPr="00DF5E41">
        <w:rPr>
          <w:color w:val="000000"/>
          <w:sz w:val="28"/>
          <w:szCs w:val="28"/>
        </w:rPr>
        <w:t>.</w:t>
      </w:r>
      <w:bookmarkStart w:id="0" w:name="_GoBack"/>
      <w:bookmarkEnd w:id="0"/>
    </w:p>
    <w:sectPr w:rsidR="0034392D" w:rsidRPr="00DF5E41" w:rsidSect="00DF5E41">
      <w:headerReference w:type="even" r:id="rId7"/>
      <w:footerReference w:type="even" r:id="rId8"/>
      <w:pgSz w:w="11906" w:h="16838"/>
      <w:pgMar w:top="1134" w:right="850" w:bottom="1134" w:left="1701" w:header="720" w:footer="720" w:gutter="0"/>
      <w:pgNumType w:start="2"/>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1D" w:rsidRDefault="00BF2B1D">
      <w:r>
        <w:separator/>
      </w:r>
    </w:p>
  </w:endnote>
  <w:endnote w:type="continuationSeparator" w:id="0">
    <w:p w:rsidR="00BF2B1D" w:rsidRDefault="00BF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91" w:rsidRDefault="00DA7A91" w:rsidP="00A31794">
    <w:pPr>
      <w:pStyle w:val="a7"/>
      <w:framePr w:wrap="around" w:vAnchor="text" w:hAnchor="margin" w:xAlign="center" w:y="1"/>
      <w:rPr>
        <w:rStyle w:val="a6"/>
      </w:rPr>
    </w:pPr>
  </w:p>
  <w:p w:rsidR="00DA7A91" w:rsidRDefault="00DA7A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1D" w:rsidRDefault="00BF2B1D">
      <w:r>
        <w:separator/>
      </w:r>
    </w:p>
  </w:footnote>
  <w:footnote w:type="continuationSeparator" w:id="0">
    <w:p w:rsidR="00BF2B1D" w:rsidRDefault="00BF2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91" w:rsidRDefault="00DA7A91" w:rsidP="00167DA0">
    <w:pPr>
      <w:pStyle w:val="a9"/>
      <w:framePr w:wrap="around" w:vAnchor="text" w:hAnchor="margin" w:xAlign="center" w:y="1"/>
      <w:rPr>
        <w:rStyle w:val="a6"/>
      </w:rPr>
    </w:pPr>
  </w:p>
  <w:p w:rsidR="00DA7A91" w:rsidRDefault="00DA7A91" w:rsidP="00853F5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B0790"/>
    <w:multiLevelType w:val="hybridMultilevel"/>
    <w:tmpl w:val="B9EC150A"/>
    <w:lvl w:ilvl="0" w:tplc="B89CBEC8">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657"/>
    <w:rsid w:val="00116740"/>
    <w:rsid w:val="00167DA0"/>
    <w:rsid w:val="001C1657"/>
    <w:rsid w:val="00224ED2"/>
    <w:rsid w:val="002E7045"/>
    <w:rsid w:val="0031446B"/>
    <w:rsid w:val="0034392D"/>
    <w:rsid w:val="003A5C12"/>
    <w:rsid w:val="00507B3F"/>
    <w:rsid w:val="005319B2"/>
    <w:rsid w:val="006D09B2"/>
    <w:rsid w:val="006E14F2"/>
    <w:rsid w:val="0071735C"/>
    <w:rsid w:val="00773680"/>
    <w:rsid w:val="007B220F"/>
    <w:rsid w:val="007D2A44"/>
    <w:rsid w:val="00853F58"/>
    <w:rsid w:val="00856CE2"/>
    <w:rsid w:val="00892AE0"/>
    <w:rsid w:val="009F6BD3"/>
    <w:rsid w:val="00A31794"/>
    <w:rsid w:val="00BF2B1D"/>
    <w:rsid w:val="00CA2FF5"/>
    <w:rsid w:val="00DA7A91"/>
    <w:rsid w:val="00DF5E41"/>
    <w:rsid w:val="00E03648"/>
    <w:rsid w:val="00F534A5"/>
    <w:rsid w:val="00FE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26E5B5-8E52-42C7-82EA-337619DD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1C1657"/>
    <w:pPr>
      <w:widowControl w:val="0"/>
      <w:autoSpaceDE w:val="0"/>
      <w:autoSpaceDN w:val="0"/>
      <w:adjustRightInd w:val="0"/>
      <w:ind w:firstLine="720"/>
    </w:pPr>
    <w:rPr>
      <w:rFonts w:ascii="Arial" w:hAnsi="Arial" w:cs="Arial"/>
      <w:sz w:val="16"/>
      <w:szCs w:val="16"/>
    </w:rPr>
  </w:style>
  <w:style w:type="paragraph" w:styleId="2">
    <w:name w:val="Body Text Indent 2"/>
    <w:basedOn w:val="a"/>
    <w:link w:val="20"/>
    <w:uiPriority w:val="99"/>
    <w:rsid w:val="001C1657"/>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ConsPlusNormal">
    <w:name w:val="ConsPlusNormal"/>
    <w:uiPriority w:val="99"/>
    <w:rsid w:val="001C1657"/>
    <w:pPr>
      <w:widowControl w:val="0"/>
      <w:autoSpaceDE w:val="0"/>
      <w:autoSpaceDN w:val="0"/>
      <w:adjustRightInd w:val="0"/>
      <w:ind w:firstLine="720"/>
    </w:pPr>
    <w:rPr>
      <w:rFonts w:ascii="Arial" w:hAnsi="Arial" w:cs="Arial"/>
      <w:sz w:val="16"/>
      <w:szCs w:val="16"/>
    </w:rPr>
  </w:style>
  <w:style w:type="paragraph" w:styleId="a3">
    <w:name w:val="footnote text"/>
    <w:basedOn w:val="a"/>
    <w:link w:val="a4"/>
    <w:uiPriority w:val="99"/>
    <w:semiHidden/>
    <w:rsid w:val="001C165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C1657"/>
    <w:rPr>
      <w:rFonts w:cs="Times New Roman"/>
      <w:vertAlign w:val="superscript"/>
    </w:rPr>
  </w:style>
  <w:style w:type="character" w:styleId="a6">
    <w:name w:val="page number"/>
    <w:uiPriority w:val="99"/>
    <w:rsid w:val="001C1657"/>
    <w:rPr>
      <w:rFonts w:cs="Times New Roman"/>
    </w:rPr>
  </w:style>
  <w:style w:type="paragraph" w:styleId="a7">
    <w:name w:val="footer"/>
    <w:basedOn w:val="a"/>
    <w:link w:val="a8"/>
    <w:uiPriority w:val="99"/>
    <w:rsid w:val="001C1657"/>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header"/>
    <w:basedOn w:val="a"/>
    <w:link w:val="aa"/>
    <w:uiPriority w:val="99"/>
    <w:rsid w:val="001C165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21">
    <w:name w:val="Body Text 2"/>
    <w:basedOn w:val="a"/>
    <w:link w:val="22"/>
    <w:uiPriority w:val="99"/>
    <w:rsid w:val="0071735C"/>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2014-03-22T11:44:00Z</dcterms:created>
  <dcterms:modified xsi:type="dcterms:W3CDTF">2014-03-22T11:44:00Z</dcterms:modified>
</cp:coreProperties>
</file>