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DA" w:rsidRPr="00F82ED6" w:rsidRDefault="004245DA" w:rsidP="0057489E">
      <w:pPr>
        <w:spacing w:line="360" w:lineRule="auto"/>
        <w:jc w:val="center"/>
        <w:rPr>
          <w:sz w:val="28"/>
          <w:szCs w:val="28"/>
        </w:rPr>
      </w:pPr>
      <w:r w:rsidRPr="00F82ED6">
        <w:rPr>
          <w:b/>
          <w:bCs/>
          <w:sz w:val="28"/>
          <w:szCs w:val="28"/>
        </w:rPr>
        <w:t xml:space="preserve">   </w:t>
      </w:r>
      <w:r w:rsidRPr="00F82ED6">
        <w:rPr>
          <w:sz w:val="28"/>
          <w:szCs w:val="28"/>
        </w:rPr>
        <w:t>Федеральное агентство по образованию</w:t>
      </w:r>
    </w:p>
    <w:p w:rsidR="004245DA" w:rsidRPr="00F82ED6" w:rsidRDefault="004245DA" w:rsidP="0057489E">
      <w:pPr>
        <w:spacing w:line="360" w:lineRule="auto"/>
        <w:jc w:val="center"/>
        <w:rPr>
          <w:sz w:val="28"/>
          <w:szCs w:val="28"/>
        </w:rPr>
      </w:pPr>
      <w:r w:rsidRPr="00F82ED6">
        <w:rPr>
          <w:sz w:val="28"/>
          <w:szCs w:val="28"/>
        </w:rPr>
        <w:t>Государственное образовательное учреждение высшего профессионального образования</w:t>
      </w:r>
    </w:p>
    <w:p w:rsidR="004245DA" w:rsidRPr="00F82ED6" w:rsidRDefault="00106160" w:rsidP="0057489E">
      <w:pPr>
        <w:spacing w:line="360" w:lineRule="auto"/>
        <w:jc w:val="center"/>
        <w:rPr>
          <w:sz w:val="28"/>
          <w:szCs w:val="28"/>
        </w:rPr>
      </w:pPr>
      <w:r w:rsidRPr="00F82ED6">
        <w:rPr>
          <w:sz w:val="28"/>
          <w:szCs w:val="28"/>
        </w:rPr>
        <w:t>«</w:t>
      </w:r>
      <w:r w:rsidR="004245DA" w:rsidRPr="00F82ED6">
        <w:rPr>
          <w:sz w:val="28"/>
          <w:szCs w:val="28"/>
        </w:rPr>
        <w:t>К</w:t>
      </w:r>
      <w:r w:rsidRPr="00F82ED6">
        <w:rPr>
          <w:sz w:val="28"/>
          <w:szCs w:val="28"/>
        </w:rPr>
        <w:t>овровская</w:t>
      </w:r>
      <w:r w:rsidR="004245DA" w:rsidRPr="00F82ED6">
        <w:rPr>
          <w:sz w:val="28"/>
          <w:szCs w:val="28"/>
        </w:rPr>
        <w:t xml:space="preserve"> </w:t>
      </w:r>
      <w:r w:rsidRPr="00F82ED6">
        <w:rPr>
          <w:sz w:val="28"/>
          <w:szCs w:val="28"/>
        </w:rPr>
        <w:t>государственная</w:t>
      </w:r>
      <w:r w:rsidR="004245DA" w:rsidRPr="00F82ED6">
        <w:rPr>
          <w:sz w:val="28"/>
          <w:szCs w:val="28"/>
        </w:rPr>
        <w:t xml:space="preserve"> </w:t>
      </w:r>
      <w:r w:rsidRPr="00F82ED6">
        <w:rPr>
          <w:sz w:val="28"/>
          <w:szCs w:val="28"/>
        </w:rPr>
        <w:t>технологическая</w:t>
      </w:r>
      <w:r w:rsidR="004245DA" w:rsidRPr="00F82ED6">
        <w:rPr>
          <w:sz w:val="28"/>
          <w:szCs w:val="28"/>
        </w:rPr>
        <w:t xml:space="preserve"> </w:t>
      </w:r>
      <w:r w:rsidRPr="00F82ED6">
        <w:rPr>
          <w:sz w:val="28"/>
          <w:szCs w:val="28"/>
        </w:rPr>
        <w:t>академия им. В.А. Дегтярева»</w:t>
      </w:r>
    </w:p>
    <w:p w:rsidR="004245DA" w:rsidRPr="00F82ED6" w:rsidRDefault="004245DA" w:rsidP="0057489E">
      <w:pPr>
        <w:spacing w:line="360" w:lineRule="auto"/>
        <w:jc w:val="center"/>
        <w:rPr>
          <w:sz w:val="28"/>
          <w:szCs w:val="28"/>
        </w:rPr>
      </w:pPr>
    </w:p>
    <w:p w:rsidR="004245DA" w:rsidRPr="00F82ED6" w:rsidRDefault="004245DA" w:rsidP="0057489E">
      <w:pPr>
        <w:spacing w:line="360" w:lineRule="auto"/>
        <w:jc w:val="right"/>
        <w:rPr>
          <w:sz w:val="28"/>
          <w:szCs w:val="28"/>
        </w:rPr>
      </w:pPr>
      <w:r w:rsidRPr="00F82ED6">
        <w:rPr>
          <w:sz w:val="28"/>
          <w:szCs w:val="28"/>
        </w:rPr>
        <w:t>Кафедра МН</w:t>
      </w:r>
    </w:p>
    <w:p w:rsidR="004245DA" w:rsidRPr="00F82ED6" w:rsidRDefault="004245DA" w:rsidP="0057489E">
      <w:pPr>
        <w:spacing w:line="360" w:lineRule="auto"/>
        <w:jc w:val="right"/>
        <w:rPr>
          <w:sz w:val="28"/>
          <w:szCs w:val="28"/>
        </w:rPr>
      </w:pPr>
    </w:p>
    <w:p w:rsidR="004245DA" w:rsidRPr="00F82ED6" w:rsidRDefault="004245DA" w:rsidP="0057489E">
      <w:pPr>
        <w:spacing w:line="360" w:lineRule="auto"/>
        <w:jc w:val="center"/>
        <w:rPr>
          <w:sz w:val="28"/>
          <w:szCs w:val="28"/>
        </w:rPr>
      </w:pPr>
    </w:p>
    <w:p w:rsidR="004245DA" w:rsidRPr="00F82ED6" w:rsidRDefault="004245DA" w:rsidP="0057489E">
      <w:pPr>
        <w:spacing w:line="360" w:lineRule="auto"/>
        <w:jc w:val="center"/>
        <w:rPr>
          <w:sz w:val="28"/>
          <w:szCs w:val="28"/>
        </w:rPr>
      </w:pPr>
    </w:p>
    <w:p w:rsidR="004245DA" w:rsidRPr="00F82ED6" w:rsidRDefault="004245DA" w:rsidP="0057489E">
      <w:pPr>
        <w:spacing w:line="360" w:lineRule="auto"/>
        <w:jc w:val="center"/>
        <w:rPr>
          <w:sz w:val="28"/>
          <w:szCs w:val="28"/>
        </w:rPr>
      </w:pPr>
    </w:p>
    <w:p w:rsidR="004245DA" w:rsidRPr="00CB159C" w:rsidRDefault="004245DA" w:rsidP="0057489E">
      <w:pPr>
        <w:spacing w:line="360" w:lineRule="auto"/>
        <w:jc w:val="center"/>
        <w:rPr>
          <w:b/>
          <w:bCs/>
          <w:sz w:val="32"/>
          <w:szCs w:val="32"/>
        </w:rPr>
      </w:pPr>
      <w:r w:rsidRPr="00CB159C">
        <w:rPr>
          <w:b/>
          <w:bCs/>
          <w:sz w:val="32"/>
          <w:szCs w:val="32"/>
        </w:rPr>
        <w:t>Курсовая работа</w:t>
      </w:r>
    </w:p>
    <w:p w:rsidR="004245DA" w:rsidRPr="00F82ED6" w:rsidRDefault="004245DA" w:rsidP="0057489E">
      <w:pPr>
        <w:spacing w:line="360" w:lineRule="auto"/>
        <w:jc w:val="center"/>
        <w:rPr>
          <w:sz w:val="28"/>
          <w:szCs w:val="28"/>
        </w:rPr>
      </w:pPr>
      <w:r w:rsidRPr="00F82ED6">
        <w:rPr>
          <w:sz w:val="28"/>
          <w:szCs w:val="28"/>
        </w:rPr>
        <w:t>по дисциплине Экономическая теория</w:t>
      </w:r>
    </w:p>
    <w:p w:rsidR="004245DA" w:rsidRPr="00F82ED6" w:rsidRDefault="004245DA" w:rsidP="0057489E">
      <w:pPr>
        <w:spacing w:line="360" w:lineRule="auto"/>
        <w:jc w:val="center"/>
        <w:rPr>
          <w:sz w:val="28"/>
          <w:szCs w:val="28"/>
        </w:rPr>
      </w:pPr>
      <w:r w:rsidRPr="00F82ED6">
        <w:rPr>
          <w:sz w:val="28"/>
          <w:szCs w:val="28"/>
        </w:rPr>
        <w:t>на тему «Центральный банк России: функция денежно-кредитного регулирования»</w:t>
      </w: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p>
    <w:p w:rsidR="004245DA" w:rsidRPr="00F82ED6" w:rsidRDefault="004245DA" w:rsidP="0057489E">
      <w:pPr>
        <w:spacing w:line="360" w:lineRule="auto"/>
        <w:rPr>
          <w:sz w:val="28"/>
          <w:szCs w:val="28"/>
        </w:rPr>
      </w:pPr>
      <w:r w:rsidRPr="00F82ED6">
        <w:rPr>
          <w:sz w:val="28"/>
          <w:szCs w:val="28"/>
        </w:rPr>
        <w:t>Руководитель:                  Бойкова Ю.Н.</w:t>
      </w:r>
    </w:p>
    <w:p w:rsidR="00106160" w:rsidRPr="00F82ED6" w:rsidRDefault="00106160" w:rsidP="0057489E">
      <w:pPr>
        <w:spacing w:line="360" w:lineRule="auto"/>
        <w:rPr>
          <w:sz w:val="28"/>
          <w:szCs w:val="28"/>
        </w:rPr>
      </w:pPr>
      <w:r w:rsidRPr="00F82ED6">
        <w:rPr>
          <w:sz w:val="28"/>
          <w:szCs w:val="28"/>
        </w:rPr>
        <w:tab/>
      </w:r>
      <w:r w:rsidRPr="00F82ED6">
        <w:rPr>
          <w:sz w:val="28"/>
          <w:szCs w:val="28"/>
        </w:rPr>
        <w:tab/>
      </w:r>
      <w:r w:rsidRPr="00F82ED6">
        <w:rPr>
          <w:sz w:val="28"/>
          <w:szCs w:val="28"/>
        </w:rPr>
        <w:tab/>
      </w:r>
      <w:r w:rsidRPr="00F82ED6">
        <w:rPr>
          <w:sz w:val="28"/>
          <w:szCs w:val="28"/>
        </w:rPr>
        <w:tab/>
        <w:t xml:space="preserve">  Ст.преподаватель</w:t>
      </w:r>
    </w:p>
    <w:p w:rsidR="00106160" w:rsidRPr="00F82ED6" w:rsidRDefault="00106160" w:rsidP="0057489E">
      <w:pPr>
        <w:spacing w:line="360" w:lineRule="auto"/>
        <w:rPr>
          <w:sz w:val="28"/>
          <w:szCs w:val="28"/>
        </w:rPr>
      </w:pPr>
      <w:r w:rsidRPr="00F82ED6">
        <w:rPr>
          <w:sz w:val="28"/>
          <w:szCs w:val="28"/>
        </w:rPr>
        <w:tab/>
      </w:r>
      <w:r w:rsidRPr="00F82ED6">
        <w:rPr>
          <w:sz w:val="28"/>
          <w:szCs w:val="28"/>
        </w:rPr>
        <w:tab/>
      </w:r>
      <w:r w:rsidRPr="00F82ED6">
        <w:rPr>
          <w:sz w:val="28"/>
          <w:szCs w:val="28"/>
        </w:rPr>
        <w:tab/>
      </w:r>
      <w:r w:rsidRPr="00F82ED6">
        <w:rPr>
          <w:sz w:val="28"/>
          <w:szCs w:val="28"/>
        </w:rPr>
        <w:tab/>
        <w:t xml:space="preserve">   кафедры  МН</w:t>
      </w:r>
      <w:r w:rsidRPr="00F82ED6">
        <w:rPr>
          <w:sz w:val="28"/>
          <w:szCs w:val="28"/>
        </w:rPr>
        <w:tab/>
      </w:r>
    </w:p>
    <w:p w:rsidR="004245DA" w:rsidRPr="00F82ED6" w:rsidRDefault="004245DA" w:rsidP="0057489E">
      <w:pPr>
        <w:spacing w:line="360" w:lineRule="auto"/>
        <w:rPr>
          <w:sz w:val="28"/>
          <w:szCs w:val="28"/>
        </w:rPr>
      </w:pPr>
      <w:r w:rsidRPr="00F82ED6">
        <w:rPr>
          <w:sz w:val="28"/>
          <w:szCs w:val="28"/>
        </w:rPr>
        <w:t>Исполнитель:                   Горшкова М.М.</w:t>
      </w:r>
    </w:p>
    <w:p w:rsidR="004245DA" w:rsidRPr="00F82ED6" w:rsidRDefault="004245DA" w:rsidP="0057489E">
      <w:pPr>
        <w:spacing w:line="360" w:lineRule="auto"/>
        <w:rPr>
          <w:sz w:val="28"/>
          <w:szCs w:val="28"/>
        </w:rPr>
      </w:pPr>
      <w:r w:rsidRPr="00F82ED6">
        <w:rPr>
          <w:sz w:val="28"/>
          <w:szCs w:val="28"/>
        </w:rPr>
        <w:t xml:space="preserve">                                           ст. гр. Э-105</w:t>
      </w:r>
    </w:p>
    <w:p w:rsidR="004245DA" w:rsidRPr="00F82ED6" w:rsidRDefault="004245DA" w:rsidP="0057489E">
      <w:pPr>
        <w:spacing w:line="360" w:lineRule="auto"/>
        <w:rPr>
          <w:sz w:val="28"/>
          <w:szCs w:val="28"/>
        </w:rPr>
      </w:pPr>
    </w:p>
    <w:p w:rsidR="004245DA" w:rsidRPr="00F82ED6" w:rsidRDefault="004245DA" w:rsidP="00106160">
      <w:pPr>
        <w:spacing w:line="360" w:lineRule="auto"/>
        <w:jc w:val="center"/>
        <w:rPr>
          <w:b/>
          <w:bCs/>
          <w:sz w:val="28"/>
          <w:szCs w:val="28"/>
        </w:rPr>
      </w:pPr>
      <w:r w:rsidRPr="00F82ED6">
        <w:rPr>
          <w:sz w:val="28"/>
          <w:szCs w:val="28"/>
        </w:rPr>
        <w:t>2006</w:t>
      </w:r>
    </w:p>
    <w:p w:rsidR="001D017D" w:rsidRPr="00F82ED6" w:rsidRDefault="00B82008" w:rsidP="0057489E">
      <w:pPr>
        <w:keepNext/>
        <w:spacing w:line="360" w:lineRule="auto"/>
        <w:ind w:firstLine="851"/>
        <w:jc w:val="both"/>
        <w:outlineLvl w:val="5"/>
        <w:rPr>
          <w:b/>
          <w:bCs/>
          <w:sz w:val="28"/>
          <w:szCs w:val="28"/>
        </w:rPr>
      </w:pPr>
      <w:r w:rsidRPr="00F82ED6">
        <w:rPr>
          <w:b/>
          <w:bCs/>
          <w:sz w:val="28"/>
          <w:szCs w:val="28"/>
        </w:rPr>
        <w:t>СОДЕРЖАНИЕ</w:t>
      </w:r>
    </w:p>
    <w:p w:rsidR="004E09CF" w:rsidRPr="004E09CF" w:rsidRDefault="004E09CF" w:rsidP="004E09CF">
      <w:pPr>
        <w:pStyle w:val="11"/>
        <w:tabs>
          <w:tab w:val="right" w:leader="dot" w:pos="9344"/>
        </w:tabs>
        <w:spacing w:line="360" w:lineRule="auto"/>
        <w:outlineLvl w:val="0"/>
        <w:rPr>
          <w:noProof/>
          <w:sz w:val="28"/>
          <w:szCs w:val="28"/>
        </w:rPr>
      </w:pPr>
      <w:r w:rsidRPr="004E09CF">
        <w:rPr>
          <w:b/>
          <w:bCs/>
          <w:caps/>
          <w:noProof/>
          <w:sz w:val="28"/>
          <w:szCs w:val="28"/>
        </w:rPr>
        <w:fldChar w:fldCharType="begin"/>
      </w:r>
      <w:r w:rsidRPr="004E09CF">
        <w:rPr>
          <w:b/>
          <w:bCs/>
          <w:caps/>
          <w:noProof/>
          <w:sz w:val="28"/>
          <w:szCs w:val="28"/>
        </w:rPr>
        <w:instrText xml:space="preserve"> TOC \o "1-3" \h \z \u </w:instrText>
      </w:r>
      <w:r w:rsidRPr="004E09CF">
        <w:rPr>
          <w:b/>
          <w:bCs/>
          <w:caps/>
          <w:noProof/>
          <w:sz w:val="28"/>
          <w:szCs w:val="28"/>
        </w:rPr>
        <w:fldChar w:fldCharType="separate"/>
      </w:r>
      <w:hyperlink w:anchor="_Toc134074608" w:history="1">
        <w:r w:rsidRPr="004E09CF">
          <w:rPr>
            <w:rStyle w:val="af"/>
            <w:b/>
            <w:bCs/>
            <w:noProof/>
            <w:spacing w:val="20"/>
            <w:sz w:val="28"/>
            <w:szCs w:val="28"/>
          </w:rPr>
          <w:t>Введение.</w:t>
        </w:r>
        <w:r w:rsidRPr="004E09CF">
          <w:rPr>
            <w:noProof/>
            <w:webHidden/>
            <w:sz w:val="28"/>
            <w:szCs w:val="28"/>
          </w:rPr>
          <w:tab/>
        </w:r>
        <w:r w:rsidRPr="004E09CF">
          <w:rPr>
            <w:noProof/>
            <w:webHidden/>
            <w:sz w:val="28"/>
            <w:szCs w:val="28"/>
          </w:rPr>
          <w:fldChar w:fldCharType="begin"/>
        </w:r>
        <w:r w:rsidRPr="004E09CF">
          <w:rPr>
            <w:noProof/>
            <w:webHidden/>
            <w:sz w:val="28"/>
            <w:szCs w:val="28"/>
          </w:rPr>
          <w:instrText xml:space="preserve"> PAGEREF _Toc134074608 \h </w:instrText>
        </w:r>
        <w:r w:rsidRPr="004E09CF">
          <w:rPr>
            <w:noProof/>
            <w:webHidden/>
            <w:sz w:val="28"/>
            <w:szCs w:val="28"/>
          </w:rPr>
        </w:r>
        <w:r w:rsidRPr="004E09CF">
          <w:rPr>
            <w:noProof/>
            <w:webHidden/>
            <w:sz w:val="28"/>
            <w:szCs w:val="28"/>
          </w:rPr>
          <w:fldChar w:fldCharType="separate"/>
        </w:r>
        <w:r w:rsidR="00C8272C">
          <w:rPr>
            <w:noProof/>
            <w:webHidden/>
            <w:sz w:val="28"/>
            <w:szCs w:val="28"/>
          </w:rPr>
          <w:t>3</w:t>
        </w:r>
        <w:r w:rsidRPr="004E09CF">
          <w:rPr>
            <w:noProof/>
            <w:webHidden/>
            <w:sz w:val="28"/>
            <w:szCs w:val="28"/>
          </w:rPr>
          <w:fldChar w:fldCharType="end"/>
        </w:r>
      </w:hyperlink>
    </w:p>
    <w:p w:rsidR="004E09CF" w:rsidRPr="004E09CF" w:rsidRDefault="004E09CF" w:rsidP="003E0A37">
      <w:pPr>
        <w:pStyle w:val="20"/>
        <w:rPr>
          <w:rStyle w:val="af"/>
          <w:caps/>
          <w:color w:val="auto"/>
          <w:u w:val="none"/>
        </w:rPr>
      </w:pPr>
      <w:r w:rsidRPr="003E0A37">
        <w:rPr>
          <w:rStyle w:val="af"/>
          <w:b/>
          <w:bCs/>
          <w:caps/>
          <w:color w:val="auto"/>
          <w:u w:val="none"/>
        </w:rPr>
        <w:t>ГЛАВА 1. Сущность, функции и операции центральных банков</w:t>
      </w:r>
      <w:r w:rsidR="003E0A37">
        <w:rPr>
          <w:rStyle w:val="af"/>
          <w:caps/>
          <w:color w:val="auto"/>
          <w:u w:val="none"/>
        </w:rPr>
        <w:t>..................................................................................................................4</w:t>
      </w:r>
    </w:p>
    <w:p w:rsidR="004E09CF" w:rsidRPr="004E09CF" w:rsidRDefault="00763AE1" w:rsidP="003E0A37">
      <w:pPr>
        <w:pStyle w:val="20"/>
      </w:pPr>
      <w:hyperlink w:anchor="_Toc134074609" w:history="1">
        <w:r w:rsidR="004E09CF" w:rsidRPr="004E09CF">
          <w:rPr>
            <w:rStyle w:val="af"/>
          </w:rPr>
          <w:t>1.1.Сущность центральных банков, их структура.</w:t>
        </w:r>
        <w:r w:rsidR="004E09CF" w:rsidRPr="004E09CF">
          <w:rPr>
            <w:webHidden/>
          </w:rPr>
          <w:tab/>
        </w:r>
        <w:r w:rsidR="004E09CF" w:rsidRPr="004E09CF">
          <w:rPr>
            <w:webHidden/>
          </w:rPr>
          <w:fldChar w:fldCharType="begin"/>
        </w:r>
        <w:r w:rsidR="004E09CF" w:rsidRPr="004E09CF">
          <w:rPr>
            <w:webHidden/>
          </w:rPr>
          <w:instrText xml:space="preserve"> PAGEREF _Toc134074609 \h </w:instrText>
        </w:r>
        <w:r w:rsidR="004E09CF" w:rsidRPr="004E09CF">
          <w:rPr>
            <w:webHidden/>
          </w:rPr>
        </w:r>
        <w:r w:rsidR="004E09CF" w:rsidRPr="004E09CF">
          <w:rPr>
            <w:webHidden/>
          </w:rPr>
          <w:fldChar w:fldCharType="separate"/>
        </w:r>
        <w:r w:rsidR="00C8272C">
          <w:rPr>
            <w:webHidden/>
          </w:rPr>
          <w:t>4</w:t>
        </w:r>
        <w:r w:rsidR="004E09CF" w:rsidRPr="004E09CF">
          <w:rPr>
            <w:webHidden/>
          </w:rPr>
          <w:fldChar w:fldCharType="end"/>
        </w:r>
      </w:hyperlink>
    </w:p>
    <w:p w:rsidR="004E09CF" w:rsidRPr="004E09CF" w:rsidRDefault="00763AE1" w:rsidP="003E0A37">
      <w:pPr>
        <w:pStyle w:val="20"/>
      </w:pPr>
      <w:hyperlink w:anchor="_Toc134074610" w:history="1">
        <w:r w:rsidR="004E09CF" w:rsidRPr="004E09CF">
          <w:rPr>
            <w:rStyle w:val="af"/>
          </w:rPr>
          <w:t>1.2.Денежно-кредитная политика центральных банков.</w:t>
        </w:r>
        <w:r w:rsidR="004E09CF" w:rsidRPr="004E09CF">
          <w:rPr>
            <w:webHidden/>
          </w:rPr>
          <w:tab/>
        </w:r>
        <w:r w:rsidR="004E09CF" w:rsidRPr="004E09CF">
          <w:rPr>
            <w:webHidden/>
          </w:rPr>
          <w:fldChar w:fldCharType="begin"/>
        </w:r>
        <w:r w:rsidR="004E09CF" w:rsidRPr="004E09CF">
          <w:rPr>
            <w:webHidden/>
          </w:rPr>
          <w:instrText xml:space="preserve"> PAGEREF _Toc134074610 \h </w:instrText>
        </w:r>
        <w:r w:rsidR="004E09CF" w:rsidRPr="004E09CF">
          <w:rPr>
            <w:webHidden/>
          </w:rPr>
        </w:r>
        <w:r w:rsidR="004E09CF" w:rsidRPr="004E09CF">
          <w:rPr>
            <w:webHidden/>
          </w:rPr>
          <w:fldChar w:fldCharType="separate"/>
        </w:r>
        <w:r w:rsidR="00C8272C">
          <w:rPr>
            <w:webHidden/>
          </w:rPr>
          <w:t>5</w:t>
        </w:r>
        <w:r w:rsidR="004E09CF" w:rsidRPr="004E09CF">
          <w:rPr>
            <w:webHidden/>
          </w:rPr>
          <w:fldChar w:fldCharType="end"/>
        </w:r>
      </w:hyperlink>
    </w:p>
    <w:p w:rsidR="004E09CF" w:rsidRPr="004E09CF" w:rsidRDefault="00763AE1" w:rsidP="003E0A37">
      <w:pPr>
        <w:pStyle w:val="20"/>
      </w:pPr>
      <w:hyperlink w:anchor="_Toc134074611" w:history="1">
        <w:r w:rsidR="004E09CF" w:rsidRPr="004E09CF">
          <w:rPr>
            <w:rStyle w:val="af"/>
          </w:rPr>
          <w:t>1.3.Операции центральных банков.</w:t>
        </w:r>
        <w:r w:rsidR="004E09CF" w:rsidRPr="004E09CF">
          <w:rPr>
            <w:webHidden/>
          </w:rPr>
          <w:tab/>
        </w:r>
        <w:r w:rsidR="004E09CF" w:rsidRPr="004E09CF">
          <w:rPr>
            <w:webHidden/>
          </w:rPr>
          <w:fldChar w:fldCharType="begin"/>
        </w:r>
        <w:r w:rsidR="004E09CF" w:rsidRPr="004E09CF">
          <w:rPr>
            <w:webHidden/>
          </w:rPr>
          <w:instrText xml:space="preserve"> PAGEREF _Toc134074611 \h </w:instrText>
        </w:r>
        <w:r w:rsidR="004E09CF" w:rsidRPr="004E09CF">
          <w:rPr>
            <w:webHidden/>
          </w:rPr>
        </w:r>
        <w:r w:rsidR="004E09CF" w:rsidRPr="004E09CF">
          <w:rPr>
            <w:webHidden/>
          </w:rPr>
          <w:fldChar w:fldCharType="separate"/>
        </w:r>
        <w:r w:rsidR="00C8272C">
          <w:rPr>
            <w:webHidden/>
          </w:rPr>
          <w:t>10</w:t>
        </w:r>
        <w:r w:rsidR="004E09CF" w:rsidRPr="004E09CF">
          <w:rPr>
            <w:webHidden/>
          </w:rPr>
          <w:fldChar w:fldCharType="end"/>
        </w:r>
      </w:hyperlink>
    </w:p>
    <w:p w:rsidR="004E09CF" w:rsidRPr="004E09CF" w:rsidRDefault="00763AE1" w:rsidP="004E09CF">
      <w:pPr>
        <w:pStyle w:val="11"/>
        <w:tabs>
          <w:tab w:val="right" w:leader="dot" w:pos="9344"/>
        </w:tabs>
        <w:spacing w:line="360" w:lineRule="auto"/>
        <w:outlineLvl w:val="0"/>
        <w:rPr>
          <w:noProof/>
          <w:sz w:val="28"/>
          <w:szCs w:val="28"/>
        </w:rPr>
      </w:pPr>
      <w:hyperlink w:anchor="_Toc134074612" w:history="1">
        <w:r w:rsidR="004E09CF" w:rsidRPr="004E09CF">
          <w:rPr>
            <w:rStyle w:val="af"/>
            <w:b/>
            <w:bCs/>
            <w:noProof/>
            <w:sz w:val="28"/>
            <w:szCs w:val="28"/>
          </w:rPr>
          <w:t>ГЛАВА 2. ДЕНЕЖНО-КРЕДИТНАЯ СИСТЕМА РОССИИ.</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_Toc134074612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13</w:t>
        </w:r>
        <w:r w:rsidR="004E09CF" w:rsidRPr="004E09CF">
          <w:rPr>
            <w:noProof/>
            <w:webHidden/>
            <w:sz w:val="28"/>
            <w:szCs w:val="28"/>
          </w:rPr>
          <w:fldChar w:fldCharType="end"/>
        </w:r>
      </w:hyperlink>
    </w:p>
    <w:p w:rsidR="004E09CF" w:rsidRPr="004E09CF" w:rsidRDefault="00763AE1" w:rsidP="003E0A37">
      <w:pPr>
        <w:pStyle w:val="20"/>
      </w:pPr>
      <w:hyperlink w:anchor="_Toc134074613" w:history="1">
        <w:r w:rsidR="004E09CF" w:rsidRPr="004E09CF">
          <w:rPr>
            <w:rStyle w:val="af"/>
          </w:rPr>
          <w:t>2.1. Понятие современной кредитно-денежной системы</w:t>
        </w:r>
        <w:r w:rsidR="004E09CF" w:rsidRPr="004E09CF">
          <w:rPr>
            <w:webHidden/>
          </w:rPr>
          <w:tab/>
        </w:r>
        <w:r w:rsidR="004E09CF" w:rsidRPr="004E09CF">
          <w:rPr>
            <w:webHidden/>
          </w:rPr>
          <w:fldChar w:fldCharType="begin"/>
        </w:r>
        <w:r w:rsidR="004E09CF" w:rsidRPr="004E09CF">
          <w:rPr>
            <w:webHidden/>
          </w:rPr>
          <w:instrText xml:space="preserve"> PAGEREF _Toc134074613 \h </w:instrText>
        </w:r>
        <w:r w:rsidR="004E09CF" w:rsidRPr="004E09CF">
          <w:rPr>
            <w:webHidden/>
          </w:rPr>
        </w:r>
        <w:r w:rsidR="004E09CF" w:rsidRPr="004E09CF">
          <w:rPr>
            <w:webHidden/>
          </w:rPr>
          <w:fldChar w:fldCharType="separate"/>
        </w:r>
        <w:r w:rsidR="00C8272C">
          <w:rPr>
            <w:webHidden/>
          </w:rPr>
          <w:t>13</w:t>
        </w:r>
        <w:r w:rsidR="004E09CF" w:rsidRPr="004E09CF">
          <w:rPr>
            <w:webHidden/>
          </w:rPr>
          <w:fldChar w:fldCharType="end"/>
        </w:r>
      </w:hyperlink>
    </w:p>
    <w:p w:rsidR="004E09CF" w:rsidRPr="004E09CF" w:rsidRDefault="00763AE1" w:rsidP="003E0A37">
      <w:pPr>
        <w:pStyle w:val="20"/>
      </w:pPr>
      <w:hyperlink w:anchor="_Toc134074614" w:history="1">
        <w:r w:rsidR="004E09CF" w:rsidRPr="004E09CF">
          <w:rPr>
            <w:rStyle w:val="af"/>
          </w:rPr>
          <w:t>2.2. Состояние и перспективы развития денежной системы в России</w:t>
        </w:r>
        <w:r w:rsidR="004E09CF" w:rsidRPr="004E09CF">
          <w:rPr>
            <w:webHidden/>
          </w:rPr>
          <w:tab/>
        </w:r>
        <w:r w:rsidR="004E09CF" w:rsidRPr="004E09CF">
          <w:rPr>
            <w:webHidden/>
          </w:rPr>
          <w:fldChar w:fldCharType="begin"/>
        </w:r>
        <w:r w:rsidR="004E09CF" w:rsidRPr="004E09CF">
          <w:rPr>
            <w:webHidden/>
          </w:rPr>
          <w:instrText xml:space="preserve"> PAGEREF _Toc134074614 \h </w:instrText>
        </w:r>
        <w:r w:rsidR="004E09CF" w:rsidRPr="004E09CF">
          <w:rPr>
            <w:webHidden/>
          </w:rPr>
        </w:r>
        <w:r w:rsidR="004E09CF" w:rsidRPr="004E09CF">
          <w:rPr>
            <w:webHidden/>
          </w:rPr>
          <w:fldChar w:fldCharType="separate"/>
        </w:r>
        <w:r w:rsidR="00C8272C">
          <w:rPr>
            <w:webHidden/>
          </w:rPr>
          <w:t>13</w:t>
        </w:r>
        <w:r w:rsidR="004E09CF" w:rsidRPr="004E09CF">
          <w:rPr>
            <w:webHidden/>
          </w:rPr>
          <w:fldChar w:fldCharType="end"/>
        </w:r>
      </w:hyperlink>
    </w:p>
    <w:p w:rsidR="004E09CF" w:rsidRPr="004E09CF" w:rsidRDefault="00763AE1" w:rsidP="003E0A37">
      <w:pPr>
        <w:pStyle w:val="20"/>
      </w:pPr>
      <w:hyperlink w:anchor="_Toc134074615" w:history="1">
        <w:r w:rsidR="004E09CF" w:rsidRPr="004E09CF">
          <w:rPr>
            <w:rStyle w:val="af"/>
          </w:rPr>
          <w:t>2.3. Проблемы формирования кредитной системы в России.</w:t>
        </w:r>
        <w:r w:rsidR="004E09CF" w:rsidRPr="004E09CF">
          <w:rPr>
            <w:webHidden/>
          </w:rPr>
          <w:tab/>
        </w:r>
        <w:r w:rsidR="004E09CF" w:rsidRPr="004E09CF">
          <w:rPr>
            <w:webHidden/>
          </w:rPr>
          <w:fldChar w:fldCharType="begin"/>
        </w:r>
        <w:r w:rsidR="004E09CF" w:rsidRPr="004E09CF">
          <w:rPr>
            <w:webHidden/>
          </w:rPr>
          <w:instrText xml:space="preserve"> PAGEREF _Toc134074615 \h </w:instrText>
        </w:r>
        <w:r w:rsidR="004E09CF" w:rsidRPr="004E09CF">
          <w:rPr>
            <w:webHidden/>
          </w:rPr>
        </w:r>
        <w:r w:rsidR="004E09CF" w:rsidRPr="004E09CF">
          <w:rPr>
            <w:webHidden/>
          </w:rPr>
          <w:fldChar w:fldCharType="separate"/>
        </w:r>
        <w:r w:rsidR="00C8272C">
          <w:rPr>
            <w:webHidden/>
          </w:rPr>
          <w:t>15</w:t>
        </w:r>
        <w:r w:rsidR="004E09CF" w:rsidRPr="004E09CF">
          <w:rPr>
            <w:webHidden/>
          </w:rPr>
          <w:fldChar w:fldCharType="end"/>
        </w:r>
      </w:hyperlink>
    </w:p>
    <w:p w:rsidR="004E09CF" w:rsidRPr="004E09CF" w:rsidRDefault="00763AE1" w:rsidP="004E09CF">
      <w:pPr>
        <w:pStyle w:val="11"/>
        <w:tabs>
          <w:tab w:val="right" w:leader="dot" w:pos="9344"/>
        </w:tabs>
        <w:spacing w:line="360" w:lineRule="auto"/>
        <w:outlineLvl w:val="0"/>
        <w:rPr>
          <w:noProof/>
          <w:sz w:val="28"/>
          <w:szCs w:val="28"/>
        </w:rPr>
      </w:pPr>
      <w:hyperlink w:anchor="_Toc134074616" w:history="1">
        <w:r w:rsidR="004E09CF" w:rsidRPr="004E09CF">
          <w:rPr>
            <w:rStyle w:val="af"/>
            <w:b/>
            <w:bCs/>
            <w:noProof/>
            <w:sz w:val="28"/>
            <w:szCs w:val="28"/>
          </w:rPr>
          <w:t>ГЛАВА 3. ИСТОРИЯ РАЗВИТИЯ ЦБ РФ</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_Toc134074616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17</w:t>
        </w:r>
        <w:r w:rsidR="004E09CF" w:rsidRPr="004E09CF">
          <w:rPr>
            <w:noProof/>
            <w:webHidden/>
            <w:sz w:val="28"/>
            <w:szCs w:val="28"/>
          </w:rPr>
          <w:fldChar w:fldCharType="end"/>
        </w:r>
      </w:hyperlink>
    </w:p>
    <w:p w:rsidR="004E09CF" w:rsidRPr="004E09CF" w:rsidRDefault="00763AE1" w:rsidP="004E09CF">
      <w:pPr>
        <w:pStyle w:val="11"/>
        <w:tabs>
          <w:tab w:val="right" w:leader="dot" w:pos="9344"/>
        </w:tabs>
        <w:spacing w:line="360" w:lineRule="auto"/>
        <w:outlineLvl w:val="0"/>
        <w:rPr>
          <w:noProof/>
          <w:sz w:val="28"/>
          <w:szCs w:val="28"/>
        </w:rPr>
      </w:pPr>
      <w:hyperlink w:anchor="_Toc134074617" w:history="1">
        <w:r w:rsidR="004E09CF" w:rsidRPr="004E09CF">
          <w:rPr>
            <w:rStyle w:val="af"/>
            <w:b/>
            <w:bCs/>
            <w:noProof/>
            <w:sz w:val="28"/>
            <w:szCs w:val="28"/>
          </w:rPr>
          <w:t xml:space="preserve">ГЛАВА 4. </w:t>
        </w:r>
        <w:r w:rsidR="004E09CF" w:rsidRPr="004E09CF">
          <w:rPr>
            <w:rStyle w:val="af"/>
            <w:b/>
            <w:bCs/>
            <w:caps/>
            <w:noProof/>
            <w:sz w:val="28"/>
            <w:szCs w:val="28"/>
          </w:rPr>
          <w:t>Денежно-кредитная политика,</w:t>
        </w:r>
        <w:r w:rsidR="004E09CF">
          <w:rPr>
            <w:rStyle w:val="af"/>
            <w:b/>
            <w:bCs/>
            <w:caps/>
            <w:noProof/>
            <w:sz w:val="28"/>
            <w:szCs w:val="28"/>
          </w:rPr>
          <w:t xml:space="preserve">                            </w:t>
        </w:r>
        <w:r w:rsidR="004E09CF" w:rsidRPr="004E09CF">
          <w:rPr>
            <w:rStyle w:val="af"/>
            <w:b/>
            <w:bCs/>
            <w:caps/>
            <w:noProof/>
            <w:sz w:val="28"/>
            <w:szCs w:val="28"/>
          </w:rPr>
          <w:t>проводимая ЦБ</w:t>
        </w:r>
        <w:r w:rsidR="004E09CF" w:rsidRPr="004E09CF">
          <w:rPr>
            <w:rStyle w:val="af"/>
            <w:b/>
            <w:bCs/>
            <w:noProof/>
            <w:sz w:val="28"/>
            <w:szCs w:val="28"/>
          </w:rPr>
          <w:t>.</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_Toc134074617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21</w:t>
        </w:r>
        <w:r w:rsidR="004E09CF" w:rsidRPr="004E09CF">
          <w:rPr>
            <w:noProof/>
            <w:webHidden/>
            <w:sz w:val="28"/>
            <w:szCs w:val="28"/>
          </w:rPr>
          <w:fldChar w:fldCharType="end"/>
        </w:r>
      </w:hyperlink>
    </w:p>
    <w:p w:rsidR="004E09CF" w:rsidRDefault="00763AE1" w:rsidP="004E09CF">
      <w:pPr>
        <w:pStyle w:val="11"/>
        <w:tabs>
          <w:tab w:val="right" w:leader="dot" w:pos="9344"/>
        </w:tabs>
        <w:spacing w:line="360" w:lineRule="auto"/>
        <w:outlineLvl w:val="1"/>
        <w:rPr>
          <w:rStyle w:val="af"/>
          <w:noProof/>
          <w:sz w:val="28"/>
          <w:szCs w:val="28"/>
        </w:rPr>
      </w:pPr>
      <w:hyperlink w:anchor="_Toc134074618" w:history="1">
        <w:r w:rsidR="004E09CF" w:rsidRPr="004E09CF">
          <w:rPr>
            <w:rStyle w:val="af"/>
            <w:noProof/>
            <w:sz w:val="28"/>
            <w:szCs w:val="28"/>
          </w:rPr>
          <w:t>4.1. Задачи и функции Банка России.</w:t>
        </w:r>
        <w:r w:rsidR="004E09CF" w:rsidRPr="004E09CF">
          <w:rPr>
            <w:noProof/>
            <w:webHidden/>
          </w:rPr>
          <w:tab/>
        </w:r>
        <w:r w:rsidR="004E09CF" w:rsidRPr="004E09CF">
          <w:rPr>
            <w:noProof/>
            <w:webHidden/>
          </w:rPr>
          <w:fldChar w:fldCharType="begin"/>
        </w:r>
        <w:r w:rsidR="004E09CF" w:rsidRPr="004E09CF">
          <w:rPr>
            <w:noProof/>
            <w:webHidden/>
          </w:rPr>
          <w:instrText xml:space="preserve"> PAGEREF _Toc134074618 \h </w:instrText>
        </w:r>
        <w:r w:rsidR="004E09CF" w:rsidRPr="004E09CF">
          <w:rPr>
            <w:noProof/>
            <w:webHidden/>
          </w:rPr>
        </w:r>
        <w:r w:rsidR="004E09CF" w:rsidRPr="004E09CF">
          <w:rPr>
            <w:noProof/>
            <w:webHidden/>
          </w:rPr>
          <w:fldChar w:fldCharType="separate"/>
        </w:r>
        <w:r w:rsidR="00C8272C">
          <w:rPr>
            <w:noProof/>
            <w:webHidden/>
          </w:rPr>
          <w:t>21</w:t>
        </w:r>
        <w:r w:rsidR="004E09CF" w:rsidRPr="004E09CF">
          <w:rPr>
            <w:noProof/>
            <w:webHidden/>
          </w:rPr>
          <w:fldChar w:fldCharType="end"/>
        </w:r>
      </w:hyperlink>
    </w:p>
    <w:p w:rsidR="004E09CF" w:rsidRPr="004E09CF" w:rsidRDefault="00763AE1" w:rsidP="004E09CF">
      <w:pPr>
        <w:pStyle w:val="11"/>
        <w:tabs>
          <w:tab w:val="right" w:leader="dot" w:pos="9344"/>
        </w:tabs>
        <w:spacing w:line="360" w:lineRule="auto"/>
        <w:outlineLvl w:val="1"/>
        <w:rPr>
          <w:noProof/>
          <w:sz w:val="28"/>
          <w:szCs w:val="28"/>
        </w:rPr>
      </w:pPr>
      <w:hyperlink w:anchor="_Toc134074619" w:history="1">
        <w:r w:rsidR="004E09CF" w:rsidRPr="004E09CF">
          <w:rPr>
            <w:rStyle w:val="af"/>
            <w:noProof/>
            <w:sz w:val="28"/>
            <w:szCs w:val="28"/>
          </w:rPr>
          <w:t>4.2. Основные направления кредитно-денежной политики</w:t>
        </w:r>
        <w:r w:rsidR="004E09CF" w:rsidRPr="004E09CF">
          <w:rPr>
            <w:rStyle w:val="af"/>
            <w:b/>
            <w:bCs/>
            <w:noProof/>
            <w:sz w:val="28"/>
            <w:szCs w:val="28"/>
          </w:rPr>
          <w:t xml:space="preserve"> </w:t>
        </w:r>
        <w:r w:rsidR="004E09CF" w:rsidRPr="004E09CF">
          <w:rPr>
            <w:rStyle w:val="af"/>
            <w:noProof/>
            <w:sz w:val="28"/>
            <w:szCs w:val="28"/>
          </w:rPr>
          <w:t>Центрального</w:t>
        </w:r>
        <w:r w:rsidR="004E09CF" w:rsidRPr="004E09CF">
          <w:rPr>
            <w:rStyle w:val="af"/>
            <w:b/>
            <w:bCs/>
            <w:noProof/>
            <w:sz w:val="28"/>
            <w:szCs w:val="28"/>
          </w:rPr>
          <w:t xml:space="preserve"> </w:t>
        </w:r>
        <w:r w:rsidR="004E09CF" w:rsidRPr="004E09CF">
          <w:rPr>
            <w:rStyle w:val="af"/>
            <w:noProof/>
            <w:sz w:val="28"/>
            <w:szCs w:val="28"/>
          </w:rPr>
          <w:t>банка</w:t>
        </w:r>
        <w:r w:rsidR="004E09CF" w:rsidRPr="004E09CF">
          <w:rPr>
            <w:noProof/>
            <w:webHidden/>
          </w:rPr>
          <w:tab/>
        </w:r>
        <w:r w:rsidR="004E09CF" w:rsidRPr="004E09CF">
          <w:rPr>
            <w:noProof/>
            <w:webHidden/>
          </w:rPr>
          <w:fldChar w:fldCharType="begin"/>
        </w:r>
        <w:r w:rsidR="004E09CF" w:rsidRPr="004E09CF">
          <w:rPr>
            <w:noProof/>
            <w:webHidden/>
          </w:rPr>
          <w:instrText xml:space="preserve"> PAGEREF _Toc134074619 \h </w:instrText>
        </w:r>
        <w:r w:rsidR="004E09CF" w:rsidRPr="004E09CF">
          <w:rPr>
            <w:noProof/>
            <w:webHidden/>
          </w:rPr>
        </w:r>
        <w:r w:rsidR="004E09CF" w:rsidRPr="004E09CF">
          <w:rPr>
            <w:noProof/>
            <w:webHidden/>
          </w:rPr>
          <w:fldChar w:fldCharType="separate"/>
        </w:r>
        <w:r w:rsidR="00C8272C">
          <w:rPr>
            <w:noProof/>
            <w:webHidden/>
          </w:rPr>
          <w:t>22</w:t>
        </w:r>
        <w:r w:rsidR="004E09CF" w:rsidRPr="004E09CF">
          <w:rPr>
            <w:noProof/>
            <w:webHidden/>
          </w:rPr>
          <w:fldChar w:fldCharType="end"/>
        </w:r>
      </w:hyperlink>
    </w:p>
    <w:p w:rsidR="004E09CF" w:rsidRPr="004E09CF" w:rsidRDefault="00763AE1" w:rsidP="004E09CF">
      <w:pPr>
        <w:pStyle w:val="11"/>
        <w:tabs>
          <w:tab w:val="right" w:leader="dot" w:pos="9344"/>
        </w:tabs>
        <w:spacing w:line="360" w:lineRule="auto"/>
        <w:outlineLvl w:val="1"/>
        <w:rPr>
          <w:noProof/>
          <w:sz w:val="28"/>
          <w:szCs w:val="28"/>
        </w:rPr>
      </w:pPr>
      <w:hyperlink w:anchor="_Toc134074620" w:history="1">
        <w:r w:rsidR="004E09CF" w:rsidRPr="004E09CF">
          <w:rPr>
            <w:rStyle w:val="af"/>
            <w:noProof/>
            <w:sz w:val="28"/>
            <w:szCs w:val="28"/>
          </w:rPr>
          <w:t>4.4. Политика валютного курса ЦБ.</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_Toc134074620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28</w:t>
        </w:r>
        <w:r w:rsidR="004E09CF" w:rsidRPr="004E09CF">
          <w:rPr>
            <w:noProof/>
            <w:webHidden/>
            <w:sz w:val="28"/>
            <w:szCs w:val="28"/>
          </w:rPr>
          <w:fldChar w:fldCharType="end"/>
        </w:r>
      </w:hyperlink>
    </w:p>
    <w:p w:rsidR="004E09CF" w:rsidRPr="004E09CF" w:rsidRDefault="00763AE1" w:rsidP="004E09CF">
      <w:pPr>
        <w:pStyle w:val="11"/>
        <w:tabs>
          <w:tab w:val="right" w:leader="dot" w:pos="9344"/>
        </w:tabs>
        <w:spacing w:line="360" w:lineRule="auto"/>
        <w:outlineLvl w:val="0"/>
        <w:rPr>
          <w:noProof/>
          <w:sz w:val="28"/>
          <w:szCs w:val="28"/>
        </w:rPr>
      </w:pPr>
      <w:hyperlink w:anchor="_Toc134074621" w:history="1">
        <w:r w:rsidR="004E09CF" w:rsidRPr="004E09CF">
          <w:rPr>
            <w:rStyle w:val="af"/>
            <w:b/>
            <w:bCs/>
            <w:noProof/>
            <w:sz w:val="28"/>
            <w:szCs w:val="28"/>
          </w:rPr>
          <w:t>ГЛАВА 5. СИСТЕМА  КРЕДИТОВ</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_Toc134074621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30</w:t>
        </w:r>
        <w:r w:rsidR="004E09CF" w:rsidRPr="004E09CF">
          <w:rPr>
            <w:noProof/>
            <w:webHidden/>
            <w:sz w:val="28"/>
            <w:szCs w:val="28"/>
          </w:rPr>
          <w:fldChar w:fldCharType="end"/>
        </w:r>
      </w:hyperlink>
    </w:p>
    <w:p w:rsidR="004E09CF" w:rsidRPr="004E09CF" w:rsidRDefault="00763AE1" w:rsidP="003E0A37">
      <w:pPr>
        <w:pStyle w:val="20"/>
      </w:pPr>
      <w:hyperlink w:anchor="_Toc134074622" w:history="1">
        <w:r w:rsidR="004E09CF" w:rsidRPr="004E09CF">
          <w:rPr>
            <w:rStyle w:val="af"/>
          </w:rPr>
          <w:t>5.1. Кредиты банка России</w:t>
        </w:r>
        <w:r w:rsidR="004E09CF" w:rsidRPr="004E09CF">
          <w:rPr>
            <w:webHidden/>
          </w:rPr>
          <w:tab/>
        </w:r>
        <w:r w:rsidR="004E09CF" w:rsidRPr="004E09CF">
          <w:rPr>
            <w:webHidden/>
          </w:rPr>
          <w:fldChar w:fldCharType="begin"/>
        </w:r>
        <w:r w:rsidR="004E09CF" w:rsidRPr="004E09CF">
          <w:rPr>
            <w:webHidden/>
          </w:rPr>
          <w:instrText xml:space="preserve"> PAGEREF _Toc134074622 \h </w:instrText>
        </w:r>
        <w:r w:rsidR="004E09CF" w:rsidRPr="004E09CF">
          <w:rPr>
            <w:webHidden/>
          </w:rPr>
        </w:r>
        <w:r w:rsidR="004E09CF" w:rsidRPr="004E09CF">
          <w:rPr>
            <w:webHidden/>
          </w:rPr>
          <w:fldChar w:fldCharType="separate"/>
        </w:r>
        <w:r w:rsidR="00C8272C">
          <w:rPr>
            <w:webHidden/>
          </w:rPr>
          <w:t>30</w:t>
        </w:r>
        <w:r w:rsidR="004E09CF" w:rsidRPr="004E09CF">
          <w:rPr>
            <w:webHidden/>
          </w:rPr>
          <w:fldChar w:fldCharType="end"/>
        </w:r>
      </w:hyperlink>
    </w:p>
    <w:p w:rsidR="004E09CF" w:rsidRPr="004E09CF" w:rsidRDefault="00763AE1" w:rsidP="003E0A37">
      <w:pPr>
        <w:pStyle w:val="20"/>
      </w:pPr>
      <w:hyperlink w:anchor="_Toc134074623" w:history="1">
        <w:r w:rsidR="004E09CF" w:rsidRPr="004E09CF">
          <w:rPr>
            <w:rStyle w:val="af"/>
          </w:rPr>
          <w:t>5.3. Общие условия предоставления и погашения кредитов Банка России</w:t>
        </w:r>
        <w:r w:rsidR="004E09CF" w:rsidRPr="004E09CF">
          <w:rPr>
            <w:webHidden/>
          </w:rPr>
          <w:tab/>
        </w:r>
        <w:r w:rsidR="004E09CF" w:rsidRPr="004E09CF">
          <w:rPr>
            <w:webHidden/>
          </w:rPr>
          <w:fldChar w:fldCharType="begin"/>
        </w:r>
        <w:r w:rsidR="004E09CF" w:rsidRPr="004E09CF">
          <w:rPr>
            <w:webHidden/>
          </w:rPr>
          <w:instrText xml:space="preserve"> PAGEREF _Toc134074623 \h </w:instrText>
        </w:r>
        <w:r w:rsidR="004E09CF" w:rsidRPr="004E09CF">
          <w:rPr>
            <w:webHidden/>
          </w:rPr>
        </w:r>
        <w:r w:rsidR="004E09CF" w:rsidRPr="004E09CF">
          <w:rPr>
            <w:webHidden/>
          </w:rPr>
          <w:fldChar w:fldCharType="separate"/>
        </w:r>
        <w:r w:rsidR="00C8272C">
          <w:rPr>
            <w:webHidden/>
          </w:rPr>
          <w:t>31</w:t>
        </w:r>
        <w:r w:rsidR="004E09CF" w:rsidRPr="004E09CF">
          <w:rPr>
            <w:webHidden/>
          </w:rPr>
          <w:fldChar w:fldCharType="end"/>
        </w:r>
      </w:hyperlink>
    </w:p>
    <w:p w:rsidR="004E09CF" w:rsidRPr="004E09CF" w:rsidRDefault="00763AE1" w:rsidP="004E09CF">
      <w:pPr>
        <w:pStyle w:val="11"/>
        <w:tabs>
          <w:tab w:val="right" w:leader="dot" w:pos="9344"/>
        </w:tabs>
        <w:spacing w:line="360" w:lineRule="auto"/>
        <w:outlineLvl w:val="0"/>
        <w:rPr>
          <w:noProof/>
          <w:sz w:val="28"/>
          <w:szCs w:val="28"/>
        </w:rPr>
      </w:pPr>
      <w:hyperlink w:anchor="_Toc134074624" w:history="1">
        <w:r w:rsidR="004E09CF" w:rsidRPr="004E09CF">
          <w:rPr>
            <w:rStyle w:val="af"/>
            <w:b/>
            <w:bCs/>
            <w:noProof/>
            <w:sz w:val="28"/>
            <w:szCs w:val="28"/>
          </w:rPr>
          <w:t>Список  литературы.</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_Toc134074624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35</w:t>
        </w:r>
        <w:r w:rsidR="004E09CF" w:rsidRPr="004E09CF">
          <w:rPr>
            <w:noProof/>
            <w:webHidden/>
            <w:sz w:val="28"/>
            <w:szCs w:val="28"/>
          </w:rPr>
          <w:fldChar w:fldCharType="end"/>
        </w:r>
      </w:hyperlink>
    </w:p>
    <w:p w:rsidR="004E09CF" w:rsidRPr="004E09CF" w:rsidRDefault="00763AE1" w:rsidP="003E0A37">
      <w:pPr>
        <w:pStyle w:val="20"/>
      </w:pPr>
      <w:hyperlink w:anchor="_Toc134074625" w:history="1">
        <w:r w:rsidR="004E09CF" w:rsidRPr="004E09CF">
          <w:rPr>
            <w:rStyle w:val="af"/>
          </w:rPr>
          <w:t>1. Нормативно-правовые акты Российской Федерации.</w:t>
        </w:r>
        <w:r w:rsidR="004E09CF" w:rsidRPr="004E09CF">
          <w:rPr>
            <w:webHidden/>
          </w:rPr>
          <w:tab/>
        </w:r>
        <w:r w:rsidR="004E09CF" w:rsidRPr="004E09CF">
          <w:rPr>
            <w:webHidden/>
          </w:rPr>
          <w:fldChar w:fldCharType="begin"/>
        </w:r>
        <w:r w:rsidR="004E09CF" w:rsidRPr="004E09CF">
          <w:rPr>
            <w:webHidden/>
          </w:rPr>
          <w:instrText xml:space="preserve"> PAGEREF _Toc134074625 \h </w:instrText>
        </w:r>
        <w:r w:rsidR="004E09CF" w:rsidRPr="004E09CF">
          <w:rPr>
            <w:webHidden/>
          </w:rPr>
        </w:r>
        <w:r w:rsidR="004E09CF" w:rsidRPr="004E09CF">
          <w:rPr>
            <w:webHidden/>
          </w:rPr>
          <w:fldChar w:fldCharType="separate"/>
        </w:r>
        <w:r w:rsidR="00C8272C">
          <w:rPr>
            <w:webHidden/>
          </w:rPr>
          <w:t>35</w:t>
        </w:r>
        <w:r w:rsidR="004E09CF" w:rsidRPr="004E09CF">
          <w:rPr>
            <w:webHidden/>
          </w:rPr>
          <w:fldChar w:fldCharType="end"/>
        </w:r>
      </w:hyperlink>
    </w:p>
    <w:p w:rsidR="004E09CF" w:rsidRDefault="00763AE1" w:rsidP="003E0A37">
      <w:pPr>
        <w:pStyle w:val="20"/>
        <w:rPr>
          <w:rStyle w:val="af"/>
        </w:rPr>
      </w:pPr>
      <w:hyperlink w:anchor="_Toc134074626" w:history="1">
        <w:r w:rsidR="004E09CF" w:rsidRPr="004E09CF">
          <w:rPr>
            <w:rStyle w:val="af"/>
          </w:rPr>
          <w:t>2.Литература</w:t>
        </w:r>
        <w:r w:rsidR="004E09CF" w:rsidRPr="004E09CF">
          <w:rPr>
            <w:webHidden/>
          </w:rPr>
          <w:tab/>
        </w:r>
        <w:r w:rsidR="004E09CF" w:rsidRPr="004E09CF">
          <w:rPr>
            <w:webHidden/>
          </w:rPr>
          <w:fldChar w:fldCharType="begin"/>
        </w:r>
        <w:r w:rsidR="004E09CF" w:rsidRPr="004E09CF">
          <w:rPr>
            <w:webHidden/>
          </w:rPr>
          <w:instrText xml:space="preserve"> PAGEREF _Toc134074626 \h </w:instrText>
        </w:r>
        <w:r w:rsidR="004E09CF" w:rsidRPr="004E09CF">
          <w:rPr>
            <w:webHidden/>
          </w:rPr>
        </w:r>
        <w:r w:rsidR="004E09CF" w:rsidRPr="004E09CF">
          <w:rPr>
            <w:webHidden/>
          </w:rPr>
          <w:fldChar w:fldCharType="separate"/>
        </w:r>
        <w:r w:rsidR="00C8272C">
          <w:rPr>
            <w:webHidden/>
          </w:rPr>
          <w:t>35</w:t>
        </w:r>
        <w:r w:rsidR="004E09CF" w:rsidRPr="004E09CF">
          <w:rPr>
            <w:webHidden/>
          </w:rPr>
          <w:fldChar w:fldCharType="end"/>
        </w:r>
      </w:hyperlink>
    </w:p>
    <w:p w:rsidR="003E0A37" w:rsidRPr="003E0A37" w:rsidRDefault="003E0A37" w:rsidP="003E0A37">
      <w:pPr>
        <w:rPr>
          <w:sz w:val="28"/>
          <w:szCs w:val="28"/>
        </w:rPr>
      </w:pPr>
      <w:r w:rsidRPr="003E0A37">
        <w:rPr>
          <w:sz w:val="28"/>
          <w:szCs w:val="28"/>
        </w:rPr>
        <w:t xml:space="preserve">3. Инфомация в сети </w:t>
      </w:r>
      <w:r w:rsidRPr="003E0A37">
        <w:rPr>
          <w:sz w:val="28"/>
          <w:szCs w:val="28"/>
          <w:lang w:val="en-US"/>
        </w:rPr>
        <w:t>Internet</w:t>
      </w:r>
      <w:r>
        <w:rPr>
          <w:sz w:val="28"/>
          <w:szCs w:val="28"/>
        </w:rPr>
        <w:t>................................................................................35</w:t>
      </w:r>
    </w:p>
    <w:p w:rsidR="004E09CF" w:rsidRPr="004E09CF" w:rsidRDefault="00763AE1" w:rsidP="004E09CF">
      <w:pPr>
        <w:pStyle w:val="11"/>
        <w:tabs>
          <w:tab w:val="right" w:leader="dot" w:pos="9344"/>
        </w:tabs>
        <w:spacing w:line="360" w:lineRule="auto"/>
        <w:outlineLvl w:val="0"/>
        <w:rPr>
          <w:noProof/>
          <w:sz w:val="28"/>
          <w:szCs w:val="28"/>
        </w:rPr>
      </w:pPr>
      <w:hyperlink w:anchor="_Toc134074627" w:history="1">
        <w:r w:rsidR="004E09CF" w:rsidRPr="004E09CF">
          <w:rPr>
            <w:rStyle w:val="af"/>
            <w:b/>
            <w:bCs/>
            <w:noProof/>
            <w:sz w:val="28"/>
            <w:szCs w:val="28"/>
          </w:rPr>
          <w:t>ПРИЛОЖЕНИЕ 1</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_Toc134074627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36</w:t>
        </w:r>
        <w:r w:rsidR="004E09CF" w:rsidRPr="004E09CF">
          <w:rPr>
            <w:noProof/>
            <w:webHidden/>
            <w:sz w:val="28"/>
            <w:szCs w:val="28"/>
          </w:rPr>
          <w:fldChar w:fldCharType="end"/>
        </w:r>
      </w:hyperlink>
    </w:p>
    <w:p w:rsidR="004E09CF" w:rsidRPr="004E09CF" w:rsidRDefault="00763AE1" w:rsidP="004E09CF">
      <w:pPr>
        <w:pStyle w:val="11"/>
        <w:tabs>
          <w:tab w:val="right" w:leader="dot" w:pos="9344"/>
        </w:tabs>
        <w:spacing w:line="360" w:lineRule="auto"/>
        <w:outlineLvl w:val="0"/>
        <w:rPr>
          <w:noProof/>
          <w:sz w:val="28"/>
          <w:szCs w:val="28"/>
        </w:rPr>
      </w:pPr>
      <w:hyperlink w:anchor="_Toc134074628" w:history="1">
        <w:r w:rsidR="004E09CF" w:rsidRPr="004E09CF">
          <w:rPr>
            <w:rStyle w:val="af"/>
            <w:b/>
            <w:bCs/>
            <w:noProof/>
            <w:sz w:val="28"/>
            <w:szCs w:val="28"/>
          </w:rPr>
          <w:t>ПРИЛОЖЕНИЕ 2</w:t>
        </w:r>
        <w:r w:rsidR="004E09CF" w:rsidRPr="004E09CF">
          <w:rPr>
            <w:noProof/>
            <w:webHidden/>
            <w:sz w:val="28"/>
            <w:szCs w:val="28"/>
          </w:rPr>
          <w:tab/>
        </w:r>
        <w:r w:rsidR="004E09CF" w:rsidRPr="004E09CF">
          <w:rPr>
            <w:noProof/>
            <w:webHidden/>
            <w:sz w:val="28"/>
            <w:szCs w:val="28"/>
          </w:rPr>
          <w:fldChar w:fldCharType="begin"/>
        </w:r>
        <w:r w:rsidR="004E09CF" w:rsidRPr="004E09CF">
          <w:rPr>
            <w:noProof/>
            <w:webHidden/>
            <w:sz w:val="28"/>
            <w:szCs w:val="28"/>
          </w:rPr>
          <w:instrText xml:space="preserve"> PAGEREF _Toc134074628 \h </w:instrText>
        </w:r>
        <w:r w:rsidR="004E09CF" w:rsidRPr="004E09CF">
          <w:rPr>
            <w:noProof/>
            <w:webHidden/>
            <w:sz w:val="28"/>
            <w:szCs w:val="28"/>
          </w:rPr>
        </w:r>
        <w:r w:rsidR="004E09CF" w:rsidRPr="004E09CF">
          <w:rPr>
            <w:noProof/>
            <w:webHidden/>
            <w:sz w:val="28"/>
            <w:szCs w:val="28"/>
          </w:rPr>
          <w:fldChar w:fldCharType="separate"/>
        </w:r>
        <w:r w:rsidR="00C8272C">
          <w:rPr>
            <w:noProof/>
            <w:webHidden/>
            <w:sz w:val="28"/>
            <w:szCs w:val="28"/>
          </w:rPr>
          <w:t>37</w:t>
        </w:r>
        <w:r w:rsidR="004E09CF" w:rsidRPr="004E09CF">
          <w:rPr>
            <w:noProof/>
            <w:webHidden/>
            <w:sz w:val="28"/>
            <w:szCs w:val="28"/>
          </w:rPr>
          <w:fldChar w:fldCharType="end"/>
        </w:r>
      </w:hyperlink>
    </w:p>
    <w:p w:rsidR="001D017D" w:rsidRPr="00F82ED6" w:rsidRDefault="004E09CF" w:rsidP="004E09CF">
      <w:pPr>
        <w:spacing w:line="360" w:lineRule="auto"/>
        <w:ind w:firstLine="851"/>
        <w:jc w:val="both"/>
        <w:outlineLvl w:val="0"/>
        <w:rPr>
          <w:b/>
          <w:bCs/>
          <w:caps/>
          <w:noProof/>
        </w:rPr>
      </w:pPr>
      <w:r w:rsidRPr="004E09CF">
        <w:rPr>
          <w:b/>
          <w:bCs/>
          <w:caps/>
          <w:noProof/>
          <w:sz w:val="28"/>
          <w:szCs w:val="28"/>
        </w:rPr>
        <w:fldChar w:fldCharType="end"/>
      </w:r>
    </w:p>
    <w:p w:rsidR="0057489E" w:rsidRPr="00F82ED6" w:rsidRDefault="0057489E" w:rsidP="0057489E">
      <w:pPr>
        <w:spacing w:line="360" w:lineRule="auto"/>
        <w:ind w:firstLine="851"/>
        <w:jc w:val="both"/>
        <w:outlineLvl w:val="0"/>
      </w:pPr>
      <w:bookmarkStart w:id="0" w:name="_Toc472946149"/>
    </w:p>
    <w:p w:rsidR="0057489E" w:rsidRPr="00F82ED6" w:rsidRDefault="0057489E" w:rsidP="0057489E">
      <w:pPr>
        <w:spacing w:line="360" w:lineRule="auto"/>
        <w:ind w:firstLine="851"/>
        <w:jc w:val="both"/>
        <w:outlineLvl w:val="0"/>
      </w:pPr>
    </w:p>
    <w:p w:rsidR="00AF406C" w:rsidRDefault="00AF406C" w:rsidP="0057489E">
      <w:pPr>
        <w:spacing w:line="360" w:lineRule="auto"/>
        <w:ind w:firstLine="851"/>
        <w:jc w:val="both"/>
        <w:outlineLvl w:val="0"/>
        <w:rPr>
          <w:b/>
          <w:bCs/>
          <w:spacing w:val="20"/>
        </w:rPr>
      </w:pPr>
      <w:bookmarkStart w:id="1" w:name="_Toc134074608"/>
    </w:p>
    <w:p w:rsidR="00AF406C" w:rsidRDefault="00AF406C" w:rsidP="0057489E">
      <w:pPr>
        <w:spacing w:line="360" w:lineRule="auto"/>
        <w:ind w:firstLine="851"/>
        <w:jc w:val="both"/>
        <w:outlineLvl w:val="0"/>
        <w:rPr>
          <w:b/>
          <w:bCs/>
          <w:spacing w:val="20"/>
        </w:rPr>
      </w:pPr>
    </w:p>
    <w:p w:rsidR="001D017D" w:rsidRPr="00F82ED6" w:rsidRDefault="001D017D" w:rsidP="0057489E">
      <w:pPr>
        <w:spacing w:line="360" w:lineRule="auto"/>
        <w:ind w:firstLine="851"/>
        <w:jc w:val="both"/>
        <w:outlineLvl w:val="0"/>
        <w:rPr>
          <w:b/>
          <w:bCs/>
          <w:spacing w:val="20"/>
        </w:rPr>
      </w:pPr>
      <w:r w:rsidRPr="00F82ED6">
        <w:rPr>
          <w:b/>
          <w:bCs/>
          <w:spacing w:val="20"/>
        </w:rPr>
        <w:t>Введение</w:t>
      </w:r>
      <w:bookmarkEnd w:id="0"/>
      <w:r w:rsidRPr="00F82ED6">
        <w:rPr>
          <w:b/>
          <w:bCs/>
          <w:spacing w:val="20"/>
        </w:rPr>
        <w:t>.</w:t>
      </w:r>
      <w:bookmarkEnd w:id="1"/>
    </w:p>
    <w:p w:rsidR="0057489E" w:rsidRPr="00F82ED6" w:rsidRDefault="0057489E" w:rsidP="0057489E">
      <w:pPr>
        <w:spacing w:line="360" w:lineRule="auto"/>
        <w:ind w:firstLine="851"/>
        <w:jc w:val="both"/>
      </w:pPr>
      <w:r w:rsidRPr="00F82ED6">
        <w:t>Несомненно актуальной наши дни является тема Центральных банков, т.к. от них во многом зависит благосостояние страны в целом. Для нас как граждан Российской Федерации наибольший интерес представляет Центральный Банка Российской Федерации или просто Банка России.</w:t>
      </w:r>
    </w:p>
    <w:p w:rsidR="001D017D" w:rsidRPr="00F82ED6" w:rsidRDefault="001D017D" w:rsidP="0057489E">
      <w:pPr>
        <w:spacing w:line="360" w:lineRule="auto"/>
        <w:ind w:firstLine="851"/>
        <w:jc w:val="both"/>
      </w:pPr>
      <w:r w:rsidRPr="00F82ED6">
        <w:t xml:space="preserve">Со времен появления первых банков кредитно-денежное и финансовое хозяйство многих стран находится в постоянном процессе структурных изменений. Перестраивается кредитная система, возникают новые виды кредитно-финансовых институтов и операций, модифицируется система взаимоотношений банков и финансово-кредитных институтов. </w:t>
      </w:r>
    </w:p>
    <w:p w:rsidR="001D017D" w:rsidRPr="00F82ED6" w:rsidRDefault="001D017D" w:rsidP="0057489E">
      <w:pPr>
        <w:spacing w:line="360" w:lineRule="auto"/>
        <w:ind w:firstLine="851"/>
        <w:jc w:val="both"/>
      </w:pPr>
      <w:r w:rsidRPr="00F82ED6">
        <w:t xml:space="preserve">Существенные изменения происходят и в функционировании банков: повышаются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 </w:t>
      </w:r>
    </w:p>
    <w:p w:rsidR="001D017D" w:rsidRPr="00F82ED6" w:rsidRDefault="001D017D" w:rsidP="0057489E">
      <w:pPr>
        <w:spacing w:line="360" w:lineRule="auto"/>
        <w:ind w:firstLine="851"/>
        <w:jc w:val="both"/>
      </w:pPr>
      <w:r w:rsidRPr="00F82ED6">
        <w:t>Во всем этом немаловажную роль играют Центральные банки.</w:t>
      </w:r>
    </w:p>
    <w:p w:rsidR="001D017D" w:rsidRPr="00F82ED6" w:rsidRDefault="001D017D" w:rsidP="0057489E">
      <w:pPr>
        <w:spacing w:line="360" w:lineRule="auto"/>
        <w:ind w:firstLine="851"/>
        <w:jc w:val="both"/>
      </w:pPr>
      <w:r w:rsidRPr="00F82ED6">
        <w:t>Эффективное функционирование банковской системы</w:t>
      </w:r>
      <w:r w:rsidRPr="00F82ED6">
        <w:rPr>
          <w:noProof/>
        </w:rPr>
        <w:t xml:space="preserve"> -</w:t>
      </w:r>
      <w:r w:rsidRPr="00F82ED6">
        <w:t xml:space="preserve"> необходимое условие развития рыночных отношений в России, что объективно определяет ключевую роль центрального банка в регулировании банковской деятельности.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 </w:t>
      </w:r>
    </w:p>
    <w:p w:rsidR="001D017D" w:rsidRPr="00F82ED6" w:rsidRDefault="001D017D" w:rsidP="0057489E">
      <w:pPr>
        <w:spacing w:line="360" w:lineRule="auto"/>
        <w:ind w:firstLine="851"/>
        <w:jc w:val="both"/>
      </w:pPr>
      <w:r w:rsidRPr="00F82ED6">
        <w:t>В связи с этим большой интерес вызывают различные аспекты деятельности центральных банков, являющихся основными проводниками официальной денежно-кредитной политики. Подробно рассмотрены роль и операции ЦБ, их функции  - эмиссионного центра, валютного центра, банка банков, банкира правительства, центра денежно-кредитного регулирования экономики. Изучено международное сотрудничество центральных банков. Отдельный раздел посвящен функциям и роли Центрального банка Российской Федерации в настоящее время.</w:t>
      </w:r>
    </w:p>
    <w:p w:rsidR="00CB159C" w:rsidRDefault="0057489E" w:rsidP="00CB159C">
      <w:pPr>
        <w:spacing w:line="360" w:lineRule="auto"/>
        <w:ind w:firstLine="851"/>
        <w:jc w:val="both"/>
      </w:pPr>
      <w:r w:rsidRPr="00F82ED6">
        <w:t xml:space="preserve">В этой работе мы потараемся </w:t>
      </w:r>
      <w:r w:rsidR="00F734EF" w:rsidRPr="00F82ED6">
        <w:t>как можно всесторонней раскрыть тему центральных банков в целом, ЦБ РФ и его роли в</w:t>
      </w:r>
      <w:bookmarkStart w:id="2" w:name="_Toc472946155"/>
      <w:r w:rsidR="00CB159C">
        <w:t xml:space="preserve"> денежно-кредитном регулирования.</w:t>
      </w:r>
    </w:p>
    <w:p w:rsidR="001D017D" w:rsidRPr="00CB159C" w:rsidRDefault="005F3D06" w:rsidP="004E09CF">
      <w:pPr>
        <w:spacing w:line="360" w:lineRule="auto"/>
        <w:jc w:val="both"/>
        <w:outlineLvl w:val="0"/>
      </w:pPr>
      <w:r w:rsidRPr="00F82ED6">
        <w:rPr>
          <w:b/>
          <w:bCs/>
        </w:rPr>
        <w:t xml:space="preserve">ГЛАВА </w:t>
      </w:r>
      <w:r w:rsidR="001D017D" w:rsidRPr="00F82ED6">
        <w:rPr>
          <w:b/>
          <w:bCs/>
        </w:rPr>
        <w:t>1. Сущность, функции и операции центральных банков.</w:t>
      </w:r>
      <w:bookmarkEnd w:id="2"/>
    </w:p>
    <w:p w:rsidR="001D017D" w:rsidRPr="00F82ED6" w:rsidRDefault="001D017D" w:rsidP="00E65365">
      <w:pPr>
        <w:spacing w:line="360" w:lineRule="auto"/>
        <w:jc w:val="both"/>
        <w:outlineLvl w:val="1"/>
        <w:rPr>
          <w:b/>
          <w:bCs/>
        </w:rPr>
      </w:pPr>
      <w:bookmarkStart w:id="3" w:name="_Toc472946156"/>
      <w:bookmarkStart w:id="4" w:name="_Toc134074609"/>
      <w:r w:rsidRPr="00F82ED6">
        <w:rPr>
          <w:b/>
          <w:bCs/>
        </w:rPr>
        <w:t>1.1.Сущность центральных банков, их структура.</w:t>
      </w:r>
      <w:bookmarkEnd w:id="3"/>
      <w:bookmarkEnd w:id="4"/>
    </w:p>
    <w:p w:rsidR="001D017D" w:rsidRPr="00F82ED6" w:rsidRDefault="00B20834" w:rsidP="0057489E">
      <w:pPr>
        <w:spacing w:line="360" w:lineRule="auto"/>
        <w:ind w:firstLine="851"/>
        <w:jc w:val="both"/>
      </w:pPr>
      <w:r w:rsidRPr="00F82ED6">
        <w:t>Центральными</w:t>
      </w:r>
      <w:r w:rsidR="001D017D" w:rsidRPr="00F82ED6">
        <w:t xml:space="preserve"> банками являются банки, наделенные правом эмиссии денежных знаков в обращение. Главная задача банков, выполняющих функции центральных, торгующих денежным товаром только среди банков и не вступающих непосредственно в отношения с отдельными хозяйственными единицами, состоит в управлении эмиссионной, кредитной и расчетной деятельностью банковской системы. Они не являются ни коммерческими организациями, ни органами государственного управления в традиционном понимании этого слова.</w:t>
      </w:r>
    </w:p>
    <w:p w:rsidR="001D017D" w:rsidRPr="00F82ED6" w:rsidRDefault="001D017D" w:rsidP="0057489E">
      <w:pPr>
        <w:spacing w:line="360" w:lineRule="auto"/>
        <w:ind w:firstLine="851"/>
        <w:jc w:val="both"/>
      </w:pPr>
      <w:r w:rsidRPr="00F82ED6">
        <w:t>Эмиссионный банк располагает такими крупными средствами, какими не может располагать ни один из других банков. Это обстоятельство дает ему возможность оказывать поддержку всем остальным банкам и руководить их деятельностью. Эмиссионный банк становится центром по организации банковского дела в стране, вокруг которого группируются все прочие банки и иные кредитные учреждения.</w:t>
      </w:r>
    </w:p>
    <w:p w:rsidR="00630D7B" w:rsidRPr="00F82ED6" w:rsidRDefault="00630D7B" w:rsidP="0057489E">
      <w:pPr>
        <w:spacing w:line="360" w:lineRule="auto"/>
        <w:ind w:firstLine="851"/>
        <w:jc w:val="both"/>
      </w:pPr>
    </w:p>
    <w:p w:rsidR="001D017D" w:rsidRPr="00F82ED6" w:rsidRDefault="001D017D" w:rsidP="0057489E">
      <w:pPr>
        <w:spacing w:line="360" w:lineRule="auto"/>
        <w:ind w:firstLine="851"/>
        <w:jc w:val="both"/>
        <w:rPr>
          <w:i/>
          <w:iCs/>
        </w:rPr>
      </w:pPr>
      <w:r w:rsidRPr="00F82ED6">
        <w:rPr>
          <w:i/>
          <w:iCs/>
        </w:rPr>
        <w:t xml:space="preserve">Сущность центрального банка </w:t>
      </w:r>
      <w:r w:rsidR="003458F0" w:rsidRPr="00F82ED6">
        <w:rPr>
          <w:i/>
          <w:iCs/>
        </w:rPr>
        <w:t>проявляется в следующих понятиях</w:t>
      </w:r>
      <w:r w:rsidRPr="00F82ED6">
        <w:rPr>
          <w:i/>
          <w:iCs/>
        </w:rPr>
        <w:t>:</w:t>
      </w:r>
    </w:p>
    <w:p w:rsidR="001D017D" w:rsidRPr="00F82ED6" w:rsidRDefault="001D017D" w:rsidP="0057489E">
      <w:pPr>
        <w:numPr>
          <w:ilvl w:val="0"/>
          <w:numId w:val="9"/>
        </w:numPr>
        <w:spacing w:line="360" w:lineRule="auto"/>
        <w:jc w:val="both"/>
      </w:pPr>
      <w:r w:rsidRPr="00F82ED6">
        <w:t>Эмиссия и контроль денежного обращения</w:t>
      </w:r>
      <w:r w:rsidR="00B90CD6" w:rsidRPr="00F82ED6">
        <w:t>.</w:t>
      </w:r>
    </w:p>
    <w:p w:rsidR="00B90CD6" w:rsidRPr="00F82ED6" w:rsidRDefault="00B90CD6" w:rsidP="0057489E">
      <w:pPr>
        <w:pStyle w:val="31"/>
        <w:overflowPunct w:val="0"/>
        <w:autoSpaceDE w:val="0"/>
        <w:autoSpaceDN w:val="0"/>
        <w:adjustRightInd w:val="0"/>
        <w:spacing w:after="0" w:line="360" w:lineRule="auto"/>
        <w:ind w:left="0" w:firstLine="426"/>
        <w:jc w:val="both"/>
        <w:rPr>
          <w:sz w:val="24"/>
          <w:szCs w:val="24"/>
        </w:rPr>
      </w:pPr>
      <w:r w:rsidRPr="00F82ED6">
        <w:rPr>
          <w:sz w:val="24"/>
          <w:szCs w:val="24"/>
        </w:rPr>
        <w:t>За Банком России как представителем государства законодательно закреплено осуществление эмиссия  наличных  денег,  организация  их  обращения  и изъятия из обращения на территории  Российской  Федерации.</w:t>
      </w:r>
    </w:p>
    <w:p w:rsidR="00B90CD6" w:rsidRPr="00F82ED6" w:rsidRDefault="00B90CD6" w:rsidP="0057489E">
      <w:pPr>
        <w:pStyle w:val="31"/>
        <w:overflowPunct w:val="0"/>
        <w:autoSpaceDE w:val="0"/>
        <w:autoSpaceDN w:val="0"/>
        <w:adjustRightInd w:val="0"/>
        <w:spacing w:after="0" w:line="360" w:lineRule="auto"/>
        <w:ind w:left="0" w:firstLine="426"/>
        <w:jc w:val="both"/>
        <w:rPr>
          <w:sz w:val="24"/>
          <w:szCs w:val="24"/>
        </w:rPr>
      </w:pPr>
      <w:r w:rsidRPr="00F82ED6">
        <w:rPr>
          <w:sz w:val="24"/>
          <w:szCs w:val="24"/>
        </w:rPr>
        <w:t xml:space="preserve">Совет директоров принимает решение о выпуске в  обращение новых банкнот и монет и об изъятии старых, утверждает номиналы и образцы новых денежных знаков. </w:t>
      </w:r>
    </w:p>
    <w:p w:rsidR="00B90CD6" w:rsidRPr="00F82ED6" w:rsidRDefault="00B90CD6" w:rsidP="0057489E">
      <w:pPr>
        <w:pStyle w:val="31"/>
        <w:overflowPunct w:val="0"/>
        <w:autoSpaceDE w:val="0"/>
        <w:autoSpaceDN w:val="0"/>
        <w:adjustRightInd w:val="0"/>
        <w:spacing w:after="0" w:line="360" w:lineRule="auto"/>
        <w:ind w:left="0" w:firstLine="426"/>
        <w:jc w:val="both"/>
        <w:rPr>
          <w:sz w:val="24"/>
          <w:szCs w:val="24"/>
        </w:rPr>
      </w:pPr>
      <w:r w:rsidRPr="00F82ED6">
        <w:rPr>
          <w:sz w:val="24"/>
          <w:szCs w:val="24"/>
        </w:rPr>
        <w:t xml:space="preserve"> В целях  организации  наличного  денежного  обращения  на территории Российской Федерации  на  Банк  России  возлагаются  следующие функции:</w:t>
      </w:r>
    </w:p>
    <w:p w:rsidR="00B90CD6" w:rsidRPr="00F82ED6" w:rsidRDefault="00B90CD6" w:rsidP="0057489E">
      <w:pPr>
        <w:numPr>
          <w:ilvl w:val="0"/>
          <w:numId w:val="8"/>
        </w:numPr>
        <w:spacing w:line="360" w:lineRule="auto"/>
        <w:jc w:val="both"/>
      </w:pPr>
      <w:r w:rsidRPr="00F82ED6">
        <w:t>прогнозирование и организация  производства,  перевозка  и  хранение банкнот и монеты, создание их резервных фондов;</w:t>
      </w:r>
    </w:p>
    <w:p w:rsidR="00B90CD6" w:rsidRPr="00F82ED6" w:rsidRDefault="00B90CD6" w:rsidP="0057489E">
      <w:pPr>
        <w:numPr>
          <w:ilvl w:val="0"/>
          <w:numId w:val="8"/>
        </w:numPr>
        <w:spacing w:line="360" w:lineRule="auto"/>
        <w:jc w:val="both"/>
      </w:pPr>
      <w:r w:rsidRPr="00F82ED6">
        <w:t>установление правил хранения, перевозки и инкассации наличных  денег для кредитных организаций;</w:t>
      </w:r>
    </w:p>
    <w:p w:rsidR="00B90CD6" w:rsidRPr="00F82ED6" w:rsidRDefault="00B90CD6" w:rsidP="0057489E">
      <w:pPr>
        <w:numPr>
          <w:ilvl w:val="0"/>
          <w:numId w:val="8"/>
        </w:numPr>
        <w:spacing w:line="360" w:lineRule="auto"/>
        <w:jc w:val="both"/>
      </w:pPr>
      <w:r w:rsidRPr="00F82ED6">
        <w:t>установление признаков платежеспособности денежных знаков и  порядка замены поврежденных банкнот и монеты, а также их уничтожения;</w:t>
      </w:r>
    </w:p>
    <w:p w:rsidR="00B90CD6" w:rsidRPr="00F82ED6" w:rsidRDefault="00B90CD6" w:rsidP="0057489E">
      <w:pPr>
        <w:numPr>
          <w:ilvl w:val="0"/>
          <w:numId w:val="8"/>
        </w:numPr>
        <w:spacing w:line="360" w:lineRule="auto"/>
        <w:jc w:val="both"/>
      </w:pPr>
      <w:r w:rsidRPr="00F82ED6">
        <w:t>определение порядка ведения кассовых операций.</w:t>
      </w:r>
    </w:p>
    <w:p w:rsidR="00B90CD6" w:rsidRPr="00F82ED6" w:rsidRDefault="00B90CD6" w:rsidP="0057489E">
      <w:pPr>
        <w:spacing w:line="360" w:lineRule="auto"/>
        <w:jc w:val="both"/>
      </w:pPr>
    </w:p>
    <w:p w:rsidR="001D017D" w:rsidRPr="00F82ED6" w:rsidRDefault="001D017D" w:rsidP="0057489E">
      <w:pPr>
        <w:numPr>
          <w:ilvl w:val="0"/>
          <w:numId w:val="9"/>
        </w:numPr>
        <w:spacing w:line="360" w:lineRule="auto"/>
        <w:jc w:val="both"/>
      </w:pPr>
      <w:r w:rsidRPr="00F82ED6">
        <w:t>Расчетный и резервный центр банков;</w:t>
      </w:r>
    </w:p>
    <w:p w:rsidR="001D017D" w:rsidRPr="00F82ED6" w:rsidRDefault="001D017D" w:rsidP="0057489E">
      <w:pPr>
        <w:numPr>
          <w:ilvl w:val="0"/>
          <w:numId w:val="9"/>
        </w:numPr>
        <w:spacing w:line="360" w:lineRule="auto"/>
        <w:jc w:val="both"/>
      </w:pPr>
      <w:r w:rsidRPr="00F82ED6">
        <w:t>Управление государственным долгом и исполнение государственного бюджета;</w:t>
      </w:r>
    </w:p>
    <w:p w:rsidR="001D017D" w:rsidRPr="00F82ED6" w:rsidRDefault="001D017D" w:rsidP="0057489E">
      <w:pPr>
        <w:numPr>
          <w:ilvl w:val="0"/>
          <w:numId w:val="9"/>
        </w:numPr>
        <w:spacing w:line="360" w:lineRule="auto"/>
        <w:jc w:val="both"/>
      </w:pPr>
      <w:r w:rsidRPr="00F82ED6">
        <w:t>Выполнение роли «кредитора последней инстанции», «банка банков»;</w:t>
      </w:r>
    </w:p>
    <w:p w:rsidR="001D017D" w:rsidRPr="00F82ED6" w:rsidRDefault="001D017D" w:rsidP="0057489E">
      <w:pPr>
        <w:numPr>
          <w:ilvl w:val="0"/>
          <w:numId w:val="9"/>
        </w:numPr>
        <w:spacing w:line="360" w:lineRule="auto"/>
        <w:jc w:val="both"/>
      </w:pPr>
      <w:r w:rsidRPr="00F82ED6">
        <w:t>Установление экономически обоснованных лимитов и нормативов деятельности банков, в том числе официальной ставки центрального банка по кредитам;</w:t>
      </w:r>
    </w:p>
    <w:p w:rsidR="001D017D" w:rsidRPr="00F82ED6" w:rsidRDefault="001D017D" w:rsidP="0057489E">
      <w:pPr>
        <w:numPr>
          <w:ilvl w:val="0"/>
          <w:numId w:val="9"/>
        </w:numPr>
        <w:spacing w:line="360" w:lineRule="auto"/>
        <w:jc w:val="both"/>
      </w:pPr>
      <w:r w:rsidRPr="00F82ED6">
        <w:t>Определение приоритетных целей денежно-кредитной и валютной политики и их реализация;</w:t>
      </w:r>
    </w:p>
    <w:p w:rsidR="001D017D" w:rsidRPr="00F82ED6" w:rsidRDefault="001D017D" w:rsidP="0057489E">
      <w:pPr>
        <w:numPr>
          <w:ilvl w:val="0"/>
          <w:numId w:val="9"/>
        </w:numPr>
        <w:spacing w:line="360" w:lineRule="auto"/>
        <w:jc w:val="both"/>
      </w:pPr>
      <w:r w:rsidRPr="00F82ED6">
        <w:t>Проведение научных исследований;</w:t>
      </w:r>
    </w:p>
    <w:p w:rsidR="001D017D" w:rsidRPr="00F82ED6" w:rsidRDefault="001D017D" w:rsidP="0057489E">
      <w:pPr>
        <w:numPr>
          <w:ilvl w:val="0"/>
          <w:numId w:val="9"/>
        </w:numPr>
        <w:spacing w:line="360" w:lineRule="auto"/>
        <w:jc w:val="both"/>
      </w:pPr>
      <w:r w:rsidRPr="00F82ED6">
        <w:t>Определение правовых основ и принципов функционирования кредитно-финансовых институтов, рынков краткосрочных и долгосрочных кредитных операций, а также видов платежных документов, обращающихся в стране;</w:t>
      </w:r>
    </w:p>
    <w:p w:rsidR="001D017D" w:rsidRPr="00F82ED6" w:rsidRDefault="001D017D" w:rsidP="0057489E">
      <w:pPr>
        <w:numPr>
          <w:ilvl w:val="0"/>
          <w:numId w:val="9"/>
        </w:numPr>
        <w:spacing w:line="360" w:lineRule="auto"/>
        <w:jc w:val="both"/>
      </w:pPr>
      <w:r w:rsidRPr="00F82ED6">
        <w:t>Формирование эффективного механизма денежно-кредитного регулирования экономики.</w:t>
      </w:r>
    </w:p>
    <w:p w:rsidR="001D017D" w:rsidRPr="00F82ED6" w:rsidRDefault="001D017D" w:rsidP="0057489E">
      <w:pPr>
        <w:spacing w:line="360" w:lineRule="auto"/>
        <w:ind w:firstLine="851"/>
        <w:jc w:val="both"/>
      </w:pPr>
      <w:r w:rsidRPr="00F82ED6">
        <w:t>Наделение центрального банка указанными полномочиями позволяет обеспечить эффективное функционирование двухуровневой банковской системы. Для реализации перечисленных функций центральному банку необходима обширная сеть региональных учреждений, а так же центральный аппарат.</w:t>
      </w:r>
    </w:p>
    <w:p w:rsidR="001D017D" w:rsidRPr="00F82ED6" w:rsidRDefault="001D017D" w:rsidP="0057489E">
      <w:pPr>
        <w:spacing w:line="360" w:lineRule="auto"/>
        <w:ind w:firstLine="851"/>
        <w:jc w:val="both"/>
      </w:pPr>
      <w:r w:rsidRPr="00F82ED6">
        <w:t>Организационная структура центрального банка представлена его основными органами управления, службами и подразделениями, каждое из которых наделяется соответствующими полномочиями и выполняет строго определенные функции .</w:t>
      </w:r>
      <w:r w:rsidR="003458F0" w:rsidRPr="00F82ED6">
        <w:t xml:space="preserve"> </w:t>
      </w:r>
      <w:r w:rsidRPr="00F82ED6">
        <w:t>В случае организации банка в форме акционерного общества создаются характерные для него органы управления (например, ревизионная комиссия, наблюдательный совет и т.д.).</w:t>
      </w:r>
    </w:p>
    <w:p w:rsidR="00630963" w:rsidRPr="00F82ED6" w:rsidRDefault="00630963" w:rsidP="0057489E">
      <w:pPr>
        <w:spacing w:line="360" w:lineRule="auto"/>
        <w:jc w:val="both"/>
      </w:pPr>
      <w:bookmarkStart w:id="5" w:name="_Toc472946157"/>
    </w:p>
    <w:p w:rsidR="001D017D" w:rsidRPr="00F82ED6" w:rsidRDefault="00F82ED6" w:rsidP="00E65365">
      <w:pPr>
        <w:spacing w:line="360" w:lineRule="auto"/>
        <w:jc w:val="both"/>
        <w:outlineLvl w:val="1"/>
        <w:rPr>
          <w:b/>
          <w:bCs/>
        </w:rPr>
      </w:pPr>
      <w:bookmarkStart w:id="6" w:name="_Toc472946158"/>
      <w:bookmarkStart w:id="7" w:name="_Toc134074610"/>
      <w:bookmarkEnd w:id="5"/>
      <w:r>
        <w:rPr>
          <w:b/>
          <w:bCs/>
        </w:rPr>
        <w:t>1.2</w:t>
      </w:r>
      <w:r w:rsidR="001D017D" w:rsidRPr="00F82ED6">
        <w:rPr>
          <w:b/>
          <w:bCs/>
        </w:rPr>
        <w:t>.</w:t>
      </w:r>
      <w:r w:rsidR="00535783">
        <w:rPr>
          <w:b/>
          <w:bCs/>
        </w:rPr>
        <w:t xml:space="preserve"> </w:t>
      </w:r>
      <w:r w:rsidR="001D017D" w:rsidRPr="00F82ED6">
        <w:rPr>
          <w:b/>
          <w:bCs/>
        </w:rPr>
        <w:t>Денежно-кредитная политика центральных банков.</w:t>
      </w:r>
      <w:bookmarkEnd w:id="6"/>
      <w:bookmarkEnd w:id="7"/>
    </w:p>
    <w:p w:rsidR="001D017D" w:rsidRPr="00F82ED6" w:rsidRDefault="001D017D" w:rsidP="0057489E">
      <w:pPr>
        <w:spacing w:line="360" w:lineRule="auto"/>
        <w:ind w:firstLine="851"/>
        <w:jc w:val="both"/>
      </w:pPr>
      <w:r w:rsidRPr="00F82ED6">
        <w:rPr>
          <w:b/>
          <w:bCs/>
        </w:rPr>
        <w:t>Центральный банк</w:t>
      </w:r>
      <w:r w:rsidRPr="00F82ED6">
        <w:t xml:space="preserve"> – основной проводник денежно-кре</w:t>
      </w:r>
      <w:r w:rsidR="00535783">
        <w:t>дитного регулирования экономики,</w:t>
      </w:r>
      <w:r w:rsidRPr="00F82ED6">
        <w:t xml:space="preserve"> являющегося составной частью экономической политики правительства, главными целями которой служат достижение стабильного экономического роста, снижения безработицы и инфляции, выравнивание платежного баланса.</w:t>
      </w:r>
    </w:p>
    <w:p w:rsidR="001D017D" w:rsidRPr="00F82ED6" w:rsidRDefault="001D017D" w:rsidP="0057489E">
      <w:pPr>
        <w:spacing w:line="360" w:lineRule="auto"/>
        <w:ind w:firstLine="851"/>
        <w:jc w:val="both"/>
      </w:pPr>
      <w:r w:rsidRPr="00F82ED6">
        <w:t xml:space="preserve">Общее состояние экономики в большой мере зависит от состояния денежно-кредитной сферы. По числу институтов, объему кредитных ресурсов и операций базу всей денежно-кредитной системы составляют коммерческие банки и другие кредитные учреждения. Поэтому 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w:t>
      </w:r>
    </w:p>
    <w:p w:rsidR="001D017D" w:rsidRPr="00F82ED6" w:rsidRDefault="001D017D" w:rsidP="0057489E">
      <w:pPr>
        <w:spacing w:line="360" w:lineRule="auto"/>
        <w:ind w:firstLine="851"/>
        <w:jc w:val="both"/>
      </w:pPr>
      <w:r w:rsidRPr="00F82ED6">
        <w:t>Денежно-кредитная политика тесно увязывается с внутриполитическими и экономическими отношениями, особенно темпами инфляции и экономического роста. Причем она используется не как отдельный элемент регулирования экономики, а в совокупности с такими инструментами, как финансовая политика, политика доходов и др.</w:t>
      </w:r>
    </w:p>
    <w:p w:rsidR="00F734EF" w:rsidRPr="00F82ED6" w:rsidRDefault="00F734EF" w:rsidP="0057489E">
      <w:pPr>
        <w:spacing w:line="360" w:lineRule="auto"/>
        <w:ind w:firstLine="851"/>
        <w:jc w:val="both"/>
      </w:pPr>
    </w:p>
    <w:p w:rsidR="001D017D" w:rsidRPr="00F82ED6" w:rsidRDefault="001D017D" w:rsidP="0057489E">
      <w:pPr>
        <w:spacing w:line="360" w:lineRule="auto"/>
        <w:ind w:firstLine="851"/>
        <w:jc w:val="both"/>
        <w:rPr>
          <w:b/>
          <w:bCs/>
        </w:rPr>
      </w:pPr>
      <w:r w:rsidRPr="00F82ED6">
        <w:rPr>
          <w:b/>
          <w:bCs/>
        </w:rPr>
        <w:t>Методы, используемые в денежно-кредитной политике, разнообразны, но наиболее распространенными из них являются:</w:t>
      </w:r>
    </w:p>
    <w:p w:rsidR="003458F0" w:rsidRPr="00F82ED6" w:rsidRDefault="001D017D" w:rsidP="0057489E">
      <w:pPr>
        <w:numPr>
          <w:ilvl w:val="0"/>
          <w:numId w:val="10"/>
        </w:numPr>
        <w:spacing w:line="360" w:lineRule="auto"/>
        <w:jc w:val="both"/>
      </w:pPr>
      <w:r w:rsidRPr="00F82ED6">
        <w:t>процентные ставки по операциям Банка России;</w:t>
      </w:r>
    </w:p>
    <w:p w:rsidR="003458F0" w:rsidRPr="00F82ED6" w:rsidRDefault="001D017D" w:rsidP="0057489E">
      <w:pPr>
        <w:numPr>
          <w:ilvl w:val="0"/>
          <w:numId w:val="10"/>
        </w:numPr>
        <w:spacing w:line="360" w:lineRule="auto"/>
        <w:jc w:val="both"/>
      </w:pPr>
      <w:r w:rsidRPr="00F82ED6">
        <w:t xml:space="preserve">нормативы обязательных резервов, депонируемых в Банке России </w:t>
      </w:r>
      <w:r w:rsidR="00630D7B" w:rsidRPr="00F82ED6">
        <w:t xml:space="preserve">         </w:t>
      </w:r>
      <w:r w:rsidRPr="00F82ED6">
        <w:t>(резервные требования);</w:t>
      </w:r>
    </w:p>
    <w:p w:rsidR="003458F0" w:rsidRPr="00F82ED6" w:rsidRDefault="003458F0" w:rsidP="0057489E">
      <w:pPr>
        <w:numPr>
          <w:ilvl w:val="0"/>
          <w:numId w:val="10"/>
        </w:numPr>
        <w:spacing w:line="360" w:lineRule="auto"/>
        <w:jc w:val="both"/>
      </w:pPr>
      <w:r w:rsidRPr="00F82ED6">
        <w:t>операции на открытом рынке</w:t>
      </w:r>
    </w:p>
    <w:p w:rsidR="003458F0" w:rsidRPr="00F82ED6" w:rsidRDefault="001D017D" w:rsidP="0057489E">
      <w:pPr>
        <w:numPr>
          <w:ilvl w:val="0"/>
          <w:numId w:val="10"/>
        </w:numPr>
        <w:spacing w:line="360" w:lineRule="auto"/>
        <w:jc w:val="both"/>
      </w:pPr>
      <w:r w:rsidRPr="00F82ED6">
        <w:t>рефинансирование кредитных организаций;</w:t>
      </w:r>
    </w:p>
    <w:p w:rsidR="003458F0" w:rsidRPr="00F82ED6" w:rsidRDefault="001D017D" w:rsidP="0057489E">
      <w:pPr>
        <w:numPr>
          <w:ilvl w:val="0"/>
          <w:numId w:val="10"/>
        </w:numPr>
        <w:spacing w:line="360" w:lineRule="auto"/>
        <w:jc w:val="both"/>
      </w:pPr>
      <w:r w:rsidRPr="00F82ED6">
        <w:t>валютные интервенции;</w:t>
      </w:r>
    </w:p>
    <w:p w:rsidR="001D017D" w:rsidRPr="00F82ED6" w:rsidRDefault="001D017D" w:rsidP="0057489E">
      <w:pPr>
        <w:numPr>
          <w:ilvl w:val="0"/>
          <w:numId w:val="10"/>
        </w:numPr>
        <w:spacing w:line="360" w:lineRule="auto"/>
        <w:jc w:val="both"/>
      </w:pPr>
      <w:r w:rsidRPr="00F82ED6">
        <w:t>установление ориентиров роста денежной массы;</w:t>
      </w:r>
    </w:p>
    <w:p w:rsidR="003458F0" w:rsidRPr="00F82ED6" w:rsidRDefault="001D017D" w:rsidP="0057489E">
      <w:pPr>
        <w:numPr>
          <w:ilvl w:val="0"/>
          <w:numId w:val="10"/>
        </w:numPr>
        <w:spacing w:line="360" w:lineRule="auto"/>
        <w:jc w:val="both"/>
      </w:pPr>
      <w:r w:rsidRPr="00F82ED6">
        <w:t>прямые количественные ограничения;</w:t>
      </w:r>
    </w:p>
    <w:p w:rsidR="001D017D" w:rsidRPr="00F82ED6" w:rsidRDefault="001D017D" w:rsidP="0057489E">
      <w:pPr>
        <w:numPr>
          <w:ilvl w:val="0"/>
          <w:numId w:val="10"/>
        </w:numPr>
        <w:spacing w:line="360" w:lineRule="auto"/>
        <w:jc w:val="both"/>
      </w:pPr>
      <w:r w:rsidRPr="00F82ED6">
        <w:t>эмиссия облигаций от своего имени.</w:t>
      </w:r>
    </w:p>
    <w:p w:rsidR="001D017D" w:rsidRPr="00F82ED6" w:rsidRDefault="001D017D" w:rsidP="0057489E">
      <w:pPr>
        <w:spacing w:line="360" w:lineRule="auto"/>
        <w:ind w:firstLine="851"/>
        <w:jc w:val="both"/>
      </w:pPr>
      <w:r w:rsidRPr="00F82ED6">
        <w:t>Указанные методы денежно-кредитного регулирования можно назвать общими в том смысле, что они влияют на операции всех коммерческих банков, на рынок ссудных капиталов в целом.</w:t>
      </w:r>
    </w:p>
    <w:p w:rsidR="001D017D" w:rsidRPr="00F82ED6" w:rsidRDefault="001D017D" w:rsidP="0057489E">
      <w:pPr>
        <w:spacing w:line="360" w:lineRule="auto"/>
        <w:ind w:firstLine="851"/>
        <w:jc w:val="both"/>
      </w:pPr>
      <w:r w:rsidRPr="00F82ED6">
        <w:t xml:space="preserve">Могут применяться также </w:t>
      </w:r>
      <w:r w:rsidRPr="00F82ED6">
        <w:rPr>
          <w:b/>
          <w:bCs/>
        </w:rPr>
        <w:t>выборочные (селективные) методы,</w:t>
      </w:r>
      <w:r w:rsidRPr="00F82ED6">
        <w:t xml:space="preserve"> направленные на регулирование отдельных форм кредита (например, потребительского) или кредитования различных отраслей (жилищного строительства, экспортной торговли). </w:t>
      </w:r>
    </w:p>
    <w:p w:rsidR="00630D7B" w:rsidRPr="00F82ED6" w:rsidRDefault="00630D7B" w:rsidP="0057489E">
      <w:pPr>
        <w:spacing w:line="360" w:lineRule="auto"/>
        <w:ind w:firstLine="851"/>
        <w:jc w:val="both"/>
      </w:pPr>
    </w:p>
    <w:p w:rsidR="001D017D" w:rsidRPr="00F82ED6" w:rsidRDefault="001D017D" w:rsidP="0057489E">
      <w:pPr>
        <w:spacing w:line="360" w:lineRule="auto"/>
        <w:ind w:firstLine="851"/>
        <w:jc w:val="both"/>
        <w:rPr>
          <w:b/>
          <w:bCs/>
        </w:rPr>
      </w:pPr>
      <w:r w:rsidRPr="00F82ED6">
        <w:rPr>
          <w:b/>
          <w:bCs/>
        </w:rPr>
        <w:t>К выборочным методам относятся:</w:t>
      </w:r>
    </w:p>
    <w:p w:rsidR="001D017D" w:rsidRPr="00F82ED6" w:rsidRDefault="001D017D" w:rsidP="0057489E">
      <w:pPr>
        <w:numPr>
          <w:ilvl w:val="0"/>
          <w:numId w:val="3"/>
        </w:numPr>
        <w:tabs>
          <w:tab w:val="clear" w:pos="360"/>
          <w:tab w:val="num" w:pos="1211"/>
        </w:tabs>
        <w:spacing w:line="360" w:lineRule="auto"/>
        <w:ind w:left="1211"/>
        <w:jc w:val="both"/>
      </w:pPr>
      <w:r w:rsidRPr="00F82ED6">
        <w:t>Прямое ограничение размеров банковских кредитов для отдельных банков или ссуд (так называемые кредитные потолки);</w:t>
      </w:r>
    </w:p>
    <w:p w:rsidR="001D017D" w:rsidRPr="00F82ED6" w:rsidRDefault="001D017D" w:rsidP="0057489E">
      <w:pPr>
        <w:numPr>
          <w:ilvl w:val="0"/>
          <w:numId w:val="3"/>
        </w:numPr>
        <w:tabs>
          <w:tab w:val="clear" w:pos="360"/>
          <w:tab w:val="num" w:pos="1211"/>
        </w:tabs>
        <w:spacing w:line="360" w:lineRule="auto"/>
        <w:ind w:left="1211"/>
        <w:jc w:val="both"/>
      </w:pPr>
      <w:r w:rsidRPr="00F82ED6">
        <w:t>Регламентация условий выдачи конкретных видов кредитов, в частности, установление размеров маржи, т.е. разницы между суммой обеспечения и размером выданной ссуды; ставками по депозитам и ставкам по кредитам и др.</w:t>
      </w:r>
    </w:p>
    <w:p w:rsidR="001D017D" w:rsidRPr="00F82ED6" w:rsidRDefault="001D017D" w:rsidP="0057489E">
      <w:pPr>
        <w:spacing w:line="360" w:lineRule="auto"/>
        <w:ind w:firstLine="851"/>
        <w:jc w:val="both"/>
      </w:pPr>
      <w:r w:rsidRPr="00F82ED6">
        <w:t xml:space="preserve">Ведущим методом регулирования является </w:t>
      </w:r>
      <w:r w:rsidRPr="00F82ED6">
        <w:rPr>
          <w:b/>
          <w:bCs/>
        </w:rPr>
        <w:t>учетная политика</w:t>
      </w:r>
      <w:r w:rsidRPr="00F82ED6">
        <w:t xml:space="preserve">. </w:t>
      </w:r>
    </w:p>
    <w:p w:rsidR="001D017D" w:rsidRPr="00F82ED6" w:rsidRDefault="001D017D" w:rsidP="0057489E">
      <w:pPr>
        <w:spacing w:line="360" w:lineRule="auto"/>
        <w:ind w:firstLine="851"/>
        <w:jc w:val="both"/>
      </w:pPr>
      <w:r w:rsidRPr="00F82ED6">
        <w:t xml:space="preserve">Повышая или понижая официальную </w:t>
      </w:r>
      <w:r w:rsidRPr="00F82ED6">
        <w:rPr>
          <w:i/>
          <w:iCs/>
        </w:rPr>
        <w:t>учетную ставку</w:t>
      </w:r>
      <w:r w:rsidRPr="00F82ED6">
        <w:t xml:space="preserve">,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w:t>
      </w:r>
    </w:p>
    <w:p w:rsidR="001D017D" w:rsidRPr="00F82ED6" w:rsidRDefault="001D017D" w:rsidP="0057489E">
      <w:pPr>
        <w:spacing w:line="360" w:lineRule="auto"/>
        <w:ind w:firstLine="851"/>
        <w:jc w:val="both"/>
      </w:pPr>
      <w:r w:rsidRPr="00F82ED6">
        <w:t>Изменение учетной ставки центрального банка,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1D017D" w:rsidRPr="00F82ED6" w:rsidRDefault="001D017D" w:rsidP="0057489E">
      <w:pPr>
        <w:spacing w:line="360" w:lineRule="auto"/>
        <w:ind w:firstLine="851"/>
        <w:jc w:val="both"/>
      </w:pPr>
      <w:r w:rsidRPr="00F82ED6">
        <w:t>Изменение процентной ставки центрального банка особенно активно используется в условиях нарушения равновесия платежного баланса и обострения валютных кризисов.</w:t>
      </w:r>
    </w:p>
    <w:p w:rsidR="001D017D" w:rsidRPr="00F82ED6" w:rsidRDefault="001D017D" w:rsidP="0057489E">
      <w:pPr>
        <w:spacing w:line="360" w:lineRule="auto"/>
        <w:ind w:firstLine="851"/>
        <w:jc w:val="both"/>
      </w:pPr>
      <w:r w:rsidRPr="00F82ED6">
        <w:t>Существенное воздействие на кредитные ресурсы коммерческих банков, на их возможности предоставлять ссуды оказывает изменение нормы обязательных резервов. Повышение ее не означает, что большая часть банковских средств «заморожена» на счетах центрального банка и не может использоваться коммерческими банками для выдачи кредитов. В результате сокращаются банковские ссуды и денежная масса в обращении, повышаются проценты по банковским ссудам. Снижение нормы банковских резервов ведет к расширению банковских кредитов и денежной массы, к снижению рыночного процента.</w:t>
      </w:r>
    </w:p>
    <w:p w:rsidR="001D017D" w:rsidRPr="00F82ED6" w:rsidRDefault="001D017D" w:rsidP="0057489E">
      <w:pPr>
        <w:spacing w:line="360" w:lineRule="auto"/>
        <w:ind w:firstLine="851"/>
        <w:jc w:val="both"/>
      </w:pPr>
      <w:r w:rsidRPr="00F82ED6">
        <w:t>Изменение норм резервных требований, представляющее собой один из старейших и наиболее распространенных методов регулирования, относится к косвенным методам регулирования денежного обращения, основанным на действии рыночных механизмов.</w:t>
      </w:r>
    </w:p>
    <w:p w:rsidR="001D017D" w:rsidRPr="00F82ED6" w:rsidRDefault="001D017D" w:rsidP="0057489E">
      <w:pPr>
        <w:spacing w:line="360" w:lineRule="auto"/>
        <w:ind w:firstLine="851"/>
        <w:jc w:val="both"/>
      </w:pPr>
      <w:r w:rsidRPr="00F82ED6">
        <w:rPr>
          <w:b/>
          <w:bCs/>
        </w:rPr>
        <w:t>Минимальные резервы</w:t>
      </w:r>
      <w:r w:rsidRPr="00F82ED6">
        <w:t xml:space="preserve"> – это обязательная норма вкладов коммерческих банков в центральном банке, устанавливаемая в законодательном порядке и определяемая как процент от общей суммы вкладов коммерческих банков. Норма минимальных резервов зависит от вида вкладов (срочный, до востребования), их величины, географического расположения банка (в крупном или небольшом городе), институциональных различий (вида кредитного учреждения). В настоящее время географические и институциональные различия постепенно стираются.</w:t>
      </w:r>
    </w:p>
    <w:p w:rsidR="001D017D" w:rsidRPr="00F82ED6" w:rsidRDefault="001D017D" w:rsidP="0057489E">
      <w:pPr>
        <w:spacing w:line="360" w:lineRule="auto"/>
        <w:ind w:firstLine="851"/>
        <w:jc w:val="both"/>
      </w:pPr>
      <w:r w:rsidRPr="00F82ED6">
        <w:t>Регулирование минимальных резервных требований имеет двоякое значение: с одной стороны, оно гарантирует минимальный уровень ликвидности коммерческих банков, с другой – используется как важный инструмент денежно-кредитной политики центрального банка.</w:t>
      </w:r>
    </w:p>
    <w:p w:rsidR="001D017D" w:rsidRPr="00F82ED6" w:rsidRDefault="001D017D" w:rsidP="0057489E">
      <w:pPr>
        <w:spacing w:line="360" w:lineRule="auto"/>
        <w:ind w:firstLine="851"/>
        <w:jc w:val="both"/>
      </w:pPr>
      <w:r w:rsidRPr="00F82ED6">
        <w:t>В странах с развитым рынком ценных бумаг наиболее распространенным методом денежно-кредитного регулирования являются операции на открытом рынке, которые влияют на деятельность коммерческих банков через объем имеющихся у них ресурсов. Если центральный банк продает ценные бумаги на открытом рынке, а коммерческие банки их покупают, то ресурсы последних и соответственно их возможности предоставлять ссуды клиентам уменьшаются.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возможности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1D017D" w:rsidRPr="00F82ED6" w:rsidRDefault="001D017D" w:rsidP="0057489E">
      <w:pPr>
        <w:spacing w:line="360" w:lineRule="auto"/>
        <w:ind w:firstLine="851"/>
        <w:jc w:val="both"/>
      </w:pPr>
      <w:r w:rsidRPr="00F82ED6">
        <w:t>Для регулирования краткосрочных процентных ставок традиционно применяются операции центрального банка с векселями (казначейскими и коммерческими) и краткосрочными государственными облигациями. Продажа их ограничивает наличность денежного рынка и ведет к повышению рыночных ставок процента. Если центральный банк не желает допускать увеличения рыночной нормы процента, то он оказывает поддержку банкам, покупая у них краткосрочные ценные бумаги и векселя по текущим рыночным ставкам.</w:t>
      </w:r>
    </w:p>
    <w:p w:rsidR="001D017D" w:rsidRPr="00F82ED6" w:rsidRDefault="001D017D" w:rsidP="0057489E">
      <w:pPr>
        <w:spacing w:line="360" w:lineRule="auto"/>
        <w:ind w:firstLine="851"/>
        <w:jc w:val="both"/>
      </w:pPr>
      <w:r w:rsidRPr="00F82ED6">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(в результате расширения спроса на них).</w:t>
      </w:r>
    </w:p>
    <w:p w:rsidR="001D017D" w:rsidRPr="00F82ED6" w:rsidRDefault="001D017D" w:rsidP="0057489E">
      <w:pPr>
        <w:spacing w:line="360" w:lineRule="auto"/>
        <w:ind w:firstLine="851"/>
        <w:jc w:val="both"/>
      </w:pPr>
      <w:r w:rsidRPr="00F82ED6">
        <w:t xml:space="preserve"> Увеличение цены облигации означает снижение их фактической доходности, которая определяется отношением суммы купонного дохода по облигации к ее рыночному курсу. </w:t>
      </w:r>
    </w:p>
    <w:p w:rsidR="001D017D" w:rsidRPr="00F82ED6" w:rsidRDefault="001D017D" w:rsidP="0057489E">
      <w:pPr>
        <w:spacing w:line="360" w:lineRule="auto"/>
        <w:ind w:firstLine="851"/>
        <w:jc w:val="both"/>
      </w:pPr>
      <w:r w:rsidRPr="00F82ED6">
        <w:t>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значит и долгосрочных процентных ставок. Кроме того, купля-продажа ценных бумаг оказывает влияние на процентные ставки через расширение или ограничение банковской наличности</w:t>
      </w:r>
      <w:r w:rsidR="00630D7B" w:rsidRPr="00F82ED6">
        <w:t>.</w:t>
      </w:r>
    </w:p>
    <w:p w:rsidR="00630D7B" w:rsidRPr="00F82ED6" w:rsidRDefault="001D017D" w:rsidP="0057489E">
      <w:pPr>
        <w:spacing w:line="360" w:lineRule="auto"/>
        <w:ind w:left="851"/>
        <w:jc w:val="both"/>
        <w:rPr>
          <w:b/>
          <w:bCs/>
        </w:rPr>
      </w:pPr>
      <w:r w:rsidRPr="00F82ED6">
        <w:rPr>
          <w:b/>
          <w:bCs/>
        </w:rPr>
        <w:t>В целом операции на открытом рынке различаются в зависимости от:</w:t>
      </w:r>
    </w:p>
    <w:p w:rsidR="001D017D" w:rsidRPr="00F82ED6" w:rsidRDefault="001D017D" w:rsidP="0057489E">
      <w:pPr>
        <w:numPr>
          <w:ilvl w:val="0"/>
          <w:numId w:val="4"/>
        </w:numPr>
        <w:tabs>
          <w:tab w:val="clear" w:pos="360"/>
          <w:tab w:val="num" w:pos="1211"/>
        </w:tabs>
        <w:spacing w:line="360" w:lineRule="auto"/>
        <w:ind w:left="1211"/>
        <w:jc w:val="both"/>
      </w:pPr>
      <w:r w:rsidRPr="00F82ED6">
        <w:t>Условий сделки: купля-продажа за наличные или купля на срок с обязательной обратной продажей – так называемые обратные операции (операции РЕПО);</w:t>
      </w:r>
    </w:p>
    <w:p w:rsidR="001D017D" w:rsidRPr="00F82ED6" w:rsidRDefault="001D017D" w:rsidP="0057489E">
      <w:pPr>
        <w:numPr>
          <w:ilvl w:val="0"/>
          <w:numId w:val="4"/>
        </w:numPr>
        <w:tabs>
          <w:tab w:val="clear" w:pos="360"/>
          <w:tab w:val="num" w:pos="1211"/>
        </w:tabs>
        <w:spacing w:line="360" w:lineRule="auto"/>
        <w:ind w:left="1211"/>
        <w:jc w:val="both"/>
      </w:pPr>
      <w:r w:rsidRPr="00F82ED6">
        <w:t>Объектов сделок: операции с государственными или частными бумагами;</w:t>
      </w:r>
    </w:p>
    <w:p w:rsidR="001D017D" w:rsidRPr="00F82ED6" w:rsidRDefault="001D017D" w:rsidP="0057489E">
      <w:pPr>
        <w:numPr>
          <w:ilvl w:val="0"/>
          <w:numId w:val="4"/>
        </w:numPr>
        <w:tabs>
          <w:tab w:val="clear" w:pos="360"/>
          <w:tab w:val="num" w:pos="1211"/>
        </w:tabs>
        <w:spacing w:line="360" w:lineRule="auto"/>
        <w:ind w:left="1211"/>
        <w:jc w:val="both"/>
      </w:pPr>
      <w:r w:rsidRPr="00F82ED6">
        <w:t>Срочности сделки: краткосрочные (до 3 мес.), долгосрочные (до 1 года и более) операции с ценными бумагами;</w:t>
      </w:r>
    </w:p>
    <w:p w:rsidR="001D017D" w:rsidRPr="00F82ED6" w:rsidRDefault="001D017D" w:rsidP="0057489E">
      <w:pPr>
        <w:numPr>
          <w:ilvl w:val="0"/>
          <w:numId w:val="4"/>
        </w:numPr>
        <w:tabs>
          <w:tab w:val="clear" w:pos="360"/>
          <w:tab w:val="num" w:pos="1211"/>
        </w:tabs>
        <w:spacing w:line="360" w:lineRule="auto"/>
        <w:ind w:left="1211"/>
        <w:jc w:val="both"/>
      </w:pPr>
      <w:r w:rsidRPr="00F82ED6">
        <w:t>Сферы проведения операций: только на банковском секторе рынка ценных бумаг или на небанковском секторе рынка;</w:t>
      </w:r>
    </w:p>
    <w:p w:rsidR="001D017D" w:rsidRPr="00F82ED6" w:rsidRDefault="001D017D" w:rsidP="0057489E">
      <w:pPr>
        <w:numPr>
          <w:ilvl w:val="0"/>
          <w:numId w:val="4"/>
        </w:numPr>
        <w:tabs>
          <w:tab w:val="clear" w:pos="360"/>
          <w:tab w:val="num" w:pos="1211"/>
        </w:tabs>
        <w:spacing w:line="360" w:lineRule="auto"/>
        <w:ind w:left="1211"/>
        <w:jc w:val="both"/>
      </w:pPr>
      <w:r w:rsidRPr="00F82ED6">
        <w:t>Способа установления ставок: определяемых или центральным банком или рынком.</w:t>
      </w:r>
    </w:p>
    <w:p w:rsidR="001D017D" w:rsidRPr="00F82ED6" w:rsidRDefault="001D017D" w:rsidP="0057489E">
      <w:pPr>
        <w:spacing w:line="360" w:lineRule="auto"/>
        <w:ind w:firstLine="851"/>
        <w:jc w:val="both"/>
        <w:rPr>
          <w:i/>
          <w:iCs/>
        </w:rPr>
      </w:pPr>
      <w:r w:rsidRPr="00F82ED6">
        <w:rPr>
          <w:i/>
          <w:iCs/>
        </w:rPr>
        <w:t xml:space="preserve">Денежно-кредитную политику следует рассматривать в широком и узком смысле. </w:t>
      </w:r>
    </w:p>
    <w:p w:rsidR="001D017D" w:rsidRPr="00F82ED6" w:rsidRDefault="001D017D" w:rsidP="003401AD">
      <w:pPr>
        <w:numPr>
          <w:ilvl w:val="0"/>
          <w:numId w:val="13"/>
        </w:numPr>
        <w:spacing w:line="360" w:lineRule="auto"/>
        <w:jc w:val="both"/>
      </w:pPr>
      <w:r w:rsidRPr="00F82ED6">
        <w:t xml:space="preserve">В широком смысле она направлена на борьбу с инфляцией и безработицей, на достижение стабильных темпов экономического развития через регулирование денежной массы в обращении, ликвидности банковской системы, долгосрочных процентных ставок. </w:t>
      </w:r>
    </w:p>
    <w:p w:rsidR="001D017D" w:rsidRPr="00F82ED6" w:rsidRDefault="001D017D" w:rsidP="003401AD">
      <w:pPr>
        <w:numPr>
          <w:ilvl w:val="0"/>
          <w:numId w:val="13"/>
        </w:numPr>
        <w:spacing w:line="360" w:lineRule="auto"/>
        <w:jc w:val="both"/>
      </w:pPr>
      <w:r w:rsidRPr="00F82ED6">
        <w:t xml:space="preserve">В узком смысле такая политика направлена на достижение оптимального валютного курса с помощью валютной интервенции, проведения учетной политики и других методов регулирования краткосрочных процентных ставок. </w:t>
      </w:r>
    </w:p>
    <w:p w:rsidR="001D017D" w:rsidRPr="00F82ED6" w:rsidRDefault="001D017D" w:rsidP="0057489E">
      <w:pPr>
        <w:spacing w:line="360" w:lineRule="auto"/>
        <w:ind w:firstLine="851"/>
        <w:jc w:val="both"/>
      </w:pPr>
      <w:r w:rsidRPr="00F82ED6">
        <w:t xml:space="preserve">Под валютной интервенцией понимается политика купли-продажи центральным банком иностранной валюты на национальную на валютном рынке. Одним из основных принципов определения стратегии центральных банков служит ориентация на регулирование темпа роста денежной массы в национальной экономики или регулирование валютного курса национальной денежной единицы по отношению к какой-либо стабильной  иностранной </w:t>
      </w:r>
      <w:r w:rsidR="00535783" w:rsidRPr="00F82ED6">
        <w:t>валюте,</w:t>
      </w:r>
      <w:r w:rsidRPr="00F82ED6">
        <w:t xml:space="preserve"> т.е. на вн</w:t>
      </w:r>
      <w:r w:rsidR="0057489E" w:rsidRPr="00F82ED6">
        <w:t>утренние или внешние показатели.</w:t>
      </w:r>
    </w:p>
    <w:p w:rsidR="001D017D" w:rsidRPr="00F82ED6" w:rsidRDefault="001D017D" w:rsidP="0057489E">
      <w:pPr>
        <w:spacing w:line="360" w:lineRule="auto"/>
        <w:ind w:firstLine="851"/>
        <w:jc w:val="both"/>
      </w:pPr>
      <w:r w:rsidRPr="00F82ED6">
        <w:t>Когда центральный банк продает или покупает иностранную валюту в обмен на национальную, то меняется соотношение спроса и предложения на иностранную валюту и соответственно изменяется курс национальной валюты. Если, например, Банк России продает доллары на валютной бирже, то предложение долларов увеличивается и соответственно курс их понижается, а курс рубля повышается. При скупке долларов их курс растет.</w:t>
      </w:r>
    </w:p>
    <w:p w:rsidR="0057489E" w:rsidRPr="00F82ED6" w:rsidRDefault="001D017D" w:rsidP="0057489E">
      <w:pPr>
        <w:spacing w:line="360" w:lineRule="auto"/>
        <w:ind w:firstLine="851"/>
        <w:jc w:val="both"/>
      </w:pPr>
      <w:r w:rsidRPr="00F82ED6">
        <w:t>Денежно-кредитное регулирование экономики Российской Федерации осуществляется Банком России путем определения норм обязательных резервов, учетных ставок по кредитам, проведения операций с ценными бумагами, установления экономических нормативов для банков.</w:t>
      </w:r>
    </w:p>
    <w:p w:rsidR="001D017D" w:rsidRPr="00F82ED6" w:rsidRDefault="001D017D" w:rsidP="0057489E">
      <w:pPr>
        <w:spacing w:line="360" w:lineRule="auto"/>
        <w:ind w:firstLine="851"/>
        <w:jc w:val="both"/>
      </w:pPr>
      <w:r w:rsidRPr="00F82ED6">
        <w:t>В целях воздействия на ликвидность банковской системы Банк России рефинансирует банки путем предоставления им краткосрочных кредитов по своей учетной ставке и определяет условия предоставления кредитов под залог различных активов.</w:t>
      </w:r>
    </w:p>
    <w:p w:rsidR="00630D7B" w:rsidRPr="00F82ED6" w:rsidRDefault="001D017D" w:rsidP="0057489E">
      <w:pPr>
        <w:spacing w:line="360" w:lineRule="auto"/>
        <w:ind w:firstLine="851"/>
        <w:jc w:val="both"/>
        <w:rPr>
          <w:b/>
          <w:bCs/>
        </w:rPr>
      </w:pPr>
      <w:r w:rsidRPr="00F82ED6">
        <w:rPr>
          <w:b/>
          <w:bCs/>
        </w:rPr>
        <w:t xml:space="preserve">Банк России устанавливает следующие экономические нормативы для банков: </w:t>
      </w:r>
    </w:p>
    <w:p w:rsidR="001D017D" w:rsidRPr="00F82ED6" w:rsidRDefault="001D017D" w:rsidP="0057489E">
      <w:pPr>
        <w:numPr>
          <w:ilvl w:val="0"/>
          <w:numId w:val="5"/>
        </w:numPr>
        <w:tabs>
          <w:tab w:val="clear" w:pos="360"/>
          <w:tab w:val="num" w:pos="567"/>
        </w:tabs>
        <w:spacing w:line="360" w:lineRule="auto"/>
        <w:ind w:left="709" w:hanging="425"/>
        <w:jc w:val="both"/>
      </w:pPr>
      <w:r w:rsidRPr="00F82ED6">
        <w:t xml:space="preserve">минимальный размер уставного капитала; </w:t>
      </w:r>
    </w:p>
    <w:p w:rsidR="001D017D" w:rsidRPr="00F82ED6" w:rsidRDefault="001D017D" w:rsidP="0057489E">
      <w:pPr>
        <w:numPr>
          <w:ilvl w:val="0"/>
          <w:numId w:val="5"/>
        </w:numPr>
        <w:tabs>
          <w:tab w:val="clear" w:pos="360"/>
          <w:tab w:val="num" w:pos="567"/>
        </w:tabs>
        <w:spacing w:line="360" w:lineRule="auto"/>
        <w:ind w:left="709" w:hanging="425"/>
        <w:jc w:val="both"/>
      </w:pPr>
      <w:r w:rsidRPr="00F82ED6">
        <w:t xml:space="preserve">предельное соотношение между размером уставного капитала банка и суммой его активов с учетом оценки риска; </w:t>
      </w:r>
    </w:p>
    <w:p w:rsidR="001D017D" w:rsidRPr="00F82ED6" w:rsidRDefault="001D017D" w:rsidP="0057489E">
      <w:pPr>
        <w:numPr>
          <w:ilvl w:val="0"/>
          <w:numId w:val="5"/>
        </w:numPr>
        <w:tabs>
          <w:tab w:val="clear" w:pos="360"/>
          <w:tab w:val="num" w:pos="567"/>
        </w:tabs>
        <w:spacing w:line="360" w:lineRule="auto"/>
        <w:ind w:left="709" w:hanging="425"/>
        <w:jc w:val="both"/>
      </w:pPr>
      <w:r w:rsidRPr="00F82ED6">
        <w:t>показатели ликвидности баланса банка в виде нормативного соотношения между активами и обязательствами банка с учетом срока их погашения, а также возможности реализации активов;</w:t>
      </w:r>
    </w:p>
    <w:p w:rsidR="001D017D" w:rsidRPr="00F82ED6" w:rsidRDefault="001D017D" w:rsidP="0057489E">
      <w:pPr>
        <w:numPr>
          <w:ilvl w:val="0"/>
          <w:numId w:val="5"/>
        </w:numPr>
        <w:tabs>
          <w:tab w:val="clear" w:pos="360"/>
          <w:tab w:val="num" w:pos="567"/>
        </w:tabs>
        <w:spacing w:line="360" w:lineRule="auto"/>
        <w:ind w:left="709" w:hanging="425"/>
        <w:jc w:val="both"/>
      </w:pPr>
      <w:r w:rsidRPr="00F82ED6">
        <w:t>минимальный размер обязательных резервов, депонируемых в Банке России, в процентном отношении к обязательствам банков;</w:t>
      </w:r>
    </w:p>
    <w:p w:rsidR="001D017D" w:rsidRPr="00F82ED6" w:rsidRDefault="001D017D" w:rsidP="0057489E">
      <w:pPr>
        <w:numPr>
          <w:ilvl w:val="0"/>
          <w:numId w:val="5"/>
        </w:numPr>
        <w:tabs>
          <w:tab w:val="clear" w:pos="360"/>
          <w:tab w:val="num" w:pos="567"/>
        </w:tabs>
        <w:spacing w:line="360" w:lineRule="auto"/>
        <w:ind w:left="709" w:hanging="425"/>
        <w:jc w:val="both"/>
      </w:pPr>
      <w:r w:rsidRPr="00F82ED6">
        <w:t>максимальный размер риска на одного заемщика в виде определенного процента от общей суммы капитала банка (при расчете максимального риска в понятие риска включается вся сумма вложений и кредитов этому заемщику, а также выданные по его поручению обязательства);</w:t>
      </w:r>
    </w:p>
    <w:p w:rsidR="001D017D" w:rsidRPr="00F82ED6" w:rsidRDefault="001D017D" w:rsidP="0057489E">
      <w:pPr>
        <w:numPr>
          <w:ilvl w:val="0"/>
          <w:numId w:val="5"/>
        </w:numPr>
        <w:tabs>
          <w:tab w:val="clear" w:pos="360"/>
          <w:tab w:val="num" w:pos="567"/>
        </w:tabs>
        <w:spacing w:line="360" w:lineRule="auto"/>
        <w:ind w:left="709" w:hanging="425"/>
        <w:jc w:val="both"/>
      </w:pPr>
      <w:r w:rsidRPr="00F82ED6">
        <w:t>ограничение размеров валютного и курсового рисков;</w:t>
      </w:r>
    </w:p>
    <w:p w:rsidR="001D017D" w:rsidRPr="00F82ED6" w:rsidRDefault="001D017D" w:rsidP="0057489E">
      <w:pPr>
        <w:numPr>
          <w:ilvl w:val="0"/>
          <w:numId w:val="5"/>
        </w:numPr>
        <w:tabs>
          <w:tab w:val="clear" w:pos="360"/>
          <w:tab w:val="num" w:pos="567"/>
        </w:tabs>
        <w:spacing w:line="360" w:lineRule="auto"/>
        <w:ind w:left="709" w:hanging="425"/>
        <w:jc w:val="both"/>
      </w:pPr>
      <w:r w:rsidRPr="00F82ED6">
        <w:t>ограничение использования привлеченных депозитов для приобретения акций юридических лиц.</w:t>
      </w:r>
    </w:p>
    <w:p w:rsidR="001D017D" w:rsidRPr="00F82ED6" w:rsidRDefault="001D017D" w:rsidP="0057489E">
      <w:pPr>
        <w:spacing w:line="360" w:lineRule="auto"/>
        <w:ind w:firstLine="851"/>
        <w:jc w:val="both"/>
      </w:pPr>
      <w:r w:rsidRPr="00F82ED6">
        <w:t>Банк России осуществляет функции регулирования и надзора за деятельностью банков для поддержания стабильности денежно-кредитной системы, при этом Банк России не вмешивается в оперативную деятельность банков.</w:t>
      </w:r>
    </w:p>
    <w:p w:rsidR="001D017D" w:rsidRPr="00F82ED6" w:rsidRDefault="001D017D" w:rsidP="0057489E">
      <w:pPr>
        <w:spacing w:line="360" w:lineRule="auto"/>
        <w:jc w:val="both"/>
        <w:rPr>
          <w:b/>
          <w:bCs/>
        </w:rPr>
      </w:pPr>
      <w:bookmarkStart w:id="8" w:name="_Toc472946159"/>
    </w:p>
    <w:p w:rsidR="001D017D" w:rsidRPr="00F82ED6" w:rsidRDefault="00F82ED6" w:rsidP="00E65365">
      <w:pPr>
        <w:spacing w:line="360" w:lineRule="auto"/>
        <w:jc w:val="both"/>
        <w:outlineLvl w:val="1"/>
        <w:rPr>
          <w:b/>
          <w:bCs/>
        </w:rPr>
      </w:pPr>
      <w:bookmarkStart w:id="9" w:name="_Toc134074611"/>
      <w:r>
        <w:rPr>
          <w:b/>
          <w:bCs/>
        </w:rPr>
        <w:t>1.3</w:t>
      </w:r>
      <w:r w:rsidR="001D017D" w:rsidRPr="00F82ED6">
        <w:rPr>
          <w:b/>
          <w:bCs/>
        </w:rPr>
        <w:t>.</w:t>
      </w:r>
      <w:r w:rsidR="00535783">
        <w:rPr>
          <w:b/>
          <w:bCs/>
        </w:rPr>
        <w:t xml:space="preserve"> </w:t>
      </w:r>
      <w:r w:rsidR="001D017D" w:rsidRPr="00F82ED6">
        <w:rPr>
          <w:b/>
          <w:bCs/>
        </w:rPr>
        <w:t>Операции центральных банков.</w:t>
      </w:r>
      <w:bookmarkEnd w:id="8"/>
      <w:bookmarkEnd w:id="9"/>
    </w:p>
    <w:p w:rsidR="0057489E" w:rsidRPr="00F82ED6" w:rsidRDefault="001D017D" w:rsidP="0057489E">
      <w:pPr>
        <w:spacing w:line="360" w:lineRule="auto"/>
        <w:ind w:firstLine="851"/>
        <w:jc w:val="both"/>
      </w:pPr>
      <w:r w:rsidRPr="00F82ED6">
        <w:t>Перечисленные выше функции центрального банка проявляются в его операциях, которые делятся на пассивные – операции по созданию ресурсов банка и активные – операции по их размещению.</w:t>
      </w:r>
      <w:r w:rsidR="00535783">
        <w:t xml:space="preserve"> </w:t>
      </w:r>
      <w:r w:rsidRPr="00F82ED6">
        <w:t>Банк России имеет право осуществлять следующие банковские операции и сделки с российскими и иностранными кредитными организациями, Правительством Российской Федерации для достижения целей, предусмотренных настоящим Федеральным законом:</w:t>
      </w:r>
    </w:p>
    <w:p w:rsidR="001D017D" w:rsidRPr="00F82ED6" w:rsidRDefault="0057489E" w:rsidP="0057489E">
      <w:pPr>
        <w:spacing w:line="360" w:lineRule="auto"/>
        <w:jc w:val="both"/>
      </w:pPr>
      <w:r w:rsidRPr="00F82ED6">
        <w:t xml:space="preserve">  </w:t>
      </w:r>
      <w:r w:rsidR="001D017D" w:rsidRPr="00F82ED6">
        <w:t>  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1D017D" w:rsidRPr="00F82ED6" w:rsidRDefault="001D017D" w:rsidP="0057489E">
      <w:pPr>
        <w:spacing w:line="360" w:lineRule="auto"/>
        <w:jc w:val="both"/>
      </w:pPr>
      <w:r w:rsidRPr="00F82ED6">
        <w:t>    2) покупать и продавать государственные ценные бумаги на открытом рынке;</w:t>
      </w:r>
    </w:p>
    <w:p w:rsidR="001D017D" w:rsidRPr="00F82ED6" w:rsidRDefault="001D017D" w:rsidP="0057489E">
      <w:pPr>
        <w:spacing w:line="360" w:lineRule="auto"/>
        <w:jc w:val="both"/>
      </w:pPr>
      <w:r w:rsidRPr="00F82ED6">
        <w:t>    3) покупать и продавать облигации, эмитированные Банком России, и депозитные сертификаты;</w:t>
      </w:r>
    </w:p>
    <w:p w:rsidR="001D017D" w:rsidRPr="00F82ED6" w:rsidRDefault="001D017D" w:rsidP="0057489E">
      <w:pPr>
        <w:spacing w:line="360" w:lineRule="auto"/>
        <w:jc w:val="both"/>
      </w:pPr>
      <w:r w:rsidRPr="00F82ED6">
        <w:t>    4) покупать и продавать иностранную валюту, а также платежные документы и обязательства, номинированные в иностранной валюте, выставленные российскими и иностранными кредитными организациями;</w:t>
      </w:r>
    </w:p>
    <w:p w:rsidR="001D017D" w:rsidRPr="00F82ED6" w:rsidRDefault="001D017D" w:rsidP="0057489E">
      <w:pPr>
        <w:spacing w:line="360" w:lineRule="auto"/>
        <w:jc w:val="both"/>
      </w:pPr>
      <w:r w:rsidRPr="00F82ED6">
        <w:t>    5) покупать, хранить, продавать драгоценные металлы и иные виды валютных ценностей;</w:t>
      </w:r>
    </w:p>
    <w:p w:rsidR="001D017D" w:rsidRPr="00F82ED6" w:rsidRDefault="001D017D" w:rsidP="0057489E">
      <w:pPr>
        <w:spacing w:line="360" w:lineRule="auto"/>
        <w:jc w:val="both"/>
      </w:pPr>
      <w:r w:rsidRPr="00F82ED6">
        <w:t>    6) проводить расчетные, кассовые и депозитные операции, принимать на хранение и в управление ценные бумаги и другие активы;</w:t>
      </w:r>
    </w:p>
    <w:p w:rsidR="001D017D" w:rsidRPr="00F82ED6" w:rsidRDefault="001D017D" w:rsidP="0057489E">
      <w:pPr>
        <w:spacing w:line="360" w:lineRule="auto"/>
        <w:jc w:val="both"/>
      </w:pPr>
      <w:r w:rsidRPr="00F82ED6">
        <w:t>    7) выдавать поручительства и банковские гарантии;</w:t>
      </w:r>
    </w:p>
    <w:p w:rsidR="001D017D" w:rsidRPr="00F82ED6" w:rsidRDefault="001D017D" w:rsidP="0057489E">
      <w:pPr>
        <w:spacing w:line="360" w:lineRule="auto"/>
        <w:jc w:val="both"/>
      </w:pPr>
      <w:r w:rsidRPr="00F82ED6">
        <w:t>    8) осуществлять операции с финансовыми инструментами, используемыми для управления финансовыми рисками;</w:t>
      </w:r>
    </w:p>
    <w:p w:rsidR="001D017D" w:rsidRPr="00F82ED6" w:rsidRDefault="001D017D" w:rsidP="0057489E">
      <w:pPr>
        <w:spacing w:line="360" w:lineRule="auto"/>
        <w:jc w:val="both"/>
      </w:pPr>
      <w:r w:rsidRPr="00F82ED6">
        <w:t>    9) открывать счета в российских и иностранных кредитных организациях на территории Российской Федерации и территориях иностранных государств;</w:t>
      </w:r>
    </w:p>
    <w:p w:rsidR="001D017D" w:rsidRPr="00F82ED6" w:rsidRDefault="001D017D" w:rsidP="0057489E">
      <w:pPr>
        <w:spacing w:line="360" w:lineRule="auto"/>
        <w:jc w:val="both"/>
      </w:pPr>
      <w:r w:rsidRPr="00F82ED6">
        <w:t>    10) выставлять чеки и векселя в любой валюте;</w:t>
      </w:r>
    </w:p>
    <w:p w:rsidR="0057489E" w:rsidRPr="00F82ED6" w:rsidRDefault="001D017D" w:rsidP="0057489E">
      <w:pPr>
        <w:spacing w:line="360" w:lineRule="auto"/>
        <w:jc w:val="both"/>
      </w:pPr>
      <w:r w:rsidRPr="00F82ED6">
        <w:t>    11) осуществлять другие банковские операции и сделки от своего имени в соответствии с обычаями делового оборота, принятыми в международной банковской практике.</w:t>
      </w:r>
    </w:p>
    <w:p w:rsidR="0057489E" w:rsidRPr="00F82ED6" w:rsidRDefault="0057489E" w:rsidP="0057489E">
      <w:pPr>
        <w:spacing w:line="360" w:lineRule="auto"/>
        <w:jc w:val="both"/>
      </w:pPr>
      <w:r w:rsidRPr="00F82ED6">
        <w:tab/>
      </w:r>
      <w:r w:rsidR="001D017D" w:rsidRPr="00F82ED6">
        <w:t>Банк России вправе осуществлять банковские операции и сделки на комиссионной основе, за исключением случаев, предусмотренных федеральными законами.</w:t>
      </w:r>
    </w:p>
    <w:p w:rsidR="0057489E" w:rsidRPr="00F82ED6" w:rsidRDefault="0057489E" w:rsidP="0057489E">
      <w:pPr>
        <w:spacing w:line="360" w:lineRule="auto"/>
        <w:jc w:val="both"/>
      </w:pPr>
      <w:r w:rsidRPr="00F82ED6">
        <w:tab/>
      </w:r>
      <w:r w:rsidR="001D017D" w:rsidRPr="00F82ED6">
        <w:t xml:space="preserve">Главным источником ресурсов центрального банка в большинстве стран является </w:t>
      </w:r>
      <w:r w:rsidR="001D017D" w:rsidRPr="00F82ED6">
        <w:rPr>
          <w:i/>
          <w:iCs/>
        </w:rPr>
        <w:t>эмиссия</w:t>
      </w:r>
      <w:r w:rsidR="001D017D" w:rsidRPr="00F82ED6">
        <w:t xml:space="preserve"> банкнот (от 54 до 85% всех пассивов). На современном этапе выпуск банкнот полностью фидуциарный, т.е.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w:t>
      </w:r>
    </w:p>
    <w:p w:rsidR="0057489E" w:rsidRPr="00F82ED6" w:rsidRDefault="0057489E" w:rsidP="0057489E">
      <w:pPr>
        <w:spacing w:line="360" w:lineRule="auto"/>
        <w:jc w:val="both"/>
      </w:pPr>
      <w:r w:rsidRPr="00F82ED6">
        <w:tab/>
      </w:r>
      <w:r w:rsidR="001D017D" w:rsidRPr="00F82ED6">
        <w:t>Современный механизм эмиссии банкнот основан на кредитовании коммерческих банков, государства и увеличении золотовалютных резервов.</w:t>
      </w:r>
    </w:p>
    <w:p w:rsidR="001D017D" w:rsidRPr="00F82ED6" w:rsidRDefault="0057489E" w:rsidP="0057489E">
      <w:pPr>
        <w:spacing w:line="360" w:lineRule="auto"/>
        <w:jc w:val="both"/>
      </w:pPr>
      <w:r w:rsidRPr="00F82ED6">
        <w:tab/>
      </w:r>
      <w:r w:rsidR="001D017D" w:rsidRPr="00F82ED6">
        <w:t xml:space="preserve">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w:t>
      </w:r>
    </w:p>
    <w:p w:rsidR="001D017D" w:rsidRPr="00F82ED6" w:rsidRDefault="001D017D" w:rsidP="0057489E">
      <w:pPr>
        <w:spacing w:line="360" w:lineRule="auto"/>
        <w:ind w:firstLine="851"/>
        <w:jc w:val="both"/>
      </w:pPr>
      <w:r w:rsidRPr="00F82ED6">
        <w:t>Иначе говоря, обеспечением банкнотной эмиссии служат активы центрального банка. В этом, в частности, проявляется взаимосвязь пассивных и активных операций банка. Размеры пассивной операции центрального банка «эмиссия банкнот» зависят от его активных операций: ссуд банкам, казначейству (министерству финансов), покупки иностранной валюты и золота. В этом смысле можно сказать, что перечисленные активные операции центрального банка первичны по отношению к пассивным.</w:t>
      </w:r>
    </w:p>
    <w:p w:rsidR="001D017D" w:rsidRPr="00F82ED6" w:rsidRDefault="001D017D" w:rsidP="0057489E">
      <w:pPr>
        <w:spacing w:line="360" w:lineRule="auto"/>
        <w:ind w:firstLine="851"/>
        <w:jc w:val="both"/>
      </w:pPr>
      <w:r w:rsidRPr="00F82ED6">
        <w:t xml:space="preserve">Сказанное не означает, что любая ссуда центрального банка кредитной системе или государству связана с новым выпуском банкнот. </w:t>
      </w:r>
    </w:p>
    <w:p w:rsidR="001D017D" w:rsidRPr="00F82ED6" w:rsidRDefault="001D017D" w:rsidP="0057489E">
      <w:pPr>
        <w:spacing w:line="360" w:lineRule="auto"/>
        <w:ind w:firstLine="851"/>
        <w:jc w:val="both"/>
      </w:pPr>
      <w:r w:rsidRPr="00F82ED6">
        <w:t xml:space="preserve">Такие кредиты могут зачисляться на счета коммерческих банков и казначейства, открытые в центральном банке, в этом случае происходит не банкнотная, а депозитная эмиссия центрального банка. 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w:t>
      </w:r>
    </w:p>
    <w:p w:rsidR="00630D7B" w:rsidRPr="00F82ED6" w:rsidRDefault="00630D7B" w:rsidP="0057489E">
      <w:pPr>
        <w:spacing w:line="360" w:lineRule="auto"/>
        <w:ind w:firstLine="851"/>
        <w:jc w:val="both"/>
      </w:pPr>
    </w:p>
    <w:p w:rsidR="001D017D" w:rsidRPr="00F82ED6" w:rsidRDefault="001D017D" w:rsidP="0057489E">
      <w:pPr>
        <w:spacing w:line="360" w:lineRule="auto"/>
        <w:ind w:firstLine="851"/>
        <w:jc w:val="both"/>
      </w:pPr>
      <w:r w:rsidRPr="00F82ED6">
        <w:rPr>
          <w:b/>
          <w:bCs/>
        </w:rPr>
        <w:t>К основным активным операциям центральных банков относятся:</w:t>
      </w:r>
      <w:r w:rsidRPr="00F82ED6">
        <w:t xml:space="preserve"> учетно-ссудные операции; банковские инвестиции; операции с золотом и иностранной валютой.</w:t>
      </w:r>
    </w:p>
    <w:p w:rsidR="00630D7B" w:rsidRPr="00F82ED6" w:rsidRDefault="00630D7B" w:rsidP="0057489E">
      <w:pPr>
        <w:spacing w:line="360" w:lineRule="auto"/>
        <w:ind w:firstLine="851"/>
        <w:jc w:val="both"/>
      </w:pPr>
    </w:p>
    <w:p w:rsidR="001D017D" w:rsidRPr="00F82ED6" w:rsidRDefault="001D017D" w:rsidP="0057489E">
      <w:pPr>
        <w:spacing w:line="360" w:lineRule="auto"/>
        <w:ind w:firstLine="851"/>
        <w:jc w:val="both"/>
        <w:rPr>
          <w:b/>
          <w:bCs/>
        </w:rPr>
      </w:pPr>
      <w:r w:rsidRPr="00F82ED6">
        <w:rPr>
          <w:b/>
          <w:bCs/>
        </w:rPr>
        <w:t>Учетно-ссудные операции представлены двумя видами:</w:t>
      </w:r>
    </w:p>
    <w:p w:rsidR="001D017D" w:rsidRPr="00F82ED6" w:rsidRDefault="001D017D" w:rsidP="0057489E">
      <w:pPr>
        <w:numPr>
          <w:ilvl w:val="0"/>
          <w:numId w:val="6"/>
        </w:numPr>
        <w:tabs>
          <w:tab w:val="clear" w:pos="360"/>
          <w:tab w:val="num" w:pos="1211"/>
        </w:tabs>
        <w:spacing w:line="360" w:lineRule="auto"/>
        <w:ind w:left="1211"/>
        <w:jc w:val="both"/>
      </w:pPr>
      <w:r w:rsidRPr="00F82ED6">
        <w:t>ссуды коммерческим банкам и государству под залог коммерческих векселей (акцептованных солидными банками), казначейских векселей, государственных облигаций и других ценных бумаг;</w:t>
      </w:r>
    </w:p>
    <w:p w:rsidR="001D017D" w:rsidRPr="00F82ED6" w:rsidRDefault="001D017D" w:rsidP="0057489E">
      <w:pPr>
        <w:numPr>
          <w:ilvl w:val="0"/>
          <w:numId w:val="6"/>
        </w:numPr>
        <w:tabs>
          <w:tab w:val="clear" w:pos="360"/>
          <w:tab w:val="num" w:pos="1211"/>
        </w:tabs>
        <w:spacing w:line="360" w:lineRule="auto"/>
        <w:ind w:left="1211"/>
        <w:jc w:val="both"/>
      </w:pPr>
      <w:r w:rsidRPr="00F82ED6">
        <w:t xml:space="preserve">учетные операции – покупка центральным банком векселей у государства и банков. </w:t>
      </w:r>
    </w:p>
    <w:p w:rsidR="001D017D" w:rsidRPr="00F82ED6" w:rsidRDefault="001D017D" w:rsidP="0057489E">
      <w:pPr>
        <w:spacing w:line="360" w:lineRule="auto"/>
        <w:ind w:firstLine="851"/>
        <w:jc w:val="both"/>
      </w:pPr>
      <w:r w:rsidRPr="00F82ED6">
        <w:t>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w:t>
      </w:r>
    </w:p>
    <w:p w:rsidR="001D017D" w:rsidRPr="00F82ED6" w:rsidRDefault="001D017D" w:rsidP="0057489E">
      <w:pPr>
        <w:spacing w:line="360" w:lineRule="auto"/>
        <w:ind w:firstLine="851"/>
        <w:jc w:val="both"/>
      </w:pPr>
      <w:r w:rsidRPr="00F82ED6">
        <w:t>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w:t>
      </w:r>
    </w:p>
    <w:p w:rsidR="001D017D" w:rsidRPr="00F82ED6" w:rsidRDefault="001D017D" w:rsidP="0057489E">
      <w:pPr>
        <w:spacing w:line="360" w:lineRule="auto"/>
        <w:ind w:firstLine="851"/>
        <w:jc w:val="both"/>
      </w:pPr>
      <w:r w:rsidRPr="00F82ED6">
        <w:rPr>
          <w:b/>
          <w:bCs/>
        </w:rPr>
        <w:t>Банковские инвестиции</w:t>
      </w:r>
      <w:r w:rsidRPr="00F82ED6">
        <w:t xml:space="preserve">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w:t>
      </w:r>
    </w:p>
    <w:p w:rsidR="001D017D" w:rsidRPr="00F82ED6" w:rsidRDefault="001D017D" w:rsidP="0057489E">
      <w:pPr>
        <w:spacing w:line="360" w:lineRule="auto"/>
        <w:ind w:firstLine="851"/>
        <w:jc w:val="both"/>
      </w:pPr>
      <w:r w:rsidRPr="00F82ED6">
        <w:t>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w:t>
      </w:r>
    </w:p>
    <w:p w:rsidR="001D017D" w:rsidRPr="00F82ED6" w:rsidRDefault="001D017D" w:rsidP="0057489E">
      <w:pPr>
        <w:spacing w:line="360" w:lineRule="auto"/>
        <w:ind w:firstLine="851"/>
        <w:jc w:val="both"/>
      </w:pPr>
      <w:r w:rsidRPr="00F82ED6">
        <w:t xml:space="preserve"> 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w:t>
      </w:r>
    </w:p>
    <w:p w:rsidR="001D017D" w:rsidRPr="00F82ED6" w:rsidRDefault="001D017D" w:rsidP="0057489E">
      <w:pPr>
        <w:spacing w:line="360" w:lineRule="auto"/>
        <w:ind w:firstLine="851"/>
        <w:jc w:val="both"/>
      </w:pPr>
      <w:r w:rsidRPr="00F82ED6">
        <w:t>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w:t>
      </w:r>
    </w:p>
    <w:p w:rsidR="001D017D" w:rsidRPr="00F82ED6" w:rsidRDefault="001D017D" w:rsidP="0057489E">
      <w:pPr>
        <w:spacing w:line="360" w:lineRule="auto"/>
        <w:ind w:firstLine="851"/>
        <w:jc w:val="both"/>
      </w:pPr>
      <w:r w:rsidRPr="00F82ED6">
        <w:t>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w:t>
      </w:r>
    </w:p>
    <w:p w:rsidR="00F82ED6" w:rsidRDefault="00F82ED6" w:rsidP="0057489E">
      <w:pPr>
        <w:spacing w:line="360" w:lineRule="auto"/>
        <w:jc w:val="both"/>
        <w:outlineLvl w:val="0"/>
        <w:rPr>
          <w:b/>
          <w:bCs/>
        </w:rPr>
      </w:pPr>
    </w:p>
    <w:p w:rsidR="00F82ED6" w:rsidRDefault="00F82ED6" w:rsidP="0057489E">
      <w:pPr>
        <w:spacing w:line="360" w:lineRule="auto"/>
        <w:jc w:val="both"/>
        <w:outlineLvl w:val="0"/>
        <w:rPr>
          <w:b/>
          <w:bCs/>
        </w:rPr>
      </w:pPr>
    </w:p>
    <w:p w:rsidR="00F82ED6" w:rsidRDefault="00F82ED6" w:rsidP="0057489E">
      <w:pPr>
        <w:spacing w:line="360" w:lineRule="auto"/>
        <w:jc w:val="both"/>
        <w:outlineLvl w:val="0"/>
        <w:rPr>
          <w:b/>
          <w:bCs/>
        </w:rPr>
      </w:pPr>
    </w:p>
    <w:p w:rsidR="00F82ED6" w:rsidRDefault="00F82ED6" w:rsidP="0057489E">
      <w:pPr>
        <w:spacing w:line="360" w:lineRule="auto"/>
        <w:jc w:val="both"/>
        <w:outlineLvl w:val="0"/>
        <w:rPr>
          <w:b/>
          <w:bCs/>
        </w:rPr>
      </w:pPr>
    </w:p>
    <w:p w:rsidR="00F82ED6" w:rsidRDefault="00F82ED6" w:rsidP="0057489E">
      <w:pPr>
        <w:spacing w:line="360" w:lineRule="auto"/>
        <w:jc w:val="both"/>
        <w:outlineLvl w:val="0"/>
        <w:rPr>
          <w:b/>
          <w:bCs/>
        </w:rPr>
      </w:pPr>
    </w:p>
    <w:p w:rsidR="00F82ED6" w:rsidRDefault="00F82ED6" w:rsidP="0057489E">
      <w:pPr>
        <w:spacing w:line="360" w:lineRule="auto"/>
        <w:jc w:val="both"/>
        <w:outlineLvl w:val="0"/>
        <w:rPr>
          <w:b/>
          <w:bCs/>
        </w:rPr>
      </w:pPr>
    </w:p>
    <w:p w:rsidR="001D017D" w:rsidRPr="00F82ED6" w:rsidRDefault="00106160" w:rsidP="0057489E">
      <w:pPr>
        <w:spacing w:line="360" w:lineRule="auto"/>
        <w:jc w:val="both"/>
        <w:outlineLvl w:val="0"/>
        <w:rPr>
          <w:b/>
          <w:bCs/>
        </w:rPr>
      </w:pPr>
      <w:bookmarkStart w:id="10" w:name="_Toc134074612"/>
      <w:r w:rsidRPr="00F82ED6">
        <w:rPr>
          <w:b/>
          <w:bCs/>
        </w:rPr>
        <w:t xml:space="preserve">ГЛАВА </w:t>
      </w:r>
      <w:r w:rsidR="001D017D" w:rsidRPr="00F82ED6">
        <w:rPr>
          <w:b/>
          <w:bCs/>
        </w:rPr>
        <w:t>2. ДЕНЕЖНО-КРЕДИТНАЯ СИСТЕМА РОССИИ.</w:t>
      </w:r>
      <w:bookmarkEnd w:id="10"/>
    </w:p>
    <w:p w:rsidR="001735B3" w:rsidRPr="00F82ED6" w:rsidRDefault="001735B3" w:rsidP="0057489E">
      <w:pPr>
        <w:spacing w:line="360" w:lineRule="auto"/>
        <w:jc w:val="both"/>
        <w:outlineLvl w:val="1"/>
        <w:rPr>
          <w:b/>
          <w:bCs/>
        </w:rPr>
      </w:pPr>
      <w:bookmarkStart w:id="11" w:name="_Toc134074613"/>
      <w:r w:rsidRPr="00F82ED6">
        <w:rPr>
          <w:b/>
          <w:bCs/>
        </w:rPr>
        <w:t>2.1.</w:t>
      </w:r>
      <w:r w:rsidR="001E00FA" w:rsidRPr="00F82ED6">
        <w:rPr>
          <w:b/>
          <w:bCs/>
        </w:rPr>
        <w:t xml:space="preserve"> </w:t>
      </w:r>
      <w:r w:rsidRPr="00F82ED6">
        <w:rPr>
          <w:b/>
          <w:bCs/>
        </w:rPr>
        <w:t>Понятие современной кредитно-денежной системы</w:t>
      </w:r>
      <w:bookmarkEnd w:id="11"/>
    </w:p>
    <w:p w:rsidR="001735B3" w:rsidRPr="00F82ED6" w:rsidRDefault="001735B3" w:rsidP="0057489E">
      <w:pPr>
        <w:spacing w:line="360" w:lineRule="auto"/>
        <w:ind w:firstLine="708"/>
        <w:jc w:val="both"/>
        <w:rPr>
          <w:i/>
          <w:iCs/>
        </w:rPr>
      </w:pPr>
      <w:r w:rsidRPr="00F82ED6">
        <w:t xml:space="preserve">Современная кредитно-денежная система представляет собой результат длительного исторического развития и приспособления кредитных институтов к потребностям развития рыночной экономики. С институциональной точки зрения </w:t>
      </w:r>
      <w:r w:rsidRPr="00F82ED6">
        <w:rPr>
          <w:i/>
          <w:iCs/>
        </w:rPr>
        <w:t>кредитно-денежная система представляет собой комплекс валютно-финансовых учреждений, активно используемых государством в целях регулирования экономики.</w:t>
      </w:r>
    </w:p>
    <w:p w:rsidR="001735B3" w:rsidRPr="00F82ED6" w:rsidRDefault="001735B3" w:rsidP="0057489E">
      <w:pPr>
        <w:spacing w:line="360" w:lineRule="auto"/>
        <w:ind w:firstLine="708"/>
        <w:jc w:val="both"/>
      </w:pPr>
      <w:r w:rsidRPr="00F82ED6">
        <w:t>Когда говорят  о кредитной системе, то обычно подразумевают две ее стороны. Одна ее сторона – совокупность кредитных отношений, форм и методов кредитования. Вторая ее сторона – совокупность банков, иных кредитно-финансовых институтов, аккумулирующих временно свободные денежные средства  и предоставляющие их в ссуду. Безусловно, кредитная система – понятие более широкое по сравнению с банковской системой, поскольку включает в себя помимо банков, являющихся ее ведущим звеном, банковский, потребительский, коммерческий, государственный, международный кредиты со своими формами отношений и методами кредитования.</w:t>
      </w:r>
    </w:p>
    <w:p w:rsidR="001735B3" w:rsidRPr="00F82ED6" w:rsidRDefault="001735B3" w:rsidP="0057489E">
      <w:pPr>
        <w:spacing w:line="360" w:lineRule="auto"/>
        <w:jc w:val="both"/>
        <w:rPr>
          <w:b/>
          <w:bCs/>
        </w:rPr>
      </w:pPr>
    </w:p>
    <w:p w:rsidR="001D017D" w:rsidRPr="00F82ED6" w:rsidRDefault="00B85DBE" w:rsidP="0057489E">
      <w:pPr>
        <w:spacing w:line="360" w:lineRule="auto"/>
        <w:jc w:val="both"/>
        <w:outlineLvl w:val="1"/>
        <w:rPr>
          <w:b/>
          <w:bCs/>
        </w:rPr>
      </w:pPr>
      <w:bookmarkStart w:id="12" w:name="_Toc134074614"/>
      <w:r>
        <w:rPr>
          <w:b/>
          <w:bCs/>
        </w:rPr>
        <w:t>2.2</w:t>
      </w:r>
      <w:r w:rsidR="001D017D" w:rsidRPr="00F82ED6">
        <w:rPr>
          <w:b/>
          <w:bCs/>
        </w:rPr>
        <w:t>. Состояние и перспективы развития денежной системы в России</w:t>
      </w:r>
      <w:bookmarkEnd w:id="12"/>
    </w:p>
    <w:p w:rsidR="001D017D" w:rsidRPr="00F82ED6" w:rsidRDefault="001D017D" w:rsidP="0057489E">
      <w:pPr>
        <w:spacing w:line="360" w:lineRule="auto"/>
        <w:ind w:firstLine="708"/>
        <w:jc w:val="both"/>
      </w:pPr>
      <w:r w:rsidRPr="00F82ED6">
        <w:t>Правовые основы функционирования денежной системы в России определены Федеральным законом «О Центральном банке Российской Федерации (Банке России)» от 10 июля 2002 г. №86-Ф3:</w:t>
      </w:r>
    </w:p>
    <w:p w:rsidR="001D017D" w:rsidRPr="00F82ED6" w:rsidRDefault="001D017D" w:rsidP="0057489E">
      <w:pPr>
        <w:spacing w:line="360" w:lineRule="auto"/>
        <w:ind w:firstLine="708"/>
        <w:jc w:val="both"/>
      </w:pPr>
      <w:r w:rsidRPr="00F82ED6">
        <w:t>- официальной денежной единицей в нашей стране является рубль;</w:t>
      </w:r>
    </w:p>
    <w:p w:rsidR="001D017D" w:rsidRPr="00F82ED6" w:rsidRDefault="001D017D" w:rsidP="0057489E">
      <w:pPr>
        <w:spacing w:line="360" w:lineRule="auto"/>
        <w:ind w:firstLine="708"/>
        <w:jc w:val="both"/>
      </w:pPr>
      <w:r w:rsidRPr="00F82ED6">
        <w:t>- соотношение между рублем и золотом Законом не установлено, а курс рубля к иностранным денежным единицам определяется ЦБ РФ;</w:t>
      </w:r>
    </w:p>
    <w:p w:rsidR="001D017D" w:rsidRPr="00F82ED6" w:rsidRDefault="001D017D" w:rsidP="0057489E">
      <w:pPr>
        <w:spacing w:line="360" w:lineRule="auto"/>
        <w:ind w:firstLine="708"/>
        <w:jc w:val="both"/>
      </w:pPr>
      <w:r w:rsidRPr="00F82ED6">
        <w:t>- исключительным правом эмиссии наличных денег, организации их обращения и изъятия на территории РФ обладает Банк России, он отвечает за состояние денежного обращения с целью поддержания нормальной экономической деятельности в стране;</w:t>
      </w:r>
    </w:p>
    <w:p w:rsidR="001D017D" w:rsidRPr="00F82ED6" w:rsidRDefault="001D017D" w:rsidP="0057489E">
      <w:pPr>
        <w:spacing w:line="360" w:lineRule="auto"/>
        <w:ind w:firstLine="708"/>
        <w:jc w:val="both"/>
      </w:pPr>
      <w:r w:rsidRPr="00F82ED6">
        <w:t>- видами денег, имеющими законную платежную силу, являются банкноты и металлическая монета, которые обеспечиваются всеми активами Банка России, в том числе золотым запасом, государственными ценными бумагам, резервами кредитных учреждений, находящихся на счетах ЦБ РФ;</w:t>
      </w:r>
    </w:p>
    <w:p w:rsidR="001D017D" w:rsidRPr="00F82ED6" w:rsidRDefault="001D017D" w:rsidP="0057489E">
      <w:pPr>
        <w:spacing w:line="360" w:lineRule="auto"/>
        <w:ind w:firstLine="708"/>
        <w:jc w:val="both"/>
      </w:pPr>
      <w:r w:rsidRPr="00F82ED6">
        <w:t>- образцы банкнот и монет утверждаются Банком России;</w:t>
      </w:r>
    </w:p>
    <w:p w:rsidR="001D017D" w:rsidRPr="00F82ED6" w:rsidRDefault="001D017D" w:rsidP="0057489E">
      <w:pPr>
        <w:spacing w:line="360" w:lineRule="auto"/>
        <w:ind w:firstLine="708"/>
        <w:jc w:val="both"/>
      </w:pPr>
      <w:r w:rsidRPr="00F82ED6">
        <w:t>- на территории России функционируют наличные деньги и безналичные деньги.</w:t>
      </w:r>
    </w:p>
    <w:p w:rsidR="001D017D" w:rsidRPr="00F82ED6" w:rsidRDefault="001D017D" w:rsidP="0057489E">
      <w:pPr>
        <w:spacing w:line="360" w:lineRule="auto"/>
        <w:ind w:firstLine="708"/>
        <w:jc w:val="both"/>
      </w:pPr>
      <w:r w:rsidRPr="00F82ED6">
        <w:t>В целях организации наличного денежного обращения на территории РФ на Банк России возложены следующие обязательства:</w:t>
      </w:r>
    </w:p>
    <w:p w:rsidR="001D017D" w:rsidRPr="00F82ED6" w:rsidRDefault="001D017D" w:rsidP="0057489E">
      <w:pPr>
        <w:spacing w:line="360" w:lineRule="auto"/>
        <w:ind w:firstLine="708"/>
        <w:jc w:val="both"/>
      </w:pPr>
      <w:r w:rsidRPr="00F82ED6">
        <w:t>- прогнозирование и организация производства, перевозка и хранение банкнот и монет, а также создание их резервных фондов;</w:t>
      </w:r>
    </w:p>
    <w:p w:rsidR="001D017D" w:rsidRPr="00F82ED6" w:rsidRDefault="001D017D" w:rsidP="0057489E">
      <w:pPr>
        <w:spacing w:line="360" w:lineRule="auto"/>
        <w:ind w:firstLine="708"/>
        <w:jc w:val="both"/>
      </w:pPr>
      <w:r w:rsidRPr="00F82ED6">
        <w:t>- установление правил хранения, перевозки и инкассации наличных денег для кредитных организаций;</w:t>
      </w:r>
    </w:p>
    <w:p w:rsidR="001D017D" w:rsidRPr="00F82ED6" w:rsidRDefault="001D017D" w:rsidP="0057489E">
      <w:pPr>
        <w:spacing w:line="360" w:lineRule="auto"/>
        <w:ind w:firstLine="708"/>
        <w:jc w:val="both"/>
      </w:pPr>
      <w:r w:rsidRPr="00F82ED6">
        <w:t>- установление признаков платежеспособности денежных знаков и порядка замены поврежденных банкнот и монет, а также их уничтожения;</w:t>
      </w:r>
    </w:p>
    <w:p w:rsidR="001D017D" w:rsidRPr="00F82ED6" w:rsidRDefault="001D017D" w:rsidP="0057489E">
      <w:pPr>
        <w:spacing w:line="360" w:lineRule="auto"/>
        <w:ind w:firstLine="708"/>
        <w:jc w:val="both"/>
      </w:pPr>
      <w:r w:rsidRPr="00F82ED6">
        <w:t>- определение порядка ведения кассовых  операций.</w:t>
      </w:r>
    </w:p>
    <w:p w:rsidR="001D017D" w:rsidRPr="00F82ED6" w:rsidRDefault="001D017D" w:rsidP="0057489E">
      <w:pPr>
        <w:spacing w:line="360" w:lineRule="auto"/>
        <w:ind w:firstLine="708"/>
        <w:jc w:val="both"/>
      </w:pPr>
      <w:r w:rsidRPr="00F82ED6">
        <w:t>С июня 1997 г. Банк России ввел в действие Положение «О порядке ведения кассовых операций в кредитных организациях на территории Российской Федерации» от 25 марта 1997 г.</w:t>
      </w:r>
    </w:p>
    <w:p w:rsidR="001D017D" w:rsidRPr="00F82ED6" w:rsidRDefault="001D017D" w:rsidP="0057489E">
      <w:pPr>
        <w:spacing w:line="360" w:lineRule="auto"/>
        <w:ind w:firstLine="708"/>
        <w:jc w:val="both"/>
      </w:pPr>
      <w:r w:rsidRPr="00F82ED6">
        <w:t>Регулирование денежного обращения, возлагаемое на Банк России, осуществляется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w:t>
      </w:r>
    </w:p>
    <w:p w:rsidR="001D017D" w:rsidRPr="00F82ED6" w:rsidRDefault="001D017D" w:rsidP="0057489E">
      <w:pPr>
        <w:spacing w:line="360" w:lineRule="auto"/>
        <w:ind w:firstLine="708"/>
        <w:jc w:val="both"/>
      </w:pPr>
      <w:r w:rsidRPr="00F82ED6">
        <w:t>Для осуществления эмиссионно-кассового регулирования, кассового обслуживания кредитных организаций и предприятий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w:t>
      </w:r>
    </w:p>
    <w:p w:rsidR="001D017D" w:rsidRPr="00F82ED6" w:rsidRDefault="001D017D" w:rsidP="0057489E">
      <w:pPr>
        <w:spacing w:line="360" w:lineRule="auto"/>
        <w:ind w:firstLine="708"/>
        <w:jc w:val="both"/>
      </w:pPr>
      <w:r w:rsidRPr="00F82ED6">
        <w:rPr>
          <w:i/>
          <w:iCs/>
        </w:rPr>
        <w:tab/>
        <w:t>Резервные  фонды денежных билетов и монет –</w:t>
      </w:r>
      <w:r w:rsidRPr="00F82ED6">
        <w:t xml:space="preserve"> это запасы не выпущенных в обращение денежных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w:t>
      </w:r>
    </w:p>
    <w:p w:rsidR="001D017D" w:rsidRPr="00F82ED6" w:rsidRDefault="001D017D" w:rsidP="0057489E">
      <w:pPr>
        <w:spacing w:line="360" w:lineRule="auto"/>
        <w:ind w:firstLine="708"/>
        <w:jc w:val="both"/>
      </w:pPr>
      <w:r w:rsidRPr="00F82ED6">
        <w:t>В коммерческих банках создание таких фондов не предусмотрено,  т.к. у них имеются операционные кассы. С июня 1997 г.  коммерческим банкам установлен лимит минимально допустимого остатка наличных денег в операционной кассе на конец дня для обеспечения своевременной выдачи денег со счетов юридических лиц, а также со счетов по вкладам граждан.</w:t>
      </w:r>
    </w:p>
    <w:p w:rsidR="001D017D" w:rsidRPr="00F82ED6" w:rsidRDefault="001D017D" w:rsidP="0057489E">
      <w:pPr>
        <w:spacing w:line="360" w:lineRule="auto"/>
        <w:ind w:firstLine="708"/>
        <w:jc w:val="both"/>
      </w:pPr>
      <w:r w:rsidRPr="00F82ED6">
        <w:t>Центробанк РФ «пересчитал» рублевые банкноты, находившиеся в обращении на 1 июля 2002 г. При этом доля 1000-рублевых  купюр равна 22%, 500-рублевых – 54%, достоинством 100 рублей  - 18,5%,  50 рублей – 4,5%,  5 и 10 рублей -1% .</w:t>
      </w:r>
    </w:p>
    <w:p w:rsidR="001D017D" w:rsidRPr="00F82ED6" w:rsidRDefault="001D017D" w:rsidP="0057489E">
      <w:pPr>
        <w:spacing w:line="360" w:lineRule="auto"/>
        <w:ind w:firstLine="708"/>
        <w:jc w:val="both"/>
      </w:pPr>
      <w:r w:rsidRPr="00F82ED6">
        <w:t>ЦБ РФ проинформировал об увеличении на 9,3% денежной массы в России за первые шесть месяцев  текущего года  до 1,75 трлн. руб. При этом прирост безналичных средств составил 8,5% (до 1,11 трлн. руб.), наличных 10,5% (до 0,64 трлн. руб.).</w:t>
      </w:r>
    </w:p>
    <w:p w:rsidR="001735B3" w:rsidRPr="00F82ED6" w:rsidRDefault="001735B3" w:rsidP="0057489E">
      <w:pPr>
        <w:spacing w:line="360" w:lineRule="auto"/>
        <w:jc w:val="both"/>
        <w:rPr>
          <w:b/>
          <w:bCs/>
        </w:rPr>
      </w:pPr>
    </w:p>
    <w:p w:rsidR="003E0A37" w:rsidRDefault="003E0A37" w:rsidP="0057489E">
      <w:pPr>
        <w:spacing w:line="360" w:lineRule="auto"/>
        <w:jc w:val="both"/>
        <w:outlineLvl w:val="1"/>
        <w:rPr>
          <w:b/>
          <w:bCs/>
        </w:rPr>
      </w:pPr>
      <w:bookmarkStart w:id="13" w:name="_Toc134074615"/>
    </w:p>
    <w:p w:rsidR="003E0A37" w:rsidRDefault="003E0A37" w:rsidP="0057489E">
      <w:pPr>
        <w:spacing w:line="360" w:lineRule="auto"/>
        <w:jc w:val="both"/>
        <w:outlineLvl w:val="1"/>
        <w:rPr>
          <w:b/>
          <w:bCs/>
        </w:rPr>
      </w:pPr>
    </w:p>
    <w:p w:rsidR="003E0A37" w:rsidRDefault="003E0A37" w:rsidP="0057489E">
      <w:pPr>
        <w:spacing w:line="360" w:lineRule="auto"/>
        <w:jc w:val="both"/>
        <w:outlineLvl w:val="1"/>
        <w:rPr>
          <w:b/>
          <w:bCs/>
        </w:rPr>
      </w:pPr>
    </w:p>
    <w:p w:rsidR="001D017D" w:rsidRPr="00F82ED6" w:rsidRDefault="00B85DBE" w:rsidP="0057489E">
      <w:pPr>
        <w:spacing w:line="360" w:lineRule="auto"/>
        <w:jc w:val="both"/>
        <w:outlineLvl w:val="1"/>
      </w:pPr>
      <w:r>
        <w:rPr>
          <w:b/>
          <w:bCs/>
        </w:rPr>
        <w:t>2.3</w:t>
      </w:r>
      <w:r w:rsidR="001D017D" w:rsidRPr="00F82ED6">
        <w:rPr>
          <w:b/>
          <w:bCs/>
        </w:rPr>
        <w:t>. Проблемы формирования кредитной системы в России</w:t>
      </w:r>
      <w:r w:rsidR="001D017D" w:rsidRPr="00F82ED6">
        <w:t>.</w:t>
      </w:r>
      <w:bookmarkEnd w:id="13"/>
    </w:p>
    <w:p w:rsidR="001D017D" w:rsidRPr="00F82ED6" w:rsidRDefault="001D017D" w:rsidP="0057489E">
      <w:pPr>
        <w:spacing w:line="360" w:lineRule="auto"/>
        <w:ind w:firstLine="708"/>
        <w:jc w:val="both"/>
      </w:pPr>
      <w:r w:rsidRPr="00F82ED6">
        <w:t>В настоящее время структура кредитной системы России выглядит следующим образом:</w:t>
      </w:r>
    </w:p>
    <w:p w:rsidR="001D017D" w:rsidRPr="00F82ED6" w:rsidRDefault="001D017D" w:rsidP="0057489E">
      <w:pPr>
        <w:spacing w:line="360" w:lineRule="auto"/>
        <w:ind w:firstLine="708"/>
        <w:jc w:val="both"/>
      </w:pPr>
      <w:r w:rsidRPr="00F82ED6">
        <w:t>1. Центральный банк России.</w:t>
      </w:r>
    </w:p>
    <w:p w:rsidR="001D017D" w:rsidRPr="00F82ED6" w:rsidRDefault="001D017D" w:rsidP="0057489E">
      <w:pPr>
        <w:spacing w:line="360" w:lineRule="auto"/>
        <w:ind w:firstLine="708"/>
        <w:jc w:val="both"/>
      </w:pPr>
      <w:r w:rsidRPr="00F82ED6">
        <w:t>2. Банковская система:</w:t>
      </w:r>
    </w:p>
    <w:p w:rsidR="001D017D" w:rsidRPr="00F82ED6" w:rsidRDefault="001D017D" w:rsidP="0057489E">
      <w:pPr>
        <w:spacing w:line="360" w:lineRule="auto"/>
        <w:ind w:firstLine="708"/>
        <w:jc w:val="both"/>
      </w:pPr>
      <w:r w:rsidRPr="00F82ED6">
        <w:t xml:space="preserve">     - коммерческие банки;</w:t>
      </w:r>
    </w:p>
    <w:p w:rsidR="001D017D" w:rsidRPr="00F82ED6" w:rsidRDefault="001D017D" w:rsidP="0057489E">
      <w:pPr>
        <w:spacing w:line="360" w:lineRule="auto"/>
        <w:ind w:firstLine="708"/>
        <w:jc w:val="both"/>
      </w:pPr>
      <w:r w:rsidRPr="00F82ED6">
        <w:t xml:space="preserve">     - Сберегательный банк России;</w:t>
      </w:r>
    </w:p>
    <w:p w:rsidR="001D017D" w:rsidRPr="00F82ED6" w:rsidRDefault="001D017D" w:rsidP="0057489E">
      <w:pPr>
        <w:spacing w:line="360" w:lineRule="auto"/>
        <w:ind w:firstLine="708"/>
        <w:jc w:val="both"/>
      </w:pPr>
      <w:r w:rsidRPr="00F82ED6">
        <w:t xml:space="preserve">     - иные специализированные банки.</w:t>
      </w:r>
    </w:p>
    <w:p w:rsidR="001D017D" w:rsidRPr="00F82ED6" w:rsidRDefault="001D017D" w:rsidP="0057489E">
      <w:pPr>
        <w:spacing w:line="360" w:lineRule="auto"/>
        <w:ind w:firstLine="708"/>
        <w:jc w:val="both"/>
      </w:pPr>
      <w:r w:rsidRPr="00F82ED6">
        <w:t>3. Специализированные кредитно-финансовые институты:</w:t>
      </w:r>
    </w:p>
    <w:p w:rsidR="001D017D" w:rsidRPr="00F82ED6" w:rsidRDefault="001D017D" w:rsidP="0057489E">
      <w:pPr>
        <w:spacing w:line="360" w:lineRule="auto"/>
        <w:ind w:firstLine="708"/>
        <w:jc w:val="both"/>
      </w:pPr>
      <w:r w:rsidRPr="00F82ED6">
        <w:t xml:space="preserve">     - страховые компании;</w:t>
      </w:r>
    </w:p>
    <w:p w:rsidR="001D017D" w:rsidRPr="00F82ED6" w:rsidRDefault="001D017D" w:rsidP="0057489E">
      <w:pPr>
        <w:spacing w:line="360" w:lineRule="auto"/>
        <w:ind w:firstLine="708"/>
        <w:jc w:val="both"/>
      </w:pPr>
      <w:r w:rsidRPr="00F82ED6">
        <w:t xml:space="preserve">     - негосударственные пенсионные фонды;</w:t>
      </w:r>
    </w:p>
    <w:p w:rsidR="001D017D" w:rsidRPr="00F82ED6" w:rsidRDefault="001D017D" w:rsidP="0057489E">
      <w:pPr>
        <w:spacing w:line="360" w:lineRule="auto"/>
        <w:ind w:firstLine="708"/>
        <w:jc w:val="both"/>
      </w:pPr>
      <w:r w:rsidRPr="00F82ED6">
        <w:t xml:space="preserve">     - инвестиционные компании;</w:t>
      </w:r>
    </w:p>
    <w:p w:rsidR="001D017D" w:rsidRPr="00F82ED6" w:rsidRDefault="001D017D" w:rsidP="0057489E">
      <w:pPr>
        <w:spacing w:line="360" w:lineRule="auto"/>
        <w:ind w:firstLine="708"/>
        <w:jc w:val="both"/>
      </w:pPr>
      <w:r w:rsidRPr="00F82ED6">
        <w:t xml:space="preserve">     - финансово-строительные компании.</w:t>
      </w:r>
    </w:p>
    <w:p w:rsidR="00D42109" w:rsidRPr="00F82ED6" w:rsidRDefault="001D017D" w:rsidP="0057489E">
      <w:pPr>
        <w:spacing w:line="360" w:lineRule="auto"/>
        <w:ind w:firstLine="708"/>
        <w:jc w:val="both"/>
      </w:pPr>
      <w:r w:rsidRPr="00F82ED6">
        <w:t xml:space="preserve">Одной из крупнейших кредитно-финансовых систем в России является Сберегательный банк. Его собственный капитал к началу 2002 г. составил 95,7 млрд. руб.(3,2 млрд. долл.). Уровень рентабельности капитала в 2001 г. – 31,2%. Наконец, чистая прибыль выросла на 40%, достигнув 18 млрд. руб. А сумма чистых активов (кредиты, ценные бумаги и т.д.) является рекордной для всей кредитно-финансовой сферы России – 798 млрд. руб. (26,5 млрд. долл.). </w:t>
      </w:r>
    </w:p>
    <w:p w:rsidR="001D017D" w:rsidRPr="00F82ED6" w:rsidRDefault="001D017D" w:rsidP="0057489E">
      <w:pPr>
        <w:spacing w:line="360" w:lineRule="auto"/>
        <w:ind w:firstLine="708"/>
        <w:jc w:val="both"/>
      </w:pPr>
      <w:r w:rsidRPr="00F82ED6">
        <w:t>В то же время процесс становления кредитной системы выявил определенные проблемы и недостатки во всех ее структурных звеньях. К основным можно отнести следующие:</w:t>
      </w:r>
    </w:p>
    <w:p w:rsidR="001D017D" w:rsidRPr="00F82ED6" w:rsidRDefault="001D017D" w:rsidP="0057489E">
      <w:pPr>
        <w:spacing w:line="360" w:lineRule="auto"/>
        <w:ind w:firstLine="708"/>
        <w:jc w:val="both"/>
      </w:pPr>
      <w:r w:rsidRPr="00F82ED6">
        <w:t>- продолжают существовать мелкие коммерческие банки, которые из-за слабой финансовой базы не могут справиться с потребностями клиентов;</w:t>
      </w:r>
    </w:p>
    <w:p w:rsidR="001D017D" w:rsidRPr="00F82ED6" w:rsidRDefault="001D017D" w:rsidP="0057489E">
      <w:pPr>
        <w:spacing w:line="360" w:lineRule="auto"/>
        <w:ind w:firstLine="708"/>
        <w:jc w:val="both"/>
      </w:pPr>
      <w:r w:rsidRPr="00F82ED6">
        <w:t>- монопольное, ничем не ограниченное положение на банковском рынке, продолжает занимать Сберегательный Банк;</w:t>
      </w:r>
    </w:p>
    <w:p w:rsidR="001D017D" w:rsidRPr="00F82ED6" w:rsidRDefault="001D017D" w:rsidP="0057489E">
      <w:pPr>
        <w:spacing w:line="360" w:lineRule="auto"/>
        <w:ind w:firstLine="708"/>
        <w:jc w:val="both"/>
      </w:pPr>
      <w:r w:rsidRPr="00F82ED6">
        <w:t>- главная проблема ипотечной системы в России заключается в неразвитости рынка жилья и несоответствии цен на жилье среднему уровню доходов населения;</w:t>
      </w:r>
    </w:p>
    <w:p w:rsidR="001D017D" w:rsidRPr="00F82ED6" w:rsidRDefault="001D017D" w:rsidP="0057489E">
      <w:pPr>
        <w:spacing w:line="360" w:lineRule="auto"/>
        <w:ind w:firstLine="708"/>
        <w:jc w:val="both"/>
      </w:pPr>
      <w:r w:rsidRPr="00F82ED6">
        <w:t>- отсутствие реальных условий для развития рынка корпоративных  ценных бумаг в качестве основы для функционирования инвестиционных банков;</w:t>
      </w:r>
    </w:p>
    <w:p w:rsidR="001D017D" w:rsidRPr="00F82ED6" w:rsidRDefault="001D017D" w:rsidP="0057489E">
      <w:pPr>
        <w:spacing w:line="360" w:lineRule="auto"/>
        <w:ind w:firstLine="708"/>
        <w:jc w:val="both"/>
      </w:pPr>
      <w:r w:rsidRPr="00F82ED6">
        <w:t>- отсутствие реальной законодательной базы для регламентации рынка специализированных небанковских институтов.</w:t>
      </w:r>
    </w:p>
    <w:p w:rsidR="001D017D" w:rsidRPr="00F82ED6" w:rsidRDefault="001D017D" w:rsidP="0057489E">
      <w:pPr>
        <w:spacing w:line="360" w:lineRule="auto"/>
        <w:ind w:firstLine="708"/>
        <w:jc w:val="both"/>
      </w:pPr>
      <w:r w:rsidRPr="00F82ED6">
        <w:t>Все эти проблемы существенным образом тормозят развитие кредитной системы России в ее скорейшем  приближении к состоянию кредитных систем промышленно развитых стран.</w:t>
      </w:r>
    </w:p>
    <w:p w:rsidR="001D017D" w:rsidRPr="00F82ED6" w:rsidRDefault="001D017D" w:rsidP="0057489E">
      <w:pPr>
        <w:spacing w:line="360" w:lineRule="auto"/>
        <w:ind w:firstLine="708"/>
        <w:jc w:val="both"/>
      </w:pPr>
      <w:r w:rsidRPr="00F82ED6">
        <w:t xml:space="preserve">На </w:t>
      </w:r>
      <w:r w:rsidRPr="00F82ED6">
        <w:rPr>
          <w:lang w:val="en-US"/>
        </w:rPr>
        <w:t>XI</w:t>
      </w:r>
      <w:r w:rsidRPr="00F82ED6">
        <w:t xml:space="preserve"> банковском конгрессе в Санкт-Петербурге первый заместитель  председателя  ЦБ РФ А.Козлов ратовал за конкурентную систему развития денежно-кредитной системы в России, т.е. снижение роли государственных банков, сочетание продолжающейся концентрации  банковского капитала с расширением конкурентного поля. Диверсификация операций «сырьевых» банков и банков ФПГ.  К 2005 г. активы банковской системы увеличатся до 40-42% ВВП, а кредиты  - до 19-20% ВВП.</w:t>
      </w:r>
    </w:p>
    <w:p w:rsidR="001D017D" w:rsidRPr="00F82ED6" w:rsidRDefault="001D017D" w:rsidP="0057489E">
      <w:pPr>
        <w:spacing w:line="360" w:lineRule="auto"/>
        <w:jc w:val="both"/>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391243" w:rsidRPr="00F82ED6" w:rsidRDefault="00391243" w:rsidP="00E65365">
      <w:pPr>
        <w:spacing w:line="360" w:lineRule="auto"/>
        <w:jc w:val="both"/>
        <w:outlineLvl w:val="0"/>
        <w:rPr>
          <w:b/>
          <w:bCs/>
        </w:rPr>
      </w:pPr>
    </w:p>
    <w:p w:rsidR="00391243" w:rsidRPr="00F82ED6" w:rsidRDefault="00391243" w:rsidP="00E65365">
      <w:pPr>
        <w:spacing w:line="360" w:lineRule="auto"/>
        <w:jc w:val="both"/>
        <w:outlineLvl w:val="0"/>
        <w:rPr>
          <w:b/>
          <w:bCs/>
        </w:rPr>
      </w:pPr>
    </w:p>
    <w:p w:rsidR="00B85DBE" w:rsidRDefault="00B85DBE" w:rsidP="00E65365">
      <w:pPr>
        <w:spacing w:line="360" w:lineRule="auto"/>
        <w:jc w:val="both"/>
        <w:outlineLvl w:val="0"/>
        <w:rPr>
          <w:b/>
          <w:bCs/>
        </w:rPr>
      </w:pPr>
    </w:p>
    <w:p w:rsidR="00CB159C" w:rsidRDefault="00CB159C" w:rsidP="00E65365">
      <w:pPr>
        <w:spacing w:line="360" w:lineRule="auto"/>
        <w:jc w:val="both"/>
        <w:outlineLvl w:val="0"/>
        <w:rPr>
          <w:b/>
          <w:bCs/>
        </w:rPr>
      </w:pPr>
    </w:p>
    <w:p w:rsidR="003401AD" w:rsidRPr="00F82ED6" w:rsidRDefault="003401AD" w:rsidP="00E65365">
      <w:pPr>
        <w:spacing w:line="360" w:lineRule="auto"/>
        <w:jc w:val="both"/>
        <w:outlineLvl w:val="0"/>
        <w:rPr>
          <w:b/>
          <w:bCs/>
        </w:rPr>
      </w:pPr>
      <w:bookmarkStart w:id="14" w:name="_Toc134074616"/>
      <w:r w:rsidRPr="00F82ED6">
        <w:rPr>
          <w:b/>
          <w:bCs/>
        </w:rPr>
        <w:t xml:space="preserve">ГЛАВА 3. ИСТОРИЯ РАЗВИТИЯ </w:t>
      </w:r>
      <w:r w:rsidR="00BF5B3C" w:rsidRPr="00F82ED6">
        <w:rPr>
          <w:b/>
          <w:bCs/>
        </w:rPr>
        <w:t>ЦБ РФ</w:t>
      </w:r>
      <w:bookmarkEnd w:id="14"/>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ab/>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ab/>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В июне 1991 г. был утвержден Устав Центрального банка РСФСР (Банка России), подотчетного Верховному Совету РСФСР.</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Свои функции, определенные Конституцией Российской Федерации (ст. 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 xml:space="preserve">Еще одна проблема, которой Банк России уделяет повышенное внимание, — это фиктивная капитализация банков. </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xml:space="preserve">    </w:t>
      </w:r>
      <w:r w:rsidRPr="00F82ED6">
        <w:rPr>
          <w:color w:val="auto"/>
          <w:sz w:val="24"/>
          <w:szCs w:val="24"/>
        </w:rPr>
        <w:tab/>
        <w:t>В связи с расширением круга кредитных организаций, предоставляющих населению ипотечные кредиты, Банк России в 2003 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2004 г.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декабре 2003 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апреле 2005 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 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эффективности функционирования. </w:t>
      </w:r>
    </w:p>
    <w:p w:rsidR="003401AD" w:rsidRPr="00F82ED6" w:rsidRDefault="003401AD" w:rsidP="003401AD">
      <w:pPr>
        <w:pStyle w:val="a4"/>
        <w:spacing w:before="0" w:beforeAutospacing="0" w:after="0" w:afterAutospacing="0" w:line="360" w:lineRule="auto"/>
        <w:jc w:val="both"/>
        <w:rPr>
          <w:color w:val="auto"/>
          <w:sz w:val="24"/>
          <w:szCs w:val="24"/>
        </w:rPr>
      </w:pPr>
      <w:r w:rsidRPr="00F82ED6">
        <w:rPr>
          <w:color w:val="auto"/>
          <w:sz w:val="24"/>
          <w:szCs w:val="24"/>
        </w:rPr>
        <w:t>   </w:t>
      </w:r>
      <w:r w:rsidRPr="00F82ED6">
        <w:rPr>
          <w:color w:val="auto"/>
          <w:sz w:val="24"/>
          <w:szCs w:val="24"/>
        </w:rPr>
        <w:tab/>
        <w:t xml:space="preserve">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 </w:t>
      </w:r>
    </w:p>
    <w:p w:rsidR="003401AD" w:rsidRPr="00F82ED6" w:rsidRDefault="003401AD" w:rsidP="003401AD">
      <w:pPr>
        <w:pStyle w:val="a4"/>
        <w:spacing w:before="0" w:beforeAutospacing="0" w:after="0" w:afterAutospacing="0" w:line="360" w:lineRule="auto"/>
        <w:jc w:val="both"/>
        <w:rPr>
          <w:color w:val="auto"/>
          <w:sz w:val="24"/>
          <w:szCs w:val="24"/>
        </w:rPr>
      </w:pPr>
    </w:p>
    <w:p w:rsidR="00106160" w:rsidRPr="00F82ED6" w:rsidRDefault="00106160" w:rsidP="00E65365">
      <w:pPr>
        <w:spacing w:line="360" w:lineRule="auto"/>
        <w:jc w:val="both"/>
        <w:outlineLvl w:val="0"/>
        <w:rPr>
          <w:b/>
          <w:bCs/>
        </w:rPr>
      </w:pPr>
    </w:p>
    <w:p w:rsidR="00106160" w:rsidRPr="00F82ED6" w:rsidRDefault="00106160" w:rsidP="00E65365">
      <w:pPr>
        <w:spacing w:line="360" w:lineRule="auto"/>
        <w:jc w:val="both"/>
        <w:outlineLvl w:val="0"/>
        <w:rPr>
          <w:b/>
          <w:bCs/>
        </w:rPr>
      </w:pPr>
    </w:p>
    <w:p w:rsidR="003E0A37" w:rsidRDefault="003E0A37" w:rsidP="00B85DBE">
      <w:pPr>
        <w:spacing w:line="360" w:lineRule="auto"/>
        <w:jc w:val="both"/>
        <w:outlineLvl w:val="0"/>
        <w:rPr>
          <w:b/>
          <w:bCs/>
        </w:rPr>
      </w:pPr>
      <w:bookmarkStart w:id="15" w:name="_Toc134074617"/>
    </w:p>
    <w:p w:rsidR="003E0A37" w:rsidRDefault="003E0A37" w:rsidP="00B85DBE">
      <w:pPr>
        <w:spacing w:line="360" w:lineRule="auto"/>
        <w:jc w:val="both"/>
        <w:outlineLvl w:val="0"/>
        <w:rPr>
          <w:b/>
          <w:bCs/>
        </w:rPr>
      </w:pPr>
    </w:p>
    <w:p w:rsidR="00B85DBE" w:rsidRPr="00B85DBE" w:rsidRDefault="00391243" w:rsidP="00B85DBE">
      <w:pPr>
        <w:spacing w:line="360" w:lineRule="auto"/>
        <w:jc w:val="both"/>
        <w:outlineLvl w:val="0"/>
        <w:rPr>
          <w:b/>
          <w:bCs/>
        </w:rPr>
      </w:pPr>
      <w:r w:rsidRPr="00B85DBE">
        <w:rPr>
          <w:b/>
          <w:bCs/>
        </w:rPr>
        <w:t>ГЛАВА 4. Денежно-кредитная политика,</w:t>
      </w:r>
      <w:r w:rsidR="00535783">
        <w:rPr>
          <w:b/>
          <w:bCs/>
        </w:rPr>
        <w:t xml:space="preserve"> </w:t>
      </w:r>
      <w:r w:rsidRPr="00B85DBE">
        <w:rPr>
          <w:b/>
          <w:bCs/>
        </w:rPr>
        <w:t>проводимая ЦБ.</w:t>
      </w:r>
      <w:bookmarkStart w:id="16" w:name="_Toc417744592"/>
      <w:bookmarkStart w:id="17" w:name="_Toc417761674"/>
      <w:bookmarkStart w:id="18" w:name="_Toc417763509"/>
      <w:bookmarkStart w:id="19" w:name="_Toc417763981"/>
      <w:bookmarkStart w:id="20" w:name="_Toc417764164"/>
      <w:bookmarkStart w:id="21" w:name="_Toc417764310"/>
      <w:bookmarkStart w:id="22" w:name="_Toc417971333"/>
      <w:bookmarkEnd w:id="15"/>
    </w:p>
    <w:p w:rsidR="00391243" w:rsidRPr="00B85DBE" w:rsidRDefault="00391243" w:rsidP="00B85DBE">
      <w:pPr>
        <w:spacing w:line="360" w:lineRule="auto"/>
        <w:jc w:val="both"/>
        <w:outlineLvl w:val="0"/>
        <w:rPr>
          <w:b/>
          <w:bCs/>
        </w:rPr>
      </w:pPr>
      <w:bookmarkStart w:id="23" w:name="_Toc134074618"/>
      <w:r w:rsidRPr="00B85DBE">
        <w:rPr>
          <w:b/>
          <w:bCs/>
        </w:rPr>
        <w:t>4.1. Задачи и функции Банка России</w:t>
      </w:r>
      <w:bookmarkEnd w:id="16"/>
      <w:r w:rsidRPr="00B85DBE">
        <w:rPr>
          <w:b/>
          <w:bCs/>
        </w:rPr>
        <w:t>.</w:t>
      </w:r>
      <w:bookmarkEnd w:id="17"/>
      <w:bookmarkEnd w:id="18"/>
      <w:bookmarkEnd w:id="19"/>
      <w:bookmarkEnd w:id="20"/>
      <w:bookmarkEnd w:id="21"/>
      <w:bookmarkEnd w:id="22"/>
      <w:bookmarkEnd w:id="23"/>
    </w:p>
    <w:p w:rsidR="00391243" w:rsidRPr="00F82ED6" w:rsidRDefault="00391243" w:rsidP="00391243">
      <w:pPr>
        <w:spacing w:line="360" w:lineRule="auto"/>
        <w:ind w:firstLine="720"/>
        <w:jc w:val="both"/>
      </w:pPr>
      <w:r w:rsidRPr="00F82ED6">
        <w:t>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p>
    <w:p w:rsidR="00391243" w:rsidRPr="00F82ED6" w:rsidRDefault="00391243" w:rsidP="00391243">
      <w:pPr>
        <w:spacing w:line="360" w:lineRule="auto"/>
        <w:jc w:val="both"/>
      </w:pPr>
      <w:r w:rsidRPr="00F82ED6">
        <w:tab/>
        <w:t>-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391243" w:rsidRPr="00F82ED6" w:rsidRDefault="00391243" w:rsidP="00391243">
      <w:pPr>
        <w:spacing w:line="360" w:lineRule="auto"/>
        <w:jc w:val="both"/>
      </w:pPr>
      <w:r w:rsidRPr="00F82ED6">
        <w:tab/>
        <w:t>- монопольно осуществляет эмиссию наличных денег и организует их обращение;</w:t>
      </w:r>
    </w:p>
    <w:p w:rsidR="00391243" w:rsidRPr="00F82ED6" w:rsidRDefault="00391243" w:rsidP="00391243">
      <w:pPr>
        <w:spacing w:line="360" w:lineRule="auto"/>
        <w:jc w:val="both"/>
      </w:pPr>
      <w:r w:rsidRPr="00F82ED6">
        <w:tab/>
        <w:t>- является кредитором последней инстанции для кредитных организаций, организует систему рефинансирования;</w:t>
      </w:r>
    </w:p>
    <w:p w:rsidR="00391243" w:rsidRPr="00F82ED6" w:rsidRDefault="00391243" w:rsidP="00391243">
      <w:pPr>
        <w:spacing w:line="360" w:lineRule="auto"/>
        <w:jc w:val="both"/>
      </w:pPr>
      <w:r w:rsidRPr="00F82ED6">
        <w:tab/>
        <w:t>- устанавливает правила осуществления расчетов в Российской Федерации;</w:t>
      </w:r>
    </w:p>
    <w:p w:rsidR="00391243" w:rsidRPr="00F82ED6" w:rsidRDefault="00391243" w:rsidP="00391243">
      <w:pPr>
        <w:spacing w:line="360" w:lineRule="auto"/>
        <w:jc w:val="both"/>
      </w:pPr>
      <w:r w:rsidRPr="00F82ED6">
        <w:tab/>
        <w:t>- устанавливает правила проведения банковских операций. бухгалтерского учета и отчетности для банковской системы;</w:t>
      </w:r>
    </w:p>
    <w:p w:rsidR="00391243" w:rsidRPr="00F82ED6" w:rsidRDefault="00391243" w:rsidP="00391243">
      <w:pPr>
        <w:spacing w:line="360" w:lineRule="auto"/>
        <w:jc w:val="both"/>
      </w:pPr>
      <w:r w:rsidRPr="00F82ED6">
        <w:tab/>
        <w:t xml:space="preserve">-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391243" w:rsidRPr="00F82ED6" w:rsidRDefault="00391243" w:rsidP="00391243">
      <w:pPr>
        <w:spacing w:line="360" w:lineRule="auto"/>
        <w:jc w:val="both"/>
      </w:pPr>
      <w:r w:rsidRPr="00F82ED6">
        <w:tab/>
        <w:t>- осуществляет надзор за деятельностью кредитных организаций;</w:t>
      </w:r>
    </w:p>
    <w:p w:rsidR="00391243" w:rsidRPr="00F82ED6" w:rsidRDefault="00391243" w:rsidP="00391243">
      <w:pPr>
        <w:spacing w:line="360" w:lineRule="auto"/>
        <w:jc w:val="both"/>
      </w:pPr>
      <w:r w:rsidRPr="00F82ED6">
        <w:tab/>
        <w:t xml:space="preserve">- регистрирует эмиссию ценных бумаг кредитными организациями в соответствии с федеральными законами: </w:t>
      </w:r>
    </w:p>
    <w:p w:rsidR="00391243" w:rsidRPr="00F82ED6" w:rsidRDefault="00391243" w:rsidP="00391243">
      <w:pPr>
        <w:spacing w:line="360" w:lineRule="auto"/>
        <w:jc w:val="both"/>
      </w:pPr>
      <w:r w:rsidRPr="00F82ED6">
        <w:tab/>
        <w:t>-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391243" w:rsidRPr="00F82ED6" w:rsidRDefault="00391243" w:rsidP="00391243">
      <w:pPr>
        <w:spacing w:line="360" w:lineRule="auto"/>
        <w:jc w:val="both"/>
      </w:pPr>
      <w:r w:rsidRPr="00F82ED6">
        <w:tab/>
        <w:t xml:space="preserve">-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391243" w:rsidRPr="00F82ED6" w:rsidRDefault="00391243" w:rsidP="00391243">
      <w:pPr>
        <w:spacing w:line="360" w:lineRule="auto"/>
        <w:jc w:val="both"/>
      </w:pPr>
      <w:r w:rsidRPr="00F82ED6">
        <w:tab/>
        <w:t>-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391243" w:rsidRPr="00F82ED6" w:rsidRDefault="00391243" w:rsidP="00391243">
      <w:pPr>
        <w:spacing w:line="360" w:lineRule="auto"/>
        <w:jc w:val="both"/>
      </w:pPr>
      <w:r w:rsidRPr="00F82ED6">
        <w:tab/>
        <w:t xml:space="preserve">- 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p>
    <w:p w:rsidR="00391243" w:rsidRPr="00F82ED6" w:rsidRDefault="00391243" w:rsidP="00391243">
      <w:pPr>
        <w:spacing w:line="360" w:lineRule="auto"/>
        <w:jc w:val="both"/>
      </w:pPr>
      <w:r w:rsidRPr="00F82ED6">
        <w:tab/>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w:t>
      </w:r>
    </w:p>
    <w:p w:rsidR="00391243" w:rsidRPr="00F82ED6" w:rsidRDefault="00391243" w:rsidP="00391243">
      <w:pPr>
        <w:widowControl w:val="0"/>
        <w:tabs>
          <w:tab w:val="left" w:pos="720"/>
          <w:tab w:val="left" w:pos="1584"/>
          <w:tab w:val="left" w:pos="1728"/>
        </w:tabs>
        <w:spacing w:line="360" w:lineRule="auto"/>
        <w:jc w:val="both"/>
      </w:pPr>
      <w:r w:rsidRPr="00F82ED6">
        <w:tab/>
        <w:t>Таким образом, Банк России  по своей сути эквивалентен центральным эмиссионным банкам других стран. В качестве своей  основной  функции,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391243" w:rsidRPr="00F82ED6" w:rsidRDefault="00391243" w:rsidP="00391243">
      <w:pPr>
        <w:spacing w:line="360" w:lineRule="auto"/>
        <w:jc w:val="both"/>
      </w:pPr>
      <w:r w:rsidRPr="00F82ED6">
        <w:tab/>
        <w:t>Он независим от распорядительных и исполнительных органов государственной власти.  Он может быть распущен и ликвидирован только специальным  законо</w:t>
      </w:r>
      <w:r w:rsidRPr="00F82ED6">
        <w:softHyphen/>
        <w:t>дательным актом. Банк России экономически самостоятелен,</w:t>
      </w:r>
      <w:r w:rsidR="00535783">
        <w:t xml:space="preserve"> </w:t>
      </w:r>
      <w:r w:rsidRPr="00F82ED6">
        <w:t>то есть осуществляет свои расходы за счет собственных доходов. Однако, Банк России  в  проведении кредитно-денежной политики не руко</w:t>
      </w:r>
      <w:r w:rsidRPr="00F82ED6">
        <w:softHyphen/>
        <w:t>водствуется стремлением к прибыли, а проводит политику улучше</w:t>
      </w:r>
      <w:r w:rsidRPr="00F82ED6">
        <w:softHyphen/>
        <w:t>ния состояния экономики в целом.</w:t>
      </w:r>
    </w:p>
    <w:p w:rsidR="00391243" w:rsidRPr="00F82ED6" w:rsidRDefault="00391243" w:rsidP="00391243">
      <w:pPr>
        <w:widowControl w:val="0"/>
        <w:tabs>
          <w:tab w:val="left" w:pos="720"/>
          <w:tab w:val="left" w:pos="1584"/>
          <w:tab w:val="left" w:pos="1728"/>
        </w:tabs>
        <w:spacing w:line="360" w:lineRule="auto"/>
        <w:jc w:val="both"/>
      </w:pPr>
      <w:r w:rsidRPr="00F82ED6">
        <w:tab/>
        <w:t>Банк России является "банком банков", он предоставляет кредиты и прини</w:t>
      </w:r>
      <w:r w:rsidR="00535783">
        <w:t>м</w:t>
      </w:r>
      <w:r w:rsidRPr="00F82ED6">
        <w:t>ает вклады только  от депозитных учреждений.  Он  имеет  право выпускать в обращение денежные знаки, которые, тем самым, образуют предложение бумаж</w:t>
      </w:r>
      <w:r w:rsidRPr="00F82ED6">
        <w:softHyphen/>
        <w:t>ных денег. Такую функцию другие банки в РФ не имеет.</w:t>
      </w:r>
    </w:p>
    <w:p w:rsidR="00391243" w:rsidRPr="00F82ED6" w:rsidRDefault="00391243" w:rsidP="00391243">
      <w:pPr>
        <w:spacing w:line="360" w:lineRule="auto"/>
        <w:jc w:val="both"/>
      </w:pPr>
      <w:r w:rsidRPr="00F82ED6">
        <w:tab/>
        <w:t>Банк России  возглавляется  Председателем  Банка  и имеет свой Устав. Председатель назначается сроком на 5 лет.</w:t>
      </w:r>
    </w:p>
    <w:p w:rsidR="00391243" w:rsidRPr="00F82ED6" w:rsidRDefault="00391243" w:rsidP="00391243">
      <w:pPr>
        <w:widowControl w:val="0"/>
        <w:tabs>
          <w:tab w:val="left" w:pos="720"/>
          <w:tab w:val="left" w:pos="1584"/>
          <w:tab w:val="left" w:pos="1728"/>
        </w:tabs>
        <w:spacing w:line="360" w:lineRule="auto"/>
        <w:jc w:val="both"/>
      </w:pPr>
      <w:r w:rsidRPr="00F82ED6">
        <w:tab/>
        <w:t>Управление Банком России осуществляется на коллективной основе Советом  Директо</w:t>
      </w:r>
      <w:r w:rsidRPr="00F82ED6">
        <w:softHyphen/>
        <w:t>ров Банка. Банк России  имеет большое количество своих отделе</w:t>
      </w:r>
      <w:r w:rsidRPr="00F82ED6">
        <w:softHyphen/>
        <w:t>ний по всей стране.</w:t>
      </w:r>
    </w:p>
    <w:p w:rsidR="00B85DBE" w:rsidRDefault="00B85DBE" w:rsidP="00391243">
      <w:pPr>
        <w:spacing w:line="360" w:lineRule="auto"/>
        <w:jc w:val="both"/>
        <w:outlineLvl w:val="1"/>
        <w:rPr>
          <w:b/>
          <w:bCs/>
        </w:rPr>
      </w:pPr>
    </w:p>
    <w:p w:rsidR="00391243" w:rsidRPr="00F82ED6" w:rsidRDefault="00391243" w:rsidP="00391243">
      <w:pPr>
        <w:spacing w:line="360" w:lineRule="auto"/>
        <w:jc w:val="both"/>
        <w:outlineLvl w:val="1"/>
        <w:rPr>
          <w:b/>
          <w:bCs/>
        </w:rPr>
      </w:pPr>
      <w:bookmarkStart w:id="24" w:name="_Toc134074619"/>
      <w:r w:rsidRPr="00F82ED6">
        <w:rPr>
          <w:b/>
          <w:bCs/>
        </w:rPr>
        <w:t>4.2. Основные направления кредитно-денежной политики Центрального              банка</w:t>
      </w:r>
      <w:bookmarkEnd w:id="24"/>
    </w:p>
    <w:p w:rsidR="00391243" w:rsidRPr="00F82ED6" w:rsidRDefault="00391243" w:rsidP="00391243">
      <w:pPr>
        <w:spacing w:line="360" w:lineRule="auto"/>
        <w:ind w:firstLine="708"/>
        <w:jc w:val="both"/>
      </w:pPr>
      <w:r w:rsidRPr="00F82ED6">
        <w:t>Теории спроса и предложения денег, равновесия на денежном рынке дают научную основу для проведения обоснованной, взвешенной кредитно-денежной политики, направленной на стабилизацию экономического развития.</w:t>
      </w:r>
    </w:p>
    <w:p w:rsidR="00391243" w:rsidRPr="00F82ED6" w:rsidRDefault="00391243" w:rsidP="00391243">
      <w:pPr>
        <w:spacing w:line="360" w:lineRule="auto"/>
        <w:ind w:firstLine="709"/>
        <w:jc w:val="both"/>
      </w:pPr>
      <w:r w:rsidRPr="00F82ED6">
        <w:rPr>
          <w:b/>
          <w:bCs/>
        </w:rPr>
        <w:t>Кредитно-денежная политика</w:t>
      </w:r>
      <w:r w:rsidRPr="00F82ED6">
        <w:t xml:space="preserve"> представляет собой комплекс взаимосвязанных мероприятий, предпринимаемых Центральным банком в целях регулирования деловой активности путем планируемого воздействия на состояние кредита и денежного обращения.</w:t>
      </w:r>
    </w:p>
    <w:p w:rsidR="00391243" w:rsidRPr="00F82ED6" w:rsidRDefault="00391243" w:rsidP="00391243">
      <w:pPr>
        <w:spacing w:line="360" w:lineRule="auto"/>
        <w:ind w:firstLine="709"/>
        <w:jc w:val="both"/>
      </w:pPr>
      <w:r w:rsidRPr="00F82ED6">
        <w:t>Центральный банк играет ключевую роль в проведении кредитно-денежной политики, при этом он преследует конкретные цели: регулирование темпов экономического роста, смягчение циклических колебаний, сдерживание инфляции, достижение сбалансированности внешнеэкономических связей.</w:t>
      </w:r>
    </w:p>
    <w:p w:rsidR="00391243" w:rsidRPr="00F82ED6" w:rsidRDefault="00391243" w:rsidP="00391243">
      <w:pPr>
        <w:spacing w:line="360" w:lineRule="auto"/>
        <w:ind w:firstLine="709"/>
        <w:jc w:val="both"/>
      </w:pPr>
      <w:r w:rsidRPr="00F82ED6">
        <w:t>В  большинстве промышленно развитых стран политика Центрального банка распространяется главным образом на коммерческие и сберегательные банки  и осуществляется в следующих формах.</w:t>
      </w:r>
    </w:p>
    <w:p w:rsidR="00391243" w:rsidRPr="00F82ED6" w:rsidRDefault="00391243" w:rsidP="00391243">
      <w:pPr>
        <w:spacing w:line="360" w:lineRule="auto"/>
        <w:ind w:firstLine="709"/>
        <w:jc w:val="both"/>
      </w:pPr>
      <w:r w:rsidRPr="00F82ED6">
        <w:t>1. У</w:t>
      </w:r>
      <w:r w:rsidRPr="00F82ED6">
        <w:rPr>
          <w:i/>
          <w:iCs/>
        </w:rPr>
        <w:t>четная политика</w:t>
      </w:r>
      <w:r w:rsidRPr="00F82ED6">
        <w:t xml:space="preserve"> заключается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 Центральный банк выдает  кредитные ресурсы на оплату векселей и устанавливает так называемую учетную ставку, по которой коммерческие банки могут заимствовать денежные средства у Центрального банка. В России эта процентная ставка называется </w:t>
      </w:r>
      <w:r w:rsidRPr="00F82ED6">
        <w:rPr>
          <w:i/>
          <w:iCs/>
        </w:rPr>
        <w:t>ставкой рефинансирования</w:t>
      </w:r>
      <w:r w:rsidRPr="00F82ED6">
        <w:t xml:space="preserve"> коммерческих банков.</w:t>
      </w:r>
    </w:p>
    <w:p w:rsidR="00391243" w:rsidRPr="00F82ED6" w:rsidRDefault="00391243" w:rsidP="00391243">
      <w:pPr>
        <w:spacing w:line="360" w:lineRule="auto"/>
        <w:ind w:firstLine="709"/>
        <w:jc w:val="both"/>
      </w:pPr>
      <w:r w:rsidRPr="00F82ED6">
        <w:t>В соответствии с указанием Центрального банка РФ от 6 августа 2002 г. №1185-У с 7 августа 2002 года устанавливается ставка рефинансирования (учетная ставка) в размере 21% годовых.</w:t>
      </w:r>
    </w:p>
    <w:p w:rsidR="00391243" w:rsidRPr="00F82ED6" w:rsidRDefault="00391243" w:rsidP="00391243">
      <w:pPr>
        <w:spacing w:line="360" w:lineRule="auto"/>
        <w:ind w:firstLine="709"/>
        <w:jc w:val="both"/>
      </w:pPr>
      <w:r w:rsidRPr="00F82ED6">
        <w:t xml:space="preserve"> Основной формой кредитования коммерческих банков Центральным банком Российской Федерации на сегодня  является ломбардный кредит под залог государственных ценных бумаг.</w:t>
      </w:r>
    </w:p>
    <w:p w:rsidR="00391243" w:rsidRPr="00F82ED6" w:rsidRDefault="00391243" w:rsidP="00391243">
      <w:pPr>
        <w:spacing w:line="360" w:lineRule="auto"/>
        <w:ind w:firstLine="709"/>
        <w:jc w:val="both"/>
        <w:rPr>
          <w:i/>
          <w:iCs/>
        </w:rPr>
      </w:pPr>
      <w:r w:rsidRPr="00F82ED6">
        <w:t xml:space="preserve">2. Второй формой является </w:t>
      </w:r>
      <w:r w:rsidRPr="00F82ED6">
        <w:rPr>
          <w:i/>
          <w:iCs/>
        </w:rPr>
        <w:t>определение Центральным банком нормы обязательных резервов.</w:t>
      </w:r>
    </w:p>
    <w:p w:rsidR="00391243" w:rsidRPr="00F82ED6" w:rsidRDefault="00391243" w:rsidP="00391243">
      <w:pPr>
        <w:spacing w:line="360" w:lineRule="auto"/>
        <w:ind w:firstLine="709"/>
        <w:jc w:val="both"/>
      </w:pPr>
      <w:r w:rsidRPr="00F82ED6">
        <w:t>Смысл этой формы заключается в том, что коммерческие банки  обязаны хранить часть своих кредитных ресурсов на беспроцентных счетах в Центральном банке. Изменяя норму резервирования, Центральный банк расширяет или ограничивает кредитную экспансию коммерческих банков на кредитном рынке страны.</w:t>
      </w:r>
    </w:p>
    <w:p w:rsidR="00391243" w:rsidRPr="00F82ED6" w:rsidRDefault="00391243" w:rsidP="00391243">
      <w:pPr>
        <w:spacing w:line="360" w:lineRule="auto"/>
        <w:ind w:firstLine="709"/>
        <w:jc w:val="both"/>
      </w:pPr>
      <w:r w:rsidRPr="00F82ED6">
        <w:t xml:space="preserve">3. </w:t>
      </w:r>
      <w:r w:rsidRPr="00F82ED6">
        <w:rPr>
          <w:i/>
          <w:iCs/>
        </w:rPr>
        <w:t xml:space="preserve">Операции на открытом рынке </w:t>
      </w:r>
      <w:r w:rsidRPr="00F82ED6">
        <w:t>являются  важнейшим направлением кредитно-денежной политики Центрального банка во многих странах с рыночной экономикой. Суть этих операций, воздействующих на предложение денег, - покупка или продажа Центральным банком государственных ценных бумаг. При этом все кредитно-финансовые институты, согласно законодательству, обязаны покупать у Центрального банка определенную часть государственных облигаций, финансируя таким образом дефицит государственного бюджета.</w:t>
      </w:r>
    </w:p>
    <w:p w:rsidR="00391243" w:rsidRPr="00F82ED6" w:rsidRDefault="00391243" w:rsidP="00391243">
      <w:pPr>
        <w:spacing w:line="360" w:lineRule="auto"/>
        <w:ind w:firstLine="709"/>
        <w:jc w:val="both"/>
      </w:pPr>
      <w:r w:rsidRPr="00F82ED6">
        <w:t>Центральные банки могут с наибольшей эффективностью проводить операции на открытом рынке в тех странах, где существует емкий рынок  государственных ценных бумаг (США, Великобритания, Канада). В России до финансового кризиса 1998г. существовал достаточно масштабный рынок государственных краткосрочных обязательств (ГКО).</w:t>
      </w:r>
    </w:p>
    <w:p w:rsidR="00391243" w:rsidRPr="00F82ED6" w:rsidRDefault="00391243" w:rsidP="00391243">
      <w:pPr>
        <w:spacing w:line="360" w:lineRule="auto"/>
        <w:ind w:firstLine="709"/>
        <w:jc w:val="both"/>
      </w:pPr>
      <w:r w:rsidRPr="00F82ED6">
        <w:t xml:space="preserve">4. Четвертой формой является </w:t>
      </w:r>
      <w:r w:rsidRPr="00F82ED6">
        <w:rPr>
          <w:i/>
          <w:iCs/>
        </w:rPr>
        <w:t>прямое воздействие Центрального банка на кредитную систему</w:t>
      </w:r>
      <w:r w:rsidRPr="00F82ED6">
        <w:t xml:space="preserve">  путем прямых инструкций, директив, предписаний и писем, а также применение санкций за их нарушение.</w:t>
      </w:r>
    </w:p>
    <w:p w:rsidR="00391243" w:rsidRPr="00F82ED6" w:rsidRDefault="00391243" w:rsidP="00391243">
      <w:pPr>
        <w:spacing w:line="360" w:lineRule="auto"/>
        <w:ind w:firstLine="709"/>
        <w:jc w:val="both"/>
      </w:pPr>
      <w:r w:rsidRPr="00F82ED6">
        <w:t>Основные инструменты и методы денежно-кредитной политики Центрального  банка России сформулированы в ст.</w:t>
      </w:r>
      <w:r w:rsidR="00535783">
        <w:t xml:space="preserve"> </w:t>
      </w:r>
      <w:r w:rsidRPr="00F82ED6">
        <w:t>35 Закона о Банке России:</w:t>
      </w:r>
    </w:p>
    <w:p w:rsidR="00391243" w:rsidRPr="00F82ED6" w:rsidRDefault="00391243" w:rsidP="00391243">
      <w:pPr>
        <w:spacing w:line="360" w:lineRule="auto"/>
        <w:ind w:firstLine="709"/>
        <w:jc w:val="both"/>
      </w:pPr>
      <w:r w:rsidRPr="00F82ED6">
        <w:t>1) процентные ставки  по операциям Банка России;</w:t>
      </w:r>
    </w:p>
    <w:p w:rsidR="00391243" w:rsidRPr="00F82ED6" w:rsidRDefault="00391243" w:rsidP="00391243">
      <w:pPr>
        <w:spacing w:line="360" w:lineRule="auto"/>
        <w:ind w:firstLine="709"/>
        <w:jc w:val="both"/>
      </w:pPr>
      <w:r w:rsidRPr="00F82ED6">
        <w:t>2) нормативы обязательных резервов, депонируемых в Банке России;</w:t>
      </w:r>
    </w:p>
    <w:p w:rsidR="00391243" w:rsidRPr="00F82ED6" w:rsidRDefault="00391243" w:rsidP="00391243">
      <w:pPr>
        <w:spacing w:line="360" w:lineRule="auto"/>
        <w:ind w:firstLine="709"/>
        <w:jc w:val="both"/>
      </w:pPr>
      <w:r w:rsidRPr="00F82ED6">
        <w:t>3) операции на открытом рынке;</w:t>
      </w:r>
    </w:p>
    <w:p w:rsidR="00391243" w:rsidRPr="00F82ED6" w:rsidRDefault="00391243" w:rsidP="00391243">
      <w:pPr>
        <w:spacing w:line="360" w:lineRule="auto"/>
        <w:ind w:firstLine="709"/>
        <w:jc w:val="both"/>
      </w:pPr>
      <w:r w:rsidRPr="00F82ED6">
        <w:t>4) рефинансирование кредитных организаций;</w:t>
      </w:r>
    </w:p>
    <w:p w:rsidR="00391243" w:rsidRPr="00F82ED6" w:rsidRDefault="00391243" w:rsidP="00391243">
      <w:pPr>
        <w:spacing w:line="360" w:lineRule="auto"/>
        <w:ind w:firstLine="709"/>
        <w:jc w:val="both"/>
      </w:pPr>
      <w:r w:rsidRPr="00F82ED6">
        <w:t>5) валютные интервенции;</w:t>
      </w:r>
    </w:p>
    <w:p w:rsidR="00391243" w:rsidRPr="00F82ED6" w:rsidRDefault="00391243" w:rsidP="00391243">
      <w:pPr>
        <w:spacing w:line="360" w:lineRule="auto"/>
        <w:ind w:firstLine="709"/>
        <w:jc w:val="both"/>
      </w:pPr>
      <w:r w:rsidRPr="00F82ED6">
        <w:t>6) установление ориентиров роста денежной массы;</w:t>
      </w:r>
    </w:p>
    <w:p w:rsidR="00391243" w:rsidRPr="00F82ED6" w:rsidRDefault="00391243" w:rsidP="00391243">
      <w:pPr>
        <w:spacing w:line="360" w:lineRule="auto"/>
        <w:ind w:firstLine="709"/>
        <w:jc w:val="both"/>
      </w:pPr>
      <w:r w:rsidRPr="00F82ED6">
        <w:t>7) прямые количественные ограничения;</w:t>
      </w:r>
    </w:p>
    <w:p w:rsidR="00391243" w:rsidRPr="00F82ED6" w:rsidRDefault="00391243" w:rsidP="00391243">
      <w:pPr>
        <w:spacing w:line="360" w:lineRule="auto"/>
        <w:ind w:firstLine="709"/>
        <w:jc w:val="both"/>
      </w:pPr>
      <w:r w:rsidRPr="00F82ED6">
        <w:t>8) эмиссия облигаций от своего имени.</w:t>
      </w:r>
    </w:p>
    <w:p w:rsidR="00391243" w:rsidRPr="00F82ED6" w:rsidRDefault="00391243" w:rsidP="00391243">
      <w:pPr>
        <w:spacing w:line="360" w:lineRule="auto"/>
        <w:ind w:firstLine="708"/>
        <w:jc w:val="both"/>
      </w:pPr>
      <w:r w:rsidRPr="00F82ED6">
        <w:t>Под валютными интервенциями понимается купля-продажа Банком России иностранной  валюты против  российской на межбанковском или биржевом рынках для воздействия на курс рубля и на суммарный спрос и предложение денег в экономике. Регулируя валютный курс, ЦБ РФ воздействует на экспорт, импорт, внешнеторговые и внутренние цены.</w:t>
      </w:r>
    </w:p>
    <w:p w:rsidR="00391243" w:rsidRPr="00F82ED6" w:rsidRDefault="00391243" w:rsidP="00391243">
      <w:pPr>
        <w:spacing w:line="360" w:lineRule="auto"/>
        <w:ind w:firstLine="708"/>
        <w:jc w:val="both"/>
      </w:pPr>
      <w:r w:rsidRPr="00F82ED6">
        <w:t>Под прямыми количественными ограничениями Банка России понимается установление лимитов на рефинансирование кредитных организаций и проведение кредитными организациями  отдельных банковских операций.</w:t>
      </w:r>
    </w:p>
    <w:p w:rsidR="00CB159C" w:rsidRDefault="00391243" w:rsidP="00CB159C">
      <w:pPr>
        <w:spacing w:line="360" w:lineRule="auto"/>
        <w:ind w:firstLine="708"/>
        <w:jc w:val="both"/>
        <w:rPr>
          <w:i/>
          <w:iCs/>
        </w:rPr>
      </w:pPr>
      <w:r w:rsidRPr="00F82ED6">
        <w:t xml:space="preserve">В стремлении добиться стабилизации экономики центральные банки сталкиваются с дилеммой: что выбрать в качестве инструмента монетарной политики – контроль над денежным предложением денежной массы или контроль над динамикой процентной ставки. Так в стремлении стабилизировать процентную ставку, государство должно отказаться от каких-либо строгих ориентиров прироста денежного предложения, и увеличивать денежную массу для снижения ставки процента до желаемого уровня. Напротив, Центральному банку придется ограничивать предложение денег для повышения процентной ставки до целевого уровня. Если же приоритетной задачей ставится поддержание прироста денежного предложения, то ЦБ должен допустить колебания процентной ставки. Невозможность одновременного контроля денежного предложения и уровня процентной ставки называется </w:t>
      </w:r>
      <w:r w:rsidRPr="00F82ED6">
        <w:rPr>
          <w:i/>
          <w:iCs/>
        </w:rPr>
        <w:t>дилеммой целей кредитно-денежной политики.</w:t>
      </w:r>
      <w:bookmarkStart w:id="25" w:name="_Toc417725429"/>
      <w:bookmarkStart w:id="26" w:name="_Toc417744597"/>
      <w:bookmarkStart w:id="27" w:name="_Toc417763982"/>
      <w:bookmarkStart w:id="28" w:name="_Toc417764165"/>
      <w:bookmarkStart w:id="29" w:name="_Toc417764311"/>
      <w:bookmarkStart w:id="30" w:name="_Toc417971334"/>
    </w:p>
    <w:p w:rsidR="00CB159C" w:rsidRDefault="00CB159C" w:rsidP="00CB159C">
      <w:pPr>
        <w:spacing w:line="360" w:lineRule="auto"/>
        <w:ind w:firstLine="708"/>
        <w:jc w:val="both"/>
        <w:rPr>
          <w:i/>
          <w:iCs/>
        </w:rPr>
      </w:pPr>
    </w:p>
    <w:p w:rsidR="00CB159C" w:rsidRDefault="00CB159C" w:rsidP="00CB159C">
      <w:pPr>
        <w:spacing w:line="360" w:lineRule="auto"/>
        <w:ind w:firstLine="708"/>
        <w:jc w:val="both"/>
        <w:rPr>
          <w:i/>
          <w:iCs/>
        </w:rPr>
      </w:pPr>
    </w:p>
    <w:p w:rsidR="00CB159C" w:rsidRDefault="00CB159C" w:rsidP="00CB159C">
      <w:pPr>
        <w:spacing w:line="360" w:lineRule="auto"/>
        <w:ind w:firstLine="708"/>
        <w:jc w:val="both"/>
        <w:rPr>
          <w:i/>
          <w:iCs/>
        </w:rPr>
      </w:pPr>
    </w:p>
    <w:p w:rsidR="00F82ED6" w:rsidRPr="00CB159C" w:rsidRDefault="00F82ED6" w:rsidP="003E0A37">
      <w:pPr>
        <w:spacing w:line="360" w:lineRule="auto"/>
        <w:jc w:val="both"/>
        <w:rPr>
          <w:b/>
          <w:bCs/>
          <w:i/>
          <w:iCs/>
        </w:rPr>
      </w:pPr>
      <w:r w:rsidRPr="00CB159C">
        <w:rPr>
          <w:b/>
          <w:bCs/>
        </w:rPr>
        <w:t>4.3. Платежная система.</w:t>
      </w:r>
      <w:bookmarkEnd w:id="25"/>
      <w:bookmarkEnd w:id="26"/>
      <w:bookmarkEnd w:id="27"/>
      <w:bookmarkEnd w:id="28"/>
      <w:bookmarkEnd w:id="29"/>
      <w:bookmarkEnd w:id="30"/>
    </w:p>
    <w:p w:rsidR="00F82ED6" w:rsidRPr="00F82ED6" w:rsidRDefault="00F82ED6" w:rsidP="00F82ED6">
      <w:pPr>
        <w:spacing w:line="360" w:lineRule="auto"/>
        <w:ind w:firstLine="720"/>
        <w:jc w:val="both"/>
      </w:pPr>
      <w:r w:rsidRPr="00F82ED6">
        <w:t>Платежная система как совокупность организационных форм, инструментов и процедур, способствующих обращению денежных средств, имеет большое значение для осуществления Банком России эффективной денежно-кредитной политики. Порядок, формы и правила расчетов в Российской Федерации являются обязательными для всех субъектов хозяйствования, предприятий, организаций и населения. Формы безналичных расчетов определены Гражданским кодексом Российской Федерации.</w:t>
      </w:r>
    </w:p>
    <w:p w:rsidR="00F82ED6" w:rsidRPr="00F82ED6" w:rsidRDefault="00F82ED6" w:rsidP="00F82ED6">
      <w:pPr>
        <w:spacing w:line="360" w:lineRule="auto"/>
        <w:ind w:firstLine="720"/>
        <w:jc w:val="both"/>
      </w:pPr>
      <w:r w:rsidRPr="00F82ED6">
        <w:t>Основными формами безналичных расчетов являются расчеты платежными поручениями, в меньшей степени применяются расчеты платежными требованиями (по инкассо), расчеты аккредитивами и чеками применяются незначительно.</w:t>
      </w:r>
    </w:p>
    <w:p w:rsidR="00F82ED6" w:rsidRPr="00F82ED6" w:rsidRDefault="00F82ED6" w:rsidP="00F82ED6">
      <w:pPr>
        <w:spacing w:line="360" w:lineRule="auto"/>
        <w:ind w:firstLine="720"/>
        <w:jc w:val="both"/>
      </w:pPr>
      <w:r w:rsidRPr="00F82ED6">
        <w:t xml:space="preserve">Часть расчетов юридических и физических лиц осуществляется посредством платежных карт, их применение получает все большее развитие. Коммерческие банки выпускают собственные платежные карты, карты российских систем (STB Card, Union Card, Золотая Корона), а также международные платежные карты, в частности VISA, Eurocard/MasterCard, Diners Club, JCB и American Express. </w:t>
      </w:r>
    </w:p>
    <w:p w:rsidR="00F82ED6" w:rsidRPr="00F82ED6" w:rsidRDefault="00F82ED6" w:rsidP="00F82ED6">
      <w:pPr>
        <w:spacing w:line="360" w:lineRule="auto"/>
        <w:ind w:firstLine="720"/>
        <w:jc w:val="both"/>
      </w:pPr>
      <w:r w:rsidRPr="00F82ED6">
        <w:t xml:space="preserve">Банк России проводит политику обеспечения бесперебойности функционирования системы расчетов, ее быстродействия и надежности. </w:t>
      </w:r>
    </w:p>
    <w:p w:rsidR="00F82ED6" w:rsidRPr="00F82ED6" w:rsidRDefault="00F82ED6" w:rsidP="00F82ED6">
      <w:pPr>
        <w:spacing w:line="360" w:lineRule="auto"/>
        <w:ind w:firstLine="720"/>
        <w:jc w:val="both"/>
      </w:pPr>
      <w:r w:rsidRPr="00F82ED6">
        <w:t>Большая часть платежей осуществляется через расчетную сеть Банка России.</w:t>
      </w:r>
    </w:p>
    <w:p w:rsidR="00F82ED6" w:rsidRPr="00F82ED6" w:rsidRDefault="00F82ED6" w:rsidP="00F82ED6">
      <w:pPr>
        <w:spacing w:line="360" w:lineRule="auto"/>
        <w:ind w:firstLine="720"/>
        <w:jc w:val="both"/>
      </w:pPr>
      <w:r w:rsidRPr="00F82ED6">
        <w:t>Банком России издан "Справочник банковских идентификационных кодов участников расчетов на территории Российской Федерации" ("Справочник БИК РФ"), который содержит информацию о наименовании кредитной организации-участнике расчетов, ее банковском идентификационном коде, корреспондентском счете в Банке России, местонахождении и др. "Справочник БИК РФ" периодически корректируется.</w:t>
      </w:r>
    </w:p>
    <w:p w:rsidR="00F82ED6" w:rsidRPr="00F82ED6" w:rsidRDefault="00F82ED6" w:rsidP="00F82ED6">
      <w:pPr>
        <w:spacing w:line="360" w:lineRule="auto"/>
        <w:ind w:firstLine="720"/>
        <w:jc w:val="both"/>
      </w:pPr>
      <w:r w:rsidRPr="00F82ED6">
        <w:t>Кредитные организации, расположенные на территории Российской Федерации (резиденты), имеющие лицензию Центрального банка Российской Федерации на совершение банковских операций, открывают только один корреспондентский счет в одном из учреждений Банка России (расчетно-кассовом центре или операционном управлении), которое осуществляет их обслуживание. Филиалы кредитных организаций имеют корреспондентские субсчета, но некоторые филиалы осуществляют расчеты только через корреспондентский счет головного банка.</w:t>
      </w:r>
    </w:p>
    <w:p w:rsidR="00F82ED6" w:rsidRPr="00F82ED6" w:rsidRDefault="00F82ED6" w:rsidP="00F82ED6">
      <w:pPr>
        <w:spacing w:line="360" w:lineRule="auto"/>
        <w:ind w:firstLine="720"/>
        <w:jc w:val="both"/>
      </w:pPr>
      <w:r w:rsidRPr="00F82ED6">
        <w:t>Для осуществления безналичных расчетов юридическим и физическим лицам открываются счета в коммерческих банках, в особых случаях счета юридическим лицам также могут быть открыты в учреждениях Банка России. Расчеты клиентов учреждений банков с клиентами других учреждений банков, их расчеты с бюджетом и внебюджетными фондами производятся через корреспондентские счета. Что касается расчетов между клиентами одного банка, то они проводятся списанием или зачислением средств на соответствующие счета клиентов, минуя корреспондентский счет банка.</w:t>
      </w:r>
    </w:p>
    <w:p w:rsidR="00F82ED6" w:rsidRPr="00F82ED6" w:rsidRDefault="00F82ED6" w:rsidP="00F82ED6">
      <w:pPr>
        <w:spacing w:line="360" w:lineRule="auto"/>
        <w:ind w:firstLine="720"/>
        <w:jc w:val="both"/>
      </w:pPr>
      <w:r w:rsidRPr="00F82ED6">
        <w:t>Расчеты между одногородними банками, или банками, обслуживаемыми одним вычислительным центром, часто организуются через счет взаимных расчетов. Вся информация по расчетно-денежным документам, обработанная в установленном порядке в коммерческом банке, вводится в ЭВМ. На корреспондентском счете банка в расчетно-кассовом центре отражается только сальдо проведенных операций. Такие расчеты представляют собой вид локального клиринга.</w:t>
      </w:r>
    </w:p>
    <w:p w:rsidR="00F82ED6" w:rsidRPr="00F82ED6" w:rsidRDefault="00F82ED6" w:rsidP="00F82ED6">
      <w:pPr>
        <w:spacing w:line="360" w:lineRule="auto"/>
        <w:ind w:firstLine="720"/>
        <w:jc w:val="both"/>
      </w:pPr>
      <w:r w:rsidRPr="00F82ED6">
        <w:t xml:space="preserve">Расчеты между расчетно-кассовыми центрами по операциям кредитных организаций, а также по их собственным операциям осуществляются через счета межфилиальных оборотов (МФО). Средством межфилиальных расчетов являются авизо по МФО. </w:t>
      </w:r>
    </w:p>
    <w:p w:rsidR="00F82ED6" w:rsidRPr="00F82ED6" w:rsidRDefault="00F82ED6" w:rsidP="00F82ED6">
      <w:pPr>
        <w:spacing w:line="360" w:lineRule="auto"/>
        <w:ind w:firstLine="720"/>
        <w:jc w:val="both"/>
      </w:pPr>
      <w:r w:rsidRPr="00F82ED6">
        <w:t>Правильность совершения расчетов со стороны расчетно-кассовых центров подтверждается совпадением начальных и ответных оборотов в процессе квитовки, т.е. сопоставления каждого ответного провода с начальным.</w:t>
      </w:r>
    </w:p>
    <w:p w:rsidR="00F82ED6" w:rsidRPr="00F82ED6" w:rsidRDefault="00F82ED6" w:rsidP="00F82ED6">
      <w:pPr>
        <w:spacing w:line="360" w:lineRule="auto"/>
        <w:ind w:firstLine="720"/>
        <w:jc w:val="both"/>
      </w:pPr>
      <w:r w:rsidRPr="00F82ED6">
        <w:t>Платежи осуществляются при наличии и в пределах средств на корреспондентских счетах. Не исключена ситуация, когда у банка не достает средств, в этом случае очередность списания средств с корреспондентских счетов банков по платежам клиентов, располагающих необходимыми ресурсами, а также по собственным платежам банков производится в очередности, установленной Гражданским кодексом Российской Федерации. Неоплаченные расчетные документы при этом помещаются в картотеку к корреспондентскому счету кредитной организации.</w:t>
      </w:r>
    </w:p>
    <w:p w:rsidR="00F82ED6" w:rsidRPr="00F82ED6" w:rsidRDefault="00F82ED6" w:rsidP="00F82ED6">
      <w:pPr>
        <w:spacing w:line="360" w:lineRule="auto"/>
        <w:ind w:firstLine="720"/>
        <w:jc w:val="both"/>
      </w:pPr>
      <w:r w:rsidRPr="00F82ED6">
        <w:t>Платежи осуществляются почтовым и телеграфным способом (бумажная технология) и электронным способом (безбумажная технология). Доля электронных платежей увеличивается по количеству и сумме проведенных документов за счет снижения доли почтовых и телеграфных платежей.</w:t>
      </w:r>
    </w:p>
    <w:p w:rsidR="00F82ED6" w:rsidRPr="00F82ED6" w:rsidRDefault="00F82ED6" w:rsidP="00F82ED6">
      <w:pPr>
        <w:spacing w:line="360" w:lineRule="auto"/>
        <w:ind w:firstLine="720"/>
        <w:jc w:val="both"/>
      </w:pPr>
      <w:r w:rsidRPr="00F82ED6">
        <w:t>Общий срок безналичных расчетов установлен Федеральным Законом "О Центральном банке Российской Федерации (Банке России)" и не должен превышать двух операционных дней в пределах субъекта Российской Федерации и пяти операционных дней в пределах Российской Федерации.</w:t>
      </w:r>
    </w:p>
    <w:p w:rsidR="00F82ED6" w:rsidRPr="00F82ED6" w:rsidRDefault="00F82ED6" w:rsidP="00F82ED6">
      <w:pPr>
        <w:spacing w:line="360" w:lineRule="auto"/>
        <w:ind w:firstLine="720"/>
        <w:jc w:val="both"/>
      </w:pPr>
      <w:r w:rsidRPr="00F82ED6">
        <w:t>Часть межбанковских расчетов, а именно расчетов многофилиальных банков, в том числе по перераспределению кредитных ресурсов, осуществляется между головным банком и его филиалами и между филиалами банков с отражением на их балансовых счетах. Внутрибанковские расчеты динамично развиваются.</w:t>
      </w:r>
    </w:p>
    <w:p w:rsidR="00F82ED6" w:rsidRPr="00F82ED6" w:rsidRDefault="00F82ED6" w:rsidP="00F82ED6">
      <w:pPr>
        <w:spacing w:line="360" w:lineRule="auto"/>
        <w:ind w:firstLine="720"/>
        <w:jc w:val="both"/>
      </w:pPr>
      <w:r w:rsidRPr="00F82ED6">
        <w:t>Межбанковские расчеты осуществляются также через корреспондентские счета, открываемые в других банках. Порядок открытия и режим функционирования корреспондентского счета одного банка в другом определяется по соглашению между ними.</w:t>
      </w:r>
    </w:p>
    <w:p w:rsidR="00F82ED6" w:rsidRPr="00F82ED6" w:rsidRDefault="00F82ED6" w:rsidP="00F82ED6">
      <w:pPr>
        <w:spacing w:line="360" w:lineRule="auto"/>
        <w:ind w:firstLine="720"/>
        <w:jc w:val="both"/>
      </w:pPr>
      <w:r w:rsidRPr="00F82ED6">
        <w:t>Операции, проводимые по корреспондентским счетам банков-корреспондентов, делятся, главным образом, на два вида: операции, основывающиеся на обслуживании клиентов, и собственные межбанковские операции. К первым относятся операции по коммерческим сделкам клиентов; вторые включают кредитные операции, операции по покупке и продаже валют, по торговле ресурсами на денежном рынке и др. Банки, имеющие развитую корреспондентскую сеть, способны осуществлять расчеты с максимальной скоростью и образуют собственные расчетные системы.</w:t>
      </w:r>
    </w:p>
    <w:p w:rsidR="00F82ED6" w:rsidRPr="00F82ED6" w:rsidRDefault="00F82ED6" w:rsidP="00F82ED6">
      <w:pPr>
        <w:spacing w:line="360" w:lineRule="auto"/>
        <w:ind w:firstLine="720"/>
        <w:jc w:val="both"/>
      </w:pPr>
      <w:r w:rsidRPr="00F82ED6">
        <w:t>Развитие корреспондентских отношений зависит от различных факторов: взаимных потоков платежей, цены и спроса на рынке кредитных ресурсов, возможности участия в торгах на региональных валютных биржах и других.</w:t>
      </w:r>
    </w:p>
    <w:p w:rsidR="00F82ED6" w:rsidRPr="00F82ED6" w:rsidRDefault="00F82ED6" w:rsidP="00F82ED6">
      <w:pPr>
        <w:spacing w:line="360" w:lineRule="auto"/>
        <w:ind w:firstLine="720"/>
        <w:jc w:val="both"/>
      </w:pPr>
      <w:r w:rsidRPr="00F82ED6">
        <w:t>Расчеты между банками - корреспондентами составляют значительную часть всего платежного оборота России. Таким способом совершается большая часть расчетов с банками стран СНГ и зарубежными банками.</w:t>
      </w:r>
    </w:p>
    <w:p w:rsidR="00F82ED6" w:rsidRPr="00F82ED6" w:rsidRDefault="00F82ED6" w:rsidP="00F82ED6">
      <w:pPr>
        <w:spacing w:line="360" w:lineRule="auto"/>
        <w:ind w:firstLine="720"/>
        <w:jc w:val="both"/>
      </w:pPr>
      <w:r w:rsidRPr="00F82ED6">
        <w:t>Еще одним способом межбанковских расчетов являются расчеты через клиринговые палаты.</w:t>
      </w:r>
    </w:p>
    <w:p w:rsidR="00F82ED6" w:rsidRPr="00F82ED6" w:rsidRDefault="00F82ED6" w:rsidP="00F82ED6">
      <w:pPr>
        <w:spacing w:line="360" w:lineRule="auto"/>
        <w:ind w:firstLine="720"/>
        <w:jc w:val="both"/>
      </w:pPr>
      <w:r w:rsidRPr="00F82ED6">
        <w:t>В основу принципов проведения клиринговых операций положены две возможные модели. Первая - без предварительного депонирования средств на счетах банков-участников расчетов в клиринговом учреждении. Окончательный расчет в этом случае осуществляет Центральный банк Российской Федерации. Вторая модель - с предварительным депонированием средств на счетах банков-участников в клиринговом учреждении. Расчетным агентом по такой схеме является само клиринговое учреждение.</w:t>
      </w:r>
    </w:p>
    <w:p w:rsidR="00F82ED6" w:rsidRPr="00F82ED6" w:rsidRDefault="00F82ED6" w:rsidP="00F82ED6">
      <w:pPr>
        <w:spacing w:line="360" w:lineRule="auto"/>
        <w:ind w:firstLine="720"/>
        <w:jc w:val="both"/>
      </w:pPr>
      <w:r w:rsidRPr="00F82ED6">
        <w:t>По первой модели в 1997 году в Москве начинает работать Клиринговая палата Межбанковского финансового дома. По данным на октябрь 1997 года, по второй модели действовало 7 клиринговых учреждений, расчеты через них осуществляли около 200 кредитных организаций, филиалов и юридических лиц.</w:t>
      </w:r>
    </w:p>
    <w:p w:rsidR="00F82ED6" w:rsidRPr="00F82ED6" w:rsidRDefault="00F82ED6" w:rsidP="00F82ED6">
      <w:pPr>
        <w:spacing w:line="360" w:lineRule="auto"/>
        <w:ind w:firstLine="720"/>
        <w:jc w:val="both"/>
      </w:pPr>
      <w:r w:rsidRPr="00F82ED6">
        <w:t>Удельный вес расчетов, осуществляемых через них, в настоящее время невелик. Банк России играет определяющую роль в разработке принципов организации клиринговых операций и контролирует их соблюдение.</w:t>
      </w:r>
    </w:p>
    <w:p w:rsidR="00F82ED6" w:rsidRPr="00F82ED6" w:rsidRDefault="00F82ED6" w:rsidP="00F82ED6">
      <w:pPr>
        <w:spacing w:line="360" w:lineRule="auto"/>
        <w:ind w:firstLine="720"/>
        <w:jc w:val="both"/>
      </w:pPr>
      <w:r w:rsidRPr="00F82ED6">
        <w:t>В 1996 году была разработана Стратегия развития платежной системы России, которая содержит основные долгосрочные и среднесрочные мероприятия. Они включают создание системы расчетов в режиме реального времени, т.е. переход на качественно новый уровень передачи банковской информации, развитие негосударственных расчетных и клиринговых систем с соответствующим регламентированием и надзором за их деятельностью, разработку систем стандартизации и сертификации банковских технологий, создание в России условий для внедрения расчетов платежными (пластиковыми) картами.</w:t>
      </w:r>
    </w:p>
    <w:p w:rsidR="00F82ED6" w:rsidRPr="00F82ED6" w:rsidRDefault="00F82ED6" w:rsidP="00F82ED6">
      <w:pPr>
        <w:spacing w:line="360" w:lineRule="auto"/>
        <w:ind w:firstLine="720"/>
        <w:jc w:val="both"/>
      </w:pPr>
      <w:r w:rsidRPr="00F82ED6">
        <w:t>Основной задачей Департамента методологии и организации расчетов является обеспечение эффективного и бесперебойного функционирования системы расчетов на основе проведения единой политики в области безналичных расчетов.</w:t>
      </w:r>
    </w:p>
    <w:p w:rsidR="00F82ED6" w:rsidRPr="00F82ED6" w:rsidRDefault="00F82ED6" w:rsidP="00F82ED6">
      <w:pPr>
        <w:spacing w:line="360" w:lineRule="auto"/>
        <w:ind w:firstLine="720"/>
        <w:jc w:val="both"/>
      </w:pPr>
      <w:r w:rsidRPr="00F82ED6">
        <w:t>Деятельность Департамента касается безналичных расчетов, совершаемых в рублях на территории Российской Федерации. Департамент разрабатывает правила, формы, сроки и стандарты безналичных расчетов и осуществляет контроль за правильностью прохождения операций через расчетную сеть Банка России. Для этого Департамент разрабатывает методологию идентификации участников расчетов, проводит обследования платежного оборота, анализирует состояние различных расчетных и платежных систем.</w:t>
      </w:r>
    </w:p>
    <w:p w:rsidR="00F82ED6" w:rsidRPr="00F82ED6" w:rsidRDefault="00CB159C" w:rsidP="00F82ED6">
      <w:pPr>
        <w:pStyle w:val="1"/>
        <w:spacing w:line="360" w:lineRule="auto"/>
        <w:jc w:val="both"/>
        <w:rPr>
          <w:rFonts w:ascii="Times New Roman" w:hAnsi="Times New Roman" w:cs="Times New Roman"/>
          <w:sz w:val="24"/>
          <w:szCs w:val="24"/>
        </w:rPr>
      </w:pPr>
      <w:bookmarkStart w:id="31" w:name="_Toc417725427"/>
      <w:bookmarkStart w:id="32" w:name="_Toc417744595"/>
      <w:bookmarkStart w:id="33" w:name="_Toc417761677"/>
      <w:bookmarkStart w:id="34" w:name="_Toc417763512"/>
      <w:bookmarkStart w:id="35" w:name="_Toc417763985"/>
      <w:bookmarkStart w:id="36" w:name="_Toc417764166"/>
      <w:bookmarkStart w:id="37" w:name="_Toc417764312"/>
      <w:bookmarkStart w:id="38" w:name="_Toc417971335"/>
      <w:bookmarkStart w:id="39" w:name="_Toc134074620"/>
      <w:r>
        <w:rPr>
          <w:rFonts w:ascii="Times New Roman" w:hAnsi="Times New Roman" w:cs="Times New Roman"/>
          <w:sz w:val="24"/>
          <w:szCs w:val="24"/>
        </w:rPr>
        <w:t>4.4. Политика в</w:t>
      </w:r>
      <w:r w:rsidR="00F82ED6" w:rsidRPr="00F82ED6">
        <w:rPr>
          <w:rFonts w:ascii="Times New Roman" w:hAnsi="Times New Roman" w:cs="Times New Roman"/>
          <w:sz w:val="24"/>
          <w:szCs w:val="24"/>
        </w:rPr>
        <w:t>алютного курса ЦБ.</w:t>
      </w:r>
      <w:bookmarkEnd w:id="31"/>
      <w:bookmarkEnd w:id="32"/>
      <w:bookmarkEnd w:id="33"/>
      <w:bookmarkEnd w:id="34"/>
      <w:bookmarkEnd w:id="35"/>
      <w:bookmarkEnd w:id="36"/>
      <w:bookmarkEnd w:id="37"/>
      <w:bookmarkEnd w:id="38"/>
      <w:bookmarkEnd w:id="39"/>
    </w:p>
    <w:p w:rsidR="00F82ED6" w:rsidRPr="00F82ED6" w:rsidRDefault="00F82ED6" w:rsidP="00F82ED6">
      <w:pPr>
        <w:spacing w:line="360" w:lineRule="auto"/>
        <w:ind w:firstLine="720"/>
        <w:jc w:val="both"/>
      </w:pPr>
      <w:r w:rsidRPr="00F82ED6">
        <w:t xml:space="preserve">Политика валютного курса Центрального банка Российской Федерации осуществляется в общем контексте денежно-кредитной политики, проводимой Правительством Российской Федерации и Банком России, и являлась дополнительным фактором финансовой стабилизации. </w:t>
      </w:r>
    </w:p>
    <w:p w:rsidR="00F82ED6" w:rsidRPr="00F82ED6" w:rsidRDefault="00F82ED6" w:rsidP="00F82ED6">
      <w:pPr>
        <w:spacing w:line="360" w:lineRule="auto"/>
        <w:ind w:firstLine="720"/>
        <w:jc w:val="both"/>
      </w:pPr>
      <w:r w:rsidRPr="00F82ED6">
        <w:t xml:space="preserve">Основные усилия были направлены на обеспечение стабильности национальной валюты и создание условий для динамичного развития финансового рынка. </w:t>
      </w:r>
    </w:p>
    <w:p w:rsidR="00F82ED6" w:rsidRPr="00F82ED6" w:rsidRDefault="00F82ED6" w:rsidP="00F82ED6">
      <w:pPr>
        <w:spacing w:line="360" w:lineRule="auto"/>
        <w:ind w:firstLine="720"/>
        <w:jc w:val="both"/>
      </w:pPr>
      <w:r w:rsidRPr="00F82ED6">
        <w:t xml:space="preserve">Проводимая с июля 1995 года политика стабилизации курса рубля дала ощутимые результаты. Введение валютного коридора не только ограничило валютный курс рубля снизу, создав ориентир для импортеров продукции, но и предотвратило резкое повышение курса национальной валюты, поддержав тем самым российских экспортеров. Установление предельного нижнего уровня текущего валютного курса явилось сильным антиинфляционным фактором и позволило эффективно сдерживать темпы внутреннего обесценения рубля. </w:t>
      </w:r>
    </w:p>
    <w:p w:rsidR="00F82ED6" w:rsidRPr="00F82ED6" w:rsidRDefault="00F82ED6" w:rsidP="00F82ED6">
      <w:pPr>
        <w:spacing w:line="360" w:lineRule="auto"/>
        <w:ind w:firstLine="720"/>
        <w:jc w:val="both"/>
      </w:pPr>
      <w:r w:rsidRPr="00F82ED6">
        <w:t xml:space="preserve">С мая 1996 года Банк России изменил систему установления официального курса иностранных валют к рублю Российской Федерации, отказавшись от привязки официального курса рубля к фиксингу Московской межбанковской валютной биржи. В 10 часов московского времени каждого рабочего дня Банк России объявляет курсы покупки и продажи долларов США по своим операциям на межбанковском валютном рынке. Эти курсы устанавливаются с учетом соотношения текущего спроса и предложения на иностранную валюту на межбанковском и биржевом валютном рынках, динамики инфляционных показателей, положения на международных рынках иностранных валют, изменения величины государственных золотовалютных резервов, динамики показателей платежного баланса страны. Арифметическое среднее курсов покупки и продажи доллара дает величину официального курса доллара США к российскому рублю на следующий календарный день. В 1998 году разница между официальным курсом и курсами покупки и продажи доллара не будет превышать 1,5%. </w:t>
      </w:r>
    </w:p>
    <w:p w:rsidR="00F82ED6" w:rsidRPr="00F82ED6" w:rsidRDefault="00F82ED6" w:rsidP="00F82ED6">
      <w:pPr>
        <w:spacing w:line="360" w:lineRule="auto"/>
        <w:jc w:val="both"/>
      </w:pPr>
      <w:r w:rsidRPr="00F82ED6">
        <w:tab/>
        <w:t xml:space="preserve">Важным этапом в развитии валютной политики стало принятие Правительством Российской Федерации и Банком России в июне 1996 года международных обязательств по снятию ограничений на конвертируемость рубля по текущим операциям в рамках присоединения к VIII статье устава МВФ, что создало принципиально новые условия для процесса курсообразования и привлечения на российский рынок иностранных инвесторов. </w:t>
      </w:r>
    </w:p>
    <w:p w:rsidR="00F82ED6" w:rsidRPr="00F82ED6" w:rsidRDefault="00F82ED6" w:rsidP="00F82ED6">
      <w:pPr>
        <w:spacing w:line="360" w:lineRule="auto"/>
        <w:jc w:val="both"/>
      </w:pPr>
      <w:r w:rsidRPr="00F82ED6">
        <w:tab/>
        <w:t xml:space="preserve">Достигнутый прогресс в области финансовой стабилизации позволил установить в 1997 году границы "валютного коридора" на весь год. С учетом возможных незначительных отклонений от вероятного сценария экономического развития в 1997 году значения верхней и нижней границ допустимого изменения валютного курса, установленные совместным Заявлением Правительства Российской Федерации и Банка России, составили на начало года 5500 и 6100 рублей за доллар США, а на конец года - соответственно 5750 и 6350 рублей за доллар США. </w:t>
      </w:r>
    </w:p>
    <w:p w:rsidR="00F82ED6" w:rsidRPr="00F82ED6" w:rsidRDefault="00F82ED6" w:rsidP="00F82ED6">
      <w:pPr>
        <w:spacing w:line="360" w:lineRule="auto"/>
        <w:jc w:val="both"/>
      </w:pPr>
      <w:r w:rsidRPr="00F82ED6">
        <w:tab/>
        <w:t xml:space="preserve">Стабилизация основных макроэкономических показателей, возросшая устойчивость российского финансового рынка поставили перед Банком России новые задачи в области реализации государственной курсовой политики. Правительство Российской Федерации и Банк России 10 ноября 1997 года в совместном заявлении объявили о переходе от практики установления ежегодных ограничений изменения курса рубля к определению среднесрочных ориентиров динамики курса национальной валюты. Правительство Российской Федерации и Банк России средствами бюджетной, денежно-кредитной и валютной политики будут поддерживать такие условия на валютном рынке, что в ближайшие несколько лет, как минимум в 1998-2000 годах, центральный обменный курс российского рубля будет находиться на уровне 6,2 рубля (с учетом деноминации) за 1 доллар США, а его возможные отклонения не превысят 15% от этого значения. При этом будет обеспечен плавный, исключающий скачки валютного курса переход к новому этапу валютной политики. Вместе с тем Банк России считает, что в отдельные промежутки времени обменный курс рубля может испытывать существенное воздействие внутренних и внешних факторов, что будет проявляться в большей его гибкости в рамках указанных выше параметров. </w:t>
      </w:r>
    </w:p>
    <w:p w:rsidR="00CB159C" w:rsidRDefault="00CB159C" w:rsidP="00E65365">
      <w:pPr>
        <w:spacing w:line="360" w:lineRule="auto"/>
        <w:jc w:val="both"/>
        <w:outlineLvl w:val="0"/>
        <w:rPr>
          <w:b/>
          <w:bCs/>
        </w:rPr>
      </w:pPr>
    </w:p>
    <w:p w:rsidR="00CB159C" w:rsidRDefault="00CB159C" w:rsidP="00E65365">
      <w:pPr>
        <w:spacing w:line="360" w:lineRule="auto"/>
        <w:jc w:val="both"/>
        <w:outlineLvl w:val="0"/>
        <w:rPr>
          <w:b/>
          <w:bCs/>
        </w:rPr>
      </w:pPr>
    </w:p>
    <w:p w:rsidR="00CB159C" w:rsidRDefault="00CB159C" w:rsidP="00E65365">
      <w:pPr>
        <w:spacing w:line="360" w:lineRule="auto"/>
        <w:jc w:val="both"/>
        <w:outlineLvl w:val="0"/>
        <w:rPr>
          <w:b/>
          <w:bCs/>
        </w:rPr>
      </w:pPr>
    </w:p>
    <w:p w:rsidR="00CB159C" w:rsidRDefault="00CB159C" w:rsidP="00E65365">
      <w:pPr>
        <w:spacing w:line="360" w:lineRule="auto"/>
        <w:jc w:val="both"/>
        <w:outlineLvl w:val="0"/>
        <w:rPr>
          <w:b/>
          <w:bCs/>
        </w:rPr>
      </w:pPr>
    </w:p>
    <w:p w:rsidR="00CB159C" w:rsidRDefault="00CB159C" w:rsidP="00E65365">
      <w:pPr>
        <w:spacing w:line="360" w:lineRule="auto"/>
        <w:jc w:val="both"/>
        <w:outlineLvl w:val="0"/>
        <w:rPr>
          <w:b/>
          <w:bCs/>
        </w:rPr>
      </w:pPr>
    </w:p>
    <w:p w:rsidR="001D017D" w:rsidRPr="00F82ED6" w:rsidRDefault="00391243" w:rsidP="00E65365">
      <w:pPr>
        <w:spacing w:line="360" w:lineRule="auto"/>
        <w:jc w:val="both"/>
        <w:outlineLvl w:val="0"/>
        <w:rPr>
          <w:b/>
          <w:bCs/>
        </w:rPr>
      </w:pPr>
      <w:bookmarkStart w:id="40" w:name="_Toc134074621"/>
      <w:r w:rsidRPr="00F82ED6">
        <w:rPr>
          <w:b/>
          <w:bCs/>
        </w:rPr>
        <w:t>ГЛАВА 5</w:t>
      </w:r>
      <w:r w:rsidR="005F3D06" w:rsidRPr="00F82ED6">
        <w:rPr>
          <w:b/>
          <w:bCs/>
        </w:rPr>
        <w:t>.</w:t>
      </w:r>
      <w:r w:rsidR="002E2089" w:rsidRPr="00F82ED6">
        <w:rPr>
          <w:b/>
          <w:bCs/>
        </w:rPr>
        <w:t xml:space="preserve"> СИСТЕМА  КРЕДИТОВ</w:t>
      </w:r>
      <w:bookmarkEnd w:id="40"/>
    </w:p>
    <w:p w:rsidR="001D017D" w:rsidRPr="00F82ED6" w:rsidRDefault="00391243" w:rsidP="00E65365">
      <w:pPr>
        <w:spacing w:line="360" w:lineRule="auto"/>
        <w:jc w:val="both"/>
        <w:outlineLvl w:val="1"/>
        <w:rPr>
          <w:b/>
          <w:bCs/>
        </w:rPr>
      </w:pPr>
      <w:bookmarkStart w:id="41" w:name="_Toc134074622"/>
      <w:r w:rsidRPr="00F82ED6">
        <w:rPr>
          <w:b/>
          <w:bCs/>
        </w:rPr>
        <w:t>5</w:t>
      </w:r>
      <w:r w:rsidR="005F3D06" w:rsidRPr="00F82ED6">
        <w:rPr>
          <w:b/>
          <w:bCs/>
        </w:rPr>
        <w:t>.1. Кредиты банка России</w:t>
      </w:r>
      <w:bookmarkEnd w:id="41"/>
    </w:p>
    <w:p w:rsidR="002E2089" w:rsidRPr="00F82ED6" w:rsidRDefault="005F3D06" w:rsidP="0057489E">
      <w:pPr>
        <w:spacing w:line="360" w:lineRule="auto"/>
        <w:jc w:val="both"/>
      </w:pPr>
      <w:r w:rsidRPr="00F82ED6">
        <w:tab/>
      </w:r>
      <w:r w:rsidR="002E2089" w:rsidRPr="00F82ED6">
        <w:t>Центральный банк РФ выступает активным участником рынка межбанковских кредитов как кредитов «последней инстанции». Кредиты ЦБ РФ – одна из форм рефинансирования банков в процессе осуществления денежно-кредитного регулирования.</w:t>
      </w:r>
    </w:p>
    <w:p w:rsidR="002E2089" w:rsidRPr="00F82ED6" w:rsidRDefault="002E2089" w:rsidP="0057489E">
      <w:pPr>
        <w:spacing w:line="360" w:lineRule="auto"/>
        <w:jc w:val="both"/>
      </w:pPr>
      <w:r w:rsidRPr="00F82ED6">
        <w:tab/>
        <w:t>До 1995 г. Основными видами кредитов ЦБ РФ выступали кредиты Минфину РФ для финансирования дефицита федерального бюджета и централизованные кредиты коммерческим банкам.</w:t>
      </w:r>
    </w:p>
    <w:p w:rsidR="00980A87" w:rsidRPr="00F82ED6" w:rsidRDefault="002E2089" w:rsidP="0057489E">
      <w:pPr>
        <w:spacing w:line="360" w:lineRule="auto"/>
        <w:jc w:val="both"/>
      </w:pPr>
      <w:r w:rsidRPr="00F82ED6">
        <w:tab/>
      </w:r>
      <w:r w:rsidRPr="00F82ED6">
        <w:rPr>
          <w:i/>
          <w:iCs/>
        </w:rPr>
        <w:t xml:space="preserve">Централизованные кредиты </w:t>
      </w:r>
      <w:r w:rsidRPr="00F82ED6">
        <w:t>предоставлялись ЦБ РФ коммерчес</w:t>
      </w:r>
      <w:r w:rsidR="00535783">
        <w:t>ким банкам для кредитования им</w:t>
      </w:r>
      <w:r w:rsidRPr="00F82ED6">
        <w:t xml:space="preserve"> предприятий и организаций по государственным программам. Эта сделка оформлялась межбанковским кредитным договором на основе заявки коммерческого банка о предоставлении ему</w:t>
      </w:r>
      <w:r w:rsidR="00980A87" w:rsidRPr="00F82ED6">
        <w:t xml:space="preserve"> кредитных ресурсов в территориальное Главное управление ЦБ РФ. В ней содержалось экономическое обоснование суммы кредита. Его цели</w:t>
      </w:r>
      <w:r w:rsidR="00535783">
        <w:t xml:space="preserve"> </w:t>
      </w:r>
      <w:r w:rsidR="00980A87" w:rsidRPr="00F82ED6">
        <w:t>и сроки, обеспечение, графики погашения кредита хозорганом-заемщиком коммерческому банку, а банком – Центральному банку РФ. Обязательным условием предоставления кредитов являлось соблюд</w:t>
      </w:r>
      <w:r w:rsidR="00535783">
        <w:t>е</w:t>
      </w:r>
      <w:r w:rsidR="00980A87" w:rsidRPr="00F82ED6">
        <w:t>ние коммерческим банком установленных экономических нормативов  с у</w:t>
      </w:r>
      <w:r w:rsidR="00535783">
        <w:t xml:space="preserve">четом получения кредита </w:t>
      </w:r>
      <w:r w:rsidR="00980A87" w:rsidRPr="00F82ED6">
        <w:t xml:space="preserve"> ЦБ РФ.</w:t>
      </w:r>
    </w:p>
    <w:p w:rsidR="00980A87" w:rsidRPr="00F82ED6" w:rsidRDefault="00980A87" w:rsidP="0057489E">
      <w:pPr>
        <w:spacing w:line="360" w:lineRule="auto"/>
        <w:jc w:val="both"/>
      </w:pPr>
      <w:r w:rsidRPr="00F82ED6">
        <w:tab/>
        <w:t>Договоры о предоставлении кредитов ЦБ РФ коммерческому банку заключались после тщательного рассмотрения его заявки. ЦБ РФ изучал причины потребности в кредите, проводимую банком политику, объемы кредитования посреднической деятельности и других банков.</w:t>
      </w:r>
    </w:p>
    <w:p w:rsidR="00A5563A" w:rsidRPr="00F82ED6" w:rsidRDefault="00980A87" w:rsidP="0057489E">
      <w:pPr>
        <w:spacing w:line="360" w:lineRule="auto"/>
        <w:jc w:val="both"/>
      </w:pPr>
      <w:r w:rsidRPr="00F82ED6">
        <w:t xml:space="preserve"> </w:t>
      </w:r>
      <w:r w:rsidRPr="00F82ED6">
        <w:tab/>
        <w:t>Начиная с 1995 г. ЦБ РФ развивает рефинансирование коммерческих банков</w:t>
      </w:r>
      <w:r w:rsidR="00A5563A" w:rsidRPr="00F82ED6">
        <w:t xml:space="preserve"> на рыночной основе в форме проведения </w:t>
      </w:r>
      <w:r w:rsidR="00A5563A" w:rsidRPr="00F82ED6">
        <w:rPr>
          <w:i/>
          <w:iCs/>
        </w:rPr>
        <w:t>кредитных аукционов</w:t>
      </w:r>
      <w:r w:rsidR="00A5563A" w:rsidRPr="00F82ED6">
        <w:t xml:space="preserve">, предоставления </w:t>
      </w:r>
      <w:r w:rsidRPr="00F82ED6">
        <w:t xml:space="preserve"> </w:t>
      </w:r>
      <w:r w:rsidR="00A5563A" w:rsidRPr="00F82ED6">
        <w:t>ломбардного кредита и др.</w:t>
      </w:r>
    </w:p>
    <w:p w:rsidR="00A5563A" w:rsidRPr="00F82ED6" w:rsidRDefault="00A5563A" w:rsidP="0057489E">
      <w:pPr>
        <w:spacing w:line="360" w:lineRule="auto"/>
        <w:jc w:val="both"/>
      </w:pPr>
      <w:r w:rsidRPr="00F82ED6">
        <w:tab/>
        <w:t>В отличии от обычных централизованных кредитов</w:t>
      </w:r>
      <w:r w:rsidR="00535783">
        <w:t xml:space="preserve"> </w:t>
      </w:r>
      <w:r w:rsidRPr="00F82ED6">
        <w:t>кредитные ресурсы, покупаемые на аукционе, направляются не в конкретные секторы экономики или регионы, а обеспечивают ликвидность банковской системы, т.к. предназначаются для стабильного работающих банков.</w:t>
      </w:r>
    </w:p>
    <w:p w:rsidR="001E00FA" w:rsidRPr="00F82ED6" w:rsidRDefault="001E00FA" w:rsidP="0057489E">
      <w:pPr>
        <w:spacing w:line="360" w:lineRule="auto"/>
        <w:jc w:val="both"/>
        <w:rPr>
          <w:b/>
          <w:bCs/>
        </w:rPr>
      </w:pPr>
    </w:p>
    <w:p w:rsidR="00A5563A" w:rsidRPr="00F82ED6" w:rsidRDefault="00391243" w:rsidP="0057489E">
      <w:pPr>
        <w:spacing w:line="360" w:lineRule="auto"/>
        <w:jc w:val="both"/>
        <w:rPr>
          <w:b/>
          <w:bCs/>
        </w:rPr>
      </w:pPr>
      <w:r w:rsidRPr="00F82ED6">
        <w:rPr>
          <w:b/>
          <w:bCs/>
        </w:rPr>
        <w:t>5</w:t>
      </w:r>
      <w:r w:rsidR="00A5563A" w:rsidRPr="00F82ED6">
        <w:rPr>
          <w:b/>
          <w:bCs/>
        </w:rPr>
        <w:t>.2. Предоставление ЦБ РФ кредитов коммерческим банкам</w:t>
      </w:r>
    </w:p>
    <w:p w:rsidR="00007713" w:rsidRPr="00F82ED6" w:rsidRDefault="00A5563A" w:rsidP="0057489E">
      <w:pPr>
        <w:spacing w:line="360" w:lineRule="auto"/>
        <w:jc w:val="both"/>
      </w:pPr>
      <w:r w:rsidRPr="00F82ED6">
        <w:rPr>
          <w:b/>
          <w:bCs/>
        </w:rPr>
        <w:tab/>
      </w:r>
      <w:r w:rsidRPr="00F82ED6">
        <w:t>Банк России предоставляет кредиты коммерческим банкам в пределах общего объема выдаваемых кредитов, определяющимися в соответствии с ориентирами единой государственной денежно-кредитной политики. К таким кредитам относятся внутридневные кредиты</w:t>
      </w:r>
      <w:r w:rsidR="00007713" w:rsidRPr="00F82ED6">
        <w:t>, однодневные расчетные кредиты</w:t>
      </w:r>
      <w:r w:rsidR="00535783">
        <w:t xml:space="preserve"> </w:t>
      </w:r>
      <w:r w:rsidR="00007713" w:rsidRPr="00F82ED6">
        <w:t>(овернайт) и  ломбардные кредиты(кредиты в твердо фиксированной сумме, предоставляемые кредит</w:t>
      </w:r>
      <w:r w:rsidR="00535783">
        <w:t>ором зае</w:t>
      </w:r>
      <w:r w:rsidR="00007713" w:rsidRPr="00F82ED6">
        <w:t>мщику на определенный срок под залог имущества или имущественных прав) на сроки, установленные Центробанком России.</w:t>
      </w:r>
    </w:p>
    <w:p w:rsidR="00007713" w:rsidRPr="00F82ED6" w:rsidRDefault="00007713" w:rsidP="0057489E">
      <w:pPr>
        <w:spacing w:line="360" w:lineRule="auto"/>
        <w:jc w:val="both"/>
      </w:pPr>
      <w:r w:rsidRPr="00F82ED6">
        <w:tab/>
        <w:t>С марта 1998 г.  они выдаются только под залог государственных ценных бумаг, включенных в ломбардный список.</w:t>
      </w:r>
    </w:p>
    <w:p w:rsidR="00A5563A" w:rsidRPr="00F82ED6" w:rsidRDefault="00007713" w:rsidP="0057489E">
      <w:pPr>
        <w:spacing w:line="360" w:lineRule="auto"/>
        <w:jc w:val="both"/>
      </w:pPr>
      <w:r w:rsidRPr="00F82ED6">
        <w:t xml:space="preserve"> </w:t>
      </w:r>
      <w:r w:rsidRPr="00F82ED6">
        <w:tab/>
        <w:t>После августа 1998 г.  обеспечителем данных кредитов являются ГКО и ОФЗ со сроком погашения после 1 января 1999 г., облигации федерального займа с постоянным купонным доходом и облигации ЦБ, выпускаемые в обращение в соответствии с Положением Банка России «О порядке эмиссии</w:t>
      </w:r>
      <w:r w:rsidR="00D42109" w:rsidRPr="00F82ED6">
        <w:t xml:space="preserve"> облигаций РФ</w:t>
      </w:r>
      <w:r w:rsidRPr="00F82ED6">
        <w:t>»</w:t>
      </w:r>
      <w:r w:rsidR="00D42109" w:rsidRPr="00F82ED6">
        <w:t xml:space="preserve"> от 28 августа 1998 гю №52-</w:t>
      </w:r>
      <w:r w:rsidRPr="00F82ED6">
        <w:t xml:space="preserve"> </w:t>
      </w:r>
      <w:r w:rsidR="00D42109" w:rsidRPr="00F82ED6">
        <w:t>6.</w:t>
      </w:r>
    </w:p>
    <w:p w:rsidR="00D42109" w:rsidRPr="00F82ED6" w:rsidRDefault="00D42109" w:rsidP="0057489E">
      <w:pPr>
        <w:spacing w:line="360" w:lineRule="auto"/>
        <w:jc w:val="both"/>
      </w:pPr>
      <w:r w:rsidRPr="00F82ED6">
        <w:tab/>
        <w:t xml:space="preserve">Совет директоров ЦБ по представлению кредитного </w:t>
      </w:r>
      <w:r w:rsidR="00535783" w:rsidRPr="00F82ED6">
        <w:t>комитета</w:t>
      </w:r>
      <w:r w:rsidRPr="00F82ED6">
        <w:t xml:space="preserve"> данного банка утверждает, изменяет и  дополняет ломбардный список и официально публикует его в «Вестнике Банка России».</w:t>
      </w:r>
      <w:r w:rsidR="00535783">
        <w:t xml:space="preserve"> Он же утверждает сроки кредитов</w:t>
      </w:r>
      <w:r w:rsidRPr="00F82ED6">
        <w:t>, процентные ставки, а также плату за право пользования</w:t>
      </w:r>
      <w:r w:rsidR="00BB2795" w:rsidRPr="00F82ED6">
        <w:t xml:space="preserve"> внутридневными кредитами.</w:t>
      </w:r>
      <w:r w:rsidRPr="00F82ED6">
        <w:t xml:space="preserve"> </w:t>
      </w:r>
    </w:p>
    <w:p w:rsidR="004245DA" w:rsidRPr="00F82ED6" w:rsidRDefault="004245DA" w:rsidP="0057489E">
      <w:pPr>
        <w:spacing w:line="360" w:lineRule="auto"/>
        <w:jc w:val="both"/>
      </w:pPr>
      <w:r w:rsidRPr="00F82ED6">
        <w:tab/>
        <w:t xml:space="preserve">При наличии </w:t>
      </w:r>
      <w:r w:rsidR="00075C49" w:rsidRPr="00F82ED6">
        <w:t>достаточного обеспечения коммерческий банк может получить несколько видов кредитов в один день, в том числе ломбардные кредиты на различные либо одинаковые роки, или несколько внутридневных кредитов.</w:t>
      </w:r>
    </w:p>
    <w:p w:rsidR="00075C49" w:rsidRPr="00F82ED6" w:rsidRDefault="00075C49" w:rsidP="0057489E">
      <w:pPr>
        <w:spacing w:line="360" w:lineRule="auto"/>
        <w:jc w:val="both"/>
      </w:pPr>
      <w:r w:rsidRPr="00F82ED6">
        <w:tab/>
        <w:t>Кредиты от имени Банка России предоставляются коммерческим банкам уполномоченными учреждениями</w:t>
      </w:r>
      <w:r w:rsidR="00535783">
        <w:t xml:space="preserve"> </w:t>
      </w:r>
      <w:r w:rsidRPr="00F82ED6">
        <w:t>(ГРКЦ, РКЦ) на основании генерального кредитного договора.</w:t>
      </w:r>
    </w:p>
    <w:p w:rsidR="00E65365" w:rsidRPr="00F82ED6" w:rsidRDefault="00E65365" w:rsidP="00E65365">
      <w:pPr>
        <w:spacing w:line="360" w:lineRule="auto"/>
        <w:jc w:val="both"/>
        <w:outlineLvl w:val="1"/>
        <w:rPr>
          <w:b/>
          <w:bCs/>
        </w:rPr>
      </w:pPr>
    </w:p>
    <w:p w:rsidR="00235EA7" w:rsidRPr="00F82ED6" w:rsidRDefault="00391243" w:rsidP="00E65365">
      <w:pPr>
        <w:spacing w:line="360" w:lineRule="auto"/>
        <w:jc w:val="both"/>
        <w:outlineLvl w:val="1"/>
        <w:rPr>
          <w:b/>
          <w:bCs/>
        </w:rPr>
      </w:pPr>
      <w:bookmarkStart w:id="42" w:name="_Toc134074623"/>
      <w:r w:rsidRPr="00F82ED6">
        <w:rPr>
          <w:b/>
          <w:bCs/>
        </w:rPr>
        <w:t>5</w:t>
      </w:r>
      <w:r w:rsidR="00235EA7" w:rsidRPr="00F82ED6">
        <w:rPr>
          <w:b/>
          <w:bCs/>
        </w:rPr>
        <w:t>.3. Общие условия предоставления и погашения кредитов Банка России</w:t>
      </w:r>
      <w:bookmarkEnd w:id="42"/>
    </w:p>
    <w:p w:rsidR="00235EA7" w:rsidRPr="00F82ED6" w:rsidRDefault="00235EA7" w:rsidP="0057489E">
      <w:pPr>
        <w:spacing w:line="360" w:lineRule="auto"/>
        <w:jc w:val="both"/>
      </w:pPr>
      <w:r w:rsidRPr="00F82ED6">
        <w:rPr>
          <w:b/>
          <w:bCs/>
        </w:rPr>
        <w:tab/>
      </w:r>
      <w:r w:rsidRPr="00F82ED6">
        <w:t>Общими условиями предоставления и погашения кредитов Банка России являются:</w:t>
      </w:r>
    </w:p>
    <w:p w:rsidR="00235EA7" w:rsidRPr="00F82ED6" w:rsidRDefault="00235EA7" w:rsidP="0057489E">
      <w:pPr>
        <w:numPr>
          <w:ilvl w:val="0"/>
          <w:numId w:val="11"/>
        </w:numPr>
        <w:spacing w:line="360" w:lineRule="auto"/>
        <w:jc w:val="both"/>
      </w:pPr>
      <w:r w:rsidRPr="00F82ED6">
        <w:t>Заключение с Банком России генерального кредитного договора, в котором определяются виды кредитов, необходимых коммерческому банку.</w:t>
      </w:r>
    </w:p>
    <w:p w:rsidR="00E65365" w:rsidRPr="00F82ED6" w:rsidRDefault="00235EA7" w:rsidP="0057489E">
      <w:pPr>
        <w:spacing w:line="360" w:lineRule="auto"/>
        <w:ind w:left="705"/>
        <w:jc w:val="both"/>
      </w:pPr>
      <w:r w:rsidRPr="00F82ED6">
        <w:tab/>
      </w:r>
      <w:r w:rsidRPr="00F82ED6">
        <w:tab/>
        <w:t>Для получения кредита овернайт должно быть заключено дополнительное соглашение к договору о возможности такого кредита и предоставления Банку России права на описание денежных средств в объеме на погашенных в срок  его требования по предоставленным кредитам, а также платы за право пользования внутридневными кредитами без распоряжения</w:t>
      </w:r>
      <w:r w:rsidR="00535783">
        <w:t xml:space="preserve"> </w:t>
      </w:r>
      <w:r w:rsidRPr="00F82ED6">
        <w:t>банка-вла</w:t>
      </w:r>
      <w:r w:rsidR="00E65365" w:rsidRPr="00F82ED6">
        <w:t>дельца корреспондентского счета</w:t>
      </w:r>
    </w:p>
    <w:p w:rsidR="00235EA7" w:rsidRPr="00F82ED6" w:rsidRDefault="00E65365" w:rsidP="0057489E">
      <w:pPr>
        <w:spacing w:line="360" w:lineRule="auto"/>
        <w:ind w:left="705"/>
        <w:jc w:val="both"/>
      </w:pPr>
      <w:r w:rsidRPr="00F82ED6">
        <w:tab/>
      </w:r>
      <w:r w:rsidRPr="00F82ED6">
        <w:tab/>
      </w:r>
      <w:r w:rsidR="00235EA7" w:rsidRPr="00F82ED6">
        <w:t>Данное описание будет производится на основе инкассового поручения уполномоченного учреждения Банка России в порядке очередности, установленной законодательством.</w:t>
      </w:r>
    </w:p>
    <w:p w:rsidR="00235EA7" w:rsidRPr="00F82ED6" w:rsidRDefault="00235EA7" w:rsidP="0057489E">
      <w:pPr>
        <w:numPr>
          <w:ilvl w:val="0"/>
          <w:numId w:val="11"/>
        </w:numPr>
        <w:spacing w:line="360" w:lineRule="auto"/>
        <w:jc w:val="both"/>
      </w:pPr>
      <w:r w:rsidRPr="00F82ED6">
        <w:t xml:space="preserve">Банк-заемщик должен </w:t>
      </w:r>
      <w:r w:rsidR="007C3041" w:rsidRPr="00F82ED6">
        <w:t>иметь счет депо в уполномоченном депозитарии и заключить дополнительное соглашение</w:t>
      </w:r>
      <w:r w:rsidR="00535783">
        <w:t xml:space="preserve"> к депозитарному договору, в то</w:t>
      </w:r>
      <w:r w:rsidR="007C3041" w:rsidRPr="00F82ED6">
        <w:t>м числе:</w:t>
      </w:r>
    </w:p>
    <w:p w:rsidR="00075C49" w:rsidRPr="00F82ED6" w:rsidRDefault="007C3041" w:rsidP="0057489E">
      <w:pPr>
        <w:numPr>
          <w:ilvl w:val="1"/>
          <w:numId w:val="11"/>
        </w:numPr>
        <w:spacing w:line="360" w:lineRule="auto"/>
        <w:jc w:val="both"/>
      </w:pPr>
      <w:r w:rsidRPr="00F82ED6">
        <w:t>об открытии раздела «Блокировано Банком России» на своем счете депо и о праве Банка России присвоить полный номер этому разделу, о праве Банка России открывать и присваивать номера определенного определенным разделам на счете депо банка и др.</w:t>
      </w:r>
    </w:p>
    <w:p w:rsidR="007C3041" w:rsidRPr="00F82ED6" w:rsidRDefault="007C3041" w:rsidP="0057489E">
      <w:pPr>
        <w:numPr>
          <w:ilvl w:val="0"/>
          <w:numId w:val="11"/>
        </w:numPr>
        <w:tabs>
          <w:tab w:val="left" w:pos="1260"/>
        </w:tabs>
        <w:spacing w:line="360" w:lineRule="auto"/>
        <w:jc w:val="both"/>
      </w:pPr>
      <w:r w:rsidRPr="00F82ED6">
        <w:t>Кредиты ЦБ РФ предоставляются при условии предварительного блокирования банком государственных ценных бумаг в разделе «Блокировано Банком России» счета депо банка в депозитарии.</w:t>
      </w:r>
    </w:p>
    <w:p w:rsidR="007C3041" w:rsidRPr="00F82ED6" w:rsidRDefault="007C3041" w:rsidP="0057489E">
      <w:pPr>
        <w:tabs>
          <w:tab w:val="left" w:pos="1260"/>
        </w:tabs>
        <w:spacing w:line="360" w:lineRule="auto"/>
        <w:ind w:left="705"/>
        <w:jc w:val="both"/>
      </w:pPr>
      <w:r w:rsidRPr="00F82ED6">
        <w:tab/>
      </w:r>
      <w:r w:rsidR="00784BFF" w:rsidRPr="00F82ED6">
        <w:t xml:space="preserve">  </w:t>
      </w:r>
      <w:r w:rsidRPr="00F82ED6">
        <w:t>Банки самостоятельно определяют количество</w:t>
      </w:r>
      <w:r w:rsidR="00784BFF" w:rsidRPr="00F82ED6">
        <w:t xml:space="preserve"> и выпуск государственных ценных бумаг и бумаг ЦБ РФ, подлежащих предварительному блокированию.</w:t>
      </w:r>
    </w:p>
    <w:p w:rsidR="00784BFF" w:rsidRPr="00F82ED6" w:rsidRDefault="00784BFF" w:rsidP="0057489E">
      <w:pPr>
        <w:tabs>
          <w:tab w:val="left" w:pos="1260"/>
        </w:tabs>
        <w:spacing w:line="360" w:lineRule="auto"/>
        <w:ind w:left="705"/>
        <w:jc w:val="both"/>
      </w:pPr>
      <w:r w:rsidRPr="00F82ED6">
        <w:tab/>
        <w:t xml:space="preserve">  Ценные бумаги, принимаемые в залог, должны отвечать следующим требованиям:</w:t>
      </w:r>
    </w:p>
    <w:p w:rsidR="00784BFF" w:rsidRPr="00F82ED6" w:rsidRDefault="00784BFF" w:rsidP="0057489E">
      <w:pPr>
        <w:numPr>
          <w:ilvl w:val="0"/>
          <w:numId w:val="12"/>
        </w:numPr>
        <w:tabs>
          <w:tab w:val="left" w:pos="1260"/>
        </w:tabs>
        <w:spacing w:line="360" w:lineRule="auto"/>
        <w:jc w:val="both"/>
      </w:pPr>
      <w:r w:rsidRPr="00F82ED6">
        <w:t>должны быть включены в ломбардный список;</w:t>
      </w:r>
    </w:p>
    <w:p w:rsidR="00784BFF" w:rsidRPr="00F82ED6" w:rsidRDefault="00784BFF" w:rsidP="0057489E">
      <w:pPr>
        <w:numPr>
          <w:ilvl w:val="0"/>
          <w:numId w:val="12"/>
        </w:numPr>
        <w:tabs>
          <w:tab w:val="left" w:pos="1260"/>
        </w:tabs>
        <w:spacing w:line="360" w:lineRule="auto"/>
        <w:jc w:val="both"/>
      </w:pPr>
      <w:r w:rsidRPr="00F82ED6">
        <w:t>учитываться на счете депо банка, открытом в депозитарии;</w:t>
      </w:r>
    </w:p>
    <w:p w:rsidR="00784BFF" w:rsidRPr="00F82ED6" w:rsidRDefault="00784BFF" w:rsidP="0057489E">
      <w:pPr>
        <w:numPr>
          <w:ilvl w:val="0"/>
          <w:numId w:val="12"/>
        </w:numPr>
        <w:tabs>
          <w:tab w:val="clear" w:pos="1425"/>
          <w:tab w:val="num" w:pos="1260"/>
        </w:tabs>
        <w:spacing w:line="360" w:lineRule="auto"/>
        <w:jc w:val="both"/>
      </w:pPr>
      <w:r w:rsidRPr="00F82ED6">
        <w:t>принадлежать банку на праве собственности и не быть</w:t>
      </w:r>
    </w:p>
    <w:p w:rsidR="00784BFF" w:rsidRPr="00F82ED6" w:rsidRDefault="00784BFF" w:rsidP="0057489E">
      <w:pPr>
        <w:tabs>
          <w:tab w:val="left" w:pos="1260"/>
        </w:tabs>
        <w:spacing w:line="360" w:lineRule="auto"/>
        <w:ind w:left="1065"/>
        <w:jc w:val="both"/>
      </w:pPr>
      <w:r w:rsidRPr="00F82ED6">
        <w:t>обремененными другими обязательствами банка;</w:t>
      </w:r>
    </w:p>
    <w:p w:rsidR="00784BFF" w:rsidRPr="00F82ED6" w:rsidRDefault="00784BFF" w:rsidP="0057489E">
      <w:pPr>
        <w:numPr>
          <w:ilvl w:val="0"/>
          <w:numId w:val="12"/>
        </w:numPr>
        <w:tabs>
          <w:tab w:val="left" w:pos="1260"/>
        </w:tabs>
        <w:spacing w:line="360" w:lineRule="auto"/>
        <w:jc w:val="both"/>
      </w:pPr>
      <w:r w:rsidRPr="00F82ED6">
        <w:t>иметь срок погашения не ранее, чем 10 дней после наступления срока погашения предоставления кредита.</w:t>
      </w:r>
    </w:p>
    <w:p w:rsidR="00D3642D" w:rsidRPr="00F82ED6" w:rsidRDefault="00784BFF" w:rsidP="0057489E">
      <w:pPr>
        <w:numPr>
          <w:ilvl w:val="0"/>
          <w:numId w:val="11"/>
        </w:numPr>
        <w:tabs>
          <w:tab w:val="left" w:pos="1260"/>
        </w:tabs>
        <w:spacing w:line="360" w:lineRule="auto"/>
        <w:jc w:val="both"/>
      </w:pPr>
      <w:r w:rsidRPr="00F82ED6">
        <w:t>Банк-заемщик на момент предоставления</w:t>
      </w:r>
      <w:r w:rsidR="00D3642D" w:rsidRPr="00F82ED6">
        <w:t xml:space="preserve"> кредита должен отвечать следующим требованиям:</w:t>
      </w:r>
    </w:p>
    <w:p w:rsidR="00784BFF" w:rsidRPr="00F82ED6" w:rsidRDefault="00D3642D" w:rsidP="0057489E">
      <w:pPr>
        <w:numPr>
          <w:ilvl w:val="0"/>
          <w:numId w:val="12"/>
        </w:numPr>
        <w:tabs>
          <w:tab w:val="left" w:pos="1260"/>
        </w:tabs>
        <w:spacing w:line="360" w:lineRule="auto"/>
        <w:jc w:val="both"/>
      </w:pPr>
      <w:r w:rsidRPr="00F82ED6">
        <w:t>иметь достаточное обеспечение по кредиту;</w:t>
      </w:r>
    </w:p>
    <w:p w:rsidR="00D3642D" w:rsidRPr="00F82ED6" w:rsidRDefault="00D3642D" w:rsidP="0057489E">
      <w:pPr>
        <w:numPr>
          <w:ilvl w:val="0"/>
          <w:numId w:val="12"/>
        </w:numPr>
        <w:tabs>
          <w:tab w:val="left" w:pos="1260"/>
        </w:tabs>
        <w:spacing w:line="360" w:lineRule="auto"/>
        <w:jc w:val="both"/>
      </w:pPr>
      <w:r w:rsidRPr="00F82ED6">
        <w:t>в полном объеме выполнять обязательные резервные требования;</w:t>
      </w:r>
    </w:p>
    <w:p w:rsidR="00D3642D" w:rsidRPr="00F82ED6" w:rsidRDefault="00D3642D" w:rsidP="0057489E">
      <w:pPr>
        <w:numPr>
          <w:ilvl w:val="0"/>
          <w:numId w:val="12"/>
        </w:numPr>
        <w:tabs>
          <w:tab w:val="left" w:pos="1260"/>
        </w:tabs>
        <w:spacing w:line="360" w:lineRule="auto"/>
        <w:jc w:val="both"/>
      </w:pPr>
      <w:r w:rsidRPr="00F82ED6">
        <w:t>не иметь просроченной задолженности по кредитам, ранее</w:t>
      </w:r>
    </w:p>
    <w:p w:rsidR="00D3642D" w:rsidRPr="00F82ED6" w:rsidRDefault="00D3642D" w:rsidP="0057489E">
      <w:pPr>
        <w:tabs>
          <w:tab w:val="left" w:pos="1260"/>
        </w:tabs>
        <w:spacing w:line="360" w:lineRule="auto"/>
        <w:ind w:left="1065"/>
        <w:jc w:val="both"/>
      </w:pPr>
      <w:r w:rsidRPr="00F82ED6">
        <w:t>предоставленных Банком России, и процентов по ним, а также других просроченных денежных обязательств перед последним.</w:t>
      </w:r>
    </w:p>
    <w:p w:rsidR="00784BFF" w:rsidRPr="00F82ED6" w:rsidRDefault="00784BFF" w:rsidP="0057489E">
      <w:pPr>
        <w:tabs>
          <w:tab w:val="left" w:pos="1260"/>
        </w:tabs>
        <w:spacing w:line="360" w:lineRule="auto"/>
        <w:ind w:left="705"/>
        <w:jc w:val="both"/>
      </w:pPr>
    </w:p>
    <w:p w:rsidR="00106160" w:rsidRPr="00F82ED6" w:rsidRDefault="002E2089" w:rsidP="008B0578">
      <w:pPr>
        <w:spacing w:line="360" w:lineRule="auto"/>
        <w:jc w:val="both"/>
      </w:pPr>
      <w:r w:rsidRPr="00F82ED6">
        <w:t xml:space="preserve"> </w:t>
      </w:r>
    </w:p>
    <w:p w:rsidR="00106160" w:rsidRPr="00F82ED6" w:rsidRDefault="00106160" w:rsidP="008B0578">
      <w:pPr>
        <w:spacing w:line="360" w:lineRule="auto"/>
        <w:jc w:val="both"/>
      </w:pPr>
    </w:p>
    <w:p w:rsidR="00106160" w:rsidRPr="00F82ED6" w:rsidRDefault="00106160" w:rsidP="008B0578">
      <w:pPr>
        <w:spacing w:line="360" w:lineRule="auto"/>
        <w:jc w:val="both"/>
      </w:pPr>
    </w:p>
    <w:p w:rsidR="00106160" w:rsidRPr="00F82ED6" w:rsidRDefault="00106160" w:rsidP="008B0578">
      <w:pPr>
        <w:spacing w:line="360" w:lineRule="auto"/>
        <w:jc w:val="both"/>
      </w:pPr>
    </w:p>
    <w:p w:rsidR="00106160" w:rsidRPr="00F82ED6" w:rsidRDefault="00106160" w:rsidP="008B0578">
      <w:pPr>
        <w:spacing w:line="360" w:lineRule="auto"/>
        <w:jc w:val="both"/>
      </w:pPr>
    </w:p>
    <w:p w:rsidR="00106160" w:rsidRPr="00F82ED6" w:rsidRDefault="00106160" w:rsidP="008B0578">
      <w:pPr>
        <w:spacing w:line="360" w:lineRule="auto"/>
        <w:jc w:val="both"/>
      </w:pPr>
    </w:p>
    <w:p w:rsidR="00106160" w:rsidRPr="00F82ED6" w:rsidRDefault="00106160" w:rsidP="008B0578">
      <w:pPr>
        <w:spacing w:line="360" w:lineRule="auto"/>
        <w:jc w:val="both"/>
      </w:pPr>
    </w:p>
    <w:p w:rsidR="00683F57" w:rsidRDefault="00683F57" w:rsidP="008B0578">
      <w:pPr>
        <w:spacing w:line="360" w:lineRule="auto"/>
        <w:jc w:val="both"/>
        <w:rPr>
          <w:b/>
          <w:bCs/>
          <w:spacing w:val="20"/>
        </w:rPr>
      </w:pPr>
    </w:p>
    <w:p w:rsidR="00683F57" w:rsidRDefault="00683F57" w:rsidP="008B0578">
      <w:pPr>
        <w:spacing w:line="360" w:lineRule="auto"/>
        <w:jc w:val="both"/>
        <w:rPr>
          <w:b/>
          <w:bCs/>
          <w:spacing w:val="20"/>
        </w:rPr>
      </w:pPr>
    </w:p>
    <w:p w:rsidR="00683F57" w:rsidRDefault="00683F57" w:rsidP="008B0578">
      <w:pPr>
        <w:spacing w:line="360" w:lineRule="auto"/>
        <w:jc w:val="both"/>
        <w:rPr>
          <w:b/>
          <w:bCs/>
          <w:spacing w:val="20"/>
        </w:rPr>
      </w:pPr>
    </w:p>
    <w:p w:rsidR="00FF4DA2" w:rsidRPr="00F82ED6" w:rsidRDefault="00FF4DA2" w:rsidP="008B0578">
      <w:pPr>
        <w:spacing w:line="360" w:lineRule="auto"/>
        <w:jc w:val="both"/>
      </w:pPr>
      <w:r w:rsidRPr="00F82ED6">
        <w:rPr>
          <w:b/>
          <w:bCs/>
          <w:spacing w:val="20"/>
        </w:rPr>
        <w:t>ЗАКЛЮЧЕНИЕ</w:t>
      </w:r>
    </w:p>
    <w:p w:rsidR="001D017D" w:rsidRPr="00F82ED6" w:rsidRDefault="001D017D" w:rsidP="0057489E">
      <w:pPr>
        <w:widowControl w:val="0"/>
        <w:snapToGrid w:val="0"/>
        <w:spacing w:line="360" w:lineRule="auto"/>
        <w:ind w:firstLine="426"/>
        <w:jc w:val="both"/>
      </w:pPr>
      <w:r w:rsidRPr="00F82ED6">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w:t>
      </w:r>
    </w:p>
    <w:p w:rsidR="001D017D" w:rsidRPr="00F82ED6" w:rsidRDefault="001D017D" w:rsidP="0057489E">
      <w:pPr>
        <w:widowControl w:val="0"/>
        <w:snapToGrid w:val="0"/>
        <w:spacing w:line="360" w:lineRule="auto"/>
        <w:ind w:firstLine="426"/>
        <w:jc w:val="both"/>
      </w:pPr>
      <w:r w:rsidRPr="00F82ED6">
        <w:t>Денежно-кредитное регулирование, осуществляемое центральными банками,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w:t>
      </w:r>
    </w:p>
    <w:p w:rsidR="001D017D" w:rsidRPr="00F82ED6" w:rsidRDefault="001D017D" w:rsidP="0057489E">
      <w:pPr>
        <w:widowControl w:val="0"/>
        <w:snapToGrid w:val="0"/>
        <w:spacing w:line="360" w:lineRule="auto"/>
        <w:ind w:firstLine="426"/>
        <w:jc w:val="both"/>
      </w:pPr>
      <w:r w:rsidRPr="00F82ED6">
        <w:t>Главным направлением деятельности центральных банков является регулирование денежного обращения.</w:t>
      </w:r>
    </w:p>
    <w:p w:rsidR="001D017D" w:rsidRPr="00F82ED6" w:rsidRDefault="001D017D" w:rsidP="0057489E">
      <w:pPr>
        <w:widowControl w:val="0"/>
        <w:snapToGrid w:val="0"/>
        <w:spacing w:line="360" w:lineRule="auto"/>
        <w:ind w:firstLine="426"/>
        <w:jc w:val="both"/>
      </w:pPr>
      <w:r w:rsidRPr="00F82ED6">
        <w:t>Одно из важнейших направлений деятельности центрального банка -</w:t>
      </w:r>
      <w:r w:rsidRPr="00F82ED6">
        <w:rPr>
          <w:noProof/>
        </w:rPr>
        <w:t xml:space="preserve"> </w:t>
      </w:r>
      <w:r w:rsidRPr="00F82ED6">
        <w:t>рефинансирование кредитно-банковских институтов, направленное на обеспечение стабильности банковской системы. Инструментарий рефинансирования со стороны центрального банка включает предоставление ссуд под учет векселей и ломбардных кредитов, то есть заимствований на кратко- и среднесрочной основе. Для повышения уровня ликвидности банковских институтов центральные банки осуществляют их рефинансирование с различной степенью интенсивности в разных странах. При этом использовать кредиты рефинансирования могут только стабильные банковские институты, испытывающие временные трудности.</w:t>
      </w:r>
    </w:p>
    <w:p w:rsidR="001D017D" w:rsidRPr="00F82ED6" w:rsidRDefault="001D017D" w:rsidP="0057489E">
      <w:pPr>
        <w:widowControl w:val="0"/>
        <w:snapToGrid w:val="0"/>
        <w:spacing w:line="360" w:lineRule="auto"/>
        <w:ind w:firstLine="426"/>
        <w:jc w:val="both"/>
      </w:pPr>
      <w:r w:rsidRPr="00F82ED6">
        <w:t xml:space="preserve">Одной из важнейших функций центрального банка является участие в управлении государственным долгом, который формируется из обязательств центрального правительства, местных органов власти,. предприятий государственного сектора. Управление государственным долгом используется одновременно в качестве способа разрешения проблем государственных финансов и регулирования спроса и предложения на внутреннем денежно-кредитном рынке. </w:t>
      </w:r>
    </w:p>
    <w:p w:rsidR="001D017D" w:rsidRPr="00F82ED6" w:rsidRDefault="001D017D" w:rsidP="0057489E">
      <w:pPr>
        <w:widowControl w:val="0"/>
        <w:snapToGrid w:val="0"/>
        <w:spacing w:line="360" w:lineRule="auto"/>
        <w:ind w:firstLine="426"/>
        <w:jc w:val="both"/>
      </w:pPr>
      <w:r w:rsidRPr="00F82ED6">
        <w:t>Центральный банк является проводником государственной валютной политики, направленной главным образом на регулирование валютного курса. Выбор режимов валютных курсов, используемых центральными банкам (фиксированный, свободно плавающий, "ползучий", двойной, система множественности валютных курсов) осуществляется в зависимости от их сравнительных преимуществ применительно к конкретным экономическим условиям данной страны.</w:t>
      </w:r>
    </w:p>
    <w:p w:rsidR="001D017D" w:rsidRPr="00F82ED6" w:rsidRDefault="001D017D" w:rsidP="0057489E">
      <w:pPr>
        <w:widowControl w:val="0"/>
        <w:snapToGrid w:val="0"/>
        <w:spacing w:line="360" w:lineRule="auto"/>
        <w:ind w:firstLine="426"/>
        <w:jc w:val="both"/>
      </w:pPr>
      <w:r w:rsidRPr="00F82ED6">
        <w:t xml:space="preserve">Стратегические направления валютной политики обусловлены целом рядом факторов: структурой центрального банка, характером проводимой им денежно-кредитной политики, уровнем инфляции, состоянием государственной задолженности. </w:t>
      </w:r>
    </w:p>
    <w:p w:rsidR="001D017D" w:rsidRPr="00F82ED6" w:rsidRDefault="001D017D" w:rsidP="0057489E">
      <w:pPr>
        <w:widowControl w:val="0"/>
        <w:snapToGrid w:val="0"/>
        <w:spacing w:line="360" w:lineRule="auto"/>
        <w:ind w:firstLine="426"/>
        <w:jc w:val="both"/>
      </w:pPr>
      <w:r w:rsidRPr="00F82ED6">
        <w:t>Центральный банк играет ключевую роль в проведении кредитно-денежной политики, при этом он преследует конкретные цели: регулирование темпов экономического роста, смягчение циклических колебаний, сдерживание инфляции, достижение сбалансированности внешнеэкономических связей.</w:t>
      </w:r>
    </w:p>
    <w:p w:rsidR="00683F57" w:rsidRPr="00F82ED6" w:rsidRDefault="001D017D" w:rsidP="00683F57">
      <w:pPr>
        <w:tabs>
          <w:tab w:val="left" w:pos="720"/>
          <w:tab w:val="center" w:pos="4153"/>
          <w:tab w:val="right" w:pos="8306"/>
        </w:tabs>
        <w:spacing w:line="360" w:lineRule="auto"/>
        <w:jc w:val="both"/>
        <w:outlineLvl w:val="0"/>
        <w:rPr>
          <w:b/>
          <w:bCs/>
        </w:rPr>
      </w:pPr>
      <w:r w:rsidRPr="00F82ED6">
        <w:br w:type="page"/>
      </w:r>
      <w:bookmarkStart w:id="43" w:name="_Toc134074624"/>
      <w:r w:rsidR="00683F57" w:rsidRPr="00F82ED6">
        <w:rPr>
          <w:b/>
          <w:bCs/>
        </w:rPr>
        <w:t>Список  литературы.</w:t>
      </w:r>
      <w:bookmarkEnd w:id="43"/>
    </w:p>
    <w:p w:rsidR="00683F57" w:rsidRPr="00F82ED6" w:rsidRDefault="00683F57" w:rsidP="00683F57">
      <w:pPr>
        <w:spacing w:line="360" w:lineRule="auto"/>
        <w:jc w:val="both"/>
        <w:outlineLvl w:val="1"/>
        <w:rPr>
          <w:b/>
          <w:bCs/>
        </w:rPr>
      </w:pPr>
      <w:bookmarkStart w:id="44" w:name="_Toc134074625"/>
      <w:r w:rsidRPr="00F82ED6">
        <w:rPr>
          <w:b/>
          <w:bCs/>
        </w:rPr>
        <w:t>1. Нормативно-правовые акты Российской Федерации.</w:t>
      </w:r>
      <w:bookmarkEnd w:id="44"/>
    </w:p>
    <w:p w:rsidR="00683F57" w:rsidRPr="00F82ED6" w:rsidRDefault="00683F57" w:rsidP="00683F57">
      <w:pPr>
        <w:spacing w:line="360" w:lineRule="auto"/>
        <w:jc w:val="both"/>
      </w:pPr>
      <w:r w:rsidRPr="00F82ED6">
        <w:t>1. Гражданский кодекс Российской Федерации. Часть первая.</w:t>
      </w:r>
    </w:p>
    <w:p w:rsidR="00683F57" w:rsidRPr="00F82ED6" w:rsidRDefault="00683F57" w:rsidP="00683F57">
      <w:pPr>
        <w:spacing w:line="360" w:lineRule="auto"/>
        <w:jc w:val="both"/>
      </w:pPr>
      <w:r w:rsidRPr="00F82ED6">
        <w:t>2. Конституция Российской Федерации.</w:t>
      </w:r>
    </w:p>
    <w:p w:rsidR="00683F57" w:rsidRPr="00F82ED6" w:rsidRDefault="00683F57" w:rsidP="00683F57">
      <w:pPr>
        <w:spacing w:line="360" w:lineRule="auto"/>
        <w:jc w:val="both"/>
      </w:pPr>
      <w:r w:rsidRPr="00F82ED6">
        <w:t>3. Федеральный закон «О Центральном банке РФ (Банке России)».</w:t>
      </w:r>
    </w:p>
    <w:p w:rsidR="00683F57" w:rsidRPr="00F82ED6" w:rsidRDefault="00683F57" w:rsidP="00683F57">
      <w:pPr>
        <w:spacing w:line="360" w:lineRule="auto"/>
        <w:jc w:val="both"/>
      </w:pPr>
      <w:r w:rsidRPr="00F82ED6">
        <w:t>4. Федеральный закон «О банках и банковской деятельности».</w:t>
      </w:r>
    </w:p>
    <w:p w:rsidR="00683F57" w:rsidRPr="00F82ED6" w:rsidRDefault="00683F57" w:rsidP="00683F57">
      <w:pPr>
        <w:spacing w:line="360" w:lineRule="auto"/>
        <w:jc w:val="both"/>
      </w:pPr>
      <w:r w:rsidRPr="00F82ED6">
        <w:t>5. Федеральный закон о бухгалтерском учете.</w:t>
      </w:r>
    </w:p>
    <w:p w:rsidR="00683F57" w:rsidRPr="00F82ED6" w:rsidRDefault="00683F57" w:rsidP="00683F57">
      <w:pPr>
        <w:spacing w:line="360" w:lineRule="auto"/>
        <w:jc w:val="both"/>
        <w:outlineLvl w:val="1"/>
        <w:rPr>
          <w:b/>
          <w:bCs/>
        </w:rPr>
      </w:pPr>
      <w:bookmarkStart w:id="45" w:name="_Toc134074626"/>
      <w:r w:rsidRPr="00F82ED6">
        <w:rPr>
          <w:b/>
          <w:bCs/>
        </w:rPr>
        <w:t>2.Литература</w:t>
      </w:r>
      <w:bookmarkEnd w:id="45"/>
    </w:p>
    <w:p w:rsidR="00683F57" w:rsidRPr="00F82ED6" w:rsidRDefault="00683F57" w:rsidP="00683F57">
      <w:pPr>
        <w:numPr>
          <w:ilvl w:val="0"/>
          <w:numId w:val="7"/>
        </w:numPr>
        <w:tabs>
          <w:tab w:val="clear" w:pos="720"/>
          <w:tab w:val="num" w:pos="360"/>
        </w:tabs>
        <w:spacing w:line="360" w:lineRule="auto"/>
        <w:ind w:left="360"/>
        <w:jc w:val="both"/>
      </w:pPr>
      <w:r w:rsidRPr="00F82ED6">
        <w:t>Анташев В.А. Основы предпринимательского дела/А.В. Анташев, М.В. Кузнецов и др.-М., 1992</w:t>
      </w:r>
    </w:p>
    <w:p w:rsidR="00683F57" w:rsidRPr="00F82ED6" w:rsidRDefault="00683F57" w:rsidP="00683F57">
      <w:pPr>
        <w:numPr>
          <w:ilvl w:val="0"/>
          <w:numId w:val="7"/>
        </w:numPr>
        <w:tabs>
          <w:tab w:val="clear" w:pos="720"/>
          <w:tab w:val="num" w:pos="360"/>
        </w:tabs>
        <w:spacing w:line="360" w:lineRule="auto"/>
        <w:ind w:left="360"/>
        <w:jc w:val="both"/>
      </w:pPr>
      <w:r w:rsidRPr="00F82ED6">
        <w:t>Балабанов .Банки и банковская деятельность. - М., 2001</w:t>
      </w:r>
    </w:p>
    <w:p w:rsidR="00683F57" w:rsidRPr="00F82ED6" w:rsidRDefault="00683F57" w:rsidP="00683F57">
      <w:pPr>
        <w:numPr>
          <w:ilvl w:val="0"/>
          <w:numId w:val="7"/>
        </w:numPr>
        <w:tabs>
          <w:tab w:val="clear" w:pos="720"/>
          <w:tab w:val="num" w:pos="360"/>
        </w:tabs>
        <w:spacing w:line="360" w:lineRule="auto"/>
        <w:ind w:left="360"/>
        <w:jc w:val="both"/>
      </w:pPr>
      <w:r w:rsidRPr="00F82ED6">
        <w:t>Борискин А.В. Деньги Кредит Банки/ Е.Ф. Борискин,А.А. Тарабцева. – С-Пб.: СпецЛит, 2000</w:t>
      </w:r>
    </w:p>
    <w:p w:rsidR="00683F57" w:rsidRPr="00F82ED6" w:rsidRDefault="00683F57" w:rsidP="00683F57">
      <w:pPr>
        <w:numPr>
          <w:ilvl w:val="0"/>
          <w:numId w:val="7"/>
        </w:numPr>
        <w:tabs>
          <w:tab w:val="clear" w:pos="720"/>
          <w:tab w:val="num" w:pos="360"/>
        </w:tabs>
        <w:spacing w:line="360" w:lineRule="auto"/>
        <w:ind w:left="360"/>
        <w:jc w:val="both"/>
      </w:pPr>
      <w:r w:rsidRPr="00F82ED6">
        <w:t>Жуков Е.Ф. Банки и банковские операции : Учебник для вузов/ Е. Ф. Жуков, Л. М. Максимова и др. -</w:t>
      </w:r>
      <w:r>
        <w:t xml:space="preserve"> </w:t>
      </w:r>
      <w:r w:rsidRPr="00F82ED6">
        <w:t>М.: Банки и биржи,  ЮНИТИ, 1998</w:t>
      </w:r>
    </w:p>
    <w:p w:rsidR="00683F57" w:rsidRPr="00F82ED6" w:rsidRDefault="00683F57" w:rsidP="00683F57">
      <w:pPr>
        <w:numPr>
          <w:ilvl w:val="0"/>
          <w:numId w:val="7"/>
        </w:numPr>
        <w:tabs>
          <w:tab w:val="clear" w:pos="720"/>
          <w:tab w:val="num" w:pos="360"/>
          <w:tab w:val="center" w:pos="4153"/>
          <w:tab w:val="right" w:pos="8306"/>
        </w:tabs>
        <w:spacing w:line="360" w:lineRule="auto"/>
        <w:ind w:left="360"/>
        <w:jc w:val="both"/>
      </w:pPr>
      <w:r w:rsidRPr="00F82ED6">
        <w:t xml:space="preserve">Журнал «Экономика России: </w:t>
      </w:r>
      <w:r w:rsidRPr="00F82ED6">
        <w:rPr>
          <w:lang w:val="en-US"/>
        </w:rPr>
        <w:t>XXI</w:t>
      </w:r>
      <w:r w:rsidRPr="00F82ED6">
        <w:t xml:space="preserve"> век» от 30.11.2005</w:t>
      </w:r>
    </w:p>
    <w:p w:rsidR="00683F57" w:rsidRDefault="00683F57" w:rsidP="00683F57">
      <w:pPr>
        <w:numPr>
          <w:ilvl w:val="0"/>
          <w:numId w:val="7"/>
        </w:numPr>
        <w:tabs>
          <w:tab w:val="clear" w:pos="720"/>
          <w:tab w:val="num" w:pos="360"/>
        </w:tabs>
        <w:spacing w:line="360" w:lineRule="auto"/>
        <w:ind w:left="360"/>
        <w:jc w:val="both"/>
      </w:pPr>
      <w:r>
        <w:t>Камаев В.Д. Экономика и бизнесс.- М.: Изд-во МГТУ, 1993 - гл.20</w:t>
      </w:r>
    </w:p>
    <w:p w:rsidR="00683F57" w:rsidRPr="00F82ED6" w:rsidRDefault="00683F57" w:rsidP="00683F57">
      <w:pPr>
        <w:numPr>
          <w:ilvl w:val="0"/>
          <w:numId w:val="7"/>
        </w:numPr>
        <w:tabs>
          <w:tab w:val="clear" w:pos="720"/>
          <w:tab w:val="num" w:pos="360"/>
        </w:tabs>
        <w:spacing w:line="360" w:lineRule="auto"/>
        <w:ind w:left="360"/>
        <w:jc w:val="both"/>
      </w:pPr>
      <w:r w:rsidRPr="00F82ED6">
        <w:t xml:space="preserve">Колесников В.И. </w:t>
      </w:r>
      <w:r>
        <w:t>Банковское дело:Учебник для вузов.</w:t>
      </w:r>
      <w:r w:rsidRPr="00F82ED6">
        <w:t xml:space="preserve"> - М.: Финансы и статистика, 1998</w:t>
      </w:r>
    </w:p>
    <w:p w:rsidR="00683F57" w:rsidRPr="00F82ED6" w:rsidRDefault="00683F57" w:rsidP="00683F57">
      <w:pPr>
        <w:numPr>
          <w:ilvl w:val="0"/>
          <w:numId w:val="7"/>
        </w:numPr>
        <w:tabs>
          <w:tab w:val="clear" w:pos="720"/>
          <w:tab w:val="num" w:pos="360"/>
        </w:tabs>
        <w:spacing w:line="360" w:lineRule="auto"/>
        <w:ind w:left="360"/>
        <w:jc w:val="both"/>
      </w:pPr>
      <w:r w:rsidRPr="00F82ED6">
        <w:t>Лаврушин О.И. Деньги Кредит Банки. – М.: Финансы и статистика, 2001</w:t>
      </w:r>
    </w:p>
    <w:p w:rsidR="00683F57" w:rsidRPr="00F82ED6" w:rsidRDefault="00683F57" w:rsidP="00683F57">
      <w:pPr>
        <w:numPr>
          <w:ilvl w:val="0"/>
          <w:numId w:val="7"/>
        </w:numPr>
        <w:tabs>
          <w:tab w:val="clear" w:pos="720"/>
          <w:tab w:val="num" w:pos="360"/>
        </w:tabs>
        <w:spacing w:line="360" w:lineRule="auto"/>
        <w:ind w:left="360"/>
        <w:jc w:val="both"/>
      </w:pPr>
      <w:r w:rsidRPr="00F82ED6">
        <w:t>Львов А.В. Основы экономики и оргинизации бизнеса.- С-Пб.: ГМП Формика,1992</w:t>
      </w:r>
    </w:p>
    <w:p w:rsidR="00683F57" w:rsidRDefault="00683F57" w:rsidP="00683F57">
      <w:pPr>
        <w:numPr>
          <w:ilvl w:val="0"/>
          <w:numId w:val="7"/>
        </w:numPr>
        <w:tabs>
          <w:tab w:val="clear" w:pos="720"/>
          <w:tab w:val="num" w:pos="360"/>
          <w:tab w:val="center" w:pos="4153"/>
          <w:tab w:val="right" w:pos="8306"/>
        </w:tabs>
        <w:spacing w:line="360" w:lineRule="auto"/>
        <w:ind w:left="360"/>
        <w:jc w:val="both"/>
      </w:pPr>
      <w:r>
        <w:t>Макконнелл К</w:t>
      </w:r>
      <w:r w:rsidR="00072947">
        <w:t>.Р., Брю Л.С. Экономикс: в 2 т.</w:t>
      </w:r>
      <w:r>
        <w:t>- М.: Республика, 1992. – Т.1, гл.16, 17.- с.282-313</w:t>
      </w:r>
    </w:p>
    <w:p w:rsidR="00683F57" w:rsidRDefault="00683F57" w:rsidP="00683F57">
      <w:pPr>
        <w:numPr>
          <w:ilvl w:val="0"/>
          <w:numId w:val="7"/>
        </w:numPr>
        <w:tabs>
          <w:tab w:val="clear" w:pos="720"/>
          <w:tab w:val="num" w:pos="360"/>
          <w:tab w:val="center" w:pos="4153"/>
          <w:tab w:val="right" w:pos="8306"/>
        </w:tabs>
        <w:spacing w:line="360" w:lineRule="auto"/>
        <w:ind w:left="360"/>
        <w:jc w:val="both"/>
      </w:pPr>
      <w:r>
        <w:t>Медведков С. Экономическая политика и банковская система// Вопросы экономики. – 1995. – п.11</w:t>
      </w:r>
    </w:p>
    <w:p w:rsidR="00683F57" w:rsidRDefault="00683F57" w:rsidP="00683F57">
      <w:pPr>
        <w:numPr>
          <w:ilvl w:val="0"/>
          <w:numId w:val="7"/>
        </w:numPr>
        <w:tabs>
          <w:tab w:val="clear" w:pos="720"/>
          <w:tab w:val="num" w:pos="360"/>
          <w:tab w:val="center" w:pos="4153"/>
          <w:tab w:val="right" w:pos="8306"/>
        </w:tabs>
        <w:spacing w:line="360" w:lineRule="auto"/>
        <w:ind w:left="360"/>
        <w:jc w:val="both"/>
      </w:pPr>
      <w:r>
        <w:t>Орлов А. Необходимо реформирование банковской системы // Экономист.- 1996. -№3</w:t>
      </w:r>
    </w:p>
    <w:p w:rsidR="00683F57" w:rsidRPr="00F82ED6" w:rsidRDefault="00683F57" w:rsidP="00683F57">
      <w:pPr>
        <w:numPr>
          <w:ilvl w:val="0"/>
          <w:numId w:val="7"/>
        </w:numPr>
        <w:tabs>
          <w:tab w:val="clear" w:pos="720"/>
          <w:tab w:val="num" w:pos="360"/>
          <w:tab w:val="center" w:pos="4153"/>
          <w:tab w:val="right" w:pos="8306"/>
        </w:tabs>
        <w:spacing w:line="360" w:lineRule="auto"/>
        <w:ind w:left="360"/>
        <w:jc w:val="both"/>
      </w:pPr>
      <w:r w:rsidRPr="00F82ED6">
        <w:t>РЭО Вестник  №183.25.11.2005</w:t>
      </w:r>
    </w:p>
    <w:p w:rsidR="00683F57" w:rsidRPr="00F82ED6" w:rsidRDefault="00683F57" w:rsidP="00683F57">
      <w:pPr>
        <w:numPr>
          <w:ilvl w:val="0"/>
          <w:numId w:val="7"/>
        </w:numPr>
        <w:tabs>
          <w:tab w:val="clear" w:pos="720"/>
          <w:tab w:val="num" w:pos="360"/>
        </w:tabs>
        <w:spacing w:line="360" w:lineRule="auto"/>
        <w:ind w:left="360"/>
        <w:jc w:val="both"/>
      </w:pPr>
      <w:r w:rsidRPr="00F82ED6">
        <w:t>Семенюта О.Г.Основы банковской деятельности в Российской Федерации. - Ростов-на-Дону: Феникс, 2001</w:t>
      </w:r>
    </w:p>
    <w:p w:rsidR="00683F57" w:rsidRPr="00F82ED6" w:rsidRDefault="00683F57" w:rsidP="00683F57">
      <w:pPr>
        <w:numPr>
          <w:ilvl w:val="0"/>
          <w:numId w:val="7"/>
        </w:numPr>
        <w:tabs>
          <w:tab w:val="clear" w:pos="720"/>
          <w:tab w:val="num" w:pos="360"/>
        </w:tabs>
        <w:spacing w:line="360" w:lineRule="auto"/>
        <w:ind w:left="360"/>
        <w:jc w:val="both"/>
      </w:pPr>
      <w:r w:rsidRPr="00F82ED6">
        <w:t>Тагирбеков К.Р. Основы банковской деятельности: учебник для вузов.</w:t>
      </w:r>
    </w:p>
    <w:p w:rsidR="00683F57" w:rsidRPr="00F82ED6" w:rsidRDefault="00683F57" w:rsidP="00683F57">
      <w:pPr>
        <w:spacing w:line="360" w:lineRule="auto"/>
        <w:jc w:val="both"/>
      </w:pPr>
      <w:r w:rsidRPr="00F82ED6">
        <w:t>- М., 2001</w:t>
      </w:r>
    </w:p>
    <w:p w:rsidR="00683F57" w:rsidRPr="00F82ED6" w:rsidRDefault="00683F57" w:rsidP="003E0A37">
      <w:pPr>
        <w:tabs>
          <w:tab w:val="center" w:pos="4153"/>
          <w:tab w:val="right" w:pos="8306"/>
        </w:tabs>
        <w:spacing w:line="360" w:lineRule="auto"/>
        <w:jc w:val="both"/>
        <w:outlineLvl w:val="1"/>
      </w:pPr>
      <w:r w:rsidRPr="00F82ED6">
        <w:rPr>
          <w:b/>
          <w:bCs/>
        </w:rPr>
        <w:t xml:space="preserve">3. Информация в сети </w:t>
      </w:r>
      <w:r w:rsidRPr="00F82ED6">
        <w:rPr>
          <w:b/>
          <w:bCs/>
          <w:lang w:val="en-US"/>
        </w:rPr>
        <w:t>Internet</w:t>
      </w:r>
      <w:r w:rsidRPr="00F82ED6">
        <w:rPr>
          <w:b/>
          <w:bCs/>
        </w:rPr>
        <w:t>.</w:t>
      </w:r>
    </w:p>
    <w:p w:rsidR="00683F57" w:rsidRPr="00F82ED6" w:rsidRDefault="00683F57" w:rsidP="00683F57">
      <w:pPr>
        <w:spacing w:line="360" w:lineRule="auto"/>
        <w:jc w:val="both"/>
      </w:pPr>
      <w:r w:rsidRPr="00F82ED6">
        <w:t xml:space="preserve">1. </w:t>
      </w:r>
      <w:r w:rsidRPr="00F82ED6">
        <w:rPr>
          <w:lang w:val="en-US"/>
        </w:rPr>
        <w:t>http</w:t>
      </w:r>
      <w:r w:rsidRPr="00F82ED6">
        <w:t>://</w:t>
      </w:r>
      <w:r w:rsidRPr="00F82ED6">
        <w:rPr>
          <w:lang w:val="en-US"/>
        </w:rPr>
        <w:t>www</w:t>
      </w:r>
      <w:r w:rsidRPr="00F82ED6">
        <w:t>.</w:t>
      </w:r>
      <w:r w:rsidRPr="00F82ED6">
        <w:rPr>
          <w:lang w:val="en-US"/>
        </w:rPr>
        <w:t>cbr</w:t>
      </w:r>
      <w:r w:rsidRPr="00F82ED6">
        <w:t>.</w:t>
      </w:r>
      <w:r w:rsidRPr="00F82ED6">
        <w:rPr>
          <w:lang w:val="en-US"/>
        </w:rPr>
        <w:t>ru</w:t>
      </w:r>
      <w:r w:rsidRPr="00F82ED6">
        <w:t xml:space="preserve"> – официальный сайт Центрального банка РФ.</w:t>
      </w:r>
    </w:p>
    <w:p w:rsidR="00683F57" w:rsidRPr="00F82ED6" w:rsidRDefault="00683F57" w:rsidP="00683F57">
      <w:pPr>
        <w:spacing w:line="360" w:lineRule="auto"/>
        <w:jc w:val="both"/>
        <w:rPr>
          <w:color w:val="FF0000"/>
        </w:rPr>
      </w:pPr>
      <w:r w:rsidRPr="00F82ED6">
        <w:t xml:space="preserve">2. </w:t>
      </w:r>
      <w:r w:rsidRPr="00F82ED6">
        <w:rPr>
          <w:lang w:val="en-US"/>
        </w:rPr>
        <w:t>http</w:t>
      </w:r>
      <w:r w:rsidRPr="00F82ED6">
        <w:t>://</w:t>
      </w:r>
      <w:r w:rsidRPr="00F82ED6">
        <w:rPr>
          <w:lang w:val="en-US"/>
        </w:rPr>
        <w:t>www</w:t>
      </w:r>
      <w:r w:rsidRPr="00F82ED6">
        <w:t>.</w:t>
      </w:r>
      <w:r w:rsidRPr="00F82ED6">
        <w:rPr>
          <w:lang w:val="en-US"/>
        </w:rPr>
        <w:t>gov</w:t>
      </w:r>
      <w:r w:rsidRPr="00F82ED6">
        <w:t>.</w:t>
      </w:r>
      <w:r w:rsidRPr="00F82ED6">
        <w:rPr>
          <w:lang w:val="en-US"/>
        </w:rPr>
        <w:t>ru</w:t>
      </w:r>
      <w:r w:rsidRPr="00F82ED6">
        <w:t xml:space="preserve"> – сервер органов государственной власти РФ.</w:t>
      </w:r>
    </w:p>
    <w:p w:rsidR="00683F57" w:rsidRDefault="00683F57" w:rsidP="0057489E">
      <w:pPr>
        <w:tabs>
          <w:tab w:val="left" w:pos="720"/>
          <w:tab w:val="center" w:pos="4153"/>
          <w:tab w:val="right" w:pos="8306"/>
        </w:tabs>
        <w:spacing w:line="360" w:lineRule="auto"/>
        <w:jc w:val="both"/>
        <w:outlineLvl w:val="0"/>
        <w:rPr>
          <w:b/>
          <w:bCs/>
        </w:rPr>
      </w:pPr>
    </w:p>
    <w:p w:rsidR="00683F57" w:rsidRDefault="00683F57" w:rsidP="0057489E">
      <w:pPr>
        <w:tabs>
          <w:tab w:val="left" w:pos="720"/>
          <w:tab w:val="center" w:pos="4153"/>
          <w:tab w:val="right" w:pos="8306"/>
        </w:tabs>
        <w:spacing w:line="360" w:lineRule="auto"/>
        <w:jc w:val="both"/>
        <w:outlineLvl w:val="0"/>
        <w:rPr>
          <w:b/>
          <w:bCs/>
        </w:rPr>
      </w:pPr>
    </w:p>
    <w:p w:rsidR="001D017D" w:rsidRPr="00F82ED6" w:rsidRDefault="001D017D" w:rsidP="0057489E">
      <w:pPr>
        <w:tabs>
          <w:tab w:val="left" w:pos="720"/>
          <w:tab w:val="center" w:pos="4153"/>
          <w:tab w:val="right" w:pos="8306"/>
        </w:tabs>
        <w:spacing w:line="360" w:lineRule="auto"/>
        <w:jc w:val="both"/>
        <w:outlineLvl w:val="0"/>
        <w:rPr>
          <w:b/>
          <w:bCs/>
        </w:rPr>
      </w:pPr>
      <w:bookmarkStart w:id="46" w:name="_Toc134074627"/>
      <w:r w:rsidRPr="00F82ED6">
        <w:rPr>
          <w:b/>
          <w:bCs/>
        </w:rPr>
        <w:t>ПРИЛОЖЕНИЕ 1</w:t>
      </w:r>
      <w:bookmarkEnd w:id="46"/>
    </w:p>
    <w:p w:rsidR="001D017D" w:rsidRPr="00F82ED6" w:rsidRDefault="001D017D" w:rsidP="0057489E">
      <w:pPr>
        <w:spacing w:line="360" w:lineRule="auto"/>
        <w:ind w:firstLine="187"/>
        <w:jc w:val="both"/>
      </w:pPr>
      <w:r w:rsidRPr="00F82ED6">
        <w:t>Динамика поступлений доходов в федеральный бюджет РФ в январе-сентябре 2004</w:t>
      </w:r>
      <w:r w:rsidR="00B85DBE">
        <w:t>-2005 гг. представлена на диаграмме</w:t>
      </w:r>
      <w:r w:rsidRPr="00F82ED6">
        <w:t xml:space="preserve"> ниже</w:t>
      </w:r>
      <w:r w:rsidR="001735B3" w:rsidRPr="00F82ED6">
        <w:rPr>
          <w:rStyle w:val="ab"/>
        </w:rPr>
        <w:footnoteReference w:id="1"/>
      </w:r>
      <w:r w:rsidRPr="00F82ED6">
        <w:t>.</w:t>
      </w:r>
    </w:p>
    <w:p w:rsidR="001D017D" w:rsidRPr="00F82ED6" w:rsidRDefault="00763AE1" w:rsidP="0057489E">
      <w:pPr>
        <w:spacing w:line="360" w:lineRule="auto"/>
        <w:ind w:firstLine="224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pt;margin-top:15.5pt;width:407.2pt;height:264.75pt;z-index:-251658752">
            <v:imagedata r:id="rId7" o:title="chart598" gain="74473f" blacklevel="1966f"/>
          </v:shape>
        </w:pict>
      </w: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left" w:pos="1080"/>
          <w:tab w:val="center" w:pos="4153"/>
          <w:tab w:val="right" w:pos="8306"/>
        </w:tabs>
        <w:spacing w:line="360" w:lineRule="auto"/>
        <w:jc w:val="both"/>
      </w:pPr>
    </w:p>
    <w:p w:rsidR="001D017D" w:rsidRPr="00F82ED6" w:rsidRDefault="001D017D" w:rsidP="0057489E">
      <w:pPr>
        <w:tabs>
          <w:tab w:val="left" w:pos="720"/>
          <w:tab w:val="left" w:pos="108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8229EC" w:rsidRPr="00F82ED6" w:rsidRDefault="008229EC" w:rsidP="0057489E">
      <w:pPr>
        <w:spacing w:line="360" w:lineRule="auto"/>
        <w:ind w:firstLine="2244"/>
        <w:jc w:val="both"/>
      </w:pPr>
    </w:p>
    <w:p w:rsidR="001D017D" w:rsidRPr="00F82ED6" w:rsidRDefault="001D017D" w:rsidP="0057489E">
      <w:pPr>
        <w:tabs>
          <w:tab w:val="left" w:pos="720"/>
          <w:tab w:val="center" w:pos="4153"/>
          <w:tab w:val="right" w:pos="8306"/>
        </w:tabs>
        <w:spacing w:line="360" w:lineRule="auto"/>
        <w:jc w:val="both"/>
      </w:pPr>
    </w:p>
    <w:p w:rsidR="001D017D" w:rsidRPr="00F82ED6" w:rsidRDefault="001D017D" w:rsidP="0057489E">
      <w:pPr>
        <w:tabs>
          <w:tab w:val="left" w:pos="720"/>
          <w:tab w:val="center" w:pos="4153"/>
          <w:tab w:val="right" w:pos="8306"/>
        </w:tabs>
        <w:spacing w:line="360" w:lineRule="auto"/>
        <w:jc w:val="both"/>
      </w:pPr>
    </w:p>
    <w:p w:rsidR="00E65365" w:rsidRPr="00F82ED6" w:rsidRDefault="00E65365" w:rsidP="0057489E">
      <w:pPr>
        <w:tabs>
          <w:tab w:val="left" w:pos="720"/>
          <w:tab w:val="center" w:pos="4153"/>
          <w:tab w:val="right" w:pos="8306"/>
        </w:tabs>
        <w:spacing w:line="360" w:lineRule="auto"/>
        <w:jc w:val="both"/>
        <w:outlineLvl w:val="0"/>
        <w:rPr>
          <w:b/>
          <w:bCs/>
        </w:rPr>
      </w:pPr>
    </w:p>
    <w:p w:rsidR="00E65365" w:rsidRPr="00F82ED6" w:rsidRDefault="00E65365" w:rsidP="0057489E">
      <w:pPr>
        <w:tabs>
          <w:tab w:val="left" w:pos="720"/>
          <w:tab w:val="center" w:pos="4153"/>
          <w:tab w:val="right" w:pos="8306"/>
        </w:tabs>
        <w:spacing w:line="360" w:lineRule="auto"/>
        <w:jc w:val="both"/>
        <w:outlineLvl w:val="0"/>
        <w:rPr>
          <w:b/>
          <w:bCs/>
        </w:rPr>
      </w:pPr>
    </w:p>
    <w:p w:rsidR="00B85DBE" w:rsidRDefault="00B85DBE" w:rsidP="0057489E">
      <w:pPr>
        <w:tabs>
          <w:tab w:val="left" w:pos="720"/>
          <w:tab w:val="center" w:pos="4153"/>
          <w:tab w:val="right" w:pos="8306"/>
        </w:tabs>
        <w:spacing w:line="360" w:lineRule="auto"/>
        <w:jc w:val="both"/>
        <w:outlineLvl w:val="0"/>
        <w:rPr>
          <w:b/>
          <w:bCs/>
        </w:rPr>
      </w:pPr>
    </w:p>
    <w:p w:rsidR="00B85DBE" w:rsidRDefault="00B85DBE" w:rsidP="0057489E">
      <w:pPr>
        <w:tabs>
          <w:tab w:val="left" w:pos="720"/>
          <w:tab w:val="center" w:pos="4153"/>
          <w:tab w:val="right" w:pos="8306"/>
        </w:tabs>
        <w:spacing w:line="360" w:lineRule="auto"/>
        <w:jc w:val="both"/>
        <w:outlineLvl w:val="0"/>
        <w:rPr>
          <w:b/>
          <w:bCs/>
        </w:rPr>
      </w:pPr>
    </w:p>
    <w:p w:rsidR="00B85DBE" w:rsidRDefault="00B85DBE" w:rsidP="0057489E">
      <w:pPr>
        <w:tabs>
          <w:tab w:val="left" w:pos="720"/>
          <w:tab w:val="center" w:pos="4153"/>
          <w:tab w:val="right" w:pos="8306"/>
        </w:tabs>
        <w:spacing w:line="360" w:lineRule="auto"/>
        <w:jc w:val="both"/>
        <w:outlineLvl w:val="0"/>
        <w:rPr>
          <w:b/>
          <w:bCs/>
        </w:rPr>
      </w:pPr>
    </w:p>
    <w:p w:rsidR="00B85DBE" w:rsidRDefault="00B85DBE" w:rsidP="0057489E">
      <w:pPr>
        <w:tabs>
          <w:tab w:val="left" w:pos="720"/>
          <w:tab w:val="center" w:pos="4153"/>
          <w:tab w:val="right" w:pos="8306"/>
        </w:tabs>
        <w:spacing w:line="360" w:lineRule="auto"/>
        <w:jc w:val="both"/>
        <w:outlineLvl w:val="0"/>
        <w:rPr>
          <w:b/>
          <w:bCs/>
        </w:rPr>
      </w:pPr>
    </w:p>
    <w:p w:rsidR="00B85DBE" w:rsidRDefault="00B85DBE" w:rsidP="0057489E">
      <w:pPr>
        <w:tabs>
          <w:tab w:val="left" w:pos="720"/>
          <w:tab w:val="center" w:pos="4153"/>
          <w:tab w:val="right" w:pos="8306"/>
        </w:tabs>
        <w:spacing w:line="360" w:lineRule="auto"/>
        <w:jc w:val="both"/>
        <w:outlineLvl w:val="0"/>
        <w:rPr>
          <w:b/>
          <w:bCs/>
        </w:rPr>
      </w:pPr>
    </w:p>
    <w:p w:rsidR="00683F57" w:rsidRDefault="00683F57" w:rsidP="0057489E">
      <w:pPr>
        <w:tabs>
          <w:tab w:val="left" w:pos="720"/>
          <w:tab w:val="center" w:pos="4153"/>
          <w:tab w:val="right" w:pos="8306"/>
        </w:tabs>
        <w:spacing w:line="360" w:lineRule="auto"/>
        <w:jc w:val="both"/>
        <w:outlineLvl w:val="0"/>
        <w:rPr>
          <w:b/>
          <w:bCs/>
        </w:rPr>
      </w:pPr>
    </w:p>
    <w:p w:rsidR="001735B3" w:rsidRPr="00F82ED6" w:rsidRDefault="00FF4DA2" w:rsidP="0057489E">
      <w:pPr>
        <w:tabs>
          <w:tab w:val="left" w:pos="720"/>
          <w:tab w:val="center" w:pos="4153"/>
          <w:tab w:val="right" w:pos="8306"/>
        </w:tabs>
        <w:spacing w:line="360" w:lineRule="auto"/>
        <w:jc w:val="both"/>
        <w:outlineLvl w:val="0"/>
        <w:rPr>
          <w:b/>
          <w:bCs/>
        </w:rPr>
      </w:pPr>
      <w:bookmarkStart w:id="47" w:name="_Toc134074628"/>
      <w:r w:rsidRPr="00F82ED6">
        <w:rPr>
          <w:b/>
          <w:bCs/>
        </w:rPr>
        <w:t>ПРИЛОЖЕНИЕ 2</w:t>
      </w:r>
      <w:r w:rsidR="00DA1519" w:rsidRPr="00F82ED6">
        <w:rPr>
          <w:rStyle w:val="ab"/>
          <w:b/>
          <w:bCs/>
        </w:rPr>
        <w:footnoteReference w:id="2"/>
      </w:r>
      <w:bookmarkEnd w:id="47"/>
    </w:p>
    <w:p w:rsidR="001D017D" w:rsidRPr="00F82ED6" w:rsidRDefault="00FF4DA2" w:rsidP="0057489E">
      <w:pPr>
        <w:tabs>
          <w:tab w:val="left" w:pos="720"/>
          <w:tab w:val="center" w:pos="4153"/>
          <w:tab w:val="right" w:pos="8306"/>
        </w:tabs>
        <w:spacing w:line="360" w:lineRule="auto"/>
        <w:jc w:val="both"/>
      </w:pPr>
      <w:r w:rsidRPr="00F82ED6">
        <w:t>Примерная структура Центрального банка</w:t>
      </w:r>
    </w:p>
    <w:p w:rsidR="001D017D" w:rsidRPr="00F82ED6" w:rsidRDefault="001D017D" w:rsidP="0057489E">
      <w:pPr>
        <w:tabs>
          <w:tab w:val="left" w:pos="720"/>
          <w:tab w:val="center" w:pos="4153"/>
          <w:tab w:val="right" w:pos="8306"/>
        </w:tabs>
        <w:spacing w:line="360" w:lineRule="auto"/>
        <w:jc w:val="both"/>
      </w:pPr>
    </w:p>
    <w:p w:rsidR="001735B3" w:rsidRPr="00F82ED6" w:rsidRDefault="00763AE1" w:rsidP="00B1367C">
      <w:pPr>
        <w:tabs>
          <w:tab w:val="left" w:pos="720"/>
          <w:tab w:val="center" w:pos="4153"/>
          <w:tab w:val="right" w:pos="8306"/>
        </w:tabs>
        <w:spacing w:line="360" w:lineRule="auto"/>
        <w:jc w:val="center"/>
      </w:pPr>
      <w:r>
        <w:pict>
          <v:shape id="_x0000_i1025" type="#_x0000_t75" alt="" style="width:362.25pt;height:450pt">
            <v:imagedata r:id="rId8" o:title=""/>
          </v:shape>
        </w:pict>
      </w:r>
    </w:p>
    <w:p w:rsidR="00E65365" w:rsidRPr="00F82ED6" w:rsidRDefault="00E65365" w:rsidP="0057489E">
      <w:pPr>
        <w:tabs>
          <w:tab w:val="left" w:pos="720"/>
          <w:tab w:val="center" w:pos="4153"/>
          <w:tab w:val="right" w:pos="8306"/>
        </w:tabs>
        <w:spacing w:line="360" w:lineRule="auto"/>
        <w:jc w:val="both"/>
        <w:outlineLvl w:val="0"/>
        <w:rPr>
          <w:b/>
          <w:bCs/>
        </w:rPr>
      </w:pPr>
      <w:bookmarkStart w:id="48" w:name="_Toc472946163"/>
    </w:p>
    <w:p w:rsidR="00683F57" w:rsidRDefault="00683F57" w:rsidP="0057489E">
      <w:pPr>
        <w:tabs>
          <w:tab w:val="left" w:pos="720"/>
          <w:tab w:val="center" w:pos="4153"/>
          <w:tab w:val="right" w:pos="8306"/>
        </w:tabs>
        <w:spacing w:line="360" w:lineRule="auto"/>
        <w:jc w:val="both"/>
        <w:outlineLvl w:val="0"/>
        <w:rPr>
          <w:b/>
          <w:bCs/>
        </w:rPr>
      </w:pPr>
    </w:p>
    <w:bookmarkEnd w:id="48"/>
    <w:p w:rsidR="001D017D" w:rsidRPr="00F82ED6" w:rsidRDefault="001D017D" w:rsidP="0057489E">
      <w:pPr>
        <w:spacing w:line="360" w:lineRule="auto"/>
        <w:jc w:val="both"/>
        <w:rPr>
          <w:color w:val="FF0000"/>
        </w:rPr>
      </w:pPr>
    </w:p>
    <w:p w:rsidR="001D017D" w:rsidRPr="00F82ED6" w:rsidRDefault="001D017D" w:rsidP="0057489E">
      <w:pPr>
        <w:spacing w:line="360" w:lineRule="auto"/>
        <w:jc w:val="both"/>
      </w:pPr>
    </w:p>
    <w:p w:rsidR="001F178E" w:rsidRPr="00F82ED6" w:rsidRDefault="001F178E" w:rsidP="0057489E">
      <w:pPr>
        <w:spacing w:line="360" w:lineRule="auto"/>
        <w:jc w:val="both"/>
      </w:pPr>
      <w:bookmarkStart w:id="49" w:name="_GoBack"/>
      <w:bookmarkEnd w:id="49"/>
    </w:p>
    <w:sectPr w:rsidR="001F178E" w:rsidRPr="00F82ED6" w:rsidSect="00CB159C">
      <w:headerReference w:type="default" r:id="rId9"/>
      <w:footnotePr>
        <w:numRestart w:val="eachPage"/>
      </w:footnotePr>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42" w:rsidRDefault="00892542">
      <w:r>
        <w:separator/>
      </w:r>
    </w:p>
  </w:endnote>
  <w:endnote w:type="continuationSeparator" w:id="0">
    <w:p w:rsidR="00892542" w:rsidRDefault="0089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42" w:rsidRDefault="00892542">
      <w:r>
        <w:separator/>
      </w:r>
    </w:p>
  </w:footnote>
  <w:footnote w:type="continuationSeparator" w:id="0">
    <w:p w:rsidR="00892542" w:rsidRDefault="00892542">
      <w:r>
        <w:continuationSeparator/>
      </w:r>
    </w:p>
  </w:footnote>
  <w:footnote w:id="1">
    <w:p w:rsidR="001E00FA" w:rsidRDefault="001E00FA" w:rsidP="001735B3">
      <w:pPr>
        <w:tabs>
          <w:tab w:val="center" w:pos="4153"/>
          <w:tab w:val="right" w:pos="8306"/>
        </w:tabs>
        <w:jc w:val="both"/>
        <w:rPr>
          <w:sz w:val="20"/>
          <w:szCs w:val="20"/>
        </w:rPr>
      </w:pPr>
      <w:r>
        <w:rPr>
          <w:rStyle w:val="ab"/>
        </w:rPr>
        <w:footnoteRef/>
      </w:r>
      <w:r>
        <w:t xml:space="preserve"> </w:t>
      </w:r>
      <w:r w:rsidRPr="00DF746F">
        <w:rPr>
          <w:sz w:val="20"/>
          <w:szCs w:val="20"/>
        </w:rPr>
        <w:t>РЭО Вестник</w:t>
      </w:r>
      <w:r>
        <w:rPr>
          <w:sz w:val="20"/>
          <w:szCs w:val="20"/>
        </w:rPr>
        <w:t xml:space="preserve">  </w:t>
      </w:r>
      <w:r w:rsidRPr="00FA6C63">
        <w:rPr>
          <w:sz w:val="20"/>
          <w:szCs w:val="20"/>
        </w:rPr>
        <w:t>№183.25.11.2005.</w:t>
      </w:r>
    </w:p>
    <w:p w:rsidR="00892542" w:rsidRDefault="00892542" w:rsidP="001735B3">
      <w:pPr>
        <w:tabs>
          <w:tab w:val="center" w:pos="4153"/>
          <w:tab w:val="right" w:pos="8306"/>
        </w:tabs>
        <w:jc w:val="both"/>
      </w:pPr>
    </w:p>
  </w:footnote>
  <w:footnote w:id="2">
    <w:p w:rsidR="00892542" w:rsidRDefault="00DA1519">
      <w:pPr>
        <w:pStyle w:val="a5"/>
      </w:pPr>
      <w:r>
        <w:rPr>
          <w:rStyle w:val="ab"/>
        </w:rPr>
        <w:footnoteRef/>
      </w:r>
      <w:r>
        <w:t xml:space="preserve"> </w:t>
      </w:r>
      <w:r w:rsidR="00C13EF6" w:rsidRPr="00B1367C">
        <w:rPr>
          <w:sz w:val="24"/>
          <w:szCs w:val="24"/>
          <w:lang w:val="en-US"/>
        </w:rPr>
        <w:t>www</w:t>
      </w:r>
      <w:r w:rsidR="00C13EF6" w:rsidRPr="00B1367C">
        <w:rPr>
          <w:sz w:val="24"/>
          <w:szCs w:val="24"/>
        </w:rPr>
        <w:t xml:space="preserve">. </w:t>
      </w:r>
      <w:r w:rsidR="00C13EF6" w:rsidRPr="00B1367C">
        <w:rPr>
          <w:sz w:val="24"/>
          <w:szCs w:val="24"/>
          <w:lang w:val="en-US"/>
        </w:rPr>
        <w:t>cbr</w:t>
      </w:r>
      <w:r w:rsidR="00C13EF6" w:rsidRPr="00B1367C">
        <w:rPr>
          <w:sz w:val="24"/>
          <w:szCs w:val="24"/>
        </w:rPr>
        <w:t xml:space="preserve">. </w:t>
      </w:r>
      <w:r w:rsidR="00C13EF6" w:rsidRPr="00B1367C">
        <w:rPr>
          <w:sz w:val="24"/>
          <w:szCs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FA" w:rsidRDefault="001E00FA" w:rsidP="0057489E">
    <w:pPr>
      <w:pStyle w:val="a7"/>
      <w:jc w:val="right"/>
    </w:pPr>
    <w:r>
      <w:t xml:space="preserve">                           </w:t>
    </w:r>
    <w:r>
      <w:tab/>
    </w:r>
    <w:r>
      <w:tab/>
    </w:r>
    <w:r>
      <w:tab/>
    </w:r>
    <w:r>
      <w:rPr>
        <w:rStyle w:val="ae"/>
      </w:rPr>
      <w:fldChar w:fldCharType="begin"/>
    </w:r>
    <w:r>
      <w:rPr>
        <w:rStyle w:val="ae"/>
      </w:rPr>
      <w:instrText xml:space="preserve"> PAGE </w:instrText>
    </w:r>
    <w:r>
      <w:rPr>
        <w:rStyle w:val="ae"/>
      </w:rPr>
      <w:fldChar w:fldCharType="separate"/>
    </w:r>
    <w:r w:rsidR="004D7F62">
      <w:rPr>
        <w:rStyle w:val="ae"/>
        <w:noProof/>
      </w:rPr>
      <w:t>2</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5D4D"/>
    <w:multiLevelType w:val="singleLevel"/>
    <w:tmpl w:val="0419000F"/>
    <w:lvl w:ilvl="0">
      <w:start w:val="1"/>
      <w:numFmt w:val="decimal"/>
      <w:lvlText w:val="%1."/>
      <w:lvlJc w:val="left"/>
      <w:pPr>
        <w:tabs>
          <w:tab w:val="num" w:pos="720"/>
        </w:tabs>
        <w:ind w:left="720" w:hanging="360"/>
      </w:pPr>
    </w:lvl>
  </w:abstractNum>
  <w:abstractNum w:abstractNumId="1">
    <w:nsid w:val="163F11EE"/>
    <w:multiLevelType w:val="singleLevel"/>
    <w:tmpl w:val="E9AC0930"/>
    <w:lvl w:ilvl="0">
      <w:start w:val="1"/>
      <w:numFmt w:val="bullet"/>
      <w:lvlText w:val=""/>
      <w:lvlJc w:val="left"/>
      <w:pPr>
        <w:tabs>
          <w:tab w:val="num" w:pos="360"/>
        </w:tabs>
        <w:ind w:left="360" w:hanging="360"/>
      </w:pPr>
      <w:rPr>
        <w:rFonts w:ascii="Symbol" w:hAnsi="Symbol" w:cs="Symbol" w:hint="default"/>
      </w:rPr>
    </w:lvl>
  </w:abstractNum>
  <w:abstractNum w:abstractNumId="2">
    <w:nsid w:val="1688202A"/>
    <w:multiLevelType w:val="singleLevel"/>
    <w:tmpl w:val="E9AC0930"/>
    <w:lvl w:ilvl="0">
      <w:start w:val="1"/>
      <w:numFmt w:val="bullet"/>
      <w:lvlText w:val=""/>
      <w:lvlJc w:val="left"/>
      <w:pPr>
        <w:tabs>
          <w:tab w:val="num" w:pos="360"/>
        </w:tabs>
        <w:ind w:left="360" w:hanging="360"/>
      </w:pPr>
      <w:rPr>
        <w:rFonts w:ascii="Symbol" w:hAnsi="Symbol" w:cs="Symbol" w:hint="default"/>
      </w:rPr>
    </w:lvl>
  </w:abstractNum>
  <w:abstractNum w:abstractNumId="3">
    <w:nsid w:val="186E65A1"/>
    <w:multiLevelType w:val="hybridMultilevel"/>
    <w:tmpl w:val="313C16E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8C7944"/>
    <w:multiLevelType w:val="hybridMultilevel"/>
    <w:tmpl w:val="FC06036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2D0A0A38"/>
    <w:multiLevelType w:val="singleLevel"/>
    <w:tmpl w:val="E9AC0930"/>
    <w:lvl w:ilvl="0">
      <w:start w:val="1"/>
      <w:numFmt w:val="bullet"/>
      <w:lvlText w:val=""/>
      <w:lvlJc w:val="left"/>
      <w:pPr>
        <w:tabs>
          <w:tab w:val="num" w:pos="360"/>
        </w:tabs>
        <w:ind w:left="360" w:hanging="360"/>
      </w:pPr>
      <w:rPr>
        <w:rFonts w:ascii="Symbol" w:hAnsi="Symbol" w:cs="Symbol" w:hint="default"/>
      </w:rPr>
    </w:lvl>
  </w:abstractNum>
  <w:abstractNum w:abstractNumId="6">
    <w:nsid w:val="33D40225"/>
    <w:multiLevelType w:val="hybridMultilevel"/>
    <w:tmpl w:val="6F8E1B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137535"/>
    <w:multiLevelType w:val="hybridMultilevel"/>
    <w:tmpl w:val="A7C6F38C"/>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8">
    <w:nsid w:val="3D6916A6"/>
    <w:multiLevelType w:val="singleLevel"/>
    <w:tmpl w:val="E9AC0930"/>
    <w:lvl w:ilvl="0">
      <w:start w:val="1"/>
      <w:numFmt w:val="bullet"/>
      <w:lvlText w:val=""/>
      <w:lvlJc w:val="left"/>
      <w:pPr>
        <w:tabs>
          <w:tab w:val="num" w:pos="360"/>
        </w:tabs>
        <w:ind w:left="360" w:hanging="360"/>
      </w:pPr>
      <w:rPr>
        <w:rFonts w:ascii="Symbol" w:hAnsi="Symbol" w:cs="Symbol" w:hint="default"/>
      </w:rPr>
    </w:lvl>
  </w:abstractNum>
  <w:abstractNum w:abstractNumId="9">
    <w:nsid w:val="47246178"/>
    <w:multiLevelType w:val="hybridMultilevel"/>
    <w:tmpl w:val="06D21F4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EB22792"/>
    <w:multiLevelType w:val="hybridMultilevel"/>
    <w:tmpl w:val="8F648A5E"/>
    <w:lvl w:ilvl="0" w:tplc="21426A5A">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1">
    <w:nsid w:val="6A5339C2"/>
    <w:multiLevelType w:val="singleLevel"/>
    <w:tmpl w:val="E9AC0930"/>
    <w:lvl w:ilvl="0">
      <w:start w:val="1"/>
      <w:numFmt w:val="bullet"/>
      <w:lvlText w:val=""/>
      <w:lvlJc w:val="left"/>
      <w:pPr>
        <w:tabs>
          <w:tab w:val="num" w:pos="360"/>
        </w:tabs>
        <w:ind w:left="360" w:hanging="360"/>
      </w:pPr>
      <w:rPr>
        <w:rFonts w:ascii="Symbol" w:hAnsi="Symbol" w:cs="Symbol" w:hint="default"/>
      </w:rPr>
    </w:lvl>
  </w:abstractNum>
  <w:abstractNum w:abstractNumId="12">
    <w:nsid w:val="77CD3B04"/>
    <w:multiLevelType w:val="singleLevel"/>
    <w:tmpl w:val="E9AC0930"/>
    <w:lvl w:ilvl="0">
      <w:start w:val="1"/>
      <w:numFmt w:val="bullet"/>
      <w:lvlText w:val=""/>
      <w:lvlJc w:val="left"/>
      <w:pPr>
        <w:tabs>
          <w:tab w:val="num" w:pos="360"/>
        </w:tabs>
        <w:ind w:left="360" w:hanging="360"/>
      </w:pPr>
      <w:rPr>
        <w:rFonts w:ascii="Symbol" w:hAnsi="Symbol" w:cs="Symbol" w:hint="default"/>
      </w:rPr>
    </w:lvl>
  </w:abstractNum>
  <w:abstractNum w:abstractNumId="13">
    <w:nsid w:val="79895207"/>
    <w:multiLevelType w:val="hybridMultilevel"/>
    <w:tmpl w:val="B20ABC3A"/>
    <w:lvl w:ilvl="0" w:tplc="CC12700C">
      <w:start w:val="1"/>
      <w:numFmt w:val="decimal"/>
      <w:lvlText w:val="%1."/>
      <w:lvlJc w:val="left"/>
      <w:pPr>
        <w:tabs>
          <w:tab w:val="num" w:pos="1065"/>
        </w:tabs>
        <w:ind w:left="1065" w:hanging="360"/>
      </w:pPr>
      <w:rPr>
        <w:rFonts w:hint="default"/>
      </w:rPr>
    </w:lvl>
    <w:lvl w:ilvl="1" w:tplc="04190001">
      <w:start w:val="1"/>
      <w:numFmt w:val="bullet"/>
      <w:lvlText w:val=""/>
      <w:lvlJc w:val="left"/>
      <w:pPr>
        <w:tabs>
          <w:tab w:val="num" w:pos="1785"/>
        </w:tabs>
        <w:ind w:left="1785" w:hanging="360"/>
      </w:pPr>
      <w:rPr>
        <w:rFonts w:ascii="Symbol" w:hAnsi="Symbol" w:cs="Symbol"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1"/>
  </w:num>
  <w:num w:numId="2">
    <w:abstractNumId w:val="1"/>
  </w:num>
  <w:num w:numId="3">
    <w:abstractNumId w:val="2"/>
  </w:num>
  <w:num w:numId="4">
    <w:abstractNumId w:val="5"/>
  </w:num>
  <w:num w:numId="5">
    <w:abstractNumId w:val="12"/>
  </w:num>
  <w:num w:numId="6">
    <w:abstractNumId w:val="8"/>
  </w:num>
  <w:num w:numId="7">
    <w:abstractNumId w:val="0"/>
  </w:num>
  <w:num w:numId="8">
    <w:abstractNumId w:val="9"/>
  </w:num>
  <w:num w:numId="9">
    <w:abstractNumId w:val="6"/>
  </w:num>
  <w:num w:numId="10">
    <w:abstractNumId w:val="10"/>
  </w:num>
  <w:num w:numId="11">
    <w:abstractNumId w:val="13"/>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B68"/>
    <w:rsid w:val="00005E63"/>
    <w:rsid w:val="00007713"/>
    <w:rsid w:val="00011E88"/>
    <w:rsid w:val="00016B6B"/>
    <w:rsid w:val="00020366"/>
    <w:rsid w:val="00025527"/>
    <w:rsid w:val="0004142B"/>
    <w:rsid w:val="0006364E"/>
    <w:rsid w:val="00067A41"/>
    <w:rsid w:val="00070A88"/>
    <w:rsid w:val="00072947"/>
    <w:rsid w:val="0007417D"/>
    <w:rsid w:val="00075C49"/>
    <w:rsid w:val="000926DE"/>
    <w:rsid w:val="000B7261"/>
    <w:rsid w:val="000D7B68"/>
    <w:rsid w:val="000E2B34"/>
    <w:rsid w:val="000E3A68"/>
    <w:rsid w:val="00106160"/>
    <w:rsid w:val="001126D9"/>
    <w:rsid w:val="001135BE"/>
    <w:rsid w:val="00140A22"/>
    <w:rsid w:val="00143DED"/>
    <w:rsid w:val="00152EA8"/>
    <w:rsid w:val="00155710"/>
    <w:rsid w:val="00166646"/>
    <w:rsid w:val="001735B3"/>
    <w:rsid w:val="001A780E"/>
    <w:rsid w:val="001B05C5"/>
    <w:rsid w:val="001B2674"/>
    <w:rsid w:val="001D017D"/>
    <w:rsid w:val="001E00FA"/>
    <w:rsid w:val="001E188D"/>
    <w:rsid w:val="001F178E"/>
    <w:rsid w:val="002008FF"/>
    <w:rsid w:val="0021086A"/>
    <w:rsid w:val="00231459"/>
    <w:rsid w:val="00235069"/>
    <w:rsid w:val="00235EA7"/>
    <w:rsid w:val="002371CA"/>
    <w:rsid w:val="00241D24"/>
    <w:rsid w:val="0025746A"/>
    <w:rsid w:val="002667EB"/>
    <w:rsid w:val="002672C5"/>
    <w:rsid w:val="00270C34"/>
    <w:rsid w:val="00271AE0"/>
    <w:rsid w:val="0027384C"/>
    <w:rsid w:val="00273D1E"/>
    <w:rsid w:val="00290375"/>
    <w:rsid w:val="002969A3"/>
    <w:rsid w:val="002B3C82"/>
    <w:rsid w:val="002C6A4D"/>
    <w:rsid w:val="002E2089"/>
    <w:rsid w:val="002E4BC2"/>
    <w:rsid w:val="002F0C5E"/>
    <w:rsid w:val="002F23A2"/>
    <w:rsid w:val="002F482C"/>
    <w:rsid w:val="00313C1D"/>
    <w:rsid w:val="003161C6"/>
    <w:rsid w:val="0031724B"/>
    <w:rsid w:val="0031724C"/>
    <w:rsid w:val="003303D2"/>
    <w:rsid w:val="00336BCC"/>
    <w:rsid w:val="003401AD"/>
    <w:rsid w:val="003458F0"/>
    <w:rsid w:val="003551BD"/>
    <w:rsid w:val="003679BA"/>
    <w:rsid w:val="00370F1C"/>
    <w:rsid w:val="00384B82"/>
    <w:rsid w:val="00391243"/>
    <w:rsid w:val="003B715F"/>
    <w:rsid w:val="003C2DD6"/>
    <w:rsid w:val="003C41FE"/>
    <w:rsid w:val="003E0A37"/>
    <w:rsid w:val="003E3C5C"/>
    <w:rsid w:val="0041132A"/>
    <w:rsid w:val="004154F7"/>
    <w:rsid w:val="004239D0"/>
    <w:rsid w:val="004245DA"/>
    <w:rsid w:val="00426099"/>
    <w:rsid w:val="00436FA9"/>
    <w:rsid w:val="00443311"/>
    <w:rsid w:val="004447BF"/>
    <w:rsid w:val="00451DC2"/>
    <w:rsid w:val="004631DA"/>
    <w:rsid w:val="00464BE0"/>
    <w:rsid w:val="004850D9"/>
    <w:rsid w:val="00493631"/>
    <w:rsid w:val="004A5AB6"/>
    <w:rsid w:val="004A5D6E"/>
    <w:rsid w:val="004B320C"/>
    <w:rsid w:val="004D6861"/>
    <w:rsid w:val="004D7F62"/>
    <w:rsid w:val="004E09CF"/>
    <w:rsid w:val="004E6358"/>
    <w:rsid w:val="004F30A8"/>
    <w:rsid w:val="004F7C08"/>
    <w:rsid w:val="00503FA3"/>
    <w:rsid w:val="00522877"/>
    <w:rsid w:val="00523161"/>
    <w:rsid w:val="00535783"/>
    <w:rsid w:val="00540B3C"/>
    <w:rsid w:val="005469CD"/>
    <w:rsid w:val="005513FB"/>
    <w:rsid w:val="0055574F"/>
    <w:rsid w:val="00556C53"/>
    <w:rsid w:val="00561164"/>
    <w:rsid w:val="005643E1"/>
    <w:rsid w:val="0056768C"/>
    <w:rsid w:val="0057489E"/>
    <w:rsid w:val="005B37D5"/>
    <w:rsid w:val="005B3A5A"/>
    <w:rsid w:val="005C67DF"/>
    <w:rsid w:val="005F3D06"/>
    <w:rsid w:val="00612C4B"/>
    <w:rsid w:val="00621A8C"/>
    <w:rsid w:val="00623E2E"/>
    <w:rsid w:val="006277B0"/>
    <w:rsid w:val="00630963"/>
    <w:rsid w:val="00630D7B"/>
    <w:rsid w:val="00642794"/>
    <w:rsid w:val="00646374"/>
    <w:rsid w:val="006639E1"/>
    <w:rsid w:val="00681508"/>
    <w:rsid w:val="00683F57"/>
    <w:rsid w:val="0069066D"/>
    <w:rsid w:val="00695F05"/>
    <w:rsid w:val="006B12AE"/>
    <w:rsid w:val="006B1B26"/>
    <w:rsid w:val="006B3DBB"/>
    <w:rsid w:val="006C5F19"/>
    <w:rsid w:val="006C6B3A"/>
    <w:rsid w:val="006F5F2E"/>
    <w:rsid w:val="007218D7"/>
    <w:rsid w:val="007508D1"/>
    <w:rsid w:val="00763AE1"/>
    <w:rsid w:val="00767B43"/>
    <w:rsid w:val="00784BFF"/>
    <w:rsid w:val="00787133"/>
    <w:rsid w:val="00795E75"/>
    <w:rsid w:val="007A0F40"/>
    <w:rsid w:val="007B1B24"/>
    <w:rsid w:val="007B635D"/>
    <w:rsid w:val="007C3041"/>
    <w:rsid w:val="007D12EC"/>
    <w:rsid w:val="007E0CDF"/>
    <w:rsid w:val="007E7333"/>
    <w:rsid w:val="00800F62"/>
    <w:rsid w:val="00820229"/>
    <w:rsid w:val="008229EC"/>
    <w:rsid w:val="00825C11"/>
    <w:rsid w:val="0084388B"/>
    <w:rsid w:val="008460CD"/>
    <w:rsid w:val="00850BDA"/>
    <w:rsid w:val="008679F3"/>
    <w:rsid w:val="00877D4D"/>
    <w:rsid w:val="00892542"/>
    <w:rsid w:val="008B0578"/>
    <w:rsid w:val="008B1B06"/>
    <w:rsid w:val="008C31C3"/>
    <w:rsid w:val="008D12DC"/>
    <w:rsid w:val="008D1952"/>
    <w:rsid w:val="00900230"/>
    <w:rsid w:val="0091571A"/>
    <w:rsid w:val="009461CF"/>
    <w:rsid w:val="0095770E"/>
    <w:rsid w:val="009723BD"/>
    <w:rsid w:val="00980A87"/>
    <w:rsid w:val="00986DCB"/>
    <w:rsid w:val="009B62FB"/>
    <w:rsid w:val="009C0A10"/>
    <w:rsid w:val="00A01A77"/>
    <w:rsid w:val="00A1132C"/>
    <w:rsid w:val="00A12939"/>
    <w:rsid w:val="00A20F36"/>
    <w:rsid w:val="00A22DFD"/>
    <w:rsid w:val="00A25923"/>
    <w:rsid w:val="00A33F26"/>
    <w:rsid w:val="00A5563A"/>
    <w:rsid w:val="00A62B54"/>
    <w:rsid w:val="00A63E65"/>
    <w:rsid w:val="00A7077E"/>
    <w:rsid w:val="00A8491D"/>
    <w:rsid w:val="00A86472"/>
    <w:rsid w:val="00AA6421"/>
    <w:rsid w:val="00AB7165"/>
    <w:rsid w:val="00AC0A8D"/>
    <w:rsid w:val="00AC1EE2"/>
    <w:rsid w:val="00AC6D53"/>
    <w:rsid w:val="00AD23A2"/>
    <w:rsid w:val="00AD3ADC"/>
    <w:rsid w:val="00AE166B"/>
    <w:rsid w:val="00AE1B1A"/>
    <w:rsid w:val="00AE5015"/>
    <w:rsid w:val="00AF406C"/>
    <w:rsid w:val="00B046AC"/>
    <w:rsid w:val="00B1367C"/>
    <w:rsid w:val="00B136D6"/>
    <w:rsid w:val="00B20834"/>
    <w:rsid w:val="00B2404A"/>
    <w:rsid w:val="00B420F7"/>
    <w:rsid w:val="00B567AC"/>
    <w:rsid w:val="00B6195F"/>
    <w:rsid w:val="00B74B83"/>
    <w:rsid w:val="00B759BB"/>
    <w:rsid w:val="00B82008"/>
    <w:rsid w:val="00B82D73"/>
    <w:rsid w:val="00B85DBE"/>
    <w:rsid w:val="00B90CD6"/>
    <w:rsid w:val="00B94CC4"/>
    <w:rsid w:val="00BA267B"/>
    <w:rsid w:val="00BB2795"/>
    <w:rsid w:val="00BB723E"/>
    <w:rsid w:val="00BC1F7B"/>
    <w:rsid w:val="00BC20FB"/>
    <w:rsid w:val="00BD6FCC"/>
    <w:rsid w:val="00BE5F36"/>
    <w:rsid w:val="00BF5B3C"/>
    <w:rsid w:val="00C027FA"/>
    <w:rsid w:val="00C10153"/>
    <w:rsid w:val="00C13EF6"/>
    <w:rsid w:val="00C338FD"/>
    <w:rsid w:val="00C374CB"/>
    <w:rsid w:val="00C42E3F"/>
    <w:rsid w:val="00C8272C"/>
    <w:rsid w:val="00C83B29"/>
    <w:rsid w:val="00C97D0B"/>
    <w:rsid w:val="00CB159C"/>
    <w:rsid w:val="00CB2D55"/>
    <w:rsid w:val="00CC190D"/>
    <w:rsid w:val="00CF39B5"/>
    <w:rsid w:val="00CF4FA6"/>
    <w:rsid w:val="00D0523E"/>
    <w:rsid w:val="00D075E5"/>
    <w:rsid w:val="00D13851"/>
    <w:rsid w:val="00D15457"/>
    <w:rsid w:val="00D2631B"/>
    <w:rsid w:val="00D32AD1"/>
    <w:rsid w:val="00D3642D"/>
    <w:rsid w:val="00D36A7F"/>
    <w:rsid w:val="00D42109"/>
    <w:rsid w:val="00D434A6"/>
    <w:rsid w:val="00D468E9"/>
    <w:rsid w:val="00D505C9"/>
    <w:rsid w:val="00D62E25"/>
    <w:rsid w:val="00D76DA1"/>
    <w:rsid w:val="00D83E09"/>
    <w:rsid w:val="00D83E2B"/>
    <w:rsid w:val="00D848E6"/>
    <w:rsid w:val="00D8623E"/>
    <w:rsid w:val="00D96973"/>
    <w:rsid w:val="00DA1519"/>
    <w:rsid w:val="00DA7579"/>
    <w:rsid w:val="00DF0FF7"/>
    <w:rsid w:val="00DF746F"/>
    <w:rsid w:val="00E030E3"/>
    <w:rsid w:val="00E22C58"/>
    <w:rsid w:val="00E52253"/>
    <w:rsid w:val="00E5507D"/>
    <w:rsid w:val="00E62ED0"/>
    <w:rsid w:val="00E65365"/>
    <w:rsid w:val="00E81B9A"/>
    <w:rsid w:val="00E91B86"/>
    <w:rsid w:val="00EC1F92"/>
    <w:rsid w:val="00ED1C95"/>
    <w:rsid w:val="00ED1EDF"/>
    <w:rsid w:val="00ED4F19"/>
    <w:rsid w:val="00EF7024"/>
    <w:rsid w:val="00EF792B"/>
    <w:rsid w:val="00F05389"/>
    <w:rsid w:val="00F102E5"/>
    <w:rsid w:val="00F402B4"/>
    <w:rsid w:val="00F45C9A"/>
    <w:rsid w:val="00F45FB5"/>
    <w:rsid w:val="00F56B02"/>
    <w:rsid w:val="00F66DC4"/>
    <w:rsid w:val="00F70052"/>
    <w:rsid w:val="00F734EF"/>
    <w:rsid w:val="00F73A1B"/>
    <w:rsid w:val="00F82ED6"/>
    <w:rsid w:val="00F8578E"/>
    <w:rsid w:val="00FA15DC"/>
    <w:rsid w:val="00FA289A"/>
    <w:rsid w:val="00FA6C63"/>
    <w:rsid w:val="00FB2186"/>
    <w:rsid w:val="00FD3182"/>
    <w:rsid w:val="00FD3B5A"/>
    <w:rsid w:val="00FE5F50"/>
    <w:rsid w:val="00FF4997"/>
    <w:rsid w:val="00FF4DA2"/>
    <w:rsid w:val="00FF602A"/>
    <w:rsid w:val="00FF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B32594E-3D7E-46D8-85CB-2BD9FE6C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91243"/>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1D017D"/>
    <w:pPr>
      <w:keepNext/>
      <w:jc w:val="both"/>
      <w:outlineLvl w:val="5"/>
    </w:pPr>
    <w:rPr>
      <w:sz w:val="32"/>
      <w:szCs w:val="32"/>
    </w:rPr>
  </w:style>
  <w:style w:type="paragraph" w:styleId="7">
    <w:name w:val="heading 7"/>
    <w:basedOn w:val="a"/>
    <w:next w:val="a"/>
    <w:link w:val="70"/>
    <w:uiPriority w:val="99"/>
    <w:qFormat/>
    <w:rsid w:val="001D017D"/>
    <w:pPr>
      <w:keepNext/>
      <w:ind w:firstLine="851"/>
      <w:jc w:val="center"/>
      <w:outlineLvl w:val="6"/>
    </w:pPr>
    <w:rPr>
      <w:b/>
      <w:bCs/>
      <w:sz w:val="32"/>
      <w:szCs w:val="32"/>
    </w:rPr>
  </w:style>
  <w:style w:type="paragraph" w:styleId="8">
    <w:name w:val="heading 8"/>
    <w:basedOn w:val="a"/>
    <w:next w:val="a"/>
    <w:link w:val="80"/>
    <w:uiPriority w:val="99"/>
    <w:qFormat/>
    <w:rsid w:val="001D017D"/>
    <w:pPr>
      <w:keepNext/>
      <w:jc w:val="center"/>
      <w:outlineLvl w:val="7"/>
    </w:pPr>
    <w:rPr>
      <w:b/>
      <w:bCs/>
      <w:spacing w:val="32"/>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envelope address"/>
    <w:basedOn w:val="a"/>
    <w:uiPriority w:val="99"/>
    <w:rsid w:val="00AE1B1A"/>
    <w:pPr>
      <w:framePr w:w="7920" w:h="1980" w:hRule="exact" w:hSpace="180" w:wrap="auto" w:hAnchor="page" w:xAlign="center" w:yAlign="bottom"/>
      <w:ind w:left="2880"/>
    </w:pPr>
    <w:rPr>
      <w:sz w:val="28"/>
      <w:szCs w:val="28"/>
    </w:rPr>
  </w:style>
  <w:style w:type="paragraph" w:styleId="2">
    <w:name w:val="envelope return"/>
    <w:basedOn w:val="a"/>
    <w:uiPriority w:val="99"/>
    <w:rsid w:val="00AE1B1A"/>
  </w:style>
  <w:style w:type="paragraph" w:styleId="a4">
    <w:name w:val="Normal (Web)"/>
    <w:basedOn w:val="a"/>
    <w:uiPriority w:val="99"/>
    <w:rsid w:val="001D017D"/>
    <w:pPr>
      <w:spacing w:before="100" w:beforeAutospacing="1" w:after="100" w:afterAutospacing="1"/>
    </w:pPr>
    <w:rPr>
      <w:color w:val="001F4B"/>
      <w:sz w:val="20"/>
      <w:szCs w:val="20"/>
    </w:rPr>
  </w:style>
  <w:style w:type="paragraph" w:styleId="a5">
    <w:name w:val="footnote text"/>
    <w:basedOn w:val="a"/>
    <w:link w:val="a6"/>
    <w:uiPriority w:val="99"/>
    <w:semiHidden/>
    <w:rsid w:val="001D017D"/>
    <w:pPr>
      <w:jc w:val="both"/>
    </w:pPr>
    <w:rPr>
      <w:sz w:val="20"/>
      <w:szCs w:val="20"/>
    </w:rPr>
  </w:style>
  <w:style w:type="character" w:customStyle="1" w:styleId="a6">
    <w:name w:val="Текст сноски Знак"/>
    <w:link w:val="a5"/>
    <w:uiPriority w:val="99"/>
    <w:semiHidden/>
    <w:rPr>
      <w:sz w:val="20"/>
      <w:szCs w:val="20"/>
    </w:rPr>
  </w:style>
  <w:style w:type="paragraph" w:styleId="a7">
    <w:name w:val="header"/>
    <w:basedOn w:val="a"/>
    <w:link w:val="a8"/>
    <w:uiPriority w:val="99"/>
    <w:rsid w:val="001D017D"/>
    <w:pPr>
      <w:tabs>
        <w:tab w:val="center" w:pos="4153"/>
        <w:tab w:val="right" w:pos="8306"/>
      </w:tabs>
      <w:jc w:val="both"/>
    </w:pPr>
    <w:rPr>
      <w:sz w:val="28"/>
      <w:szCs w:val="28"/>
    </w:r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rsid w:val="001D017D"/>
    <w:pPr>
      <w:jc w:val="center"/>
    </w:pPr>
    <w:rPr>
      <w:b/>
      <w:bCs/>
      <w:sz w:val="28"/>
      <w:szCs w:val="28"/>
    </w:rPr>
  </w:style>
  <w:style w:type="character" w:customStyle="1" w:styleId="aa">
    <w:name w:val="Основной текст Знак"/>
    <w:link w:val="a9"/>
    <w:uiPriority w:val="99"/>
    <w:semiHidden/>
    <w:rPr>
      <w:sz w:val="24"/>
      <w:szCs w:val="24"/>
    </w:rPr>
  </w:style>
  <w:style w:type="paragraph" w:styleId="3">
    <w:name w:val="Body Text 3"/>
    <w:basedOn w:val="a"/>
    <w:link w:val="30"/>
    <w:uiPriority w:val="99"/>
    <w:rsid w:val="001D017D"/>
    <w:pPr>
      <w:jc w:val="both"/>
    </w:pPr>
    <w:rPr>
      <w:b/>
      <w:bCs/>
      <w:sz w:val="28"/>
      <w:szCs w:val="28"/>
    </w:rPr>
  </w:style>
  <w:style w:type="character" w:customStyle="1" w:styleId="30">
    <w:name w:val="Основной текст 3 Знак"/>
    <w:link w:val="3"/>
    <w:uiPriority w:val="99"/>
    <w:semiHidden/>
    <w:rPr>
      <w:sz w:val="16"/>
      <w:szCs w:val="16"/>
    </w:rPr>
  </w:style>
  <w:style w:type="paragraph" w:customStyle="1" w:styleId="FR2">
    <w:name w:val="FR2"/>
    <w:uiPriority w:val="99"/>
    <w:rsid w:val="001D017D"/>
    <w:pPr>
      <w:widowControl w:val="0"/>
      <w:snapToGrid w:val="0"/>
      <w:spacing w:line="319" w:lineRule="auto"/>
      <w:ind w:firstLine="180"/>
      <w:jc w:val="both"/>
    </w:pPr>
    <w:rPr>
      <w:sz w:val="12"/>
      <w:szCs w:val="12"/>
    </w:rPr>
  </w:style>
  <w:style w:type="character" w:styleId="ab">
    <w:name w:val="footnote reference"/>
    <w:uiPriority w:val="99"/>
    <w:semiHidden/>
    <w:rsid w:val="001D017D"/>
    <w:rPr>
      <w:vertAlign w:val="superscript"/>
    </w:rPr>
  </w:style>
  <w:style w:type="paragraph" w:styleId="HTML">
    <w:name w:val="HTML Preformatted"/>
    <w:basedOn w:val="a"/>
    <w:link w:val="HTML0"/>
    <w:uiPriority w:val="99"/>
    <w:rsid w:val="00F5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footer"/>
    <w:basedOn w:val="a"/>
    <w:link w:val="ad"/>
    <w:uiPriority w:val="99"/>
    <w:rsid w:val="008229EC"/>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8229EC"/>
  </w:style>
  <w:style w:type="character" w:styleId="af">
    <w:name w:val="Hyperlink"/>
    <w:uiPriority w:val="99"/>
    <w:rsid w:val="00630963"/>
    <w:rPr>
      <w:color w:val="0000FF"/>
      <w:u w:val="single"/>
    </w:rPr>
  </w:style>
  <w:style w:type="paragraph" w:styleId="31">
    <w:name w:val="Body Text Indent 3"/>
    <w:basedOn w:val="a"/>
    <w:link w:val="32"/>
    <w:uiPriority w:val="99"/>
    <w:rsid w:val="00B90CD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0">
    <w:name w:val="Document Map"/>
    <w:basedOn w:val="a"/>
    <w:link w:val="af1"/>
    <w:uiPriority w:val="99"/>
    <w:semiHidden/>
    <w:rsid w:val="00D2631B"/>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11">
    <w:name w:val="toc 1"/>
    <w:basedOn w:val="a"/>
    <w:next w:val="a"/>
    <w:autoRedefine/>
    <w:uiPriority w:val="99"/>
    <w:semiHidden/>
    <w:rsid w:val="004E09CF"/>
  </w:style>
  <w:style w:type="paragraph" w:styleId="20">
    <w:name w:val="toc 2"/>
    <w:basedOn w:val="a"/>
    <w:next w:val="a"/>
    <w:autoRedefine/>
    <w:uiPriority w:val="99"/>
    <w:semiHidden/>
    <w:rsid w:val="003E0A37"/>
    <w:pPr>
      <w:tabs>
        <w:tab w:val="right" w:leader="dot" w:pos="9344"/>
      </w:tabs>
      <w:spacing w:line="360" w:lineRule="auto"/>
      <w:outlineLvl w:val="1"/>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9333">
      <w:marLeft w:val="0"/>
      <w:marRight w:val="0"/>
      <w:marTop w:val="0"/>
      <w:marBottom w:val="0"/>
      <w:divBdr>
        <w:top w:val="none" w:sz="0" w:space="0" w:color="auto"/>
        <w:left w:val="none" w:sz="0" w:space="0" w:color="auto"/>
        <w:bottom w:val="none" w:sz="0" w:space="0" w:color="auto"/>
        <w:right w:val="none" w:sz="0" w:space="0" w:color="auto"/>
      </w:divBdr>
      <w:divsChild>
        <w:div w:id="36049332">
          <w:marLeft w:val="0"/>
          <w:marRight w:val="0"/>
          <w:marTop w:val="0"/>
          <w:marBottom w:val="0"/>
          <w:divBdr>
            <w:top w:val="none" w:sz="0" w:space="0" w:color="auto"/>
            <w:left w:val="none" w:sz="0" w:space="0" w:color="auto"/>
            <w:bottom w:val="none" w:sz="0" w:space="0" w:color="auto"/>
            <w:right w:val="none" w:sz="0" w:space="0" w:color="auto"/>
          </w:divBdr>
        </w:div>
      </w:divsChild>
    </w:div>
    <w:div w:id="36049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10943</Words>
  <Characters>62381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DEMIDOFF</Company>
  <LinksUpToDate>false</LinksUpToDate>
  <CharactersWithSpaces>73178</CharactersWithSpaces>
  <SharedDoc>false</SharedDoc>
  <HLinks>
    <vt:vector size="132" baseType="variant">
      <vt:variant>
        <vt:i4>1179700</vt:i4>
      </vt:variant>
      <vt:variant>
        <vt:i4>122</vt:i4>
      </vt:variant>
      <vt:variant>
        <vt:i4>0</vt:i4>
      </vt:variant>
      <vt:variant>
        <vt:i4>5</vt:i4>
      </vt:variant>
      <vt:variant>
        <vt:lpwstr/>
      </vt:variant>
      <vt:variant>
        <vt:lpwstr>_Toc134074628</vt:lpwstr>
      </vt:variant>
      <vt:variant>
        <vt:i4>1179700</vt:i4>
      </vt:variant>
      <vt:variant>
        <vt:i4>116</vt:i4>
      </vt:variant>
      <vt:variant>
        <vt:i4>0</vt:i4>
      </vt:variant>
      <vt:variant>
        <vt:i4>5</vt:i4>
      </vt:variant>
      <vt:variant>
        <vt:lpwstr/>
      </vt:variant>
      <vt:variant>
        <vt:lpwstr>_Toc134074627</vt:lpwstr>
      </vt:variant>
      <vt:variant>
        <vt:i4>1179700</vt:i4>
      </vt:variant>
      <vt:variant>
        <vt:i4>110</vt:i4>
      </vt:variant>
      <vt:variant>
        <vt:i4>0</vt:i4>
      </vt:variant>
      <vt:variant>
        <vt:i4>5</vt:i4>
      </vt:variant>
      <vt:variant>
        <vt:lpwstr/>
      </vt:variant>
      <vt:variant>
        <vt:lpwstr>_Toc134074626</vt:lpwstr>
      </vt:variant>
      <vt:variant>
        <vt:i4>1179700</vt:i4>
      </vt:variant>
      <vt:variant>
        <vt:i4>104</vt:i4>
      </vt:variant>
      <vt:variant>
        <vt:i4>0</vt:i4>
      </vt:variant>
      <vt:variant>
        <vt:i4>5</vt:i4>
      </vt:variant>
      <vt:variant>
        <vt:lpwstr/>
      </vt:variant>
      <vt:variant>
        <vt:lpwstr>_Toc134074625</vt:lpwstr>
      </vt:variant>
      <vt:variant>
        <vt:i4>1179700</vt:i4>
      </vt:variant>
      <vt:variant>
        <vt:i4>98</vt:i4>
      </vt:variant>
      <vt:variant>
        <vt:i4>0</vt:i4>
      </vt:variant>
      <vt:variant>
        <vt:i4>5</vt:i4>
      </vt:variant>
      <vt:variant>
        <vt:lpwstr/>
      </vt:variant>
      <vt:variant>
        <vt:lpwstr>_Toc134074624</vt:lpwstr>
      </vt:variant>
      <vt:variant>
        <vt:i4>1179700</vt:i4>
      </vt:variant>
      <vt:variant>
        <vt:i4>92</vt:i4>
      </vt:variant>
      <vt:variant>
        <vt:i4>0</vt:i4>
      </vt:variant>
      <vt:variant>
        <vt:i4>5</vt:i4>
      </vt:variant>
      <vt:variant>
        <vt:lpwstr/>
      </vt:variant>
      <vt:variant>
        <vt:lpwstr>_Toc134074623</vt:lpwstr>
      </vt:variant>
      <vt:variant>
        <vt:i4>1179700</vt:i4>
      </vt:variant>
      <vt:variant>
        <vt:i4>86</vt:i4>
      </vt:variant>
      <vt:variant>
        <vt:i4>0</vt:i4>
      </vt:variant>
      <vt:variant>
        <vt:i4>5</vt:i4>
      </vt:variant>
      <vt:variant>
        <vt:lpwstr/>
      </vt:variant>
      <vt:variant>
        <vt:lpwstr>_Toc134074622</vt:lpwstr>
      </vt:variant>
      <vt:variant>
        <vt:i4>1179700</vt:i4>
      </vt:variant>
      <vt:variant>
        <vt:i4>80</vt:i4>
      </vt:variant>
      <vt:variant>
        <vt:i4>0</vt:i4>
      </vt:variant>
      <vt:variant>
        <vt:i4>5</vt:i4>
      </vt:variant>
      <vt:variant>
        <vt:lpwstr/>
      </vt:variant>
      <vt:variant>
        <vt:lpwstr>_Toc134074621</vt:lpwstr>
      </vt:variant>
      <vt:variant>
        <vt:i4>1179700</vt:i4>
      </vt:variant>
      <vt:variant>
        <vt:i4>74</vt:i4>
      </vt:variant>
      <vt:variant>
        <vt:i4>0</vt:i4>
      </vt:variant>
      <vt:variant>
        <vt:i4>5</vt:i4>
      </vt:variant>
      <vt:variant>
        <vt:lpwstr/>
      </vt:variant>
      <vt:variant>
        <vt:lpwstr>_Toc134074620</vt:lpwstr>
      </vt:variant>
      <vt:variant>
        <vt:i4>1114164</vt:i4>
      </vt:variant>
      <vt:variant>
        <vt:i4>68</vt:i4>
      </vt:variant>
      <vt:variant>
        <vt:i4>0</vt:i4>
      </vt:variant>
      <vt:variant>
        <vt:i4>5</vt:i4>
      </vt:variant>
      <vt:variant>
        <vt:lpwstr/>
      </vt:variant>
      <vt:variant>
        <vt:lpwstr>_Toc134074619</vt:lpwstr>
      </vt:variant>
      <vt:variant>
        <vt:i4>1114164</vt:i4>
      </vt:variant>
      <vt:variant>
        <vt:i4>62</vt:i4>
      </vt:variant>
      <vt:variant>
        <vt:i4>0</vt:i4>
      </vt:variant>
      <vt:variant>
        <vt:i4>5</vt:i4>
      </vt:variant>
      <vt:variant>
        <vt:lpwstr/>
      </vt:variant>
      <vt:variant>
        <vt:lpwstr>_Toc134074618</vt:lpwstr>
      </vt:variant>
      <vt:variant>
        <vt:i4>1114164</vt:i4>
      </vt:variant>
      <vt:variant>
        <vt:i4>56</vt:i4>
      </vt:variant>
      <vt:variant>
        <vt:i4>0</vt:i4>
      </vt:variant>
      <vt:variant>
        <vt:i4>5</vt:i4>
      </vt:variant>
      <vt:variant>
        <vt:lpwstr/>
      </vt:variant>
      <vt:variant>
        <vt:lpwstr>_Toc134074617</vt:lpwstr>
      </vt:variant>
      <vt:variant>
        <vt:i4>1114164</vt:i4>
      </vt:variant>
      <vt:variant>
        <vt:i4>50</vt:i4>
      </vt:variant>
      <vt:variant>
        <vt:i4>0</vt:i4>
      </vt:variant>
      <vt:variant>
        <vt:i4>5</vt:i4>
      </vt:variant>
      <vt:variant>
        <vt:lpwstr/>
      </vt:variant>
      <vt:variant>
        <vt:lpwstr>_Toc134074616</vt:lpwstr>
      </vt:variant>
      <vt:variant>
        <vt:i4>1114164</vt:i4>
      </vt:variant>
      <vt:variant>
        <vt:i4>44</vt:i4>
      </vt:variant>
      <vt:variant>
        <vt:i4>0</vt:i4>
      </vt:variant>
      <vt:variant>
        <vt:i4>5</vt:i4>
      </vt:variant>
      <vt:variant>
        <vt:lpwstr/>
      </vt:variant>
      <vt:variant>
        <vt:lpwstr>_Toc134074615</vt:lpwstr>
      </vt:variant>
      <vt:variant>
        <vt:i4>1114164</vt:i4>
      </vt:variant>
      <vt:variant>
        <vt:i4>38</vt:i4>
      </vt:variant>
      <vt:variant>
        <vt:i4>0</vt:i4>
      </vt:variant>
      <vt:variant>
        <vt:i4>5</vt:i4>
      </vt:variant>
      <vt:variant>
        <vt:lpwstr/>
      </vt:variant>
      <vt:variant>
        <vt:lpwstr>_Toc134074614</vt:lpwstr>
      </vt:variant>
      <vt:variant>
        <vt:i4>1114164</vt:i4>
      </vt:variant>
      <vt:variant>
        <vt:i4>32</vt:i4>
      </vt:variant>
      <vt:variant>
        <vt:i4>0</vt:i4>
      </vt:variant>
      <vt:variant>
        <vt:i4>5</vt:i4>
      </vt:variant>
      <vt:variant>
        <vt:lpwstr/>
      </vt:variant>
      <vt:variant>
        <vt:lpwstr>_Toc134074613</vt:lpwstr>
      </vt:variant>
      <vt:variant>
        <vt:i4>1114164</vt:i4>
      </vt:variant>
      <vt:variant>
        <vt:i4>26</vt:i4>
      </vt:variant>
      <vt:variant>
        <vt:i4>0</vt:i4>
      </vt:variant>
      <vt:variant>
        <vt:i4>5</vt:i4>
      </vt:variant>
      <vt:variant>
        <vt:lpwstr/>
      </vt:variant>
      <vt:variant>
        <vt:lpwstr>_Toc134074612</vt:lpwstr>
      </vt:variant>
      <vt:variant>
        <vt:i4>1114164</vt:i4>
      </vt:variant>
      <vt:variant>
        <vt:i4>20</vt:i4>
      </vt:variant>
      <vt:variant>
        <vt:i4>0</vt:i4>
      </vt:variant>
      <vt:variant>
        <vt:i4>5</vt:i4>
      </vt:variant>
      <vt:variant>
        <vt:lpwstr/>
      </vt:variant>
      <vt:variant>
        <vt:lpwstr>_Toc134074611</vt:lpwstr>
      </vt:variant>
      <vt:variant>
        <vt:i4>1114164</vt:i4>
      </vt:variant>
      <vt:variant>
        <vt:i4>14</vt:i4>
      </vt:variant>
      <vt:variant>
        <vt:i4>0</vt:i4>
      </vt:variant>
      <vt:variant>
        <vt:i4>5</vt:i4>
      </vt:variant>
      <vt:variant>
        <vt:lpwstr/>
      </vt:variant>
      <vt:variant>
        <vt:lpwstr>_Toc134074610</vt:lpwstr>
      </vt:variant>
      <vt:variant>
        <vt:i4>1048628</vt:i4>
      </vt:variant>
      <vt:variant>
        <vt:i4>8</vt:i4>
      </vt:variant>
      <vt:variant>
        <vt:i4>0</vt:i4>
      </vt:variant>
      <vt:variant>
        <vt:i4>5</vt:i4>
      </vt:variant>
      <vt:variant>
        <vt:lpwstr/>
      </vt:variant>
      <vt:variant>
        <vt:lpwstr>_Toc134074609</vt:lpwstr>
      </vt:variant>
      <vt:variant>
        <vt:i4>1048628</vt:i4>
      </vt:variant>
      <vt:variant>
        <vt:i4>2</vt:i4>
      </vt:variant>
      <vt:variant>
        <vt:i4>0</vt:i4>
      </vt:variant>
      <vt:variant>
        <vt:i4>5</vt:i4>
      </vt:variant>
      <vt:variant>
        <vt:lpwstr/>
      </vt:variant>
      <vt:variant>
        <vt:lpwstr>_Toc134074608</vt:lpwstr>
      </vt:variant>
      <vt:variant>
        <vt:i4>2424938</vt:i4>
      </vt:variant>
      <vt:variant>
        <vt:i4>-1</vt:i4>
      </vt:variant>
      <vt:variant>
        <vt:i4>1026</vt:i4>
      </vt:variant>
      <vt:variant>
        <vt:i4>1</vt:i4>
      </vt:variant>
      <vt:variant>
        <vt:lpwstr>http://www.ress.ru/images/chart598.gif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DEMIDOV</dc:creator>
  <cp:keywords/>
  <dc:description/>
  <cp:lastModifiedBy>admin</cp:lastModifiedBy>
  <cp:revision>2</cp:revision>
  <cp:lastPrinted>2006-04-29T09:04:00Z</cp:lastPrinted>
  <dcterms:created xsi:type="dcterms:W3CDTF">2014-03-30T13:55:00Z</dcterms:created>
  <dcterms:modified xsi:type="dcterms:W3CDTF">2014-03-30T13:55:00Z</dcterms:modified>
</cp:coreProperties>
</file>