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0CE" w:rsidRPr="00F27B46" w:rsidRDefault="007820CE" w:rsidP="00F27B46">
      <w:pPr>
        <w:widowControl w:val="0"/>
        <w:spacing w:line="360" w:lineRule="auto"/>
        <w:ind w:firstLine="709"/>
        <w:jc w:val="both"/>
        <w:rPr>
          <w:sz w:val="28"/>
          <w:szCs w:val="28"/>
        </w:rPr>
      </w:pPr>
      <w:r w:rsidRPr="00F27B46">
        <w:rPr>
          <w:sz w:val="28"/>
          <w:szCs w:val="28"/>
        </w:rPr>
        <w:t>Содержание</w:t>
      </w:r>
    </w:p>
    <w:p w:rsidR="00EC1E67" w:rsidRPr="00F27B46" w:rsidRDefault="00EC1E67" w:rsidP="00F27B46">
      <w:pPr>
        <w:widowControl w:val="0"/>
        <w:spacing w:line="360" w:lineRule="auto"/>
        <w:ind w:firstLine="709"/>
        <w:jc w:val="both"/>
        <w:rPr>
          <w:sz w:val="28"/>
          <w:szCs w:val="28"/>
        </w:rPr>
      </w:pPr>
    </w:p>
    <w:p w:rsidR="00F27B46" w:rsidRPr="00F27B46" w:rsidRDefault="00F27B46" w:rsidP="00F27B46">
      <w:pPr>
        <w:widowControl w:val="0"/>
        <w:tabs>
          <w:tab w:val="left" w:pos="8712"/>
        </w:tabs>
        <w:adjustRightInd w:val="0"/>
        <w:spacing w:line="360" w:lineRule="auto"/>
        <w:jc w:val="both"/>
        <w:rPr>
          <w:sz w:val="28"/>
          <w:szCs w:val="28"/>
        </w:rPr>
      </w:pPr>
      <w:r w:rsidRPr="00F27B46">
        <w:rPr>
          <w:sz w:val="28"/>
          <w:szCs w:val="28"/>
        </w:rPr>
        <w:t>1 Конъюнктура рынка продовольственных товаров</w:t>
      </w:r>
    </w:p>
    <w:p w:rsidR="00F27B46" w:rsidRPr="00F27B46" w:rsidRDefault="00F27B46" w:rsidP="00F27B46">
      <w:pPr>
        <w:widowControl w:val="0"/>
        <w:tabs>
          <w:tab w:val="left" w:pos="8712"/>
        </w:tabs>
        <w:adjustRightInd w:val="0"/>
        <w:spacing w:line="360" w:lineRule="auto"/>
        <w:jc w:val="both"/>
        <w:rPr>
          <w:sz w:val="28"/>
          <w:szCs w:val="28"/>
        </w:rPr>
      </w:pPr>
      <w:r w:rsidRPr="00F27B46">
        <w:rPr>
          <w:sz w:val="28"/>
          <w:szCs w:val="28"/>
        </w:rPr>
        <w:t xml:space="preserve">1.1 </w:t>
      </w:r>
      <w:r w:rsidRPr="00F27B46">
        <w:rPr>
          <w:bCs/>
          <w:sz w:val="28"/>
          <w:szCs w:val="28"/>
        </w:rPr>
        <w:t>Классификация продовольственных товаров</w:t>
      </w:r>
    </w:p>
    <w:p w:rsidR="00F27B46" w:rsidRPr="00F27B46" w:rsidRDefault="00F27B46" w:rsidP="00F27B46">
      <w:pPr>
        <w:widowControl w:val="0"/>
        <w:tabs>
          <w:tab w:val="left" w:pos="8712"/>
        </w:tabs>
        <w:adjustRightInd w:val="0"/>
        <w:spacing w:line="360" w:lineRule="auto"/>
        <w:jc w:val="both"/>
        <w:rPr>
          <w:sz w:val="28"/>
          <w:szCs w:val="28"/>
        </w:rPr>
      </w:pPr>
      <w:r w:rsidRPr="00F27B46">
        <w:rPr>
          <w:sz w:val="28"/>
          <w:szCs w:val="28"/>
        </w:rPr>
        <w:t>1.2 Сущность продовольственного рынка</w:t>
      </w:r>
    </w:p>
    <w:p w:rsidR="00F27B46" w:rsidRPr="00F27B46" w:rsidRDefault="00F27B46" w:rsidP="00F27B46">
      <w:pPr>
        <w:widowControl w:val="0"/>
        <w:tabs>
          <w:tab w:val="left" w:pos="8712"/>
        </w:tabs>
        <w:adjustRightInd w:val="0"/>
        <w:spacing w:line="360" w:lineRule="auto"/>
        <w:jc w:val="both"/>
        <w:rPr>
          <w:sz w:val="28"/>
          <w:szCs w:val="28"/>
        </w:rPr>
      </w:pPr>
      <w:r w:rsidRPr="00F27B46">
        <w:rPr>
          <w:sz w:val="28"/>
          <w:szCs w:val="28"/>
        </w:rPr>
        <w:t>1.3 Структура рынка продовольственных товаров</w:t>
      </w:r>
    </w:p>
    <w:p w:rsidR="00F27B46" w:rsidRPr="00F27B46" w:rsidRDefault="00F27B46" w:rsidP="00F27B46">
      <w:pPr>
        <w:widowControl w:val="0"/>
        <w:tabs>
          <w:tab w:val="left" w:pos="8712"/>
        </w:tabs>
        <w:adjustRightInd w:val="0"/>
        <w:spacing w:line="360" w:lineRule="auto"/>
        <w:jc w:val="both"/>
        <w:rPr>
          <w:sz w:val="28"/>
          <w:szCs w:val="28"/>
        </w:rPr>
      </w:pPr>
      <w:r w:rsidRPr="00F27B46">
        <w:rPr>
          <w:sz w:val="28"/>
          <w:szCs w:val="28"/>
        </w:rPr>
        <w:t xml:space="preserve">1.4 Конъюнктура российского рынка </w:t>
      </w:r>
      <w:r>
        <w:rPr>
          <w:sz w:val="28"/>
          <w:szCs w:val="28"/>
        </w:rPr>
        <w:t>продовольственных товаров</w:t>
      </w:r>
    </w:p>
    <w:p w:rsidR="00F27B46" w:rsidRPr="00F27B46" w:rsidRDefault="00F27B46" w:rsidP="00F27B46">
      <w:pPr>
        <w:widowControl w:val="0"/>
        <w:tabs>
          <w:tab w:val="left" w:pos="8712"/>
        </w:tabs>
        <w:adjustRightInd w:val="0"/>
        <w:spacing w:line="360" w:lineRule="auto"/>
        <w:jc w:val="both"/>
        <w:rPr>
          <w:sz w:val="28"/>
          <w:szCs w:val="28"/>
        </w:rPr>
      </w:pPr>
      <w:r w:rsidRPr="00F27B46">
        <w:rPr>
          <w:sz w:val="28"/>
          <w:szCs w:val="28"/>
        </w:rPr>
        <w:t>2 Цены на рынке продовольственных товаров</w:t>
      </w:r>
    </w:p>
    <w:p w:rsidR="00F27B46" w:rsidRPr="00F27B46" w:rsidRDefault="00F27B46" w:rsidP="00F27B46">
      <w:pPr>
        <w:widowControl w:val="0"/>
        <w:tabs>
          <w:tab w:val="left" w:pos="8712"/>
        </w:tabs>
        <w:adjustRightInd w:val="0"/>
        <w:spacing w:line="360" w:lineRule="auto"/>
        <w:jc w:val="both"/>
        <w:rPr>
          <w:sz w:val="28"/>
          <w:szCs w:val="28"/>
        </w:rPr>
      </w:pPr>
      <w:r w:rsidRPr="00F27B46">
        <w:rPr>
          <w:sz w:val="28"/>
          <w:szCs w:val="28"/>
        </w:rPr>
        <w:t>2.1 Структура и динамика цен на продовольственную продукцию</w:t>
      </w:r>
    </w:p>
    <w:p w:rsidR="00F27B46" w:rsidRPr="00F27B46" w:rsidRDefault="00F27B46" w:rsidP="00F27B46">
      <w:pPr>
        <w:widowControl w:val="0"/>
        <w:tabs>
          <w:tab w:val="left" w:pos="8712"/>
        </w:tabs>
        <w:adjustRightInd w:val="0"/>
        <w:spacing w:line="360" w:lineRule="auto"/>
        <w:jc w:val="both"/>
        <w:rPr>
          <w:sz w:val="28"/>
          <w:szCs w:val="28"/>
        </w:rPr>
      </w:pPr>
      <w:r w:rsidRPr="00F27B46">
        <w:rPr>
          <w:sz w:val="28"/>
          <w:szCs w:val="28"/>
        </w:rPr>
        <w:t>2.2 Влияние экономического кризиса на продовольственный рынок</w:t>
      </w:r>
    </w:p>
    <w:p w:rsidR="00F27B46" w:rsidRPr="00F27B46" w:rsidRDefault="00F27B46" w:rsidP="00F27B46">
      <w:pPr>
        <w:widowControl w:val="0"/>
        <w:tabs>
          <w:tab w:val="left" w:pos="8712"/>
        </w:tabs>
        <w:adjustRightInd w:val="0"/>
        <w:spacing w:line="360" w:lineRule="auto"/>
        <w:jc w:val="both"/>
        <w:rPr>
          <w:sz w:val="28"/>
          <w:szCs w:val="28"/>
        </w:rPr>
      </w:pPr>
      <w:r w:rsidRPr="00F27B46">
        <w:rPr>
          <w:sz w:val="28"/>
          <w:szCs w:val="28"/>
        </w:rPr>
        <w:t>Заключение</w:t>
      </w:r>
    </w:p>
    <w:p w:rsidR="00F27B46" w:rsidRPr="00F27B46" w:rsidRDefault="00F27B46" w:rsidP="00F27B46">
      <w:pPr>
        <w:widowControl w:val="0"/>
        <w:tabs>
          <w:tab w:val="left" w:pos="8712"/>
        </w:tabs>
        <w:adjustRightInd w:val="0"/>
        <w:spacing w:line="360" w:lineRule="auto"/>
        <w:jc w:val="both"/>
        <w:rPr>
          <w:sz w:val="28"/>
          <w:szCs w:val="28"/>
        </w:rPr>
      </w:pPr>
      <w:r w:rsidRPr="00F27B46">
        <w:rPr>
          <w:sz w:val="28"/>
          <w:szCs w:val="28"/>
        </w:rPr>
        <w:t>Список использованных источников</w:t>
      </w:r>
    </w:p>
    <w:p w:rsidR="00EB439B" w:rsidRPr="00F27B46" w:rsidRDefault="00EB439B" w:rsidP="00F27B46">
      <w:pPr>
        <w:widowControl w:val="0"/>
        <w:spacing w:line="360" w:lineRule="auto"/>
        <w:jc w:val="both"/>
        <w:rPr>
          <w:sz w:val="28"/>
          <w:szCs w:val="28"/>
        </w:rPr>
      </w:pPr>
    </w:p>
    <w:p w:rsidR="00F27B46" w:rsidRPr="00F27B46" w:rsidRDefault="00F27B46" w:rsidP="00F27B46">
      <w:pPr>
        <w:widowControl w:val="0"/>
        <w:tabs>
          <w:tab w:val="left" w:pos="8712"/>
        </w:tabs>
        <w:adjustRightInd w:val="0"/>
        <w:spacing w:line="360" w:lineRule="auto"/>
        <w:ind w:firstLine="709"/>
        <w:jc w:val="both"/>
        <w:rPr>
          <w:sz w:val="28"/>
          <w:szCs w:val="28"/>
        </w:rPr>
      </w:pPr>
      <w:r>
        <w:rPr>
          <w:sz w:val="28"/>
          <w:szCs w:val="28"/>
        </w:rPr>
        <w:br w:type="page"/>
      </w:r>
      <w:r w:rsidRPr="00F27B46">
        <w:rPr>
          <w:sz w:val="28"/>
          <w:szCs w:val="28"/>
        </w:rPr>
        <w:t>1 Конъюнктура рынка продовольственных товаров</w:t>
      </w:r>
    </w:p>
    <w:p w:rsidR="000A25E0" w:rsidRPr="00F27B46" w:rsidRDefault="000A25E0" w:rsidP="00F27B46">
      <w:pPr>
        <w:widowControl w:val="0"/>
        <w:spacing w:line="360" w:lineRule="auto"/>
        <w:ind w:firstLine="709"/>
        <w:jc w:val="both"/>
        <w:rPr>
          <w:sz w:val="28"/>
          <w:szCs w:val="28"/>
        </w:rPr>
      </w:pPr>
    </w:p>
    <w:p w:rsidR="000A25E0" w:rsidRPr="00F27B46" w:rsidRDefault="000A25E0" w:rsidP="00F27B46">
      <w:pPr>
        <w:widowControl w:val="0"/>
        <w:spacing w:line="360" w:lineRule="auto"/>
        <w:ind w:firstLine="709"/>
        <w:jc w:val="both"/>
        <w:rPr>
          <w:sz w:val="28"/>
          <w:szCs w:val="28"/>
        </w:rPr>
      </w:pPr>
      <w:r w:rsidRPr="00F27B46">
        <w:rPr>
          <w:sz w:val="28"/>
          <w:szCs w:val="28"/>
        </w:rPr>
        <w:t>Продовольственный рынок на любом уровне (федеральном, региональном, локальном) - важнейший структурный элемент воспроизводства рыночного хозяйства, как в аспекте жизнеобеспечения субъектов хозяйствования первичными общественно необходимыми и полезными ресурсами, так и в аспекте эффективного взаимодействия домашних хозяйств, предприятий и государства в сферах и отраслях экономики, связанных с продовольственным комплексом.</w:t>
      </w:r>
    </w:p>
    <w:p w:rsidR="000A25E0" w:rsidRPr="00F27B46" w:rsidRDefault="000A25E0" w:rsidP="00F27B46">
      <w:pPr>
        <w:widowControl w:val="0"/>
        <w:spacing w:line="360" w:lineRule="auto"/>
        <w:ind w:firstLine="709"/>
        <w:jc w:val="both"/>
        <w:rPr>
          <w:sz w:val="28"/>
          <w:szCs w:val="28"/>
        </w:rPr>
      </w:pPr>
      <w:r w:rsidRPr="00F27B46">
        <w:rPr>
          <w:sz w:val="28"/>
          <w:szCs w:val="28"/>
        </w:rPr>
        <w:t>Экономическая специфика продовольственного рынка определяется иерархией потребностей, высокой степенью локальности и автономности, институциональной и структурной устойчивостью потребления его товаров, низкой ценовой эластичностью и стратегическим значением на макро-и микроуровне. Роль и динамика рынка продовольствия зависят от его объема, открытости, насыщенности, самообеспеченности, экспортной ориентации, импортной зависимости, степени безопасности, перспектив роста и развития в направлении, необходимом для расширенного воспроизводства хозяйственной системы страны.</w:t>
      </w:r>
    </w:p>
    <w:p w:rsidR="000A25E0" w:rsidRPr="00F27B46" w:rsidRDefault="000A25E0" w:rsidP="00F27B46">
      <w:pPr>
        <w:widowControl w:val="0"/>
        <w:spacing w:line="360" w:lineRule="auto"/>
        <w:ind w:firstLine="709"/>
        <w:jc w:val="both"/>
        <w:rPr>
          <w:sz w:val="28"/>
          <w:szCs w:val="28"/>
        </w:rPr>
      </w:pPr>
      <w:r w:rsidRPr="00F27B46">
        <w:rPr>
          <w:sz w:val="28"/>
          <w:szCs w:val="28"/>
        </w:rPr>
        <w:t>Социальная значимость данного рынка повышает и поддерживает его экономическую значимость, обусловливая приоритетность его регулирования на всех уровнях хозяйствования. Границы такого регулирования часто выходят за пределы собственно рыночных отношений.</w:t>
      </w:r>
    </w:p>
    <w:p w:rsidR="000A25E0" w:rsidRPr="00F27B46" w:rsidRDefault="000A25E0" w:rsidP="00F27B46">
      <w:pPr>
        <w:widowControl w:val="0"/>
        <w:spacing w:line="360" w:lineRule="auto"/>
        <w:ind w:firstLine="709"/>
        <w:jc w:val="both"/>
        <w:rPr>
          <w:sz w:val="28"/>
          <w:szCs w:val="28"/>
        </w:rPr>
      </w:pPr>
      <w:r w:rsidRPr="00F27B46">
        <w:rPr>
          <w:sz w:val="28"/>
          <w:szCs w:val="28"/>
        </w:rPr>
        <w:t xml:space="preserve">Спрос на этом рынке может сокращаться под воздействием тех или иных факторов, но лишь до определенных пределов, ограниченных простым воспроизводством индивидов, что и составляет минимальную его границу, даже если предложение сократится до пуля. Это обусловлено автономным характером потребления продовольствия: спрос на продукты питания будет существовать всегда и независимо от предложения. </w:t>
      </w:r>
    </w:p>
    <w:p w:rsidR="000A25E0" w:rsidRPr="00F27B46" w:rsidRDefault="000A25E0" w:rsidP="00F27B46">
      <w:pPr>
        <w:widowControl w:val="0"/>
        <w:spacing w:line="360" w:lineRule="auto"/>
        <w:ind w:firstLine="709"/>
        <w:jc w:val="both"/>
        <w:rPr>
          <w:sz w:val="28"/>
          <w:szCs w:val="28"/>
        </w:rPr>
      </w:pPr>
      <w:r w:rsidRPr="00F27B46">
        <w:rPr>
          <w:sz w:val="28"/>
          <w:szCs w:val="28"/>
        </w:rPr>
        <w:t>В условиях циклических и трансформационных кризисов продовольственный рынок, оставаясь самым устойчивым и масштабным, дольше сохраняясь в фазах спада и быстрее оживая в фазах подъема, особенно нуждается в государственном регулировании.</w:t>
      </w:r>
    </w:p>
    <w:p w:rsidR="000A25E0" w:rsidRPr="00F27B46" w:rsidRDefault="000A25E0" w:rsidP="00F27B46">
      <w:pPr>
        <w:widowControl w:val="0"/>
        <w:spacing w:line="360" w:lineRule="auto"/>
        <w:ind w:firstLine="709"/>
        <w:jc w:val="both"/>
        <w:rPr>
          <w:sz w:val="28"/>
          <w:szCs w:val="28"/>
        </w:rPr>
      </w:pPr>
      <w:r w:rsidRPr="00F27B46">
        <w:rPr>
          <w:sz w:val="28"/>
          <w:szCs w:val="28"/>
        </w:rPr>
        <w:t>Между тем, в странах, с развитыми рыночными отношениями, государство стремится создать благоприятные условия хозяйствования и поддерживать высокую экономическую конъюнктуру на продовольственном рынке, даже когда индивиды в состоянии обеспечить в соответствии с достаточным уровнем дохода возможность удовлетворения' потребностей в продовольственных товарах.</w:t>
      </w:r>
    </w:p>
    <w:p w:rsidR="000A25E0" w:rsidRPr="00F27B46" w:rsidRDefault="000A25E0" w:rsidP="00F27B46">
      <w:pPr>
        <w:widowControl w:val="0"/>
        <w:spacing w:line="360" w:lineRule="auto"/>
        <w:ind w:firstLine="709"/>
        <w:jc w:val="both"/>
        <w:rPr>
          <w:sz w:val="28"/>
          <w:szCs w:val="28"/>
        </w:rPr>
      </w:pPr>
      <w:r w:rsidRPr="00F27B46">
        <w:rPr>
          <w:sz w:val="28"/>
          <w:szCs w:val="28"/>
        </w:rPr>
        <w:t>Продовольственный рынок на всех уровнях нуждается в регулировании как спроса, так и предложения, но в разных границах и разными методами, прямо или опосредованно. В то же время он является, как и любой другой рынок, саморегулирующейся системой и находится в состоянии динамического неравновесия. Стихийное развитие этого рынка приводит к тому, что равновесное состояние на нем устанавливается как результат пересечения бесконечных диспропорций и имеет мгновенный характер.</w:t>
      </w:r>
    </w:p>
    <w:p w:rsidR="000A25E0" w:rsidRPr="00F27B46" w:rsidRDefault="000A25E0" w:rsidP="00F27B46">
      <w:pPr>
        <w:widowControl w:val="0"/>
        <w:spacing w:line="360" w:lineRule="auto"/>
        <w:ind w:firstLine="709"/>
        <w:jc w:val="both"/>
        <w:rPr>
          <w:sz w:val="28"/>
          <w:szCs w:val="28"/>
        </w:rPr>
      </w:pPr>
      <w:r w:rsidRPr="00F27B46">
        <w:rPr>
          <w:sz w:val="28"/>
          <w:szCs w:val="28"/>
        </w:rPr>
        <w:t>Это нормально и допустимо для тех товарных рынков, где объектом купли-продажи являются взаимозаменяемые товары, но нежелательно по отношению к тем товарным рынкам, где обращаются товары первой необходимости. Потребность в регулировании продовольственного рынка диктуется соображениями национальной безопасности страны и всех субъектов ее хозяйствования.</w:t>
      </w:r>
    </w:p>
    <w:p w:rsidR="000A25E0" w:rsidRPr="00F27B46" w:rsidRDefault="000A25E0" w:rsidP="00F27B46">
      <w:pPr>
        <w:widowControl w:val="0"/>
        <w:spacing w:line="360" w:lineRule="auto"/>
        <w:ind w:firstLine="709"/>
        <w:jc w:val="both"/>
        <w:rPr>
          <w:sz w:val="28"/>
          <w:szCs w:val="28"/>
        </w:rPr>
      </w:pPr>
      <w:r w:rsidRPr="00F27B46">
        <w:rPr>
          <w:sz w:val="28"/>
          <w:szCs w:val="28"/>
        </w:rPr>
        <w:t xml:space="preserve">Формы регулирования могут быть разными: от прямых административных в экстремальных условиях, до косвенных экономико-правовых, имеющих характер коррекции длительного неравновесия. </w:t>
      </w:r>
    </w:p>
    <w:p w:rsidR="000A25E0" w:rsidRPr="00F27B46" w:rsidRDefault="000A25E0" w:rsidP="00F27B46">
      <w:pPr>
        <w:widowControl w:val="0"/>
        <w:spacing w:line="360" w:lineRule="auto"/>
        <w:ind w:firstLine="709"/>
        <w:jc w:val="both"/>
        <w:rPr>
          <w:sz w:val="28"/>
          <w:szCs w:val="28"/>
        </w:rPr>
      </w:pPr>
      <w:r w:rsidRPr="00F27B46">
        <w:rPr>
          <w:sz w:val="28"/>
          <w:szCs w:val="28"/>
        </w:rPr>
        <w:t xml:space="preserve">Понятие «национальный продовольственный рынок» для такой огромной страны как Россия, состоящей из совершенно разных по своим условиям хозяйствования субъектов представляет собой сложную совокупность региональных продовольственных рынков, развитие которых определяется в большей степени не на макроуровне, а на уровне регионов. </w:t>
      </w:r>
    </w:p>
    <w:p w:rsidR="00EC1E67" w:rsidRPr="00F27B46" w:rsidRDefault="00EC1E67" w:rsidP="00F27B46">
      <w:pPr>
        <w:widowControl w:val="0"/>
        <w:spacing w:line="360" w:lineRule="auto"/>
        <w:ind w:firstLine="709"/>
        <w:jc w:val="both"/>
        <w:rPr>
          <w:sz w:val="28"/>
          <w:szCs w:val="28"/>
        </w:rPr>
      </w:pPr>
      <w:r w:rsidRPr="00F27B46">
        <w:rPr>
          <w:sz w:val="28"/>
          <w:szCs w:val="28"/>
        </w:rPr>
        <w:t>В данной работе мы рассмотрим классификацию продовольственных товаров, конъюнктуру рынка продовольственных товаров России, а также динамику цен на продовольственные товары за последние года и влияние экономического кризиса на цены продовольственных товаров.</w:t>
      </w:r>
    </w:p>
    <w:p w:rsidR="00EB439B" w:rsidRPr="00F27B46" w:rsidRDefault="00EB439B" w:rsidP="00F27B46">
      <w:pPr>
        <w:widowControl w:val="0"/>
        <w:spacing w:line="360" w:lineRule="auto"/>
        <w:ind w:firstLine="709"/>
        <w:jc w:val="both"/>
        <w:rPr>
          <w:sz w:val="28"/>
          <w:szCs w:val="28"/>
        </w:rPr>
      </w:pPr>
    </w:p>
    <w:p w:rsidR="007234D0" w:rsidRPr="00F27B46" w:rsidRDefault="00EC1E67" w:rsidP="00F27B46">
      <w:pPr>
        <w:widowControl w:val="0"/>
        <w:spacing w:line="360" w:lineRule="auto"/>
        <w:ind w:firstLine="709"/>
        <w:jc w:val="both"/>
        <w:rPr>
          <w:bCs/>
          <w:sz w:val="28"/>
          <w:szCs w:val="28"/>
        </w:rPr>
      </w:pPr>
      <w:r w:rsidRPr="00F27B46">
        <w:rPr>
          <w:bCs/>
          <w:sz w:val="28"/>
          <w:szCs w:val="28"/>
        </w:rPr>
        <w:t xml:space="preserve">1.1 </w:t>
      </w:r>
      <w:r w:rsidR="007234D0" w:rsidRPr="00F27B46">
        <w:rPr>
          <w:bCs/>
          <w:sz w:val="28"/>
          <w:szCs w:val="28"/>
        </w:rPr>
        <w:t>Классификация продовольственных товаров</w:t>
      </w:r>
    </w:p>
    <w:p w:rsidR="00EC1E67" w:rsidRPr="00F27B46" w:rsidRDefault="00EC1E67" w:rsidP="00F27B46">
      <w:pPr>
        <w:widowControl w:val="0"/>
        <w:spacing w:line="360" w:lineRule="auto"/>
        <w:ind w:firstLine="709"/>
        <w:jc w:val="both"/>
        <w:rPr>
          <w:bCs/>
          <w:sz w:val="28"/>
          <w:szCs w:val="28"/>
        </w:rPr>
      </w:pPr>
    </w:p>
    <w:p w:rsidR="007234D0" w:rsidRPr="00F27B46" w:rsidRDefault="007234D0" w:rsidP="00F27B46">
      <w:pPr>
        <w:widowControl w:val="0"/>
        <w:spacing w:line="360" w:lineRule="auto"/>
        <w:ind w:firstLine="709"/>
        <w:jc w:val="both"/>
        <w:rPr>
          <w:sz w:val="28"/>
          <w:szCs w:val="28"/>
        </w:rPr>
      </w:pPr>
      <w:r w:rsidRPr="00F27B46">
        <w:rPr>
          <w:sz w:val="28"/>
          <w:szCs w:val="28"/>
        </w:rPr>
        <w:t>Классификация (систематика) необходима в любой отрасли науки для упорядочения и систематизации свойств и явлений. Для продовольственных товаров классификация имеет важное значение вследствие большого разнообразия и многочисленности изучаемых объектов.</w:t>
      </w:r>
    </w:p>
    <w:p w:rsidR="007234D0" w:rsidRPr="00F27B46" w:rsidRDefault="007234D0" w:rsidP="00F27B46">
      <w:pPr>
        <w:widowControl w:val="0"/>
        <w:spacing w:line="360" w:lineRule="auto"/>
        <w:ind w:firstLine="709"/>
        <w:jc w:val="both"/>
        <w:rPr>
          <w:sz w:val="28"/>
          <w:szCs w:val="28"/>
        </w:rPr>
      </w:pPr>
      <w:r w:rsidRPr="00F27B46">
        <w:rPr>
          <w:sz w:val="28"/>
          <w:szCs w:val="28"/>
        </w:rPr>
        <w:t>Согласно учебной классификации все продовольственные товары объединены в девять основных групп. В основе этой классификации может лежит общность товаров по происхождению или по химическому составу, либо по особенностям производства и назначения.</w:t>
      </w:r>
    </w:p>
    <w:p w:rsidR="007234D0" w:rsidRPr="00F27B46" w:rsidRDefault="001546D4" w:rsidP="00F27B46">
      <w:pPr>
        <w:widowControl w:val="0"/>
        <w:spacing w:line="360" w:lineRule="auto"/>
        <w:ind w:firstLine="709"/>
        <w:jc w:val="both"/>
        <w:rPr>
          <w:sz w:val="28"/>
          <w:szCs w:val="28"/>
        </w:rPr>
      </w:pPr>
      <w:r w:rsidRPr="00F27B46">
        <w:rPr>
          <w:sz w:val="28"/>
          <w:szCs w:val="28"/>
        </w:rPr>
        <w:t>-</w:t>
      </w:r>
      <w:r w:rsidR="007234D0" w:rsidRPr="00F27B46">
        <w:rPr>
          <w:sz w:val="28"/>
          <w:szCs w:val="28"/>
        </w:rPr>
        <w:t xml:space="preserve"> </w:t>
      </w:r>
      <w:r w:rsidRPr="00F27B46">
        <w:rPr>
          <w:sz w:val="28"/>
          <w:szCs w:val="28"/>
        </w:rPr>
        <w:t>зерномучные товары</w:t>
      </w:r>
      <w:r w:rsidR="007234D0" w:rsidRPr="00F27B46">
        <w:rPr>
          <w:sz w:val="28"/>
          <w:szCs w:val="28"/>
        </w:rPr>
        <w:t xml:space="preserve"> </w:t>
      </w:r>
      <w:r w:rsidRPr="00F27B46">
        <w:rPr>
          <w:sz w:val="28"/>
          <w:szCs w:val="28"/>
        </w:rPr>
        <w:t xml:space="preserve">– </w:t>
      </w:r>
      <w:r w:rsidR="007234D0" w:rsidRPr="00F27B46">
        <w:rPr>
          <w:sz w:val="28"/>
          <w:szCs w:val="28"/>
        </w:rPr>
        <w:t>зерно и продукты переработки: муку, крупу, хлебобулочные и макаронные изделия..</w:t>
      </w:r>
    </w:p>
    <w:p w:rsidR="007234D0" w:rsidRPr="00F27B46" w:rsidRDefault="001546D4" w:rsidP="00F27B46">
      <w:pPr>
        <w:widowControl w:val="0"/>
        <w:spacing w:line="360" w:lineRule="auto"/>
        <w:ind w:firstLine="709"/>
        <w:jc w:val="both"/>
        <w:rPr>
          <w:sz w:val="28"/>
          <w:szCs w:val="28"/>
        </w:rPr>
      </w:pPr>
      <w:r w:rsidRPr="00F27B46">
        <w:rPr>
          <w:sz w:val="28"/>
          <w:szCs w:val="28"/>
        </w:rPr>
        <w:t>- п</w:t>
      </w:r>
      <w:r w:rsidR="007234D0" w:rsidRPr="00F27B46">
        <w:rPr>
          <w:sz w:val="28"/>
          <w:szCs w:val="28"/>
        </w:rPr>
        <w:t xml:space="preserve">лодоовощные товары включают свежие плоды, овощи и грибы, а также все продукты их переработки. </w:t>
      </w:r>
    </w:p>
    <w:p w:rsidR="007234D0" w:rsidRPr="00F27B46" w:rsidRDefault="001546D4" w:rsidP="00F27B46">
      <w:pPr>
        <w:widowControl w:val="0"/>
        <w:spacing w:line="360" w:lineRule="auto"/>
        <w:ind w:firstLine="709"/>
        <w:jc w:val="both"/>
        <w:rPr>
          <w:sz w:val="28"/>
          <w:szCs w:val="28"/>
        </w:rPr>
      </w:pPr>
      <w:r w:rsidRPr="00F27B46">
        <w:rPr>
          <w:sz w:val="28"/>
          <w:szCs w:val="28"/>
        </w:rPr>
        <w:t xml:space="preserve">- </w:t>
      </w:r>
      <w:r w:rsidR="007234D0" w:rsidRPr="00F27B46">
        <w:rPr>
          <w:sz w:val="28"/>
          <w:szCs w:val="28"/>
        </w:rPr>
        <w:t>крахмалопродукт</w:t>
      </w:r>
      <w:r w:rsidRPr="00F27B46">
        <w:rPr>
          <w:sz w:val="28"/>
          <w:szCs w:val="28"/>
        </w:rPr>
        <w:t>ы</w:t>
      </w:r>
      <w:r w:rsidR="007234D0" w:rsidRPr="00F27B46">
        <w:rPr>
          <w:sz w:val="28"/>
          <w:szCs w:val="28"/>
        </w:rPr>
        <w:t>, сахар и кондитерски</w:t>
      </w:r>
      <w:r w:rsidRPr="00F27B46">
        <w:rPr>
          <w:sz w:val="28"/>
          <w:szCs w:val="28"/>
        </w:rPr>
        <w:t>е</w:t>
      </w:r>
      <w:r w:rsidR="007234D0" w:rsidRPr="00F27B46">
        <w:rPr>
          <w:sz w:val="28"/>
          <w:szCs w:val="28"/>
        </w:rPr>
        <w:t xml:space="preserve"> издели</w:t>
      </w:r>
      <w:r w:rsidRPr="00F27B46">
        <w:rPr>
          <w:sz w:val="28"/>
          <w:szCs w:val="28"/>
        </w:rPr>
        <w:t>я:</w:t>
      </w:r>
      <w:r w:rsidR="007234D0" w:rsidRPr="00F27B46">
        <w:rPr>
          <w:sz w:val="28"/>
          <w:szCs w:val="28"/>
        </w:rPr>
        <w:t xml:space="preserve"> мёд, патока, фруктово-ягодные изделия, шоколад, какао-порошок, карамель, конфеты и мучные кондитерские изделия. </w:t>
      </w:r>
    </w:p>
    <w:p w:rsidR="007234D0" w:rsidRPr="00F27B46" w:rsidRDefault="001546D4" w:rsidP="00F27B46">
      <w:pPr>
        <w:widowControl w:val="0"/>
        <w:spacing w:line="360" w:lineRule="auto"/>
        <w:ind w:firstLine="709"/>
        <w:jc w:val="both"/>
        <w:rPr>
          <w:sz w:val="28"/>
          <w:szCs w:val="28"/>
        </w:rPr>
      </w:pPr>
      <w:r w:rsidRPr="00F27B46">
        <w:rPr>
          <w:sz w:val="28"/>
          <w:szCs w:val="28"/>
        </w:rPr>
        <w:t xml:space="preserve">- </w:t>
      </w:r>
      <w:r w:rsidR="007234D0" w:rsidRPr="00F27B46">
        <w:rPr>
          <w:sz w:val="28"/>
          <w:szCs w:val="28"/>
        </w:rPr>
        <w:t>вкусовы</w:t>
      </w:r>
      <w:r w:rsidRPr="00F27B46">
        <w:rPr>
          <w:sz w:val="28"/>
          <w:szCs w:val="28"/>
        </w:rPr>
        <w:t>е</w:t>
      </w:r>
      <w:r w:rsidR="007234D0" w:rsidRPr="00F27B46">
        <w:rPr>
          <w:sz w:val="28"/>
          <w:szCs w:val="28"/>
        </w:rPr>
        <w:t xml:space="preserve"> товар</w:t>
      </w:r>
      <w:r w:rsidRPr="00F27B46">
        <w:rPr>
          <w:sz w:val="28"/>
          <w:szCs w:val="28"/>
        </w:rPr>
        <w:t>ы</w:t>
      </w:r>
      <w:r w:rsidR="007234D0" w:rsidRPr="00F27B46">
        <w:rPr>
          <w:sz w:val="28"/>
          <w:szCs w:val="28"/>
        </w:rPr>
        <w:t xml:space="preserve"> включают алкогольные, слабоалкогольные и безалкогольные напитки, чай, кофе, пряности, соль, пищевые кислоты, а также условно табак и табачные изделия. Для товаров этой группы характерны сильно выраженные вкус и аромат или содержание веществ, воздействующих на центральную систему (спирт, кофеин, никотин).</w:t>
      </w:r>
    </w:p>
    <w:p w:rsidR="007234D0" w:rsidRPr="00F27B46" w:rsidRDefault="001546D4" w:rsidP="00F27B46">
      <w:pPr>
        <w:widowControl w:val="0"/>
        <w:spacing w:line="360" w:lineRule="auto"/>
        <w:ind w:firstLine="709"/>
        <w:jc w:val="both"/>
        <w:rPr>
          <w:sz w:val="28"/>
          <w:szCs w:val="28"/>
        </w:rPr>
      </w:pPr>
      <w:r w:rsidRPr="00F27B46">
        <w:rPr>
          <w:sz w:val="28"/>
          <w:szCs w:val="28"/>
        </w:rPr>
        <w:t xml:space="preserve"> - </w:t>
      </w:r>
      <w:r w:rsidR="007234D0" w:rsidRPr="00F27B46">
        <w:rPr>
          <w:sz w:val="28"/>
          <w:szCs w:val="28"/>
        </w:rPr>
        <w:t>молочны</w:t>
      </w:r>
      <w:r w:rsidRPr="00F27B46">
        <w:rPr>
          <w:sz w:val="28"/>
          <w:szCs w:val="28"/>
        </w:rPr>
        <w:t>е</w:t>
      </w:r>
      <w:r w:rsidR="007234D0" w:rsidRPr="00F27B46">
        <w:rPr>
          <w:sz w:val="28"/>
          <w:szCs w:val="28"/>
        </w:rPr>
        <w:t xml:space="preserve"> товар</w:t>
      </w:r>
      <w:r w:rsidRPr="00F27B46">
        <w:rPr>
          <w:sz w:val="28"/>
          <w:szCs w:val="28"/>
        </w:rPr>
        <w:t xml:space="preserve">ы – </w:t>
      </w:r>
      <w:r w:rsidR="007234D0" w:rsidRPr="00F27B46">
        <w:rPr>
          <w:sz w:val="28"/>
          <w:szCs w:val="28"/>
        </w:rPr>
        <w:t>молоко и все продукты его переработки: творог, сливки, кисло-молочные изделия, масло, сыры и др.</w:t>
      </w:r>
    </w:p>
    <w:p w:rsidR="007234D0" w:rsidRPr="00F27B46" w:rsidRDefault="001546D4" w:rsidP="00F27B46">
      <w:pPr>
        <w:widowControl w:val="0"/>
        <w:spacing w:line="360" w:lineRule="auto"/>
        <w:ind w:firstLine="709"/>
        <w:jc w:val="both"/>
        <w:rPr>
          <w:sz w:val="28"/>
          <w:szCs w:val="28"/>
        </w:rPr>
      </w:pPr>
      <w:r w:rsidRPr="00F27B46">
        <w:rPr>
          <w:sz w:val="28"/>
          <w:szCs w:val="28"/>
        </w:rPr>
        <w:t>-</w:t>
      </w:r>
      <w:r w:rsidR="007234D0" w:rsidRPr="00F27B46">
        <w:rPr>
          <w:sz w:val="28"/>
          <w:szCs w:val="28"/>
        </w:rPr>
        <w:t xml:space="preserve"> пищевы</w:t>
      </w:r>
      <w:r w:rsidRPr="00F27B46">
        <w:rPr>
          <w:sz w:val="28"/>
          <w:szCs w:val="28"/>
        </w:rPr>
        <w:t>е</w:t>
      </w:r>
      <w:r w:rsidR="007234D0" w:rsidRPr="00F27B46">
        <w:rPr>
          <w:sz w:val="28"/>
          <w:szCs w:val="28"/>
        </w:rPr>
        <w:t xml:space="preserve"> жир</w:t>
      </w:r>
      <w:r w:rsidRPr="00F27B46">
        <w:rPr>
          <w:sz w:val="28"/>
          <w:szCs w:val="28"/>
        </w:rPr>
        <w:t>ы</w:t>
      </w:r>
      <w:r w:rsidR="007234D0" w:rsidRPr="00F27B46">
        <w:rPr>
          <w:sz w:val="28"/>
          <w:szCs w:val="28"/>
        </w:rPr>
        <w:t xml:space="preserve"> включают растительные масла, животные жиры, маргарин. </w:t>
      </w:r>
    </w:p>
    <w:p w:rsidR="007234D0" w:rsidRPr="00F27B46" w:rsidRDefault="001546D4" w:rsidP="00F27B46">
      <w:pPr>
        <w:widowControl w:val="0"/>
        <w:spacing w:line="360" w:lineRule="auto"/>
        <w:ind w:firstLine="709"/>
        <w:jc w:val="both"/>
        <w:rPr>
          <w:sz w:val="28"/>
          <w:szCs w:val="28"/>
        </w:rPr>
      </w:pPr>
      <w:r w:rsidRPr="00F27B46">
        <w:rPr>
          <w:sz w:val="28"/>
          <w:szCs w:val="28"/>
        </w:rPr>
        <w:t xml:space="preserve"> - </w:t>
      </w:r>
      <w:r w:rsidR="007234D0" w:rsidRPr="00F27B46">
        <w:rPr>
          <w:sz w:val="28"/>
          <w:szCs w:val="28"/>
        </w:rPr>
        <w:t>мясны</w:t>
      </w:r>
      <w:r w:rsidRPr="00F27B46">
        <w:rPr>
          <w:sz w:val="28"/>
          <w:szCs w:val="28"/>
        </w:rPr>
        <w:t>е</w:t>
      </w:r>
      <w:r w:rsidR="007234D0" w:rsidRPr="00F27B46">
        <w:rPr>
          <w:sz w:val="28"/>
          <w:szCs w:val="28"/>
        </w:rPr>
        <w:t xml:space="preserve"> товар</w:t>
      </w:r>
      <w:r w:rsidRPr="00F27B46">
        <w:rPr>
          <w:sz w:val="28"/>
          <w:szCs w:val="28"/>
        </w:rPr>
        <w:t xml:space="preserve">ы – </w:t>
      </w:r>
      <w:r w:rsidR="007234D0" w:rsidRPr="00F27B46">
        <w:rPr>
          <w:sz w:val="28"/>
          <w:szCs w:val="28"/>
        </w:rPr>
        <w:t xml:space="preserve">это мясо различных животных, птицы и все продукты его переработки: колбасные изделия, мясокопчености, мясные консервы и др. </w:t>
      </w:r>
    </w:p>
    <w:p w:rsidR="007234D0" w:rsidRPr="00F27B46" w:rsidRDefault="001546D4" w:rsidP="00F27B46">
      <w:pPr>
        <w:widowControl w:val="0"/>
        <w:spacing w:line="360" w:lineRule="auto"/>
        <w:ind w:firstLine="709"/>
        <w:jc w:val="both"/>
        <w:rPr>
          <w:sz w:val="28"/>
          <w:szCs w:val="28"/>
        </w:rPr>
      </w:pPr>
      <w:r w:rsidRPr="00F27B46">
        <w:rPr>
          <w:sz w:val="28"/>
          <w:szCs w:val="28"/>
        </w:rPr>
        <w:t xml:space="preserve">- </w:t>
      </w:r>
      <w:r w:rsidR="007234D0" w:rsidRPr="00F27B46">
        <w:rPr>
          <w:sz w:val="28"/>
          <w:szCs w:val="28"/>
        </w:rPr>
        <w:t>яичны</w:t>
      </w:r>
      <w:r w:rsidRPr="00F27B46">
        <w:rPr>
          <w:sz w:val="28"/>
          <w:szCs w:val="28"/>
        </w:rPr>
        <w:t>е</w:t>
      </w:r>
      <w:r w:rsidR="007234D0" w:rsidRPr="00F27B46">
        <w:rPr>
          <w:sz w:val="28"/>
          <w:szCs w:val="28"/>
        </w:rPr>
        <w:t xml:space="preserve"> товар</w:t>
      </w:r>
      <w:r w:rsidRPr="00F27B46">
        <w:rPr>
          <w:sz w:val="28"/>
          <w:szCs w:val="28"/>
        </w:rPr>
        <w:t xml:space="preserve">ы – </w:t>
      </w:r>
      <w:r w:rsidR="007234D0" w:rsidRPr="00F27B46">
        <w:rPr>
          <w:sz w:val="28"/>
          <w:szCs w:val="28"/>
        </w:rPr>
        <w:t xml:space="preserve">яйца и продукты их переработки. </w:t>
      </w:r>
    </w:p>
    <w:p w:rsidR="007234D0" w:rsidRPr="00F27B46" w:rsidRDefault="001546D4" w:rsidP="00F27B46">
      <w:pPr>
        <w:widowControl w:val="0"/>
        <w:spacing w:line="360" w:lineRule="auto"/>
        <w:ind w:firstLine="709"/>
        <w:jc w:val="both"/>
        <w:rPr>
          <w:sz w:val="28"/>
          <w:szCs w:val="28"/>
        </w:rPr>
      </w:pPr>
      <w:r w:rsidRPr="00F27B46">
        <w:rPr>
          <w:sz w:val="28"/>
          <w:szCs w:val="28"/>
        </w:rPr>
        <w:t xml:space="preserve">- </w:t>
      </w:r>
      <w:r w:rsidR="007234D0" w:rsidRPr="00F27B46">
        <w:rPr>
          <w:sz w:val="28"/>
          <w:szCs w:val="28"/>
        </w:rPr>
        <w:t>рыбны</w:t>
      </w:r>
      <w:r w:rsidRPr="00F27B46">
        <w:rPr>
          <w:sz w:val="28"/>
          <w:szCs w:val="28"/>
        </w:rPr>
        <w:t xml:space="preserve">е товары – </w:t>
      </w:r>
      <w:r w:rsidR="007234D0" w:rsidRPr="00F27B46">
        <w:rPr>
          <w:sz w:val="28"/>
          <w:szCs w:val="28"/>
        </w:rPr>
        <w:t>рыба и все продукты ее переработки, а также нерыбное водное сырье (крабы, рак</w:t>
      </w:r>
      <w:r w:rsidRPr="00F27B46">
        <w:rPr>
          <w:sz w:val="28"/>
          <w:szCs w:val="28"/>
        </w:rPr>
        <w:t xml:space="preserve">и, водоросли, моллюски и др.). </w:t>
      </w:r>
    </w:p>
    <w:p w:rsidR="00F27B46" w:rsidRDefault="00F27B46" w:rsidP="00F27B46">
      <w:pPr>
        <w:widowControl w:val="0"/>
        <w:spacing w:line="360" w:lineRule="auto"/>
        <w:ind w:firstLine="709"/>
        <w:jc w:val="both"/>
        <w:rPr>
          <w:sz w:val="28"/>
          <w:szCs w:val="28"/>
        </w:rPr>
      </w:pPr>
    </w:p>
    <w:p w:rsidR="00CA0531" w:rsidRPr="00F27B46" w:rsidRDefault="003370AE" w:rsidP="00F27B46">
      <w:pPr>
        <w:widowControl w:val="0"/>
        <w:spacing w:line="360" w:lineRule="auto"/>
        <w:ind w:firstLine="709"/>
        <w:jc w:val="both"/>
        <w:rPr>
          <w:sz w:val="28"/>
          <w:szCs w:val="28"/>
        </w:rPr>
      </w:pPr>
      <w:r w:rsidRPr="00F27B46">
        <w:rPr>
          <w:sz w:val="28"/>
          <w:szCs w:val="28"/>
        </w:rPr>
        <w:t>1.2</w:t>
      </w:r>
      <w:r w:rsidR="00CA0531" w:rsidRPr="00F27B46">
        <w:rPr>
          <w:sz w:val="28"/>
          <w:szCs w:val="28"/>
        </w:rPr>
        <w:t xml:space="preserve"> Сущность продовольственного рынка </w:t>
      </w:r>
    </w:p>
    <w:p w:rsidR="003370AE" w:rsidRPr="00F27B46" w:rsidRDefault="003370AE" w:rsidP="00F27B46">
      <w:pPr>
        <w:widowControl w:val="0"/>
        <w:spacing w:line="360" w:lineRule="auto"/>
        <w:ind w:firstLine="709"/>
        <w:jc w:val="both"/>
        <w:rPr>
          <w:sz w:val="28"/>
          <w:szCs w:val="28"/>
        </w:rPr>
      </w:pPr>
    </w:p>
    <w:p w:rsidR="00CA0531" w:rsidRPr="00F27B46" w:rsidRDefault="00CA0531" w:rsidP="00F27B46">
      <w:pPr>
        <w:widowControl w:val="0"/>
        <w:spacing w:line="360" w:lineRule="auto"/>
        <w:ind w:firstLine="709"/>
        <w:jc w:val="both"/>
        <w:rPr>
          <w:sz w:val="28"/>
          <w:szCs w:val="28"/>
        </w:rPr>
      </w:pPr>
      <w:r w:rsidRPr="00F27B46">
        <w:rPr>
          <w:sz w:val="28"/>
          <w:szCs w:val="28"/>
        </w:rPr>
        <w:t>Продовольственный рынок является неотъемлемым структурным звеном любой рыночной экономики и относится к ресурсному типу рынков (таких же, как рынок любых других ресурсов: энергоносителей, земли, труда, инвестиций;, сырья и т. п.). Необходимо заметить, что из всех рынков ресурсов, при всей их огромной важности для развития экономики, только два - рынок продовольствия и рынок труда - имеют не только экономическое, но, в первую очередь, социальное значение. Следовательно, любое исследование подобных рынков должно проводиться с позиций их социально-экономической значимости.</w:t>
      </w:r>
    </w:p>
    <w:p w:rsidR="00CA0531" w:rsidRPr="00F27B46" w:rsidRDefault="00CA0531" w:rsidP="00F27B46">
      <w:pPr>
        <w:widowControl w:val="0"/>
        <w:spacing w:line="360" w:lineRule="auto"/>
        <w:ind w:firstLine="709"/>
        <w:jc w:val="both"/>
        <w:rPr>
          <w:sz w:val="28"/>
          <w:szCs w:val="28"/>
        </w:rPr>
      </w:pPr>
      <w:r w:rsidRPr="00F27B46">
        <w:rPr>
          <w:sz w:val="28"/>
          <w:szCs w:val="28"/>
        </w:rPr>
        <w:t>Подобный подход позволяет определить продовольственный рынок как систему социально-экономических отношений субъектов хозяйствования по поводу производства, обмена, распределения и потребления продуктов питания. Именно последние в конечном счете являются объектом данного рынка и выступают в качестве товара на нем, хотя очевидно, что степень готовности к потреблению (производительному и личному) этих товаров может быть разной. Это обстоятельство делает неизбежным выделение отдельных его сегментов в процессе исследования (сегментацию данного рынка на отдельные относительно самостоятельные субрынки), поскольку спрос и предложение, цены, конкурентная среда, стремление к равновесию и т. п. могут на них устанавливаться по-разному.</w:t>
      </w:r>
    </w:p>
    <w:p w:rsidR="00CA0531" w:rsidRPr="00F27B46" w:rsidRDefault="00CA0531" w:rsidP="00F27B46">
      <w:pPr>
        <w:widowControl w:val="0"/>
        <w:spacing w:line="360" w:lineRule="auto"/>
        <w:ind w:firstLine="709"/>
        <w:jc w:val="both"/>
        <w:rPr>
          <w:sz w:val="28"/>
          <w:szCs w:val="28"/>
        </w:rPr>
      </w:pPr>
      <w:r w:rsidRPr="00F27B46">
        <w:rPr>
          <w:sz w:val="28"/>
          <w:szCs w:val="28"/>
        </w:rPr>
        <w:t>Такая</w:t>
      </w:r>
      <w:r w:rsidR="003370AE" w:rsidRPr="00F27B46">
        <w:rPr>
          <w:sz w:val="28"/>
          <w:szCs w:val="28"/>
        </w:rPr>
        <w:t xml:space="preserve"> «непохожесть» различных сегмент</w:t>
      </w:r>
      <w:r w:rsidRPr="00F27B46">
        <w:rPr>
          <w:sz w:val="28"/>
          <w:szCs w:val="28"/>
        </w:rPr>
        <w:t>ов продовольственного рынка связана с различиям</w:t>
      </w:r>
      <w:r w:rsidR="003370AE" w:rsidRPr="00F27B46">
        <w:rPr>
          <w:sz w:val="28"/>
          <w:szCs w:val="28"/>
        </w:rPr>
        <w:t xml:space="preserve">и субъектов хозяйствования </w:t>
      </w:r>
      <w:r w:rsidRPr="00F27B46">
        <w:rPr>
          <w:sz w:val="28"/>
          <w:szCs w:val="28"/>
        </w:rPr>
        <w:t>рынка и различными условиями их хозяйствования, поск</w:t>
      </w:r>
      <w:r w:rsidR="003370AE" w:rsidRPr="00F27B46">
        <w:rPr>
          <w:sz w:val="28"/>
          <w:szCs w:val="28"/>
        </w:rPr>
        <w:t>ольку продовольственный рынок э</w:t>
      </w:r>
      <w:r w:rsidRPr="00F27B46">
        <w:rPr>
          <w:sz w:val="28"/>
          <w:szCs w:val="28"/>
        </w:rPr>
        <w:t>го неотъемлемый структурный элемент всем сельскохозяйственной системы как части национальной экономики, функционирование которого связано с природно-климатическими условиями.</w:t>
      </w:r>
    </w:p>
    <w:p w:rsidR="00CA0531" w:rsidRPr="00F27B46" w:rsidRDefault="00CA0531" w:rsidP="00F27B46">
      <w:pPr>
        <w:widowControl w:val="0"/>
        <w:spacing w:line="360" w:lineRule="auto"/>
        <w:ind w:firstLine="709"/>
        <w:jc w:val="both"/>
        <w:rPr>
          <w:sz w:val="28"/>
          <w:szCs w:val="28"/>
        </w:rPr>
      </w:pPr>
      <w:r w:rsidRPr="00F27B46">
        <w:rPr>
          <w:sz w:val="28"/>
          <w:szCs w:val="28"/>
        </w:rPr>
        <w:t>Субъектами продовольственного рынка являются сельхозпроизводители всех форм собственности, перерабатывающие предприятия, оптовые и розничные торговые предприятия, потребители. Другими словами, к субъектам продовольственного рынка можно отнести все предприятия ЛПК, мелких индивидуальных производителей, торговлю и потребителей, то есть всех тех агентов рынка, кто определяет на этом рынке спрос и предложение. Как и любой рынок, рынок продовольствия классифицируется:</w:t>
      </w:r>
    </w:p>
    <w:p w:rsidR="00CA0531" w:rsidRPr="00F27B46" w:rsidRDefault="00CA0531" w:rsidP="00F27B46">
      <w:pPr>
        <w:widowControl w:val="0"/>
        <w:spacing w:line="360" w:lineRule="auto"/>
        <w:ind w:firstLine="709"/>
        <w:jc w:val="both"/>
        <w:rPr>
          <w:sz w:val="28"/>
          <w:szCs w:val="28"/>
        </w:rPr>
      </w:pPr>
      <w:r w:rsidRPr="00F27B46">
        <w:rPr>
          <w:sz w:val="28"/>
          <w:szCs w:val="28"/>
        </w:rPr>
        <w:t>1. По объектам предложения (рынок зерна, рынок мяса, рынок молока и т. д.).</w:t>
      </w:r>
    </w:p>
    <w:p w:rsidR="00CA0531" w:rsidRPr="00F27B46" w:rsidRDefault="00CA0531" w:rsidP="00F27B46">
      <w:pPr>
        <w:widowControl w:val="0"/>
        <w:spacing w:line="360" w:lineRule="auto"/>
        <w:ind w:firstLine="709"/>
        <w:jc w:val="both"/>
        <w:rPr>
          <w:sz w:val="28"/>
          <w:szCs w:val="28"/>
        </w:rPr>
      </w:pPr>
      <w:r w:rsidRPr="00F27B46">
        <w:rPr>
          <w:sz w:val="28"/>
          <w:szCs w:val="28"/>
        </w:rPr>
        <w:t>2. По географическому положению (местный, региональный, национальный, мировой).</w:t>
      </w:r>
    </w:p>
    <w:p w:rsidR="00CA0531" w:rsidRPr="00F27B46" w:rsidRDefault="00CA0531" w:rsidP="00F27B46">
      <w:pPr>
        <w:widowControl w:val="0"/>
        <w:spacing w:line="360" w:lineRule="auto"/>
        <w:ind w:firstLine="709"/>
        <w:jc w:val="both"/>
        <w:rPr>
          <w:sz w:val="28"/>
          <w:szCs w:val="28"/>
        </w:rPr>
      </w:pPr>
      <w:r w:rsidRPr="00F27B46">
        <w:rPr>
          <w:sz w:val="28"/>
          <w:szCs w:val="28"/>
        </w:rPr>
        <w:t>3. По степени ограничения конкуренции (монополистический, олиго-полистический, монопсонический, свободный, смешаный).</w:t>
      </w:r>
    </w:p>
    <w:p w:rsidR="00CA0531" w:rsidRPr="00F27B46" w:rsidRDefault="003370AE" w:rsidP="00F27B46">
      <w:pPr>
        <w:widowControl w:val="0"/>
        <w:spacing w:line="360" w:lineRule="auto"/>
        <w:ind w:firstLine="709"/>
        <w:jc w:val="both"/>
        <w:rPr>
          <w:sz w:val="28"/>
          <w:szCs w:val="28"/>
        </w:rPr>
      </w:pPr>
      <w:r w:rsidRPr="00F27B46">
        <w:rPr>
          <w:sz w:val="28"/>
          <w:szCs w:val="28"/>
        </w:rPr>
        <w:t>4. По характеру продаж</w:t>
      </w:r>
      <w:r w:rsidR="00CA0531" w:rsidRPr="00F27B46">
        <w:rPr>
          <w:sz w:val="28"/>
          <w:szCs w:val="28"/>
        </w:rPr>
        <w:t xml:space="preserve"> (оптовый, розничный).</w:t>
      </w:r>
    </w:p>
    <w:p w:rsidR="00CA0531" w:rsidRPr="00F27B46" w:rsidRDefault="00CA0531" w:rsidP="00F27B46">
      <w:pPr>
        <w:widowControl w:val="0"/>
        <w:spacing w:line="360" w:lineRule="auto"/>
        <w:ind w:firstLine="709"/>
        <w:jc w:val="both"/>
        <w:rPr>
          <w:sz w:val="28"/>
          <w:szCs w:val="28"/>
        </w:rPr>
      </w:pPr>
      <w:r w:rsidRPr="00F27B46">
        <w:rPr>
          <w:sz w:val="28"/>
          <w:szCs w:val="28"/>
        </w:rPr>
        <w:t>5. По степени переработки, поставляемой на рынок продукции (сырье, полуфабрикаты, готовый к потреблению продукт).</w:t>
      </w:r>
    </w:p>
    <w:p w:rsidR="00CA0531" w:rsidRPr="00F27B46" w:rsidRDefault="00CA0531" w:rsidP="00F27B46">
      <w:pPr>
        <w:widowControl w:val="0"/>
        <w:spacing w:line="360" w:lineRule="auto"/>
        <w:ind w:firstLine="709"/>
        <w:jc w:val="both"/>
        <w:rPr>
          <w:sz w:val="28"/>
          <w:szCs w:val="28"/>
        </w:rPr>
      </w:pPr>
      <w:r w:rsidRPr="00F27B46">
        <w:rPr>
          <w:sz w:val="28"/>
          <w:szCs w:val="28"/>
        </w:rPr>
        <w:t>В соответствии с приведенной классификацией продовольственный рынок подразделяется на субрынки и рыночные сегменты. Сегмент рынка - это часть рынка, представленная его субъектами (потребителями и производителями), объединенными едиными требованиями по отношению к данному товару или услуге.</w:t>
      </w:r>
    </w:p>
    <w:p w:rsidR="00CA0531" w:rsidRPr="00F27B46" w:rsidRDefault="00CA0531" w:rsidP="00F27B46">
      <w:pPr>
        <w:widowControl w:val="0"/>
        <w:spacing w:line="360" w:lineRule="auto"/>
        <w:ind w:firstLine="709"/>
        <w:jc w:val="both"/>
        <w:rPr>
          <w:sz w:val="28"/>
          <w:szCs w:val="28"/>
        </w:rPr>
      </w:pPr>
      <w:r w:rsidRPr="00F27B46">
        <w:rPr>
          <w:sz w:val="28"/>
          <w:szCs w:val="28"/>
        </w:rPr>
        <w:t>Например, по объектам предложения субрынок молока может сегментироваться на рынки цельного и сухого молока; по географическому положению - по производителям; по степени ограничения конкуренции - па стихийные и институционально орган</w:t>
      </w:r>
      <w:r w:rsidR="003370AE" w:rsidRPr="00F27B46">
        <w:rPr>
          <w:sz w:val="28"/>
          <w:szCs w:val="28"/>
        </w:rPr>
        <w:t xml:space="preserve">изованные; но характеру продаж – </w:t>
      </w:r>
      <w:r w:rsidRPr="00F27B46">
        <w:rPr>
          <w:sz w:val="28"/>
          <w:szCs w:val="28"/>
        </w:rPr>
        <w:t>определяться количеством посредников; по степени переработки - ее глубиной. Любые различия, имеющие не единичный, а постоянный характер, позволяют сегментировать продовольственный рынок почти бесконечно.</w:t>
      </w:r>
    </w:p>
    <w:p w:rsidR="00CA0531" w:rsidRPr="00F27B46" w:rsidRDefault="00CA0531" w:rsidP="00F27B46">
      <w:pPr>
        <w:widowControl w:val="0"/>
        <w:spacing w:line="360" w:lineRule="auto"/>
        <w:ind w:firstLine="709"/>
        <w:jc w:val="both"/>
        <w:rPr>
          <w:sz w:val="28"/>
          <w:szCs w:val="28"/>
        </w:rPr>
      </w:pPr>
      <w:r w:rsidRPr="00F27B46">
        <w:rPr>
          <w:sz w:val="28"/>
          <w:szCs w:val="28"/>
        </w:rPr>
        <w:t>Другими словами, продовольственный рынок как система социально-экономических отношений по поводу производства обмена, распределения и потребления продуктов питания представляет собой совокупность множества специализированных рынков, что является обстоятельством необычайно важным для нашего исследования: в отличие от государственного регулирования, воздействующего на весь рынок в целом, коррекция (исправление) неравновесных состояний может касаться только отдельных сегментов данного рынка.</w:t>
      </w:r>
    </w:p>
    <w:p w:rsidR="007234D0" w:rsidRPr="00F27B46" w:rsidRDefault="007234D0" w:rsidP="00F27B46">
      <w:pPr>
        <w:widowControl w:val="0"/>
        <w:spacing w:line="360" w:lineRule="auto"/>
        <w:ind w:firstLine="709"/>
        <w:jc w:val="both"/>
        <w:rPr>
          <w:sz w:val="28"/>
          <w:szCs w:val="28"/>
        </w:rPr>
      </w:pPr>
    </w:p>
    <w:p w:rsidR="003370AE" w:rsidRPr="00F27B46" w:rsidRDefault="004044F8" w:rsidP="00F27B46">
      <w:pPr>
        <w:widowControl w:val="0"/>
        <w:spacing w:line="360" w:lineRule="auto"/>
        <w:ind w:firstLine="709"/>
        <w:jc w:val="both"/>
        <w:rPr>
          <w:sz w:val="28"/>
          <w:szCs w:val="28"/>
        </w:rPr>
      </w:pPr>
      <w:r w:rsidRPr="00F27B46">
        <w:rPr>
          <w:sz w:val="28"/>
          <w:szCs w:val="28"/>
        </w:rPr>
        <w:t>1.3</w:t>
      </w:r>
      <w:r w:rsidR="003370AE" w:rsidRPr="00F27B46">
        <w:rPr>
          <w:sz w:val="28"/>
          <w:szCs w:val="28"/>
        </w:rPr>
        <w:t xml:space="preserve"> Структура рынка продовольственных товаров</w:t>
      </w:r>
    </w:p>
    <w:p w:rsidR="003370AE" w:rsidRPr="00F27B46" w:rsidRDefault="003370AE" w:rsidP="00F27B46">
      <w:pPr>
        <w:widowControl w:val="0"/>
        <w:spacing w:line="360" w:lineRule="auto"/>
        <w:ind w:firstLine="709"/>
        <w:jc w:val="both"/>
        <w:rPr>
          <w:sz w:val="28"/>
          <w:szCs w:val="28"/>
        </w:rPr>
      </w:pPr>
    </w:p>
    <w:p w:rsidR="001521BF" w:rsidRPr="00F27B46" w:rsidRDefault="005904C4" w:rsidP="00F27B46">
      <w:pPr>
        <w:widowControl w:val="0"/>
        <w:spacing w:line="360" w:lineRule="auto"/>
        <w:ind w:firstLine="709"/>
        <w:jc w:val="both"/>
        <w:rPr>
          <w:sz w:val="28"/>
          <w:szCs w:val="28"/>
        </w:rPr>
      </w:pPr>
      <w:r w:rsidRPr="00F27B46">
        <w:rPr>
          <w:sz w:val="28"/>
          <w:szCs w:val="28"/>
        </w:rPr>
        <w:t>По результатам исследования</w:t>
      </w:r>
      <w:r w:rsidR="001521BF" w:rsidRPr="00F27B46">
        <w:rPr>
          <w:sz w:val="28"/>
          <w:szCs w:val="28"/>
        </w:rPr>
        <w:t xml:space="preserve"> на 30 из 68 продовольственных рынков в кругу ведущих участников рынка российские компании численно преобладают над иностранными (например, рынок соков или мясной гастрономии). Доля иностранных компаний среди лидеров рынка здесь не превышает 44% общего числа (средняя доля равна 16%), а на 13 рынках среди ведущих игроков они отсутствуют вовсе (например, рынок хлебобулочных изделий или пастеризованного молока).</w:t>
      </w:r>
    </w:p>
    <w:p w:rsidR="001521BF" w:rsidRPr="00F27B46" w:rsidRDefault="001521BF" w:rsidP="00F27B46">
      <w:pPr>
        <w:widowControl w:val="0"/>
        <w:spacing w:line="360" w:lineRule="auto"/>
        <w:ind w:firstLine="709"/>
        <w:jc w:val="both"/>
        <w:rPr>
          <w:sz w:val="28"/>
          <w:szCs w:val="28"/>
        </w:rPr>
      </w:pPr>
      <w:r w:rsidRPr="00F27B46">
        <w:rPr>
          <w:sz w:val="28"/>
          <w:szCs w:val="28"/>
        </w:rPr>
        <w:t>В четырех рыночных сегментах наблюдается относительное равенство числа иностранных и отечественных производителей среди ведущих игроков. Средняя доля иностранных компаний здесь повышается до 50% (в качестве примера приведем рынок замороженной рыбы и морепродуктов, рынок чая и др.).</w:t>
      </w:r>
    </w:p>
    <w:p w:rsidR="001521BF" w:rsidRPr="00F27B46" w:rsidRDefault="001521BF" w:rsidP="00F27B46">
      <w:pPr>
        <w:widowControl w:val="0"/>
        <w:spacing w:line="360" w:lineRule="auto"/>
        <w:ind w:firstLine="709"/>
        <w:jc w:val="both"/>
        <w:rPr>
          <w:sz w:val="28"/>
          <w:szCs w:val="28"/>
        </w:rPr>
      </w:pPr>
      <w:r w:rsidRPr="00F27B46">
        <w:rPr>
          <w:sz w:val="28"/>
          <w:szCs w:val="28"/>
        </w:rPr>
        <w:t>Наконец, в 34 сегментах рынков господствуют иностранные компании (например, рынки продуктов быстрого приготовления, рынок плодоовощных консервов и рынок пива). Здесь их доля в числе ведущих игроков составляет не менее 60% (средняя доля равняется 84%), а в 15 сегментах все ведущие участники представлены иностранными компаниями (например, рынок жевательной резинки или рынок сублимированного кофе). Таким образом, доминирование иностранных компаний наблюдается на 50% рынков, включенных в анализ.</w:t>
      </w:r>
    </w:p>
    <w:p w:rsidR="001521BF" w:rsidRPr="00F27B46" w:rsidRDefault="001521BF" w:rsidP="00F27B46">
      <w:pPr>
        <w:widowControl w:val="0"/>
        <w:spacing w:line="360" w:lineRule="auto"/>
        <w:ind w:firstLine="709"/>
        <w:jc w:val="both"/>
        <w:rPr>
          <w:sz w:val="28"/>
          <w:szCs w:val="28"/>
        </w:rPr>
      </w:pPr>
      <w:r w:rsidRPr="00F27B46">
        <w:rPr>
          <w:sz w:val="28"/>
          <w:szCs w:val="28"/>
        </w:rPr>
        <w:t xml:space="preserve">В отношении уровня отраслевой концентрации была собрана информация о 65 рынках. На 18 рынках обнаружен относительно низкий уровень концентрации – здесь на одного ведущего игрока приходится менее 10% совокупных продаж при среднем значении, равном 7%. В их число попали, например, рынок мучных кондитерских изделий (печенье, вафли и т.д.) и рынок мясной гастрономии. Средний уровень концентрации (11-20% на одного ведущего игрока при среднем значении 15%) был зафиксирован на 29 рынках. Здесь оказались, среди прочих, рынок макаронных изделий, рынок желтых жиров. А наиболее высокая отраслевая концентрация (более 20% на ведущую компанию при среднем значении 31%) характерна для 18 рынков, среди которых наблюдаем рынки натурального кофе, бананов и др. </w:t>
      </w:r>
    </w:p>
    <w:p w:rsidR="00F27B46" w:rsidRDefault="00F27B46" w:rsidP="00F27B46">
      <w:pPr>
        <w:widowControl w:val="0"/>
        <w:spacing w:line="360" w:lineRule="auto"/>
        <w:ind w:firstLine="709"/>
        <w:jc w:val="both"/>
        <w:rPr>
          <w:sz w:val="28"/>
          <w:szCs w:val="28"/>
        </w:rPr>
      </w:pPr>
    </w:p>
    <w:p w:rsidR="003370AE" w:rsidRPr="00F27B46" w:rsidRDefault="00907ED3" w:rsidP="00F27B46">
      <w:pPr>
        <w:widowControl w:val="0"/>
        <w:spacing w:line="360" w:lineRule="auto"/>
        <w:ind w:firstLine="709"/>
        <w:jc w:val="both"/>
        <w:rPr>
          <w:sz w:val="28"/>
          <w:szCs w:val="28"/>
        </w:rPr>
      </w:pPr>
      <w:r w:rsidRPr="00F27B46">
        <w:rPr>
          <w:sz w:val="28"/>
          <w:szCs w:val="28"/>
        </w:rPr>
        <w:t>1.4 Конъюнктура российского рынка продовольственных товаров</w:t>
      </w:r>
    </w:p>
    <w:p w:rsidR="00907ED3" w:rsidRPr="00F27B46" w:rsidRDefault="00907ED3" w:rsidP="00F27B46">
      <w:pPr>
        <w:widowControl w:val="0"/>
        <w:spacing w:line="360" w:lineRule="auto"/>
        <w:ind w:firstLine="709"/>
        <w:jc w:val="both"/>
        <w:rPr>
          <w:sz w:val="28"/>
          <w:szCs w:val="28"/>
        </w:rPr>
      </w:pPr>
    </w:p>
    <w:p w:rsidR="00907ED3" w:rsidRPr="00F27B46" w:rsidRDefault="00907ED3" w:rsidP="00F27B46">
      <w:pPr>
        <w:widowControl w:val="0"/>
        <w:spacing w:line="360" w:lineRule="auto"/>
        <w:ind w:firstLine="709"/>
        <w:jc w:val="both"/>
        <w:rPr>
          <w:sz w:val="28"/>
          <w:szCs w:val="28"/>
        </w:rPr>
      </w:pPr>
      <w:r w:rsidRPr="00F27B46">
        <w:rPr>
          <w:sz w:val="28"/>
          <w:szCs w:val="28"/>
        </w:rPr>
        <w:t xml:space="preserve">По мнению аналитиков, Россия является одновременно самым крупным, самым быстрорастущим и самым инвестиционно привлекательным потребительским рынком Европы. В </w:t>
      </w:r>
      <w:smartTag w:uri="urn:schemas-microsoft-com:office:smarttags" w:element="metricconverter">
        <w:smartTagPr>
          <w:attr w:name="ProductID" w:val="2007 г"/>
        </w:smartTagPr>
        <w:r w:rsidRPr="00F27B46">
          <w:rPr>
            <w:sz w:val="28"/>
            <w:szCs w:val="28"/>
          </w:rPr>
          <w:t>2007 г</w:t>
        </w:r>
      </w:smartTag>
      <w:r w:rsidRPr="00F27B46">
        <w:rPr>
          <w:sz w:val="28"/>
          <w:szCs w:val="28"/>
        </w:rPr>
        <w:t xml:space="preserve">. рост потребительских расходов составил 32% по отношению к 2006 году. Общий оборот розничной торговли </w:t>
      </w:r>
      <w:r w:rsidR="00CA3432" w:rsidRPr="00F27B46">
        <w:rPr>
          <w:sz w:val="28"/>
          <w:szCs w:val="28"/>
        </w:rPr>
        <w:t xml:space="preserve">продовольственными товарами </w:t>
      </w:r>
      <w:r w:rsidRPr="00F27B46">
        <w:rPr>
          <w:sz w:val="28"/>
          <w:szCs w:val="28"/>
        </w:rPr>
        <w:t xml:space="preserve">в России в </w:t>
      </w:r>
      <w:smartTag w:uri="urn:schemas-microsoft-com:office:smarttags" w:element="metricconverter">
        <w:smartTagPr>
          <w:attr w:name="ProductID" w:val="2007 г"/>
        </w:smartTagPr>
        <w:r w:rsidRPr="00F27B46">
          <w:rPr>
            <w:sz w:val="28"/>
            <w:szCs w:val="28"/>
          </w:rPr>
          <w:t>2007 г</w:t>
        </w:r>
      </w:smartTag>
      <w:r w:rsidR="00CA3432" w:rsidRPr="00F27B46">
        <w:rPr>
          <w:sz w:val="28"/>
          <w:szCs w:val="28"/>
        </w:rPr>
        <w:t>. оценивается Госкомстатом РФ в 4878</w:t>
      </w:r>
      <w:r w:rsidRPr="00F27B46">
        <w:rPr>
          <w:sz w:val="28"/>
          <w:szCs w:val="28"/>
        </w:rPr>
        <w:t xml:space="preserve"> млрд. долларов. В 2007 году розничная торговля развивалась значительно динамичнее, чем в 2006 году. По данным Росстата, прирост оборота розничной торговли составил 15,2%, тогда как в 2006 году - 13,9%. </w:t>
      </w:r>
    </w:p>
    <w:p w:rsidR="00907ED3" w:rsidRPr="00F27B46" w:rsidRDefault="00907ED3" w:rsidP="00F27B46">
      <w:pPr>
        <w:widowControl w:val="0"/>
        <w:spacing w:line="360" w:lineRule="auto"/>
        <w:ind w:firstLine="709"/>
        <w:jc w:val="both"/>
        <w:rPr>
          <w:sz w:val="28"/>
          <w:szCs w:val="28"/>
        </w:rPr>
      </w:pPr>
      <w:r w:rsidRPr="00F27B46">
        <w:rPr>
          <w:sz w:val="28"/>
          <w:szCs w:val="28"/>
        </w:rPr>
        <w:t xml:space="preserve">По оценкам экспертов, в течение I полугодия 2008 года оборот розничной торговли увеличился во всех федеральных округах и практически во всех субъектах России. Наибольший прирост отмечен в Южном федеральном округе – 20%, второе и третье места по темпу роста занимают Приволжский и Уральский ФО – 18% и 17% соответственно. </w:t>
      </w:r>
    </w:p>
    <w:p w:rsidR="00907ED3" w:rsidRPr="00F27B46" w:rsidRDefault="00907ED3" w:rsidP="00F27B46">
      <w:pPr>
        <w:widowControl w:val="0"/>
        <w:spacing w:line="360" w:lineRule="auto"/>
        <w:ind w:firstLine="709"/>
        <w:jc w:val="both"/>
        <w:rPr>
          <w:sz w:val="28"/>
          <w:szCs w:val="28"/>
        </w:rPr>
      </w:pPr>
      <w:r w:rsidRPr="00F27B46">
        <w:rPr>
          <w:sz w:val="28"/>
          <w:szCs w:val="28"/>
        </w:rPr>
        <w:t>Региональная структура оборота розничной торговли России отличается существенной неравномерностью: почти половина оборота розничной торговли приходится на 10 субъектов России.</w:t>
      </w:r>
    </w:p>
    <w:p w:rsidR="00907ED3" w:rsidRPr="00F27B46" w:rsidRDefault="00907ED3" w:rsidP="00F27B46">
      <w:pPr>
        <w:widowControl w:val="0"/>
        <w:spacing w:line="360" w:lineRule="auto"/>
        <w:ind w:firstLine="709"/>
        <w:jc w:val="both"/>
        <w:rPr>
          <w:sz w:val="28"/>
          <w:szCs w:val="28"/>
        </w:rPr>
      </w:pPr>
      <w:r w:rsidRPr="00F27B46">
        <w:rPr>
          <w:sz w:val="28"/>
          <w:szCs w:val="28"/>
        </w:rPr>
        <w:t xml:space="preserve">По данным ФСГС РФ, темп роста розничных продаж по продовольственным товарам был значительно ниже в </w:t>
      </w:r>
      <w:smartTag w:uri="urn:schemas-microsoft-com:office:smarttags" w:element="metricconverter">
        <w:smartTagPr>
          <w:attr w:name="ProductID" w:val="2007 г"/>
        </w:smartTagPr>
        <w:r w:rsidRPr="00F27B46">
          <w:rPr>
            <w:sz w:val="28"/>
            <w:szCs w:val="28"/>
          </w:rPr>
          <w:t>2007 г</w:t>
        </w:r>
      </w:smartTag>
      <w:r w:rsidRPr="00F27B46">
        <w:rPr>
          <w:sz w:val="28"/>
          <w:szCs w:val="28"/>
        </w:rPr>
        <w:t>.: оборот непродовольственных товаров за 2007 год увеличился</w:t>
      </w:r>
      <w:r w:rsidR="00F27B46">
        <w:rPr>
          <w:sz w:val="28"/>
          <w:szCs w:val="28"/>
        </w:rPr>
        <w:t xml:space="preserve"> </w:t>
      </w:r>
      <w:r w:rsidRPr="00F27B46">
        <w:rPr>
          <w:sz w:val="28"/>
          <w:szCs w:val="28"/>
        </w:rPr>
        <w:t>на 17,6%, тогда как продовольственных товаров</w:t>
      </w:r>
      <w:r w:rsidR="00F27B46">
        <w:rPr>
          <w:sz w:val="28"/>
          <w:szCs w:val="28"/>
        </w:rPr>
        <w:t xml:space="preserve"> </w:t>
      </w:r>
      <w:r w:rsidRPr="00F27B46">
        <w:rPr>
          <w:sz w:val="28"/>
          <w:szCs w:val="28"/>
        </w:rPr>
        <w:t>- лишь</w:t>
      </w:r>
      <w:r w:rsidR="00F27B46">
        <w:rPr>
          <w:sz w:val="28"/>
          <w:szCs w:val="28"/>
        </w:rPr>
        <w:t xml:space="preserve"> </w:t>
      </w:r>
      <w:r w:rsidRPr="00F27B46">
        <w:rPr>
          <w:sz w:val="28"/>
          <w:szCs w:val="28"/>
        </w:rPr>
        <w:t>на 12,3%.</w:t>
      </w:r>
    </w:p>
    <w:p w:rsidR="00907ED3" w:rsidRPr="00F27B46" w:rsidRDefault="00907ED3" w:rsidP="00F27B46">
      <w:pPr>
        <w:widowControl w:val="0"/>
        <w:spacing w:line="360" w:lineRule="auto"/>
        <w:ind w:firstLine="709"/>
        <w:jc w:val="both"/>
        <w:rPr>
          <w:sz w:val="28"/>
          <w:szCs w:val="28"/>
        </w:rPr>
      </w:pPr>
      <w:r w:rsidRPr="00F27B46">
        <w:rPr>
          <w:sz w:val="28"/>
          <w:szCs w:val="28"/>
        </w:rPr>
        <w:t xml:space="preserve">В соответствии с общим ростом российского потребительского рынка растет и меняется в сторону западных стандартов потребления структура потребительской корзины россиян: доля продовольственных товаров уменьшается, в то время как доля потребительских услуг и доля непродовольственных товаров растет. Доля пищевых продуктов в потребительской корзине среднестатистического россиянина снизилась с 45% в </w:t>
      </w:r>
      <w:smartTag w:uri="urn:schemas-microsoft-com:office:smarttags" w:element="metricconverter">
        <w:smartTagPr>
          <w:attr w:name="ProductID" w:val="2002 г"/>
        </w:smartTagPr>
        <w:r w:rsidRPr="00F27B46">
          <w:rPr>
            <w:sz w:val="28"/>
            <w:szCs w:val="28"/>
          </w:rPr>
          <w:t>2002 г</w:t>
        </w:r>
      </w:smartTag>
      <w:r w:rsidRPr="00F27B46">
        <w:rPr>
          <w:sz w:val="28"/>
          <w:szCs w:val="28"/>
        </w:rPr>
        <w:t xml:space="preserve">. до 35% в </w:t>
      </w:r>
      <w:smartTag w:uri="urn:schemas-microsoft-com:office:smarttags" w:element="metricconverter">
        <w:smartTagPr>
          <w:attr w:name="ProductID" w:val="2007 г"/>
        </w:smartTagPr>
        <w:r w:rsidRPr="00F27B46">
          <w:rPr>
            <w:sz w:val="28"/>
            <w:szCs w:val="28"/>
          </w:rPr>
          <w:t>2007 г</w:t>
        </w:r>
      </w:smartTag>
      <w:r w:rsidRPr="00F27B46">
        <w:rPr>
          <w:sz w:val="28"/>
          <w:szCs w:val="28"/>
        </w:rPr>
        <w:t xml:space="preserve">. </w:t>
      </w:r>
    </w:p>
    <w:p w:rsidR="00907ED3" w:rsidRPr="00F27B46" w:rsidRDefault="00907ED3" w:rsidP="00F27B46">
      <w:pPr>
        <w:widowControl w:val="0"/>
        <w:spacing w:line="360" w:lineRule="auto"/>
        <w:ind w:firstLine="709"/>
        <w:jc w:val="both"/>
        <w:rPr>
          <w:sz w:val="28"/>
          <w:szCs w:val="28"/>
        </w:rPr>
      </w:pPr>
      <w:r w:rsidRPr="00F27B46">
        <w:rPr>
          <w:sz w:val="28"/>
          <w:szCs w:val="28"/>
        </w:rPr>
        <w:t xml:space="preserve">Современные форматы розничной торговли продовольственными товарами развиваются намного быстрее, чем продовольственная розница в целом: в </w:t>
      </w:r>
      <w:smartTag w:uri="urn:schemas-microsoft-com:office:smarttags" w:element="metricconverter">
        <w:smartTagPr>
          <w:attr w:name="ProductID" w:val="2007 г"/>
        </w:smartTagPr>
        <w:r w:rsidRPr="00F27B46">
          <w:rPr>
            <w:sz w:val="28"/>
            <w:szCs w:val="28"/>
          </w:rPr>
          <w:t>2007 г</w:t>
        </w:r>
      </w:smartTag>
      <w:r w:rsidRPr="00F27B46">
        <w:rPr>
          <w:sz w:val="28"/>
          <w:szCs w:val="28"/>
        </w:rPr>
        <w:t>. рост составил</w:t>
      </w:r>
      <w:r w:rsidR="00F27B46">
        <w:rPr>
          <w:sz w:val="28"/>
          <w:szCs w:val="28"/>
        </w:rPr>
        <w:t xml:space="preserve"> </w:t>
      </w:r>
      <w:r w:rsidRPr="00F27B46">
        <w:rPr>
          <w:sz w:val="28"/>
          <w:szCs w:val="28"/>
        </w:rPr>
        <w:t xml:space="preserve">49.4%. </w:t>
      </w:r>
    </w:p>
    <w:p w:rsidR="004B03AB" w:rsidRDefault="004B03AB" w:rsidP="00F27B46">
      <w:pPr>
        <w:widowControl w:val="0"/>
        <w:spacing w:line="360" w:lineRule="auto"/>
        <w:ind w:firstLine="709"/>
        <w:jc w:val="both"/>
        <w:rPr>
          <w:sz w:val="28"/>
          <w:szCs w:val="28"/>
        </w:rPr>
      </w:pPr>
      <w:r w:rsidRPr="00F27B46">
        <w:rPr>
          <w:sz w:val="28"/>
          <w:szCs w:val="28"/>
        </w:rPr>
        <w:t>Удельный вес продажи продовольственных товаров на рынках в обороте розничной торговли представлен на рис. 1:</w:t>
      </w:r>
    </w:p>
    <w:p w:rsidR="00F27B46" w:rsidRPr="00F27B46" w:rsidRDefault="00F27B46" w:rsidP="00F27B46">
      <w:pPr>
        <w:widowControl w:val="0"/>
        <w:spacing w:line="360" w:lineRule="auto"/>
        <w:ind w:firstLine="709"/>
        <w:jc w:val="both"/>
        <w:rPr>
          <w:sz w:val="28"/>
          <w:szCs w:val="28"/>
        </w:rPr>
      </w:pPr>
    </w:p>
    <w:p w:rsidR="004B03AB" w:rsidRPr="00F27B46" w:rsidRDefault="00BE604F" w:rsidP="00F27B46">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28.25pt">
            <v:imagedata r:id="rId7" o:title=""/>
          </v:shape>
        </w:pict>
      </w:r>
    </w:p>
    <w:p w:rsidR="004B03AB" w:rsidRPr="00F27B46" w:rsidRDefault="004B03AB" w:rsidP="00F27B46">
      <w:pPr>
        <w:widowControl w:val="0"/>
        <w:spacing w:line="360" w:lineRule="auto"/>
        <w:ind w:firstLine="709"/>
        <w:jc w:val="both"/>
        <w:rPr>
          <w:sz w:val="28"/>
        </w:rPr>
      </w:pPr>
      <w:r w:rsidRPr="00F27B46">
        <w:rPr>
          <w:sz w:val="28"/>
        </w:rPr>
        <w:t>Рис. 1 – Удельный вес продажи продовольственных товаров на рынках в обороте розничной торговли (в фактически действовавших ценах)</w:t>
      </w:r>
    </w:p>
    <w:p w:rsidR="001267A9" w:rsidRPr="00F27B46" w:rsidRDefault="004B03AB" w:rsidP="00F27B46">
      <w:pPr>
        <w:widowControl w:val="0"/>
        <w:spacing w:line="360" w:lineRule="auto"/>
        <w:ind w:firstLine="709"/>
        <w:jc w:val="both"/>
        <w:rPr>
          <w:sz w:val="28"/>
          <w:szCs w:val="28"/>
        </w:rPr>
      </w:pPr>
      <w:r w:rsidRPr="00F27B46">
        <w:rPr>
          <w:sz w:val="28"/>
          <w:szCs w:val="28"/>
        </w:rPr>
        <w:t xml:space="preserve">Как мы видим, удельный вес продаж продовольственной продукции на рынках неуклонно падает, а значит все большее значение приобретают </w:t>
      </w:r>
      <w:r w:rsidR="00173956" w:rsidRPr="00F27B46">
        <w:rPr>
          <w:sz w:val="28"/>
          <w:szCs w:val="28"/>
        </w:rPr>
        <w:t xml:space="preserve">удругие виды продаж, в том числе и </w:t>
      </w:r>
      <w:r w:rsidRPr="00F27B46">
        <w:rPr>
          <w:sz w:val="28"/>
          <w:szCs w:val="28"/>
        </w:rPr>
        <w:t>розничные продовольственные сети, на которых мы остановимся подробнее.</w:t>
      </w:r>
    </w:p>
    <w:p w:rsidR="001267A9" w:rsidRPr="00F27B46" w:rsidRDefault="001267A9" w:rsidP="00F27B46">
      <w:pPr>
        <w:widowControl w:val="0"/>
        <w:spacing w:line="360" w:lineRule="auto"/>
        <w:ind w:firstLine="709"/>
        <w:jc w:val="both"/>
        <w:rPr>
          <w:sz w:val="28"/>
          <w:szCs w:val="28"/>
        </w:rPr>
      </w:pPr>
      <w:r w:rsidRPr="00F27B46">
        <w:rPr>
          <w:sz w:val="28"/>
          <w:szCs w:val="28"/>
        </w:rPr>
        <w:t>Объем розничного рынка России ежегодно растет не менее чем на 20%, что в 2,5 раза превосходит темпы роста рынка в Западной Европе. Порядка 85% объема сформировано торгующими организациями и индивидуальными предпринимателями, осуществляющими деятельность в стационарной торговой сети. Остальные 15% приходятся на долю розничных рынков и ярмарок.</w:t>
      </w:r>
    </w:p>
    <w:p w:rsidR="001267A9" w:rsidRPr="00F27B46" w:rsidRDefault="001267A9" w:rsidP="00F27B46">
      <w:pPr>
        <w:widowControl w:val="0"/>
        <w:spacing w:line="360" w:lineRule="auto"/>
        <w:ind w:firstLine="709"/>
        <w:jc w:val="both"/>
        <w:rPr>
          <w:sz w:val="28"/>
          <w:szCs w:val="28"/>
        </w:rPr>
      </w:pPr>
      <w:r w:rsidRPr="00F27B46">
        <w:rPr>
          <w:sz w:val="28"/>
          <w:szCs w:val="28"/>
        </w:rPr>
        <w:t xml:space="preserve">Доля продовольственных товаров </w:t>
      </w:r>
      <w:r w:rsidR="004B03AB" w:rsidRPr="00F27B46">
        <w:rPr>
          <w:sz w:val="28"/>
          <w:szCs w:val="28"/>
        </w:rPr>
        <w:t xml:space="preserve">в товарной структуре рынка розничной торговли </w:t>
      </w:r>
      <w:r w:rsidRPr="00F27B46">
        <w:rPr>
          <w:sz w:val="28"/>
          <w:szCs w:val="28"/>
        </w:rPr>
        <w:t>составляет 45%. На сегодняшний день темпы снижения доли продовольственных товаров в обороте розничной торговли ускорились, что обусловлено опережающими темпами роста цен на продовольственные товары и изменением структуры потребления населения России.</w:t>
      </w:r>
    </w:p>
    <w:p w:rsidR="001267A9" w:rsidRPr="00F27B46" w:rsidRDefault="001267A9" w:rsidP="00F27B46">
      <w:pPr>
        <w:widowControl w:val="0"/>
        <w:spacing w:line="360" w:lineRule="auto"/>
        <w:ind w:firstLine="709"/>
        <w:jc w:val="both"/>
        <w:rPr>
          <w:sz w:val="28"/>
          <w:szCs w:val="28"/>
        </w:rPr>
      </w:pPr>
      <w:r w:rsidRPr="00F27B46">
        <w:rPr>
          <w:sz w:val="28"/>
          <w:szCs w:val="28"/>
        </w:rPr>
        <w:t xml:space="preserve">Наибольшая доля в обороте продовольственных товаров приходится на алкогольные напитки и пиво - около 19%, на втором месте - мясо и птица, на них приходится порядка 13%, третье место занимают сегменты колбасных, кондитерских и хлебобулочных изделий, общая доля которых составляет около 21%. На остальную продукцию приходится 47% всего оборота. </w:t>
      </w:r>
      <w:r w:rsidR="001E1917" w:rsidRPr="00F27B46">
        <w:rPr>
          <w:sz w:val="28"/>
          <w:szCs w:val="28"/>
        </w:rPr>
        <w:t>Индексы физического объема продаж отдельных продовольственных товаров представлены в</w:t>
      </w:r>
      <w:r w:rsidR="00B83BFC" w:rsidRPr="00F27B46">
        <w:rPr>
          <w:sz w:val="28"/>
          <w:szCs w:val="28"/>
        </w:rPr>
        <w:t xml:space="preserve"> таблице 1</w:t>
      </w:r>
      <w:r w:rsidR="00C565E3" w:rsidRPr="00F27B46">
        <w:rPr>
          <w:sz w:val="28"/>
          <w:szCs w:val="28"/>
        </w:rPr>
        <w:t>:</w:t>
      </w:r>
    </w:p>
    <w:p w:rsidR="00C565E3" w:rsidRPr="00F27B46" w:rsidRDefault="00C565E3" w:rsidP="00F27B46">
      <w:pPr>
        <w:widowControl w:val="0"/>
        <w:spacing w:line="360" w:lineRule="auto"/>
        <w:ind w:firstLine="709"/>
        <w:jc w:val="both"/>
        <w:rPr>
          <w:sz w:val="28"/>
          <w:szCs w:val="28"/>
        </w:rPr>
      </w:pPr>
    </w:p>
    <w:p w:rsidR="00C565E3" w:rsidRPr="00F27B46" w:rsidRDefault="00C565E3" w:rsidP="00F27B46">
      <w:pPr>
        <w:widowControl w:val="0"/>
        <w:spacing w:line="360" w:lineRule="auto"/>
        <w:ind w:firstLine="709"/>
        <w:jc w:val="both"/>
        <w:rPr>
          <w:sz w:val="28"/>
        </w:rPr>
      </w:pPr>
      <w:r w:rsidRPr="00F27B46">
        <w:rPr>
          <w:sz w:val="28"/>
        </w:rPr>
        <w:t>Табл 1. Индексы физического объема продаж отдельных продовольственных товаров</w:t>
      </w:r>
    </w:p>
    <w:tbl>
      <w:tblPr>
        <w:tblW w:w="8070"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000" w:firstRow="0" w:lastRow="0" w:firstColumn="0" w:lastColumn="0" w:noHBand="0" w:noVBand="0"/>
      </w:tblPr>
      <w:tblGrid>
        <w:gridCol w:w="2393"/>
        <w:gridCol w:w="567"/>
        <w:gridCol w:w="567"/>
        <w:gridCol w:w="567"/>
        <w:gridCol w:w="567"/>
        <w:gridCol w:w="567"/>
        <w:gridCol w:w="567"/>
        <w:gridCol w:w="567"/>
        <w:gridCol w:w="567"/>
        <w:gridCol w:w="567"/>
        <w:gridCol w:w="574"/>
      </w:tblGrid>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 </w:t>
            </w:r>
          </w:p>
        </w:tc>
        <w:tc>
          <w:tcPr>
            <w:tcW w:w="343"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1992</w:t>
            </w:r>
          </w:p>
        </w:tc>
        <w:tc>
          <w:tcPr>
            <w:tcW w:w="343"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1995</w:t>
            </w:r>
          </w:p>
        </w:tc>
        <w:tc>
          <w:tcPr>
            <w:tcW w:w="343"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2000</w:t>
            </w:r>
          </w:p>
        </w:tc>
        <w:tc>
          <w:tcPr>
            <w:tcW w:w="343"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2001</w:t>
            </w:r>
          </w:p>
        </w:tc>
        <w:tc>
          <w:tcPr>
            <w:tcW w:w="343"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2002</w:t>
            </w:r>
          </w:p>
        </w:tc>
        <w:tc>
          <w:tcPr>
            <w:tcW w:w="343"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2003</w:t>
            </w:r>
          </w:p>
        </w:tc>
        <w:tc>
          <w:tcPr>
            <w:tcW w:w="343"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2004</w:t>
            </w:r>
          </w:p>
        </w:tc>
        <w:tc>
          <w:tcPr>
            <w:tcW w:w="343"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2005</w:t>
            </w:r>
          </w:p>
        </w:tc>
        <w:tc>
          <w:tcPr>
            <w:tcW w:w="343"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2006</w:t>
            </w:r>
          </w:p>
        </w:tc>
        <w:tc>
          <w:tcPr>
            <w:tcW w:w="343"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2007</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Мясо и птица</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87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89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113</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Колбасные изделия</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104</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114</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 xml:space="preserve">Продукция рыбная пищевая товарная </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84</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104</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113</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Животное масло</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75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80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Растительные масла</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114</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131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110</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Цельномолочная продукция</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65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81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104</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112</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Сыры жирные (включая брынзу)</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68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128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121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104</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Яйца</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85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103</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Сахар</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88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104</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125</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Кондитерские изделия</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75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104</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115</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Мука</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104</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105</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Крупа</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85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Макаронные изделия</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104</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112</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Хлеб и хлебобулочные изделия</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86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103</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Картофель</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96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120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110</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Овощи</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123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123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118</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108</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Плоды, ягоды, виноград</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121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107</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113</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113</w:t>
            </w:r>
          </w:p>
        </w:tc>
      </w:tr>
      <w:tr w:rsidR="001E1917" w:rsidRPr="00F27B46" w:rsidTr="00F27B46">
        <w:trPr>
          <w:tblCellSpacing w:w="7" w:type="dxa"/>
          <w:jc w:val="center"/>
        </w:trPr>
        <w:tc>
          <w:tcPr>
            <w:tcW w:w="1470" w:type="pct"/>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Алкогольные напитки и пиво</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81</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122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105</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120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114</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110</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112</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106</w:t>
            </w:r>
          </w:p>
        </w:tc>
        <w:tc>
          <w:tcPr>
            <w:tcW w:w="343" w:type="pct"/>
            <w:vAlign w:val="bottom"/>
          </w:tcPr>
          <w:p w:rsidR="001E1917" w:rsidRPr="00F27B46" w:rsidRDefault="001E1917" w:rsidP="00F27B46">
            <w:pPr>
              <w:pStyle w:val="a3"/>
              <w:widowControl w:val="0"/>
              <w:spacing w:before="0" w:beforeAutospacing="0" w:after="0" w:afterAutospacing="0" w:line="360" w:lineRule="auto"/>
              <w:jc w:val="both"/>
              <w:rPr>
                <w:sz w:val="20"/>
                <w:szCs w:val="20"/>
              </w:rPr>
            </w:pPr>
            <w:r w:rsidRPr="00F27B46">
              <w:rPr>
                <w:sz w:val="20"/>
                <w:szCs w:val="20"/>
              </w:rPr>
              <w:t>109</w:t>
            </w:r>
          </w:p>
        </w:tc>
      </w:tr>
    </w:tbl>
    <w:p w:rsidR="00F27B46" w:rsidRDefault="00F27B46" w:rsidP="00F27B46">
      <w:pPr>
        <w:widowControl w:val="0"/>
        <w:spacing w:line="360" w:lineRule="auto"/>
        <w:ind w:firstLine="709"/>
        <w:jc w:val="both"/>
        <w:rPr>
          <w:sz w:val="28"/>
          <w:szCs w:val="28"/>
        </w:rPr>
      </w:pPr>
    </w:p>
    <w:p w:rsidR="00CE5214" w:rsidRPr="00F27B46" w:rsidRDefault="007234D0" w:rsidP="00F27B46">
      <w:pPr>
        <w:widowControl w:val="0"/>
        <w:spacing w:line="360" w:lineRule="auto"/>
        <w:ind w:firstLine="709"/>
        <w:jc w:val="both"/>
        <w:rPr>
          <w:sz w:val="28"/>
          <w:szCs w:val="28"/>
        </w:rPr>
      </w:pPr>
      <w:r w:rsidRPr="00F27B46">
        <w:rPr>
          <w:sz w:val="28"/>
          <w:szCs w:val="28"/>
        </w:rPr>
        <w:t>Р</w:t>
      </w:r>
      <w:r w:rsidR="00CE5214" w:rsidRPr="00F27B46">
        <w:rPr>
          <w:sz w:val="28"/>
          <w:szCs w:val="28"/>
        </w:rPr>
        <w:t xml:space="preserve">ост оборота розничной торговли по итогам 2007 г. </w:t>
      </w:r>
      <w:r w:rsidRPr="00F27B46">
        <w:rPr>
          <w:sz w:val="28"/>
          <w:szCs w:val="28"/>
        </w:rPr>
        <w:t>составил</w:t>
      </w:r>
      <w:r w:rsidR="00CE5214" w:rsidRPr="00F27B46">
        <w:rPr>
          <w:sz w:val="28"/>
          <w:szCs w:val="28"/>
        </w:rPr>
        <w:t xml:space="preserve"> 10,5%, в 2008 году - 9, 5%, 2009 г. - 8, 5%. В данный период сохранится тенденции последних лет с опережающим ростом потребления непродовольственных товаров по сравнению с продовольственными товарами.</w:t>
      </w:r>
    </w:p>
    <w:p w:rsidR="00CE5214" w:rsidRPr="00F27B46" w:rsidRDefault="00CE5214" w:rsidP="00F27B46">
      <w:pPr>
        <w:widowControl w:val="0"/>
        <w:spacing w:line="360" w:lineRule="auto"/>
        <w:ind w:firstLine="709"/>
        <w:jc w:val="both"/>
        <w:rPr>
          <w:sz w:val="28"/>
          <w:szCs w:val="28"/>
        </w:rPr>
      </w:pPr>
      <w:r w:rsidRPr="00F27B46">
        <w:rPr>
          <w:sz w:val="28"/>
          <w:szCs w:val="28"/>
        </w:rPr>
        <w:t xml:space="preserve">Согласно прогнозам, в 2009 г. объем российского розничного рынка продовольственных товаров составит $177 млрд. А объем всей розничной торговли достигнет почти $400 млрд. Начиная с 2007 г. потребление будет расти на 20–30% в год. </w:t>
      </w:r>
    </w:p>
    <w:p w:rsidR="00CE5214" w:rsidRPr="00F27B46" w:rsidRDefault="00CE5214" w:rsidP="00F27B46">
      <w:pPr>
        <w:widowControl w:val="0"/>
        <w:spacing w:line="360" w:lineRule="auto"/>
        <w:ind w:firstLine="709"/>
        <w:jc w:val="both"/>
        <w:rPr>
          <w:sz w:val="28"/>
          <w:szCs w:val="28"/>
        </w:rPr>
      </w:pPr>
      <w:r w:rsidRPr="00F27B46">
        <w:rPr>
          <w:sz w:val="28"/>
          <w:szCs w:val="28"/>
        </w:rPr>
        <w:t xml:space="preserve">Последние годы доля розничной торговли продовольственными товарами стабильна и равняется примерно 45-46% от общего объема розничной торговли, достигнув по итогам 2006 г. $ 316 млрд. </w:t>
      </w:r>
    </w:p>
    <w:p w:rsidR="00CE5214" w:rsidRPr="00F27B46" w:rsidRDefault="00CE5214" w:rsidP="00F27B46">
      <w:pPr>
        <w:widowControl w:val="0"/>
        <w:spacing w:line="360" w:lineRule="auto"/>
        <w:ind w:firstLine="709"/>
        <w:jc w:val="both"/>
        <w:rPr>
          <w:sz w:val="28"/>
          <w:szCs w:val="28"/>
        </w:rPr>
      </w:pPr>
      <w:r w:rsidRPr="00F27B46">
        <w:rPr>
          <w:sz w:val="28"/>
          <w:szCs w:val="28"/>
        </w:rPr>
        <w:t>По итогам 2006 г. крупнейшими розничными продовольственными сетями, действующими на территории России, являлись следующие компании: X 5 Retail Group ($3,55 млрд.), Metro C &amp; C ($ 2,56 млрд.), Магнит ($ 2,51 млрд.), Ашан-Россия ($ 2,02 млрд.), Лента ($ 1,02 млрд.), компания Юнилэнд Холдинг ($ 1 млрд.), Копейка ($ 979 млн.), Седьмой Континент ($ 957 млн.) и др.</w:t>
      </w:r>
    </w:p>
    <w:p w:rsidR="00CE5214" w:rsidRPr="00F27B46" w:rsidRDefault="00CE5214" w:rsidP="00F27B46">
      <w:pPr>
        <w:widowControl w:val="0"/>
        <w:spacing w:line="360" w:lineRule="auto"/>
        <w:ind w:firstLine="709"/>
        <w:jc w:val="both"/>
        <w:rPr>
          <w:sz w:val="28"/>
          <w:szCs w:val="28"/>
        </w:rPr>
      </w:pPr>
      <w:r w:rsidRPr="00F27B46">
        <w:rPr>
          <w:sz w:val="28"/>
          <w:szCs w:val="28"/>
        </w:rPr>
        <w:t>Таким образом, доля крупнейших розничных сетей России в общем объеме торговли продовольственными товарами меньше 6%. Это обстоятельство свидетельствует о значительном потенциале для их роста.</w:t>
      </w:r>
    </w:p>
    <w:p w:rsidR="00CE5214" w:rsidRPr="00F27B46" w:rsidRDefault="00CE5214" w:rsidP="00F27B46">
      <w:pPr>
        <w:widowControl w:val="0"/>
        <w:spacing w:line="360" w:lineRule="auto"/>
        <w:ind w:firstLine="709"/>
        <w:jc w:val="both"/>
        <w:rPr>
          <w:sz w:val="28"/>
          <w:szCs w:val="28"/>
        </w:rPr>
      </w:pPr>
      <w:r w:rsidRPr="00F27B46">
        <w:rPr>
          <w:sz w:val="28"/>
          <w:szCs w:val="28"/>
        </w:rPr>
        <w:t>Следует отметить, что из-за обострения конкуренции (как между отечественными игроками, так и в связи с приходом западных ритейлеров), крупнейшие игроки рынка в значительной степени были вынуждены переориентироваться на иные стратегии развития, нежели экстенсивный путь, предполагающий простое открытие новых торговых точек.</w:t>
      </w:r>
    </w:p>
    <w:p w:rsidR="00CE5214" w:rsidRPr="00F27B46" w:rsidRDefault="00CE5214" w:rsidP="00F27B46">
      <w:pPr>
        <w:widowControl w:val="0"/>
        <w:spacing w:line="360" w:lineRule="auto"/>
        <w:ind w:firstLine="709"/>
        <w:jc w:val="both"/>
        <w:rPr>
          <w:sz w:val="28"/>
          <w:szCs w:val="28"/>
        </w:rPr>
      </w:pPr>
      <w:r w:rsidRPr="00F27B46">
        <w:rPr>
          <w:sz w:val="28"/>
          <w:szCs w:val="28"/>
        </w:rPr>
        <w:t>По оценкам экспертов, наибольшим потенциалом роста обладают региональные розничные сети. Также перспективным является сегмент «жестких дискаунтеров». Этот рынок насыщен всего на 9%.</w:t>
      </w:r>
    </w:p>
    <w:p w:rsidR="00173956" w:rsidRPr="00F27B46" w:rsidRDefault="00173956" w:rsidP="00F27B46">
      <w:pPr>
        <w:widowControl w:val="0"/>
        <w:spacing w:line="360" w:lineRule="auto"/>
        <w:ind w:firstLine="709"/>
        <w:jc w:val="both"/>
        <w:rPr>
          <w:sz w:val="28"/>
          <w:szCs w:val="28"/>
        </w:rPr>
      </w:pPr>
      <w:r w:rsidRPr="00F27B46">
        <w:rPr>
          <w:sz w:val="28"/>
          <w:szCs w:val="28"/>
        </w:rPr>
        <w:t>Основными местами приобретения продуктов питания россиян являются магазины различных форматов и рынок. Часть сельскохозяйственных продуктов выращивается населением на приусадебных участках. Например, картофель не закупают 69% опрошенных, овощи и бахчевые самостоятельно заготавливают 44% респондентов, фрукты и ягоды — 15%. Обеспечить себя сельхозпродуктами собственного производства особенно стремятся лица с низким уровнем дохода. По мере дальнейшего увеличения среднемесячного дохода снижается объем заготавливаемой на зиму сельхозпродукции. Но и среди семей, в которых ежемесячный доход на одного человека превышает 5000 рублей, более половины выращивают и заготавливают картофель на дачах и огородах. За последние 15 лет подобный вид деятельности превратился для жителей провинциальных городов в образ жизни, поэтому даже те, кто легко мог бы обойтись без него, продолжают трудиться на загородных участках.</w:t>
      </w:r>
    </w:p>
    <w:p w:rsidR="00173956" w:rsidRPr="00F27B46" w:rsidRDefault="00173956" w:rsidP="00F27B46">
      <w:pPr>
        <w:widowControl w:val="0"/>
        <w:spacing w:line="360" w:lineRule="auto"/>
        <w:ind w:firstLine="709"/>
        <w:jc w:val="both"/>
        <w:rPr>
          <w:sz w:val="28"/>
          <w:szCs w:val="28"/>
        </w:rPr>
      </w:pPr>
      <w:r w:rsidRPr="00F27B46">
        <w:rPr>
          <w:sz w:val="28"/>
          <w:szCs w:val="28"/>
        </w:rPr>
        <w:t>Основные виды продуктов питания население предпочитает приобретать в основном в магазинах. К ним, в первую очередь, относятся хлебные продукты (84%), молоко и молочные продукты (74%). Масло растительное и сахар покупают исключительно в магазинах 43 и 41% респондентов соответственно. Доля опрошенных, приобретающих яйца только в магазинах, незначительно превышает долю тех, кто предпочитает делать покупки на рынке (разница составляет лишь 3%).</w:t>
      </w:r>
    </w:p>
    <w:p w:rsidR="00173956" w:rsidRPr="00F27B46" w:rsidRDefault="00173956" w:rsidP="00F27B46">
      <w:pPr>
        <w:widowControl w:val="0"/>
        <w:spacing w:line="360" w:lineRule="auto"/>
        <w:ind w:firstLine="709"/>
        <w:jc w:val="both"/>
        <w:rPr>
          <w:sz w:val="28"/>
          <w:szCs w:val="28"/>
        </w:rPr>
      </w:pPr>
    </w:p>
    <w:p w:rsidR="00173956" w:rsidRPr="00F27B46" w:rsidRDefault="00B83BFC" w:rsidP="00F27B46">
      <w:pPr>
        <w:widowControl w:val="0"/>
        <w:spacing w:line="360" w:lineRule="auto"/>
        <w:ind w:firstLine="709"/>
        <w:jc w:val="both"/>
        <w:rPr>
          <w:sz w:val="28"/>
        </w:rPr>
      </w:pPr>
      <w:r w:rsidRPr="00F27B46">
        <w:rPr>
          <w:sz w:val="28"/>
        </w:rPr>
        <w:t>Таблица 2</w:t>
      </w:r>
      <w:r w:rsidR="00173956" w:rsidRPr="00F27B46">
        <w:rPr>
          <w:sz w:val="28"/>
          <w:szCs w:val="28"/>
        </w:rPr>
        <w:t xml:space="preserve"> - </w:t>
      </w:r>
      <w:r w:rsidR="00173956" w:rsidRPr="00F27B46">
        <w:rPr>
          <w:sz w:val="28"/>
        </w:rPr>
        <w:t>Продукты питания, приобретаемые населением в магазинах или на рынке (%)</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2627"/>
        <w:gridCol w:w="1404"/>
        <w:gridCol w:w="1320"/>
        <w:gridCol w:w="3120"/>
      </w:tblGrid>
      <w:tr w:rsidR="00173956" w:rsidRPr="00F27B46" w:rsidTr="00F27B46">
        <w:trPr>
          <w:tblCellSpacing w:w="0" w:type="dxa"/>
          <w:jc w:val="center"/>
        </w:trPr>
        <w:tc>
          <w:tcPr>
            <w:tcW w:w="0" w:type="auto"/>
          </w:tcPr>
          <w:p w:rsidR="00173956" w:rsidRPr="00F27B46" w:rsidRDefault="00173956" w:rsidP="00F27B46">
            <w:pPr>
              <w:widowControl w:val="0"/>
              <w:spacing w:line="360" w:lineRule="auto"/>
              <w:jc w:val="both"/>
              <w:rPr>
                <w:sz w:val="20"/>
                <w:szCs w:val="20"/>
              </w:rPr>
            </w:pPr>
          </w:p>
        </w:tc>
        <w:tc>
          <w:tcPr>
            <w:tcW w:w="1404" w:type="dxa"/>
          </w:tcPr>
          <w:p w:rsidR="00173956" w:rsidRPr="00F27B46" w:rsidRDefault="00173956" w:rsidP="00F27B46">
            <w:pPr>
              <w:widowControl w:val="0"/>
              <w:spacing w:line="360" w:lineRule="auto"/>
              <w:jc w:val="both"/>
              <w:rPr>
                <w:sz w:val="20"/>
                <w:szCs w:val="20"/>
              </w:rPr>
            </w:pPr>
            <w:r w:rsidRPr="00F27B46">
              <w:rPr>
                <w:sz w:val="20"/>
                <w:szCs w:val="20"/>
              </w:rPr>
              <w:t>В магазине</w:t>
            </w:r>
          </w:p>
        </w:tc>
        <w:tc>
          <w:tcPr>
            <w:tcW w:w="1320" w:type="dxa"/>
          </w:tcPr>
          <w:p w:rsidR="00173956" w:rsidRPr="00F27B46" w:rsidRDefault="00173956" w:rsidP="00F27B46">
            <w:pPr>
              <w:widowControl w:val="0"/>
              <w:spacing w:line="360" w:lineRule="auto"/>
              <w:jc w:val="both"/>
              <w:rPr>
                <w:sz w:val="20"/>
                <w:szCs w:val="20"/>
              </w:rPr>
            </w:pPr>
            <w:r w:rsidRPr="00F27B46">
              <w:rPr>
                <w:sz w:val="20"/>
                <w:szCs w:val="20"/>
              </w:rPr>
              <w:t>На рынке</w:t>
            </w:r>
          </w:p>
        </w:tc>
        <w:tc>
          <w:tcPr>
            <w:tcW w:w="3120" w:type="dxa"/>
          </w:tcPr>
          <w:p w:rsidR="00173956" w:rsidRPr="00F27B46" w:rsidRDefault="00173956" w:rsidP="00F27B46">
            <w:pPr>
              <w:widowControl w:val="0"/>
              <w:spacing w:line="360" w:lineRule="auto"/>
              <w:jc w:val="both"/>
              <w:rPr>
                <w:sz w:val="20"/>
                <w:szCs w:val="20"/>
              </w:rPr>
            </w:pPr>
            <w:r w:rsidRPr="00F27B46">
              <w:rPr>
                <w:sz w:val="20"/>
                <w:szCs w:val="20"/>
              </w:rPr>
              <w:t>И в магазине, и на рынке</w:t>
            </w:r>
          </w:p>
        </w:tc>
      </w:tr>
      <w:tr w:rsidR="00173956" w:rsidRPr="00F27B46" w:rsidTr="00F27B46">
        <w:trPr>
          <w:tblCellSpacing w:w="0" w:type="dxa"/>
          <w:jc w:val="center"/>
        </w:trPr>
        <w:tc>
          <w:tcPr>
            <w:tcW w:w="0" w:type="auto"/>
          </w:tcPr>
          <w:p w:rsidR="00173956" w:rsidRPr="00F27B46" w:rsidRDefault="00173956" w:rsidP="00F27B46">
            <w:pPr>
              <w:widowControl w:val="0"/>
              <w:spacing w:line="360" w:lineRule="auto"/>
              <w:jc w:val="both"/>
              <w:rPr>
                <w:sz w:val="20"/>
                <w:szCs w:val="20"/>
              </w:rPr>
            </w:pPr>
            <w:r w:rsidRPr="00F27B46">
              <w:rPr>
                <w:sz w:val="20"/>
                <w:szCs w:val="20"/>
              </w:rPr>
              <w:t>Хлебные продукты</w:t>
            </w:r>
          </w:p>
        </w:tc>
        <w:tc>
          <w:tcPr>
            <w:tcW w:w="1404" w:type="dxa"/>
          </w:tcPr>
          <w:p w:rsidR="00173956" w:rsidRPr="00F27B46" w:rsidRDefault="00173956" w:rsidP="00F27B46">
            <w:pPr>
              <w:widowControl w:val="0"/>
              <w:spacing w:line="360" w:lineRule="auto"/>
              <w:jc w:val="both"/>
              <w:rPr>
                <w:sz w:val="20"/>
                <w:szCs w:val="20"/>
              </w:rPr>
            </w:pPr>
            <w:r w:rsidRPr="00F27B46">
              <w:rPr>
                <w:sz w:val="20"/>
                <w:szCs w:val="20"/>
              </w:rPr>
              <w:t>84</w:t>
            </w:r>
          </w:p>
        </w:tc>
        <w:tc>
          <w:tcPr>
            <w:tcW w:w="1320" w:type="dxa"/>
          </w:tcPr>
          <w:p w:rsidR="00173956" w:rsidRPr="00F27B46" w:rsidRDefault="00173956" w:rsidP="00F27B46">
            <w:pPr>
              <w:widowControl w:val="0"/>
              <w:spacing w:line="360" w:lineRule="auto"/>
              <w:jc w:val="both"/>
              <w:rPr>
                <w:sz w:val="20"/>
                <w:szCs w:val="20"/>
              </w:rPr>
            </w:pPr>
            <w:r w:rsidRPr="00F27B46">
              <w:rPr>
                <w:sz w:val="20"/>
                <w:szCs w:val="20"/>
              </w:rPr>
              <w:t>4</w:t>
            </w:r>
          </w:p>
        </w:tc>
        <w:tc>
          <w:tcPr>
            <w:tcW w:w="3120" w:type="dxa"/>
          </w:tcPr>
          <w:p w:rsidR="00173956" w:rsidRPr="00F27B46" w:rsidRDefault="00173956" w:rsidP="00F27B46">
            <w:pPr>
              <w:widowControl w:val="0"/>
              <w:spacing w:line="360" w:lineRule="auto"/>
              <w:jc w:val="both"/>
              <w:rPr>
                <w:sz w:val="20"/>
                <w:szCs w:val="20"/>
              </w:rPr>
            </w:pPr>
            <w:r w:rsidRPr="00F27B46">
              <w:rPr>
                <w:sz w:val="20"/>
                <w:szCs w:val="20"/>
              </w:rPr>
              <w:t>9</w:t>
            </w:r>
          </w:p>
        </w:tc>
      </w:tr>
      <w:tr w:rsidR="00173956" w:rsidRPr="00F27B46" w:rsidTr="00F27B46">
        <w:trPr>
          <w:tblCellSpacing w:w="0" w:type="dxa"/>
          <w:jc w:val="center"/>
        </w:trPr>
        <w:tc>
          <w:tcPr>
            <w:tcW w:w="0" w:type="auto"/>
          </w:tcPr>
          <w:p w:rsidR="00173956" w:rsidRPr="00F27B46" w:rsidRDefault="00173956" w:rsidP="00F27B46">
            <w:pPr>
              <w:widowControl w:val="0"/>
              <w:spacing w:line="360" w:lineRule="auto"/>
              <w:jc w:val="both"/>
              <w:rPr>
                <w:sz w:val="20"/>
                <w:szCs w:val="20"/>
              </w:rPr>
            </w:pPr>
            <w:r w:rsidRPr="00F27B46">
              <w:rPr>
                <w:sz w:val="20"/>
                <w:szCs w:val="20"/>
              </w:rPr>
              <w:t>Картофель</w:t>
            </w:r>
          </w:p>
        </w:tc>
        <w:tc>
          <w:tcPr>
            <w:tcW w:w="1404" w:type="dxa"/>
          </w:tcPr>
          <w:p w:rsidR="00173956" w:rsidRPr="00F27B46" w:rsidRDefault="00173956" w:rsidP="00F27B46">
            <w:pPr>
              <w:widowControl w:val="0"/>
              <w:spacing w:line="360" w:lineRule="auto"/>
              <w:jc w:val="both"/>
              <w:rPr>
                <w:sz w:val="20"/>
                <w:szCs w:val="20"/>
              </w:rPr>
            </w:pPr>
            <w:r w:rsidRPr="00F27B46">
              <w:rPr>
                <w:sz w:val="20"/>
                <w:szCs w:val="20"/>
              </w:rPr>
              <w:t>3</w:t>
            </w:r>
          </w:p>
        </w:tc>
        <w:tc>
          <w:tcPr>
            <w:tcW w:w="1320" w:type="dxa"/>
          </w:tcPr>
          <w:p w:rsidR="00173956" w:rsidRPr="00F27B46" w:rsidRDefault="00173956" w:rsidP="00F27B46">
            <w:pPr>
              <w:widowControl w:val="0"/>
              <w:spacing w:line="360" w:lineRule="auto"/>
              <w:jc w:val="both"/>
              <w:rPr>
                <w:sz w:val="20"/>
                <w:szCs w:val="20"/>
              </w:rPr>
            </w:pPr>
            <w:r w:rsidRPr="00F27B46">
              <w:rPr>
                <w:sz w:val="20"/>
                <w:szCs w:val="20"/>
              </w:rPr>
              <w:t>22</w:t>
            </w:r>
          </w:p>
        </w:tc>
        <w:tc>
          <w:tcPr>
            <w:tcW w:w="3120" w:type="dxa"/>
          </w:tcPr>
          <w:p w:rsidR="00173956" w:rsidRPr="00F27B46" w:rsidRDefault="00173956" w:rsidP="00F27B46">
            <w:pPr>
              <w:widowControl w:val="0"/>
              <w:spacing w:line="360" w:lineRule="auto"/>
              <w:jc w:val="both"/>
              <w:rPr>
                <w:sz w:val="20"/>
                <w:szCs w:val="20"/>
              </w:rPr>
            </w:pPr>
            <w:r w:rsidRPr="00F27B46">
              <w:rPr>
                <w:sz w:val="20"/>
                <w:szCs w:val="20"/>
              </w:rPr>
              <w:t>6</w:t>
            </w:r>
          </w:p>
        </w:tc>
      </w:tr>
      <w:tr w:rsidR="00173956" w:rsidRPr="00F27B46" w:rsidTr="00F27B46">
        <w:trPr>
          <w:tblCellSpacing w:w="0" w:type="dxa"/>
          <w:jc w:val="center"/>
        </w:trPr>
        <w:tc>
          <w:tcPr>
            <w:tcW w:w="0" w:type="auto"/>
          </w:tcPr>
          <w:p w:rsidR="00173956" w:rsidRPr="00F27B46" w:rsidRDefault="00173956" w:rsidP="00F27B46">
            <w:pPr>
              <w:widowControl w:val="0"/>
              <w:spacing w:line="360" w:lineRule="auto"/>
              <w:jc w:val="both"/>
              <w:rPr>
                <w:sz w:val="20"/>
                <w:szCs w:val="20"/>
              </w:rPr>
            </w:pPr>
            <w:r w:rsidRPr="00F27B46">
              <w:rPr>
                <w:sz w:val="20"/>
                <w:szCs w:val="20"/>
              </w:rPr>
              <w:t>Овощи и бахчевые</w:t>
            </w:r>
          </w:p>
        </w:tc>
        <w:tc>
          <w:tcPr>
            <w:tcW w:w="1404" w:type="dxa"/>
          </w:tcPr>
          <w:p w:rsidR="00173956" w:rsidRPr="00F27B46" w:rsidRDefault="00173956" w:rsidP="00F27B46">
            <w:pPr>
              <w:widowControl w:val="0"/>
              <w:spacing w:line="360" w:lineRule="auto"/>
              <w:jc w:val="both"/>
              <w:rPr>
                <w:sz w:val="20"/>
                <w:szCs w:val="20"/>
              </w:rPr>
            </w:pPr>
            <w:r w:rsidRPr="00F27B46">
              <w:rPr>
                <w:sz w:val="20"/>
                <w:szCs w:val="20"/>
              </w:rPr>
              <w:t>6</w:t>
            </w:r>
          </w:p>
        </w:tc>
        <w:tc>
          <w:tcPr>
            <w:tcW w:w="1320" w:type="dxa"/>
          </w:tcPr>
          <w:p w:rsidR="00173956" w:rsidRPr="00F27B46" w:rsidRDefault="00173956" w:rsidP="00F27B46">
            <w:pPr>
              <w:widowControl w:val="0"/>
              <w:spacing w:line="360" w:lineRule="auto"/>
              <w:jc w:val="both"/>
              <w:rPr>
                <w:sz w:val="20"/>
                <w:szCs w:val="20"/>
              </w:rPr>
            </w:pPr>
            <w:r w:rsidRPr="00F27B46">
              <w:rPr>
                <w:sz w:val="20"/>
                <w:szCs w:val="20"/>
              </w:rPr>
              <w:t>33</w:t>
            </w:r>
          </w:p>
        </w:tc>
        <w:tc>
          <w:tcPr>
            <w:tcW w:w="3120" w:type="dxa"/>
          </w:tcPr>
          <w:p w:rsidR="00173956" w:rsidRPr="00F27B46" w:rsidRDefault="00173956" w:rsidP="00F27B46">
            <w:pPr>
              <w:widowControl w:val="0"/>
              <w:spacing w:line="360" w:lineRule="auto"/>
              <w:jc w:val="both"/>
              <w:rPr>
                <w:sz w:val="20"/>
                <w:szCs w:val="20"/>
              </w:rPr>
            </w:pPr>
            <w:r w:rsidRPr="00F27B46">
              <w:rPr>
                <w:sz w:val="20"/>
                <w:szCs w:val="20"/>
              </w:rPr>
              <w:t>17</w:t>
            </w:r>
          </w:p>
        </w:tc>
      </w:tr>
      <w:tr w:rsidR="00173956" w:rsidRPr="00F27B46" w:rsidTr="00F27B46">
        <w:trPr>
          <w:tblCellSpacing w:w="0" w:type="dxa"/>
          <w:jc w:val="center"/>
        </w:trPr>
        <w:tc>
          <w:tcPr>
            <w:tcW w:w="0" w:type="auto"/>
          </w:tcPr>
          <w:p w:rsidR="00173956" w:rsidRPr="00F27B46" w:rsidRDefault="00173956" w:rsidP="00F27B46">
            <w:pPr>
              <w:widowControl w:val="0"/>
              <w:spacing w:line="360" w:lineRule="auto"/>
              <w:jc w:val="both"/>
              <w:rPr>
                <w:sz w:val="20"/>
                <w:szCs w:val="20"/>
              </w:rPr>
            </w:pPr>
            <w:r w:rsidRPr="00F27B46">
              <w:rPr>
                <w:sz w:val="20"/>
                <w:szCs w:val="20"/>
              </w:rPr>
              <w:t>Фрукты и ягоды</w:t>
            </w:r>
          </w:p>
        </w:tc>
        <w:tc>
          <w:tcPr>
            <w:tcW w:w="1404" w:type="dxa"/>
          </w:tcPr>
          <w:p w:rsidR="00173956" w:rsidRPr="00F27B46" w:rsidRDefault="00173956" w:rsidP="00F27B46">
            <w:pPr>
              <w:widowControl w:val="0"/>
              <w:spacing w:line="360" w:lineRule="auto"/>
              <w:jc w:val="both"/>
              <w:rPr>
                <w:sz w:val="20"/>
                <w:szCs w:val="20"/>
              </w:rPr>
            </w:pPr>
            <w:r w:rsidRPr="00F27B46">
              <w:rPr>
                <w:sz w:val="20"/>
                <w:szCs w:val="20"/>
              </w:rPr>
              <w:t>12</w:t>
            </w:r>
          </w:p>
        </w:tc>
        <w:tc>
          <w:tcPr>
            <w:tcW w:w="1320" w:type="dxa"/>
          </w:tcPr>
          <w:p w:rsidR="00173956" w:rsidRPr="00F27B46" w:rsidRDefault="00173956" w:rsidP="00F27B46">
            <w:pPr>
              <w:widowControl w:val="0"/>
              <w:spacing w:line="360" w:lineRule="auto"/>
              <w:jc w:val="both"/>
              <w:rPr>
                <w:sz w:val="20"/>
                <w:szCs w:val="20"/>
              </w:rPr>
            </w:pPr>
            <w:r w:rsidRPr="00F27B46">
              <w:rPr>
                <w:sz w:val="20"/>
                <w:szCs w:val="20"/>
              </w:rPr>
              <w:t>39</w:t>
            </w:r>
          </w:p>
        </w:tc>
        <w:tc>
          <w:tcPr>
            <w:tcW w:w="3120" w:type="dxa"/>
          </w:tcPr>
          <w:p w:rsidR="00173956" w:rsidRPr="00F27B46" w:rsidRDefault="00173956" w:rsidP="00F27B46">
            <w:pPr>
              <w:widowControl w:val="0"/>
              <w:spacing w:line="360" w:lineRule="auto"/>
              <w:jc w:val="both"/>
              <w:rPr>
                <w:sz w:val="20"/>
                <w:szCs w:val="20"/>
              </w:rPr>
            </w:pPr>
            <w:r w:rsidRPr="00F27B46">
              <w:rPr>
                <w:sz w:val="20"/>
                <w:szCs w:val="20"/>
              </w:rPr>
              <w:t>34</w:t>
            </w:r>
          </w:p>
        </w:tc>
      </w:tr>
      <w:tr w:rsidR="00173956" w:rsidRPr="00F27B46" w:rsidTr="00F27B46">
        <w:trPr>
          <w:tblCellSpacing w:w="0" w:type="dxa"/>
          <w:jc w:val="center"/>
        </w:trPr>
        <w:tc>
          <w:tcPr>
            <w:tcW w:w="0" w:type="auto"/>
          </w:tcPr>
          <w:p w:rsidR="00173956" w:rsidRPr="00F27B46" w:rsidRDefault="00173956" w:rsidP="00F27B46">
            <w:pPr>
              <w:widowControl w:val="0"/>
              <w:spacing w:line="360" w:lineRule="auto"/>
              <w:jc w:val="both"/>
              <w:rPr>
                <w:sz w:val="20"/>
                <w:szCs w:val="20"/>
              </w:rPr>
            </w:pPr>
            <w:r w:rsidRPr="00F27B46">
              <w:rPr>
                <w:sz w:val="20"/>
                <w:szCs w:val="20"/>
              </w:rPr>
              <w:t>Мясо и мясопродукты</w:t>
            </w:r>
          </w:p>
        </w:tc>
        <w:tc>
          <w:tcPr>
            <w:tcW w:w="1404" w:type="dxa"/>
          </w:tcPr>
          <w:p w:rsidR="00173956" w:rsidRPr="00F27B46" w:rsidRDefault="00173956" w:rsidP="00F27B46">
            <w:pPr>
              <w:widowControl w:val="0"/>
              <w:spacing w:line="360" w:lineRule="auto"/>
              <w:jc w:val="both"/>
              <w:rPr>
                <w:sz w:val="20"/>
                <w:szCs w:val="20"/>
              </w:rPr>
            </w:pPr>
            <w:r w:rsidRPr="00F27B46">
              <w:rPr>
                <w:sz w:val="20"/>
                <w:szCs w:val="20"/>
              </w:rPr>
              <w:t>13</w:t>
            </w:r>
          </w:p>
        </w:tc>
        <w:tc>
          <w:tcPr>
            <w:tcW w:w="1320" w:type="dxa"/>
          </w:tcPr>
          <w:p w:rsidR="00173956" w:rsidRPr="00F27B46" w:rsidRDefault="00173956" w:rsidP="00F27B46">
            <w:pPr>
              <w:widowControl w:val="0"/>
              <w:spacing w:line="360" w:lineRule="auto"/>
              <w:jc w:val="both"/>
              <w:rPr>
                <w:sz w:val="20"/>
                <w:szCs w:val="20"/>
              </w:rPr>
            </w:pPr>
            <w:r w:rsidRPr="00F27B46">
              <w:rPr>
                <w:sz w:val="20"/>
                <w:szCs w:val="20"/>
              </w:rPr>
              <w:t>35</w:t>
            </w:r>
          </w:p>
        </w:tc>
        <w:tc>
          <w:tcPr>
            <w:tcW w:w="3120" w:type="dxa"/>
          </w:tcPr>
          <w:p w:rsidR="00173956" w:rsidRPr="00F27B46" w:rsidRDefault="00173956" w:rsidP="00F27B46">
            <w:pPr>
              <w:widowControl w:val="0"/>
              <w:spacing w:line="360" w:lineRule="auto"/>
              <w:jc w:val="both"/>
              <w:rPr>
                <w:sz w:val="20"/>
                <w:szCs w:val="20"/>
              </w:rPr>
            </w:pPr>
            <w:r w:rsidRPr="00F27B46">
              <w:rPr>
                <w:sz w:val="20"/>
                <w:szCs w:val="20"/>
              </w:rPr>
              <w:t>34</w:t>
            </w:r>
          </w:p>
        </w:tc>
      </w:tr>
      <w:tr w:rsidR="00173956" w:rsidRPr="00F27B46" w:rsidTr="00F27B46">
        <w:trPr>
          <w:tblCellSpacing w:w="0" w:type="dxa"/>
          <w:jc w:val="center"/>
        </w:trPr>
        <w:tc>
          <w:tcPr>
            <w:tcW w:w="0" w:type="auto"/>
          </w:tcPr>
          <w:p w:rsidR="00173956" w:rsidRPr="00F27B46" w:rsidRDefault="00173956" w:rsidP="00F27B46">
            <w:pPr>
              <w:widowControl w:val="0"/>
              <w:spacing w:line="360" w:lineRule="auto"/>
              <w:jc w:val="both"/>
              <w:rPr>
                <w:sz w:val="20"/>
                <w:szCs w:val="20"/>
              </w:rPr>
            </w:pPr>
            <w:r w:rsidRPr="00F27B46">
              <w:rPr>
                <w:sz w:val="20"/>
                <w:szCs w:val="20"/>
              </w:rPr>
              <w:t>Яйца</w:t>
            </w:r>
          </w:p>
        </w:tc>
        <w:tc>
          <w:tcPr>
            <w:tcW w:w="1404" w:type="dxa"/>
          </w:tcPr>
          <w:p w:rsidR="00173956" w:rsidRPr="00F27B46" w:rsidRDefault="00173956" w:rsidP="00F27B46">
            <w:pPr>
              <w:widowControl w:val="0"/>
              <w:spacing w:line="360" w:lineRule="auto"/>
              <w:jc w:val="both"/>
              <w:rPr>
                <w:sz w:val="20"/>
                <w:szCs w:val="20"/>
              </w:rPr>
            </w:pPr>
            <w:r w:rsidRPr="00F27B46">
              <w:rPr>
                <w:sz w:val="20"/>
                <w:szCs w:val="20"/>
              </w:rPr>
              <w:t>29</w:t>
            </w:r>
          </w:p>
        </w:tc>
        <w:tc>
          <w:tcPr>
            <w:tcW w:w="1320" w:type="dxa"/>
          </w:tcPr>
          <w:p w:rsidR="00173956" w:rsidRPr="00F27B46" w:rsidRDefault="00173956" w:rsidP="00F27B46">
            <w:pPr>
              <w:widowControl w:val="0"/>
              <w:spacing w:line="360" w:lineRule="auto"/>
              <w:jc w:val="both"/>
              <w:rPr>
                <w:sz w:val="20"/>
                <w:szCs w:val="20"/>
              </w:rPr>
            </w:pPr>
            <w:r w:rsidRPr="00F27B46">
              <w:rPr>
                <w:sz w:val="20"/>
                <w:szCs w:val="20"/>
              </w:rPr>
              <w:t>26</w:t>
            </w:r>
          </w:p>
        </w:tc>
        <w:tc>
          <w:tcPr>
            <w:tcW w:w="3120" w:type="dxa"/>
          </w:tcPr>
          <w:p w:rsidR="00173956" w:rsidRPr="00F27B46" w:rsidRDefault="00173956" w:rsidP="00F27B46">
            <w:pPr>
              <w:widowControl w:val="0"/>
              <w:spacing w:line="360" w:lineRule="auto"/>
              <w:jc w:val="both"/>
              <w:rPr>
                <w:sz w:val="20"/>
                <w:szCs w:val="20"/>
              </w:rPr>
            </w:pPr>
            <w:r w:rsidRPr="00F27B46">
              <w:rPr>
                <w:sz w:val="20"/>
                <w:szCs w:val="20"/>
              </w:rPr>
              <w:t>24</w:t>
            </w:r>
          </w:p>
        </w:tc>
      </w:tr>
      <w:tr w:rsidR="00173956" w:rsidRPr="00F27B46" w:rsidTr="00F27B46">
        <w:trPr>
          <w:tblCellSpacing w:w="0" w:type="dxa"/>
          <w:jc w:val="center"/>
        </w:trPr>
        <w:tc>
          <w:tcPr>
            <w:tcW w:w="0" w:type="auto"/>
          </w:tcPr>
          <w:p w:rsidR="00173956" w:rsidRPr="00F27B46" w:rsidRDefault="00173956" w:rsidP="00F27B46">
            <w:pPr>
              <w:widowControl w:val="0"/>
              <w:spacing w:line="360" w:lineRule="auto"/>
              <w:jc w:val="both"/>
              <w:rPr>
                <w:sz w:val="20"/>
                <w:szCs w:val="20"/>
              </w:rPr>
            </w:pPr>
            <w:r w:rsidRPr="00F27B46">
              <w:rPr>
                <w:sz w:val="20"/>
                <w:szCs w:val="20"/>
              </w:rPr>
              <w:t>Рыба и рыбопродукты</w:t>
            </w:r>
          </w:p>
        </w:tc>
        <w:tc>
          <w:tcPr>
            <w:tcW w:w="1404" w:type="dxa"/>
          </w:tcPr>
          <w:p w:rsidR="00173956" w:rsidRPr="00F27B46" w:rsidRDefault="00173956" w:rsidP="00F27B46">
            <w:pPr>
              <w:widowControl w:val="0"/>
              <w:spacing w:line="360" w:lineRule="auto"/>
              <w:jc w:val="both"/>
              <w:rPr>
                <w:sz w:val="20"/>
                <w:szCs w:val="20"/>
              </w:rPr>
            </w:pPr>
            <w:r w:rsidRPr="00F27B46">
              <w:rPr>
                <w:sz w:val="20"/>
                <w:szCs w:val="20"/>
              </w:rPr>
              <w:t>26</w:t>
            </w:r>
          </w:p>
        </w:tc>
        <w:tc>
          <w:tcPr>
            <w:tcW w:w="1320" w:type="dxa"/>
          </w:tcPr>
          <w:p w:rsidR="00173956" w:rsidRPr="00F27B46" w:rsidRDefault="00173956" w:rsidP="00F27B46">
            <w:pPr>
              <w:widowControl w:val="0"/>
              <w:spacing w:line="360" w:lineRule="auto"/>
              <w:jc w:val="both"/>
              <w:rPr>
                <w:sz w:val="20"/>
                <w:szCs w:val="20"/>
              </w:rPr>
            </w:pPr>
            <w:r w:rsidRPr="00F27B46">
              <w:rPr>
                <w:sz w:val="20"/>
                <w:szCs w:val="20"/>
              </w:rPr>
              <w:t>32</w:t>
            </w:r>
          </w:p>
        </w:tc>
        <w:tc>
          <w:tcPr>
            <w:tcW w:w="3120" w:type="dxa"/>
          </w:tcPr>
          <w:p w:rsidR="00173956" w:rsidRPr="00F27B46" w:rsidRDefault="00173956" w:rsidP="00F27B46">
            <w:pPr>
              <w:widowControl w:val="0"/>
              <w:spacing w:line="360" w:lineRule="auto"/>
              <w:jc w:val="both"/>
              <w:rPr>
                <w:sz w:val="20"/>
                <w:szCs w:val="20"/>
              </w:rPr>
            </w:pPr>
            <w:r w:rsidRPr="00F27B46">
              <w:rPr>
                <w:sz w:val="20"/>
                <w:szCs w:val="20"/>
              </w:rPr>
              <w:t>40</w:t>
            </w:r>
          </w:p>
        </w:tc>
      </w:tr>
      <w:tr w:rsidR="00173956" w:rsidRPr="00F27B46" w:rsidTr="00F27B46">
        <w:trPr>
          <w:tblCellSpacing w:w="0" w:type="dxa"/>
          <w:jc w:val="center"/>
        </w:trPr>
        <w:tc>
          <w:tcPr>
            <w:tcW w:w="0" w:type="auto"/>
          </w:tcPr>
          <w:p w:rsidR="00173956" w:rsidRPr="00F27B46" w:rsidRDefault="00173956" w:rsidP="00F27B46">
            <w:pPr>
              <w:widowControl w:val="0"/>
              <w:spacing w:line="360" w:lineRule="auto"/>
              <w:jc w:val="both"/>
              <w:rPr>
                <w:sz w:val="20"/>
                <w:szCs w:val="20"/>
              </w:rPr>
            </w:pPr>
            <w:r w:rsidRPr="00F27B46">
              <w:rPr>
                <w:sz w:val="20"/>
                <w:szCs w:val="20"/>
              </w:rPr>
              <w:t>Сахар</w:t>
            </w:r>
          </w:p>
        </w:tc>
        <w:tc>
          <w:tcPr>
            <w:tcW w:w="1404" w:type="dxa"/>
          </w:tcPr>
          <w:p w:rsidR="00173956" w:rsidRPr="00F27B46" w:rsidRDefault="00173956" w:rsidP="00F27B46">
            <w:pPr>
              <w:widowControl w:val="0"/>
              <w:spacing w:line="360" w:lineRule="auto"/>
              <w:jc w:val="both"/>
              <w:rPr>
                <w:sz w:val="20"/>
                <w:szCs w:val="20"/>
              </w:rPr>
            </w:pPr>
            <w:r w:rsidRPr="00F27B46">
              <w:rPr>
                <w:sz w:val="20"/>
                <w:szCs w:val="20"/>
              </w:rPr>
              <w:t>41</w:t>
            </w:r>
          </w:p>
        </w:tc>
        <w:tc>
          <w:tcPr>
            <w:tcW w:w="1320" w:type="dxa"/>
          </w:tcPr>
          <w:p w:rsidR="00173956" w:rsidRPr="00F27B46" w:rsidRDefault="00173956" w:rsidP="00F27B46">
            <w:pPr>
              <w:widowControl w:val="0"/>
              <w:spacing w:line="360" w:lineRule="auto"/>
              <w:jc w:val="both"/>
              <w:rPr>
                <w:sz w:val="20"/>
                <w:szCs w:val="20"/>
              </w:rPr>
            </w:pPr>
            <w:r w:rsidRPr="00F27B46">
              <w:rPr>
                <w:sz w:val="20"/>
                <w:szCs w:val="20"/>
              </w:rPr>
              <w:t>32</w:t>
            </w:r>
          </w:p>
        </w:tc>
        <w:tc>
          <w:tcPr>
            <w:tcW w:w="3120" w:type="dxa"/>
          </w:tcPr>
          <w:p w:rsidR="00173956" w:rsidRPr="00F27B46" w:rsidRDefault="00173956" w:rsidP="00F27B46">
            <w:pPr>
              <w:widowControl w:val="0"/>
              <w:spacing w:line="360" w:lineRule="auto"/>
              <w:jc w:val="both"/>
              <w:rPr>
                <w:sz w:val="20"/>
                <w:szCs w:val="20"/>
              </w:rPr>
            </w:pPr>
            <w:r w:rsidRPr="00F27B46">
              <w:rPr>
                <w:sz w:val="20"/>
                <w:szCs w:val="20"/>
              </w:rPr>
              <w:t>25</w:t>
            </w:r>
          </w:p>
        </w:tc>
      </w:tr>
      <w:tr w:rsidR="00173956" w:rsidRPr="00F27B46" w:rsidTr="00F27B46">
        <w:trPr>
          <w:tblCellSpacing w:w="0" w:type="dxa"/>
          <w:jc w:val="center"/>
        </w:trPr>
        <w:tc>
          <w:tcPr>
            <w:tcW w:w="0" w:type="auto"/>
          </w:tcPr>
          <w:p w:rsidR="00173956" w:rsidRPr="00F27B46" w:rsidRDefault="00173956" w:rsidP="00F27B46">
            <w:pPr>
              <w:widowControl w:val="0"/>
              <w:spacing w:line="360" w:lineRule="auto"/>
              <w:jc w:val="both"/>
              <w:rPr>
                <w:sz w:val="20"/>
                <w:szCs w:val="20"/>
              </w:rPr>
            </w:pPr>
            <w:r w:rsidRPr="00F27B46">
              <w:rPr>
                <w:sz w:val="20"/>
                <w:szCs w:val="20"/>
              </w:rPr>
              <w:t>Масло растительное</w:t>
            </w:r>
          </w:p>
        </w:tc>
        <w:tc>
          <w:tcPr>
            <w:tcW w:w="1404" w:type="dxa"/>
          </w:tcPr>
          <w:p w:rsidR="00173956" w:rsidRPr="00F27B46" w:rsidRDefault="00173956" w:rsidP="00F27B46">
            <w:pPr>
              <w:widowControl w:val="0"/>
              <w:spacing w:line="360" w:lineRule="auto"/>
              <w:jc w:val="both"/>
              <w:rPr>
                <w:sz w:val="20"/>
                <w:szCs w:val="20"/>
              </w:rPr>
            </w:pPr>
            <w:r w:rsidRPr="00F27B46">
              <w:rPr>
                <w:sz w:val="20"/>
                <w:szCs w:val="20"/>
              </w:rPr>
              <w:t>43</w:t>
            </w:r>
          </w:p>
        </w:tc>
        <w:tc>
          <w:tcPr>
            <w:tcW w:w="1320" w:type="dxa"/>
          </w:tcPr>
          <w:p w:rsidR="00173956" w:rsidRPr="00F27B46" w:rsidRDefault="00173956" w:rsidP="00F27B46">
            <w:pPr>
              <w:widowControl w:val="0"/>
              <w:spacing w:line="360" w:lineRule="auto"/>
              <w:jc w:val="both"/>
              <w:rPr>
                <w:sz w:val="20"/>
                <w:szCs w:val="20"/>
              </w:rPr>
            </w:pPr>
            <w:r w:rsidRPr="00F27B46">
              <w:rPr>
                <w:sz w:val="20"/>
                <w:szCs w:val="20"/>
              </w:rPr>
              <w:t>26</w:t>
            </w:r>
          </w:p>
        </w:tc>
        <w:tc>
          <w:tcPr>
            <w:tcW w:w="3120" w:type="dxa"/>
          </w:tcPr>
          <w:p w:rsidR="00173956" w:rsidRPr="00F27B46" w:rsidRDefault="00173956" w:rsidP="00F27B46">
            <w:pPr>
              <w:widowControl w:val="0"/>
              <w:spacing w:line="360" w:lineRule="auto"/>
              <w:jc w:val="both"/>
              <w:rPr>
                <w:sz w:val="20"/>
                <w:szCs w:val="20"/>
              </w:rPr>
            </w:pPr>
            <w:r w:rsidRPr="00F27B46">
              <w:rPr>
                <w:sz w:val="20"/>
                <w:szCs w:val="20"/>
              </w:rPr>
              <w:t>31</w:t>
            </w:r>
          </w:p>
        </w:tc>
      </w:tr>
      <w:tr w:rsidR="00173956" w:rsidRPr="00F27B46" w:rsidTr="00F27B46">
        <w:trPr>
          <w:tblCellSpacing w:w="0" w:type="dxa"/>
          <w:jc w:val="center"/>
        </w:trPr>
        <w:tc>
          <w:tcPr>
            <w:tcW w:w="0" w:type="auto"/>
          </w:tcPr>
          <w:p w:rsidR="00173956" w:rsidRPr="00F27B46" w:rsidRDefault="00173956" w:rsidP="00F27B46">
            <w:pPr>
              <w:widowControl w:val="0"/>
              <w:spacing w:line="360" w:lineRule="auto"/>
              <w:jc w:val="both"/>
              <w:rPr>
                <w:sz w:val="20"/>
                <w:szCs w:val="20"/>
              </w:rPr>
            </w:pPr>
            <w:r w:rsidRPr="00F27B46">
              <w:rPr>
                <w:sz w:val="20"/>
                <w:szCs w:val="20"/>
              </w:rPr>
              <w:t>Молоко и молочные продукты</w:t>
            </w:r>
          </w:p>
        </w:tc>
        <w:tc>
          <w:tcPr>
            <w:tcW w:w="1404" w:type="dxa"/>
          </w:tcPr>
          <w:p w:rsidR="00173956" w:rsidRPr="00F27B46" w:rsidRDefault="00173956" w:rsidP="00F27B46">
            <w:pPr>
              <w:widowControl w:val="0"/>
              <w:spacing w:line="360" w:lineRule="auto"/>
              <w:jc w:val="both"/>
              <w:rPr>
                <w:sz w:val="20"/>
                <w:szCs w:val="20"/>
              </w:rPr>
            </w:pPr>
            <w:r w:rsidRPr="00F27B46">
              <w:rPr>
                <w:sz w:val="20"/>
                <w:szCs w:val="20"/>
              </w:rPr>
              <w:t>74</w:t>
            </w:r>
          </w:p>
        </w:tc>
        <w:tc>
          <w:tcPr>
            <w:tcW w:w="1320" w:type="dxa"/>
          </w:tcPr>
          <w:p w:rsidR="00173956" w:rsidRPr="00F27B46" w:rsidRDefault="00173956" w:rsidP="00F27B46">
            <w:pPr>
              <w:widowControl w:val="0"/>
              <w:spacing w:line="360" w:lineRule="auto"/>
              <w:jc w:val="both"/>
              <w:rPr>
                <w:sz w:val="20"/>
                <w:szCs w:val="20"/>
              </w:rPr>
            </w:pPr>
            <w:r w:rsidRPr="00F27B46">
              <w:rPr>
                <w:sz w:val="20"/>
                <w:szCs w:val="20"/>
              </w:rPr>
              <w:t>6</w:t>
            </w:r>
          </w:p>
        </w:tc>
        <w:tc>
          <w:tcPr>
            <w:tcW w:w="3120" w:type="dxa"/>
          </w:tcPr>
          <w:p w:rsidR="00173956" w:rsidRPr="00F27B46" w:rsidRDefault="00173956" w:rsidP="00F27B46">
            <w:pPr>
              <w:widowControl w:val="0"/>
              <w:spacing w:line="360" w:lineRule="auto"/>
              <w:jc w:val="both"/>
              <w:rPr>
                <w:sz w:val="20"/>
                <w:szCs w:val="20"/>
              </w:rPr>
            </w:pPr>
            <w:r w:rsidRPr="00F27B46">
              <w:rPr>
                <w:sz w:val="20"/>
                <w:szCs w:val="20"/>
              </w:rPr>
              <w:t>15</w:t>
            </w:r>
          </w:p>
        </w:tc>
      </w:tr>
    </w:tbl>
    <w:p w:rsidR="00F27B46" w:rsidRDefault="00F27B46" w:rsidP="00F27B46">
      <w:pPr>
        <w:widowControl w:val="0"/>
        <w:spacing w:line="360" w:lineRule="auto"/>
        <w:ind w:firstLine="709"/>
        <w:jc w:val="both"/>
        <w:rPr>
          <w:sz w:val="28"/>
          <w:szCs w:val="28"/>
        </w:rPr>
      </w:pPr>
    </w:p>
    <w:p w:rsidR="00173956" w:rsidRPr="00F27B46" w:rsidRDefault="00173956" w:rsidP="00F27B46">
      <w:pPr>
        <w:widowControl w:val="0"/>
        <w:spacing w:line="360" w:lineRule="auto"/>
        <w:ind w:firstLine="709"/>
        <w:jc w:val="both"/>
        <w:rPr>
          <w:sz w:val="28"/>
          <w:szCs w:val="28"/>
        </w:rPr>
      </w:pPr>
      <w:r w:rsidRPr="00F27B46">
        <w:rPr>
          <w:sz w:val="28"/>
          <w:szCs w:val="28"/>
        </w:rPr>
        <w:t>Лица пенсионного возраста значительно чаще остальных посещают рынок с целью приобретения продуктов, особенно мясных, рыбных и молочных.</w:t>
      </w:r>
    </w:p>
    <w:p w:rsidR="00173956" w:rsidRPr="00F27B46" w:rsidRDefault="00173956" w:rsidP="00F27B46">
      <w:pPr>
        <w:widowControl w:val="0"/>
        <w:spacing w:line="360" w:lineRule="auto"/>
        <w:ind w:firstLine="709"/>
        <w:jc w:val="both"/>
        <w:rPr>
          <w:sz w:val="28"/>
          <w:szCs w:val="28"/>
        </w:rPr>
      </w:pPr>
      <w:r w:rsidRPr="00F27B46">
        <w:rPr>
          <w:sz w:val="28"/>
          <w:szCs w:val="28"/>
        </w:rPr>
        <w:t>Отказ определенной части населения от потребления мясной продукции можно было бы отнести на счет вегетарианства, если бы не очевидная корреляция с низким уровнем дохода. Треть респондентов с минимальным среднемесячным доходом вообще не покупают мясо, в то время как среди остальных категорий населения этот показатель не превышает 15%.</w:t>
      </w:r>
    </w:p>
    <w:p w:rsidR="00173956" w:rsidRPr="00F27B46" w:rsidRDefault="00173956" w:rsidP="00F27B46">
      <w:pPr>
        <w:widowControl w:val="0"/>
        <w:spacing w:line="360" w:lineRule="auto"/>
        <w:ind w:firstLine="709"/>
        <w:jc w:val="both"/>
        <w:rPr>
          <w:sz w:val="28"/>
          <w:szCs w:val="28"/>
        </w:rPr>
      </w:pPr>
      <w:r w:rsidRPr="00F27B46">
        <w:rPr>
          <w:sz w:val="28"/>
          <w:szCs w:val="28"/>
        </w:rPr>
        <w:t>Когда сложное финансовое положение перестает довлеть над покупателем, на его выбор продуктов питания начинают оказывать влияние другие факторы. Одним из них является производитель товара. Выбор каждого третьего покупателя определяется имиджем производителя продукта. На 43,9% потребителей известность производителя оказывает определенное, хотя и не определяющее влияние, и только для четверти покупателей данный фактор вообще не имеет значения</w:t>
      </w:r>
      <w:r w:rsidR="001E1917" w:rsidRPr="00F27B46">
        <w:rPr>
          <w:sz w:val="28"/>
          <w:szCs w:val="28"/>
        </w:rPr>
        <w:t>.</w:t>
      </w:r>
    </w:p>
    <w:p w:rsidR="001E1917" w:rsidRPr="00F27B46" w:rsidRDefault="001E1917" w:rsidP="00F27B46">
      <w:pPr>
        <w:widowControl w:val="0"/>
        <w:spacing w:line="360" w:lineRule="auto"/>
        <w:ind w:firstLine="709"/>
        <w:jc w:val="both"/>
        <w:rPr>
          <w:sz w:val="28"/>
          <w:szCs w:val="28"/>
        </w:rPr>
      </w:pPr>
      <w:r w:rsidRPr="00F27B46">
        <w:rPr>
          <w:sz w:val="28"/>
          <w:szCs w:val="28"/>
        </w:rPr>
        <w:t>Устойчивый рост объема рынка продовольственных товаров обусловлен растущими доходами населения и низким уровнем потребления на душу населения по сравнению с рынками Европы и США. Реальные доходы населения России в 2008 г. выросли на 15% и более чем вдвое за семь лет, начиная с 2001 г. Но также этот подъем обусловлен ростом цен на продукты питания</w:t>
      </w:r>
    </w:p>
    <w:p w:rsidR="001E1917" w:rsidRPr="00F27B46" w:rsidRDefault="001E1917" w:rsidP="00F27B46">
      <w:pPr>
        <w:widowControl w:val="0"/>
        <w:spacing w:line="360" w:lineRule="auto"/>
        <w:ind w:firstLine="709"/>
        <w:jc w:val="both"/>
        <w:rPr>
          <w:sz w:val="28"/>
          <w:szCs w:val="28"/>
        </w:rPr>
      </w:pPr>
      <w:r w:rsidRPr="00F27B46">
        <w:rPr>
          <w:sz w:val="28"/>
          <w:szCs w:val="28"/>
        </w:rPr>
        <w:t>На российском рынке продуктов питания присутствует более 25 000 предприятий. Несмотря на столь большое их количество, среди Тор-400 крупнейших предприятий России «пищевики» занимают меньше 10% - в рейтинге присутствуют лишь 33 таких компании. В тоже время, на рынке превалируют именно российские производители, занимающие 80% внутреннего продовольственного рынка. Правда, не во всех секторах: например, кондитерскую продукцию и пиво производят в основном иностранные компании.</w:t>
      </w:r>
    </w:p>
    <w:p w:rsidR="001E1917" w:rsidRPr="00F27B46" w:rsidRDefault="001E1917" w:rsidP="00F27B46">
      <w:pPr>
        <w:widowControl w:val="0"/>
        <w:spacing w:line="360" w:lineRule="auto"/>
        <w:ind w:firstLine="709"/>
        <w:jc w:val="both"/>
        <w:rPr>
          <w:sz w:val="28"/>
          <w:szCs w:val="28"/>
        </w:rPr>
      </w:pPr>
      <w:r w:rsidRPr="00F27B46">
        <w:rPr>
          <w:sz w:val="28"/>
          <w:szCs w:val="28"/>
        </w:rPr>
        <w:t>Среди трех основных неблагоприятных факторов, препятствующих развитию рынка специалисты отмечают обострение конкуренции, давление розничных сетей и нестабильное законодательство, которое является главным препятствием для иностранных инвестиций. Иностранцы готовы вкладывать деньги в российский продуктовый рынок, и, прежде всего, в сферы производства мясной продукции, мороженого, снеков, и блюд быстрого приготовления.</w:t>
      </w:r>
    </w:p>
    <w:p w:rsidR="00173956" w:rsidRPr="00F27B46" w:rsidRDefault="00173956" w:rsidP="00F27B46">
      <w:pPr>
        <w:widowControl w:val="0"/>
        <w:spacing w:line="360" w:lineRule="auto"/>
        <w:ind w:firstLine="709"/>
        <w:jc w:val="both"/>
        <w:rPr>
          <w:sz w:val="28"/>
          <w:szCs w:val="28"/>
        </w:rPr>
      </w:pPr>
      <w:r w:rsidRPr="00F27B46">
        <w:rPr>
          <w:sz w:val="28"/>
          <w:szCs w:val="28"/>
        </w:rPr>
        <w:t>В настоящий момент российский рынок розничной торговли входит в десятку крупнейших мировых и в пятерку наиболее крупных европейских рынков. По прогнозам на 2010 г., российский рынок станет самым крупным в Европе и одним из крупнейших в мире.</w:t>
      </w:r>
    </w:p>
    <w:p w:rsidR="00173956" w:rsidRPr="00F27B46" w:rsidRDefault="00173956" w:rsidP="00F27B46">
      <w:pPr>
        <w:widowControl w:val="0"/>
        <w:spacing w:line="360" w:lineRule="auto"/>
        <w:ind w:firstLine="709"/>
        <w:jc w:val="both"/>
        <w:rPr>
          <w:sz w:val="28"/>
          <w:szCs w:val="28"/>
        </w:rPr>
      </w:pPr>
    </w:p>
    <w:p w:rsidR="0003421D" w:rsidRPr="00F27B46" w:rsidRDefault="00F27B46" w:rsidP="00F27B46">
      <w:pPr>
        <w:widowControl w:val="0"/>
        <w:spacing w:line="360" w:lineRule="auto"/>
        <w:ind w:firstLine="709"/>
        <w:jc w:val="both"/>
        <w:rPr>
          <w:sz w:val="28"/>
        </w:rPr>
      </w:pPr>
      <w:r>
        <w:rPr>
          <w:sz w:val="28"/>
          <w:szCs w:val="28"/>
        </w:rPr>
        <w:br w:type="page"/>
      </w:r>
      <w:r w:rsidR="0003421D" w:rsidRPr="00F27B46">
        <w:rPr>
          <w:sz w:val="28"/>
          <w:szCs w:val="28"/>
        </w:rPr>
        <w:t>2 Цены на рынке продовольственных товаров</w:t>
      </w:r>
    </w:p>
    <w:p w:rsidR="00F27B46" w:rsidRDefault="00F27B46" w:rsidP="00F27B46">
      <w:pPr>
        <w:widowControl w:val="0"/>
        <w:spacing w:line="360" w:lineRule="auto"/>
        <w:ind w:firstLine="709"/>
        <w:jc w:val="both"/>
        <w:rPr>
          <w:sz w:val="28"/>
          <w:szCs w:val="28"/>
        </w:rPr>
      </w:pPr>
    </w:p>
    <w:p w:rsidR="0003421D" w:rsidRPr="00F27B46" w:rsidRDefault="0003421D" w:rsidP="00F27B46">
      <w:pPr>
        <w:widowControl w:val="0"/>
        <w:spacing w:line="360" w:lineRule="auto"/>
        <w:ind w:firstLine="709"/>
        <w:jc w:val="both"/>
        <w:rPr>
          <w:sz w:val="28"/>
        </w:rPr>
      </w:pPr>
      <w:r w:rsidRPr="00F27B46">
        <w:rPr>
          <w:sz w:val="28"/>
          <w:szCs w:val="28"/>
        </w:rPr>
        <w:t>2.1 Структура и динамика цен на продовольственную продукцию</w:t>
      </w:r>
    </w:p>
    <w:p w:rsidR="007234D0" w:rsidRPr="00F27B46" w:rsidRDefault="007234D0" w:rsidP="00F27B46">
      <w:pPr>
        <w:widowControl w:val="0"/>
        <w:spacing w:line="360" w:lineRule="auto"/>
        <w:ind w:firstLine="709"/>
        <w:jc w:val="both"/>
        <w:rPr>
          <w:sz w:val="28"/>
          <w:szCs w:val="28"/>
        </w:rPr>
      </w:pPr>
    </w:p>
    <w:p w:rsidR="00BB2794" w:rsidRPr="00F27B46" w:rsidRDefault="00BB2794" w:rsidP="00F27B46">
      <w:pPr>
        <w:widowControl w:val="0"/>
        <w:spacing w:line="360" w:lineRule="auto"/>
        <w:ind w:firstLine="709"/>
        <w:jc w:val="both"/>
        <w:rPr>
          <w:sz w:val="28"/>
          <w:szCs w:val="28"/>
        </w:rPr>
      </w:pPr>
      <w:r w:rsidRPr="00F27B46">
        <w:rPr>
          <w:sz w:val="28"/>
          <w:szCs w:val="28"/>
        </w:rPr>
        <w:t xml:space="preserve">В данной работе уже был отмечен рост </w:t>
      </w:r>
      <w:r w:rsidR="0003421D" w:rsidRPr="00F27B46">
        <w:rPr>
          <w:sz w:val="28"/>
          <w:szCs w:val="28"/>
        </w:rPr>
        <w:t xml:space="preserve">различных сегментов </w:t>
      </w:r>
      <w:r w:rsidRPr="00F27B46">
        <w:rPr>
          <w:sz w:val="28"/>
          <w:szCs w:val="28"/>
        </w:rPr>
        <w:t>продовольственного</w:t>
      </w:r>
      <w:r w:rsidR="0003421D" w:rsidRPr="00F27B46">
        <w:rPr>
          <w:sz w:val="28"/>
          <w:szCs w:val="28"/>
        </w:rPr>
        <w:t xml:space="preserve"> рынка</w:t>
      </w:r>
      <w:r w:rsidRPr="00F27B46">
        <w:rPr>
          <w:sz w:val="28"/>
          <w:szCs w:val="28"/>
        </w:rPr>
        <w:t>. Но он обусловлен не только наличием рыночных ниш и потенциальных возможностей, то также</w:t>
      </w:r>
      <w:r w:rsidR="0003421D" w:rsidRPr="00F27B46">
        <w:rPr>
          <w:sz w:val="28"/>
          <w:szCs w:val="28"/>
        </w:rPr>
        <w:t xml:space="preserve"> и ростом цен. По данным Минэкономразвития</w:t>
      </w:r>
      <w:r w:rsidR="004050F5" w:rsidRPr="00F27B46">
        <w:rPr>
          <w:sz w:val="28"/>
          <w:szCs w:val="28"/>
        </w:rPr>
        <w:t>, с начала 2008</w:t>
      </w:r>
      <w:r w:rsidR="0003421D" w:rsidRPr="00F27B46">
        <w:rPr>
          <w:sz w:val="28"/>
          <w:szCs w:val="28"/>
        </w:rPr>
        <w:t xml:space="preserve"> г. цены, например, на продовольственные товары в России выросли в среднем на 13,7% против 7,5% в 200</w:t>
      </w:r>
      <w:r w:rsidR="004050F5" w:rsidRPr="00F27B46">
        <w:rPr>
          <w:sz w:val="28"/>
          <w:szCs w:val="28"/>
        </w:rPr>
        <w:t>7</w:t>
      </w:r>
      <w:r w:rsidR="0003421D" w:rsidRPr="00F27B46">
        <w:rPr>
          <w:sz w:val="28"/>
          <w:szCs w:val="28"/>
        </w:rPr>
        <w:t xml:space="preserve"> г. Отдельные продукты дорожали сильнее: по данным </w:t>
      </w:r>
      <w:r w:rsidR="004050F5" w:rsidRPr="00F27B46">
        <w:rPr>
          <w:sz w:val="28"/>
          <w:szCs w:val="28"/>
        </w:rPr>
        <w:t>Росстата</w:t>
      </w:r>
      <w:r w:rsidR="0003421D" w:rsidRPr="00F27B46">
        <w:rPr>
          <w:sz w:val="28"/>
          <w:szCs w:val="28"/>
        </w:rPr>
        <w:t xml:space="preserve"> только за 9 месяцев 2007 г. цены на хлеб, сыры, овощи, сливочное и подсолнечное масло выросли больше чем на 15%. Производители объясняют рост цен подорожанием сырья - зерновых, масличных и молока. Таким образом, в 2007 г. внутренние цены на продовольствие росли примерно вровень с инфляцией. Рынок сдерживало увеличивающееся внутреннее производство (за 2006-2007 гг. производство свинины и мяса птицы выросло на 14%). А так как динамика внутренних цен на сельскохозяйственное сырье в России следует за мировой, то и 2008 календарный год </w:t>
      </w:r>
      <w:r w:rsidR="004050F5" w:rsidRPr="00F27B46">
        <w:rPr>
          <w:sz w:val="28"/>
          <w:szCs w:val="28"/>
        </w:rPr>
        <w:t xml:space="preserve">не принес </w:t>
      </w:r>
      <w:r w:rsidR="0003421D" w:rsidRPr="00F27B46">
        <w:rPr>
          <w:sz w:val="28"/>
          <w:szCs w:val="28"/>
        </w:rPr>
        <w:t>снижения внутрироссийски</w:t>
      </w:r>
      <w:r w:rsidR="004050F5" w:rsidRPr="00F27B46">
        <w:rPr>
          <w:sz w:val="28"/>
          <w:szCs w:val="28"/>
        </w:rPr>
        <w:t>х цен на продовольствие</w:t>
      </w:r>
      <w:r w:rsidR="0003421D" w:rsidRPr="00F27B46">
        <w:rPr>
          <w:sz w:val="28"/>
          <w:szCs w:val="28"/>
        </w:rPr>
        <w:t>, т.к. мировые цены на агропродукцию в 2007 г. побили многолетние рекорды.</w:t>
      </w:r>
      <w:r w:rsidRPr="00F27B46">
        <w:rPr>
          <w:sz w:val="28"/>
          <w:szCs w:val="28"/>
        </w:rPr>
        <w:t xml:space="preserve"> </w:t>
      </w:r>
    </w:p>
    <w:p w:rsidR="00BB2794" w:rsidRPr="00F27B46" w:rsidRDefault="00BB2794" w:rsidP="00F27B46">
      <w:pPr>
        <w:widowControl w:val="0"/>
        <w:spacing w:line="360" w:lineRule="auto"/>
        <w:ind w:firstLine="709"/>
        <w:jc w:val="both"/>
        <w:rPr>
          <w:sz w:val="28"/>
          <w:szCs w:val="28"/>
        </w:rPr>
      </w:pPr>
      <w:r w:rsidRPr="00F27B46">
        <w:rPr>
          <w:sz w:val="28"/>
          <w:szCs w:val="28"/>
        </w:rPr>
        <w:t xml:space="preserve">В таблице </w:t>
      </w:r>
      <w:r w:rsidR="00B83BFC" w:rsidRPr="00F27B46">
        <w:rPr>
          <w:sz w:val="28"/>
          <w:szCs w:val="28"/>
        </w:rPr>
        <w:t>3</w:t>
      </w:r>
      <w:r w:rsidRPr="00F27B46">
        <w:rPr>
          <w:sz w:val="28"/>
          <w:szCs w:val="28"/>
        </w:rPr>
        <w:t xml:space="preserve"> собраны индексы</w:t>
      </w:r>
      <w:r w:rsidRPr="00F27B46">
        <w:rPr>
          <w:sz w:val="28"/>
        </w:rPr>
        <w:t xml:space="preserve"> </w:t>
      </w:r>
      <w:r w:rsidRPr="00F27B46">
        <w:rPr>
          <w:sz w:val="28"/>
          <w:szCs w:val="28"/>
        </w:rPr>
        <w:t>потребительских цен на отдельные виды продовольственных товаров в динамике за последние годы:</w:t>
      </w:r>
    </w:p>
    <w:p w:rsidR="009C65BC" w:rsidRPr="00F27B46" w:rsidRDefault="009C65BC" w:rsidP="00F27B46">
      <w:pPr>
        <w:widowControl w:val="0"/>
        <w:spacing w:line="360" w:lineRule="auto"/>
        <w:ind w:firstLine="709"/>
        <w:jc w:val="both"/>
        <w:rPr>
          <w:sz w:val="28"/>
          <w:szCs w:val="28"/>
        </w:rPr>
      </w:pPr>
    </w:p>
    <w:p w:rsidR="004050F5" w:rsidRPr="00F27B46" w:rsidRDefault="003E0281" w:rsidP="00F27B46">
      <w:pPr>
        <w:widowControl w:val="0"/>
        <w:spacing w:line="360" w:lineRule="auto"/>
        <w:ind w:firstLine="709"/>
        <w:jc w:val="both"/>
        <w:rPr>
          <w:sz w:val="28"/>
        </w:rPr>
      </w:pPr>
      <w:r w:rsidRPr="00F27B46">
        <w:rPr>
          <w:sz w:val="28"/>
        </w:rPr>
        <w:t xml:space="preserve">Таблица </w:t>
      </w:r>
      <w:r w:rsidR="00B83BFC" w:rsidRPr="00F27B46">
        <w:rPr>
          <w:sz w:val="28"/>
        </w:rPr>
        <w:t>3</w:t>
      </w:r>
      <w:r w:rsidRPr="00F27B46">
        <w:rPr>
          <w:sz w:val="28"/>
        </w:rPr>
        <w:t xml:space="preserve"> – Индексы потребительских цен на отдельные виды продовольственных товаров </w:t>
      </w:r>
      <w:r w:rsidR="004050F5" w:rsidRPr="00F27B46">
        <w:rPr>
          <w:sz w:val="28"/>
        </w:rPr>
        <w:t>(декабрь к декабрю предыдущего года; в процентах)</w:t>
      </w:r>
    </w:p>
    <w:tbl>
      <w:tblPr>
        <w:tblW w:w="89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61"/>
        <w:gridCol w:w="862"/>
        <w:gridCol w:w="862"/>
        <w:gridCol w:w="862"/>
        <w:gridCol w:w="862"/>
      </w:tblGrid>
      <w:tr w:rsidR="004050F5" w:rsidRPr="00F27B46" w:rsidTr="00F27B46">
        <w:trPr>
          <w:cantSplit/>
          <w:jc w:val="center"/>
        </w:trPr>
        <w:tc>
          <w:tcPr>
            <w:tcW w:w="5461" w:type="dxa"/>
          </w:tcPr>
          <w:p w:rsidR="004050F5" w:rsidRPr="00F27B46" w:rsidRDefault="004050F5" w:rsidP="00F27B46">
            <w:pPr>
              <w:widowControl w:val="0"/>
              <w:spacing w:line="360" w:lineRule="auto"/>
              <w:jc w:val="both"/>
              <w:rPr>
                <w:sz w:val="20"/>
                <w:szCs w:val="20"/>
              </w:rPr>
            </w:pPr>
          </w:p>
        </w:tc>
        <w:tc>
          <w:tcPr>
            <w:tcW w:w="862" w:type="dxa"/>
          </w:tcPr>
          <w:p w:rsidR="004050F5" w:rsidRPr="00F27B46" w:rsidRDefault="004050F5" w:rsidP="00F27B46">
            <w:pPr>
              <w:widowControl w:val="0"/>
              <w:spacing w:line="360" w:lineRule="auto"/>
              <w:jc w:val="both"/>
              <w:rPr>
                <w:sz w:val="20"/>
                <w:szCs w:val="20"/>
              </w:rPr>
            </w:pPr>
            <w:r w:rsidRPr="00F27B46">
              <w:rPr>
                <w:sz w:val="20"/>
                <w:szCs w:val="20"/>
              </w:rPr>
              <w:t>2004</w:t>
            </w:r>
          </w:p>
        </w:tc>
        <w:tc>
          <w:tcPr>
            <w:tcW w:w="862" w:type="dxa"/>
          </w:tcPr>
          <w:p w:rsidR="004050F5" w:rsidRPr="00F27B46" w:rsidRDefault="004050F5" w:rsidP="00F27B46">
            <w:pPr>
              <w:widowControl w:val="0"/>
              <w:spacing w:line="360" w:lineRule="auto"/>
              <w:jc w:val="both"/>
              <w:rPr>
                <w:sz w:val="20"/>
                <w:szCs w:val="20"/>
              </w:rPr>
            </w:pPr>
            <w:r w:rsidRPr="00F27B46">
              <w:rPr>
                <w:sz w:val="20"/>
                <w:szCs w:val="20"/>
              </w:rPr>
              <w:t>2005</w:t>
            </w:r>
          </w:p>
        </w:tc>
        <w:tc>
          <w:tcPr>
            <w:tcW w:w="862" w:type="dxa"/>
          </w:tcPr>
          <w:p w:rsidR="004050F5" w:rsidRPr="00F27B46" w:rsidRDefault="004050F5" w:rsidP="00F27B46">
            <w:pPr>
              <w:widowControl w:val="0"/>
              <w:spacing w:line="360" w:lineRule="auto"/>
              <w:jc w:val="both"/>
              <w:rPr>
                <w:sz w:val="20"/>
                <w:szCs w:val="20"/>
              </w:rPr>
            </w:pPr>
            <w:r w:rsidRPr="00F27B46">
              <w:rPr>
                <w:sz w:val="20"/>
                <w:szCs w:val="20"/>
              </w:rPr>
              <w:t>2006</w:t>
            </w:r>
          </w:p>
        </w:tc>
        <w:tc>
          <w:tcPr>
            <w:tcW w:w="862" w:type="dxa"/>
          </w:tcPr>
          <w:p w:rsidR="004050F5" w:rsidRPr="00F27B46" w:rsidRDefault="004050F5" w:rsidP="00F27B46">
            <w:pPr>
              <w:widowControl w:val="0"/>
              <w:spacing w:line="360" w:lineRule="auto"/>
              <w:jc w:val="both"/>
              <w:rPr>
                <w:sz w:val="20"/>
                <w:szCs w:val="20"/>
              </w:rPr>
            </w:pPr>
            <w:r w:rsidRPr="00F27B46">
              <w:rPr>
                <w:sz w:val="20"/>
                <w:szCs w:val="20"/>
              </w:rPr>
              <w:t>2007</w:t>
            </w:r>
          </w:p>
        </w:tc>
      </w:tr>
      <w:tr w:rsidR="004050F5" w:rsidRPr="00F27B46" w:rsidTr="00F27B46">
        <w:trPr>
          <w:cantSplit/>
          <w:jc w:val="center"/>
        </w:trPr>
        <w:tc>
          <w:tcPr>
            <w:tcW w:w="5461" w:type="dxa"/>
          </w:tcPr>
          <w:p w:rsidR="004050F5" w:rsidRPr="00F27B46" w:rsidRDefault="004050F5" w:rsidP="00F27B46">
            <w:pPr>
              <w:widowControl w:val="0"/>
              <w:spacing w:line="360" w:lineRule="auto"/>
              <w:jc w:val="both"/>
              <w:rPr>
                <w:sz w:val="20"/>
                <w:szCs w:val="20"/>
              </w:rPr>
            </w:pPr>
            <w:r w:rsidRPr="00F27B46">
              <w:rPr>
                <w:sz w:val="20"/>
                <w:szCs w:val="20"/>
              </w:rPr>
              <w:t>Хлеб ржаной, ржано-пшеничный</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119,6</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102,7</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111,0</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122,1</w:t>
            </w:r>
          </w:p>
        </w:tc>
      </w:tr>
      <w:tr w:rsidR="004050F5" w:rsidRPr="00F27B46" w:rsidTr="00F27B46">
        <w:trPr>
          <w:cantSplit/>
          <w:jc w:val="center"/>
        </w:trPr>
        <w:tc>
          <w:tcPr>
            <w:tcW w:w="5461" w:type="dxa"/>
          </w:tcPr>
          <w:p w:rsidR="004050F5" w:rsidRPr="00F27B46" w:rsidRDefault="004050F5" w:rsidP="00F27B46">
            <w:pPr>
              <w:widowControl w:val="0"/>
              <w:spacing w:line="360" w:lineRule="auto"/>
              <w:jc w:val="both"/>
              <w:rPr>
                <w:sz w:val="20"/>
                <w:szCs w:val="20"/>
              </w:rPr>
            </w:pPr>
            <w:r w:rsidRPr="00F27B46">
              <w:rPr>
                <w:sz w:val="20"/>
                <w:szCs w:val="20"/>
              </w:rPr>
              <w:t>Хлеб и булочные изделия из пшеничной муки высшего сорта</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115,7</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102,8</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111,6</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122,9</w:t>
            </w:r>
          </w:p>
        </w:tc>
      </w:tr>
      <w:tr w:rsidR="004050F5" w:rsidRPr="00F27B46" w:rsidTr="00F27B46">
        <w:trPr>
          <w:cantSplit/>
          <w:jc w:val="center"/>
        </w:trPr>
        <w:tc>
          <w:tcPr>
            <w:tcW w:w="5461" w:type="dxa"/>
          </w:tcPr>
          <w:p w:rsidR="004050F5" w:rsidRPr="00F27B46" w:rsidRDefault="004050F5" w:rsidP="00F27B46">
            <w:pPr>
              <w:widowControl w:val="0"/>
              <w:spacing w:line="360" w:lineRule="auto"/>
              <w:jc w:val="both"/>
              <w:rPr>
                <w:sz w:val="20"/>
                <w:szCs w:val="20"/>
              </w:rPr>
            </w:pPr>
            <w:r w:rsidRPr="00F27B46">
              <w:rPr>
                <w:sz w:val="20"/>
                <w:szCs w:val="20"/>
              </w:rPr>
              <w:t>Мука пшеничная</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113,9</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91,3</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107,9</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134,6</w:t>
            </w:r>
          </w:p>
        </w:tc>
      </w:tr>
      <w:tr w:rsidR="004050F5" w:rsidRPr="00F27B46" w:rsidTr="00F27B46">
        <w:trPr>
          <w:cantSplit/>
          <w:jc w:val="center"/>
        </w:trPr>
        <w:tc>
          <w:tcPr>
            <w:tcW w:w="5461" w:type="dxa"/>
          </w:tcPr>
          <w:p w:rsidR="004050F5" w:rsidRPr="00F27B46" w:rsidRDefault="004050F5" w:rsidP="00F27B46">
            <w:pPr>
              <w:widowControl w:val="0"/>
              <w:spacing w:line="360" w:lineRule="auto"/>
              <w:jc w:val="both"/>
              <w:rPr>
                <w:sz w:val="20"/>
                <w:szCs w:val="20"/>
              </w:rPr>
            </w:pPr>
            <w:r w:rsidRPr="00F27B46">
              <w:rPr>
                <w:sz w:val="20"/>
                <w:szCs w:val="20"/>
              </w:rPr>
              <w:t>Рис шлифованный</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128,6</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101,3</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109,7</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133,6</w:t>
            </w:r>
          </w:p>
        </w:tc>
      </w:tr>
      <w:tr w:rsidR="004050F5" w:rsidRPr="00F27B46" w:rsidTr="00F27B46">
        <w:trPr>
          <w:cantSplit/>
          <w:jc w:val="center"/>
        </w:trPr>
        <w:tc>
          <w:tcPr>
            <w:tcW w:w="5461" w:type="dxa"/>
          </w:tcPr>
          <w:p w:rsidR="004050F5" w:rsidRPr="00F27B46" w:rsidRDefault="004050F5" w:rsidP="00F27B46">
            <w:pPr>
              <w:widowControl w:val="0"/>
              <w:spacing w:line="360" w:lineRule="auto"/>
              <w:jc w:val="both"/>
              <w:rPr>
                <w:sz w:val="20"/>
                <w:szCs w:val="20"/>
              </w:rPr>
            </w:pPr>
            <w:r w:rsidRPr="00F27B46">
              <w:rPr>
                <w:sz w:val="20"/>
                <w:szCs w:val="20"/>
              </w:rPr>
              <w:t>Крупа манная</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113,0</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95,0</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105,3</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128,2</w:t>
            </w:r>
          </w:p>
        </w:tc>
      </w:tr>
      <w:tr w:rsidR="004050F5" w:rsidRPr="00F27B46" w:rsidTr="00F27B46">
        <w:trPr>
          <w:cantSplit/>
          <w:jc w:val="center"/>
        </w:trPr>
        <w:tc>
          <w:tcPr>
            <w:tcW w:w="5461" w:type="dxa"/>
          </w:tcPr>
          <w:p w:rsidR="004050F5" w:rsidRPr="00F27B46" w:rsidRDefault="004050F5" w:rsidP="00F27B46">
            <w:pPr>
              <w:widowControl w:val="0"/>
              <w:spacing w:line="360" w:lineRule="auto"/>
              <w:jc w:val="both"/>
              <w:rPr>
                <w:sz w:val="20"/>
                <w:szCs w:val="20"/>
              </w:rPr>
            </w:pPr>
            <w:r w:rsidRPr="00F27B46">
              <w:rPr>
                <w:sz w:val="20"/>
                <w:szCs w:val="20"/>
              </w:rPr>
              <w:t>Пшено</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75,2</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90,2</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124,6</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142,1</w:t>
            </w:r>
          </w:p>
        </w:tc>
      </w:tr>
      <w:tr w:rsidR="004050F5" w:rsidRPr="00F27B46" w:rsidTr="00F27B46">
        <w:trPr>
          <w:cantSplit/>
          <w:jc w:val="center"/>
        </w:trPr>
        <w:tc>
          <w:tcPr>
            <w:tcW w:w="5461" w:type="dxa"/>
          </w:tcPr>
          <w:p w:rsidR="004050F5" w:rsidRPr="00F27B46" w:rsidRDefault="004050F5" w:rsidP="00F27B46">
            <w:pPr>
              <w:widowControl w:val="0"/>
              <w:spacing w:line="360" w:lineRule="auto"/>
              <w:jc w:val="both"/>
              <w:rPr>
                <w:sz w:val="20"/>
                <w:szCs w:val="20"/>
              </w:rPr>
            </w:pPr>
            <w:r w:rsidRPr="00F27B46">
              <w:rPr>
                <w:sz w:val="20"/>
                <w:szCs w:val="20"/>
              </w:rPr>
              <w:t>Крупа гречневая - ядрица</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90,1</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100,7</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116,1</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107,7</w:t>
            </w:r>
          </w:p>
        </w:tc>
      </w:tr>
      <w:tr w:rsidR="004050F5" w:rsidRPr="00F27B46" w:rsidTr="00F27B46">
        <w:trPr>
          <w:cantSplit/>
          <w:jc w:val="center"/>
        </w:trPr>
        <w:tc>
          <w:tcPr>
            <w:tcW w:w="5461" w:type="dxa"/>
          </w:tcPr>
          <w:p w:rsidR="004050F5" w:rsidRPr="00F27B46" w:rsidRDefault="004050F5" w:rsidP="00F27B46">
            <w:pPr>
              <w:widowControl w:val="0"/>
              <w:spacing w:line="360" w:lineRule="auto"/>
              <w:jc w:val="both"/>
              <w:rPr>
                <w:sz w:val="20"/>
                <w:szCs w:val="20"/>
              </w:rPr>
            </w:pPr>
            <w:r w:rsidRPr="00F27B46">
              <w:rPr>
                <w:sz w:val="20"/>
                <w:szCs w:val="20"/>
              </w:rPr>
              <w:t>Крупы овсяная и перловая</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120,4</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97,3</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109,9</w:t>
            </w:r>
          </w:p>
        </w:tc>
        <w:tc>
          <w:tcPr>
            <w:tcW w:w="862" w:type="dxa"/>
            <w:vAlign w:val="bottom"/>
          </w:tcPr>
          <w:p w:rsidR="004050F5" w:rsidRPr="00F27B46" w:rsidRDefault="004050F5" w:rsidP="00F27B46">
            <w:pPr>
              <w:widowControl w:val="0"/>
              <w:spacing w:line="360" w:lineRule="auto"/>
              <w:jc w:val="both"/>
              <w:rPr>
                <w:sz w:val="20"/>
                <w:szCs w:val="20"/>
              </w:rPr>
            </w:pPr>
            <w:r w:rsidRPr="00F27B46">
              <w:rPr>
                <w:sz w:val="20"/>
                <w:szCs w:val="20"/>
              </w:rPr>
              <w:t>134,1</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Горох и фасоль</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106,7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101,7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110,4</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135,3</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Макаронные изделия из пшеничной муки высшего сорта</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114,2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102,0</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104,7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123,3</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Говядина (кроме бескостного мяса)</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126,3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123,6</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113,3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105,8</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Свинина (кроме бескостного мяса)</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134,0</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118,2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104,9</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Куры (кроме куриных окорочков)</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100,6</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116,2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96,8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113,0</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Колбаса вареная высшего сорта</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122,1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109,6</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108,3</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Сосиски, сардельки</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122,0</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109,0</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110,1</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 xml:space="preserve">Рыба живая и охлажденная </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111,3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116,3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110,0</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 xml:space="preserve">Рыба замороженная неразделанная </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113,7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114,1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106,3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107,3</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Рыба соленая, маринованная, копченая</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115,9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120,8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106,4</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Консервы рыбные натуральные и</w:t>
            </w:r>
            <w:r w:rsidR="00F27B46">
              <w:rPr>
                <w:sz w:val="20"/>
                <w:szCs w:val="20"/>
              </w:rPr>
              <w:t xml:space="preserve"> </w:t>
            </w:r>
            <w:r w:rsidRPr="00F27B46">
              <w:rPr>
                <w:sz w:val="20"/>
                <w:szCs w:val="20"/>
              </w:rPr>
              <w:t xml:space="preserve">с добавлением масла </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109,8</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Молоко цельное пастеризованное 2,5 - 3,2% жирности</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114,3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111,3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108,4</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135,3</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Сметана</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112,3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108,4</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129,3</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Кисломолочные продукты</w:t>
            </w:r>
            <w:r w:rsidR="00F27B46" w:rsidRPr="00F27B46">
              <w:rPr>
                <w:sz w:val="20"/>
                <w:szCs w:val="20"/>
              </w:rPr>
              <w:t xml:space="preserve"> </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112,8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111,8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109,6</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131,2</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Творог</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118,1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113,7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110,6</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135,0</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Сыры сычужные твердые и мягкие</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108,4</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112,7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104,2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161,7</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Сливочное масло</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106,8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106,8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140,3</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Подсолнечное масло</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102,1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102,1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98,8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152,3</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Маргарин</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103,3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122,4</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Яйца куриные</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128,7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86,1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110,4</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128,7</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Картофель</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101,8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118,8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111,4</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129,9</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Капуста белокочанная свежая</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111,1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130,8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93,0</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169,9</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Лук репчатый</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88,9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114,2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125,8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110,6</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Свёкла столовая</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100,1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122,7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108,5</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122,7</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Морковь</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101,5</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123,4</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124,5</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Яблоки</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107,6</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108,0</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119,7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109,4</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Апельсины</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102,2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113,9</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 xml:space="preserve">Овощи натуральные консервированные, маринованные </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106,4</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109,3</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 xml:space="preserve">Консервы томатные </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106,1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113,9</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Соки фруктовые</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106,1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108,0</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109,2</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Сахар-песок</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107,5</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99,9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114,9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95,7</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Печенье</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106,0</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108,4</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113,5</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Чай черный байховый</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104,9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104,7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108,6</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Кофе натуральный растворимый</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103,9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108,0</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108,9</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Соль поваренная пищевая</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108,6</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124,7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108,3</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Майонез</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104,6</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104,1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119,4</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Водка</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113,1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108,8</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110,6</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107,8</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Коньяк</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108,0</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113,7</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107,1</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Шампанское</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105,3</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105,0</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107,1</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 xml:space="preserve">Пиво </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105,5</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106,9</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107,1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109,0</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Мороженое</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109,4</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110,5</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108,1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112,1</w:t>
            </w:r>
          </w:p>
        </w:tc>
      </w:tr>
      <w:tr w:rsidR="006D19CA" w:rsidRPr="00F27B46" w:rsidTr="00F27B46">
        <w:trPr>
          <w:cantSplit/>
          <w:jc w:val="center"/>
        </w:trPr>
        <w:tc>
          <w:tcPr>
            <w:tcW w:w="5461" w:type="dxa"/>
          </w:tcPr>
          <w:p w:rsidR="006D19CA" w:rsidRPr="00F27B46" w:rsidRDefault="006D19CA" w:rsidP="00F27B46">
            <w:pPr>
              <w:widowControl w:val="0"/>
              <w:spacing w:line="360" w:lineRule="auto"/>
              <w:jc w:val="both"/>
              <w:rPr>
                <w:sz w:val="20"/>
                <w:szCs w:val="20"/>
              </w:rPr>
            </w:pPr>
            <w:r w:rsidRPr="00F27B46">
              <w:rPr>
                <w:sz w:val="20"/>
                <w:szCs w:val="20"/>
              </w:rPr>
              <w:t>Общественное питание</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116,4</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115,1</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114,2</w:t>
            </w:r>
          </w:p>
        </w:tc>
        <w:tc>
          <w:tcPr>
            <w:tcW w:w="862" w:type="dxa"/>
            <w:vAlign w:val="bottom"/>
          </w:tcPr>
          <w:p w:rsidR="006D19CA" w:rsidRPr="00F27B46" w:rsidRDefault="006D19CA" w:rsidP="00F27B46">
            <w:pPr>
              <w:widowControl w:val="0"/>
              <w:spacing w:line="360" w:lineRule="auto"/>
              <w:jc w:val="both"/>
              <w:rPr>
                <w:sz w:val="20"/>
                <w:szCs w:val="20"/>
              </w:rPr>
            </w:pPr>
            <w:r w:rsidRPr="00F27B46">
              <w:rPr>
                <w:sz w:val="20"/>
                <w:szCs w:val="20"/>
              </w:rPr>
              <w:t>113,1</w:t>
            </w:r>
          </w:p>
        </w:tc>
      </w:tr>
    </w:tbl>
    <w:p w:rsidR="00F27B46" w:rsidRDefault="00F27B46" w:rsidP="00F27B46">
      <w:pPr>
        <w:widowControl w:val="0"/>
        <w:spacing w:line="360" w:lineRule="auto"/>
        <w:ind w:firstLine="709"/>
        <w:jc w:val="both"/>
        <w:rPr>
          <w:sz w:val="28"/>
          <w:szCs w:val="28"/>
        </w:rPr>
      </w:pPr>
    </w:p>
    <w:p w:rsidR="002A1913" w:rsidRPr="00F27B46" w:rsidRDefault="002A1913" w:rsidP="00F27B46">
      <w:pPr>
        <w:widowControl w:val="0"/>
        <w:spacing w:line="360" w:lineRule="auto"/>
        <w:ind w:firstLine="709"/>
        <w:jc w:val="both"/>
        <w:rPr>
          <w:sz w:val="28"/>
          <w:szCs w:val="28"/>
        </w:rPr>
      </w:pPr>
      <w:r w:rsidRPr="00F27B46">
        <w:rPr>
          <w:sz w:val="28"/>
          <w:szCs w:val="28"/>
        </w:rPr>
        <w:t>Индекс потребительских цен (ИПЦ) является одним из важнейших показателей, характеризующих инфляционные процессы в стране, и используется в целях осуществления государственной финансовой и денежно-кредитной политики, анализа и прогноза ценовых процессов в экономике, пересмотра минимальных социальных гарантий населению, решения отдельных правовых споров.</w:t>
      </w:r>
    </w:p>
    <w:p w:rsidR="00EB07F4" w:rsidRPr="00F27B46" w:rsidRDefault="00EB07F4" w:rsidP="00F27B46">
      <w:pPr>
        <w:widowControl w:val="0"/>
        <w:spacing w:line="360" w:lineRule="auto"/>
        <w:ind w:firstLine="709"/>
        <w:jc w:val="both"/>
        <w:rPr>
          <w:sz w:val="28"/>
          <w:szCs w:val="28"/>
        </w:rPr>
      </w:pPr>
      <w:r w:rsidRPr="00F27B46">
        <w:rPr>
          <w:sz w:val="28"/>
          <w:szCs w:val="28"/>
        </w:rPr>
        <w:t xml:space="preserve">Проведя анализ данных можно сказать, что </w:t>
      </w:r>
      <w:r w:rsidR="002A1913" w:rsidRPr="00F27B46">
        <w:rPr>
          <w:sz w:val="28"/>
          <w:szCs w:val="28"/>
        </w:rPr>
        <w:t xml:space="preserve">в период до 2008 года </w:t>
      </w:r>
      <w:r w:rsidRPr="00F27B46">
        <w:rPr>
          <w:sz w:val="28"/>
          <w:szCs w:val="28"/>
        </w:rPr>
        <w:t xml:space="preserve">наиболее устойчивый стабильный </w:t>
      </w:r>
      <w:r w:rsidR="002A1913" w:rsidRPr="00F27B46">
        <w:rPr>
          <w:sz w:val="28"/>
          <w:szCs w:val="28"/>
        </w:rPr>
        <w:t>рост цен имели</w:t>
      </w:r>
      <w:r w:rsidRPr="00F27B46">
        <w:rPr>
          <w:sz w:val="28"/>
          <w:szCs w:val="28"/>
        </w:rPr>
        <w:t xml:space="preserve"> такие продукты питания как рис, горох, фасоль,</w:t>
      </w:r>
      <w:r w:rsidR="002A1913" w:rsidRPr="00F27B46">
        <w:rPr>
          <w:sz w:val="28"/>
          <w:szCs w:val="28"/>
        </w:rPr>
        <w:t xml:space="preserve"> картофель,</w:t>
      </w:r>
      <w:r w:rsidRPr="00F27B46">
        <w:rPr>
          <w:sz w:val="28"/>
          <w:szCs w:val="28"/>
        </w:rPr>
        <w:t xml:space="preserve"> колбасы, молоко, сметана</w:t>
      </w:r>
      <w:r w:rsidR="002A1913" w:rsidRPr="00F27B46">
        <w:rPr>
          <w:sz w:val="28"/>
          <w:szCs w:val="28"/>
        </w:rPr>
        <w:t>, творог, сливочное масло, репчатый лук, соль, общественное питание. Резким, но неустойчивым ростом цен характеризовались такие продукты как крупы, подсолнечное масло, яйца, капуста белокочанная свежая.</w:t>
      </w:r>
    </w:p>
    <w:p w:rsidR="009467AD" w:rsidRPr="00F27B46" w:rsidRDefault="002A1913" w:rsidP="00F27B46">
      <w:pPr>
        <w:widowControl w:val="0"/>
        <w:spacing w:line="360" w:lineRule="auto"/>
        <w:ind w:firstLine="709"/>
        <w:jc w:val="both"/>
        <w:rPr>
          <w:sz w:val="28"/>
          <w:szCs w:val="28"/>
        </w:rPr>
      </w:pPr>
      <w:r w:rsidRPr="00F27B46">
        <w:rPr>
          <w:sz w:val="28"/>
          <w:szCs w:val="28"/>
        </w:rPr>
        <w:t>При расчете динамики цен необходимо учитывать не только ИПЦ, но также динамику среднедушевых доходов населения для выявления наиболее точной картины. Уровень этого отношения</w:t>
      </w:r>
      <w:r w:rsidR="00B83BFC" w:rsidRPr="00F27B46">
        <w:rPr>
          <w:sz w:val="28"/>
          <w:szCs w:val="28"/>
        </w:rPr>
        <w:t xml:space="preserve"> представлен в таблице 4</w:t>
      </w:r>
      <w:r w:rsidRPr="00F27B46">
        <w:rPr>
          <w:sz w:val="28"/>
          <w:szCs w:val="28"/>
        </w:rPr>
        <w:t>:</w:t>
      </w:r>
    </w:p>
    <w:p w:rsidR="00F27B46" w:rsidRDefault="00F27B46" w:rsidP="00F27B46">
      <w:pPr>
        <w:widowControl w:val="0"/>
        <w:spacing w:line="360" w:lineRule="auto"/>
        <w:ind w:firstLine="709"/>
        <w:jc w:val="both"/>
        <w:rPr>
          <w:sz w:val="28"/>
        </w:rPr>
      </w:pPr>
    </w:p>
    <w:p w:rsidR="00BB2794" w:rsidRPr="00F27B46" w:rsidRDefault="00F27B46" w:rsidP="00F27B46">
      <w:pPr>
        <w:widowControl w:val="0"/>
        <w:spacing w:line="360" w:lineRule="auto"/>
        <w:ind w:firstLine="709"/>
        <w:jc w:val="both"/>
        <w:rPr>
          <w:sz w:val="28"/>
        </w:rPr>
      </w:pPr>
      <w:r>
        <w:rPr>
          <w:sz w:val="28"/>
        </w:rPr>
        <w:br w:type="page"/>
      </w:r>
      <w:r w:rsidR="00B83BFC" w:rsidRPr="00F27B46">
        <w:rPr>
          <w:sz w:val="28"/>
        </w:rPr>
        <w:t>Таблица 4</w:t>
      </w:r>
      <w:r w:rsidR="00BB2794" w:rsidRPr="00F27B46">
        <w:rPr>
          <w:sz w:val="28"/>
        </w:rPr>
        <w:t xml:space="preserve"> – соотношение стоимости минимального набора продуктов питания и среднедушевых доходов населения по субъектам РФ (на конец года)</w:t>
      </w:r>
    </w:p>
    <w:tbl>
      <w:tblPr>
        <w:tblW w:w="92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563"/>
        <w:gridCol w:w="1552"/>
        <w:gridCol w:w="1320"/>
        <w:gridCol w:w="1328"/>
        <w:gridCol w:w="1440"/>
      </w:tblGrid>
      <w:tr w:rsidR="00BB2794" w:rsidRPr="00F27B46">
        <w:trPr>
          <w:cantSplit/>
          <w:jc w:val="center"/>
        </w:trPr>
        <w:tc>
          <w:tcPr>
            <w:tcW w:w="3563" w:type="dxa"/>
            <w:vMerge w:val="restart"/>
          </w:tcPr>
          <w:p w:rsidR="00BB2794" w:rsidRPr="00F27B46" w:rsidRDefault="00BB2794" w:rsidP="00F27B46">
            <w:pPr>
              <w:widowControl w:val="0"/>
              <w:spacing w:line="360" w:lineRule="auto"/>
              <w:jc w:val="both"/>
              <w:rPr>
                <w:sz w:val="20"/>
                <w:szCs w:val="20"/>
              </w:rPr>
            </w:pPr>
          </w:p>
        </w:tc>
        <w:tc>
          <w:tcPr>
            <w:tcW w:w="2872" w:type="dxa"/>
            <w:gridSpan w:val="2"/>
          </w:tcPr>
          <w:p w:rsidR="00BB2794" w:rsidRPr="00F27B46" w:rsidRDefault="00BB2794" w:rsidP="00F27B46">
            <w:pPr>
              <w:widowControl w:val="0"/>
              <w:spacing w:line="360" w:lineRule="auto"/>
              <w:jc w:val="both"/>
              <w:rPr>
                <w:sz w:val="20"/>
                <w:szCs w:val="20"/>
              </w:rPr>
            </w:pPr>
            <w:r w:rsidRPr="00F27B46">
              <w:rPr>
                <w:sz w:val="20"/>
                <w:szCs w:val="20"/>
              </w:rPr>
              <w:t>2006</w:t>
            </w:r>
          </w:p>
        </w:tc>
        <w:tc>
          <w:tcPr>
            <w:tcW w:w="2768" w:type="dxa"/>
            <w:gridSpan w:val="2"/>
          </w:tcPr>
          <w:p w:rsidR="00BB2794" w:rsidRPr="00F27B46" w:rsidRDefault="00BB2794" w:rsidP="00F27B46">
            <w:pPr>
              <w:widowControl w:val="0"/>
              <w:spacing w:line="360" w:lineRule="auto"/>
              <w:jc w:val="both"/>
              <w:rPr>
                <w:sz w:val="20"/>
                <w:szCs w:val="20"/>
              </w:rPr>
            </w:pPr>
            <w:r w:rsidRPr="00F27B46">
              <w:rPr>
                <w:sz w:val="20"/>
                <w:szCs w:val="20"/>
              </w:rPr>
              <w:t>2007</w:t>
            </w:r>
          </w:p>
        </w:tc>
      </w:tr>
      <w:tr w:rsidR="00BB2794" w:rsidRPr="00F27B46">
        <w:trPr>
          <w:cantSplit/>
          <w:jc w:val="center"/>
        </w:trPr>
        <w:tc>
          <w:tcPr>
            <w:tcW w:w="3563" w:type="dxa"/>
            <w:vMerge/>
          </w:tcPr>
          <w:p w:rsidR="00BB2794" w:rsidRPr="00F27B46" w:rsidRDefault="00BB2794" w:rsidP="00F27B46">
            <w:pPr>
              <w:widowControl w:val="0"/>
              <w:spacing w:line="360" w:lineRule="auto"/>
              <w:jc w:val="both"/>
              <w:rPr>
                <w:sz w:val="20"/>
                <w:szCs w:val="20"/>
              </w:rPr>
            </w:pP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Стоимость минимального набора, руб.</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Соотношение доходов населения и стоимости набора, раз</w:t>
            </w:r>
          </w:p>
        </w:tc>
        <w:tc>
          <w:tcPr>
            <w:tcW w:w="1328" w:type="dxa"/>
          </w:tcPr>
          <w:p w:rsidR="00BB2794" w:rsidRPr="00F27B46" w:rsidRDefault="00BB2794" w:rsidP="00F27B46">
            <w:pPr>
              <w:widowControl w:val="0"/>
              <w:spacing w:line="360" w:lineRule="auto"/>
              <w:jc w:val="both"/>
              <w:rPr>
                <w:sz w:val="20"/>
                <w:szCs w:val="20"/>
              </w:rPr>
            </w:pPr>
            <w:r w:rsidRPr="00F27B46">
              <w:rPr>
                <w:sz w:val="20"/>
                <w:szCs w:val="20"/>
              </w:rPr>
              <w:t>Стоимость минимального набора, руб.</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Соотношение доходов населения и стоимости набора, раз</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Российская Федерация</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1473,8</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6,9</w:t>
            </w:r>
          </w:p>
        </w:tc>
        <w:tc>
          <w:tcPr>
            <w:tcW w:w="1328" w:type="dxa"/>
            <w:vAlign w:val="bottom"/>
          </w:tcPr>
          <w:p w:rsidR="00BB2794" w:rsidRPr="00F27B46" w:rsidRDefault="00BB2794" w:rsidP="00F27B46">
            <w:pPr>
              <w:widowControl w:val="0"/>
              <w:spacing w:line="360" w:lineRule="auto"/>
              <w:jc w:val="both"/>
              <w:rPr>
                <w:bCs/>
                <w:sz w:val="20"/>
                <w:szCs w:val="20"/>
              </w:rPr>
            </w:pPr>
            <w:r w:rsidRPr="00F27B46">
              <w:rPr>
                <w:bCs/>
                <w:sz w:val="20"/>
                <w:szCs w:val="20"/>
              </w:rPr>
              <w:t>1802,0</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7,0</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Центральный федеральный округ</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1472,6</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9,4</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1804,7</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9,3</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Белгородская область</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1307,7</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5,4</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1528,4</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6,2</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Брянская область</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1274,2</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4,8</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1578,3</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4,9</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Владимирская область</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1377,2</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4,1</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1787,4</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3,9</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Воронежская область</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1314,4</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5,3</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1720,4</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5,1</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Ивановская область</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1273,8</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3,5</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1638,0</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3,5</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Курская область</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1262,9</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5,3</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1637,9</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5,2</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Липецкая область</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1227,3</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6,3</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1578,9</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6,1</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Тамбовская область</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1258,9</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5,5</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1537,2</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5,6</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г. Москва</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1769,6</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16,8</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2047,5</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16,9</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 xml:space="preserve">Северо-Западный </w:t>
            </w:r>
            <w:r w:rsidRPr="00F27B46">
              <w:rPr>
                <w:sz w:val="20"/>
                <w:szCs w:val="20"/>
              </w:rPr>
              <w:br/>
              <w:t>федеральный округ</w:t>
            </w:r>
          </w:p>
        </w:tc>
        <w:tc>
          <w:tcPr>
            <w:tcW w:w="1552" w:type="dxa"/>
            <w:vAlign w:val="bottom"/>
          </w:tcPr>
          <w:p w:rsidR="00BB2794" w:rsidRPr="00F27B46" w:rsidRDefault="00BB2794" w:rsidP="00F27B46">
            <w:pPr>
              <w:widowControl w:val="0"/>
              <w:spacing w:line="360" w:lineRule="auto"/>
              <w:jc w:val="both"/>
              <w:rPr>
                <w:sz w:val="20"/>
                <w:szCs w:val="20"/>
              </w:rPr>
            </w:pPr>
            <w:r w:rsidRPr="00F27B46">
              <w:rPr>
                <w:sz w:val="20"/>
                <w:szCs w:val="20"/>
              </w:rPr>
              <w:t>1576,9</w:t>
            </w:r>
          </w:p>
        </w:tc>
        <w:tc>
          <w:tcPr>
            <w:tcW w:w="1320" w:type="dxa"/>
            <w:vAlign w:val="bottom"/>
          </w:tcPr>
          <w:p w:rsidR="00BB2794" w:rsidRPr="00F27B46" w:rsidRDefault="00BB2794" w:rsidP="00F27B46">
            <w:pPr>
              <w:widowControl w:val="0"/>
              <w:spacing w:line="360" w:lineRule="auto"/>
              <w:jc w:val="both"/>
              <w:rPr>
                <w:sz w:val="20"/>
                <w:szCs w:val="20"/>
              </w:rPr>
            </w:pPr>
            <w:r w:rsidRPr="00F27B46">
              <w:rPr>
                <w:sz w:val="20"/>
                <w:szCs w:val="20"/>
              </w:rPr>
              <w:t>7,0</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1934,8</w:t>
            </w:r>
          </w:p>
        </w:tc>
        <w:tc>
          <w:tcPr>
            <w:tcW w:w="1440" w:type="dxa"/>
            <w:vAlign w:val="bottom"/>
          </w:tcPr>
          <w:p w:rsidR="00BB2794" w:rsidRPr="00F27B46" w:rsidRDefault="00BB2794" w:rsidP="00F27B46">
            <w:pPr>
              <w:widowControl w:val="0"/>
              <w:spacing w:line="360" w:lineRule="auto"/>
              <w:jc w:val="both"/>
              <w:rPr>
                <w:sz w:val="20"/>
                <w:szCs w:val="20"/>
              </w:rPr>
            </w:pPr>
            <w:r w:rsidRPr="00F27B46">
              <w:rPr>
                <w:sz w:val="20"/>
                <w:szCs w:val="20"/>
              </w:rPr>
              <w:t>6,8</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г. Санкт-Петербург</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1589,9</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8,9</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1928,0</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8,8</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Южный федеральный округ</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1390,9</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4,9</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1689,4</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5,2</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Приволжский федеральный округ</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1310,7</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6,1</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1653,5</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6,0</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Уральский федеральный округ</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1554,1</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7,7</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1894,6</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8,0</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br w:type="page"/>
              <w:t xml:space="preserve"> Сибирский федеральный округ</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1507,2</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5,5</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1807,4</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5,7</w:t>
            </w:r>
          </w:p>
        </w:tc>
      </w:tr>
      <w:tr w:rsidR="00BB2794" w:rsidRPr="00F27B46">
        <w:trPr>
          <w:cantSplit/>
          <w:jc w:val="center"/>
        </w:trPr>
        <w:tc>
          <w:tcPr>
            <w:tcW w:w="3563" w:type="dxa"/>
          </w:tcPr>
          <w:p w:rsidR="00BB2794" w:rsidRPr="00F27B46" w:rsidRDefault="00BB2794" w:rsidP="00F27B46">
            <w:pPr>
              <w:widowControl w:val="0"/>
              <w:spacing w:line="360" w:lineRule="auto"/>
              <w:jc w:val="both"/>
              <w:rPr>
                <w:sz w:val="20"/>
                <w:szCs w:val="20"/>
              </w:rPr>
            </w:pPr>
            <w:r w:rsidRPr="00F27B46">
              <w:rPr>
                <w:sz w:val="20"/>
                <w:szCs w:val="20"/>
              </w:rPr>
              <w:t xml:space="preserve">Дальневосточный </w:t>
            </w:r>
            <w:r w:rsidR="00F27B46">
              <w:rPr>
                <w:sz w:val="20"/>
                <w:szCs w:val="20"/>
              </w:rPr>
              <w:t xml:space="preserve"> </w:t>
            </w:r>
            <w:r w:rsidRPr="00F27B46">
              <w:rPr>
                <w:sz w:val="20"/>
                <w:szCs w:val="20"/>
              </w:rPr>
              <w:t>федеральный округ</w:t>
            </w:r>
          </w:p>
        </w:tc>
        <w:tc>
          <w:tcPr>
            <w:tcW w:w="1552" w:type="dxa"/>
          </w:tcPr>
          <w:p w:rsidR="00BB2794" w:rsidRPr="00F27B46" w:rsidRDefault="00BB2794" w:rsidP="00F27B46">
            <w:pPr>
              <w:widowControl w:val="0"/>
              <w:spacing w:line="360" w:lineRule="auto"/>
              <w:jc w:val="both"/>
              <w:rPr>
                <w:sz w:val="20"/>
                <w:szCs w:val="20"/>
              </w:rPr>
            </w:pPr>
            <w:r w:rsidRPr="00F27B46">
              <w:rPr>
                <w:sz w:val="20"/>
                <w:szCs w:val="20"/>
              </w:rPr>
              <w:t>2078,6</w:t>
            </w:r>
          </w:p>
        </w:tc>
        <w:tc>
          <w:tcPr>
            <w:tcW w:w="1320" w:type="dxa"/>
          </w:tcPr>
          <w:p w:rsidR="00BB2794" w:rsidRPr="00F27B46" w:rsidRDefault="00BB2794" w:rsidP="00F27B46">
            <w:pPr>
              <w:widowControl w:val="0"/>
              <w:spacing w:line="360" w:lineRule="auto"/>
              <w:jc w:val="both"/>
              <w:rPr>
                <w:sz w:val="20"/>
                <w:szCs w:val="20"/>
              </w:rPr>
            </w:pPr>
            <w:r w:rsidRPr="00F27B46">
              <w:rPr>
                <w:sz w:val="20"/>
                <w:szCs w:val="20"/>
              </w:rPr>
              <w:t>5,3</w:t>
            </w:r>
          </w:p>
        </w:tc>
        <w:tc>
          <w:tcPr>
            <w:tcW w:w="1328" w:type="dxa"/>
            <w:vAlign w:val="bottom"/>
          </w:tcPr>
          <w:p w:rsidR="00BB2794" w:rsidRPr="00F27B46" w:rsidRDefault="00BB2794" w:rsidP="00F27B46">
            <w:pPr>
              <w:widowControl w:val="0"/>
              <w:spacing w:line="360" w:lineRule="auto"/>
              <w:jc w:val="both"/>
              <w:rPr>
                <w:sz w:val="20"/>
                <w:szCs w:val="20"/>
              </w:rPr>
            </w:pPr>
            <w:r w:rsidRPr="00F27B46">
              <w:rPr>
                <w:sz w:val="20"/>
                <w:szCs w:val="20"/>
              </w:rPr>
              <w:t>2453,8</w:t>
            </w:r>
          </w:p>
        </w:tc>
        <w:tc>
          <w:tcPr>
            <w:tcW w:w="1440" w:type="dxa"/>
          </w:tcPr>
          <w:p w:rsidR="00BB2794" w:rsidRPr="00F27B46" w:rsidRDefault="00BB2794" w:rsidP="00F27B46">
            <w:pPr>
              <w:widowControl w:val="0"/>
              <w:spacing w:line="360" w:lineRule="auto"/>
              <w:jc w:val="both"/>
              <w:rPr>
                <w:sz w:val="20"/>
                <w:szCs w:val="20"/>
              </w:rPr>
            </w:pPr>
            <w:r w:rsidRPr="00F27B46">
              <w:rPr>
                <w:sz w:val="20"/>
                <w:szCs w:val="20"/>
              </w:rPr>
              <w:t>5,4</w:t>
            </w:r>
          </w:p>
        </w:tc>
      </w:tr>
    </w:tbl>
    <w:p w:rsidR="00F27B46" w:rsidRDefault="00F27B46" w:rsidP="00F27B46">
      <w:pPr>
        <w:widowControl w:val="0"/>
        <w:spacing w:line="360" w:lineRule="auto"/>
        <w:ind w:firstLine="709"/>
        <w:jc w:val="both"/>
        <w:rPr>
          <w:sz w:val="28"/>
          <w:szCs w:val="28"/>
        </w:rPr>
      </w:pPr>
    </w:p>
    <w:p w:rsidR="003858BA" w:rsidRPr="00F27B46" w:rsidRDefault="003858BA" w:rsidP="00F27B46">
      <w:pPr>
        <w:widowControl w:val="0"/>
        <w:spacing w:line="360" w:lineRule="auto"/>
        <w:ind w:firstLine="709"/>
        <w:jc w:val="both"/>
        <w:rPr>
          <w:sz w:val="28"/>
          <w:szCs w:val="28"/>
        </w:rPr>
      </w:pPr>
      <w:r w:rsidRPr="00F27B46">
        <w:rPr>
          <w:sz w:val="28"/>
          <w:szCs w:val="28"/>
        </w:rPr>
        <w:t>Мировой экономический кризис оказал заметное влияние на российский рынок продовольственных товаров. Инфляция с начала 2009 года растет темпами, опережающими официальные прогнозы</w:t>
      </w:r>
      <w:r w:rsidR="00023E91" w:rsidRPr="00F27B46">
        <w:rPr>
          <w:sz w:val="28"/>
          <w:szCs w:val="28"/>
        </w:rPr>
        <w:t>.</w:t>
      </w:r>
    </w:p>
    <w:p w:rsidR="0006678C" w:rsidRPr="00F27B46" w:rsidRDefault="0006678C" w:rsidP="00F27B46">
      <w:pPr>
        <w:widowControl w:val="0"/>
        <w:spacing w:line="360" w:lineRule="auto"/>
        <w:ind w:firstLine="709"/>
        <w:jc w:val="both"/>
        <w:rPr>
          <w:sz w:val="28"/>
          <w:szCs w:val="28"/>
        </w:rPr>
      </w:pPr>
      <w:r w:rsidRPr="00F27B46">
        <w:rPr>
          <w:sz w:val="28"/>
          <w:szCs w:val="28"/>
        </w:rPr>
        <w:t>В феврале индекс потребительских цен составил 101,7%, за период с начала года - 104,1% (в феврале 2008г. - 101,2%, за период с начала года - 103</w:t>
      </w:r>
      <w:r w:rsidR="00023E91" w:rsidRPr="00F27B46">
        <w:rPr>
          <w:sz w:val="28"/>
          <w:szCs w:val="28"/>
        </w:rPr>
        <w:t>,5%), табли</w:t>
      </w:r>
      <w:r w:rsidR="00B83BFC" w:rsidRPr="00F27B46">
        <w:rPr>
          <w:sz w:val="28"/>
          <w:szCs w:val="28"/>
        </w:rPr>
        <w:t>ца 5</w:t>
      </w:r>
      <w:r w:rsidR="00023E91" w:rsidRPr="00F27B46">
        <w:rPr>
          <w:sz w:val="28"/>
          <w:szCs w:val="28"/>
        </w:rPr>
        <w:t>:</w:t>
      </w:r>
    </w:p>
    <w:p w:rsidR="0006678C" w:rsidRPr="00F27B46" w:rsidRDefault="00F27B46" w:rsidP="00F27B46">
      <w:pPr>
        <w:widowControl w:val="0"/>
        <w:spacing w:line="360" w:lineRule="auto"/>
        <w:ind w:firstLine="709"/>
        <w:jc w:val="both"/>
        <w:rPr>
          <w:sz w:val="28"/>
        </w:rPr>
      </w:pPr>
      <w:r>
        <w:rPr>
          <w:sz w:val="28"/>
        </w:rPr>
        <w:br w:type="page"/>
      </w:r>
      <w:r w:rsidR="00B83BFC" w:rsidRPr="00F27B46">
        <w:rPr>
          <w:sz w:val="28"/>
        </w:rPr>
        <w:t xml:space="preserve">Таблица 5 – </w:t>
      </w:r>
      <w:r w:rsidR="00023E91" w:rsidRPr="00F27B46">
        <w:rPr>
          <w:sz w:val="28"/>
        </w:rPr>
        <w:t>Индекс потребительских цен в феврале 2009 года (</w:t>
      </w:r>
      <w:r w:rsidR="0006678C" w:rsidRPr="00F27B46">
        <w:rPr>
          <w:sz w:val="28"/>
        </w:rPr>
        <w:t>в процентах</w:t>
      </w:r>
      <w:r w:rsidR="00023E91" w:rsidRPr="00F27B46">
        <w:rPr>
          <w:sz w:val="28"/>
        </w:rPr>
        <w:t>)</w:t>
      </w:r>
    </w:p>
    <w:tbl>
      <w:tblPr>
        <w:tblW w:w="8312"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2248"/>
        <w:gridCol w:w="759"/>
        <w:gridCol w:w="818"/>
        <w:gridCol w:w="907"/>
        <w:gridCol w:w="924"/>
        <w:gridCol w:w="818"/>
        <w:gridCol w:w="907"/>
        <w:gridCol w:w="931"/>
      </w:tblGrid>
      <w:tr w:rsidR="004D06F1" w:rsidRPr="00F27B46" w:rsidTr="00F27B46">
        <w:trPr>
          <w:trHeight w:val="105"/>
          <w:tblCellSpacing w:w="7" w:type="dxa"/>
          <w:jc w:val="center"/>
        </w:trPr>
        <w:tc>
          <w:tcPr>
            <w:tcW w:w="1766" w:type="pct"/>
            <w:vMerge w:val="restart"/>
          </w:tcPr>
          <w:p w:rsidR="0006678C" w:rsidRPr="00F27B46" w:rsidRDefault="0006678C" w:rsidP="00F27B46">
            <w:pPr>
              <w:widowControl w:val="0"/>
              <w:spacing w:line="360" w:lineRule="auto"/>
              <w:jc w:val="both"/>
              <w:rPr>
                <w:sz w:val="20"/>
                <w:szCs w:val="20"/>
              </w:rPr>
            </w:pPr>
          </w:p>
        </w:tc>
        <w:tc>
          <w:tcPr>
            <w:tcW w:w="466" w:type="pct"/>
            <w:vMerge w:val="restart"/>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Январь</w:t>
            </w:r>
            <w:r w:rsidR="00F27B46">
              <w:rPr>
                <w:sz w:val="20"/>
                <w:szCs w:val="20"/>
              </w:rPr>
              <w:t xml:space="preserve"> </w:t>
            </w:r>
            <w:r w:rsidRPr="00F27B46">
              <w:rPr>
                <w:sz w:val="20"/>
                <w:szCs w:val="20"/>
              </w:rPr>
              <w:t>2009г.</w:t>
            </w:r>
          </w:p>
        </w:tc>
        <w:tc>
          <w:tcPr>
            <w:tcW w:w="1323" w:type="pct"/>
            <w:gridSpan w:val="3"/>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Февраль 2009г. к</w:t>
            </w:r>
          </w:p>
        </w:tc>
        <w:tc>
          <w:tcPr>
            <w:tcW w:w="1404" w:type="pct"/>
            <w:gridSpan w:val="3"/>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Справочно</w:t>
            </w:r>
          </w:p>
        </w:tc>
      </w:tr>
      <w:tr w:rsidR="004D06F1" w:rsidRPr="00F27B46" w:rsidTr="00F27B46">
        <w:trPr>
          <w:tblCellSpacing w:w="7" w:type="dxa"/>
          <w:jc w:val="center"/>
        </w:trPr>
        <w:tc>
          <w:tcPr>
            <w:tcW w:w="1766" w:type="pct"/>
            <w:vMerge/>
            <w:vAlign w:val="center"/>
          </w:tcPr>
          <w:p w:rsidR="0006678C" w:rsidRPr="00F27B46" w:rsidRDefault="0006678C" w:rsidP="00F27B46">
            <w:pPr>
              <w:widowControl w:val="0"/>
              <w:spacing w:line="360" w:lineRule="auto"/>
              <w:jc w:val="both"/>
              <w:rPr>
                <w:sz w:val="20"/>
                <w:szCs w:val="20"/>
              </w:rPr>
            </w:pPr>
          </w:p>
        </w:tc>
        <w:tc>
          <w:tcPr>
            <w:tcW w:w="466" w:type="pct"/>
            <w:vMerge/>
            <w:vAlign w:val="center"/>
          </w:tcPr>
          <w:p w:rsidR="0006678C" w:rsidRPr="00F27B46" w:rsidRDefault="0006678C" w:rsidP="00F27B46">
            <w:pPr>
              <w:widowControl w:val="0"/>
              <w:spacing w:line="360" w:lineRule="auto"/>
              <w:jc w:val="both"/>
              <w:rPr>
                <w:sz w:val="20"/>
                <w:szCs w:val="20"/>
              </w:rPr>
            </w:pPr>
          </w:p>
        </w:tc>
        <w:tc>
          <w:tcPr>
            <w:tcW w:w="425" w:type="pct"/>
            <w:vMerge w:val="restart"/>
          </w:tcPr>
          <w:p w:rsidR="0006678C" w:rsidRPr="00F27B46" w:rsidRDefault="00F27B46" w:rsidP="00F27B46">
            <w:pPr>
              <w:pStyle w:val="a3"/>
              <w:widowControl w:val="0"/>
              <w:spacing w:before="0" w:beforeAutospacing="0" w:after="0" w:afterAutospacing="0" w:line="360" w:lineRule="auto"/>
              <w:jc w:val="both"/>
              <w:rPr>
                <w:sz w:val="20"/>
                <w:szCs w:val="20"/>
              </w:rPr>
            </w:pPr>
            <w:r w:rsidRPr="00F27B46">
              <w:rPr>
                <w:bCs/>
                <w:sz w:val="20"/>
                <w:szCs w:val="20"/>
              </w:rPr>
              <w:t>Я</w:t>
            </w:r>
            <w:r w:rsidR="0006678C" w:rsidRPr="00F27B46">
              <w:rPr>
                <w:bCs/>
                <w:sz w:val="20"/>
                <w:szCs w:val="20"/>
              </w:rPr>
              <w:t>нварю</w:t>
            </w:r>
            <w:r>
              <w:rPr>
                <w:bCs/>
                <w:sz w:val="20"/>
                <w:szCs w:val="20"/>
              </w:rPr>
              <w:t xml:space="preserve"> </w:t>
            </w:r>
            <w:r w:rsidR="0006678C" w:rsidRPr="00F27B46">
              <w:rPr>
                <w:bCs/>
                <w:sz w:val="20"/>
                <w:szCs w:val="20"/>
              </w:rPr>
              <w:t>2009г.</w:t>
            </w:r>
          </w:p>
        </w:tc>
        <w:tc>
          <w:tcPr>
            <w:tcW w:w="425" w:type="pct"/>
            <w:vMerge w:val="restart"/>
          </w:tcPr>
          <w:p w:rsidR="0006678C" w:rsidRPr="00F27B46" w:rsidRDefault="00F27B46" w:rsidP="00F27B46">
            <w:pPr>
              <w:pStyle w:val="a3"/>
              <w:widowControl w:val="0"/>
              <w:spacing w:before="0" w:beforeAutospacing="0" w:after="0" w:afterAutospacing="0" w:line="360" w:lineRule="auto"/>
              <w:jc w:val="both"/>
              <w:rPr>
                <w:sz w:val="20"/>
                <w:szCs w:val="20"/>
              </w:rPr>
            </w:pPr>
            <w:r w:rsidRPr="00F27B46">
              <w:rPr>
                <w:sz w:val="20"/>
                <w:szCs w:val="20"/>
              </w:rPr>
              <w:t>Д</w:t>
            </w:r>
            <w:r w:rsidR="0006678C" w:rsidRPr="00F27B46">
              <w:rPr>
                <w:sz w:val="20"/>
                <w:szCs w:val="20"/>
              </w:rPr>
              <w:t>екабрю</w:t>
            </w:r>
            <w:r>
              <w:rPr>
                <w:sz w:val="20"/>
                <w:szCs w:val="20"/>
              </w:rPr>
              <w:t xml:space="preserve"> </w:t>
            </w:r>
            <w:r w:rsidR="0006678C" w:rsidRPr="00F27B46">
              <w:rPr>
                <w:sz w:val="20"/>
                <w:szCs w:val="20"/>
              </w:rPr>
              <w:t>2008г.</w:t>
            </w:r>
          </w:p>
        </w:tc>
        <w:tc>
          <w:tcPr>
            <w:tcW w:w="457" w:type="pct"/>
            <w:vMerge w:val="restart"/>
          </w:tcPr>
          <w:p w:rsidR="0006678C" w:rsidRPr="00F27B46" w:rsidRDefault="00F27B46" w:rsidP="00F27B46">
            <w:pPr>
              <w:pStyle w:val="a3"/>
              <w:widowControl w:val="0"/>
              <w:spacing w:before="0" w:beforeAutospacing="0" w:after="0" w:afterAutospacing="0" w:line="360" w:lineRule="auto"/>
              <w:jc w:val="both"/>
              <w:rPr>
                <w:sz w:val="20"/>
                <w:szCs w:val="20"/>
              </w:rPr>
            </w:pPr>
            <w:r w:rsidRPr="00F27B46">
              <w:rPr>
                <w:sz w:val="20"/>
                <w:szCs w:val="20"/>
              </w:rPr>
              <w:t>Ф</w:t>
            </w:r>
            <w:r w:rsidR="0006678C" w:rsidRPr="00F27B46">
              <w:rPr>
                <w:sz w:val="20"/>
                <w:szCs w:val="20"/>
              </w:rPr>
              <w:t>евралю</w:t>
            </w:r>
            <w:r>
              <w:rPr>
                <w:sz w:val="20"/>
                <w:szCs w:val="20"/>
              </w:rPr>
              <w:t xml:space="preserve"> </w:t>
            </w:r>
            <w:r w:rsidR="0006678C" w:rsidRPr="00F27B46">
              <w:rPr>
                <w:sz w:val="20"/>
                <w:szCs w:val="20"/>
              </w:rPr>
              <w:t>2008г.</w:t>
            </w:r>
          </w:p>
        </w:tc>
        <w:tc>
          <w:tcPr>
            <w:tcW w:w="1404" w:type="pct"/>
            <w:gridSpan w:val="3"/>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февраль 2008г. к</w:t>
            </w:r>
          </w:p>
        </w:tc>
      </w:tr>
      <w:tr w:rsidR="00F27B46" w:rsidRPr="00F27B46" w:rsidTr="00F27B46">
        <w:trPr>
          <w:tblCellSpacing w:w="7" w:type="dxa"/>
          <w:jc w:val="center"/>
        </w:trPr>
        <w:tc>
          <w:tcPr>
            <w:tcW w:w="1766" w:type="pct"/>
            <w:vMerge/>
            <w:vAlign w:val="center"/>
          </w:tcPr>
          <w:p w:rsidR="0006678C" w:rsidRPr="00F27B46" w:rsidRDefault="0006678C" w:rsidP="00F27B46">
            <w:pPr>
              <w:widowControl w:val="0"/>
              <w:spacing w:line="360" w:lineRule="auto"/>
              <w:jc w:val="both"/>
              <w:rPr>
                <w:sz w:val="20"/>
                <w:szCs w:val="20"/>
              </w:rPr>
            </w:pPr>
          </w:p>
        </w:tc>
        <w:tc>
          <w:tcPr>
            <w:tcW w:w="466" w:type="pct"/>
            <w:vMerge/>
            <w:vAlign w:val="center"/>
          </w:tcPr>
          <w:p w:rsidR="0006678C" w:rsidRPr="00F27B46" w:rsidRDefault="0006678C" w:rsidP="00F27B46">
            <w:pPr>
              <w:widowControl w:val="0"/>
              <w:spacing w:line="360" w:lineRule="auto"/>
              <w:jc w:val="both"/>
              <w:rPr>
                <w:sz w:val="20"/>
                <w:szCs w:val="20"/>
              </w:rPr>
            </w:pPr>
          </w:p>
        </w:tc>
        <w:tc>
          <w:tcPr>
            <w:tcW w:w="425" w:type="pct"/>
            <w:vMerge/>
            <w:vAlign w:val="center"/>
          </w:tcPr>
          <w:p w:rsidR="0006678C" w:rsidRPr="00F27B46" w:rsidRDefault="0006678C" w:rsidP="00F27B46">
            <w:pPr>
              <w:widowControl w:val="0"/>
              <w:spacing w:line="360" w:lineRule="auto"/>
              <w:jc w:val="both"/>
              <w:rPr>
                <w:sz w:val="20"/>
                <w:szCs w:val="20"/>
              </w:rPr>
            </w:pPr>
          </w:p>
        </w:tc>
        <w:tc>
          <w:tcPr>
            <w:tcW w:w="425" w:type="pct"/>
            <w:vMerge/>
            <w:vAlign w:val="center"/>
          </w:tcPr>
          <w:p w:rsidR="0006678C" w:rsidRPr="00F27B46" w:rsidRDefault="0006678C" w:rsidP="00F27B46">
            <w:pPr>
              <w:widowControl w:val="0"/>
              <w:spacing w:line="360" w:lineRule="auto"/>
              <w:jc w:val="both"/>
              <w:rPr>
                <w:sz w:val="20"/>
                <w:szCs w:val="20"/>
              </w:rPr>
            </w:pPr>
          </w:p>
        </w:tc>
        <w:tc>
          <w:tcPr>
            <w:tcW w:w="457" w:type="pct"/>
            <w:vMerge/>
            <w:vAlign w:val="center"/>
          </w:tcPr>
          <w:p w:rsidR="0006678C" w:rsidRPr="00F27B46" w:rsidRDefault="0006678C" w:rsidP="00F27B46">
            <w:pPr>
              <w:widowControl w:val="0"/>
              <w:spacing w:line="360" w:lineRule="auto"/>
              <w:jc w:val="both"/>
              <w:rPr>
                <w:sz w:val="20"/>
                <w:szCs w:val="20"/>
              </w:rPr>
            </w:pPr>
          </w:p>
        </w:tc>
        <w:tc>
          <w:tcPr>
            <w:tcW w:w="425" w:type="pct"/>
          </w:tcPr>
          <w:p w:rsidR="0006678C" w:rsidRPr="00F27B46" w:rsidRDefault="00F27B46" w:rsidP="00F27B46">
            <w:pPr>
              <w:pStyle w:val="a3"/>
              <w:widowControl w:val="0"/>
              <w:spacing w:before="0" w:beforeAutospacing="0" w:after="0" w:afterAutospacing="0" w:line="360" w:lineRule="auto"/>
              <w:jc w:val="both"/>
              <w:rPr>
                <w:sz w:val="20"/>
                <w:szCs w:val="20"/>
              </w:rPr>
            </w:pPr>
            <w:r w:rsidRPr="00F27B46">
              <w:rPr>
                <w:sz w:val="20"/>
                <w:szCs w:val="20"/>
              </w:rPr>
              <w:t>Я</w:t>
            </w:r>
            <w:r w:rsidR="0006678C" w:rsidRPr="00F27B46">
              <w:rPr>
                <w:sz w:val="20"/>
                <w:szCs w:val="20"/>
              </w:rPr>
              <w:t>нварю</w:t>
            </w:r>
            <w:r>
              <w:rPr>
                <w:sz w:val="20"/>
                <w:szCs w:val="20"/>
              </w:rPr>
              <w:t xml:space="preserve"> </w:t>
            </w:r>
            <w:r w:rsidR="0006678C" w:rsidRPr="00F27B46">
              <w:rPr>
                <w:sz w:val="20"/>
                <w:szCs w:val="20"/>
              </w:rPr>
              <w:t>2008г.</w:t>
            </w:r>
          </w:p>
        </w:tc>
        <w:tc>
          <w:tcPr>
            <w:tcW w:w="417" w:type="pct"/>
          </w:tcPr>
          <w:p w:rsidR="0006678C" w:rsidRPr="00F27B46" w:rsidRDefault="00F27B46" w:rsidP="00F27B46">
            <w:pPr>
              <w:pStyle w:val="a3"/>
              <w:widowControl w:val="0"/>
              <w:spacing w:before="0" w:beforeAutospacing="0" w:after="0" w:afterAutospacing="0" w:line="360" w:lineRule="auto"/>
              <w:jc w:val="both"/>
              <w:rPr>
                <w:sz w:val="20"/>
                <w:szCs w:val="20"/>
              </w:rPr>
            </w:pPr>
            <w:r w:rsidRPr="00F27B46">
              <w:rPr>
                <w:sz w:val="20"/>
                <w:szCs w:val="20"/>
              </w:rPr>
              <w:t>Д</w:t>
            </w:r>
            <w:r w:rsidR="0006678C" w:rsidRPr="00F27B46">
              <w:rPr>
                <w:sz w:val="20"/>
                <w:szCs w:val="20"/>
              </w:rPr>
              <w:t>екабрю</w:t>
            </w:r>
            <w:r>
              <w:rPr>
                <w:sz w:val="20"/>
                <w:szCs w:val="20"/>
              </w:rPr>
              <w:t xml:space="preserve"> </w:t>
            </w:r>
            <w:r w:rsidR="0006678C" w:rsidRPr="00F27B46">
              <w:rPr>
                <w:sz w:val="20"/>
                <w:szCs w:val="20"/>
              </w:rPr>
              <w:t>2007г.</w:t>
            </w:r>
          </w:p>
        </w:tc>
        <w:tc>
          <w:tcPr>
            <w:tcW w:w="545" w:type="pct"/>
          </w:tcPr>
          <w:p w:rsidR="0006678C" w:rsidRPr="00F27B46" w:rsidRDefault="00F27B46" w:rsidP="00F27B46">
            <w:pPr>
              <w:pStyle w:val="a3"/>
              <w:widowControl w:val="0"/>
              <w:spacing w:before="0" w:beforeAutospacing="0" w:after="0" w:afterAutospacing="0" w:line="360" w:lineRule="auto"/>
              <w:jc w:val="both"/>
              <w:rPr>
                <w:sz w:val="20"/>
                <w:szCs w:val="20"/>
              </w:rPr>
            </w:pPr>
            <w:r>
              <w:rPr>
                <w:sz w:val="20"/>
                <w:szCs w:val="20"/>
              </w:rPr>
              <w:t>Ф</w:t>
            </w:r>
            <w:r w:rsidR="0006678C" w:rsidRPr="00F27B46">
              <w:rPr>
                <w:sz w:val="20"/>
                <w:szCs w:val="20"/>
              </w:rPr>
              <w:t>евралю 2007г.</w:t>
            </w:r>
          </w:p>
        </w:tc>
      </w:tr>
      <w:tr w:rsidR="00F27B46" w:rsidRPr="00F27B46" w:rsidTr="00F27B46">
        <w:trPr>
          <w:trHeight w:val="391"/>
          <w:tblCellSpacing w:w="7" w:type="dxa"/>
          <w:jc w:val="center"/>
        </w:trPr>
        <w:tc>
          <w:tcPr>
            <w:tcW w:w="1766"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xml:space="preserve">Индекс потребительских цен </w:t>
            </w:r>
          </w:p>
        </w:tc>
        <w:tc>
          <w:tcPr>
            <w:tcW w:w="466"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102,4</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101,7</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104,1</w:t>
            </w:r>
          </w:p>
        </w:tc>
        <w:tc>
          <w:tcPr>
            <w:tcW w:w="457"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113,9</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101,2</w:t>
            </w:r>
          </w:p>
        </w:tc>
        <w:tc>
          <w:tcPr>
            <w:tcW w:w="417"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103,5</w:t>
            </w:r>
          </w:p>
        </w:tc>
        <w:tc>
          <w:tcPr>
            <w:tcW w:w="54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112,7</w:t>
            </w:r>
          </w:p>
        </w:tc>
      </w:tr>
      <w:tr w:rsidR="00F27B46" w:rsidRPr="00F27B46" w:rsidTr="00F27B46">
        <w:trPr>
          <w:tblCellSpacing w:w="7" w:type="dxa"/>
          <w:jc w:val="center"/>
        </w:trPr>
        <w:tc>
          <w:tcPr>
            <w:tcW w:w="1766"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в том числе на:</w:t>
            </w:r>
          </w:p>
        </w:tc>
        <w:tc>
          <w:tcPr>
            <w:tcW w:w="466"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w:t>
            </w:r>
          </w:p>
        </w:tc>
        <w:tc>
          <w:tcPr>
            <w:tcW w:w="457"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w:t>
            </w:r>
          </w:p>
        </w:tc>
        <w:tc>
          <w:tcPr>
            <w:tcW w:w="425" w:type="pct"/>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w:t>
            </w:r>
          </w:p>
        </w:tc>
        <w:tc>
          <w:tcPr>
            <w:tcW w:w="417"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w:t>
            </w:r>
          </w:p>
        </w:tc>
        <w:tc>
          <w:tcPr>
            <w:tcW w:w="54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w:t>
            </w:r>
          </w:p>
        </w:tc>
      </w:tr>
      <w:tr w:rsidR="00F27B46" w:rsidRPr="00F27B46" w:rsidTr="00F27B46">
        <w:trPr>
          <w:tblCellSpacing w:w="7" w:type="dxa"/>
          <w:jc w:val="center"/>
        </w:trPr>
        <w:tc>
          <w:tcPr>
            <w:tcW w:w="1766"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товары</w:t>
            </w:r>
          </w:p>
        </w:tc>
        <w:tc>
          <w:tcPr>
            <w:tcW w:w="466"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101,1</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101,7</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102,8</w:t>
            </w:r>
          </w:p>
        </w:tc>
        <w:tc>
          <w:tcPr>
            <w:tcW w:w="457"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112,8</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101,2</w:t>
            </w:r>
          </w:p>
        </w:tc>
        <w:tc>
          <w:tcPr>
            <w:tcW w:w="417"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102,5</w:t>
            </w:r>
          </w:p>
        </w:tc>
        <w:tc>
          <w:tcPr>
            <w:tcW w:w="54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112,6</w:t>
            </w:r>
          </w:p>
        </w:tc>
      </w:tr>
      <w:tr w:rsidR="00F27B46" w:rsidRPr="00F27B46" w:rsidTr="00F27B46">
        <w:trPr>
          <w:tblCellSpacing w:w="7" w:type="dxa"/>
          <w:jc w:val="center"/>
        </w:trPr>
        <w:tc>
          <w:tcPr>
            <w:tcW w:w="1766"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продовольственные товары</w:t>
            </w:r>
          </w:p>
        </w:tc>
        <w:tc>
          <w:tcPr>
            <w:tcW w:w="466"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101,4</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101,9</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103,3</w:t>
            </w:r>
          </w:p>
        </w:tc>
        <w:tc>
          <w:tcPr>
            <w:tcW w:w="457"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116,1</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101,7</w:t>
            </w:r>
          </w:p>
        </w:tc>
        <w:tc>
          <w:tcPr>
            <w:tcW w:w="417"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103,6</w:t>
            </w:r>
          </w:p>
        </w:tc>
        <w:tc>
          <w:tcPr>
            <w:tcW w:w="54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117,6</w:t>
            </w:r>
          </w:p>
        </w:tc>
      </w:tr>
      <w:tr w:rsidR="00F27B46" w:rsidRPr="00F27B46" w:rsidTr="00F27B46">
        <w:trPr>
          <w:tblCellSpacing w:w="7" w:type="dxa"/>
          <w:jc w:val="center"/>
        </w:trPr>
        <w:tc>
          <w:tcPr>
            <w:tcW w:w="1766"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продовольственные товары без плодоовощной продукции</w:t>
            </w:r>
          </w:p>
        </w:tc>
        <w:tc>
          <w:tcPr>
            <w:tcW w:w="466"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101,1</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101,5</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102,6</w:t>
            </w:r>
          </w:p>
        </w:tc>
        <w:tc>
          <w:tcPr>
            <w:tcW w:w="457"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117,6</w:t>
            </w:r>
          </w:p>
        </w:tc>
        <w:tc>
          <w:tcPr>
            <w:tcW w:w="42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101,3</w:t>
            </w:r>
          </w:p>
        </w:tc>
        <w:tc>
          <w:tcPr>
            <w:tcW w:w="417"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102,5</w:t>
            </w:r>
          </w:p>
        </w:tc>
        <w:tc>
          <w:tcPr>
            <w:tcW w:w="545"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116,4</w:t>
            </w:r>
          </w:p>
        </w:tc>
      </w:tr>
    </w:tbl>
    <w:p w:rsidR="00F27B46" w:rsidRDefault="00F27B46" w:rsidP="00F27B46">
      <w:pPr>
        <w:widowControl w:val="0"/>
        <w:spacing w:line="360" w:lineRule="auto"/>
        <w:ind w:firstLine="709"/>
        <w:jc w:val="both"/>
        <w:rPr>
          <w:sz w:val="28"/>
          <w:szCs w:val="28"/>
        </w:rPr>
      </w:pPr>
    </w:p>
    <w:p w:rsidR="0006678C" w:rsidRPr="00F27B46" w:rsidRDefault="0006678C" w:rsidP="00F27B46">
      <w:pPr>
        <w:widowControl w:val="0"/>
        <w:spacing w:line="360" w:lineRule="auto"/>
        <w:ind w:firstLine="709"/>
        <w:jc w:val="both"/>
        <w:rPr>
          <w:sz w:val="28"/>
          <w:szCs w:val="28"/>
        </w:rPr>
      </w:pPr>
      <w:r w:rsidRPr="00F27B46">
        <w:rPr>
          <w:sz w:val="28"/>
          <w:szCs w:val="28"/>
        </w:rPr>
        <w:t>В феврале в 14 субъектах Российской Федерации (кроме автономных округов, входящих в состав края, области) прирост потребительских цен составил более 2,0%. Наибольшее увеличение цен и тарифов отмечалось в Камчатском крае - на 3,1%, где продукты питания подорожали на 4,1%, услуги - на 3,3%.</w:t>
      </w:r>
    </w:p>
    <w:p w:rsidR="00023E91" w:rsidRPr="00F27B46" w:rsidRDefault="0006678C" w:rsidP="00F27B46">
      <w:pPr>
        <w:widowControl w:val="0"/>
        <w:spacing w:line="360" w:lineRule="auto"/>
        <w:ind w:firstLine="709"/>
        <w:jc w:val="both"/>
        <w:rPr>
          <w:sz w:val="28"/>
          <w:szCs w:val="28"/>
        </w:rPr>
      </w:pPr>
      <w:r w:rsidRPr="00F27B46">
        <w:rPr>
          <w:sz w:val="28"/>
          <w:szCs w:val="28"/>
        </w:rPr>
        <w:t>В Москве индекс потребительских цен за месяц составил 101,3% (с начала года - 104,1%), в Санкт-Петербурге - 101,8% (с начала года - 105,0%).</w:t>
      </w:r>
      <w:r w:rsidR="00023E91" w:rsidRPr="00F27B46">
        <w:rPr>
          <w:sz w:val="28"/>
          <w:szCs w:val="28"/>
        </w:rPr>
        <w:t xml:space="preserve"> </w:t>
      </w:r>
    </w:p>
    <w:p w:rsidR="0006678C" w:rsidRDefault="00023E91" w:rsidP="00F27B46">
      <w:pPr>
        <w:widowControl w:val="0"/>
        <w:spacing w:line="360" w:lineRule="auto"/>
        <w:ind w:firstLine="709"/>
        <w:jc w:val="both"/>
        <w:rPr>
          <w:sz w:val="28"/>
          <w:szCs w:val="28"/>
        </w:rPr>
      </w:pPr>
      <w:r w:rsidRPr="00F27B46">
        <w:rPr>
          <w:sz w:val="28"/>
          <w:szCs w:val="28"/>
        </w:rPr>
        <w:t>Наибольший рост по сравнению с уровнем цен на конец 2008 года пришелся на такие продукты как сахар-песок (21,0%), рыба (5,1%). Произошло уменьшение цены за аналогичный период на масло подсолнечное (4,4%), яйца (7,1%), хотя по сравнению в февралем 2008 года цены на них выросли на 14,5 и 2,9 % соответственно.</w:t>
      </w:r>
    </w:p>
    <w:p w:rsidR="00F27B46" w:rsidRPr="00F27B46" w:rsidRDefault="00F27B46" w:rsidP="00F27B46">
      <w:pPr>
        <w:widowControl w:val="0"/>
        <w:spacing w:line="360" w:lineRule="auto"/>
        <w:ind w:firstLine="709"/>
        <w:jc w:val="both"/>
        <w:rPr>
          <w:sz w:val="28"/>
          <w:szCs w:val="28"/>
        </w:rPr>
      </w:pPr>
    </w:p>
    <w:p w:rsidR="0006678C" w:rsidRPr="00F27B46" w:rsidRDefault="00F27B46" w:rsidP="00F27B46">
      <w:pPr>
        <w:widowControl w:val="0"/>
        <w:spacing w:line="360" w:lineRule="auto"/>
        <w:ind w:firstLine="709"/>
        <w:jc w:val="both"/>
        <w:rPr>
          <w:sz w:val="28"/>
        </w:rPr>
      </w:pPr>
      <w:r>
        <w:rPr>
          <w:sz w:val="28"/>
        </w:rPr>
        <w:br w:type="page"/>
      </w:r>
      <w:r w:rsidR="00B83BFC" w:rsidRPr="00F27B46">
        <w:rPr>
          <w:sz w:val="28"/>
        </w:rPr>
        <w:t>Таблица 6</w:t>
      </w:r>
      <w:r w:rsidR="00023E91" w:rsidRPr="00F27B46">
        <w:rPr>
          <w:sz w:val="28"/>
        </w:rPr>
        <w:t xml:space="preserve"> -</w:t>
      </w:r>
      <w:r w:rsidR="0006678C" w:rsidRPr="00F27B46">
        <w:rPr>
          <w:sz w:val="28"/>
        </w:rPr>
        <w:t>Индексы цен на отдельные группы и</w:t>
      </w:r>
      <w:r w:rsidR="00023E91" w:rsidRPr="00F27B46">
        <w:rPr>
          <w:sz w:val="28"/>
        </w:rPr>
        <w:t xml:space="preserve"> виды продовольственных товаров (</w:t>
      </w:r>
      <w:r w:rsidR="0006678C" w:rsidRPr="00F27B46">
        <w:rPr>
          <w:sz w:val="28"/>
        </w:rPr>
        <w:t>в процентах</w:t>
      </w:r>
      <w:r w:rsidR="00023E91" w:rsidRPr="00F27B46">
        <w:rPr>
          <w:sz w:val="28"/>
        </w:rPr>
        <w:t>)</w:t>
      </w:r>
    </w:p>
    <w:tbl>
      <w:tblPr>
        <w:tblW w:w="8395"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2331"/>
        <w:gridCol w:w="759"/>
        <w:gridCol w:w="818"/>
        <w:gridCol w:w="907"/>
        <w:gridCol w:w="924"/>
        <w:gridCol w:w="818"/>
        <w:gridCol w:w="907"/>
        <w:gridCol w:w="931"/>
      </w:tblGrid>
      <w:tr w:rsidR="004D06F1" w:rsidRPr="00F27B46" w:rsidTr="00F27B46">
        <w:trPr>
          <w:tblCellSpacing w:w="7" w:type="dxa"/>
          <w:jc w:val="center"/>
        </w:trPr>
        <w:tc>
          <w:tcPr>
            <w:tcW w:w="1810" w:type="pct"/>
            <w:vMerge w:val="restart"/>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w:t>
            </w:r>
          </w:p>
        </w:tc>
        <w:tc>
          <w:tcPr>
            <w:tcW w:w="552" w:type="pct"/>
            <w:vMerge w:val="restart"/>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Январь</w:t>
            </w:r>
            <w:r w:rsidR="00F27B46" w:rsidRPr="00F27B46">
              <w:rPr>
                <w:sz w:val="20"/>
                <w:szCs w:val="20"/>
              </w:rPr>
              <w:t xml:space="preserve"> </w:t>
            </w:r>
            <w:r w:rsidRPr="00F27B46">
              <w:rPr>
                <w:sz w:val="20"/>
                <w:szCs w:val="20"/>
              </w:rPr>
              <w:t>2009г.</w:t>
            </w:r>
          </w:p>
        </w:tc>
        <w:tc>
          <w:tcPr>
            <w:tcW w:w="1233" w:type="pct"/>
            <w:gridSpan w:val="3"/>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Февраль 2009г. к</w:t>
            </w:r>
          </w:p>
        </w:tc>
        <w:tc>
          <w:tcPr>
            <w:tcW w:w="1363" w:type="pct"/>
            <w:gridSpan w:val="3"/>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Справочно</w:t>
            </w:r>
          </w:p>
        </w:tc>
      </w:tr>
      <w:tr w:rsidR="004D06F1" w:rsidRPr="00F27B46" w:rsidTr="00F27B46">
        <w:trPr>
          <w:tblCellSpacing w:w="7" w:type="dxa"/>
          <w:jc w:val="center"/>
        </w:trPr>
        <w:tc>
          <w:tcPr>
            <w:tcW w:w="1810" w:type="pct"/>
            <w:vMerge/>
            <w:vAlign w:val="center"/>
          </w:tcPr>
          <w:p w:rsidR="0006678C" w:rsidRPr="00F27B46" w:rsidRDefault="0006678C" w:rsidP="00F27B46">
            <w:pPr>
              <w:widowControl w:val="0"/>
              <w:spacing w:line="360" w:lineRule="auto"/>
              <w:jc w:val="both"/>
              <w:rPr>
                <w:sz w:val="20"/>
                <w:szCs w:val="20"/>
              </w:rPr>
            </w:pPr>
          </w:p>
        </w:tc>
        <w:tc>
          <w:tcPr>
            <w:tcW w:w="552" w:type="pct"/>
            <w:vMerge/>
            <w:vAlign w:val="center"/>
          </w:tcPr>
          <w:p w:rsidR="0006678C" w:rsidRPr="00F27B46" w:rsidRDefault="0006678C" w:rsidP="00F27B46">
            <w:pPr>
              <w:widowControl w:val="0"/>
              <w:spacing w:line="360" w:lineRule="auto"/>
              <w:jc w:val="both"/>
              <w:rPr>
                <w:sz w:val="20"/>
                <w:szCs w:val="20"/>
              </w:rPr>
            </w:pPr>
          </w:p>
        </w:tc>
        <w:tc>
          <w:tcPr>
            <w:tcW w:w="380" w:type="pct"/>
            <w:vMerge w:val="restart"/>
          </w:tcPr>
          <w:p w:rsidR="0006678C" w:rsidRPr="00F27B46" w:rsidRDefault="00F27B46" w:rsidP="00F27B46">
            <w:pPr>
              <w:pStyle w:val="a3"/>
              <w:widowControl w:val="0"/>
              <w:spacing w:before="0" w:beforeAutospacing="0" w:after="0" w:afterAutospacing="0" w:line="360" w:lineRule="auto"/>
              <w:jc w:val="both"/>
              <w:rPr>
                <w:sz w:val="20"/>
                <w:szCs w:val="20"/>
              </w:rPr>
            </w:pPr>
            <w:r w:rsidRPr="00F27B46">
              <w:rPr>
                <w:bCs/>
                <w:sz w:val="20"/>
                <w:szCs w:val="20"/>
              </w:rPr>
              <w:t>Я</w:t>
            </w:r>
            <w:r w:rsidR="0006678C" w:rsidRPr="00F27B46">
              <w:rPr>
                <w:bCs/>
                <w:sz w:val="20"/>
                <w:szCs w:val="20"/>
              </w:rPr>
              <w:t>нварю</w:t>
            </w:r>
            <w:r w:rsidRPr="00F27B46">
              <w:rPr>
                <w:bCs/>
                <w:sz w:val="20"/>
                <w:szCs w:val="20"/>
              </w:rPr>
              <w:t xml:space="preserve"> </w:t>
            </w:r>
            <w:r w:rsidR="0006678C" w:rsidRPr="00F27B46">
              <w:rPr>
                <w:bCs/>
                <w:sz w:val="20"/>
                <w:szCs w:val="20"/>
              </w:rPr>
              <w:t>2009г.</w:t>
            </w:r>
          </w:p>
        </w:tc>
        <w:tc>
          <w:tcPr>
            <w:tcW w:w="413" w:type="pct"/>
            <w:vMerge w:val="restart"/>
          </w:tcPr>
          <w:p w:rsidR="0006678C" w:rsidRPr="00F27B46" w:rsidRDefault="00F27B46" w:rsidP="00F27B46">
            <w:pPr>
              <w:pStyle w:val="a3"/>
              <w:widowControl w:val="0"/>
              <w:spacing w:before="0" w:beforeAutospacing="0" w:after="0" w:afterAutospacing="0" w:line="360" w:lineRule="auto"/>
              <w:jc w:val="both"/>
              <w:rPr>
                <w:sz w:val="20"/>
                <w:szCs w:val="20"/>
              </w:rPr>
            </w:pPr>
            <w:r w:rsidRPr="00F27B46">
              <w:rPr>
                <w:sz w:val="20"/>
                <w:szCs w:val="20"/>
              </w:rPr>
              <w:t>Д</w:t>
            </w:r>
            <w:r w:rsidR="0006678C" w:rsidRPr="00F27B46">
              <w:rPr>
                <w:sz w:val="20"/>
                <w:szCs w:val="20"/>
              </w:rPr>
              <w:t>екабрю</w:t>
            </w:r>
            <w:r w:rsidRPr="00F27B46">
              <w:rPr>
                <w:sz w:val="20"/>
                <w:szCs w:val="20"/>
              </w:rPr>
              <w:t xml:space="preserve"> </w:t>
            </w:r>
            <w:r w:rsidR="0006678C" w:rsidRPr="00F27B46">
              <w:rPr>
                <w:sz w:val="20"/>
                <w:szCs w:val="20"/>
              </w:rPr>
              <w:t>2008г.</w:t>
            </w:r>
          </w:p>
        </w:tc>
        <w:tc>
          <w:tcPr>
            <w:tcW w:w="423" w:type="pct"/>
            <w:vMerge w:val="restart"/>
          </w:tcPr>
          <w:p w:rsidR="0006678C" w:rsidRPr="00F27B46" w:rsidRDefault="00F27B46" w:rsidP="00F27B46">
            <w:pPr>
              <w:pStyle w:val="a3"/>
              <w:widowControl w:val="0"/>
              <w:spacing w:before="0" w:beforeAutospacing="0" w:after="0" w:afterAutospacing="0" w:line="360" w:lineRule="auto"/>
              <w:jc w:val="both"/>
              <w:rPr>
                <w:sz w:val="20"/>
                <w:szCs w:val="20"/>
              </w:rPr>
            </w:pPr>
            <w:r w:rsidRPr="00F27B46">
              <w:rPr>
                <w:sz w:val="20"/>
                <w:szCs w:val="20"/>
              </w:rPr>
              <w:t>Ф</w:t>
            </w:r>
            <w:r w:rsidR="0006678C" w:rsidRPr="00F27B46">
              <w:rPr>
                <w:sz w:val="20"/>
                <w:szCs w:val="20"/>
              </w:rPr>
              <w:t>евралю</w:t>
            </w:r>
            <w:r w:rsidRPr="00F27B46">
              <w:rPr>
                <w:sz w:val="20"/>
                <w:szCs w:val="20"/>
              </w:rPr>
              <w:t xml:space="preserve"> </w:t>
            </w:r>
            <w:r w:rsidR="0006678C" w:rsidRPr="00F27B46">
              <w:rPr>
                <w:sz w:val="20"/>
                <w:szCs w:val="20"/>
              </w:rPr>
              <w:t>2008г.</w:t>
            </w:r>
          </w:p>
        </w:tc>
        <w:tc>
          <w:tcPr>
            <w:tcW w:w="1363" w:type="pct"/>
            <w:gridSpan w:val="3"/>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февраль 2008г. к</w:t>
            </w:r>
          </w:p>
        </w:tc>
      </w:tr>
      <w:tr w:rsidR="004D06F1" w:rsidRPr="00F27B46" w:rsidTr="00F27B46">
        <w:trPr>
          <w:tblCellSpacing w:w="7" w:type="dxa"/>
          <w:jc w:val="center"/>
        </w:trPr>
        <w:tc>
          <w:tcPr>
            <w:tcW w:w="1810" w:type="pct"/>
            <w:vMerge/>
            <w:vAlign w:val="center"/>
          </w:tcPr>
          <w:p w:rsidR="0006678C" w:rsidRPr="00F27B46" w:rsidRDefault="0006678C" w:rsidP="00F27B46">
            <w:pPr>
              <w:widowControl w:val="0"/>
              <w:spacing w:line="360" w:lineRule="auto"/>
              <w:jc w:val="both"/>
              <w:rPr>
                <w:sz w:val="20"/>
                <w:szCs w:val="20"/>
              </w:rPr>
            </w:pPr>
          </w:p>
        </w:tc>
        <w:tc>
          <w:tcPr>
            <w:tcW w:w="552" w:type="pct"/>
            <w:vMerge/>
            <w:vAlign w:val="center"/>
          </w:tcPr>
          <w:p w:rsidR="0006678C" w:rsidRPr="00F27B46" w:rsidRDefault="0006678C" w:rsidP="00F27B46">
            <w:pPr>
              <w:widowControl w:val="0"/>
              <w:spacing w:line="360" w:lineRule="auto"/>
              <w:jc w:val="both"/>
              <w:rPr>
                <w:sz w:val="20"/>
                <w:szCs w:val="20"/>
              </w:rPr>
            </w:pPr>
          </w:p>
        </w:tc>
        <w:tc>
          <w:tcPr>
            <w:tcW w:w="380" w:type="pct"/>
            <w:vMerge/>
            <w:vAlign w:val="center"/>
          </w:tcPr>
          <w:p w:rsidR="0006678C" w:rsidRPr="00F27B46" w:rsidRDefault="0006678C" w:rsidP="00F27B46">
            <w:pPr>
              <w:widowControl w:val="0"/>
              <w:spacing w:line="360" w:lineRule="auto"/>
              <w:jc w:val="both"/>
              <w:rPr>
                <w:sz w:val="20"/>
                <w:szCs w:val="20"/>
              </w:rPr>
            </w:pPr>
          </w:p>
        </w:tc>
        <w:tc>
          <w:tcPr>
            <w:tcW w:w="413" w:type="pct"/>
            <w:vMerge/>
            <w:vAlign w:val="center"/>
          </w:tcPr>
          <w:p w:rsidR="0006678C" w:rsidRPr="00F27B46" w:rsidRDefault="0006678C" w:rsidP="00F27B46">
            <w:pPr>
              <w:widowControl w:val="0"/>
              <w:spacing w:line="360" w:lineRule="auto"/>
              <w:jc w:val="both"/>
              <w:rPr>
                <w:sz w:val="20"/>
                <w:szCs w:val="20"/>
              </w:rPr>
            </w:pPr>
          </w:p>
        </w:tc>
        <w:tc>
          <w:tcPr>
            <w:tcW w:w="423" w:type="pct"/>
            <w:vMerge/>
            <w:vAlign w:val="center"/>
          </w:tcPr>
          <w:p w:rsidR="0006678C" w:rsidRPr="00F27B46" w:rsidRDefault="0006678C" w:rsidP="00F27B46">
            <w:pPr>
              <w:widowControl w:val="0"/>
              <w:spacing w:line="360" w:lineRule="auto"/>
              <w:jc w:val="both"/>
              <w:rPr>
                <w:sz w:val="20"/>
                <w:szCs w:val="20"/>
              </w:rPr>
            </w:pPr>
          </w:p>
        </w:tc>
        <w:tc>
          <w:tcPr>
            <w:tcW w:w="460" w:type="pct"/>
          </w:tcPr>
          <w:p w:rsidR="0006678C" w:rsidRPr="00F27B46" w:rsidRDefault="00F27B46" w:rsidP="00F27B46">
            <w:pPr>
              <w:pStyle w:val="a3"/>
              <w:widowControl w:val="0"/>
              <w:spacing w:before="0" w:beforeAutospacing="0" w:after="0" w:afterAutospacing="0" w:line="360" w:lineRule="auto"/>
              <w:jc w:val="both"/>
              <w:rPr>
                <w:sz w:val="20"/>
                <w:szCs w:val="20"/>
              </w:rPr>
            </w:pPr>
            <w:r w:rsidRPr="00F27B46">
              <w:rPr>
                <w:sz w:val="20"/>
                <w:szCs w:val="20"/>
              </w:rPr>
              <w:t>Я</w:t>
            </w:r>
            <w:r w:rsidR="0006678C" w:rsidRPr="00F27B46">
              <w:rPr>
                <w:sz w:val="20"/>
                <w:szCs w:val="20"/>
              </w:rPr>
              <w:t>нварю</w:t>
            </w:r>
            <w:r w:rsidRPr="00F27B46">
              <w:rPr>
                <w:sz w:val="20"/>
                <w:szCs w:val="20"/>
              </w:rPr>
              <w:t xml:space="preserve"> </w:t>
            </w:r>
            <w:r w:rsidR="0006678C" w:rsidRPr="00F27B46">
              <w:rPr>
                <w:sz w:val="20"/>
                <w:szCs w:val="20"/>
              </w:rPr>
              <w:t>2008г.</w:t>
            </w:r>
          </w:p>
        </w:tc>
        <w:tc>
          <w:tcPr>
            <w:tcW w:w="464" w:type="pct"/>
          </w:tcPr>
          <w:p w:rsidR="0006678C" w:rsidRPr="00F27B46" w:rsidRDefault="00F27B46" w:rsidP="00F27B46">
            <w:pPr>
              <w:pStyle w:val="a3"/>
              <w:widowControl w:val="0"/>
              <w:spacing w:before="0" w:beforeAutospacing="0" w:after="0" w:afterAutospacing="0" w:line="360" w:lineRule="auto"/>
              <w:jc w:val="both"/>
              <w:rPr>
                <w:sz w:val="20"/>
                <w:szCs w:val="20"/>
              </w:rPr>
            </w:pPr>
            <w:r w:rsidRPr="00F27B46">
              <w:rPr>
                <w:sz w:val="20"/>
                <w:szCs w:val="20"/>
              </w:rPr>
              <w:t>Д</w:t>
            </w:r>
            <w:r w:rsidR="0006678C" w:rsidRPr="00F27B46">
              <w:rPr>
                <w:sz w:val="20"/>
                <w:szCs w:val="20"/>
              </w:rPr>
              <w:t>екабрю</w:t>
            </w:r>
            <w:r w:rsidRPr="00F27B46">
              <w:rPr>
                <w:sz w:val="20"/>
                <w:szCs w:val="20"/>
              </w:rPr>
              <w:t xml:space="preserve"> </w:t>
            </w:r>
            <w:r w:rsidR="0006678C" w:rsidRPr="00F27B46">
              <w:rPr>
                <w:sz w:val="20"/>
                <w:szCs w:val="20"/>
              </w:rPr>
              <w:t>2007г.</w:t>
            </w:r>
          </w:p>
        </w:tc>
        <w:tc>
          <w:tcPr>
            <w:tcW w:w="423" w:type="pct"/>
          </w:tcPr>
          <w:p w:rsidR="0006678C" w:rsidRPr="00F27B46" w:rsidRDefault="00F27B46" w:rsidP="00F27B46">
            <w:pPr>
              <w:pStyle w:val="a3"/>
              <w:widowControl w:val="0"/>
              <w:spacing w:before="0" w:beforeAutospacing="0" w:after="0" w:afterAutospacing="0" w:line="360" w:lineRule="auto"/>
              <w:jc w:val="both"/>
              <w:rPr>
                <w:sz w:val="20"/>
                <w:szCs w:val="20"/>
              </w:rPr>
            </w:pPr>
            <w:r w:rsidRPr="00F27B46">
              <w:rPr>
                <w:sz w:val="20"/>
                <w:szCs w:val="20"/>
              </w:rPr>
              <w:t>Ф</w:t>
            </w:r>
            <w:r w:rsidR="0006678C" w:rsidRPr="00F27B46">
              <w:rPr>
                <w:sz w:val="20"/>
                <w:szCs w:val="20"/>
              </w:rPr>
              <w:t>евралю 2007г.</w:t>
            </w:r>
          </w:p>
        </w:tc>
      </w:tr>
      <w:tr w:rsidR="004D06F1" w:rsidRPr="00F27B46" w:rsidTr="00FB21BD">
        <w:trPr>
          <w:trHeight w:val="816"/>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Продовольственные товары без алкогольных напитков</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101,5</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101,9</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103,5</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117,0</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101,8</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103,9</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119,5</w:t>
            </w:r>
          </w:p>
        </w:tc>
      </w:tr>
      <w:tr w:rsidR="004D06F1" w:rsidRPr="00F27B46" w:rsidTr="00F27B46">
        <w:trPr>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хлеб и хлебобулочные изделия</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100,3</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100,5</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100,8</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122,3</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102,2</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103,8</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125,1</w:t>
            </w:r>
          </w:p>
        </w:tc>
      </w:tr>
      <w:tr w:rsidR="004D06F1" w:rsidRPr="00F27B46" w:rsidTr="00F27B46">
        <w:trPr>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крупа и бобовые</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100,4</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101,7</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102,2</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125,2</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101,6</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102,7</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123,7</w:t>
            </w:r>
          </w:p>
        </w:tc>
      </w:tr>
      <w:tr w:rsidR="004D06F1" w:rsidRPr="00F27B46" w:rsidTr="00F27B46">
        <w:trPr>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макаронные изделия</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100,5</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101,0</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101,4</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130,7</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102,1</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103,8</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126,6</w:t>
            </w:r>
          </w:p>
        </w:tc>
      </w:tr>
      <w:tr w:rsidR="004D06F1" w:rsidRPr="00F27B46" w:rsidTr="00F27B46">
        <w:trPr>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мясо и птица</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101,1</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101,6</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102,7</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123,4</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100,8</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101,7</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109,3</w:t>
            </w:r>
          </w:p>
        </w:tc>
      </w:tr>
      <w:tr w:rsidR="004D06F1" w:rsidRPr="00F27B46" w:rsidTr="00F27B46">
        <w:trPr>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xml:space="preserve">рыба и море- продукты </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101,7</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103,3</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105,1</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118,6</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100,9</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101,9</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108,6</w:t>
            </w:r>
          </w:p>
        </w:tc>
      </w:tr>
      <w:tr w:rsidR="004D06F1" w:rsidRPr="00F27B46" w:rsidTr="00F27B46">
        <w:trPr>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молоко и молочная продукция</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100,6</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100,5</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101,1</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108,7</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102,0</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104,3</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134,1</w:t>
            </w:r>
          </w:p>
        </w:tc>
      </w:tr>
      <w:tr w:rsidR="004D06F1" w:rsidRPr="00F27B46" w:rsidTr="00F27B46">
        <w:trPr>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xml:space="preserve">масло сливочное </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100,5</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100,5</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101,0</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108,0</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101,4</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103,4</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143,2</w:t>
            </w:r>
          </w:p>
        </w:tc>
      </w:tr>
      <w:tr w:rsidR="004D06F1" w:rsidRPr="00F27B46" w:rsidTr="00F27B46">
        <w:trPr>
          <w:trHeight w:val="150"/>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масло подсолнечное</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98,6</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96,9</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95,6</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114,5</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101,2</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102,0</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155,0</w:t>
            </w:r>
          </w:p>
        </w:tc>
      </w:tr>
      <w:tr w:rsidR="004D06F1" w:rsidRPr="00F27B46" w:rsidTr="00F27B46">
        <w:trPr>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xml:space="preserve">яйца </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97,8</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95,0</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92,9</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102,9</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99,6</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102,8</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131,4</w:t>
            </w:r>
          </w:p>
        </w:tc>
      </w:tr>
      <w:tr w:rsidR="004D06F1" w:rsidRPr="00F27B46" w:rsidTr="00F27B46">
        <w:trPr>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 xml:space="preserve">сахар-песок </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111,5</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108,5</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121,0</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122,7</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103,4</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105,5</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103,9</w:t>
            </w:r>
          </w:p>
        </w:tc>
      </w:tr>
      <w:tr w:rsidR="004D06F1" w:rsidRPr="00F27B46" w:rsidTr="00F27B46">
        <w:trPr>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плодоовощная продукция</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104,7</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104,9</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109,8</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103,8</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105,1</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113,9</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129,1</w:t>
            </w:r>
          </w:p>
        </w:tc>
      </w:tr>
      <w:tr w:rsidR="004D06F1" w:rsidRPr="00F27B46" w:rsidTr="00F27B46">
        <w:trPr>
          <w:tblCellSpacing w:w="7" w:type="dxa"/>
          <w:jc w:val="center"/>
        </w:trPr>
        <w:tc>
          <w:tcPr>
            <w:tcW w:w="181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Алкогольные напитки</w:t>
            </w:r>
          </w:p>
        </w:tc>
        <w:tc>
          <w:tcPr>
            <w:tcW w:w="552"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100,9</w:t>
            </w:r>
          </w:p>
        </w:tc>
        <w:tc>
          <w:tcPr>
            <w:tcW w:w="38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bCs/>
                <w:sz w:val="20"/>
                <w:szCs w:val="20"/>
              </w:rPr>
              <w:t>101,4</w:t>
            </w:r>
          </w:p>
        </w:tc>
        <w:tc>
          <w:tcPr>
            <w:tcW w:w="41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102,3</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111,4</w:t>
            </w:r>
          </w:p>
        </w:tc>
        <w:tc>
          <w:tcPr>
            <w:tcW w:w="460"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101,0</w:t>
            </w:r>
          </w:p>
        </w:tc>
        <w:tc>
          <w:tcPr>
            <w:tcW w:w="464"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101,9</w:t>
            </w:r>
          </w:p>
        </w:tc>
        <w:tc>
          <w:tcPr>
            <w:tcW w:w="423" w:type="pct"/>
            <w:vAlign w:val="bottom"/>
          </w:tcPr>
          <w:p w:rsidR="0006678C" w:rsidRPr="00F27B46" w:rsidRDefault="0006678C" w:rsidP="00F27B46">
            <w:pPr>
              <w:pStyle w:val="a3"/>
              <w:widowControl w:val="0"/>
              <w:spacing w:before="0" w:beforeAutospacing="0" w:after="0" w:afterAutospacing="0" w:line="360" w:lineRule="auto"/>
              <w:jc w:val="both"/>
              <w:rPr>
                <w:sz w:val="20"/>
                <w:szCs w:val="20"/>
              </w:rPr>
            </w:pPr>
            <w:r w:rsidRPr="00F27B46">
              <w:rPr>
                <w:sz w:val="20"/>
                <w:szCs w:val="20"/>
              </w:rPr>
              <w:t>108,2</w:t>
            </w:r>
          </w:p>
        </w:tc>
      </w:tr>
    </w:tbl>
    <w:p w:rsidR="00FB21BD" w:rsidRDefault="00FB21BD" w:rsidP="00F27B46">
      <w:pPr>
        <w:widowControl w:val="0"/>
        <w:spacing w:line="360" w:lineRule="auto"/>
        <w:ind w:firstLine="709"/>
        <w:jc w:val="both"/>
        <w:rPr>
          <w:sz w:val="28"/>
          <w:szCs w:val="28"/>
        </w:rPr>
      </w:pPr>
    </w:p>
    <w:p w:rsidR="0006678C" w:rsidRPr="00F27B46" w:rsidRDefault="0006678C" w:rsidP="00F27B46">
      <w:pPr>
        <w:widowControl w:val="0"/>
        <w:spacing w:line="360" w:lineRule="auto"/>
        <w:ind w:firstLine="709"/>
        <w:jc w:val="both"/>
        <w:rPr>
          <w:sz w:val="28"/>
          <w:szCs w:val="28"/>
        </w:rPr>
      </w:pPr>
      <w:r w:rsidRPr="00F27B46">
        <w:rPr>
          <w:sz w:val="28"/>
          <w:szCs w:val="28"/>
        </w:rPr>
        <w:t>В феврале наибольший прирост цен по-прежнему отмечался на сахар-песок - 8,5%. Увеличение цен более чем на 11% зафиксировано в 15 субъектах Российской Федерации, в том числе в Калининградской, Самарской областях и Москве сахар стал дороже на 16,1-18,8%.</w:t>
      </w:r>
    </w:p>
    <w:p w:rsidR="0006678C" w:rsidRPr="00F27B46" w:rsidRDefault="0006678C" w:rsidP="00F27B46">
      <w:pPr>
        <w:widowControl w:val="0"/>
        <w:spacing w:line="360" w:lineRule="auto"/>
        <w:ind w:firstLine="709"/>
        <w:jc w:val="both"/>
        <w:rPr>
          <w:sz w:val="28"/>
          <w:szCs w:val="28"/>
        </w:rPr>
      </w:pPr>
      <w:r w:rsidRPr="00F27B46">
        <w:rPr>
          <w:sz w:val="28"/>
          <w:szCs w:val="28"/>
        </w:rPr>
        <w:t>Среди наблюдаемых видов овощей и фруктов бананы подорожали на 18,6%, груши и виноград - на 9,1% и 8,8% соответственно. Цены на капусту свежую белокочанную увеличились на 5,8%.</w:t>
      </w:r>
    </w:p>
    <w:p w:rsidR="0006678C" w:rsidRPr="00F27B46" w:rsidRDefault="0006678C" w:rsidP="00F27B46">
      <w:pPr>
        <w:widowControl w:val="0"/>
        <w:spacing w:line="360" w:lineRule="auto"/>
        <w:ind w:firstLine="709"/>
        <w:jc w:val="both"/>
        <w:rPr>
          <w:sz w:val="28"/>
          <w:szCs w:val="28"/>
        </w:rPr>
      </w:pPr>
      <w:r w:rsidRPr="00F27B46">
        <w:rPr>
          <w:sz w:val="28"/>
          <w:szCs w:val="28"/>
        </w:rPr>
        <w:t xml:space="preserve">В группе рыбопродуктов на 4,6-5,0% выросли цены на различные виды замороженной рыбы, на 3,7% - филе рыбное. </w:t>
      </w:r>
    </w:p>
    <w:p w:rsidR="0006678C" w:rsidRPr="00F27B46" w:rsidRDefault="0006678C" w:rsidP="00F27B46">
      <w:pPr>
        <w:widowControl w:val="0"/>
        <w:spacing w:line="360" w:lineRule="auto"/>
        <w:ind w:firstLine="709"/>
        <w:jc w:val="both"/>
        <w:rPr>
          <w:sz w:val="28"/>
          <w:szCs w:val="28"/>
        </w:rPr>
      </w:pPr>
      <w:r w:rsidRPr="00F27B46">
        <w:rPr>
          <w:sz w:val="28"/>
          <w:szCs w:val="28"/>
        </w:rPr>
        <w:t>Из наблюдаемых видов мясопродуктов на 2,8% увеличились цены на окорочка куриные, на 2,0-2,3% - на консервы мясные, печень говяжью, отдельные виды колбасных изделий и копченостей.</w:t>
      </w:r>
    </w:p>
    <w:p w:rsidR="0006678C" w:rsidRPr="00F27B46" w:rsidRDefault="0006678C" w:rsidP="00F27B46">
      <w:pPr>
        <w:widowControl w:val="0"/>
        <w:spacing w:line="360" w:lineRule="auto"/>
        <w:ind w:firstLine="709"/>
        <w:jc w:val="both"/>
        <w:rPr>
          <w:sz w:val="28"/>
          <w:szCs w:val="28"/>
        </w:rPr>
      </w:pPr>
      <w:r w:rsidRPr="00F27B46">
        <w:rPr>
          <w:sz w:val="28"/>
          <w:szCs w:val="28"/>
        </w:rPr>
        <w:t>Среди остальных наблюдаемых видов продовольственных товаров на 2,0-4,4% выросли цены на сыры сычужные, шоколад, карамель, смеси сухие молочные и фруктовые консервы для детского питания, консервы овощные, рис, чай и кофе, а также сухие супы и хлопья из злаков.</w:t>
      </w:r>
    </w:p>
    <w:p w:rsidR="0006678C" w:rsidRPr="00F27B46" w:rsidRDefault="0006678C" w:rsidP="00F27B46">
      <w:pPr>
        <w:widowControl w:val="0"/>
        <w:spacing w:line="360" w:lineRule="auto"/>
        <w:ind w:firstLine="709"/>
        <w:jc w:val="both"/>
        <w:rPr>
          <w:sz w:val="28"/>
          <w:szCs w:val="28"/>
        </w:rPr>
      </w:pPr>
      <w:r w:rsidRPr="00F27B46">
        <w:rPr>
          <w:sz w:val="28"/>
          <w:szCs w:val="28"/>
        </w:rPr>
        <w:t>На 0,1-1,1% снизились цены на крупы овсяную, перловую и пшено.</w:t>
      </w:r>
    </w:p>
    <w:p w:rsidR="0006678C" w:rsidRPr="00F27B46" w:rsidRDefault="0006678C" w:rsidP="00F27B46">
      <w:pPr>
        <w:widowControl w:val="0"/>
        <w:spacing w:line="360" w:lineRule="auto"/>
        <w:ind w:firstLine="709"/>
        <w:jc w:val="both"/>
        <w:rPr>
          <w:sz w:val="28"/>
          <w:szCs w:val="28"/>
        </w:rPr>
      </w:pPr>
      <w:r w:rsidRPr="00F27B46">
        <w:rPr>
          <w:sz w:val="28"/>
          <w:szCs w:val="28"/>
        </w:rPr>
        <w:t>Стоимость минимального набора продуктов питания в среднем по России в конце февраля составила 2190,9 рубля в расчете на месяц. По сравнению с концом января его стоимость увеличилась на 1,5% (с начала года - на 3,5%).</w:t>
      </w:r>
    </w:p>
    <w:p w:rsidR="00F80D68" w:rsidRPr="00F27B46" w:rsidRDefault="0006678C" w:rsidP="00F27B46">
      <w:pPr>
        <w:widowControl w:val="0"/>
        <w:spacing w:line="360" w:lineRule="auto"/>
        <w:ind w:firstLine="709"/>
        <w:jc w:val="both"/>
        <w:rPr>
          <w:sz w:val="28"/>
          <w:szCs w:val="28"/>
        </w:rPr>
      </w:pPr>
      <w:r w:rsidRPr="00F27B46">
        <w:rPr>
          <w:sz w:val="28"/>
          <w:szCs w:val="28"/>
        </w:rPr>
        <w:t>Стоимость набора в Москве в конце февраля составила 2452,5 рубля и за месяц увеличилась на 2,2% (с начала года - на 4,8%), в Санкт-Петербурге - 2373,0 рубля и выросла на 1,7% (с начала года - на 2,7%).</w:t>
      </w:r>
    </w:p>
    <w:p w:rsidR="00F80D68" w:rsidRPr="00F27B46" w:rsidRDefault="00C615F6" w:rsidP="00F27B46">
      <w:pPr>
        <w:widowControl w:val="0"/>
        <w:spacing w:line="360" w:lineRule="auto"/>
        <w:ind w:firstLine="709"/>
        <w:jc w:val="both"/>
        <w:rPr>
          <w:sz w:val="28"/>
          <w:szCs w:val="28"/>
        </w:rPr>
      </w:pPr>
      <w:r w:rsidRPr="00F27B46">
        <w:rPr>
          <w:sz w:val="28"/>
          <w:szCs w:val="28"/>
        </w:rPr>
        <w:t>Рассматривая ИПЦ в целом по России и по регионам (рис. 2), можно отметить, что Воронежская область показывает наихудшие результаты не только в ЦФО, но и в целом по России наряду с Ивановской, ленинградской областями, Республикой Алтай и Дальневосточным ФО имеет самый высокой уровень ИПС – более 105,1 %</w:t>
      </w:r>
    </w:p>
    <w:p w:rsidR="00F80D68" w:rsidRDefault="00F80D68" w:rsidP="00F27B46">
      <w:pPr>
        <w:widowControl w:val="0"/>
        <w:spacing w:line="360" w:lineRule="auto"/>
        <w:ind w:firstLine="709"/>
        <w:jc w:val="both"/>
        <w:rPr>
          <w:sz w:val="28"/>
          <w:szCs w:val="28"/>
        </w:rPr>
      </w:pPr>
    </w:p>
    <w:p w:rsidR="00F80D68" w:rsidRPr="00F27B46" w:rsidRDefault="00FB21BD" w:rsidP="00FB21BD">
      <w:pPr>
        <w:widowControl w:val="0"/>
        <w:spacing w:line="360" w:lineRule="auto"/>
        <w:jc w:val="both"/>
        <w:rPr>
          <w:sz w:val="28"/>
          <w:szCs w:val="28"/>
        </w:rPr>
      </w:pPr>
      <w:r>
        <w:rPr>
          <w:sz w:val="28"/>
          <w:szCs w:val="28"/>
        </w:rPr>
        <w:br w:type="page"/>
      </w:r>
      <w:r w:rsidR="00BE604F">
        <w:rPr>
          <w:sz w:val="28"/>
          <w:szCs w:val="28"/>
        </w:rPr>
        <w:pict>
          <v:shape id="_x0000_i1026" type="#_x0000_t75" style="width:438.75pt;height:319.5pt">
            <v:imagedata r:id="rId8" o:title=""/>
          </v:shape>
        </w:pict>
      </w:r>
    </w:p>
    <w:p w:rsidR="004D06F1" w:rsidRPr="00F27B46" w:rsidRDefault="004D06F1" w:rsidP="00F27B46">
      <w:pPr>
        <w:widowControl w:val="0"/>
        <w:spacing w:line="360" w:lineRule="auto"/>
        <w:ind w:firstLine="709"/>
        <w:jc w:val="both"/>
        <w:rPr>
          <w:sz w:val="28"/>
        </w:rPr>
      </w:pPr>
      <w:r w:rsidRPr="00F27B46">
        <w:rPr>
          <w:sz w:val="28"/>
        </w:rPr>
        <w:t>Рис</w:t>
      </w:r>
      <w:r w:rsidR="00C615F6" w:rsidRPr="00F27B46">
        <w:rPr>
          <w:sz w:val="28"/>
        </w:rPr>
        <w:t xml:space="preserve"> 2</w:t>
      </w:r>
      <w:r w:rsidRPr="00F27B46">
        <w:rPr>
          <w:sz w:val="28"/>
        </w:rPr>
        <w:t xml:space="preserve"> - Индексы потребительских цен на товары и услуги по субъектам РФ в феврале 2009 года (в процентах к декабрю предыдущего года)</w:t>
      </w:r>
    </w:p>
    <w:p w:rsidR="00F80D68" w:rsidRPr="00F27B46" w:rsidRDefault="00F80D68" w:rsidP="00F27B46">
      <w:pPr>
        <w:widowControl w:val="0"/>
        <w:spacing w:line="360" w:lineRule="auto"/>
        <w:ind w:firstLine="709"/>
        <w:jc w:val="both"/>
        <w:rPr>
          <w:sz w:val="28"/>
          <w:szCs w:val="28"/>
        </w:rPr>
      </w:pPr>
    </w:p>
    <w:p w:rsidR="007234D0" w:rsidRPr="00F27B46" w:rsidRDefault="00DC4BF5" w:rsidP="00F27B46">
      <w:pPr>
        <w:widowControl w:val="0"/>
        <w:spacing w:line="360" w:lineRule="auto"/>
        <w:ind w:firstLine="709"/>
        <w:jc w:val="both"/>
        <w:rPr>
          <w:sz w:val="28"/>
          <w:szCs w:val="28"/>
        </w:rPr>
      </w:pPr>
      <w:r w:rsidRPr="00F27B46">
        <w:rPr>
          <w:sz w:val="28"/>
          <w:szCs w:val="28"/>
        </w:rPr>
        <w:t>2.2 Влияние экономического кризиса на продовольственный рынок</w:t>
      </w:r>
    </w:p>
    <w:p w:rsidR="007234D0" w:rsidRPr="00F27B46" w:rsidRDefault="007234D0" w:rsidP="00F27B46">
      <w:pPr>
        <w:widowControl w:val="0"/>
        <w:spacing w:line="360" w:lineRule="auto"/>
        <w:ind w:firstLine="709"/>
        <w:jc w:val="both"/>
        <w:rPr>
          <w:sz w:val="28"/>
          <w:szCs w:val="28"/>
        </w:rPr>
      </w:pPr>
    </w:p>
    <w:p w:rsidR="00461BF6" w:rsidRPr="00F27B46" w:rsidRDefault="00461BF6" w:rsidP="00F27B46">
      <w:pPr>
        <w:widowControl w:val="0"/>
        <w:spacing w:line="360" w:lineRule="auto"/>
        <w:ind w:firstLine="709"/>
        <w:jc w:val="both"/>
        <w:rPr>
          <w:sz w:val="28"/>
          <w:szCs w:val="28"/>
        </w:rPr>
      </w:pPr>
      <w:r w:rsidRPr="00F27B46">
        <w:rPr>
          <w:sz w:val="28"/>
          <w:szCs w:val="28"/>
        </w:rPr>
        <w:t xml:space="preserve">Проблемы на финансовом рынке </w:t>
      </w:r>
      <w:r w:rsidR="00BD06D2" w:rsidRPr="00F27B46">
        <w:rPr>
          <w:sz w:val="28"/>
          <w:szCs w:val="28"/>
        </w:rPr>
        <w:t>обостряют проблему мирового продуктового кризиса</w:t>
      </w:r>
      <w:r w:rsidRPr="00F27B46">
        <w:rPr>
          <w:sz w:val="28"/>
          <w:szCs w:val="28"/>
        </w:rPr>
        <w:t>. Между тем, взаимодействие этих двух явлений может оказать значительное влияние на рядового потребителя.</w:t>
      </w:r>
    </w:p>
    <w:p w:rsidR="00461BF6" w:rsidRPr="00F27B46" w:rsidRDefault="00461BF6" w:rsidP="00F27B46">
      <w:pPr>
        <w:widowControl w:val="0"/>
        <w:spacing w:line="360" w:lineRule="auto"/>
        <w:ind w:firstLine="709"/>
        <w:jc w:val="both"/>
        <w:rPr>
          <w:sz w:val="28"/>
          <w:szCs w:val="28"/>
        </w:rPr>
      </w:pPr>
      <w:r w:rsidRPr="00F27B46">
        <w:rPr>
          <w:sz w:val="28"/>
          <w:szCs w:val="28"/>
        </w:rPr>
        <w:t>Действительно, еще в конце 2007 – начале 2008 года, когда и речи не было о глобальных финансовых трудностях, мировое сообщество столкнулось с серьезной продовольственной проблемой. Цены на продукты росли практически ежедневно. Правительства многих стран были вынуждены пойти на экстренные антикризисные меры. В России на некоторое время были заморожены цены на социально значимые продукты. Причин подобного взлета цен было много: как природные факторы, например, засуха в ряде стран – крупных производителей сельхозпродукции, так и экономические изменения, вроде мирового роста цен на энергоносители и удобрения, сокращения инвестиций в сельское хозяйство и так далее.</w:t>
      </w:r>
    </w:p>
    <w:p w:rsidR="00461BF6" w:rsidRPr="00F27B46" w:rsidRDefault="00BD06D2" w:rsidP="00F27B46">
      <w:pPr>
        <w:widowControl w:val="0"/>
        <w:spacing w:line="360" w:lineRule="auto"/>
        <w:ind w:firstLine="709"/>
        <w:jc w:val="both"/>
        <w:rPr>
          <w:sz w:val="28"/>
          <w:szCs w:val="28"/>
        </w:rPr>
      </w:pPr>
      <w:r w:rsidRPr="00F27B46">
        <w:rPr>
          <w:sz w:val="28"/>
          <w:szCs w:val="28"/>
        </w:rPr>
        <w:t>Сейчас, в</w:t>
      </w:r>
      <w:r w:rsidR="00461BF6" w:rsidRPr="00F27B46">
        <w:rPr>
          <w:sz w:val="28"/>
          <w:szCs w:val="28"/>
        </w:rPr>
        <w:t>месте с финансовым кризисом почти в два раза сократились цены на энергоресурсы. Однако цены на продукты, достигнув в пик продовольственного кризиса своего максимума, снижаться не будут. Ведь пока товар дойдет от производителя до покупателя, он пройдет через множество рук различных оптовиков-перекупщиков, благодаря которым значительно повышается цена продукта. Такая система не только увеличивает инфляцию, но и раздувает существующий кризис.</w:t>
      </w:r>
    </w:p>
    <w:p w:rsidR="00DC4BF5" w:rsidRPr="00F27B46" w:rsidRDefault="00DC4BF5" w:rsidP="00F27B46">
      <w:pPr>
        <w:widowControl w:val="0"/>
        <w:spacing w:line="360" w:lineRule="auto"/>
        <w:ind w:firstLine="709"/>
        <w:jc w:val="both"/>
        <w:rPr>
          <w:sz w:val="28"/>
          <w:szCs w:val="28"/>
        </w:rPr>
      </w:pPr>
      <w:r w:rsidRPr="00F27B46">
        <w:rPr>
          <w:sz w:val="28"/>
          <w:szCs w:val="28"/>
        </w:rPr>
        <w:t xml:space="preserve">В </w:t>
      </w:r>
      <w:r w:rsidR="00461BF6" w:rsidRPr="00F27B46">
        <w:rPr>
          <w:sz w:val="28"/>
          <w:szCs w:val="28"/>
        </w:rPr>
        <w:t>э</w:t>
      </w:r>
      <w:r w:rsidRPr="00F27B46">
        <w:rPr>
          <w:sz w:val="28"/>
          <w:szCs w:val="28"/>
        </w:rPr>
        <w:t>то же время темпы роста оборота розничной торговли в России</w:t>
      </w:r>
      <w:r w:rsidR="009467AD" w:rsidRPr="00F27B46">
        <w:rPr>
          <w:sz w:val="28"/>
          <w:szCs w:val="28"/>
        </w:rPr>
        <w:t xml:space="preserve"> </w:t>
      </w:r>
      <w:r w:rsidRPr="00F27B46">
        <w:rPr>
          <w:sz w:val="28"/>
          <w:szCs w:val="28"/>
        </w:rPr>
        <w:t>продолжают оставаться на сравнительно высоком уровне (8%), что</w:t>
      </w:r>
      <w:r w:rsidR="009467AD" w:rsidRPr="00F27B46">
        <w:rPr>
          <w:sz w:val="28"/>
          <w:szCs w:val="28"/>
        </w:rPr>
        <w:t xml:space="preserve"> </w:t>
      </w:r>
      <w:r w:rsidRPr="00F27B46">
        <w:rPr>
          <w:sz w:val="28"/>
          <w:szCs w:val="28"/>
        </w:rPr>
        <w:t>обусловлено следующими факторами:</w:t>
      </w:r>
    </w:p>
    <w:p w:rsidR="00DC4BF5" w:rsidRPr="00F27B46" w:rsidRDefault="009467AD" w:rsidP="00F27B46">
      <w:pPr>
        <w:widowControl w:val="0"/>
        <w:spacing w:line="360" w:lineRule="auto"/>
        <w:ind w:firstLine="709"/>
        <w:jc w:val="both"/>
        <w:rPr>
          <w:sz w:val="28"/>
          <w:szCs w:val="28"/>
        </w:rPr>
      </w:pPr>
      <w:r w:rsidRPr="00F27B46">
        <w:rPr>
          <w:sz w:val="28"/>
          <w:szCs w:val="28"/>
        </w:rPr>
        <w:t>-</w:t>
      </w:r>
      <w:r w:rsidR="00DC4BF5" w:rsidRPr="00F27B46">
        <w:rPr>
          <w:sz w:val="28"/>
          <w:szCs w:val="28"/>
        </w:rPr>
        <w:t xml:space="preserve"> выводом значительного объема рублевых средств из банковской системы</w:t>
      </w:r>
      <w:r w:rsidRPr="00F27B46">
        <w:rPr>
          <w:sz w:val="28"/>
          <w:szCs w:val="28"/>
        </w:rPr>
        <w:t xml:space="preserve"> </w:t>
      </w:r>
      <w:r w:rsidR="00DC4BF5" w:rsidRPr="00F27B46">
        <w:rPr>
          <w:sz w:val="28"/>
          <w:szCs w:val="28"/>
        </w:rPr>
        <w:t>физическими лицами и направления их на приобретение товаров длительного</w:t>
      </w:r>
      <w:r w:rsidRPr="00F27B46">
        <w:rPr>
          <w:sz w:val="28"/>
          <w:szCs w:val="28"/>
        </w:rPr>
        <w:t xml:space="preserve"> </w:t>
      </w:r>
      <w:r w:rsidR="00DC4BF5" w:rsidRPr="00F27B46">
        <w:rPr>
          <w:sz w:val="28"/>
          <w:szCs w:val="28"/>
        </w:rPr>
        <w:t>пользования в ожидании роста цен на импортные товары из-за девальвации</w:t>
      </w:r>
      <w:r w:rsidRPr="00F27B46">
        <w:rPr>
          <w:sz w:val="28"/>
          <w:szCs w:val="28"/>
        </w:rPr>
        <w:t xml:space="preserve"> </w:t>
      </w:r>
      <w:r w:rsidR="00DC4BF5" w:rsidRPr="00F27B46">
        <w:rPr>
          <w:sz w:val="28"/>
          <w:szCs w:val="28"/>
        </w:rPr>
        <w:t>рубля и в результате активизации рекламной и маркетинговой активности</w:t>
      </w:r>
      <w:r w:rsidRPr="00F27B46">
        <w:rPr>
          <w:sz w:val="28"/>
          <w:szCs w:val="28"/>
        </w:rPr>
        <w:t xml:space="preserve"> </w:t>
      </w:r>
      <w:r w:rsidR="00DC4BF5" w:rsidRPr="00F27B46">
        <w:rPr>
          <w:sz w:val="28"/>
          <w:szCs w:val="28"/>
        </w:rPr>
        <w:t>(проведение распродаж и предоставление скидок и т. д.);</w:t>
      </w:r>
    </w:p>
    <w:p w:rsidR="00DC4BF5" w:rsidRPr="00F27B46" w:rsidRDefault="009467AD" w:rsidP="00F27B46">
      <w:pPr>
        <w:widowControl w:val="0"/>
        <w:spacing w:line="360" w:lineRule="auto"/>
        <w:ind w:firstLine="709"/>
        <w:jc w:val="both"/>
        <w:rPr>
          <w:sz w:val="28"/>
          <w:szCs w:val="28"/>
        </w:rPr>
      </w:pPr>
      <w:r w:rsidRPr="00F27B46">
        <w:rPr>
          <w:sz w:val="28"/>
          <w:szCs w:val="28"/>
        </w:rPr>
        <w:t>-</w:t>
      </w:r>
      <w:r w:rsidR="00DC4BF5" w:rsidRPr="00F27B46">
        <w:rPr>
          <w:sz w:val="28"/>
          <w:szCs w:val="28"/>
        </w:rPr>
        <w:t xml:space="preserve"> перераспределением потребительских расходов, заключающимся в</w:t>
      </w:r>
      <w:r w:rsidRPr="00F27B46">
        <w:rPr>
          <w:sz w:val="28"/>
          <w:szCs w:val="28"/>
        </w:rPr>
        <w:t xml:space="preserve"> </w:t>
      </w:r>
      <w:r w:rsidR="00DC4BF5" w:rsidRPr="00F27B46">
        <w:rPr>
          <w:sz w:val="28"/>
          <w:szCs w:val="28"/>
        </w:rPr>
        <w:t>увеличении доли бюджета, направляемой на приобретение</w:t>
      </w:r>
      <w:r w:rsidRPr="00F27B46">
        <w:rPr>
          <w:sz w:val="28"/>
          <w:szCs w:val="28"/>
        </w:rPr>
        <w:t xml:space="preserve"> </w:t>
      </w:r>
      <w:r w:rsidR="00DC4BF5" w:rsidRPr="00F27B46">
        <w:rPr>
          <w:sz w:val="28"/>
          <w:szCs w:val="28"/>
        </w:rPr>
        <w:t>продовольственных товаров, ввиду роста цен.</w:t>
      </w:r>
    </w:p>
    <w:p w:rsidR="009467AD" w:rsidRPr="00F27B46" w:rsidRDefault="00B83BFC" w:rsidP="00F27B46">
      <w:pPr>
        <w:widowControl w:val="0"/>
        <w:spacing w:line="360" w:lineRule="auto"/>
        <w:ind w:firstLine="709"/>
        <w:jc w:val="both"/>
        <w:rPr>
          <w:sz w:val="28"/>
          <w:szCs w:val="28"/>
        </w:rPr>
      </w:pPr>
      <w:r w:rsidRPr="00F27B46">
        <w:rPr>
          <w:sz w:val="28"/>
          <w:szCs w:val="28"/>
        </w:rPr>
        <w:t>В таблице 7</w:t>
      </w:r>
      <w:r w:rsidR="009467AD" w:rsidRPr="00F27B46">
        <w:rPr>
          <w:sz w:val="28"/>
          <w:szCs w:val="28"/>
        </w:rPr>
        <w:t xml:space="preserve"> представлена динамика оборота розничной торговли в 2006 – 2008 годах: </w:t>
      </w:r>
    </w:p>
    <w:p w:rsidR="00FB21BD" w:rsidRDefault="00FB21BD" w:rsidP="00F27B46">
      <w:pPr>
        <w:widowControl w:val="0"/>
        <w:spacing w:line="360" w:lineRule="auto"/>
        <w:ind w:firstLine="709"/>
        <w:jc w:val="both"/>
        <w:rPr>
          <w:sz w:val="28"/>
        </w:rPr>
      </w:pPr>
    </w:p>
    <w:p w:rsidR="00DC4BF5" w:rsidRPr="00F27B46" w:rsidRDefault="00DC4BF5" w:rsidP="00F27B46">
      <w:pPr>
        <w:widowControl w:val="0"/>
        <w:spacing w:line="360" w:lineRule="auto"/>
        <w:ind w:firstLine="709"/>
        <w:jc w:val="both"/>
        <w:rPr>
          <w:sz w:val="28"/>
        </w:rPr>
      </w:pPr>
      <w:r w:rsidRPr="00F27B46">
        <w:rPr>
          <w:sz w:val="28"/>
        </w:rPr>
        <w:t>Табл</w:t>
      </w:r>
      <w:r w:rsidR="009467AD" w:rsidRPr="00F27B46">
        <w:rPr>
          <w:sz w:val="28"/>
        </w:rPr>
        <w:t>ица</w:t>
      </w:r>
      <w:r w:rsidR="00B83BFC" w:rsidRPr="00F27B46">
        <w:rPr>
          <w:sz w:val="28"/>
        </w:rPr>
        <w:t xml:space="preserve"> 7</w:t>
      </w:r>
      <w:r w:rsidRPr="00F27B46">
        <w:rPr>
          <w:sz w:val="28"/>
        </w:rPr>
        <w:t xml:space="preserve"> - Динамика оборота розничной торговли в 2006-2008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830"/>
        <w:gridCol w:w="4785"/>
      </w:tblGrid>
      <w:tr w:rsidR="00DC4BF5" w:rsidRPr="00C81047" w:rsidTr="00C81047">
        <w:trPr>
          <w:jc w:val="center"/>
        </w:trPr>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Период</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Оборот, млрд. руб.</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В % к соответствующему</w:t>
            </w:r>
            <w:r w:rsidR="00FB21BD" w:rsidRPr="00C81047">
              <w:rPr>
                <w:sz w:val="20"/>
                <w:szCs w:val="20"/>
              </w:rPr>
              <w:t xml:space="preserve"> </w:t>
            </w:r>
            <w:r w:rsidRPr="00C81047">
              <w:rPr>
                <w:sz w:val="20"/>
                <w:szCs w:val="20"/>
              </w:rPr>
              <w:t>периоду предыдущего года</w:t>
            </w:r>
          </w:p>
        </w:tc>
      </w:tr>
      <w:tr w:rsidR="00DC4BF5" w:rsidRPr="00C81047" w:rsidTr="00C81047">
        <w:trPr>
          <w:jc w:val="center"/>
        </w:trPr>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2006 год</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8693,4</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113,9</w:t>
            </w:r>
          </w:p>
        </w:tc>
      </w:tr>
      <w:tr w:rsidR="00DC4BF5" w:rsidRPr="00C81047" w:rsidTr="00C81047">
        <w:trPr>
          <w:jc w:val="center"/>
        </w:trPr>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2007 год</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10757,8</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115,2</w:t>
            </w:r>
          </w:p>
        </w:tc>
      </w:tr>
      <w:tr w:rsidR="00DC4BF5" w:rsidRPr="00C81047" w:rsidTr="00C81047">
        <w:trPr>
          <w:jc w:val="center"/>
        </w:trPr>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I квартал 2008 года</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2933,6</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116,5</w:t>
            </w:r>
          </w:p>
        </w:tc>
      </w:tr>
      <w:tr w:rsidR="00DC4BF5" w:rsidRPr="00C81047" w:rsidTr="00C81047">
        <w:trPr>
          <w:jc w:val="center"/>
        </w:trPr>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II квартал 2008 года</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3303,1</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114,1</w:t>
            </w:r>
          </w:p>
        </w:tc>
      </w:tr>
      <w:tr w:rsidR="00DC4BF5" w:rsidRPr="00C81047" w:rsidTr="00C81047">
        <w:trPr>
          <w:jc w:val="center"/>
        </w:trPr>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III квартал 2008 года</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3637,1</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114,4</w:t>
            </w:r>
          </w:p>
        </w:tc>
      </w:tr>
      <w:tr w:rsidR="00DC4BF5" w:rsidRPr="00C81047" w:rsidTr="00C81047">
        <w:trPr>
          <w:jc w:val="center"/>
        </w:trPr>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Октябрь 2008 года</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1270,9</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112,3</w:t>
            </w:r>
          </w:p>
        </w:tc>
      </w:tr>
      <w:tr w:rsidR="00DC4BF5" w:rsidRPr="00C81047" w:rsidTr="00C81047">
        <w:trPr>
          <w:jc w:val="center"/>
        </w:trPr>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Ноябрь 2008 года</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1238,9</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108,0</w:t>
            </w:r>
          </w:p>
        </w:tc>
      </w:tr>
      <w:tr w:rsidR="00DC4BF5" w:rsidRPr="00C81047" w:rsidTr="00C81047">
        <w:trPr>
          <w:jc w:val="center"/>
        </w:trPr>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Январь-ноябрь 2008 года</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12399,6</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114,1</w:t>
            </w:r>
          </w:p>
        </w:tc>
      </w:tr>
    </w:tbl>
    <w:p w:rsidR="00FB21BD" w:rsidRDefault="00FB21BD" w:rsidP="00F27B46">
      <w:pPr>
        <w:widowControl w:val="0"/>
        <w:spacing w:line="360" w:lineRule="auto"/>
        <w:ind w:firstLine="709"/>
        <w:jc w:val="both"/>
        <w:rPr>
          <w:sz w:val="28"/>
          <w:szCs w:val="28"/>
        </w:rPr>
      </w:pPr>
    </w:p>
    <w:p w:rsidR="00DC4BF5" w:rsidRPr="00F27B46" w:rsidRDefault="00DC4BF5" w:rsidP="00F27B46">
      <w:pPr>
        <w:widowControl w:val="0"/>
        <w:spacing w:line="360" w:lineRule="auto"/>
        <w:ind w:firstLine="709"/>
        <w:jc w:val="both"/>
        <w:rPr>
          <w:rFonts w:eastAsia="TimesNewRomanPSMT"/>
          <w:sz w:val="28"/>
          <w:szCs w:val="28"/>
        </w:rPr>
      </w:pPr>
      <w:r w:rsidRPr="00F27B46">
        <w:rPr>
          <w:sz w:val="28"/>
          <w:szCs w:val="28"/>
        </w:rPr>
        <w:t>В ноябре 2008 года доля продовольственных товаров в обороте</w:t>
      </w:r>
      <w:r w:rsidR="009467AD" w:rsidRPr="00F27B46">
        <w:rPr>
          <w:sz w:val="28"/>
          <w:szCs w:val="28"/>
        </w:rPr>
        <w:t xml:space="preserve"> </w:t>
      </w:r>
      <w:r w:rsidRPr="00F27B46">
        <w:rPr>
          <w:sz w:val="28"/>
          <w:szCs w:val="28"/>
        </w:rPr>
        <w:t>розничной торговли в России продолжила увеличиваться, что обусловлено</w:t>
      </w:r>
      <w:r w:rsidR="009467AD" w:rsidRPr="00F27B46">
        <w:rPr>
          <w:sz w:val="28"/>
          <w:szCs w:val="28"/>
        </w:rPr>
        <w:t xml:space="preserve"> </w:t>
      </w:r>
      <w:r w:rsidRPr="00F27B46">
        <w:rPr>
          <w:sz w:val="28"/>
          <w:szCs w:val="28"/>
        </w:rPr>
        <w:t>сокращением потребления непродовольственных товаров, а также повышением</w:t>
      </w:r>
      <w:r w:rsidR="009467AD" w:rsidRPr="00F27B46">
        <w:rPr>
          <w:sz w:val="28"/>
          <w:szCs w:val="28"/>
        </w:rPr>
        <w:t xml:space="preserve"> </w:t>
      </w:r>
      <w:r w:rsidRPr="00F27B46">
        <w:rPr>
          <w:sz w:val="28"/>
          <w:szCs w:val="28"/>
        </w:rPr>
        <w:t>цен на продукты питания в условиях кризиса. В структуре оборота розничной</w:t>
      </w:r>
      <w:r w:rsidR="009467AD" w:rsidRPr="00F27B46">
        <w:rPr>
          <w:sz w:val="28"/>
          <w:szCs w:val="28"/>
        </w:rPr>
        <w:t xml:space="preserve"> </w:t>
      </w:r>
      <w:r w:rsidRPr="00F27B46">
        <w:rPr>
          <w:sz w:val="28"/>
          <w:szCs w:val="28"/>
        </w:rPr>
        <w:t>торговли удельный вес продовольственных товаров в ноябре 2008 года</w:t>
      </w:r>
      <w:r w:rsidR="009467AD" w:rsidRPr="00F27B46">
        <w:rPr>
          <w:sz w:val="28"/>
          <w:szCs w:val="28"/>
        </w:rPr>
        <w:t xml:space="preserve"> </w:t>
      </w:r>
      <w:r w:rsidRPr="00F27B46">
        <w:rPr>
          <w:sz w:val="28"/>
          <w:szCs w:val="28"/>
        </w:rPr>
        <w:t>составил 45,3%, непродовольственных товаров – 54,7% (в ноябре 2007 года –соответственно 44,5% и 55,5%).</w:t>
      </w:r>
    </w:p>
    <w:p w:rsidR="00B83BFC" w:rsidRPr="00F27B46" w:rsidRDefault="00B83BFC" w:rsidP="00F27B46">
      <w:pPr>
        <w:widowControl w:val="0"/>
        <w:spacing w:line="360" w:lineRule="auto"/>
        <w:ind w:firstLine="709"/>
        <w:jc w:val="both"/>
        <w:rPr>
          <w:sz w:val="28"/>
        </w:rPr>
      </w:pPr>
    </w:p>
    <w:p w:rsidR="00DC4BF5" w:rsidRPr="00F27B46" w:rsidRDefault="00DC4BF5" w:rsidP="00F27B46">
      <w:pPr>
        <w:widowControl w:val="0"/>
        <w:spacing w:line="360" w:lineRule="auto"/>
        <w:ind w:firstLine="709"/>
        <w:jc w:val="both"/>
        <w:rPr>
          <w:sz w:val="28"/>
        </w:rPr>
      </w:pPr>
      <w:r w:rsidRPr="00F27B46">
        <w:rPr>
          <w:sz w:val="28"/>
        </w:rPr>
        <w:t>Табл</w:t>
      </w:r>
      <w:r w:rsidR="009467AD" w:rsidRPr="00F27B46">
        <w:rPr>
          <w:sz w:val="28"/>
        </w:rPr>
        <w:t>ица</w:t>
      </w:r>
      <w:r w:rsidR="00B83BFC" w:rsidRPr="00F27B46">
        <w:rPr>
          <w:sz w:val="28"/>
        </w:rPr>
        <w:t xml:space="preserve"> 8</w:t>
      </w:r>
      <w:r w:rsidRPr="00F27B46">
        <w:rPr>
          <w:sz w:val="28"/>
        </w:rPr>
        <w:t xml:space="preserve"> - Структура оборота розничной торг</w:t>
      </w:r>
      <w:r w:rsidR="00FB21BD">
        <w:rPr>
          <w:sz w:val="28"/>
        </w:rPr>
        <w:t>овли в 2002-2008 гг., млрд. руб</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616"/>
        <w:gridCol w:w="616"/>
        <w:gridCol w:w="616"/>
        <w:gridCol w:w="616"/>
        <w:gridCol w:w="616"/>
        <w:gridCol w:w="866"/>
        <w:gridCol w:w="1276"/>
      </w:tblGrid>
      <w:tr w:rsidR="00DC4BF5" w:rsidRPr="00C81047" w:rsidTr="00C81047">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Показатель</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2002</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2003</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2004</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2005</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2006</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2007</w:t>
            </w:r>
          </w:p>
        </w:tc>
        <w:tc>
          <w:tcPr>
            <w:tcW w:w="1276" w:type="dxa"/>
            <w:shd w:val="clear" w:color="auto" w:fill="auto"/>
          </w:tcPr>
          <w:p w:rsidR="00DC4BF5" w:rsidRPr="00C81047" w:rsidRDefault="00FB21BD" w:rsidP="00C81047">
            <w:pPr>
              <w:widowControl w:val="0"/>
              <w:spacing w:line="360" w:lineRule="auto"/>
              <w:jc w:val="both"/>
              <w:rPr>
                <w:sz w:val="20"/>
                <w:szCs w:val="20"/>
              </w:rPr>
            </w:pPr>
            <w:r w:rsidRPr="00C81047">
              <w:rPr>
                <w:sz w:val="20"/>
                <w:szCs w:val="20"/>
              </w:rPr>
              <w:t xml:space="preserve">Январь </w:t>
            </w:r>
            <w:r w:rsidR="00DC4BF5" w:rsidRPr="00C81047">
              <w:rPr>
                <w:sz w:val="20"/>
                <w:szCs w:val="20"/>
              </w:rPr>
              <w:t>ноябрь 2008</w:t>
            </w:r>
          </w:p>
        </w:tc>
      </w:tr>
      <w:tr w:rsidR="00DC4BF5" w:rsidRPr="00C81047" w:rsidTr="00C81047">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о</w:t>
            </w:r>
            <w:r w:rsidR="00DC4BF5" w:rsidRPr="00C81047">
              <w:rPr>
                <w:sz w:val="20"/>
                <w:szCs w:val="20"/>
              </w:rPr>
              <w:t>борот розничной торговли</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3765</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4529</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5642</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7038</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8690</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10757,8</w:t>
            </w:r>
          </w:p>
        </w:tc>
        <w:tc>
          <w:tcPr>
            <w:tcW w:w="1276" w:type="dxa"/>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12399,6</w:t>
            </w:r>
          </w:p>
        </w:tc>
      </w:tr>
      <w:tr w:rsidR="00DC4BF5" w:rsidRPr="00C81047" w:rsidTr="00C81047">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продовольственные товары</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1754</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2092</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2578</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3216</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3945</w:t>
            </w:r>
          </w:p>
        </w:tc>
        <w:tc>
          <w:tcPr>
            <w:tcW w:w="0" w:type="auto"/>
            <w:shd w:val="clear" w:color="auto" w:fill="auto"/>
          </w:tcPr>
          <w:p w:rsidR="00DC4BF5" w:rsidRPr="00C81047" w:rsidRDefault="00DC4BF5" w:rsidP="00C81047">
            <w:pPr>
              <w:widowControl w:val="0"/>
              <w:spacing w:line="360" w:lineRule="auto"/>
              <w:jc w:val="both"/>
              <w:rPr>
                <w:sz w:val="20"/>
                <w:szCs w:val="20"/>
              </w:rPr>
            </w:pPr>
            <w:r w:rsidRPr="00C81047">
              <w:rPr>
                <w:sz w:val="20"/>
                <w:szCs w:val="20"/>
              </w:rPr>
              <w:t>4869,7</w:t>
            </w:r>
          </w:p>
        </w:tc>
        <w:tc>
          <w:tcPr>
            <w:tcW w:w="1276" w:type="dxa"/>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5595</w:t>
            </w:r>
          </w:p>
        </w:tc>
      </w:tr>
      <w:tr w:rsidR="00DC4BF5" w:rsidRPr="00C81047" w:rsidTr="00C81047">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непродовольственные товары</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2011</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2437</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3064</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3822</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4745</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5888,1</w:t>
            </w:r>
          </w:p>
        </w:tc>
        <w:tc>
          <w:tcPr>
            <w:tcW w:w="1276" w:type="dxa"/>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6804,6</w:t>
            </w:r>
          </w:p>
        </w:tc>
      </w:tr>
      <w:tr w:rsidR="00DC4BF5" w:rsidRPr="00C81047" w:rsidTr="00C81047">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доля продовольственных товаров, %</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46,6</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46,2</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45,7</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45,7</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45,4</w:t>
            </w:r>
          </w:p>
        </w:tc>
        <w:tc>
          <w:tcPr>
            <w:tcW w:w="0" w:type="auto"/>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45,3</w:t>
            </w:r>
          </w:p>
        </w:tc>
        <w:tc>
          <w:tcPr>
            <w:tcW w:w="1276" w:type="dxa"/>
            <w:shd w:val="clear" w:color="auto" w:fill="auto"/>
          </w:tcPr>
          <w:p w:rsidR="00DC4BF5" w:rsidRPr="00C81047" w:rsidRDefault="00701755" w:rsidP="00C81047">
            <w:pPr>
              <w:widowControl w:val="0"/>
              <w:spacing w:line="360" w:lineRule="auto"/>
              <w:jc w:val="both"/>
              <w:rPr>
                <w:sz w:val="20"/>
                <w:szCs w:val="20"/>
              </w:rPr>
            </w:pPr>
            <w:r w:rsidRPr="00C81047">
              <w:rPr>
                <w:sz w:val="20"/>
                <w:szCs w:val="20"/>
              </w:rPr>
              <w:t>45,12</w:t>
            </w:r>
          </w:p>
        </w:tc>
      </w:tr>
    </w:tbl>
    <w:p w:rsidR="00FB21BD" w:rsidRDefault="00FB21BD" w:rsidP="00F27B46">
      <w:pPr>
        <w:widowControl w:val="0"/>
        <w:spacing w:line="360" w:lineRule="auto"/>
        <w:ind w:firstLine="709"/>
        <w:jc w:val="both"/>
        <w:rPr>
          <w:sz w:val="28"/>
          <w:szCs w:val="28"/>
        </w:rPr>
      </w:pPr>
    </w:p>
    <w:p w:rsidR="00701755" w:rsidRPr="00F27B46" w:rsidRDefault="00701755" w:rsidP="00F27B46">
      <w:pPr>
        <w:widowControl w:val="0"/>
        <w:spacing w:line="360" w:lineRule="auto"/>
        <w:ind w:firstLine="709"/>
        <w:jc w:val="both"/>
        <w:rPr>
          <w:sz w:val="28"/>
          <w:szCs w:val="28"/>
        </w:rPr>
      </w:pPr>
      <w:r w:rsidRPr="00F27B46">
        <w:rPr>
          <w:sz w:val="28"/>
          <w:szCs w:val="28"/>
        </w:rPr>
        <w:t>Темпы роста потребительских цен в IV квартале 2008 года оказались</w:t>
      </w:r>
      <w:r w:rsidR="009467AD" w:rsidRPr="00F27B46">
        <w:rPr>
          <w:sz w:val="28"/>
          <w:szCs w:val="28"/>
        </w:rPr>
        <w:t xml:space="preserve"> </w:t>
      </w:r>
      <w:r w:rsidRPr="00F27B46">
        <w:rPr>
          <w:sz w:val="28"/>
          <w:szCs w:val="28"/>
        </w:rPr>
        <w:t>несколько ниже, чем в течение аналогичного периода 2007 года, причем в</w:t>
      </w:r>
      <w:r w:rsidR="009467AD" w:rsidRPr="00F27B46">
        <w:rPr>
          <w:sz w:val="28"/>
          <w:szCs w:val="28"/>
        </w:rPr>
        <w:t xml:space="preserve"> </w:t>
      </w:r>
      <w:r w:rsidRPr="00F27B46">
        <w:rPr>
          <w:sz w:val="28"/>
          <w:szCs w:val="28"/>
        </w:rPr>
        <w:t>декабре индекс потребительских цен составил 100,7%, за период с начала года</w:t>
      </w:r>
      <w:r w:rsidR="009467AD" w:rsidRPr="00F27B46">
        <w:rPr>
          <w:sz w:val="28"/>
          <w:szCs w:val="28"/>
        </w:rPr>
        <w:t xml:space="preserve"> </w:t>
      </w:r>
      <w:r w:rsidRPr="00F27B46">
        <w:rPr>
          <w:sz w:val="28"/>
          <w:szCs w:val="28"/>
        </w:rPr>
        <w:t>- 113,3% (в декабре 2007г. - 101,1%, за период с начала года - 111,9%). При</w:t>
      </w:r>
      <w:r w:rsidR="009467AD" w:rsidRPr="00F27B46">
        <w:rPr>
          <w:sz w:val="28"/>
          <w:szCs w:val="28"/>
        </w:rPr>
        <w:t xml:space="preserve"> </w:t>
      </w:r>
      <w:r w:rsidRPr="00F27B46">
        <w:rPr>
          <w:sz w:val="28"/>
          <w:szCs w:val="28"/>
        </w:rPr>
        <w:t>этом проведение Банком России плавной девальвации рубля сформировало</w:t>
      </w:r>
      <w:r w:rsidR="009467AD" w:rsidRPr="00F27B46">
        <w:rPr>
          <w:sz w:val="28"/>
          <w:szCs w:val="28"/>
        </w:rPr>
        <w:t xml:space="preserve"> </w:t>
      </w:r>
      <w:r w:rsidRPr="00F27B46">
        <w:rPr>
          <w:sz w:val="28"/>
          <w:szCs w:val="28"/>
        </w:rPr>
        <w:t>предпосылки масштабного роста цен на импортные товары и, соответственно,</w:t>
      </w:r>
      <w:r w:rsidR="009467AD" w:rsidRPr="00F27B46">
        <w:rPr>
          <w:sz w:val="28"/>
          <w:szCs w:val="28"/>
        </w:rPr>
        <w:t xml:space="preserve"> </w:t>
      </w:r>
      <w:r w:rsidRPr="00F27B46">
        <w:rPr>
          <w:sz w:val="28"/>
          <w:szCs w:val="28"/>
        </w:rPr>
        <w:t>активизации инфляционных процессов на потребительском рынке в 2009 году.</w:t>
      </w:r>
    </w:p>
    <w:p w:rsidR="00701755" w:rsidRPr="00F27B46" w:rsidRDefault="00701755" w:rsidP="00F27B46">
      <w:pPr>
        <w:widowControl w:val="0"/>
        <w:spacing w:line="360" w:lineRule="auto"/>
        <w:ind w:firstLine="709"/>
        <w:jc w:val="both"/>
        <w:rPr>
          <w:sz w:val="28"/>
          <w:szCs w:val="28"/>
        </w:rPr>
      </w:pPr>
      <w:r w:rsidRPr="00F27B46">
        <w:rPr>
          <w:sz w:val="28"/>
          <w:szCs w:val="28"/>
        </w:rPr>
        <w:t xml:space="preserve">По </w:t>
      </w:r>
      <w:r w:rsidR="009467AD" w:rsidRPr="00F27B46">
        <w:rPr>
          <w:sz w:val="28"/>
          <w:szCs w:val="28"/>
        </w:rPr>
        <w:t xml:space="preserve">оптимистичным </w:t>
      </w:r>
      <w:r w:rsidRPr="00F27B46">
        <w:rPr>
          <w:sz w:val="28"/>
          <w:szCs w:val="28"/>
        </w:rPr>
        <w:t>прогнозам Министерства экономического развития, в 2009 году инфляции в</w:t>
      </w:r>
      <w:r w:rsidR="009467AD" w:rsidRPr="00F27B46">
        <w:rPr>
          <w:sz w:val="28"/>
          <w:szCs w:val="28"/>
        </w:rPr>
        <w:t xml:space="preserve"> </w:t>
      </w:r>
      <w:r w:rsidRPr="00F27B46">
        <w:rPr>
          <w:sz w:val="28"/>
          <w:szCs w:val="28"/>
        </w:rPr>
        <w:t>России составит 10-12%. Таким образом, эффект сокращения мировых цен на</w:t>
      </w:r>
      <w:r w:rsidR="009467AD" w:rsidRPr="00F27B46">
        <w:rPr>
          <w:sz w:val="28"/>
          <w:szCs w:val="28"/>
        </w:rPr>
        <w:t xml:space="preserve"> </w:t>
      </w:r>
      <w:r w:rsidRPr="00F27B46">
        <w:rPr>
          <w:sz w:val="28"/>
          <w:szCs w:val="28"/>
        </w:rPr>
        <w:t>продовольственные товары, обусловивший снижение цен на импортируемое в</w:t>
      </w:r>
      <w:r w:rsidR="009467AD" w:rsidRPr="00F27B46">
        <w:rPr>
          <w:sz w:val="28"/>
          <w:szCs w:val="28"/>
        </w:rPr>
        <w:t xml:space="preserve"> </w:t>
      </w:r>
      <w:r w:rsidRPr="00F27B46">
        <w:rPr>
          <w:sz w:val="28"/>
          <w:szCs w:val="28"/>
        </w:rPr>
        <w:t>Россию пищевое сырьё, будет компенсирован снижением реального курса</w:t>
      </w:r>
      <w:r w:rsidR="009467AD" w:rsidRPr="00F27B46">
        <w:rPr>
          <w:sz w:val="28"/>
          <w:szCs w:val="28"/>
        </w:rPr>
        <w:t xml:space="preserve"> </w:t>
      </w:r>
      <w:r w:rsidRPr="00F27B46">
        <w:rPr>
          <w:sz w:val="28"/>
          <w:szCs w:val="28"/>
        </w:rPr>
        <w:t xml:space="preserve">рубля в результате девальвации. </w:t>
      </w:r>
    </w:p>
    <w:p w:rsidR="00771E40" w:rsidRPr="00F27B46" w:rsidRDefault="00771E40" w:rsidP="00F27B46">
      <w:pPr>
        <w:widowControl w:val="0"/>
        <w:spacing w:line="360" w:lineRule="auto"/>
        <w:ind w:firstLine="709"/>
        <w:jc w:val="both"/>
        <w:rPr>
          <w:sz w:val="28"/>
          <w:szCs w:val="28"/>
        </w:rPr>
      </w:pPr>
    </w:p>
    <w:p w:rsidR="007234D0" w:rsidRPr="00F27B46" w:rsidRDefault="00BE604F" w:rsidP="00FB21BD">
      <w:pPr>
        <w:widowControl w:val="0"/>
        <w:spacing w:line="360" w:lineRule="auto"/>
        <w:jc w:val="both"/>
        <w:rPr>
          <w:sz w:val="28"/>
          <w:szCs w:val="28"/>
        </w:rPr>
      </w:pPr>
      <w:r>
        <w:rPr>
          <w:sz w:val="28"/>
          <w:szCs w:val="28"/>
        </w:rPr>
        <w:pict>
          <v:shape id="_x0000_i1027" type="#_x0000_t75" style="width:442.5pt;height:83.25pt">
            <v:imagedata r:id="rId9" o:title=""/>
          </v:shape>
        </w:pict>
      </w:r>
    </w:p>
    <w:p w:rsidR="00BD06D2" w:rsidRPr="00F27B46" w:rsidRDefault="00BE604F" w:rsidP="00F27B46">
      <w:pPr>
        <w:widowControl w:val="0"/>
        <w:spacing w:line="360" w:lineRule="auto"/>
        <w:ind w:firstLine="709"/>
        <w:jc w:val="both"/>
        <w:rPr>
          <w:sz w:val="28"/>
          <w:szCs w:val="28"/>
        </w:rPr>
      </w:pPr>
      <w:r>
        <w:rPr>
          <w:sz w:val="28"/>
          <w:szCs w:val="28"/>
        </w:rPr>
        <w:pict>
          <v:shape id="_x0000_i1028" type="#_x0000_t75" style="width:206.25pt;height:12.75pt">
            <v:imagedata r:id="rId10" o:title=""/>
          </v:shape>
        </w:pict>
      </w:r>
    </w:p>
    <w:p w:rsidR="009467AD" w:rsidRPr="00F27B46" w:rsidRDefault="00C615F6" w:rsidP="00F27B46">
      <w:pPr>
        <w:widowControl w:val="0"/>
        <w:autoSpaceDE w:val="0"/>
        <w:autoSpaceDN w:val="0"/>
        <w:adjustRightInd w:val="0"/>
        <w:spacing w:line="360" w:lineRule="auto"/>
        <w:ind w:firstLine="709"/>
        <w:jc w:val="both"/>
        <w:rPr>
          <w:rFonts w:eastAsia="TimesNewRomanPSMT"/>
          <w:sz w:val="28"/>
        </w:rPr>
      </w:pPr>
      <w:r w:rsidRPr="00F27B46">
        <w:rPr>
          <w:rFonts w:eastAsia="TimesNewRomanPSMT"/>
          <w:sz w:val="28"/>
          <w:szCs w:val="28"/>
        </w:rPr>
        <w:t>Рис. 3</w:t>
      </w:r>
      <w:r w:rsidR="009467AD" w:rsidRPr="00F27B46">
        <w:rPr>
          <w:rFonts w:eastAsia="TimesNewRomanPSMT"/>
          <w:sz w:val="28"/>
          <w:szCs w:val="28"/>
        </w:rPr>
        <w:t xml:space="preserve"> - </w:t>
      </w:r>
      <w:r w:rsidR="009467AD" w:rsidRPr="00F27B46">
        <w:rPr>
          <w:rFonts w:eastAsia="TimesNewRomanPS-BoldMT"/>
          <w:sz w:val="28"/>
        </w:rPr>
        <w:t xml:space="preserve">Индекс потребительских цен в </w:t>
      </w:r>
      <w:r w:rsidR="009467AD" w:rsidRPr="00F27B46">
        <w:rPr>
          <w:rFonts w:eastAsia="TimesNewRomanPSMT"/>
          <w:sz w:val="28"/>
        </w:rPr>
        <w:t xml:space="preserve">2007-2008 </w:t>
      </w:r>
      <w:r w:rsidR="009467AD" w:rsidRPr="00F27B46">
        <w:rPr>
          <w:rFonts w:eastAsia="TimesNewRomanPS-BoldMT"/>
          <w:sz w:val="28"/>
        </w:rPr>
        <w:t>гг</w:t>
      </w:r>
      <w:r w:rsidR="009467AD" w:rsidRPr="00F27B46">
        <w:rPr>
          <w:rFonts w:eastAsia="TimesNewRomanPSMT"/>
          <w:sz w:val="28"/>
        </w:rPr>
        <w:t xml:space="preserve">., </w:t>
      </w:r>
      <w:r w:rsidR="009467AD" w:rsidRPr="00F27B46">
        <w:rPr>
          <w:rFonts w:eastAsia="TimesNewRomanPS-BoldMT"/>
          <w:sz w:val="28"/>
        </w:rPr>
        <w:t xml:space="preserve">в </w:t>
      </w:r>
      <w:r w:rsidR="009467AD" w:rsidRPr="00F27B46">
        <w:rPr>
          <w:rFonts w:eastAsia="TimesNewRomanPSMT"/>
          <w:sz w:val="28"/>
        </w:rPr>
        <w:t xml:space="preserve">% </w:t>
      </w:r>
      <w:r w:rsidR="009467AD" w:rsidRPr="00F27B46">
        <w:rPr>
          <w:rFonts w:eastAsia="TimesNewRomanPS-BoldMT"/>
          <w:sz w:val="28"/>
        </w:rPr>
        <w:t xml:space="preserve">к предыдущему </w:t>
      </w:r>
      <w:r w:rsidR="00BD06D2" w:rsidRPr="00F27B46">
        <w:rPr>
          <w:rFonts w:eastAsia="TimesNewRomanPS-BoldMT"/>
          <w:sz w:val="28"/>
        </w:rPr>
        <w:t>месяцу</w:t>
      </w:r>
    </w:p>
    <w:p w:rsidR="009467AD" w:rsidRPr="00F27B46" w:rsidRDefault="009467AD" w:rsidP="00F27B46">
      <w:pPr>
        <w:widowControl w:val="0"/>
        <w:autoSpaceDE w:val="0"/>
        <w:autoSpaceDN w:val="0"/>
        <w:adjustRightInd w:val="0"/>
        <w:spacing w:line="360" w:lineRule="auto"/>
        <w:ind w:firstLine="709"/>
        <w:jc w:val="both"/>
        <w:rPr>
          <w:rFonts w:eastAsia="TimesNewRomanPSMT"/>
          <w:sz w:val="28"/>
          <w:szCs w:val="28"/>
        </w:rPr>
      </w:pPr>
    </w:p>
    <w:p w:rsidR="00701755" w:rsidRPr="00F27B46" w:rsidRDefault="00701755" w:rsidP="00F27B46">
      <w:pPr>
        <w:widowControl w:val="0"/>
        <w:spacing w:line="360" w:lineRule="auto"/>
        <w:ind w:firstLine="709"/>
        <w:jc w:val="both"/>
        <w:rPr>
          <w:sz w:val="28"/>
          <w:szCs w:val="28"/>
        </w:rPr>
      </w:pPr>
      <w:r w:rsidRPr="00F27B46">
        <w:rPr>
          <w:sz w:val="28"/>
          <w:szCs w:val="28"/>
        </w:rPr>
        <w:t>Наиболее высокие темпы роста цен были характерны для</w:t>
      </w:r>
      <w:r w:rsidR="009467AD" w:rsidRPr="00F27B46">
        <w:rPr>
          <w:sz w:val="28"/>
          <w:szCs w:val="28"/>
        </w:rPr>
        <w:t xml:space="preserve"> </w:t>
      </w:r>
      <w:r w:rsidRPr="00F27B46">
        <w:rPr>
          <w:sz w:val="28"/>
          <w:szCs w:val="28"/>
        </w:rPr>
        <w:t>продовольственных товаров: так, в 2008 году цены на продовольственные</w:t>
      </w:r>
      <w:r w:rsidR="009467AD" w:rsidRPr="00F27B46">
        <w:rPr>
          <w:sz w:val="28"/>
          <w:szCs w:val="28"/>
        </w:rPr>
        <w:t xml:space="preserve"> </w:t>
      </w:r>
      <w:r w:rsidRPr="00F27B46">
        <w:rPr>
          <w:sz w:val="28"/>
          <w:szCs w:val="28"/>
        </w:rPr>
        <w:t>товары выросли на 16,5%, в то время как на непродовольственные – на 8,0%. В</w:t>
      </w:r>
      <w:r w:rsidR="009467AD" w:rsidRPr="00F27B46">
        <w:rPr>
          <w:sz w:val="28"/>
          <w:szCs w:val="28"/>
        </w:rPr>
        <w:t xml:space="preserve"> </w:t>
      </w:r>
      <w:r w:rsidRPr="00F27B46">
        <w:rPr>
          <w:sz w:val="28"/>
          <w:szCs w:val="28"/>
        </w:rPr>
        <w:t>сегменте продовольственных товаров структура инфляции характеризуется</w:t>
      </w:r>
      <w:r w:rsidR="009467AD" w:rsidRPr="00F27B46">
        <w:rPr>
          <w:sz w:val="28"/>
          <w:szCs w:val="28"/>
        </w:rPr>
        <w:t xml:space="preserve"> </w:t>
      </w:r>
      <w:r w:rsidRPr="00F27B46">
        <w:rPr>
          <w:sz w:val="28"/>
          <w:szCs w:val="28"/>
        </w:rPr>
        <w:t>опережающим ростом цен на товары, потребляемые наименее обеспеченными</w:t>
      </w:r>
      <w:r w:rsidR="009467AD" w:rsidRPr="00F27B46">
        <w:rPr>
          <w:sz w:val="28"/>
          <w:szCs w:val="28"/>
        </w:rPr>
        <w:t xml:space="preserve"> </w:t>
      </w:r>
      <w:r w:rsidRPr="00F27B46">
        <w:rPr>
          <w:sz w:val="28"/>
          <w:szCs w:val="28"/>
        </w:rPr>
        <w:t>слоями населения. Следует отметить, что данные официальной статистики не в</w:t>
      </w:r>
      <w:r w:rsidR="009467AD" w:rsidRPr="00F27B46">
        <w:rPr>
          <w:sz w:val="28"/>
          <w:szCs w:val="28"/>
        </w:rPr>
        <w:t xml:space="preserve"> </w:t>
      </w:r>
      <w:r w:rsidRPr="00F27B46">
        <w:rPr>
          <w:sz w:val="28"/>
          <w:szCs w:val="28"/>
        </w:rPr>
        <w:t>полной мере адекватно отражают текущие розничные цены на</w:t>
      </w:r>
      <w:r w:rsidR="009467AD" w:rsidRPr="00F27B46">
        <w:rPr>
          <w:sz w:val="28"/>
          <w:szCs w:val="28"/>
        </w:rPr>
        <w:t xml:space="preserve"> </w:t>
      </w:r>
      <w:r w:rsidRPr="00F27B46">
        <w:rPr>
          <w:sz w:val="28"/>
          <w:szCs w:val="28"/>
        </w:rPr>
        <w:t>продовольственные товары и фактически реальный уровень изменения цен не</w:t>
      </w:r>
      <w:r w:rsidR="009467AD" w:rsidRPr="00F27B46">
        <w:rPr>
          <w:sz w:val="28"/>
          <w:szCs w:val="28"/>
        </w:rPr>
        <w:t xml:space="preserve"> </w:t>
      </w:r>
      <w:r w:rsidRPr="00F27B46">
        <w:rPr>
          <w:sz w:val="28"/>
          <w:szCs w:val="28"/>
        </w:rPr>
        <w:t>менее чем в два раза выше расчетных показателей, публикуемых ФСГС.</w:t>
      </w:r>
      <w:r w:rsidR="009467AD" w:rsidRPr="00F27B46">
        <w:rPr>
          <w:sz w:val="28"/>
          <w:szCs w:val="28"/>
        </w:rPr>
        <w:t xml:space="preserve"> </w:t>
      </w:r>
      <w:r w:rsidRPr="00F27B46">
        <w:rPr>
          <w:sz w:val="28"/>
          <w:szCs w:val="28"/>
        </w:rPr>
        <w:t>Особенно высокие темпы роста цен в I квартале 2009 года наблюдаются</w:t>
      </w:r>
      <w:r w:rsidR="009467AD" w:rsidRPr="00F27B46">
        <w:rPr>
          <w:sz w:val="28"/>
          <w:szCs w:val="28"/>
        </w:rPr>
        <w:t xml:space="preserve"> </w:t>
      </w:r>
      <w:r w:rsidRPr="00F27B46">
        <w:rPr>
          <w:sz w:val="28"/>
          <w:szCs w:val="28"/>
        </w:rPr>
        <w:t>на импортные товары</w:t>
      </w:r>
      <w:r w:rsidR="00BD06D2" w:rsidRPr="00F27B46">
        <w:rPr>
          <w:sz w:val="28"/>
          <w:szCs w:val="28"/>
        </w:rPr>
        <w:t>.</w:t>
      </w:r>
    </w:p>
    <w:p w:rsidR="00D048AE" w:rsidRDefault="005B35C2" w:rsidP="00F27B46">
      <w:pPr>
        <w:widowControl w:val="0"/>
        <w:spacing w:line="360" w:lineRule="auto"/>
        <w:ind w:firstLine="709"/>
        <w:jc w:val="both"/>
        <w:rPr>
          <w:sz w:val="28"/>
          <w:szCs w:val="28"/>
        </w:rPr>
      </w:pPr>
      <w:r w:rsidRPr="00F27B46">
        <w:rPr>
          <w:sz w:val="28"/>
          <w:szCs w:val="28"/>
        </w:rPr>
        <w:t>Если рассмотреть структуру инфляции за 2008 год, то можно увидеть, что продовольственные товары (без плодоовощной продукции) составляют почти половину ее</w:t>
      </w:r>
      <w:r w:rsidR="00F27B46">
        <w:rPr>
          <w:sz w:val="28"/>
          <w:szCs w:val="28"/>
        </w:rPr>
        <w:t xml:space="preserve"> </w:t>
      </w:r>
      <w:r w:rsidRPr="00F27B46">
        <w:rPr>
          <w:sz w:val="28"/>
          <w:szCs w:val="28"/>
        </w:rPr>
        <w:t>– 46%. При этом отдельно взятая плодоовощная продукция составляет 2% в структуре инфляции, что указывает на сильный рост цен по этому направлению (см. рис</w:t>
      </w:r>
      <w:r w:rsidR="00C615F6" w:rsidRPr="00F27B46">
        <w:rPr>
          <w:sz w:val="28"/>
          <w:szCs w:val="28"/>
        </w:rPr>
        <w:t xml:space="preserve"> 4</w:t>
      </w:r>
      <w:r w:rsidRPr="00F27B46">
        <w:rPr>
          <w:sz w:val="28"/>
          <w:szCs w:val="28"/>
        </w:rPr>
        <w:t>):</w:t>
      </w:r>
    </w:p>
    <w:p w:rsidR="00FB21BD" w:rsidRDefault="00FB21BD" w:rsidP="00F27B46">
      <w:pPr>
        <w:widowControl w:val="0"/>
        <w:spacing w:line="360" w:lineRule="auto"/>
        <w:ind w:firstLine="709"/>
        <w:jc w:val="both"/>
        <w:rPr>
          <w:sz w:val="28"/>
          <w:szCs w:val="28"/>
        </w:rPr>
      </w:pPr>
    </w:p>
    <w:p w:rsidR="00D048AE" w:rsidRPr="00F27B46" w:rsidRDefault="00FB21BD" w:rsidP="00F27B46">
      <w:pPr>
        <w:widowControl w:val="0"/>
        <w:spacing w:line="360" w:lineRule="auto"/>
        <w:ind w:firstLine="709"/>
        <w:jc w:val="both"/>
        <w:rPr>
          <w:sz w:val="28"/>
          <w:szCs w:val="28"/>
        </w:rPr>
      </w:pPr>
      <w:r>
        <w:rPr>
          <w:sz w:val="28"/>
          <w:szCs w:val="28"/>
        </w:rPr>
        <w:br w:type="page"/>
      </w:r>
      <w:r w:rsidR="00BE604F">
        <w:rPr>
          <w:sz w:val="28"/>
          <w:szCs w:val="28"/>
        </w:rPr>
        <w:pict>
          <v:shape id="_x0000_i1029" type="#_x0000_t75" style="width:280.5pt;height:191.25pt">
            <v:imagedata r:id="rId11" o:title=""/>
          </v:shape>
        </w:pict>
      </w:r>
    </w:p>
    <w:p w:rsidR="00D048AE" w:rsidRPr="00F27B46" w:rsidRDefault="009467AD" w:rsidP="00F27B46">
      <w:pPr>
        <w:widowControl w:val="0"/>
        <w:spacing w:line="360" w:lineRule="auto"/>
        <w:ind w:firstLine="709"/>
        <w:jc w:val="both"/>
        <w:rPr>
          <w:sz w:val="28"/>
          <w:szCs w:val="28"/>
        </w:rPr>
      </w:pPr>
      <w:r w:rsidRPr="00F27B46">
        <w:rPr>
          <w:sz w:val="28"/>
        </w:rPr>
        <w:t xml:space="preserve">Рис. </w:t>
      </w:r>
      <w:r w:rsidR="00C615F6" w:rsidRPr="00F27B46">
        <w:rPr>
          <w:sz w:val="28"/>
        </w:rPr>
        <w:t>4</w:t>
      </w:r>
      <w:r w:rsidRPr="00F27B46">
        <w:rPr>
          <w:sz w:val="28"/>
        </w:rPr>
        <w:t xml:space="preserve"> - Вклад в инфляцию отдельных элементов в январе-ноябре 2008 года, %</w:t>
      </w:r>
    </w:p>
    <w:p w:rsidR="00D048AE" w:rsidRPr="00F27B46" w:rsidRDefault="00D048AE" w:rsidP="00F27B46">
      <w:pPr>
        <w:widowControl w:val="0"/>
        <w:spacing w:line="360" w:lineRule="auto"/>
        <w:ind w:firstLine="709"/>
        <w:jc w:val="both"/>
        <w:rPr>
          <w:sz w:val="28"/>
          <w:szCs w:val="28"/>
        </w:rPr>
      </w:pPr>
    </w:p>
    <w:p w:rsidR="00701755" w:rsidRPr="00F27B46" w:rsidRDefault="00771E40" w:rsidP="00F27B46">
      <w:pPr>
        <w:widowControl w:val="0"/>
        <w:spacing w:line="360" w:lineRule="auto"/>
        <w:ind w:firstLine="709"/>
        <w:jc w:val="both"/>
        <w:rPr>
          <w:sz w:val="28"/>
          <w:szCs w:val="28"/>
        </w:rPr>
      </w:pPr>
      <w:r w:rsidRPr="00F27B46">
        <w:rPr>
          <w:sz w:val="28"/>
          <w:szCs w:val="28"/>
        </w:rPr>
        <w:t>Рассмотрев</w:t>
      </w:r>
      <w:r w:rsidR="00BD06D2" w:rsidRPr="00F27B46">
        <w:rPr>
          <w:sz w:val="28"/>
          <w:szCs w:val="28"/>
        </w:rPr>
        <w:t xml:space="preserve"> региональные рынки, можно сказать, что в</w:t>
      </w:r>
      <w:r w:rsidR="00701755" w:rsidRPr="00F27B46">
        <w:rPr>
          <w:sz w:val="28"/>
          <w:szCs w:val="28"/>
        </w:rPr>
        <w:t xml:space="preserve"> 2008 году в целом по Росси темпы роста оборота розничной</w:t>
      </w:r>
      <w:r w:rsidR="009467AD" w:rsidRPr="00F27B46">
        <w:rPr>
          <w:sz w:val="28"/>
          <w:szCs w:val="28"/>
        </w:rPr>
        <w:t xml:space="preserve"> </w:t>
      </w:r>
      <w:r w:rsidR="00701755" w:rsidRPr="00F27B46">
        <w:rPr>
          <w:sz w:val="28"/>
          <w:szCs w:val="28"/>
        </w:rPr>
        <w:t>торговли существенно снизились</w:t>
      </w:r>
      <w:r w:rsidRPr="00F27B46">
        <w:rPr>
          <w:sz w:val="28"/>
          <w:szCs w:val="28"/>
        </w:rPr>
        <w:t>, при этом</w:t>
      </w:r>
      <w:r w:rsidR="00701755" w:rsidRPr="00F27B46">
        <w:rPr>
          <w:sz w:val="28"/>
          <w:szCs w:val="28"/>
        </w:rPr>
        <w:t>:</w:t>
      </w:r>
    </w:p>
    <w:p w:rsidR="00701755" w:rsidRPr="00F27B46" w:rsidRDefault="009467AD" w:rsidP="00F27B46">
      <w:pPr>
        <w:widowControl w:val="0"/>
        <w:spacing w:line="360" w:lineRule="auto"/>
        <w:ind w:firstLine="709"/>
        <w:jc w:val="both"/>
        <w:rPr>
          <w:sz w:val="28"/>
          <w:szCs w:val="28"/>
        </w:rPr>
      </w:pPr>
      <w:r w:rsidRPr="00F27B46">
        <w:rPr>
          <w:sz w:val="28"/>
          <w:szCs w:val="28"/>
        </w:rPr>
        <w:t>-</w:t>
      </w:r>
      <w:r w:rsidR="00701755" w:rsidRPr="00F27B46">
        <w:rPr>
          <w:sz w:val="28"/>
          <w:szCs w:val="28"/>
        </w:rPr>
        <w:t xml:space="preserve"> в Уральском федеральном округе темпы роста оборота розничной немного</w:t>
      </w:r>
      <w:r w:rsidRPr="00F27B46">
        <w:rPr>
          <w:sz w:val="28"/>
          <w:szCs w:val="28"/>
        </w:rPr>
        <w:t xml:space="preserve"> </w:t>
      </w:r>
      <w:r w:rsidR="00701755" w:rsidRPr="00F27B46">
        <w:rPr>
          <w:sz w:val="28"/>
          <w:szCs w:val="28"/>
        </w:rPr>
        <w:t>снизились – до 18,3%;</w:t>
      </w:r>
    </w:p>
    <w:p w:rsidR="00701755" w:rsidRPr="00F27B46" w:rsidRDefault="009467AD" w:rsidP="00F27B46">
      <w:pPr>
        <w:widowControl w:val="0"/>
        <w:spacing w:line="360" w:lineRule="auto"/>
        <w:ind w:firstLine="709"/>
        <w:jc w:val="both"/>
        <w:rPr>
          <w:sz w:val="28"/>
          <w:szCs w:val="28"/>
        </w:rPr>
      </w:pPr>
      <w:r w:rsidRPr="00F27B46">
        <w:rPr>
          <w:sz w:val="28"/>
          <w:szCs w:val="28"/>
        </w:rPr>
        <w:t>-</w:t>
      </w:r>
      <w:r w:rsidR="00701755" w:rsidRPr="00F27B46">
        <w:rPr>
          <w:sz w:val="28"/>
          <w:szCs w:val="28"/>
        </w:rPr>
        <w:t xml:space="preserve"> в Центральном федеральном округе темпы роста оборота розничной торговли</w:t>
      </w:r>
      <w:r w:rsidRPr="00F27B46">
        <w:rPr>
          <w:sz w:val="28"/>
          <w:szCs w:val="28"/>
        </w:rPr>
        <w:t xml:space="preserve"> </w:t>
      </w:r>
      <w:r w:rsidR="00701755" w:rsidRPr="00F27B46">
        <w:rPr>
          <w:sz w:val="28"/>
          <w:szCs w:val="28"/>
        </w:rPr>
        <w:t>по сравнению с показателями 2007 года увеличились на 0,1%;</w:t>
      </w:r>
    </w:p>
    <w:p w:rsidR="00701755" w:rsidRPr="00F27B46" w:rsidRDefault="009467AD" w:rsidP="00F27B46">
      <w:pPr>
        <w:widowControl w:val="0"/>
        <w:spacing w:line="360" w:lineRule="auto"/>
        <w:ind w:firstLine="709"/>
        <w:jc w:val="both"/>
        <w:rPr>
          <w:sz w:val="28"/>
          <w:szCs w:val="28"/>
        </w:rPr>
      </w:pPr>
      <w:r w:rsidRPr="00F27B46">
        <w:rPr>
          <w:sz w:val="28"/>
          <w:szCs w:val="28"/>
        </w:rPr>
        <w:t>-</w:t>
      </w:r>
      <w:r w:rsidR="00701755" w:rsidRPr="00F27B46">
        <w:rPr>
          <w:sz w:val="28"/>
          <w:szCs w:val="28"/>
        </w:rPr>
        <w:t xml:space="preserve"> в Приволжском федеральном округе темпы роста оборота розничной</w:t>
      </w:r>
      <w:r w:rsidRPr="00F27B46">
        <w:rPr>
          <w:sz w:val="28"/>
          <w:szCs w:val="28"/>
        </w:rPr>
        <w:t xml:space="preserve"> </w:t>
      </w:r>
      <w:r w:rsidR="00701755" w:rsidRPr="00F27B46">
        <w:rPr>
          <w:sz w:val="28"/>
          <w:szCs w:val="28"/>
        </w:rPr>
        <w:t>торговли по сравнению с показателями 2007 года снизились на 1,2%, а в</w:t>
      </w:r>
      <w:r w:rsidRPr="00F27B46">
        <w:rPr>
          <w:sz w:val="28"/>
          <w:szCs w:val="28"/>
        </w:rPr>
        <w:t xml:space="preserve"> </w:t>
      </w:r>
      <w:r w:rsidR="00701755" w:rsidRPr="00F27B46">
        <w:rPr>
          <w:sz w:val="28"/>
          <w:szCs w:val="28"/>
        </w:rPr>
        <w:t>Дальневосточном – на 0,1%;</w:t>
      </w:r>
    </w:p>
    <w:p w:rsidR="00701755" w:rsidRPr="00F27B46" w:rsidRDefault="009467AD" w:rsidP="00F27B46">
      <w:pPr>
        <w:widowControl w:val="0"/>
        <w:spacing w:line="360" w:lineRule="auto"/>
        <w:ind w:firstLine="709"/>
        <w:jc w:val="both"/>
        <w:rPr>
          <w:sz w:val="28"/>
          <w:szCs w:val="28"/>
        </w:rPr>
      </w:pPr>
      <w:r w:rsidRPr="00F27B46">
        <w:rPr>
          <w:sz w:val="28"/>
          <w:szCs w:val="28"/>
        </w:rPr>
        <w:t>-</w:t>
      </w:r>
      <w:r w:rsidR="00701755" w:rsidRPr="00F27B46">
        <w:rPr>
          <w:sz w:val="28"/>
          <w:szCs w:val="28"/>
        </w:rPr>
        <w:t xml:space="preserve"> существенно снизились темпы роста оборота розничной торговли по</w:t>
      </w:r>
      <w:r w:rsidRPr="00F27B46">
        <w:rPr>
          <w:sz w:val="28"/>
          <w:szCs w:val="28"/>
        </w:rPr>
        <w:t xml:space="preserve"> </w:t>
      </w:r>
      <w:r w:rsidR="00701755" w:rsidRPr="00F27B46">
        <w:rPr>
          <w:sz w:val="28"/>
          <w:szCs w:val="28"/>
        </w:rPr>
        <w:t>сравнению с показателями 2007 года в Южном (на 3,7%) и Северо-Западном</w:t>
      </w:r>
      <w:r w:rsidR="00B42410" w:rsidRPr="00F27B46">
        <w:rPr>
          <w:sz w:val="28"/>
          <w:szCs w:val="28"/>
        </w:rPr>
        <w:t xml:space="preserve"> </w:t>
      </w:r>
      <w:r w:rsidR="00701755" w:rsidRPr="00F27B46">
        <w:rPr>
          <w:sz w:val="28"/>
          <w:szCs w:val="28"/>
        </w:rPr>
        <w:t>(на 2,3%) федеральных округах.</w:t>
      </w:r>
    </w:p>
    <w:p w:rsidR="00701755" w:rsidRPr="00F27B46" w:rsidRDefault="00B42410" w:rsidP="00F27B46">
      <w:pPr>
        <w:widowControl w:val="0"/>
        <w:spacing w:line="360" w:lineRule="auto"/>
        <w:ind w:firstLine="709"/>
        <w:jc w:val="both"/>
        <w:rPr>
          <w:sz w:val="28"/>
          <w:szCs w:val="28"/>
        </w:rPr>
      </w:pPr>
      <w:r w:rsidRPr="00F27B46">
        <w:rPr>
          <w:sz w:val="28"/>
          <w:szCs w:val="28"/>
        </w:rPr>
        <w:t>По мнению специалистов</w:t>
      </w:r>
      <w:r w:rsidR="00701755" w:rsidRPr="00F27B46">
        <w:rPr>
          <w:sz w:val="28"/>
          <w:szCs w:val="28"/>
        </w:rPr>
        <w:t>, кризис в экономике России,</w:t>
      </w:r>
      <w:r w:rsidRPr="00F27B46">
        <w:rPr>
          <w:sz w:val="28"/>
          <w:szCs w:val="28"/>
        </w:rPr>
        <w:t xml:space="preserve"> </w:t>
      </w:r>
      <w:r w:rsidR="00701755" w:rsidRPr="00F27B46">
        <w:rPr>
          <w:sz w:val="28"/>
          <w:szCs w:val="28"/>
        </w:rPr>
        <w:t>продолжает оказывать негативное влияние на развитие рынка розничной</w:t>
      </w:r>
      <w:r w:rsidRPr="00F27B46">
        <w:rPr>
          <w:sz w:val="28"/>
          <w:szCs w:val="28"/>
        </w:rPr>
        <w:t xml:space="preserve"> </w:t>
      </w:r>
      <w:r w:rsidR="00701755" w:rsidRPr="00F27B46">
        <w:rPr>
          <w:sz w:val="28"/>
          <w:szCs w:val="28"/>
        </w:rPr>
        <w:t>торговли России, причем в 2009 году ситуация продолжит ухудшаться.</w:t>
      </w:r>
    </w:p>
    <w:p w:rsidR="007234D0" w:rsidRPr="00F27B46" w:rsidRDefault="007234D0" w:rsidP="00F27B46">
      <w:pPr>
        <w:widowControl w:val="0"/>
        <w:spacing w:line="360" w:lineRule="auto"/>
        <w:ind w:firstLine="709"/>
        <w:jc w:val="both"/>
        <w:rPr>
          <w:sz w:val="28"/>
          <w:szCs w:val="28"/>
        </w:rPr>
      </w:pPr>
    </w:p>
    <w:p w:rsidR="00771E40" w:rsidRPr="00F27B46" w:rsidRDefault="00FB21BD" w:rsidP="00F27B46">
      <w:pPr>
        <w:widowControl w:val="0"/>
        <w:spacing w:line="360" w:lineRule="auto"/>
        <w:ind w:firstLine="709"/>
        <w:jc w:val="both"/>
        <w:rPr>
          <w:sz w:val="28"/>
          <w:szCs w:val="28"/>
        </w:rPr>
      </w:pPr>
      <w:r>
        <w:rPr>
          <w:sz w:val="28"/>
          <w:szCs w:val="28"/>
        </w:rPr>
        <w:br w:type="page"/>
      </w:r>
      <w:r w:rsidR="004050F5" w:rsidRPr="00F27B46">
        <w:rPr>
          <w:sz w:val="28"/>
          <w:szCs w:val="28"/>
        </w:rPr>
        <w:t>Заключение</w:t>
      </w:r>
    </w:p>
    <w:p w:rsidR="00771E40" w:rsidRPr="00F27B46" w:rsidRDefault="00771E40" w:rsidP="00F27B46">
      <w:pPr>
        <w:widowControl w:val="0"/>
        <w:spacing w:line="360" w:lineRule="auto"/>
        <w:ind w:firstLine="709"/>
        <w:jc w:val="both"/>
        <w:rPr>
          <w:sz w:val="28"/>
          <w:szCs w:val="28"/>
        </w:rPr>
      </w:pPr>
    </w:p>
    <w:p w:rsidR="00C513BA" w:rsidRPr="00F27B46" w:rsidRDefault="00C513BA" w:rsidP="00F27B46">
      <w:pPr>
        <w:widowControl w:val="0"/>
        <w:spacing w:line="360" w:lineRule="auto"/>
        <w:ind w:firstLine="709"/>
        <w:jc w:val="both"/>
        <w:rPr>
          <w:sz w:val="28"/>
          <w:szCs w:val="28"/>
        </w:rPr>
      </w:pPr>
      <w:r w:rsidRPr="00F27B46">
        <w:rPr>
          <w:sz w:val="28"/>
          <w:szCs w:val="28"/>
        </w:rPr>
        <w:t>В данной работе мы рассмотрели классификацию продовольственных товаров, сущность и структуру продовольственного рынка,</w:t>
      </w:r>
      <w:r w:rsidR="003664A7" w:rsidRPr="00F27B46">
        <w:rPr>
          <w:sz w:val="28"/>
          <w:szCs w:val="28"/>
        </w:rPr>
        <w:t xml:space="preserve"> подробно остановились на вопросах конъюнктуры и цен на данном рынке, а также затронули современные вопросы, касающиеся влияния экономического кризиса на состояние продовольственного рынка.</w:t>
      </w:r>
    </w:p>
    <w:p w:rsidR="003664A7" w:rsidRPr="00F27B46" w:rsidRDefault="003664A7" w:rsidP="00F27B46">
      <w:pPr>
        <w:widowControl w:val="0"/>
        <w:spacing w:line="360" w:lineRule="auto"/>
        <w:ind w:firstLine="709"/>
        <w:jc w:val="both"/>
        <w:rPr>
          <w:sz w:val="28"/>
          <w:szCs w:val="28"/>
        </w:rPr>
      </w:pPr>
      <w:r w:rsidRPr="00F27B46">
        <w:rPr>
          <w:sz w:val="28"/>
          <w:szCs w:val="28"/>
        </w:rPr>
        <w:t>Мы выяснили, что российский продовольственный рынок имеет стабильную динамику роста, что обусловлено с одной стороны – ненасыщенностью этого рынка и ростом уровня жизни населения, а с другой стороны – ростом уровня цен. Было исследовано соотношение отечественных и иностранных компаний в различных сегментах рынка, а также структура продовольственного рынка с точки зрения организационной структуры продавцов (рынок, магазин, розничные продовольственные сети и т.п.). Была рассмотрена динамика цен в различных разрезах (по годам, регионам, по отношению к покупательной способности населения, стоимости минимальной продуктовой корзины</w:t>
      </w:r>
      <w:r w:rsidR="00D61DCC" w:rsidRPr="00F27B46">
        <w:rPr>
          <w:sz w:val="28"/>
          <w:szCs w:val="28"/>
        </w:rPr>
        <w:t>). И, наконец, были рассмотрены последние тенденции рынка продовольственных товаров, связанные с экономическим кризисом.</w:t>
      </w:r>
    </w:p>
    <w:p w:rsidR="00C513BA" w:rsidRPr="00F27B46" w:rsidRDefault="00D61DCC" w:rsidP="00F27B46">
      <w:pPr>
        <w:widowControl w:val="0"/>
        <w:spacing w:line="360" w:lineRule="auto"/>
        <w:ind w:firstLine="709"/>
        <w:jc w:val="both"/>
        <w:rPr>
          <w:sz w:val="28"/>
          <w:szCs w:val="28"/>
        </w:rPr>
      </w:pPr>
      <w:r w:rsidRPr="00F27B46">
        <w:rPr>
          <w:sz w:val="28"/>
          <w:szCs w:val="28"/>
        </w:rPr>
        <w:t>В целом можно сделать вывод, что п</w:t>
      </w:r>
      <w:r w:rsidR="00C513BA" w:rsidRPr="00F27B46">
        <w:rPr>
          <w:sz w:val="28"/>
          <w:szCs w:val="28"/>
        </w:rPr>
        <w:t xml:space="preserve">родовольственный рынок является одним из наиболее динамично развивающихся сегментов российского товарного рынка. Объем внутреннего рынка, оцениваемый по показателю оборота розничной торговли продовольственными товарами, за </w:t>
      </w:r>
      <w:r w:rsidR="00127E02" w:rsidRPr="00F27B46">
        <w:rPr>
          <w:sz w:val="28"/>
          <w:szCs w:val="28"/>
        </w:rPr>
        <w:t>2000–2008 гг. вырос в 4</w:t>
      </w:r>
      <w:r w:rsidR="00C513BA" w:rsidRPr="00F27B46">
        <w:rPr>
          <w:sz w:val="28"/>
          <w:szCs w:val="28"/>
        </w:rPr>
        <w:t>,</w:t>
      </w:r>
      <w:r w:rsidR="00127E02" w:rsidRPr="00F27B46">
        <w:rPr>
          <w:sz w:val="28"/>
          <w:szCs w:val="28"/>
        </w:rPr>
        <w:t>4</w:t>
      </w:r>
      <w:r w:rsidR="00C513BA" w:rsidRPr="00F27B46">
        <w:rPr>
          <w:sz w:val="28"/>
          <w:szCs w:val="28"/>
        </w:rPr>
        <w:t xml:space="preserve"> раза и составил по итогам 2008 года более 5,4 триллионов рублей (около 119 миллиардов долларов США). </w:t>
      </w:r>
    </w:p>
    <w:p w:rsidR="00C513BA" w:rsidRPr="00F27B46" w:rsidRDefault="00C513BA" w:rsidP="00F27B46">
      <w:pPr>
        <w:widowControl w:val="0"/>
        <w:spacing w:line="360" w:lineRule="auto"/>
        <w:ind w:firstLine="709"/>
        <w:jc w:val="both"/>
        <w:rPr>
          <w:sz w:val="28"/>
          <w:szCs w:val="28"/>
        </w:rPr>
      </w:pPr>
      <w:r w:rsidRPr="00F27B46">
        <w:rPr>
          <w:sz w:val="28"/>
          <w:szCs w:val="28"/>
        </w:rPr>
        <w:t xml:space="preserve">Продовольственный рынок имеет значительный потенциал для роста, поскольку по уровню потребления на душу населения основных продуктов питания (за исключением хлеба) Россия отстает от экономически развитых стран. </w:t>
      </w:r>
    </w:p>
    <w:p w:rsidR="00EB439B" w:rsidRDefault="002F6FA4" w:rsidP="00F27B46">
      <w:pPr>
        <w:widowControl w:val="0"/>
        <w:spacing w:line="360" w:lineRule="auto"/>
        <w:ind w:firstLine="709"/>
        <w:jc w:val="both"/>
        <w:rPr>
          <w:sz w:val="28"/>
          <w:szCs w:val="28"/>
        </w:rPr>
      </w:pPr>
      <w:r>
        <w:rPr>
          <w:sz w:val="28"/>
          <w:szCs w:val="28"/>
        </w:rPr>
        <w:br w:type="page"/>
      </w:r>
      <w:r w:rsidR="00BF0EB4" w:rsidRPr="00F27B46">
        <w:rPr>
          <w:sz w:val="28"/>
          <w:szCs w:val="28"/>
        </w:rPr>
        <w:t>С</w:t>
      </w:r>
      <w:r w:rsidR="00EB439B" w:rsidRPr="00F27B46">
        <w:rPr>
          <w:sz w:val="28"/>
          <w:szCs w:val="28"/>
        </w:rPr>
        <w:t>писок использованных источников</w:t>
      </w:r>
    </w:p>
    <w:p w:rsidR="00FB21BD" w:rsidRPr="00F27B46" w:rsidRDefault="00FB21BD" w:rsidP="00F27B46">
      <w:pPr>
        <w:widowControl w:val="0"/>
        <w:spacing w:line="360" w:lineRule="auto"/>
        <w:ind w:firstLine="709"/>
        <w:jc w:val="both"/>
        <w:rPr>
          <w:sz w:val="28"/>
          <w:szCs w:val="28"/>
        </w:rPr>
      </w:pP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 xml:space="preserve">Деева, А. И. Ценообразование. Учебное пособие </w:t>
      </w:r>
      <w:r w:rsidRPr="00F27B46">
        <w:rPr>
          <w:sz w:val="28"/>
          <w:szCs w:val="28"/>
          <w:lang w:val="en-US"/>
        </w:rPr>
        <w:t>[</w:t>
      </w:r>
      <w:r w:rsidRPr="00F27B46">
        <w:rPr>
          <w:sz w:val="28"/>
          <w:szCs w:val="28"/>
        </w:rPr>
        <w:t>Текст</w:t>
      </w:r>
      <w:r w:rsidRPr="00F27B46">
        <w:rPr>
          <w:sz w:val="28"/>
          <w:szCs w:val="28"/>
          <w:lang w:val="en-US"/>
        </w:rPr>
        <w:t>]</w:t>
      </w:r>
      <w:r w:rsidRPr="00F27B46">
        <w:rPr>
          <w:sz w:val="28"/>
          <w:szCs w:val="28"/>
        </w:rPr>
        <w:t xml:space="preserve"> / А. И. Деева // МИКХиС, 2006.- 304 с.</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Дондокова, И.В. Рынок продовольственных товаров [Текст]/ И.В. Дондокова,</w:t>
      </w:r>
      <w:r w:rsidR="00F27B46">
        <w:rPr>
          <w:sz w:val="28"/>
          <w:szCs w:val="28"/>
        </w:rPr>
        <w:t xml:space="preserve"> </w:t>
      </w:r>
      <w:r w:rsidRPr="00F27B46">
        <w:rPr>
          <w:sz w:val="28"/>
          <w:szCs w:val="28"/>
        </w:rPr>
        <w:t>Т.К.Хамаганова // Улан-Удэ: Изд-во ВСГТУ, 2005. - 124 с.</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Есипов, В. Е. Цены и ценообразование: Учебник для вузов 5-е изд. [Текст]/ В.Е.Есипов // "Питер Пресс" ООО, 2009 – 476 с</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Лев, М.Ю. Ценообразова</w:t>
      </w:r>
      <w:r w:rsidR="00FB21BD">
        <w:rPr>
          <w:sz w:val="28"/>
          <w:szCs w:val="28"/>
        </w:rPr>
        <w:t xml:space="preserve">ние. Учебник для вузов [Текст] М. Ю. Лев </w:t>
      </w:r>
      <w:r w:rsidRPr="00F27B46">
        <w:rPr>
          <w:sz w:val="28"/>
          <w:szCs w:val="28"/>
        </w:rPr>
        <w:t>ЮНИТИ-ДАНА, 2008 – 420с</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Магомедов, М. Д. Ценообразование (учебник) [Текст] / М.Д. Магомедов, Е. Ю. Коломзина // ИТК Дашков и К – 2007, 256 с</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Николаев, М.А. Товароведение потребительских товаров [Текст]/ М.А.</w:t>
      </w:r>
      <w:r w:rsidR="00F27B46">
        <w:rPr>
          <w:sz w:val="28"/>
          <w:szCs w:val="28"/>
        </w:rPr>
        <w:t xml:space="preserve"> </w:t>
      </w:r>
      <w:r w:rsidRPr="00F27B46">
        <w:rPr>
          <w:sz w:val="28"/>
          <w:szCs w:val="28"/>
        </w:rPr>
        <w:t>Николаев// М.: АСТ, 1998. – 302 с.</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Овчинникова, Ю.В. Формирование структуры российских продовольственных рынков в процессе интеграции России в мировое хозяйство [Текст]// new.hse.ru/sites/ecsoclab/docs/markets_27.03.doc</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Розничный рынок РФ в условиях экономического кризиса: отраслевой обзор [Текст] / информационное агентство Info-line // www.advis.ru</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Салимджанов, И. К. Цены и ценообразование: Учебник для вузов [Текст] / И.К. Салимжанов // М.: ЗАО "Финстатинформ", 2001. - 304 с.</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 xml:space="preserve"> Слепов В. А. Ценообразование: Учебник [Текст]/ В. А. Слепов // Издательство: Экономистъ, 2005 г. 574 стр.</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 xml:space="preserve"> Финансовый кризис не обойдет стороной продовольственный рынок [Текст]// www.newsland.ru/News/Detail/id/313938/cat/44/</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 xml:space="preserve"> Цены в России. 2008: Статистический сборник </w:t>
      </w:r>
      <w:r w:rsidR="00FB21BD">
        <w:rPr>
          <w:sz w:val="28"/>
          <w:szCs w:val="28"/>
        </w:rPr>
        <w:t xml:space="preserve">[Текст]// Росстат - M., 2008. </w:t>
      </w:r>
      <w:r w:rsidRPr="00F27B46">
        <w:rPr>
          <w:sz w:val="28"/>
          <w:szCs w:val="28"/>
        </w:rPr>
        <w:t>198 c.</w:t>
      </w:r>
    </w:p>
    <w:p w:rsidR="000B77FF" w:rsidRPr="00F27B46" w:rsidRDefault="00F27B46" w:rsidP="00FB21BD">
      <w:pPr>
        <w:widowControl w:val="0"/>
        <w:numPr>
          <w:ilvl w:val="0"/>
          <w:numId w:val="5"/>
        </w:numPr>
        <w:spacing w:line="360" w:lineRule="auto"/>
        <w:jc w:val="both"/>
        <w:rPr>
          <w:sz w:val="28"/>
          <w:szCs w:val="28"/>
        </w:rPr>
      </w:pPr>
      <w:r>
        <w:rPr>
          <w:sz w:val="28"/>
          <w:szCs w:val="28"/>
        </w:rPr>
        <w:t xml:space="preserve"> </w:t>
      </w:r>
      <w:r w:rsidR="000B77FF" w:rsidRPr="00F27B46">
        <w:rPr>
          <w:sz w:val="28"/>
          <w:szCs w:val="28"/>
        </w:rPr>
        <w:t>www.aup.ru [электронный ресурс] // Исследования рынков</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 xml:space="preserve"> www.gks.ru [электронный ресурс] // Официальный сайт Госкомстата РФ</w:t>
      </w:r>
    </w:p>
    <w:p w:rsidR="000B77FF" w:rsidRPr="00F27B46" w:rsidRDefault="000B77FF" w:rsidP="00FB21BD">
      <w:pPr>
        <w:widowControl w:val="0"/>
        <w:numPr>
          <w:ilvl w:val="0"/>
          <w:numId w:val="5"/>
        </w:numPr>
        <w:spacing w:line="360" w:lineRule="auto"/>
        <w:jc w:val="both"/>
        <w:rPr>
          <w:sz w:val="28"/>
          <w:szCs w:val="28"/>
        </w:rPr>
      </w:pPr>
      <w:r w:rsidRPr="00F27B46">
        <w:rPr>
          <w:sz w:val="28"/>
          <w:szCs w:val="28"/>
        </w:rPr>
        <w:t xml:space="preserve"> www.marketing.rbc.ru</w:t>
      </w:r>
      <w:r w:rsidR="00F27B46">
        <w:rPr>
          <w:sz w:val="28"/>
          <w:szCs w:val="28"/>
        </w:rPr>
        <w:t xml:space="preserve"> </w:t>
      </w:r>
      <w:r w:rsidRPr="00F27B46">
        <w:rPr>
          <w:sz w:val="28"/>
          <w:szCs w:val="28"/>
        </w:rPr>
        <w:t xml:space="preserve">[электронный ресурс] // Исследования РБК </w:t>
      </w:r>
      <w:bookmarkStart w:id="0" w:name="_GoBack"/>
      <w:bookmarkEnd w:id="0"/>
    </w:p>
    <w:sectPr w:rsidR="000B77FF" w:rsidRPr="00F27B46" w:rsidSect="00F27B46">
      <w:footerReference w:type="even"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047" w:rsidRDefault="00C81047">
      <w:r>
        <w:separator/>
      </w:r>
    </w:p>
  </w:endnote>
  <w:endnote w:type="continuationSeparator" w:id="0">
    <w:p w:rsidR="00C81047" w:rsidRDefault="00C81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51C" w:rsidRDefault="004D051C" w:rsidP="001546D4">
    <w:pPr>
      <w:pStyle w:val="a5"/>
      <w:framePr w:wrap="around" w:vAnchor="text" w:hAnchor="margin" w:xAlign="center" w:y="1"/>
      <w:rPr>
        <w:rStyle w:val="a7"/>
      </w:rPr>
    </w:pPr>
  </w:p>
  <w:p w:rsidR="004D051C" w:rsidRDefault="004D05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047" w:rsidRDefault="00C81047">
      <w:r>
        <w:separator/>
      </w:r>
    </w:p>
  </w:footnote>
  <w:footnote w:type="continuationSeparator" w:id="0">
    <w:p w:rsidR="00C81047" w:rsidRDefault="00C81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90F23"/>
    <w:multiLevelType w:val="hybridMultilevel"/>
    <w:tmpl w:val="CDFCE52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63106C3"/>
    <w:multiLevelType w:val="hybridMultilevel"/>
    <w:tmpl w:val="5484B2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9B70EE5"/>
    <w:multiLevelType w:val="hybridMultilevel"/>
    <w:tmpl w:val="9A4CBFAA"/>
    <w:lvl w:ilvl="0" w:tplc="718A3386">
      <w:start w:val="1"/>
      <w:numFmt w:val="decimal"/>
      <w:lvlText w:val="%1"/>
      <w:lvlJc w:val="left"/>
      <w:pPr>
        <w:tabs>
          <w:tab w:val="num" w:pos="284"/>
        </w:tabs>
      </w:pPr>
      <w:rPr>
        <w:rFonts w:cs="Times New Roman" w:hint="default"/>
        <w:b w:val="0"/>
        <w:bCs/>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D00A30"/>
    <w:multiLevelType w:val="hybridMultilevel"/>
    <w:tmpl w:val="23F861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2D829D2"/>
    <w:multiLevelType w:val="multilevel"/>
    <w:tmpl w:val="42E4B3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048"/>
    <w:rsid w:val="00023E91"/>
    <w:rsid w:val="0003421D"/>
    <w:rsid w:val="0005091D"/>
    <w:rsid w:val="0006678C"/>
    <w:rsid w:val="00096E96"/>
    <w:rsid w:val="000A25E0"/>
    <w:rsid w:val="000B77FF"/>
    <w:rsid w:val="000C7BFD"/>
    <w:rsid w:val="001267A9"/>
    <w:rsid w:val="00127E02"/>
    <w:rsid w:val="001521BF"/>
    <w:rsid w:val="001546D4"/>
    <w:rsid w:val="00173956"/>
    <w:rsid w:val="001E1917"/>
    <w:rsid w:val="002A1913"/>
    <w:rsid w:val="002A30E7"/>
    <w:rsid w:val="002E1A93"/>
    <w:rsid w:val="002F6FA4"/>
    <w:rsid w:val="00310436"/>
    <w:rsid w:val="003370AE"/>
    <w:rsid w:val="003664A7"/>
    <w:rsid w:val="003858BA"/>
    <w:rsid w:val="003A75BE"/>
    <w:rsid w:val="003E0281"/>
    <w:rsid w:val="003E6B69"/>
    <w:rsid w:val="00402B74"/>
    <w:rsid w:val="004044F8"/>
    <w:rsid w:val="004050F5"/>
    <w:rsid w:val="004510F0"/>
    <w:rsid w:val="00461BF6"/>
    <w:rsid w:val="004B03AB"/>
    <w:rsid w:val="004D051C"/>
    <w:rsid w:val="004D06F1"/>
    <w:rsid w:val="004F4510"/>
    <w:rsid w:val="005904C4"/>
    <w:rsid w:val="00591B5B"/>
    <w:rsid w:val="005B35C2"/>
    <w:rsid w:val="005B7140"/>
    <w:rsid w:val="0066608F"/>
    <w:rsid w:val="006D19CA"/>
    <w:rsid w:val="00701755"/>
    <w:rsid w:val="00721D2E"/>
    <w:rsid w:val="007234D0"/>
    <w:rsid w:val="00771E40"/>
    <w:rsid w:val="007820CE"/>
    <w:rsid w:val="007E079D"/>
    <w:rsid w:val="00842C16"/>
    <w:rsid w:val="00907ED3"/>
    <w:rsid w:val="009467AD"/>
    <w:rsid w:val="009A276D"/>
    <w:rsid w:val="009C65BC"/>
    <w:rsid w:val="00A67048"/>
    <w:rsid w:val="00AF6333"/>
    <w:rsid w:val="00B210CA"/>
    <w:rsid w:val="00B42410"/>
    <w:rsid w:val="00B83BFC"/>
    <w:rsid w:val="00BB2794"/>
    <w:rsid w:val="00BB4965"/>
    <w:rsid w:val="00BD06D2"/>
    <w:rsid w:val="00BE5679"/>
    <w:rsid w:val="00BE604F"/>
    <w:rsid w:val="00BF0EB4"/>
    <w:rsid w:val="00C513BA"/>
    <w:rsid w:val="00C51ED6"/>
    <w:rsid w:val="00C565E3"/>
    <w:rsid w:val="00C615F6"/>
    <w:rsid w:val="00C6637B"/>
    <w:rsid w:val="00C81047"/>
    <w:rsid w:val="00C83EB6"/>
    <w:rsid w:val="00CA0531"/>
    <w:rsid w:val="00CA3432"/>
    <w:rsid w:val="00CC6579"/>
    <w:rsid w:val="00CE5214"/>
    <w:rsid w:val="00D048AE"/>
    <w:rsid w:val="00D07D74"/>
    <w:rsid w:val="00D41B97"/>
    <w:rsid w:val="00D603EC"/>
    <w:rsid w:val="00D61DCC"/>
    <w:rsid w:val="00DC4BF5"/>
    <w:rsid w:val="00DD2D19"/>
    <w:rsid w:val="00E73A1A"/>
    <w:rsid w:val="00EB07F4"/>
    <w:rsid w:val="00EB439B"/>
    <w:rsid w:val="00EC1E67"/>
    <w:rsid w:val="00F27B46"/>
    <w:rsid w:val="00F80D68"/>
    <w:rsid w:val="00FB2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959EE1F0-4DF3-48F5-87C5-ED15AC2B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267A9"/>
    <w:pPr>
      <w:spacing w:before="100" w:beforeAutospacing="1" w:after="100" w:afterAutospacing="1"/>
    </w:pPr>
  </w:style>
  <w:style w:type="character" w:styleId="a4">
    <w:name w:val="Hyperlink"/>
    <w:uiPriority w:val="99"/>
    <w:rsid w:val="00CE5214"/>
    <w:rPr>
      <w:rFonts w:cs="Times New Roman"/>
      <w:color w:val="0000FF"/>
      <w:u w:val="single"/>
    </w:rPr>
  </w:style>
  <w:style w:type="paragraph" w:styleId="a5">
    <w:name w:val="footer"/>
    <w:basedOn w:val="a"/>
    <w:link w:val="a6"/>
    <w:uiPriority w:val="99"/>
    <w:rsid w:val="001546D4"/>
    <w:pPr>
      <w:tabs>
        <w:tab w:val="center" w:pos="4677"/>
        <w:tab w:val="right" w:pos="9355"/>
      </w:tabs>
    </w:pPr>
  </w:style>
  <w:style w:type="character" w:customStyle="1" w:styleId="a6">
    <w:name w:val="Нижний колонтитул Знак"/>
    <w:link w:val="a5"/>
    <w:uiPriority w:val="99"/>
    <w:semiHidden/>
    <w:rPr>
      <w:sz w:val="24"/>
      <w:szCs w:val="24"/>
      <w:lang w:eastAsia="zh-CN"/>
    </w:rPr>
  </w:style>
  <w:style w:type="character" w:styleId="a7">
    <w:name w:val="page number"/>
    <w:uiPriority w:val="99"/>
    <w:rsid w:val="001546D4"/>
    <w:rPr>
      <w:rFonts w:cs="Times New Roman"/>
    </w:rPr>
  </w:style>
  <w:style w:type="table" w:styleId="a8">
    <w:name w:val="Table Grid"/>
    <w:basedOn w:val="a1"/>
    <w:uiPriority w:val="59"/>
    <w:rsid w:val="000A2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F27B46"/>
    <w:pPr>
      <w:tabs>
        <w:tab w:val="center" w:pos="4677"/>
        <w:tab w:val="right" w:pos="9355"/>
      </w:tabs>
    </w:pPr>
  </w:style>
  <w:style w:type="character" w:customStyle="1" w:styleId="aa">
    <w:name w:val="Верхний колонтитул Знак"/>
    <w:link w:val="a9"/>
    <w:uiPriority w:val="99"/>
    <w:semiHidden/>
    <w:locked/>
    <w:rsid w:val="00F27B46"/>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718450">
      <w:marLeft w:val="0"/>
      <w:marRight w:val="0"/>
      <w:marTop w:val="0"/>
      <w:marBottom w:val="0"/>
      <w:divBdr>
        <w:top w:val="none" w:sz="0" w:space="0" w:color="auto"/>
        <w:left w:val="none" w:sz="0" w:space="0" w:color="auto"/>
        <w:bottom w:val="none" w:sz="0" w:space="0" w:color="auto"/>
        <w:right w:val="none" w:sz="0" w:space="0" w:color="auto"/>
      </w:divBdr>
      <w:divsChild>
        <w:div w:id="2029718464">
          <w:marLeft w:val="0"/>
          <w:marRight w:val="0"/>
          <w:marTop w:val="0"/>
          <w:marBottom w:val="0"/>
          <w:divBdr>
            <w:top w:val="none" w:sz="0" w:space="0" w:color="auto"/>
            <w:left w:val="none" w:sz="0" w:space="0" w:color="auto"/>
            <w:bottom w:val="none" w:sz="0" w:space="0" w:color="auto"/>
            <w:right w:val="none" w:sz="0" w:space="0" w:color="auto"/>
          </w:divBdr>
        </w:div>
      </w:divsChild>
    </w:div>
    <w:div w:id="2029718451">
      <w:marLeft w:val="0"/>
      <w:marRight w:val="0"/>
      <w:marTop w:val="0"/>
      <w:marBottom w:val="0"/>
      <w:divBdr>
        <w:top w:val="none" w:sz="0" w:space="0" w:color="auto"/>
        <w:left w:val="none" w:sz="0" w:space="0" w:color="auto"/>
        <w:bottom w:val="none" w:sz="0" w:space="0" w:color="auto"/>
        <w:right w:val="none" w:sz="0" w:space="0" w:color="auto"/>
      </w:divBdr>
    </w:div>
    <w:div w:id="2029718452">
      <w:marLeft w:val="0"/>
      <w:marRight w:val="0"/>
      <w:marTop w:val="0"/>
      <w:marBottom w:val="0"/>
      <w:divBdr>
        <w:top w:val="none" w:sz="0" w:space="0" w:color="auto"/>
        <w:left w:val="none" w:sz="0" w:space="0" w:color="auto"/>
        <w:bottom w:val="none" w:sz="0" w:space="0" w:color="auto"/>
        <w:right w:val="none" w:sz="0" w:space="0" w:color="auto"/>
      </w:divBdr>
    </w:div>
    <w:div w:id="2029718453">
      <w:marLeft w:val="0"/>
      <w:marRight w:val="0"/>
      <w:marTop w:val="0"/>
      <w:marBottom w:val="0"/>
      <w:divBdr>
        <w:top w:val="none" w:sz="0" w:space="0" w:color="auto"/>
        <w:left w:val="none" w:sz="0" w:space="0" w:color="auto"/>
        <w:bottom w:val="none" w:sz="0" w:space="0" w:color="auto"/>
        <w:right w:val="none" w:sz="0" w:space="0" w:color="auto"/>
      </w:divBdr>
    </w:div>
    <w:div w:id="2029718454">
      <w:marLeft w:val="0"/>
      <w:marRight w:val="0"/>
      <w:marTop w:val="0"/>
      <w:marBottom w:val="0"/>
      <w:divBdr>
        <w:top w:val="none" w:sz="0" w:space="0" w:color="auto"/>
        <w:left w:val="none" w:sz="0" w:space="0" w:color="auto"/>
        <w:bottom w:val="none" w:sz="0" w:space="0" w:color="auto"/>
        <w:right w:val="none" w:sz="0" w:space="0" w:color="auto"/>
      </w:divBdr>
    </w:div>
    <w:div w:id="2029718455">
      <w:marLeft w:val="0"/>
      <w:marRight w:val="0"/>
      <w:marTop w:val="0"/>
      <w:marBottom w:val="0"/>
      <w:divBdr>
        <w:top w:val="none" w:sz="0" w:space="0" w:color="auto"/>
        <w:left w:val="none" w:sz="0" w:space="0" w:color="auto"/>
        <w:bottom w:val="none" w:sz="0" w:space="0" w:color="auto"/>
        <w:right w:val="none" w:sz="0" w:space="0" w:color="auto"/>
      </w:divBdr>
    </w:div>
    <w:div w:id="2029718456">
      <w:marLeft w:val="0"/>
      <w:marRight w:val="0"/>
      <w:marTop w:val="0"/>
      <w:marBottom w:val="0"/>
      <w:divBdr>
        <w:top w:val="none" w:sz="0" w:space="0" w:color="auto"/>
        <w:left w:val="none" w:sz="0" w:space="0" w:color="auto"/>
        <w:bottom w:val="none" w:sz="0" w:space="0" w:color="auto"/>
        <w:right w:val="none" w:sz="0" w:space="0" w:color="auto"/>
      </w:divBdr>
    </w:div>
    <w:div w:id="2029718457">
      <w:marLeft w:val="0"/>
      <w:marRight w:val="0"/>
      <w:marTop w:val="0"/>
      <w:marBottom w:val="0"/>
      <w:divBdr>
        <w:top w:val="none" w:sz="0" w:space="0" w:color="auto"/>
        <w:left w:val="none" w:sz="0" w:space="0" w:color="auto"/>
        <w:bottom w:val="none" w:sz="0" w:space="0" w:color="auto"/>
        <w:right w:val="none" w:sz="0" w:space="0" w:color="auto"/>
      </w:divBdr>
    </w:div>
    <w:div w:id="2029718458">
      <w:marLeft w:val="0"/>
      <w:marRight w:val="0"/>
      <w:marTop w:val="0"/>
      <w:marBottom w:val="0"/>
      <w:divBdr>
        <w:top w:val="none" w:sz="0" w:space="0" w:color="auto"/>
        <w:left w:val="none" w:sz="0" w:space="0" w:color="auto"/>
        <w:bottom w:val="none" w:sz="0" w:space="0" w:color="auto"/>
        <w:right w:val="none" w:sz="0" w:space="0" w:color="auto"/>
      </w:divBdr>
    </w:div>
    <w:div w:id="2029718459">
      <w:marLeft w:val="0"/>
      <w:marRight w:val="0"/>
      <w:marTop w:val="0"/>
      <w:marBottom w:val="0"/>
      <w:divBdr>
        <w:top w:val="none" w:sz="0" w:space="0" w:color="auto"/>
        <w:left w:val="none" w:sz="0" w:space="0" w:color="auto"/>
        <w:bottom w:val="none" w:sz="0" w:space="0" w:color="auto"/>
        <w:right w:val="none" w:sz="0" w:space="0" w:color="auto"/>
      </w:divBdr>
    </w:div>
    <w:div w:id="2029718460">
      <w:marLeft w:val="0"/>
      <w:marRight w:val="0"/>
      <w:marTop w:val="0"/>
      <w:marBottom w:val="0"/>
      <w:divBdr>
        <w:top w:val="none" w:sz="0" w:space="0" w:color="auto"/>
        <w:left w:val="none" w:sz="0" w:space="0" w:color="auto"/>
        <w:bottom w:val="none" w:sz="0" w:space="0" w:color="auto"/>
        <w:right w:val="none" w:sz="0" w:space="0" w:color="auto"/>
      </w:divBdr>
    </w:div>
    <w:div w:id="2029718461">
      <w:marLeft w:val="0"/>
      <w:marRight w:val="0"/>
      <w:marTop w:val="0"/>
      <w:marBottom w:val="0"/>
      <w:divBdr>
        <w:top w:val="none" w:sz="0" w:space="0" w:color="auto"/>
        <w:left w:val="none" w:sz="0" w:space="0" w:color="auto"/>
        <w:bottom w:val="none" w:sz="0" w:space="0" w:color="auto"/>
        <w:right w:val="none" w:sz="0" w:space="0" w:color="auto"/>
      </w:divBdr>
      <w:divsChild>
        <w:div w:id="2029718449">
          <w:marLeft w:val="0"/>
          <w:marRight w:val="0"/>
          <w:marTop w:val="0"/>
          <w:marBottom w:val="0"/>
          <w:divBdr>
            <w:top w:val="none" w:sz="0" w:space="0" w:color="auto"/>
            <w:left w:val="none" w:sz="0" w:space="0" w:color="auto"/>
            <w:bottom w:val="none" w:sz="0" w:space="0" w:color="auto"/>
            <w:right w:val="none" w:sz="0" w:space="0" w:color="auto"/>
          </w:divBdr>
        </w:div>
      </w:divsChild>
    </w:div>
    <w:div w:id="2029718462">
      <w:marLeft w:val="0"/>
      <w:marRight w:val="0"/>
      <w:marTop w:val="0"/>
      <w:marBottom w:val="0"/>
      <w:divBdr>
        <w:top w:val="none" w:sz="0" w:space="0" w:color="auto"/>
        <w:left w:val="none" w:sz="0" w:space="0" w:color="auto"/>
        <w:bottom w:val="none" w:sz="0" w:space="0" w:color="auto"/>
        <w:right w:val="none" w:sz="0" w:space="0" w:color="auto"/>
      </w:divBdr>
    </w:div>
    <w:div w:id="2029718463">
      <w:marLeft w:val="0"/>
      <w:marRight w:val="0"/>
      <w:marTop w:val="0"/>
      <w:marBottom w:val="0"/>
      <w:divBdr>
        <w:top w:val="none" w:sz="0" w:space="0" w:color="auto"/>
        <w:left w:val="none" w:sz="0" w:space="0" w:color="auto"/>
        <w:bottom w:val="none" w:sz="0" w:space="0" w:color="auto"/>
        <w:right w:val="none" w:sz="0" w:space="0" w:color="auto"/>
      </w:divBdr>
    </w:div>
    <w:div w:id="2029718465">
      <w:marLeft w:val="0"/>
      <w:marRight w:val="0"/>
      <w:marTop w:val="0"/>
      <w:marBottom w:val="0"/>
      <w:divBdr>
        <w:top w:val="none" w:sz="0" w:space="0" w:color="auto"/>
        <w:left w:val="none" w:sz="0" w:space="0" w:color="auto"/>
        <w:bottom w:val="none" w:sz="0" w:space="0" w:color="auto"/>
        <w:right w:val="none" w:sz="0" w:space="0" w:color="auto"/>
      </w:divBdr>
    </w:div>
    <w:div w:id="2029718466">
      <w:marLeft w:val="0"/>
      <w:marRight w:val="0"/>
      <w:marTop w:val="0"/>
      <w:marBottom w:val="0"/>
      <w:divBdr>
        <w:top w:val="none" w:sz="0" w:space="0" w:color="auto"/>
        <w:left w:val="none" w:sz="0" w:space="0" w:color="auto"/>
        <w:bottom w:val="none" w:sz="0" w:space="0" w:color="auto"/>
        <w:right w:val="none" w:sz="0" w:space="0" w:color="auto"/>
      </w:divBdr>
    </w:div>
    <w:div w:id="2029718467">
      <w:marLeft w:val="0"/>
      <w:marRight w:val="0"/>
      <w:marTop w:val="0"/>
      <w:marBottom w:val="0"/>
      <w:divBdr>
        <w:top w:val="none" w:sz="0" w:space="0" w:color="auto"/>
        <w:left w:val="none" w:sz="0" w:space="0" w:color="auto"/>
        <w:bottom w:val="none" w:sz="0" w:space="0" w:color="auto"/>
        <w:right w:val="none" w:sz="0" w:space="0" w:color="auto"/>
      </w:divBdr>
    </w:div>
    <w:div w:id="2029718468">
      <w:marLeft w:val="0"/>
      <w:marRight w:val="0"/>
      <w:marTop w:val="0"/>
      <w:marBottom w:val="0"/>
      <w:divBdr>
        <w:top w:val="none" w:sz="0" w:space="0" w:color="auto"/>
        <w:left w:val="none" w:sz="0" w:space="0" w:color="auto"/>
        <w:bottom w:val="none" w:sz="0" w:space="0" w:color="auto"/>
        <w:right w:val="none" w:sz="0" w:space="0" w:color="auto"/>
      </w:divBdr>
    </w:div>
    <w:div w:id="2029718469">
      <w:marLeft w:val="0"/>
      <w:marRight w:val="0"/>
      <w:marTop w:val="0"/>
      <w:marBottom w:val="0"/>
      <w:divBdr>
        <w:top w:val="none" w:sz="0" w:space="0" w:color="auto"/>
        <w:left w:val="none" w:sz="0" w:space="0" w:color="auto"/>
        <w:bottom w:val="none" w:sz="0" w:space="0" w:color="auto"/>
        <w:right w:val="none" w:sz="0" w:space="0" w:color="auto"/>
      </w:divBdr>
    </w:div>
    <w:div w:id="2029718470">
      <w:marLeft w:val="0"/>
      <w:marRight w:val="0"/>
      <w:marTop w:val="0"/>
      <w:marBottom w:val="0"/>
      <w:divBdr>
        <w:top w:val="none" w:sz="0" w:space="0" w:color="auto"/>
        <w:left w:val="none" w:sz="0" w:space="0" w:color="auto"/>
        <w:bottom w:val="none" w:sz="0" w:space="0" w:color="auto"/>
        <w:right w:val="none" w:sz="0" w:space="0" w:color="auto"/>
      </w:divBdr>
    </w:div>
    <w:div w:id="2029718471">
      <w:marLeft w:val="0"/>
      <w:marRight w:val="0"/>
      <w:marTop w:val="0"/>
      <w:marBottom w:val="0"/>
      <w:divBdr>
        <w:top w:val="none" w:sz="0" w:space="0" w:color="auto"/>
        <w:left w:val="none" w:sz="0" w:space="0" w:color="auto"/>
        <w:bottom w:val="none" w:sz="0" w:space="0" w:color="auto"/>
        <w:right w:val="none" w:sz="0" w:space="0" w:color="auto"/>
      </w:divBdr>
    </w:div>
    <w:div w:id="2029718472">
      <w:marLeft w:val="0"/>
      <w:marRight w:val="0"/>
      <w:marTop w:val="0"/>
      <w:marBottom w:val="0"/>
      <w:divBdr>
        <w:top w:val="none" w:sz="0" w:space="0" w:color="auto"/>
        <w:left w:val="none" w:sz="0" w:space="0" w:color="auto"/>
        <w:bottom w:val="none" w:sz="0" w:space="0" w:color="auto"/>
        <w:right w:val="none" w:sz="0" w:space="0" w:color="auto"/>
      </w:divBdr>
    </w:div>
    <w:div w:id="2029718473">
      <w:marLeft w:val="0"/>
      <w:marRight w:val="0"/>
      <w:marTop w:val="0"/>
      <w:marBottom w:val="0"/>
      <w:divBdr>
        <w:top w:val="none" w:sz="0" w:space="0" w:color="auto"/>
        <w:left w:val="none" w:sz="0" w:space="0" w:color="auto"/>
        <w:bottom w:val="none" w:sz="0" w:space="0" w:color="auto"/>
        <w:right w:val="none" w:sz="0" w:space="0" w:color="auto"/>
      </w:divBdr>
    </w:div>
    <w:div w:id="2029718474">
      <w:marLeft w:val="0"/>
      <w:marRight w:val="0"/>
      <w:marTop w:val="0"/>
      <w:marBottom w:val="0"/>
      <w:divBdr>
        <w:top w:val="none" w:sz="0" w:space="0" w:color="auto"/>
        <w:left w:val="none" w:sz="0" w:space="0" w:color="auto"/>
        <w:bottom w:val="none" w:sz="0" w:space="0" w:color="auto"/>
        <w:right w:val="none" w:sz="0" w:space="0" w:color="auto"/>
      </w:divBdr>
    </w:div>
    <w:div w:id="2029718475">
      <w:marLeft w:val="0"/>
      <w:marRight w:val="0"/>
      <w:marTop w:val="0"/>
      <w:marBottom w:val="0"/>
      <w:divBdr>
        <w:top w:val="none" w:sz="0" w:space="0" w:color="auto"/>
        <w:left w:val="none" w:sz="0" w:space="0" w:color="auto"/>
        <w:bottom w:val="none" w:sz="0" w:space="0" w:color="auto"/>
        <w:right w:val="none" w:sz="0" w:space="0" w:color="auto"/>
      </w:divBdr>
    </w:div>
    <w:div w:id="2029718476">
      <w:marLeft w:val="0"/>
      <w:marRight w:val="0"/>
      <w:marTop w:val="0"/>
      <w:marBottom w:val="0"/>
      <w:divBdr>
        <w:top w:val="none" w:sz="0" w:space="0" w:color="auto"/>
        <w:left w:val="none" w:sz="0" w:space="0" w:color="auto"/>
        <w:bottom w:val="none" w:sz="0" w:space="0" w:color="auto"/>
        <w:right w:val="none" w:sz="0" w:space="0" w:color="auto"/>
      </w:divBdr>
    </w:div>
    <w:div w:id="2029718477">
      <w:marLeft w:val="0"/>
      <w:marRight w:val="0"/>
      <w:marTop w:val="0"/>
      <w:marBottom w:val="0"/>
      <w:divBdr>
        <w:top w:val="none" w:sz="0" w:space="0" w:color="auto"/>
        <w:left w:val="none" w:sz="0" w:space="0" w:color="auto"/>
        <w:bottom w:val="none" w:sz="0" w:space="0" w:color="auto"/>
        <w:right w:val="none" w:sz="0" w:space="0" w:color="auto"/>
      </w:divBdr>
    </w:div>
    <w:div w:id="2029718478">
      <w:marLeft w:val="0"/>
      <w:marRight w:val="0"/>
      <w:marTop w:val="0"/>
      <w:marBottom w:val="0"/>
      <w:divBdr>
        <w:top w:val="none" w:sz="0" w:space="0" w:color="auto"/>
        <w:left w:val="none" w:sz="0" w:space="0" w:color="auto"/>
        <w:bottom w:val="none" w:sz="0" w:space="0" w:color="auto"/>
        <w:right w:val="none" w:sz="0" w:space="0" w:color="auto"/>
      </w:divBdr>
    </w:div>
    <w:div w:id="2029718479">
      <w:marLeft w:val="0"/>
      <w:marRight w:val="0"/>
      <w:marTop w:val="0"/>
      <w:marBottom w:val="0"/>
      <w:divBdr>
        <w:top w:val="none" w:sz="0" w:space="0" w:color="auto"/>
        <w:left w:val="none" w:sz="0" w:space="0" w:color="auto"/>
        <w:bottom w:val="none" w:sz="0" w:space="0" w:color="auto"/>
        <w:right w:val="none" w:sz="0" w:space="0" w:color="auto"/>
      </w:divBdr>
    </w:div>
    <w:div w:id="2029718480">
      <w:marLeft w:val="0"/>
      <w:marRight w:val="0"/>
      <w:marTop w:val="0"/>
      <w:marBottom w:val="0"/>
      <w:divBdr>
        <w:top w:val="none" w:sz="0" w:space="0" w:color="auto"/>
        <w:left w:val="none" w:sz="0" w:space="0" w:color="auto"/>
        <w:bottom w:val="none" w:sz="0" w:space="0" w:color="auto"/>
        <w:right w:val="none" w:sz="0" w:space="0" w:color="auto"/>
      </w:divBdr>
    </w:div>
    <w:div w:id="2029718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6350</Words>
  <Characters>36196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cp:revision>
  <cp:lastPrinted>2009-03-18T05:37:00Z</cp:lastPrinted>
  <dcterms:created xsi:type="dcterms:W3CDTF">2014-02-24T14:01:00Z</dcterms:created>
  <dcterms:modified xsi:type="dcterms:W3CDTF">2014-02-24T14:01:00Z</dcterms:modified>
</cp:coreProperties>
</file>