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  <w:r w:rsidRPr="00C61DBE">
        <w:rPr>
          <w:sz w:val="28"/>
          <w:szCs w:val="28"/>
        </w:rPr>
        <w:t>Министерство Образования РБ</w:t>
      </w: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  <w:r w:rsidRPr="00C61DBE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B84BE0" w:rsidRPr="00C61DBE" w:rsidRDefault="00B84BE0" w:rsidP="00C61DB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1DBE">
        <w:rPr>
          <w:b/>
          <w:sz w:val="28"/>
          <w:szCs w:val="28"/>
        </w:rPr>
        <w:t>Кафедра ЭВС</w:t>
      </w: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</w:p>
    <w:p w:rsidR="00B84BE0" w:rsidRPr="00C61DBE" w:rsidRDefault="00B84BE0" w:rsidP="00B84BE0">
      <w:pPr>
        <w:spacing w:line="360" w:lineRule="auto"/>
        <w:ind w:firstLine="720"/>
        <w:rPr>
          <w:sz w:val="28"/>
          <w:szCs w:val="28"/>
        </w:rPr>
      </w:pPr>
      <w:r w:rsidRPr="00C61DBE">
        <w:rPr>
          <w:sz w:val="28"/>
          <w:szCs w:val="28"/>
        </w:rPr>
        <w:t>К защите допускаю</w:t>
      </w:r>
    </w:p>
    <w:p w:rsidR="00B84BE0" w:rsidRPr="00C61DBE" w:rsidRDefault="00B84BE0" w:rsidP="00B84BE0">
      <w:pPr>
        <w:spacing w:line="360" w:lineRule="auto"/>
        <w:ind w:firstLine="720"/>
        <w:rPr>
          <w:sz w:val="28"/>
          <w:szCs w:val="28"/>
        </w:rPr>
      </w:pPr>
      <w:r w:rsidRPr="00C61DBE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“ ________ 2001 г.</w:t>
      </w:r>
    </w:p>
    <w:p w:rsidR="00B84BE0" w:rsidRPr="00C61DBE" w:rsidRDefault="00B84BE0" w:rsidP="00B84BE0">
      <w:pPr>
        <w:spacing w:line="360" w:lineRule="auto"/>
        <w:ind w:firstLine="720"/>
        <w:rPr>
          <w:sz w:val="28"/>
          <w:szCs w:val="28"/>
        </w:rPr>
      </w:pPr>
      <w:r w:rsidRPr="00C61DBE">
        <w:rPr>
          <w:sz w:val="28"/>
          <w:szCs w:val="28"/>
        </w:rPr>
        <w:t>Руководитель работы</w:t>
      </w:r>
    </w:p>
    <w:p w:rsidR="00B84BE0" w:rsidRPr="00C61DBE" w:rsidRDefault="00B84BE0" w:rsidP="00B84BE0">
      <w:pPr>
        <w:spacing w:line="360" w:lineRule="auto"/>
        <w:ind w:firstLine="720"/>
        <w:rPr>
          <w:sz w:val="28"/>
          <w:szCs w:val="28"/>
        </w:rPr>
      </w:pPr>
      <w:r w:rsidRPr="00C61DBE">
        <w:rPr>
          <w:sz w:val="28"/>
          <w:szCs w:val="28"/>
        </w:rPr>
        <w:t>Давыдов А.Б.</w:t>
      </w: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  <w:r w:rsidRPr="00C61DBE">
        <w:rPr>
          <w:sz w:val="28"/>
          <w:szCs w:val="28"/>
        </w:rPr>
        <w:t>Пояснительная записка</w:t>
      </w: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  <w:r w:rsidRPr="00C61DBE">
        <w:rPr>
          <w:sz w:val="28"/>
          <w:szCs w:val="28"/>
        </w:rPr>
        <w:t>к курсовому проекту на тему:</w:t>
      </w: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  <w:r w:rsidRPr="00C61DBE">
        <w:rPr>
          <w:sz w:val="28"/>
          <w:szCs w:val="28"/>
        </w:rPr>
        <w:t>“Цифровой</w:t>
      </w:r>
      <w:r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измеритель</w:t>
      </w: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  <w:r w:rsidRPr="00C61DBE">
        <w:rPr>
          <w:sz w:val="28"/>
          <w:szCs w:val="28"/>
        </w:rPr>
        <w:t>времени”</w:t>
      </w: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</w:p>
    <w:p w:rsidR="00C61DBE" w:rsidRPr="00C61DBE" w:rsidRDefault="00B84BE0" w:rsidP="00C61DBE">
      <w:pPr>
        <w:spacing w:line="360" w:lineRule="auto"/>
        <w:ind w:firstLine="720"/>
        <w:rPr>
          <w:sz w:val="28"/>
          <w:szCs w:val="28"/>
        </w:rPr>
      </w:pPr>
      <w:r w:rsidRPr="00C61DBE">
        <w:rPr>
          <w:sz w:val="28"/>
          <w:szCs w:val="28"/>
        </w:rPr>
        <w:t>Выполнил:</w:t>
      </w:r>
    </w:p>
    <w:p w:rsidR="00C61DBE" w:rsidRPr="00C61DBE" w:rsidRDefault="00C61DBE" w:rsidP="00C61DBE">
      <w:pPr>
        <w:spacing w:line="360" w:lineRule="auto"/>
        <w:ind w:firstLine="720"/>
        <w:rPr>
          <w:sz w:val="28"/>
          <w:szCs w:val="28"/>
        </w:rPr>
      </w:pPr>
      <w:r w:rsidRPr="00C61DBE">
        <w:rPr>
          <w:sz w:val="28"/>
          <w:szCs w:val="28"/>
        </w:rPr>
        <w:t>Студент гр. 810702</w:t>
      </w:r>
    </w:p>
    <w:p w:rsidR="00C61DBE" w:rsidRPr="00C61DBE" w:rsidRDefault="00C61DBE" w:rsidP="00C61DBE">
      <w:pPr>
        <w:spacing w:line="360" w:lineRule="auto"/>
        <w:ind w:firstLine="720"/>
        <w:rPr>
          <w:sz w:val="28"/>
          <w:szCs w:val="28"/>
        </w:rPr>
      </w:pPr>
      <w:r w:rsidRPr="00C61DBE">
        <w:rPr>
          <w:sz w:val="28"/>
          <w:szCs w:val="28"/>
        </w:rPr>
        <w:t>Демух А.</w:t>
      </w:r>
    </w:p>
    <w:p w:rsidR="00B84BE0" w:rsidRPr="00C61DBE" w:rsidRDefault="00B84BE0" w:rsidP="00C61DBE">
      <w:pPr>
        <w:spacing w:line="360" w:lineRule="auto"/>
        <w:ind w:firstLine="720"/>
        <w:rPr>
          <w:sz w:val="28"/>
          <w:szCs w:val="28"/>
        </w:rPr>
      </w:pPr>
      <w:r w:rsidRPr="00C61DBE">
        <w:rPr>
          <w:sz w:val="28"/>
          <w:szCs w:val="28"/>
        </w:rPr>
        <w:t>Проверил:</w:t>
      </w:r>
    </w:p>
    <w:p w:rsidR="00B84BE0" w:rsidRPr="00C61DBE" w:rsidRDefault="00B84BE0" w:rsidP="00C61DBE">
      <w:pPr>
        <w:spacing w:line="360" w:lineRule="auto"/>
        <w:ind w:firstLine="720"/>
        <w:rPr>
          <w:sz w:val="28"/>
          <w:szCs w:val="28"/>
        </w:rPr>
      </w:pPr>
      <w:r w:rsidRPr="00C61DBE">
        <w:rPr>
          <w:sz w:val="28"/>
          <w:szCs w:val="28"/>
        </w:rPr>
        <w:t>Давыдов А.Б</w:t>
      </w: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</w:p>
    <w:p w:rsidR="00B84BE0" w:rsidRPr="00C61DBE" w:rsidRDefault="00B84BE0" w:rsidP="00C61DBE">
      <w:pPr>
        <w:spacing w:line="360" w:lineRule="auto"/>
        <w:ind w:firstLine="720"/>
        <w:jc w:val="center"/>
        <w:rPr>
          <w:sz w:val="28"/>
          <w:szCs w:val="28"/>
        </w:rPr>
      </w:pPr>
      <w:r w:rsidRPr="00C61DBE">
        <w:rPr>
          <w:sz w:val="28"/>
          <w:szCs w:val="28"/>
        </w:rPr>
        <w:t>Минск 2001 г.</w:t>
      </w:r>
    </w:p>
    <w:p w:rsidR="00B84BE0" w:rsidRPr="00C61DBE" w:rsidRDefault="00B84BE0" w:rsidP="00C61DBE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C61DBE">
        <w:rPr>
          <w:sz w:val="28"/>
          <w:szCs w:val="28"/>
        </w:rPr>
        <w:br w:type="page"/>
      </w:r>
      <w:r w:rsidRPr="00C61DBE">
        <w:rPr>
          <w:b/>
          <w:caps/>
          <w:sz w:val="28"/>
          <w:szCs w:val="28"/>
        </w:rPr>
        <w:lastRenderedPageBreak/>
        <w:t>Содержание</w:t>
      </w:r>
    </w:p>
    <w:p w:rsidR="00B84BE0" w:rsidRPr="00C61DBE" w:rsidRDefault="00B84BE0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rPr>
          <w:sz w:val="28"/>
          <w:szCs w:val="28"/>
        </w:rPr>
      </w:pPr>
      <w:r w:rsidRPr="00C61DBE">
        <w:rPr>
          <w:sz w:val="28"/>
          <w:szCs w:val="28"/>
        </w:rPr>
        <w:t>Введение</w:t>
      </w:r>
    </w:p>
    <w:p w:rsidR="00C61DBE" w:rsidRPr="00C61DBE" w:rsidRDefault="00C61DBE" w:rsidP="00C61DBE">
      <w:pPr>
        <w:spacing w:line="360" w:lineRule="auto"/>
        <w:rPr>
          <w:sz w:val="28"/>
          <w:szCs w:val="28"/>
        </w:rPr>
      </w:pPr>
      <w:r w:rsidRPr="00C61DBE">
        <w:rPr>
          <w:sz w:val="28"/>
          <w:szCs w:val="28"/>
        </w:rPr>
        <w:t>1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Анализ задачи</w:t>
      </w:r>
    </w:p>
    <w:p w:rsidR="00C61DBE" w:rsidRPr="00C61DBE" w:rsidRDefault="00C61DBE" w:rsidP="00C61DBE">
      <w:pPr>
        <w:spacing w:line="360" w:lineRule="auto"/>
        <w:rPr>
          <w:sz w:val="28"/>
          <w:szCs w:val="28"/>
        </w:rPr>
      </w:pPr>
      <w:r w:rsidRPr="00C61DBE">
        <w:rPr>
          <w:sz w:val="28"/>
          <w:szCs w:val="28"/>
        </w:rPr>
        <w:t>2 Функции выполняемые системой</w:t>
      </w:r>
    </w:p>
    <w:p w:rsidR="00C61DBE" w:rsidRPr="00C61DBE" w:rsidRDefault="00C61DBE" w:rsidP="00C61DBE">
      <w:pPr>
        <w:spacing w:line="360" w:lineRule="auto"/>
        <w:rPr>
          <w:sz w:val="28"/>
          <w:szCs w:val="28"/>
        </w:rPr>
      </w:pPr>
      <w:r w:rsidRPr="00C61DBE">
        <w:rPr>
          <w:sz w:val="28"/>
          <w:szCs w:val="28"/>
        </w:rPr>
        <w:t>3. Интерфейс Система-пользователь</w:t>
      </w:r>
    </w:p>
    <w:p w:rsidR="00C61DBE" w:rsidRPr="00C61DBE" w:rsidRDefault="00C61DBE" w:rsidP="00C61DBE">
      <w:pPr>
        <w:spacing w:line="360" w:lineRule="auto"/>
        <w:rPr>
          <w:sz w:val="28"/>
          <w:szCs w:val="28"/>
        </w:rPr>
      </w:pPr>
      <w:r w:rsidRPr="00C61DBE">
        <w:rPr>
          <w:sz w:val="28"/>
          <w:szCs w:val="28"/>
        </w:rPr>
        <w:t>4 Выбор соотношения между аппаратной и программной частями.</w:t>
      </w:r>
    </w:p>
    <w:p w:rsidR="00C61DBE" w:rsidRPr="00C61DBE" w:rsidRDefault="00C61DBE" w:rsidP="00C61DBE">
      <w:pPr>
        <w:spacing w:line="360" w:lineRule="auto"/>
        <w:rPr>
          <w:sz w:val="28"/>
          <w:szCs w:val="28"/>
        </w:rPr>
      </w:pPr>
      <w:r w:rsidRPr="00C61DBE">
        <w:rPr>
          <w:sz w:val="28"/>
          <w:szCs w:val="28"/>
        </w:rPr>
        <w:t>5. Проектирование аппаратных средств системы. Разработка функциональной и принципиальной схемы системы</w:t>
      </w:r>
    </w:p>
    <w:p w:rsidR="00C61DBE" w:rsidRPr="00C61DBE" w:rsidRDefault="00C61DBE" w:rsidP="00C61DBE">
      <w:pPr>
        <w:spacing w:line="360" w:lineRule="auto"/>
        <w:rPr>
          <w:bCs/>
          <w:iCs/>
          <w:sz w:val="28"/>
          <w:szCs w:val="28"/>
        </w:rPr>
      </w:pPr>
      <w:r w:rsidRPr="00C61DBE">
        <w:rPr>
          <w:bCs/>
          <w:iCs/>
          <w:sz w:val="28"/>
          <w:szCs w:val="28"/>
        </w:rPr>
        <w:t>6. Описание работы системы по принципиальной схеме.</w:t>
      </w:r>
    </w:p>
    <w:p w:rsidR="00C61DBE" w:rsidRPr="00C61DBE" w:rsidRDefault="00C61DBE" w:rsidP="00C61DBE">
      <w:pPr>
        <w:spacing w:line="360" w:lineRule="auto"/>
        <w:rPr>
          <w:bCs/>
          <w:sz w:val="28"/>
          <w:szCs w:val="28"/>
        </w:rPr>
      </w:pPr>
      <w:r w:rsidRPr="00C61DBE">
        <w:rPr>
          <w:bCs/>
          <w:sz w:val="28"/>
          <w:szCs w:val="28"/>
        </w:rPr>
        <w:t>6.1. Формирование адреса и данных.</w:t>
      </w:r>
    </w:p>
    <w:p w:rsidR="00C61DBE" w:rsidRPr="00C61DBE" w:rsidRDefault="00C61DBE" w:rsidP="00C61DBE">
      <w:pPr>
        <w:spacing w:line="360" w:lineRule="auto"/>
        <w:rPr>
          <w:bCs/>
          <w:sz w:val="28"/>
          <w:szCs w:val="28"/>
        </w:rPr>
      </w:pPr>
      <w:r w:rsidRPr="00C61DBE">
        <w:rPr>
          <w:bCs/>
          <w:sz w:val="28"/>
          <w:szCs w:val="28"/>
        </w:rPr>
        <w:t>6.2 Принцип работы устройства ввода информации.</w:t>
      </w:r>
    </w:p>
    <w:p w:rsidR="00C61DBE" w:rsidRPr="00C61DBE" w:rsidRDefault="00C61DBE" w:rsidP="00C61DBE">
      <w:pPr>
        <w:spacing w:line="360" w:lineRule="auto"/>
        <w:rPr>
          <w:bCs/>
          <w:sz w:val="28"/>
          <w:szCs w:val="28"/>
        </w:rPr>
      </w:pPr>
      <w:r w:rsidRPr="00C61DBE">
        <w:rPr>
          <w:bCs/>
          <w:sz w:val="28"/>
          <w:szCs w:val="28"/>
        </w:rPr>
        <w:t>6.3. Обмен информацией в системе.</w:t>
      </w:r>
    </w:p>
    <w:p w:rsidR="00C61DBE" w:rsidRPr="00C61DBE" w:rsidRDefault="00C61DBE" w:rsidP="00C61DBE">
      <w:pPr>
        <w:spacing w:line="360" w:lineRule="auto"/>
        <w:rPr>
          <w:bCs/>
          <w:sz w:val="28"/>
          <w:szCs w:val="28"/>
        </w:rPr>
      </w:pPr>
      <w:r w:rsidRPr="00C61DBE">
        <w:rPr>
          <w:bCs/>
          <w:sz w:val="28"/>
          <w:szCs w:val="28"/>
        </w:rPr>
        <w:t>6.4. Схема сброса устройства</w:t>
      </w:r>
    </w:p>
    <w:p w:rsidR="00C61DBE" w:rsidRPr="00C61DBE" w:rsidRDefault="00C61DBE" w:rsidP="00C61DBE">
      <w:pPr>
        <w:spacing w:line="360" w:lineRule="auto"/>
        <w:rPr>
          <w:bCs/>
          <w:sz w:val="28"/>
          <w:szCs w:val="28"/>
        </w:rPr>
      </w:pPr>
      <w:r w:rsidRPr="00C61DBE">
        <w:rPr>
          <w:bCs/>
          <w:sz w:val="28"/>
          <w:szCs w:val="28"/>
        </w:rPr>
        <w:t>6.5. Подключение схем индикации</w:t>
      </w:r>
    </w:p>
    <w:p w:rsidR="00C61DBE" w:rsidRPr="00C61DBE" w:rsidRDefault="00C61DBE" w:rsidP="00C61DBE">
      <w:pPr>
        <w:spacing w:line="360" w:lineRule="auto"/>
        <w:rPr>
          <w:sz w:val="28"/>
          <w:szCs w:val="28"/>
        </w:rPr>
      </w:pPr>
      <w:r w:rsidRPr="00C61DBE">
        <w:rPr>
          <w:sz w:val="28"/>
          <w:szCs w:val="28"/>
        </w:rPr>
        <w:t>7. Программа</w:t>
      </w:r>
    </w:p>
    <w:p w:rsidR="00C61DBE" w:rsidRPr="00C61DBE" w:rsidRDefault="00C61DBE" w:rsidP="00C61DBE">
      <w:pPr>
        <w:spacing w:line="360" w:lineRule="auto"/>
        <w:rPr>
          <w:sz w:val="28"/>
          <w:szCs w:val="28"/>
        </w:rPr>
      </w:pPr>
      <w:r w:rsidRPr="00C61DBE">
        <w:rPr>
          <w:sz w:val="28"/>
          <w:szCs w:val="28"/>
        </w:rPr>
        <w:t>Заключение</w:t>
      </w:r>
    </w:p>
    <w:p w:rsidR="00B84BE0" w:rsidRPr="00C61DBE" w:rsidRDefault="00C61DBE" w:rsidP="00C61DBE">
      <w:pPr>
        <w:spacing w:line="360" w:lineRule="auto"/>
        <w:rPr>
          <w:sz w:val="28"/>
          <w:szCs w:val="28"/>
        </w:rPr>
      </w:pPr>
      <w:r w:rsidRPr="00C61DBE">
        <w:rPr>
          <w:sz w:val="28"/>
          <w:szCs w:val="28"/>
        </w:rPr>
        <w:t>Литература</w:t>
      </w:r>
    </w:p>
    <w:p w:rsidR="00C61DBE" w:rsidRPr="00C61DBE" w:rsidRDefault="00C61DBE" w:rsidP="00C61DB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1DBE">
        <w:rPr>
          <w:caps/>
          <w:sz w:val="28"/>
          <w:szCs w:val="28"/>
        </w:rPr>
        <w:br w:type="page"/>
      </w:r>
      <w:r w:rsidRPr="00C61DBE">
        <w:rPr>
          <w:b/>
          <w:sz w:val="28"/>
          <w:szCs w:val="28"/>
        </w:rPr>
        <w:t>Введение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В настоящее время благодаря широкому распространению дешёвых микрокомпьютеров их влияние на повседневную жизнь усиливается с каждым годом. В домах появляются различные устройства и приспособления, имеющие целью повысить жизненный уровень населения, украсить их быт, автоматизировать многие процессы в повседневной жизни, упростить и зачастую попросту обезопасить жизнь людей.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Несмотря на то, что первые электронные цифровые вычислительные машины появились сравнительно недавно, ЭВМ приобретают всё большее и большее значение в повседневной жизни.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В настоящее время благодаря широкому распространению дешёвых микрокомпьютеров можно ожидать, что в недалёком будущем их влияние ещё больше усилиться.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Конструирование электронных схем из конденсаторов и резисторов состоит в определении параметров этих компонентов, измеряемых фарадами и омами, а также в уточнении ограничений по напряжению и мощности. Их функциональные и эксплуатационные характеристики заранее известны.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Микрокомпьютер, в отличие от других компонентов не обладает фиксированным набором функциональных характеристик. Его характеристики определяются во время проектирования системы с помощью процесса, называемого программированием. Практически неограниченный диапазон программируемых функциональных возможностей микрокомпьютера придаёт этому компоненту особое значение.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Проектирование аппаратуры и программного обеспечения должно проводиться на системной основе с целью минимизации, как стоимости проектирования, так и времени, затрачиваемого на разработку.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Таким образом, основываясь на общих положениях, изложенных выше, можно сделать заключение, что система, спроектированная с помощью и на основе микропроцессора, будет в большей мере соответствовать требованиям нынешнего времени и быть более дешёвой, по сравнению с системой, реализованной на дискретных элементах.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1DBE">
        <w:rPr>
          <w:b/>
          <w:sz w:val="28"/>
          <w:szCs w:val="28"/>
        </w:rPr>
        <w:br w:type="page"/>
      </w:r>
      <w:r w:rsidR="00B84BE0">
        <w:rPr>
          <w:b/>
          <w:sz w:val="28"/>
          <w:szCs w:val="28"/>
        </w:rPr>
        <w:t xml:space="preserve">1. </w:t>
      </w:r>
      <w:r w:rsidRPr="00C61DBE">
        <w:rPr>
          <w:b/>
          <w:sz w:val="28"/>
          <w:szCs w:val="28"/>
        </w:rPr>
        <w:t>Анализ задачи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Исходя из снижения себестоимости устройства, необходимо спроектировать систему , которая отвечала бы требуемым параметрам и одновременно была недорогой. В ходе изучение задания, делаем следующие выводы: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1: Устройство должно быть максимально простым в использовании, так как будет использоваться преимущественно рядовыми сотрудниками;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2: Необходимо использовать наиболее дешёвые элементы и компоненты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с целью снижения себестоимости устройства, тем не менее, они должны удовлетворять заданному условию по точности получаемого результата;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3: Необходимо оптимально разделить ресурсы между программной и аппаратной частями устройства с целью снижения стоимости/ повышения быстродействия/создания запаса по точности 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4: Необходимо создать защиту устройства от неквалифицированного пользователя;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5: Предусмотреть возможность модернизации устройства.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Для выбора компонентов устройства, необходимо знать критерии их выбора. По условию задания, необходимо в качестве «ядра» устройства использовать микропроцессор 8086. Для данной системы это оптимальный вариант: при малой цене он обладает достаточной производительностью (многое ещё зависит от состава микропроцессорной системы и качества программы «зашитой» в ПЗУ). В данной схеме можно обойтись без применения дополнительных контроллеров ввода/вывода, так как в этом нет необходимости - микропроцессор сам может формировать сигнал обращения к памяти или портам ввода/вывода, а также сигналы чтения /записи, тем более что нет необходимости обрабатывать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прерывания от внешних устройств.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Также необходимо наличие портов ввода/вывода, набора регистров, обязательно наличие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шинных формирователей, схем индикации для отображения информации, ОЗУ, ПЗУ, таймера а также дискретных элементов. Для вывода информации достаточно четырёх восьмисегментных схем индикации (семь сегментов + точка).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1DBE">
        <w:rPr>
          <w:sz w:val="28"/>
          <w:szCs w:val="28"/>
        </w:rPr>
        <w:br w:type="page"/>
      </w:r>
      <w:r w:rsidR="00B84BE0"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Функции, выполняемые системой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Анализируя условие задания можно выделить следующие функции, выполняемые системой: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1: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Функция хранения полученных в ходе работы устройства данных. Данную функцию выполняет блок оперативной памяти. Блок оперативной памяти устройства в связи с этим должен обладать следующими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свойствами ( в идеале):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а) достаточным для данного устройства объёмом ОЗУ;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б) достаточным быстродействием 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в) высокой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надёжностью;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г) низкой потребляемой мощностью;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д) возможностью дальнейшего наращивания 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2: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Функция хранения «драйвера» устройства. Эту функцию выполняет блок ПЗУ. В связи с этим данный блок должен характеризоваться следующими параметрами (в идеале):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а) достаточным для данной программы объёмом;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б) возможностью перезаписи с целью улучшения работы «драйвера» устройства (применение новых алгоритмов, расширения диапазона применения);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в) низкой потребляемой мощностью;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г) высоким быстродействием;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д) требования надёжности 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3: Функция информационного обмена. Эту функцию выполняет блок ввода-вывода. К этому блоку предъявляются следующие требования (в идеале):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а) высокое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быстродействие;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б) функциональная завершённость;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в) возможность работы при отсутствии внешнего контроллера.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4: Функция диалога система – пользователь. Эту функцию реализует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система индикации и система ввода информации. К ним</w:t>
      </w:r>
      <w:r w:rsidRPr="00C61DBE">
        <w:rPr>
          <w:sz w:val="28"/>
          <w:szCs w:val="28"/>
        </w:rPr>
        <w:tab/>
        <w:t xml:space="preserve"> предъявляются следующие требования (в идеале):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а) достаточная яркость изображения;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б) защита от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неправильного ввода информации;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5: Функция обработки поступаемых данных. Микропроцессор Intel 8086. Вследствие этого, основными требованиями к этим компонентам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микропроцессорной системы являются требования по точности и быстродействию.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C61DBE">
        <w:rPr>
          <w:b/>
          <w:sz w:val="28"/>
          <w:szCs w:val="28"/>
        </w:rPr>
        <w:t>3. Ин</w:t>
      </w:r>
      <w:r>
        <w:rPr>
          <w:b/>
          <w:sz w:val="28"/>
          <w:szCs w:val="28"/>
        </w:rPr>
        <w:t>терфейс: Система – пользователь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Интерфейс оператор – система осуществляется при помощи системы индикации (для отображения полученной информации) и системы ввода информации для задания параметров обработки поступающей информации.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Необходимо отметить, что интерфейс должен быть простым и доступным для неквалифицированного пользователя.</w:t>
      </w:r>
    </w:p>
    <w:p w:rsidR="00C61DBE" w:rsidRPr="00C61DBE" w:rsidRDefault="00C61DBE" w:rsidP="00C61DB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1DBE">
        <w:rPr>
          <w:sz w:val="28"/>
          <w:szCs w:val="28"/>
        </w:rPr>
        <w:br w:type="page"/>
      </w:r>
      <w:r w:rsidRPr="00C61DBE">
        <w:rPr>
          <w:b/>
          <w:sz w:val="28"/>
          <w:szCs w:val="28"/>
        </w:rPr>
        <w:t>4. Выбор соотношения между а</w:t>
      </w:r>
      <w:r>
        <w:rPr>
          <w:b/>
          <w:sz w:val="28"/>
          <w:szCs w:val="28"/>
        </w:rPr>
        <w:t>ппаратной и программной частями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При выборе соотношения между аппаратной и программной частью устройства необходимо руководствоваться прежде всего теми требованиями к устройству, которые предъявляются в ТЗ на данное устройство. Для получения высокого быстродействия, естественно, лучше будет если все компоненты системы будут реализованы аппаратно, что в свою очередь увеличит стоимость изделия в целом. Необходимо найти такое соотношение между программной и аппаратной частями, для которого при достаточной производительности, будет наименьшая стоимость изделия. В нашем случае можно предложить следующий вариант: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1: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Блок хранения полученных в ходе работы устройства данных.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Данный блок реализуется аппаратно в виде набора микросхем ОЗУ.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2: Блок хранения «драйвера » устройства.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Данный блок реализуется аппаратно в виде набора микросхем ПЗУ.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3: Блок информационного обмена.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Данный блок реализуется аппаратно в виде набора портов ввода – вывода.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4: Блок диалога система – пользователь.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Данный блок реализуется аппаратно в виде набора схем индикации и клавиатуры.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5: Блок управления и анализа сигналов.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 xml:space="preserve">Данный блок реализуется аппаратно в виде микропроцессора </w:t>
      </w:r>
      <w:r w:rsidRPr="00C61DBE">
        <w:rPr>
          <w:sz w:val="28"/>
          <w:szCs w:val="28"/>
          <w:lang w:val="en-US"/>
        </w:rPr>
        <w:t>Intel</w:t>
      </w:r>
      <w:r w:rsidRPr="00C61DBE">
        <w:rPr>
          <w:sz w:val="28"/>
          <w:szCs w:val="28"/>
        </w:rPr>
        <w:t xml:space="preserve"> 8086 и программно в виде программы алгоритма работы микропроцессора.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6: Блок получения данных для последующей обработки.</w:t>
      </w:r>
    </w:p>
    <w:p w:rsid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Данный блок реализован аппаратно в виде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дискретных элементов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и таймера.</w:t>
      </w:r>
    </w:p>
    <w:p w:rsidR="00C61DBE" w:rsidRPr="00C61DBE" w:rsidRDefault="00C61DBE" w:rsidP="00C61DB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1DBE">
        <w:rPr>
          <w:sz w:val="28"/>
          <w:szCs w:val="28"/>
        </w:rPr>
        <w:br w:type="page"/>
      </w:r>
      <w:r w:rsidR="00B84BE0">
        <w:rPr>
          <w:sz w:val="28"/>
          <w:szCs w:val="28"/>
        </w:rPr>
        <w:t xml:space="preserve">5. </w:t>
      </w:r>
      <w:r w:rsidRPr="00C61DBE">
        <w:rPr>
          <w:b/>
          <w:sz w:val="28"/>
          <w:szCs w:val="28"/>
        </w:rPr>
        <w:t>Проектирование аппаратных средств системы. Разработка функциональной</w:t>
      </w:r>
      <w:r>
        <w:rPr>
          <w:b/>
          <w:sz w:val="28"/>
          <w:szCs w:val="28"/>
        </w:rPr>
        <w:t xml:space="preserve"> и принципиальной схемы системы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 xml:space="preserve">В нашем курсовом проекте используется в качестве управляющего ядра отечественный аналог микропроцессора 8086 процессор К1810ВМ86 (далее просто ВМ86). Данный микропроцессор выполнен в едином сорокавыводном корпусе, по </w:t>
      </w:r>
      <w:r w:rsidRPr="00C61DBE">
        <w:rPr>
          <w:sz w:val="28"/>
          <w:szCs w:val="28"/>
          <w:lang w:val="en-US"/>
        </w:rPr>
        <w:t>n</w:t>
      </w:r>
      <w:r w:rsidRPr="00C61DBE">
        <w:rPr>
          <w:sz w:val="28"/>
          <w:szCs w:val="28"/>
        </w:rPr>
        <w:t>-МОП-технологии. Потребляет данная микросхема 1.7 Вт, и питается от источника питания +5В.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Микропроцессор содержит четырнадцать 16-битовых внутренних регистра, и образует 16-битовую шину данных. Шина адреса имеет двадцать линий, что позволяет адресовать до одного мегабайта.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Назначение выводов микропроцессора ВМ86 приведено в таблице 5.1.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61DBE">
        <w:rPr>
          <w:b/>
          <w:sz w:val="28"/>
          <w:szCs w:val="28"/>
        </w:rPr>
        <w:t>Таблица 5.1- назначение выводов микропроцессора ВМ86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6218"/>
        <w:gridCol w:w="786"/>
      </w:tblGrid>
      <w:tr w:rsidR="00C61DBE" w:rsidRPr="00C61DBE" w:rsidTr="00C61DB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Обозначения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Назначение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Тип</w:t>
            </w:r>
          </w:p>
        </w:tc>
      </w:tr>
      <w:tr w:rsidR="00C61DBE" w:rsidRPr="00C61DBE" w:rsidTr="00C61DBE">
        <w:trPr>
          <w:cantSplit/>
          <w:trHeight w:val="3535"/>
        </w:trPr>
        <w:tc>
          <w:tcPr>
            <w:tcW w:w="0" w:type="auto"/>
          </w:tcPr>
          <w:p w:rsidR="00C61DBE" w:rsidRPr="00C61DBE" w:rsidRDefault="00C60E5A" w:rsidP="00C61DB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6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4.25pt" fillcolor="window">
                  <v:imagedata r:id="rId7" o:title=""/>
                </v:shape>
              </w:pict>
            </w:r>
          </w:p>
          <w:p w:rsidR="00C61DBE" w:rsidRPr="00C61DBE" w:rsidRDefault="00C60E5A" w:rsidP="00C61DB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6"/>
                <w:lang w:val="en-US"/>
              </w:rPr>
              <w:pict>
                <v:shape id="_x0000_i1026" type="#_x0000_t75" style="width:53.25pt;height:14.25pt" fillcolor="window">
                  <v:imagedata r:id="rId8" o:title=""/>
                </v:shape>
              </w:pict>
            </w:r>
          </w:p>
          <w:p w:rsidR="00C61DBE" w:rsidRPr="00C61DBE" w:rsidRDefault="00C60E5A" w:rsidP="00C61DB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4"/>
                <w:lang w:val="en-US"/>
              </w:rPr>
              <w:pict>
                <v:shape id="_x0000_i1027" type="#_x0000_t75" style="width:27.75pt;height:15.75pt" fillcolor="window">
                  <v:imagedata r:id="rId9" o:title=""/>
                </v:shape>
              </w:pict>
            </w:r>
          </w:p>
          <w:p w:rsidR="00C61DBE" w:rsidRPr="00C61DBE" w:rsidRDefault="00C60E5A" w:rsidP="00C61DB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4"/>
                <w:lang w:val="en-US"/>
              </w:rPr>
              <w:pict>
                <v:shape id="_x0000_i1028" type="#_x0000_t75" style="width:20.25pt;height:15.75pt" fillcolor="window">
                  <v:imagedata r:id="rId10" o:title=""/>
                </v:shape>
              </w:pict>
            </w:r>
          </w:p>
          <w:p w:rsidR="00C61DBE" w:rsidRPr="00C61DBE" w:rsidRDefault="00C60E5A" w:rsidP="00C61DB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4"/>
                <w:lang w:val="en-US"/>
              </w:rPr>
              <w:pict>
                <v:shape id="_x0000_i1029" type="#_x0000_t75" style="width:27.75pt;height:12.75pt" fillcolor="window">
                  <v:imagedata r:id="rId11" o:title=""/>
                </v:shape>
              </w:pict>
            </w:r>
          </w:p>
          <w:p w:rsidR="00C61DBE" w:rsidRPr="00C61DBE" w:rsidRDefault="00C60E5A" w:rsidP="00C61DB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6"/>
                <w:lang w:val="en-US"/>
              </w:rPr>
              <w:pict>
                <v:shape id="_x0000_i1030" type="#_x0000_t75" style="width:30.75pt;height:14.25pt" fillcolor="window">
                  <v:imagedata r:id="rId12" o:title=""/>
                </v:shape>
              </w:pict>
            </w:r>
          </w:p>
          <w:p w:rsidR="00C61DBE" w:rsidRPr="00C61DBE" w:rsidRDefault="00C60E5A" w:rsidP="00C61DB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6"/>
                <w:lang w:val="en-US"/>
              </w:rPr>
              <w:pict>
                <v:shape id="_x0000_i1031" type="#_x0000_t75" style="width:27.75pt;height:14.25pt" fillcolor="window">
                  <v:imagedata r:id="rId13" o:title=""/>
                </v:shape>
              </w:pict>
            </w:r>
          </w:p>
          <w:p w:rsidR="00C61DBE" w:rsidRPr="00C61DBE" w:rsidRDefault="00C60E5A" w:rsidP="00C61DB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6"/>
                <w:lang w:val="en-US"/>
              </w:rPr>
              <w:pict>
                <v:shape id="_x0000_i1032" type="#_x0000_t75" style="width:30.75pt;height:17.25pt" fillcolor="window">
                  <v:imagedata r:id="rId14" o:title=""/>
                </v:shape>
              </w:pict>
            </w:r>
          </w:p>
          <w:p w:rsidR="00C61DBE" w:rsidRPr="00C61DBE" w:rsidRDefault="00C60E5A" w:rsidP="00C61DB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6"/>
                <w:lang w:val="en-US"/>
              </w:rPr>
              <w:pict>
                <v:shape id="_x0000_i1033" type="#_x0000_t75" style="width:27.75pt;height:14.25pt" fillcolor="window">
                  <v:imagedata r:id="rId15" o:title=""/>
                </v:shape>
              </w:pict>
            </w:r>
          </w:p>
          <w:p w:rsidR="00C61DBE" w:rsidRPr="00C61DBE" w:rsidRDefault="00C60E5A" w:rsidP="00C61DB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6"/>
                <w:lang w:val="en-US"/>
              </w:rPr>
              <w:pict>
                <v:shape id="_x0000_i1034" type="#_x0000_t75" style="width:39.75pt;height:14.25pt" fillcolor="window">
                  <v:imagedata r:id="rId16" o:title=""/>
                </v:shape>
              </w:pict>
            </w:r>
          </w:p>
          <w:p w:rsidR="00C61DBE" w:rsidRPr="00C61DBE" w:rsidRDefault="00C60E5A" w:rsidP="00C61DBE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position w:val="-6"/>
                <w:lang w:val="en-US"/>
              </w:rPr>
              <w:pict>
                <v:shape id="_x0000_i1035" type="#_x0000_t75" style="width:50.25pt;height:17.25pt" fillcolor="window">
                  <v:imagedata r:id="rId17" o:title=""/>
                </v:shape>
              </w:pic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Линии шины адреса/данных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Линии адреса/состояния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Разрешение старшего байта шины/состояния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Чтение, МП выполняет цикл чтения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Готовность, адресованное устройство готово к взаимодействию с МП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Запрос прерывания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Немаскируемое прерывание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 xml:space="preserve">Входной сигнал, проверяемый командой </w:t>
            </w:r>
            <w:r w:rsidRPr="00C61DBE">
              <w:rPr>
                <w:lang w:val="en-US"/>
              </w:rPr>
              <w:t>WAIT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Тактовые импульсы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Сброс, заставляет МП немедленно прекратить выполняемые действия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Минимальный/максимальный режим работы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Выход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Выход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Выход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Выход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Вход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Вход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Вход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Вход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Вход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Вход</w:t>
            </w:r>
          </w:p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Вход</w:t>
            </w:r>
          </w:p>
        </w:tc>
      </w:tr>
    </w:tbl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Для нормального функционирования микроЭВМ недостаточно управляющих сигналов, генерируемых микропроцессором. МикроЭВМ в каждом машинном цикле должна получать более полную информацию о состоянии МП.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Для принятия и передачи данных и команд микропроцессору необходимы вспомогательные микросхемы, входящие в состав комплекта. Приведём и их основные характеристики.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 xml:space="preserve">Генератор тактовых импульсов КР1810ГФ84 предназначен для управления центральным процессором КР1810ВМ86 и периферийными устройствами, а так же для синхронизации сигналов </w:t>
      </w:r>
      <w:r w:rsidR="00C60E5A">
        <w:rPr>
          <w:position w:val="-4"/>
          <w:sz w:val="28"/>
          <w:szCs w:val="28"/>
        </w:rPr>
        <w:pict>
          <v:shape id="_x0000_i1036" type="#_x0000_t75" style="width:42.75pt;height:12.75pt" fillcolor="window">
            <v:imagedata r:id="rId18" o:title=""/>
          </v:shape>
        </w:pict>
      </w:r>
      <w:r w:rsidRPr="00C61DBE">
        <w:rPr>
          <w:sz w:val="28"/>
          <w:szCs w:val="28"/>
        </w:rPr>
        <w:t>с тактовыми сигналами центрального процессора. Генератор тактовых импульсов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 xml:space="preserve">включает схемы формирования тактовых импульсов </w:t>
      </w:r>
      <w:r w:rsidR="00C60E5A">
        <w:rPr>
          <w:position w:val="-10"/>
          <w:sz w:val="28"/>
          <w:szCs w:val="28"/>
        </w:rPr>
        <w:pict>
          <v:shape id="_x0000_i1037" type="#_x0000_t75" style="width:99pt;height:15.75pt" fillcolor="window">
            <v:imagedata r:id="rId19" o:title=""/>
          </v:shape>
        </w:pict>
      </w:r>
      <w:r w:rsidRPr="00C61DBE">
        <w:rPr>
          <w:sz w:val="28"/>
          <w:szCs w:val="28"/>
        </w:rPr>
        <w:t xml:space="preserve">, сигнал сброса </w:t>
      </w:r>
      <w:r w:rsidR="00C60E5A">
        <w:rPr>
          <w:position w:val="-10"/>
          <w:sz w:val="28"/>
          <w:szCs w:val="28"/>
        </w:rPr>
        <w:pict>
          <v:shape id="_x0000_i1038" type="#_x0000_t75" style="width:48.75pt;height:15.75pt" fillcolor="window">
            <v:imagedata r:id="rId20" o:title=""/>
          </v:shape>
        </w:pict>
      </w:r>
      <w:r w:rsidRPr="00C61DBE">
        <w:rPr>
          <w:sz w:val="28"/>
          <w:szCs w:val="28"/>
        </w:rPr>
        <w:t>и сигнала готовности.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b/>
          <w:sz w:val="28"/>
          <w:szCs w:val="28"/>
        </w:rPr>
        <w:t>Таблица 5.2.</w:t>
      </w:r>
      <w:r w:rsidRPr="00C61DBE">
        <w:rPr>
          <w:sz w:val="28"/>
          <w:szCs w:val="28"/>
        </w:rPr>
        <w:t xml:space="preserve"> Назначение выводов микросхемы КР1810ГФ84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7079"/>
      </w:tblGrid>
      <w:tr w:rsidR="00C61DBE" w:rsidRPr="00C61DBE" w:rsidTr="00C61DB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Наименование вывода</w:t>
            </w:r>
          </w:p>
        </w:tc>
        <w:tc>
          <w:tcPr>
            <w:tcW w:w="0" w:type="auto"/>
            <w:vAlign w:val="center"/>
          </w:tcPr>
          <w:p w:rsidR="00C61DBE" w:rsidRPr="00C61DBE" w:rsidRDefault="00C61DBE" w:rsidP="00C61DBE">
            <w:pPr>
              <w:spacing w:line="360" w:lineRule="auto"/>
              <w:jc w:val="both"/>
              <w:rPr>
                <w:b/>
              </w:rPr>
            </w:pPr>
            <w:r w:rsidRPr="00C61DBE">
              <w:rPr>
                <w:b/>
              </w:rPr>
              <w:t>Назначение вывода</w:t>
            </w:r>
          </w:p>
        </w:tc>
      </w:tr>
      <w:tr w:rsidR="00C61DBE" w:rsidRPr="00C61DBE" w:rsidTr="00C61DB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rPr>
                <w:lang w:val="en-US"/>
              </w:rPr>
              <w:t>XTAL</w:t>
            </w:r>
            <w:r w:rsidRPr="00C61DBE">
              <w:t>1,</w:t>
            </w:r>
            <w:r w:rsidRPr="00C61DBE">
              <w:rPr>
                <w:lang w:val="en-US"/>
              </w:rPr>
              <w:t>XTAL</w:t>
            </w:r>
            <w:r w:rsidRPr="00C61DBE">
              <w:t>2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Выводы для подключения кварцевого резонатора</w:t>
            </w:r>
          </w:p>
        </w:tc>
      </w:tr>
      <w:tr w:rsidR="00C61DBE" w:rsidRPr="00C61DBE" w:rsidTr="00C61DB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rPr>
                <w:lang w:val="en-US"/>
              </w:rPr>
              <w:t>TANK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 xml:space="preserve">Вывод для подключения параллельного </w:t>
            </w:r>
            <w:r w:rsidRPr="00C61DBE">
              <w:rPr>
                <w:lang w:val="en-US"/>
              </w:rPr>
              <w:t>LC</w:t>
            </w:r>
            <w:r w:rsidRPr="00C61DBE">
              <w:t>-контура</w:t>
            </w:r>
          </w:p>
        </w:tc>
      </w:tr>
      <w:tr w:rsidR="00C61DBE" w:rsidRPr="00C61DBE" w:rsidTr="00C61DB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rPr>
                <w:lang w:val="en-US"/>
              </w:rPr>
              <w:t>OSC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Выход генератора используемый для тактирования внешних устройств</w:t>
            </w:r>
          </w:p>
        </w:tc>
      </w:tr>
      <w:tr w:rsidR="00C61DBE" w:rsidRPr="00C61DBE" w:rsidTr="00C61DB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Ф1,Ф2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Выходы тактовых импульсов</w:t>
            </w:r>
          </w:p>
        </w:tc>
      </w:tr>
      <w:tr w:rsidR="00C61DBE" w:rsidRPr="00C61DBE" w:rsidTr="00C61DB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Ф2Т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Выход тактовых импульсов Ф2 ТТЛ-уровней</w:t>
            </w:r>
          </w:p>
        </w:tc>
      </w:tr>
      <w:tr w:rsidR="00C61DBE" w:rsidRPr="00C61DBE" w:rsidTr="00C61DB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rPr>
                <w:lang w:val="en-US"/>
              </w:rPr>
              <w:t>SYNC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Вход синхронизации</w:t>
            </w:r>
          </w:p>
        </w:tc>
      </w:tr>
      <w:tr w:rsidR="00C61DBE" w:rsidRPr="00C61DBE" w:rsidTr="00C61DB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rPr>
                <w:lang w:val="en-US"/>
              </w:rPr>
              <w:t>STSTB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Выход сигнала, используемого для фиксации слова состояния микропроцессора</w:t>
            </w:r>
          </w:p>
        </w:tc>
      </w:tr>
      <w:tr w:rsidR="00C61DBE" w:rsidRPr="00C61DBE" w:rsidTr="00C61DB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rPr>
                <w:lang w:val="en-US"/>
              </w:rPr>
              <w:t>RESIN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Вход для асинхронного сигнала сброса</w:t>
            </w:r>
          </w:p>
        </w:tc>
      </w:tr>
      <w:tr w:rsidR="00C61DBE" w:rsidRPr="00C61DBE" w:rsidTr="00C61DB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rPr>
                <w:lang w:val="en-US"/>
              </w:rPr>
              <w:t>RESET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 xml:space="preserve">Выход сигнала </w:t>
            </w:r>
            <w:r w:rsidRPr="00C61DBE">
              <w:rPr>
                <w:lang w:val="en-US"/>
              </w:rPr>
              <w:t>RESET</w:t>
            </w:r>
            <w:r w:rsidRPr="00C61DBE">
              <w:t xml:space="preserve"> микропроцессора</w:t>
            </w:r>
          </w:p>
        </w:tc>
      </w:tr>
      <w:tr w:rsidR="00C61DBE" w:rsidRPr="00C61DBE" w:rsidTr="00C61DB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rPr>
                <w:lang w:val="en-US"/>
              </w:rPr>
              <w:t>RDYIN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Вход для асинхронного сигнала готовности</w:t>
            </w:r>
          </w:p>
        </w:tc>
      </w:tr>
      <w:tr w:rsidR="00C61DBE" w:rsidRPr="00C61DBE" w:rsidTr="00C61DB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rPr>
                <w:lang w:val="en-US"/>
              </w:rPr>
              <w:t>READY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 xml:space="preserve">Выход сигнала </w:t>
            </w:r>
            <w:r w:rsidRPr="00C61DBE">
              <w:rPr>
                <w:lang w:val="en-US"/>
              </w:rPr>
              <w:t>READY</w:t>
            </w:r>
            <w:r w:rsidRPr="00C61DBE">
              <w:t xml:space="preserve"> микропроцессора</w:t>
            </w:r>
          </w:p>
        </w:tc>
      </w:tr>
    </w:tbl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 xml:space="preserve">Схема формирования тактовых импульсов вырабатывает сигналы: </w:t>
      </w:r>
      <w:r w:rsidR="00C60E5A">
        <w:rPr>
          <w:position w:val="-6"/>
          <w:sz w:val="28"/>
          <w:szCs w:val="28"/>
        </w:rPr>
        <w:pict>
          <v:shape id="_x0000_i1039" type="#_x0000_t75" style="width:27.75pt;height:14.25pt" fillcolor="window">
            <v:imagedata r:id="rId21" o:title=""/>
          </v:shape>
        </w:pict>
      </w:r>
      <w:r w:rsidRPr="00C61DBE">
        <w:rPr>
          <w:sz w:val="28"/>
          <w:szCs w:val="28"/>
        </w:rPr>
        <w:t xml:space="preserve">-тактовой частоты для ВМ86, </w:t>
      </w:r>
      <w:r w:rsidR="00C60E5A">
        <w:rPr>
          <w:position w:val="-6"/>
          <w:sz w:val="28"/>
          <w:szCs w:val="28"/>
        </w:rPr>
        <w:pict>
          <v:shape id="_x0000_i1040" type="#_x0000_t75" style="width:36pt;height:14.25pt" fillcolor="window">
            <v:imagedata r:id="rId22" o:title=""/>
          </v:shape>
        </w:pict>
      </w:r>
      <w:r w:rsidRPr="00C61DBE">
        <w:rPr>
          <w:sz w:val="28"/>
          <w:szCs w:val="28"/>
        </w:rPr>
        <w:t xml:space="preserve">-тактовой частоты для управления периферийными БИС, </w:t>
      </w:r>
      <w:r w:rsidR="00C60E5A">
        <w:rPr>
          <w:position w:val="-6"/>
          <w:sz w:val="28"/>
          <w:szCs w:val="28"/>
        </w:rPr>
        <w:pict>
          <v:shape id="_x0000_i1041" type="#_x0000_t75" style="width:27pt;height:14.25pt" fillcolor="window">
            <v:imagedata r:id="rId23" o:title=""/>
          </v:shape>
        </w:pict>
      </w:r>
      <w:r w:rsidRPr="00C61DBE">
        <w:rPr>
          <w:sz w:val="28"/>
          <w:szCs w:val="28"/>
        </w:rPr>
        <w:t>-тактовой частоты задающего генератора, необходимые для управления устройствами, входящими в систему, и для синхронизации.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 xml:space="preserve">Сигналы могут формироваться из колебаний основной частоты кварцевого резонатора, подключаемого к входам Х1,Х2, или от внешнего генератора, подключаемого к входу </w:t>
      </w:r>
      <w:r w:rsidR="00C60E5A">
        <w:rPr>
          <w:position w:val="-4"/>
          <w:sz w:val="28"/>
          <w:szCs w:val="28"/>
        </w:rPr>
        <w:pict>
          <v:shape id="_x0000_i1042" type="#_x0000_t75" style="width:24pt;height:12.75pt" fillcolor="window">
            <v:imagedata r:id="rId24" o:title=""/>
          </v:shape>
        </w:pict>
      </w:r>
      <w:r w:rsidRPr="00C61DBE">
        <w:rPr>
          <w:sz w:val="28"/>
          <w:szCs w:val="28"/>
        </w:rPr>
        <w:t>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Способ подключения генератора тактовых импульсов к микропроцессору показан на рис.5.1.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0E5A" w:rsidP="00C61D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85pt;margin-top:3.6pt;width:131.1pt;height:100.2pt;z-index:251655680" o:allowincell="f" filled="f" strokeweight="1.5pt">
            <v:textbox style="mso-next-textbox:#_x0000_s1026">
              <w:txbxContent>
                <w:p w:rsidR="00C61DBE" w:rsidRDefault="00C60E5A" w:rsidP="00C61DBE">
                  <w:pPr>
                    <w:jc w:val="both"/>
                  </w:pPr>
                  <w:r>
                    <w:rPr>
                      <w:position w:val="-4"/>
                    </w:rPr>
                    <w:pict>
                      <v:shape id="_x0000_i1044" type="#_x0000_t75" style="width:24pt;height:12.75pt" fillcolor="window">
                        <v:imagedata r:id="rId24" o:title=""/>
                      </v:shape>
                    </w:pict>
                  </w:r>
                  <w:r w:rsidR="00C61DBE">
                    <w:tab/>
                  </w:r>
                  <w:r w:rsidR="00C61DBE">
                    <w:tab/>
                  </w:r>
                  <w:r>
                    <w:rPr>
                      <w:position w:val="-6"/>
                    </w:rPr>
                    <w:pict>
                      <v:shape id="_x0000_i1046" type="#_x0000_t75" style="width:27.75pt;height:14.25pt" fillcolor="window">
                        <v:imagedata r:id="rId21" o:title=""/>
                      </v:shape>
                    </w:pict>
                  </w:r>
                </w:p>
                <w:p w:rsidR="00C61DBE" w:rsidRDefault="00C60E5A" w:rsidP="00C61DBE">
                  <w:pPr>
                    <w:jc w:val="both"/>
                  </w:pPr>
                  <w:r>
                    <w:rPr>
                      <w:position w:val="-6"/>
                    </w:rPr>
                    <w:pict>
                      <v:shape id="_x0000_i1048" type="#_x0000_t75" style="width:29.25pt;height:17.25pt" fillcolor="window">
                        <v:imagedata r:id="rId25" o:title=""/>
                      </v:shape>
                    </w:pict>
                  </w:r>
                  <w:r w:rsidR="00C61DBE">
                    <w:tab/>
                  </w:r>
                  <w:r w:rsidR="00C61DBE">
                    <w:tab/>
                  </w:r>
                  <w:r>
                    <w:rPr>
                      <w:position w:val="-4"/>
                    </w:rPr>
                    <w:pict>
                      <v:shape id="_x0000_i1050" type="#_x0000_t75" style="width:42.75pt;height:12.75pt" fillcolor="window">
                        <v:imagedata r:id="rId26" o:title=""/>
                      </v:shape>
                    </w:pict>
                  </w:r>
                </w:p>
                <w:p w:rsidR="00C61DBE" w:rsidRDefault="00C60E5A" w:rsidP="00C61DBE">
                  <w:pPr>
                    <w:jc w:val="both"/>
                  </w:pPr>
                  <w:r>
                    <w:rPr>
                      <w:position w:val="-6"/>
                    </w:rPr>
                    <w:pict>
                      <v:shape id="_x0000_i1052" type="#_x0000_t75" style="width:41.25pt;height:14.25pt" fillcolor="window">
                        <v:imagedata r:id="rId27" o:title=""/>
                      </v:shape>
                    </w:pict>
                  </w:r>
                  <w:r w:rsidR="00C61DBE">
                    <w:tab/>
                  </w:r>
                  <w:r>
                    <w:rPr>
                      <w:position w:val="-6"/>
                    </w:rPr>
                    <w:pict>
                      <v:shape id="_x0000_i1054" type="#_x0000_t75" style="width:39.75pt;height:14.25pt" fillcolor="window">
                        <v:imagedata r:id="rId28" o:title=""/>
                      </v:shape>
                    </w:pict>
                  </w:r>
                </w:p>
                <w:p w:rsidR="00C61DBE" w:rsidRDefault="00C60E5A" w:rsidP="00C61DBE">
                  <w:pPr>
                    <w:jc w:val="both"/>
                  </w:pPr>
                  <w:r>
                    <w:rPr>
                      <w:position w:val="-6"/>
                    </w:rPr>
                    <w:pict>
                      <v:shape id="_x0000_i1056" type="#_x0000_t75" style="width:36pt;height:14.25pt" fillcolor="window">
                        <v:imagedata r:id="rId29" o:title=""/>
                      </v:shape>
                    </w:pict>
                  </w:r>
                </w:p>
                <w:p w:rsidR="00C61DBE" w:rsidRDefault="00C60E5A" w:rsidP="00C61DBE">
                  <w:pPr>
                    <w:jc w:val="both"/>
                  </w:pPr>
                  <w:r>
                    <w:rPr>
                      <w:position w:val="-6"/>
                    </w:rPr>
                    <w:pict>
                      <v:shape id="_x0000_i1058" type="#_x0000_t75" style="width:27pt;height:14.25pt" fillcolor="window">
                        <v:imagedata r:id="rId30" o:title=""/>
                      </v:shape>
                    </w:pict>
                  </w:r>
                </w:p>
                <w:p w:rsidR="00C61DBE" w:rsidRDefault="00C60E5A" w:rsidP="00C61DBE">
                  <w:pPr>
                    <w:jc w:val="both"/>
                  </w:pPr>
                  <w:r>
                    <w:rPr>
                      <w:position w:val="-6"/>
                    </w:rPr>
                    <w:pict>
                      <v:shape id="_x0000_i1060" type="#_x0000_t75" style="width:26.25pt;height:17.25pt" fillcolor="window">
                        <v:imagedata r:id="rId31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54.85pt;margin-top:3.6pt;width:99.75pt;height:100.2pt;z-index:251656704" o:allowincell="f" filled="f" strokeweight="1.5pt">
            <v:textbox>
              <w:txbxContent>
                <w:p w:rsidR="00C61DBE" w:rsidRDefault="00C60E5A" w:rsidP="00C61DBE">
                  <w:r>
                    <w:rPr>
                      <w:position w:val="-6"/>
                    </w:rPr>
                    <w:pict>
                      <v:shape id="_x0000_i1062" type="#_x0000_t75" style="width:27.75pt;height:14.25pt" fillcolor="window">
                        <v:imagedata r:id="rId21" o:title=""/>
                      </v:shape>
                    </w:pict>
                  </w:r>
                </w:p>
                <w:p w:rsidR="00C61DBE" w:rsidRDefault="00C60E5A" w:rsidP="00C61DBE">
                  <w:r>
                    <w:rPr>
                      <w:position w:val="-4"/>
                    </w:rPr>
                    <w:pict>
                      <v:shape id="_x0000_i1064" type="#_x0000_t75" style="width:27.75pt;height:12.75pt" fillcolor="window">
                        <v:imagedata r:id="rId32" o:title=""/>
                      </v:shape>
                    </w:pict>
                  </w:r>
                </w:p>
                <w:p w:rsidR="00C61DBE" w:rsidRDefault="00C60E5A" w:rsidP="00C61DBE">
                  <w:r>
                    <w:rPr>
                      <w:position w:val="-6"/>
                    </w:rPr>
                    <w:pict>
                      <v:shape id="_x0000_i1066" type="#_x0000_t75" style="width:39.75pt;height:14.25pt" fillcolor="window">
                        <v:imagedata r:id="rId33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left:0;text-align:left;z-index:251657728" from="172.2pt,3.6pt" to="254.85pt,3.6pt" o:allowincell="f"/>
        </w:pict>
      </w:r>
    </w:p>
    <w:p w:rsidR="00C61DBE" w:rsidRPr="00C61DBE" w:rsidRDefault="00C60E5A" w:rsidP="00C61D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8752" from="166.95pt,22.2pt" to="249.6pt,22.2pt" o:allowincell="f"/>
        </w:pic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0E5A" w:rsidP="00C61D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9776" from="166.95pt,15.9pt" to="249.6pt,15.9pt" o:allowincell="f"/>
        </w:pic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0E5A" w:rsidP="00C61D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7" type="#_x0000_t75" style="width:66pt;height:14.25pt" fillcolor="window">
            <v:imagedata r:id="rId34" o:title=""/>
          </v:shape>
        </w:pict>
      </w:r>
      <w:r w:rsidR="00C61DBE" w:rsidRPr="00C61DBE">
        <w:rPr>
          <w:sz w:val="28"/>
          <w:szCs w:val="28"/>
        </w:rPr>
        <w:tab/>
      </w:r>
      <w:r w:rsidR="00C61DBE" w:rsidRPr="00C61DBE">
        <w:rPr>
          <w:sz w:val="28"/>
          <w:szCs w:val="28"/>
        </w:rPr>
        <w:tab/>
      </w:r>
      <w:r w:rsidR="00C61DBE" w:rsidRPr="00C61DBE">
        <w:rPr>
          <w:sz w:val="28"/>
          <w:szCs w:val="28"/>
        </w:rPr>
        <w:tab/>
      </w:r>
      <w:r w:rsidR="00C61DBE" w:rsidRPr="00C61DBE">
        <w:rPr>
          <w:sz w:val="28"/>
          <w:szCs w:val="28"/>
        </w:rPr>
        <w:tab/>
      </w:r>
      <w:r w:rsidR="00C61DBE" w:rsidRPr="00C61DBE">
        <w:rPr>
          <w:sz w:val="28"/>
          <w:szCs w:val="28"/>
        </w:rPr>
        <w:tab/>
      </w:r>
      <w:r>
        <w:rPr>
          <w:position w:val="-6"/>
          <w:sz w:val="28"/>
          <w:szCs w:val="28"/>
        </w:rPr>
        <w:pict>
          <v:shape id="_x0000_i1068" type="#_x0000_t75" style="width:68.25pt;height:14.25pt" fillcolor="window">
            <v:imagedata r:id="rId35" o:title=""/>
          </v:shape>
        </w:pic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Рис.5.1. Подключение генератора тактовых импульсов к микропроцессору ВМ86.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 xml:space="preserve">Восьмиразрядные шинные формирователи КР580ВА86, применяются как буферные устройства данных в микропроцессорных системах. Формирователь состоит из восьми функциональных блоков с общими сигналами управления </w:t>
      </w:r>
      <w:r w:rsidR="00C60E5A">
        <w:rPr>
          <w:position w:val="-4"/>
          <w:sz w:val="28"/>
          <w:szCs w:val="28"/>
        </w:rPr>
        <w:pict>
          <v:shape id="_x0000_i1069" type="#_x0000_t75" style="width:11.25pt;height:12.75pt" fillcolor="window">
            <v:imagedata r:id="rId36" o:title=""/>
          </v:shape>
        </w:pict>
      </w:r>
      <w:r w:rsidRPr="00C61DBE">
        <w:rPr>
          <w:sz w:val="28"/>
          <w:szCs w:val="28"/>
        </w:rPr>
        <w:t xml:space="preserve">и </w:t>
      </w:r>
      <w:r w:rsidR="00C60E5A">
        <w:rPr>
          <w:position w:val="-6"/>
          <w:sz w:val="28"/>
          <w:szCs w:val="28"/>
        </w:rPr>
        <w:pict>
          <v:shape id="_x0000_i1070" type="#_x0000_t75" style="width:20.25pt;height:17.25pt" fillcolor="window">
            <v:imagedata r:id="rId37" o:title=""/>
          </v:shape>
        </w:pict>
      </w:r>
      <w:r w:rsidRPr="00C61DBE">
        <w:rPr>
          <w:sz w:val="28"/>
          <w:szCs w:val="28"/>
        </w:rPr>
        <w:t>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Назначение выводов: А7-А0 – вход/выход линии данных. Они могут быть как входными, если на Т - сигнал высокого уровня, и выходными, если на Т- сигнал низкого уровня.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В7-В0 – вход/выход линии данных. Они являются входными, если на Т – сигнал низкого уровня, и выходными, если на Т – сигнал высокого уровня.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Т- входной сигнал управления направлением передачи.</w:t>
      </w:r>
      <w:r w:rsidR="00C60E5A">
        <w:rPr>
          <w:position w:val="-6"/>
          <w:sz w:val="28"/>
          <w:szCs w:val="28"/>
        </w:rPr>
        <w:pict>
          <v:shape id="_x0000_i1071" type="#_x0000_t75" style="width:26.25pt;height:18pt" fillcolor="window">
            <v:imagedata r:id="rId38" o:title=""/>
          </v:shape>
        </w:pict>
      </w:r>
      <w:r w:rsidRPr="00C61DBE">
        <w:rPr>
          <w:sz w:val="28"/>
          <w:szCs w:val="28"/>
        </w:rPr>
        <w:t xml:space="preserve">- входной сигнал разрешения передачи. При </w:t>
      </w:r>
      <w:r w:rsidR="00C60E5A">
        <w:rPr>
          <w:position w:val="-6"/>
          <w:sz w:val="28"/>
          <w:szCs w:val="28"/>
        </w:rPr>
        <w:pict>
          <v:shape id="_x0000_i1072" type="#_x0000_t75" style="width:26.25pt;height:18pt" fillcolor="window">
            <v:imagedata r:id="rId39" o:title=""/>
          </v:shape>
        </w:pict>
      </w:r>
      <w:r w:rsidRPr="00C61DBE">
        <w:rPr>
          <w:sz w:val="28"/>
          <w:szCs w:val="28"/>
        </w:rPr>
        <w:t xml:space="preserve">= 0 снимается </w:t>
      </w:r>
      <w:r w:rsidRPr="00C61DBE">
        <w:rPr>
          <w:sz w:val="28"/>
          <w:szCs w:val="28"/>
          <w:lang w:val="en-US"/>
        </w:rPr>
        <w:t>Z</w:t>
      </w:r>
      <w:r w:rsidRPr="00C61DBE">
        <w:rPr>
          <w:sz w:val="28"/>
          <w:szCs w:val="28"/>
        </w:rPr>
        <w:t>-состояния с выхода усилителя –формирователя, выбранного по входу Т.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1DBE">
        <w:rPr>
          <w:sz w:val="28"/>
          <w:szCs w:val="28"/>
        </w:rPr>
        <w:br w:type="page"/>
      </w:r>
      <w:r w:rsidRPr="00C61DBE">
        <w:rPr>
          <w:b/>
          <w:sz w:val="28"/>
          <w:szCs w:val="28"/>
        </w:rPr>
        <w:t xml:space="preserve">6. Описание работы </w:t>
      </w:r>
      <w:r>
        <w:rPr>
          <w:b/>
          <w:sz w:val="28"/>
          <w:szCs w:val="28"/>
        </w:rPr>
        <w:t>системы по принципиальной схеме</w:t>
      </w:r>
    </w:p>
    <w:p w:rsidR="00C61DBE" w:rsidRPr="00C61DBE" w:rsidRDefault="00C61DBE" w:rsidP="00C61DBE">
      <w:pPr>
        <w:spacing w:line="360" w:lineRule="auto"/>
        <w:ind w:firstLine="720"/>
        <w:jc w:val="center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1DBE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1 Формирование адреса и данных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 xml:space="preserve">Шина данных организована посредством двух шинных формирователeй DD14, DD15. Управление процессом записи в буфер происходит посредством сигнала </w:t>
      </w:r>
      <w:r w:rsidR="00C60E5A">
        <w:rPr>
          <w:position w:val="-6"/>
          <w:sz w:val="28"/>
          <w:szCs w:val="28"/>
        </w:rPr>
        <w:pict>
          <v:shape id="_x0000_i1073" type="#_x0000_t75" style="width:36pt;height:17.25pt" fillcolor="window">
            <v:imagedata r:id="rId40" o:title=""/>
          </v:shape>
        </w:pict>
      </w:r>
      <w:r w:rsidRPr="00C61DBE">
        <w:rPr>
          <w:sz w:val="28"/>
          <w:szCs w:val="28"/>
        </w:rPr>
        <w:t xml:space="preserve"> микропроцессора, а выдача данных из буфера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 xml:space="preserve">для записи в ОЗУ происходит при поступлении на вход </w:t>
      </w:r>
      <w:r w:rsidR="00C60E5A">
        <w:rPr>
          <w:position w:val="-6"/>
          <w:sz w:val="28"/>
          <w:szCs w:val="28"/>
        </w:rPr>
        <w:pict>
          <v:shape id="_x0000_i1074" type="#_x0000_t75" style="width:20.25pt;height:17.25pt" fillcolor="window">
            <v:imagedata r:id="rId41" o:title=""/>
          </v:shape>
        </w:pict>
      </w:r>
      <w:r w:rsidRPr="00C61DBE">
        <w:rPr>
          <w:sz w:val="28"/>
          <w:szCs w:val="28"/>
        </w:rPr>
        <w:t xml:space="preserve"> буфера сигнала </w:t>
      </w:r>
      <w:r w:rsidR="00C60E5A">
        <w:rPr>
          <w:position w:val="-6"/>
          <w:sz w:val="28"/>
          <w:szCs w:val="28"/>
        </w:rPr>
        <w:pict>
          <v:shape id="_x0000_i1075" type="#_x0000_t75" style="width:29.25pt;height:17.25pt" fillcolor="window">
            <v:imagedata r:id="rId42" o:title=""/>
          </v:shape>
        </w:pict>
      </w:r>
      <w:r w:rsidRPr="00C61DBE">
        <w:rPr>
          <w:sz w:val="28"/>
          <w:szCs w:val="28"/>
        </w:rPr>
        <w:t xml:space="preserve"> микропроцессора.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 xml:space="preserve">Шина адреса формируется посредством пары регистров DD12, DD13 . Запись адреса в регистры с выходов </w:t>
      </w:r>
      <w:r w:rsidR="00C60E5A">
        <w:rPr>
          <w:position w:val="-6"/>
          <w:sz w:val="28"/>
          <w:szCs w:val="28"/>
        </w:rPr>
        <w:pict>
          <v:shape id="_x0000_i1076" type="#_x0000_t75" style="width:65.25pt;height:14.25pt" fillcolor="window">
            <v:imagedata r:id="rId43" o:title=""/>
          </v:shape>
        </w:pict>
      </w:r>
      <w:r w:rsidRPr="00C61DBE">
        <w:rPr>
          <w:sz w:val="28"/>
          <w:szCs w:val="28"/>
        </w:rPr>
        <w:t xml:space="preserve"> микропроцессора осуществляется при поступлении на вход </w:t>
      </w:r>
      <w:r w:rsidR="00C60E5A">
        <w:rPr>
          <w:position w:val="-6"/>
          <w:sz w:val="28"/>
          <w:szCs w:val="28"/>
        </w:rPr>
        <w:pict>
          <v:shape id="_x0000_i1077" type="#_x0000_t75" style="width:20.25pt;height:14.25pt" fillcolor="window">
            <v:imagedata r:id="rId44" o:title=""/>
          </v:shape>
        </w:pict>
      </w:r>
      <w:r w:rsidRPr="00C61DBE">
        <w:rPr>
          <w:sz w:val="28"/>
          <w:szCs w:val="28"/>
        </w:rPr>
        <w:t xml:space="preserve"> регистра сигнала </w:t>
      </w:r>
      <w:r w:rsidR="00C60E5A">
        <w:rPr>
          <w:position w:val="-4"/>
          <w:sz w:val="28"/>
          <w:szCs w:val="28"/>
        </w:rPr>
        <w:pict>
          <v:shape id="_x0000_i1078" type="#_x0000_t75" style="width:27pt;height:12.75pt" fillcolor="window">
            <v:imagedata r:id="rId45" o:title=""/>
          </v:shape>
        </w:pict>
      </w:r>
      <w:r w:rsidRPr="00C61DBE">
        <w:rPr>
          <w:sz w:val="28"/>
          <w:szCs w:val="28"/>
        </w:rPr>
        <w:t xml:space="preserve"> микропроцессора. Сигналы на выходе регистров не изменяются до следующей перезаписи.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1DBE">
        <w:rPr>
          <w:b/>
          <w:sz w:val="28"/>
          <w:szCs w:val="28"/>
        </w:rPr>
        <w:t>6.2 Принцип раб</w:t>
      </w:r>
      <w:r>
        <w:rPr>
          <w:b/>
          <w:sz w:val="28"/>
          <w:szCs w:val="28"/>
        </w:rPr>
        <w:t>оты устройства ввода информации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 xml:space="preserve">Устройство ввода информации не отображено на память, что позволяет с достаточной простотой опрашивать состояние регистров </w:t>
      </w:r>
      <w:r w:rsidRPr="00C61DBE">
        <w:rPr>
          <w:sz w:val="28"/>
          <w:szCs w:val="28"/>
          <w:lang w:val="en-US"/>
        </w:rPr>
        <w:t>DD</w:t>
      </w:r>
      <w:r w:rsidRPr="00C61DBE">
        <w:rPr>
          <w:sz w:val="28"/>
          <w:szCs w:val="28"/>
        </w:rPr>
        <w:t>7-</w:t>
      </w:r>
      <w:r w:rsidRPr="00C61DBE">
        <w:rPr>
          <w:sz w:val="28"/>
          <w:szCs w:val="28"/>
          <w:lang w:val="en-US"/>
        </w:rPr>
        <w:t>DD</w:t>
      </w:r>
      <w:r w:rsidRPr="00C61DBE">
        <w:rPr>
          <w:sz w:val="28"/>
          <w:szCs w:val="28"/>
        </w:rPr>
        <w:t xml:space="preserve">10, т.е. узнавать, какая клавиша в данный момент нажата. Принцип работы заключается в том, что при поступлении низкого уровня сигнала </w:t>
      </w:r>
      <w:r w:rsidR="00C60E5A">
        <w:rPr>
          <w:position w:val="-6"/>
          <w:sz w:val="28"/>
          <w:szCs w:val="28"/>
        </w:rPr>
        <w:pict>
          <v:shape id="_x0000_i1079" type="#_x0000_t75" style="width:36pt;height:17.25pt" fillcolor="window">
            <v:imagedata r:id="rId46" o:title=""/>
          </v:shape>
        </w:pict>
      </w:r>
      <w:r w:rsidRPr="00C61DBE">
        <w:rPr>
          <w:sz w:val="28"/>
          <w:szCs w:val="28"/>
        </w:rPr>
        <w:t xml:space="preserve">микропроцессора на вход С1 дешифратора </w:t>
      </w:r>
      <w:r w:rsidRPr="00C61DBE">
        <w:rPr>
          <w:sz w:val="28"/>
          <w:szCs w:val="28"/>
          <w:lang w:val="en-US"/>
        </w:rPr>
        <w:t>DD</w:t>
      </w:r>
      <w:r w:rsidRPr="00C61DBE">
        <w:rPr>
          <w:sz w:val="28"/>
          <w:szCs w:val="28"/>
        </w:rPr>
        <w:t>3, при наличии комбинации разрядов А</w:t>
      </w:r>
      <w:r w:rsidRPr="00C61DBE">
        <w:rPr>
          <w:sz w:val="28"/>
          <w:szCs w:val="28"/>
          <w:vertAlign w:val="subscript"/>
        </w:rPr>
        <w:t>12</w:t>
      </w:r>
      <w:r w:rsidRPr="00C61DBE">
        <w:rPr>
          <w:sz w:val="28"/>
          <w:szCs w:val="28"/>
        </w:rPr>
        <w:t xml:space="preserve"> А</w:t>
      </w:r>
      <w:r w:rsidRPr="00C61DBE">
        <w:rPr>
          <w:sz w:val="28"/>
          <w:szCs w:val="28"/>
          <w:vertAlign w:val="subscript"/>
        </w:rPr>
        <w:t xml:space="preserve">11 </w:t>
      </w:r>
      <w:r w:rsidRPr="00C61DBE">
        <w:rPr>
          <w:sz w:val="28"/>
          <w:szCs w:val="28"/>
        </w:rPr>
        <w:t xml:space="preserve">соответственно 10 происходит опрос устройства в соответствии с </w:t>
      </w:r>
      <w:r w:rsidRPr="00C61DBE">
        <w:rPr>
          <w:sz w:val="28"/>
          <w:szCs w:val="28"/>
          <w:lang w:val="en-US"/>
        </w:rPr>
        <w:t>D</w:t>
      </w:r>
      <w:r w:rsidRPr="00C61DBE">
        <w:rPr>
          <w:sz w:val="28"/>
          <w:szCs w:val="28"/>
        </w:rPr>
        <w:t>0..</w:t>
      </w:r>
      <w:r w:rsidRPr="00C61DBE">
        <w:rPr>
          <w:sz w:val="28"/>
          <w:szCs w:val="28"/>
          <w:lang w:val="en-US"/>
        </w:rPr>
        <w:t>D</w:t>
      </w:r>
      <w:r w:rsidRPr="00C61DBE">
        <w:rPr>
          <w:sz w:val="28"/>
          <w:szCs w:val="28"/>
        </w:rPr>
        <w:t>3, , при наличии комбинации разрядов А</w:t>
      </w:r>
      <w:r w:rsidRPr="00C61DBE">
        <w:rPr>
          <w:sz w:val="28"/>
          <w:szCs w:val="28"/>
          <w:vertAlign w:val="subscript"/>
        </w:rPr>
        <w:t>12</w:t>
      </w:r>
      <w:r w:rsidRPr="00C61DBE">
        <w:rPr>
          <w:sz w:val="28"/>
          <w:szCs w:val="28"/>
        </w:rPr>
        <w:t xml:space="preserve"> А</w:t>
      </w:r>
      <w:r w:rsidRPr="00C61DBE">
        <w:rPr>
          <w:sz w:val="28"/>
          <w:szCs w:val="28"/>
          <w:vertAlign w:val="subscript"/>
        </w:rPr>
        <w:t xml:space="preserve">11 </w:t>
      </w:r>
      <w:r w:rsidRPr="00C61DBE">
        <w:rPr>
          <w:sz w:val="28"/>
          <w:szCs w:val="28"/>
        </w:rPr>
        <w:t xml:space="preserve">соответственно 00 происходит фиксация кода клавиши в регистрах </w:t>
      </w:r>
      <w:r w:rsidRPr="00C61DBE">
        <w:rPr>
          <w:sz w:val="28"/>
          <w:szCs w:val="28"/>
          <w:lang w:val="en-US"/>
        </w:rPr>
        <w:t>DD</w:t>
      </w:r>
      <w:r w:rsidRPr="00C61DBE">
        <w:rPr>
          <w:sz w:val="28"/>
          <w:szCs w:val="28"/>
        </w:rPr>
        <w:t>7..</w:t>
      </w:r>
      <w:r w:rsidRPr="00C61DBE">
        <w:rPr>
          <w:sz w:val="28"/>
          <w:szCs w:val="28"/>
          <w:lang w:val="en-US"/>
        </w:rPr>
        <w:t>DD</w:t>
      </w:r>
      <w:r w:rsidRPr="00C61DBE">
        <w:rPr>
          <w:sz w:val="28"/>
          <w:szCs w:val="28"/>
        </w:rPr>
        <w:t>10.</w:t>
      </w:r>
      <w:r w:rsidRPr="00C61DBE">
        <w:rPr>
          <w:sz w:val="28"/>
          <w:szCs w:val="28"/>
        </w:rPr>
        <w:tab/>
        <w:t xml:space="preserve"> Полученный код клавиши необходимо анализировать програмно.</w:t>
      </w:r>
    </w:p>
    <w:p w:rsid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B84BE0" w:rsidP="00C61DB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1DBE" w:rsidRPr="00C61DBE">
        <w:rPr>
          <w:b/>
          <w:sz w:val="28"/>
          <w:szCs w:val="28"/>
        </w:rPr>
        <w:t>6</w:t>
      </w:r>
      <w:r w:rsidR="00C61DBE">
        <w:rPr>
          <w:b/>
          <w:sz w:val="28"/>
          <w:szCs w:val="28"/>
        </w:rPr>
        <w:t>.3 Обмен информацией в системе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В системе информационный обмен осуществляется между микропроцессором и ПЗУ (исполнение кода программы), микропроцессором и ОЗУ (обработка и хранение промежуточных данных), микропроцессором и портами ввода-вывода. Все внешние устройства отображены на память, что обеспечивает простоту управления системой , придаёт ей гибкость, при этом нет необходимости использовать специализированные контроллеры.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Как видно из принципиальной схемы, обращение к таким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внешним устройствам, как индикаторы, устройство ввода данных, происходит через порты ввода-вывода, что упрощает структуру системы.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 xml:space="preserve">При поступлении на вход </w:t>
      </w:r>
      <w:r w:rsidR="00C60E5A">
        <w:rPr>
          <w:position w:val="-6"/>
          <w:sz w:val="28"/>
          <w:szCs w:val="28"/>
        </w:rPr>
        <w:pict>
          <v:shape id="_x0000_i1080" type="#_x0000_t75" style="width:18.75pt;height:17.25pt" fillcolor="window">
            <v:imagedata r:id="rId47" o:title=""/>
          </v:shape>
        </w:pict>
      </w:r>
      <w:r w:rsidRPr="00C61DBE">
        <w:rPr>
          <w:sz w:val="28"/>
          <w:szCs w:val="28"/>
        </w:rPr>
        <w:t xml:space="preserve"> порта сигнала выбора порта </w:t>
      </w:r>
      <w:r w:rsidR="00C60E5A">
        <w:rPr>
          <w:position w:val="-6"/>
          <w:sz w:val="28"/>
          <w:szCs w:val="28"/>
        </w:rPr>
        <w:pict>
          <v:shape id="_x0000_i1081" type="#_x0000_t75" style="width:24pt;height:17.25pt" fillcolor="window">
            <v:imagedata r:id="rId48" o:title=""/>
          </v:shape>
        </w:pict>
      </w:r>
      <w:r w:rsidRPr="00C61DBE">
        <w:rPr>
          <w:sz w:val="28"/>
          <w:szCs w:val="28"/>
        </w:rPr>
        <w:t xml:space="preserve"> (</w:t>
      </w:r>
      <w:r w:rsidR="00C60E5A">
        <w:rPr>
          <w:position w:val="-6"/>
          <w:sz w:val="28"/>
          <w:szCs w:val="28"/>
        </w:rPr>
        <w:pict>
          <v:shape id="_x0000_i1082" type="#_x0000_t75" style="width:24.75pt;height:17.25pt" fillcolor="window">
            <v:imagedata r:id="rId49" o:title=""/>
          </v:shape>
        </w:pict>
      </w:r>
      <w:r w:rsidRPr="00C61DBE">
        <w:rPr>
          <w:sz w:val="28"/>
          <w:szCs w:val="28"/>
        </w:rPr>
        <w:t xml:space="preserve">) и низкого уровня сигнала обращения к внешнему устройству </w:t>
      </w:r>
      <w:r w:rsidR="00C60E5A">
        <w:rPr>
          <w:position w:val="-6"/>
          <w:sz w:val="28"/>
          <w:szCs w:val="28"/>
        </w:rPr>
        <w:pict>
          <v:shape id="_x0000_i1083" type="#_x0000_t75" style="width:36pt;height:17.25pt" fillcolor="window">
            <v:imagedata r:id="rId50" o:title=""/>
          </v:shape>
        </w:pict>
      </w:r>
      <w:r w:rsidRPr="00C61DBE">
        <w:rPr>
          <w:sz w:val="28"/>
          <w:szCs w:val="28"/>
        </w:rPr>
        <w:t xml:space="preserve"> микропроцессора происходит активизация порта. При наличии на входах </w:t>
      </w:r>
      <w:r w:rsidR="00C60E5A">
        <w:rPr>
          <w:position w:val="-4"/>
          <w:sz w:val="28"/>
          <w:szCs w:val="28"/>
        </w:rPr>
        <w:pict>
          <v:shape id="_x0000_i1084" type="#_x0000_t75" style="width:20.25pt;height:15.75pt" fillcolor="window">
            <v:imagedata r:id="rId51" o:title=""/>
          </v:shape>
        </w:pict>
      </w:r>
      <w:r w:rsidRPr="00C61DBE">
        <w:rPr>
          <w:sz w:val="28"/>
          <w:szCs w:val="28"/>
        </w:rPr>
        <w:t>или сигнала низкого уровня происходит чтение из порта или запись в порт в соответствие с поступившим сигналом чтения/записи. Сброс содержимого порта происходит при поступлении на вход микропроцессора сигнала. Выбор секции с которой происходит обмен информацией, осуществляется комбинацией разрядов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А</w:t>
      </w:r>
      <w:r w:rsidRPr="00C61DBE">
        <w:rPr>
          <w:sz w:val="28"/>
          <w:szCs w:val="28"/>
          <w:vertAlign w:val="subscript"/>
        </w:rPr>
        <w:t>1</w:t>
      </w:r>
      <w:r w:rsidRPr="00C61DBE">
        <w:rPr>
          <w:sz w:val="28"/>
          <w:szCs w:val="28"/>
        </w:rPr>
        <w:t xml:space="preserve"> А</w:t>
      </w:r>
      <w:r w:rsidRPr="00C61DBE">
        <w:rPr>
          <w:sz w:val="28"/>
          <w:szCs w:val="28"/>
          <w:vertAlign w:val="subscript"/>
        </w:rPr>
        <w:t>0</w:t>
      </w:r>
      <w:r w:rsidRPr="00C61DBE">
        <w:rPr>
          <w:sz w:val="28"/>
          <w:szCs w:val="28"/>
        </w:rPr>
        <w:t xml:space="preserve"> адреса.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Дальше, при наличии сигнала, происходит выбор микросхемы индикации в соответствие с комбинацией разрядов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А</w:t>
      </w:r>
      <w:r w:rsidRPr="00C61DBE">
        <w:rPr>
          <w:sz w:val="28"/>
          <w:szCs w:val="28"/>
          <w:vertAlign w:val="subscript"/>
        </w:rPr>
        <w:t>14</w:t>
      </w:r>
      <w:r w:rsidRPr="00C61DBE">
        <w:rPr>
          <w:sz w:val="28"/>
          <w:szCs w:val="28"/>
        </w:rPr>
        <w:t xml:space="preserve"> А</w:t>
      </w:r>
      <w:r w:rsidRPr="00C61DBE">
        <w:rPr>
          <w:sz w:val="28"/>
          <w:szCs w:val="28"/>
          <w:vertAlign w:val="subscript"/>
        </w:rPr>
        <w:t>13</w:t>
      </w:r>
      <w:r w:rsidRPr="00C61DBE">
        <w:rPr>
          <w:sz w:val="28"/>
          <w:szCs w:val="28"/>
        </w:rPr>
        <w:t xml:space="preserve"> адреса. Сброс схем индикации (очищение входных регистров) происходит при поступлении сигнала.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1DBE">
        <w:rPr>
          <w:b/>
          <w:sz w:val="28"/>
          <w:szCs w:val="28"/>
        </w:rPr>
        <w:t>6.4</w:t>
      </w:r>
      <w:r>
        <w:rPr>
          <w:b/>
          <w:sz w:val="28"/>
          <w:szCs w:val="28"/>
        </w:rPr>
        <w:t xml:space="preserve"> </w:t>
      </w:r>
      <w:r w:rsidRPr="00C61DBE">
        <w:rPr>
          <w:b/>
          <w:sz w:val="28"/>
          <w:szCs w:val="28"/>
        </w:rPr>
        <w:t>Схема сброса устройства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 xml:space="preserve">Для сброса устройства необходимо на генераторе тактовых импульсов сформировать сигнал </w:t>
      </w:r>
      <w:r w:rsidRPr="00C61DBE">
        <w:rPr>
          <w:b/>
          <w:sz w:val="28"/>
          <w:szCs w:val="28"/>
        </w:rPr>
        <w:t>RESET</w:t>
      </w:r>
      <w:r w:rsidRPr="00C61DBE">
        <w:rPr>
          <w:sz w:val="28"/>
          <w:szCs w:val="28"/>
        </w:rPr>
        <w:t>. Для этого необходимо расчитать ёмкость конденсатора С</w:t>
      </w:r>
      <w:r w:rsidRPr="00C61DBE">
        <w:rPr>
          <w:sz w:val="28"/>
          <w:szCs w:val="28"/>
          <w:vertAlign w:val="subscript"/>
        </w:rPr>
        <w:t>3</w:t>
      </w:r>
      <w:r w:rsidRPr="00C61DBE">
        <w:rPr>
          <w:sz w:val="28"/>
          <w:szCs w:val="28"/>
        </w:rPr>
        <w:t xml:space="preserve"> , принимая сопротивление R</w:t>
      </w:r>
      <w:r w:rsidRPr="00C61DBE">
        <w:rPr>
          <w:sz w:val="28"/>
          <w:szCs w:val="28"/>
          <w:vertAlign w:val="subscript"/>
        </w:rPr>
        <w:t>1</w:t>
      </w:r>
      <w:r w:rsidRPr="00C61DBE">
        <w:rPr>
          <w:sz w:val="28"/>
          <w:szCs w:val="28"/>
        </w:rPr>
        <w:t>=200 кОм. Расчёт произведём по формуле: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0E5A" w:rsidP="00C61D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85" type="#_x0000_t75" style="width:98.25pt;height:45.75pt" fillcolor="window">
            <v:imagedata r:id="rId52" o:title=""/>
          </v:shape>
        </w:pic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где t – время сохранения уровня сигнала (t=0,2 с.);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V – уровень логической еденицы (V=2.5 В) 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Vcc- уровень логической еденицы (Vcc=5В);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Подставив исходные данные в формулу получим: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0E5A" w:rsidP="00C61D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0"/>
        </w:rPr>
        <w:pict>
          <v:shape id="_x0000_i1086" type="#_x0000_t75" style="width:188.25pt;height:39pt" o:allowoverlap="f">
            <v:imagedata r:id="rId53" o:title=""/>
          </v:shape>
        </w:pic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Что соответствует номиналу С=1.44 мкф.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1DBE">
        <w:rPr>
          <w:b/>
          <w:sz w:val="28"/>
          <w:szCs w:val="28"/>
        </w:rPr>
        <w:t>6.5 Подключение схем индикации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61DBE" w:rsidRPr="00B84BE0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B84BE0">
        <w:rPr>
          <w:sz w:val="28"/>
          <w:szCs w:val="28"/>
        </w:rPr>
        <w:t>Индикаторы (КЛЦ 201)</w:t>
      </w:r>
      <w:r w:rsidR="00B84BE0" w:rsidRPr="00B84BE0">
        <w:rPr>
          <w:sz w:val="28"/>
          <w:szCs w:val="28"/>
        </w:rPr>
        <w:t xml:space="preserve"> </w:t>
      </w:r>
      <w:r w:rsidRPr="00B84BE0">
        <w:rPr>
          <w:sz w:val="28"/>
          <w:szCs w:val="28"/>
        </w:rPr>
        <w:t>HG1 - HG4 подключаются</w:t>
      </w:r>
      <w:r w:rsidR="00B84BE0" w:rsidRPr="00B84BE0">
        <w:rPr>
          <w:sz w:val="28"/>
          <w:szCs w:val="28"/>
        </w:rPr>
        <w:t xml:space="preserve"> </w:t>
      </w:r>
      <w:r w:rsidRPr="00B84BE0">
        <w:rPr>
          <w:sz w:val="28"/>
          <w:szCs w:val="28"/>
        </w:rPr>
        <w:t>к выводам микросхем через ограничительные резисторы. Номинал резисторов рассчитываются из выражения:</w:t>
      </w:r>
    </w:p>
    <w:p w:rsidR="00C61DBE" w:rsidRPr="00B84BE0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B84BE0" w:rsidRDefault="00C60E5A" w:rsidP="00C61DB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087" type="#_x0000_t75" style="width:264.75pt;height:41.25pt" fillcolor="window">
            <v:imagedata r:id="rId54" o:title=""/>
          </v:shape>
        </w:pict>
      </w:r>
    </w:p>
    <w:p w:rsidR="00C61DBE" w:rsidRPr="00B84BE0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B84BE0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B84BE0">
        <w:rPr>
          <w:sz w:val="28"/>
          <w:szCs w:val="28"/>
        </w:rPr>
        <w:t>где</w:t>
      </w:r>
      <w:r w:rsidR="00B84BE0" w:rsidRPr="00B84BE0">
        <w:rPr>
          <w:sz w:val="28"/>
          <w:szCs w:val="28"/>
        </w:rPr>
        <w:t xml:space="preserve"> </w:t>
      </w:r>
      <w:r w:rsidRPr="00B84BE0">
        <w:rPr>
          <w:sz w:val="28"/>
          <w:szCs w:val="28"/>
        </w:rPr>
        <w:t>U</w:t>
      </w:r>
      <w:r w:rsidRPr="00B84BE0">
        <w:rPr>
          <w:sz w:val="28"/>
          <w:szCs w:val="28"/>
          <w:vertAlign w:val="subscript"/>
        </w:rPr>
        <w:t>cc</w:t>
      </w:r>
      <w:r w:rsidR="00B84BE0" w:rsidRPr="00B84BE0">
        <w:rPr>
          <w:sz w:val="28"/>
          <w:szCs w:val="28"/>
        </w:rPr>
        <w:t xml:space="preserve"> </w:t>
      </w:r>
      <w:r w:rsidRPr="00B84BE0">
        <w:rPr>
          <w:sz w:val="28"/>
          <w:szCs w:val="28"/>
        </w:rPr>
        <w:t>–</w:t>
      </w:r>
      <w:r w:rsidR="00B84BE0" w:rsidRPr="00B84BE0">
        <w:rPr>
          <w:sz w:val="28"/>
          <w:szCs w:val="28"/>
        </w:rPr>
        <w:t xml:space="preserve"> </w:t>
      </w:r>
      <w:r w:rsidRPr="00B84BE0">
        <w:rPr>
          <w:sz w:val="28"/>
          <w:szCs w:val="28"/>
        </w:rPr>
        <w:t>напряжения</w:t>
      </w:r>
      <w:r w:rsidR="00B84BE0" w:rsidRPr="00B84BE0">
        <w:rPr>
          <w:sz w:val="28"/>
          <w:szCs w:val="28"/>
        </w:rPr>
        <w:t xml:space="preserve"> </w:t>
      </w:r>
      <w:r w:rsidRPr="00B84BE0">
        <w:rPr>
          <w:sz w:val="28"/>
          <w:szCs w:val="28"/>
        </w:rPr>
        <w:t>источника питания;</w:t>
      </w:r>
    </w:p>
    <w:p w:rsidR="00C61DBE" w:rsidRPr="00B84BE0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B84BE0">
        <w:rPr>
          <w:sz w:val="28"/>
          <w:szCs w:val="28"/>
        </w:rPr>
        <w:t>U</w:t>
      </w:r>
      <w:r w:rsidRPr="00B84BE0">
        <w:rPr>
          <w:sz w:val="28"/>
          <w:szCs w:val="28"/>
          <w:vertAlign w:val="subscript"/>
        </w:rPr>
        <w:t>пр</w:t>
      </w:r>
      <w:r w:rsidR="00B84BE0" w:rsidRPr="00B84BE0">
        <w:rPr>
          <w:sz w:val="28"/>
          <w:szCs w:val="28"/>
          <w:vertAlign w:val="subscript"/>
        </w:rPr>
        <w:t xml:space="preserve"> </w:t>
      </w:r>
      <w:r w:rsidRPr="00B84BE0">
        <w:rPr>
          <w:sz w:val="28"/>
          <w:szCs w:val="28"/>
        </w:rPr>
        <w:t>–</w:t>
      </w:r>
      <w:r w:rsidR="00B84BE0" w:rsidRPr="00B84BE0">
        <w:rPr>
          <w:sz w:val="28"/>
          <w:szCs w:val="28"/>
        </w:rPr>
        <w:t xml:space="preserve"> </w:t>
      </w:r>
      <w:r w:rsidRPr="00B84BE0">
        <w:rPr>
          <w:sz w:val="28"/>
          <w:szCs w:val="28"/>
        </w:rPr>
        <w:t>напряжение</w:t>
      </w:r>
      <w:r w:rsidR="00B84BE0" w:rsidRPr="00B84BE0">
        <w:rPr>
          <w:sz w:val="28"/>
          <w:szCs w:val="28"/>
        </w:rPr>
        <w:t xml:space="preserve"> </w:t>
      </w:r>
      <w:r w:rsidRPr="00B84BE0">
        <w:rPr>
          <w:sz w:val="28"/>
          <w:szCs w:val="28"/>
        </w:rPr>
        <w:t>на светодиоде матричного индикатора;</w:t>
      </w:r>
    </w:p>
    <w:p w:rsidR="00C61DBE" w:rsidRPr="00B84BE0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B84BE0">
        <w:rPr>
          <w:sz w:val="28"/>
          <w:szCs w:val="28"/>
        </w:rPr>
        <w:t>U</w:t>
      </w:r>
      <w:r w:rsidRPr="00B84BE0">
        <w:rPr>
          <w:sz w:val="28"/>
          <w:szCs w:val="28"/>
          <w:vertAlign w:val="superscript"/>
        </w:rPr>
        <w:t>0</w:t>
      </w:r>
      <w:r w:rsidRPr="00B84BE0">
        <w:rPr>
          <w:sz w:val="28"/>
          <w:szCs w:val="28"/>
          <w:vertAlign w:val="subscript"/>
        </w:rPr>
        <w:t>вых</w:t>
      </w:r>
      <w:r w:rsidRPr="00B84BE0">
        <w:rPr>
          <w:sz w:val="28"/>
          <w:szCs w:val="28"/>
        </w:rPr>
        <w:t xml:space="preserve"> – напряжение логического нуля на выходе ИМС;</w:t>
      </w:r>
    </w:p>
    <w:p w:rsidR="00C61DBE" w:rsidRPr="00B84BE0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B84BE0">
        <w:rPr>
          <w:sz w:val="28"/>
          <w:szCs w:val="28"/>
        </w:rPr>
        <w:t>I – ток, протекающий через светодиод матричного индикатора.</w:t>
      </w:r>
    </w:p>
    <w:p w:rsidR="00C61DBE" w:rsidRPr="00C61DBE" w:rsidRDefault="00C61DBE" w:rsidP="00C61DB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1DBE">
        <w:rPr>
          <w:sz w:val="28"/>
          <w:szCs w:val="28"/>
        </w:rPr>
        <w:br w:type="page"/>
      </w:r>
      <w:r w:rsidRPr="00C61DBE">
        <w:rPr>
          <w:b/>
          <w:sz w:val="28"/>
          <w:szCs w:val="28"/>
        </w:rPr>
        <w:t>7. Программа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Для начала, необходимо узнать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по каким адресам и какими командами необходимо пользоваться для обращения к конкретному устройству. Для этого заполним таблицу 6.1: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Таблица 7.1 – кодировка внешних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6"/>
        <w:gridCol w:w="416"/>
        <w:gridCol w:w="416"/>
        <w:gridCol w:w="416"/>
        <w:gridCol w:w="416"/>
        <w:gridCol w:w="416"/>
        <w:gridCol w:w="416"/>
        <w:gridCol w:w="316"/>
        <w:gridCol w:w="316"/>
        <w:gridCol w:w="316"/>
        <w:gridCol w:w="316"/>
        <w:gridCol w:w="316"/>
        <w:gridCol w:w="316"/>
        <w:gridCol w:w="316"/>
        <w:gridCol w:w="316"/>
        <w:gridCol w:w="408"/>
        <w:gridCol w:w="408"/>
      </w:tblGrid>
      <w:tr w:rsidR="00B84BE0" w:rsidRPr="00C61DBE" w:rsidTr="00061DC1">
        <w:trPr>
          <w:trHeight w:val="70"/>
        </w:trPr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Разряды адреса А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15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14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13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12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9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8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7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6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5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4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3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2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</w:tr>
      <w:tr w:rsidR="00B84BE0" w:rsidRPr="00C61DBE" w:rsidTr="00061DC1"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Обращение к ПЗУ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Адрес ячейки памяти</w:t>
            </w:r>
          </w:p>
        </w:tc>
      </w:tr>
      <w:tr w:rsidR="00B84BE0" w:rsidRPr="00C61DBE" w:rsidTr="00061DC1"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Обращение к ОЗУ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Адрес ячейки памяти</w:t>
            </w:r>
          </w:p>
        </w:tc>
      </w:tr>
      <w:tr w:rsidR="00B84BE0" w:rsidRPr="00C61DBE" w:rsidTr="00061DC1"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 xml:space="preserve">Обращение к </w:t>
            </w:r>
            <w:r w:rsidRPr="00061DC1">
              <w:rPr>
                <w:lang w:val="en-US"/>
              </w:rPr>
              <w:t>I</w:t>
            </w:r>
            <w:r w:rsidRPr="00C61DBE">
              <w:t xml:space="preserve"> порту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Парам.</w:t>
            </w:r>
          </w:p>
        </w:tc>
      </w:tr>
      <w:tr w:rsidR="00B84BE0" w:rsidRPr="00C61DBE" w:rsidTr="00061DC1"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 xml:space="preserve">Обращение ко </w:t>
            </w:r>
            <w:r w:rsidRPr="00061DC1">
              <w:rPr>
                <w:lang w:val="en-US"/>
              </w:rPr>
              <w:t>II</w:t>
            </w:r>
            <w:r w:rsidRPr="00C61DBE">
              <w:t xml:space="preserve"> порту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0</w:t>
            </w:r>
          </w:p>
        </w:tc>
      </w:tr>
      <w:tr w:rsidR="00B84BE0" w:rsidRPr="00C61DBE" w:rsidTr="00061DC1"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 xml:space="preserve">Активирование </w:t>
            </w:r>
            <w:r w:rsidRPr="00061DC1">
              <w:rPr>
                <w:lang w:val="en-US"/>
              </w:rPr>
              <w:t>I</w:t>
            </w:r>
            <w:r w:rsidRPr="00C61DBE">
              <w:t xml:space="preserve"> индикатора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</w:tr>
      <w:tr w:rsidR="00B84BE0" w:rsidRPr="00C61DBE" w:rsidTr="00061DC1"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 xml:space="preserve">Активирование </w:t>
            </w:r>
            <w:r w:rsidRPr="00061DC1">
              <w:rPr>
                <w:lang w:val="en-US"/>
              </w:rPr>
              <w:t>II</w:t>
            </w:r>
            <w:r w:rsidRPr="00C61DBE">
              <w:t xml:space="preserve"> индикатора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</w:tr>
      <w:tr w:rsidR="00B84BE0" w:rsidRPr="00C61DBE" w:rsidTr="00061DC1"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 xml:space="preserve">Активирование </w:t>
            </w:r>
            <w:r w:rsidRPr="00061DC1">
              <w:rPr>
                <w:lang w:val="en-US"/>
              </w:rPr>
              <w:t>III</w:t>
            </w:r>
            <w:r w:rsidRPr="00C61DBE">
              <w:t xml:space="preserve"> индикатора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</w:tr>
      <w:tr w:rsidR="00B84BE0" w:rsidRPr="00C61DBE" w:rsidTr="00061DC1"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 xml:space="preserve">Активирование </w:t>
            </w:r>
            <w:r w:rsidRPr="00061DC1">
              <w:rPr>
                <w:lang w:val="en-US"/>
              </w:rPr>
              <w:t>IV</w:t>
            </w:r>
            <w:r w:rsidRPr="00C61DBE">
              <w:t xml:space="preserve"> индикатора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061DC1">
              <w:rPr>
                <w:lang w:val="en-US"/>
              </w:rPr>
              <w:t>0</w:t>
            </w:r>
          </w:p>
        </w:tc>
      </w:tr>
      <w:tr w:rsidR="00B84BE0" w:rsidRPr="00C61DBE" w:rsidTr="00061DC1"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Опрос клавиатуры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</w:tr>
      <w:tr w:rsidR="00B84BE0" w:rsidRPr="00C61DBE" w:rsidTr="00061DC1"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Выдача данных с клавиатуры</w:t>
            </w:r>
          </w:p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На шину данных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</w:tr>
      <w:tr w:rsidR="00B84BE0" w:rsidRPr="00C61DBE" w:rsidTr="00061DC1"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Обращение к таймеру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1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  <w:tc>
          <w:tcPr>
            <w:tcW w:w="0" w:type="auto"/>
            <w:shd w:val="clear" w:color="auto" w:fill="auto"/>
          </w:tcPr>
          <w:p w:rsidR="00C61DBE" w:rsidRPr="00C61DBE" w:rsidRDefault="00C61DBE" w:rsidP="00061DC1">
            <w:pPr>
              <w:spacing w:line="360" w:lineRule="auto"/>
              <w:jc w:val="both"/>
            </w:pPr>
            <w:r w:rsidRPr="00C61DBE">
              <w:t>0</w:t>
            </w:r>
          </w:p>
        </w:tc>
      </w:tr>
    </w:tbl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Как видно из таблицы обращение к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 xml:space="preserve">внешним устройствам происходит по комманде </w:t>
      </w:r>
      <w:r w:rsidRPr="00C61DBE">
        <w:rPr>
          <w:b/>
          <w:sz w:val="28"/>
          <w:szCs w:val="28"/>
        </w:rPr>
        <w:t>MOV</w:t>
      </w:r>
      <w:r w:rsidRPr="00C61DBE">
        <w:rPr>
          <w:sz w:val="28"/>
          <w:szCs w:val="28"/>
        </w:rPr>
        <w:t xml:space="preserve"> (память и отображённые на память устройства), либо </w:t>
      </w:r>
      <w:r w:rsidRPr="00C61DBE">
        <w:rPr>
          <w:b/>
          <w:sz w:val="28"/>
          <w:szCs w:val="28"/>
        </w:rPr>
        <w:t>IN/OUT</w:t>
      </w:r>
      <w:r w:rsidRPr="00C61DBE">
        <w:rPr>
          <w:sz w:val="28"/>
          <w:szCs w:val="28"/>
        </w:rPr>
        <w:t xml:space="preserve"> (все остальные). Это необходимо физически реализовать. Как видно из схемы электрической принципиальной БГУИ ХХХХХХ.ХХХ.Э3.</w:t>
      </w:r>
    </w:p>
    <w:p w:rsid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В таблице приведём распределение адресного пространства: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4"/>
        <w:gridCol w:w="1563"/>
        <w:gridCol w:w="1596"/>
      </w:tblGrid>
      <w:tr w:rsidR="00C61DBE" w:rsidRPr="00C61DBE" w:rsidTr="0079625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Нижний предел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Верхний предел</w:t>
            </w:r>
          </w:p>
        </w:tc>
      </w:tr>
      <w:tr w:rsidR="00C61DBE" w:rsidRPr="00C61DBE" w:rsidTr="0079625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ПЗУ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F800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FFFF</w:t>
            </w:r>
          </w:p>
        </w:tc>
      </w:tr>
      <w:tr w:rsidR="00C61DBE" w:rsidRPr="00C61DBE" w:rsidTr="0079625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ОЗУ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0000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07FF</w:t>
            </w:r>
          </w:p>
        </w:tc>
      </w:tr>
      <w:tr w:rsidR="00C61DBE" w:rsidRPr="00C61DBE" w:rsidTr="0079625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ППИ</w:t>
            </w:r>
            <w:r w:rsidRPr="00C61DBE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F000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F003</w:t>
            </w:r>
          </w:p>
        </w:tc>
      </w:tr>
      <w:tr w:rsidR="00C61DBE" w:rsidRPr="00C61DBE" w:rsidTr="0079625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ППИ</w:t>
            </w:r>
            <w:r w:rsidRPr="00C61DBE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E000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E003</w:t>
            </w:r>
          </w:p>
        </w:tc>
      </w:tr>
      <w:tr w:rsidR="00C61DBE" w:rsidRPr="00C61DBE" w:rsidTr="0079625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Индикатор1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8000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8000</w:t>
            </w:r>
          </w:p>
        </w:tc>
      </w:tr>
      <w:tr w:rsidR="00C61DBE" w:rsidRPr="00C61DBE" w:rsidTr="0079625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Индикатор2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C000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C000</w:t>
            </w:r>
          </w:p>
        </w:tc>
      </w:tr>
      <w:tr w:rsidR="00C61DBE" w:rsidRPr="00C61DBE" w:rsidTr="0079625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Индикатор3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B000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B000</w:t>
            </w:r>
          </w:p>
        </w:tc>
      </w:tr>
      <w:tr w:rsidR="00C61DBE" w:rsidRPr="00C61DBE" w:rsidTr="0079625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b/>
                <w:bCs/>
              </w:rPr>
            </w:pPr>
            <w:r w:rsidRPr="00C61DBE">
              <w:t>Индикатор4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F000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F000</w:t>
            </w:r>
          </w:p>
        </w:tc>
      </w:tr>
      <w:tr w:rsidR="00C61DBE" w:rsidRPr="00C61DBE" w:rsidTr="0079625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Опрос клавиатуры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1000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1000</w:t>
            </w:r>
          </w:p>
        </w:tc>
      </w:tr>
      <w:tr w:rsidR="00C61DBE" w:rsidRPr="00C61DBE" w:rsidTr="0079625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Выдача данных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2000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2000</w:t>
            </w:r>
          </w:p>
        </w:tc>
      </w:tr>
      <w:tr w:rsidR="00C61DBE" w:rsidRPr="00C61DBE" w:rsidTr="0079625E"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</w:pPr>
            <w:r w:rsidRPr="00C61DBE">
              <w:t>Таймеру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4000</w:t>
            </w:r>
          </w:p>
        </w:tc>
        <w:tc>
          <w:tcPr>
            <w:tcW w:w="0" w:type="auto"/>
          </w:tcPr>
          <w:p w:rsidR="00C61DBE" w:rsidRPr="00C61DBE" w:rsidRDefault="00C61DBE" w:rsidP="00C61DBE">
            <w:pPr>
              <w:spacing w:line="360" w:lineRule="auto"/>
              <w:jc w:val="both"/>
              <w:rPr>
                <w:lang w:val="en-US"/>
              </w:rPr>
            </w:pPr>
            <w:r w:rsidRPr="00C61DBE">
              <w:rPr>
                <w:lang w:val="en-US"/>
              </w:rPr>
              <w:t>4000</w:t>
            </w:r>
          </w:p>
        </w:tc>
      </w:tr>
    </w:tbl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 программы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  <w:r w:rsidRPr="00C61DBE">
        <w:rPr>
          <w:b/>
          <w:iCs/>
          <w:sz w:val="28"/>
          <w:szCs w:val="28"/>
        </w:rPr>
        <w:t>Подготовка и вывод данных на индикацию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  <w:lang w:val="en-US"/>
        </w:rPr>
        <w:t>Dec</w:t>
      </w:r>
      <w:r w:rsidRPr="00C61DBE">
        <w:rPr>
          <w:sz w:val="28"/>
          <w:szCs w:val="28"/>
        </w:rPr>
        <w:t xml:space="preserve">1: </w:t>
      </w:r>
      <w:r w:rsidRPr="00C61DBE">
        <w:rPr>
          <w:sz w:val="28"/>
          <w:szCs w:val="28"/>
          <w:lang w:val="en-US"/>
        </w:rPr>
        <w:t>and</w:t>
      </w:r>
      <w:r w:rsidR="00B84BE0">
        <w:rPr>
          <w:sz w:val="28"/>
          <w:szCs w:val="28"/>
        </w:rPr>
        <w:t xml:space="preserve"> </w:t>
      </w:r>
      <w:r w:rsidRPr="00C61DBE">
        <w:rPr>
          <w:sz w:val="28"/>
          <w:szCs w:val="28"/>
        </w:rPr>
        <w:t>Ax,1ffh ; перевод из двоичной в двоично-десятичную систему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61DBE">
        <w:rPr>
          <w:sz w:val="28"/>
          <w:szCs w:val="28"/>
          <w:lang w:val="en-US"/>
        </w:rPr>
        <w:t>Mov Cl,100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61DBE">
        <w:rPr>
          <w:sz w:val="28"/>
          <w:szCs w:val="28"/>
          <w:lang w:val="en-US"/>
        </w:rPr>
        <w:t>Div</w:t>
      </w:r>
      <w:r w:rsidR="00B84BE0">
        <w:rPr>
          <w:sz w:val="28"/>
          <w:szCs w:val="28"/>
          <w:lang w:val="en-US"/>
        </w:rPr>
        <w:t xml:space="preserve"> </w:t>
      </w:r>
      <w:r w:rsidRPr="00C61DBE">
        <w:rPr>
          <w:sz w:val="28"/>
          <w:szCs w:val="28"/>
          <w:lang w:val="en-US"/>
        </w:rPr>
        <w:t>Cl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61DBE">
        <w:rPr>
          <w:sz w:val="28"/>
          <w:szCs w:val="28"/>
          <w:lang w:val="en-US"/>
        </w:rPr>
        <w:t>Or Bh,al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61DBE">
        <w:rPr>
          <w:sz w:val="28"/>
          <w:szCs w:val="28"/>
          <w:lang w:val="en-US"/>
        </w:rPr>
        <w:t>Mov Al,ah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61DBE">
        <w:rPr>
          <w:sz w:val="28"/>
          <w:szCs w:val="28"/>
          <w:lang w:val="en-US"/>
        </w:rPr>
        <w:t>Mov</w:t>
      </w:r>
      <w:r w:rsidR="00B84BE0">
        <w:rPr>
          <w:sz w:val="28"/>
          <w:szCs w:val="28"/>
          <w:lang w:val="en-US"/>
        </w:rPr>
        <w:t xml:space="preserve"> </w:t>
      </w:r>
      <w:r w:rsidRPr="00C61DBE">
        <w:rPr>
          <w:sz w:val="28"/>
          <w:szCs w:val="28"/>
          <w:lang w:val="en-US"/>
        </w:rPr>
        <w:t>Ah,0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61DBE">
        <w:rPr>
          <w:sz w:val="28"/>
          <w:szCs w:val="28"/>
          <w:lang w:val="en-US"/>
        </w:rPr>
        <w:t>Mov</w:t>
      </w:r>
      <w:r w:rsidR="00B84BE0">
        <w:rPr>
          <w:sz w:val="28"/>
          <w:szCs w:val="28"/>
          <w:lang w:val="en-US"/>
        </w:rPr>
        <w:t xml:space="preserve"> </w:t>
      </w:r>
      <w:r w:rsidRPr="00C61DBE">
        <w:rPr>
          <w:sz w:val="28"/>
          <w:szCs w:val="28"/>
          <w:lang w:val="en-US"/>
        </w:rPr>
        <w:t>Cl,10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61DBE">
        <w:rPr>
          <w:sz w:val="28"/>
          <w:szCs w:val="28"/>
          <w:lang w:val="en-US"/>
        </w:rPr>
        <w:t>Div</w:t>
      </w:r>
      <w:r w:rsidR="00B84BE0">
        <w:rPr>
          <w:sz w:val="28"/>
          <w:szCs w:val="28"/>
          <w:lang w:val="en-US"/>
        </w:rPr>
        <w:t xml:space="preserve"> </w:t>
      </w:r>
      <w:r w:rsidRPr="00C61DBE">
        <w:rPr>
          <w:sz w:val="28"/>
          <w:szCs w:val="28"/>
          <w:lang w:val="en-US"/>
        </w:rPr>
        <w:t>Cl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61DBE">
        <w:rPr>
          <w:sz w:val="28"/>
          <w:szCs w:val="28"/>
          <w:lang w:val="en-US"/>
        </w:rPr>
        <w:t>Shl</w:t>
      </w:r>
      <w:r w:rsidR="00B84BE0">
        <w:rPr>
          <w:sz w:val="28"/>
          <w:szCs w:val="28"/>
          <w:lang w:val="en-US"/>
        </w:rPr>
        <w:t xml:space="preserve"> </w:t>
      </w:r>
      <w:r w:rsidRPr="00C61DBE">
        <w:rPr>
          <w:sz w:val="28"/>
          <w:szCs w:val="28"/>
          <w:lang w:val="en-US"/>
        </w:rPr>
        <w:t>Al,1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61DBE">
        <w:rPr>
          <w:sz w:val="28"/>
          <w:szCs w:val="28"/>
          <w:lang w:val="en-US"/>
        </w:rPr>
        <w:t>Shl</w:t>
      </w:r>
      <w:r w:rsidR="00B84BE0">
        <w:rPr>
          <w:sz w:val="28"/>
          <w:szCs w:val="28"/>
          <w:lang w:val="en-US"/>
        </w:rPr>
        <w:t xml:space="preserve"> </w:t>
      </w:r>
      <w:r w:rsidRPr="00C61DBE">
        <w:rPr>
          <w:sz w:val="28"/>
          <w:szCs w:val="28"/>
          <w:lang w:val="en-US"/>
        </w:rPr>
        <w:t>Al,1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61DBE">
        <w:rPr>
          <w:sz w:val="28"/>
          <w:szCs w:val="28"/>
          <w:lang w:val="en-US"/>
        </w:rPr>
        <w:t>Shl</w:t>
      </w:r>
      <w:r w:rsidR="00B84BE0">
        <w:rPr>
          <w:sz w:val="28"/>
          <w:szCs w:val="28"/>
          <w:lang w:val="en-US"/>
        </w:rPr>
        <w:t xml:space="preserve"> </w:t>
      </w:r>
      <w:r w:rsidRPr="00C61DBE">
        <w:rPr>
          <w:sz w:val="28"/>
          <w:szCs w:val="28"/>
          <w:lang w:val="en-US"/>
        </w:rPr>
        <w:t>Al,1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61DBE">
        <w:rPr>
          <w:sz w:val="28"/>
          <w:szCs w:val="28"/>
          <w:lang w:val="en-US"/>
        </w:rPr>
        <w:t>Shl</w:t>
      </w:r>
      <w:r w:rsidR="00B84BE0">
        <w:rPr>
          <w:sz w:val="28"/>
          <w:szCs w:val="28"/>
          <w:lang w:val="en-US"/>
        </w:rPr>
        <w:t xml:space="preserve"> </w:t>
      </w:r>
      <w:r w:rsidRPr="00C61DBE">
        <w:rPr>
          <w:sz w:val="28"/>
          <w:szCs w:val="28"/>
          <w:lang w:val="en-US"/>
        </w:rPr>
        <w:t>Al,1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b/>
          <w:bCs/>
          <w:iCs/>
          <w:sz w:val="28"/>
          <w:szCs w:val="28"/>
          <w:lang w:val="en-US"/>
        </w:rPr>
      </w:pPr>
      <w:r w:rsidRPr="00C61DBE">
        <w:rPr>
          <w:b/>
          <w:bCs/>
          <w:iCs/>
          <w:sz w:val="28"/>
          <w:szCs w:val="28"/>
          <w:lang w:val="en-US"/>
        </w:rPr>
        <w:t>Or Al,ah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61DBE">
        <w:rPr>
          <w:sz w:val="28"/>
          <w:szCs w:val="28"/>
          <w:lang w:val="en-US"/>
        </w:rPr>
        <w:t>Mov</w:t>
      </w:r>
      <w:r w:rsidR="00B84BE0">
        <w:rPr>
          <w:sz w:val="28"/>
          <w:szCs w:val="28"/>
          <w:lang w:val="en-US"/>
        </w:rPr>
        <w:t xml:space="preserve"> </w:t>
      </w:r>
      <w:r w:rsidRPr="00C61DBE">
        <w:rPr>
          <w:sz w:val="28"/>
          <w:szCs w:val="28"/>
          <w:lang w:val="en-US"/>
        </w:rPr>
        <w:t>Ah,bh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  <w:lang w:val="en-US"/>
        </w:rPr>
        <w:t>mov</w:t>
      </w:r>
      <w:r w:rsidRPr="00C61DBE">
        <w:rPr>
          <w:sz w:val="28"/>
          <w:szCs w:val="28"/>
        </w:rPr>
        <w:t xml:space="preserve"> 8000,ax ; вывод на индикаторы </w:t>
      </w:r>
      <w:r w:rsidRPr="00C61DBE">
        <w:rPr>
          <w:sz w:val="28"/>
          <w:szCs w:val="28"/>
          <w:lang w:val="en-US"/>
        </w:rPr>
        <w:t>HG</w:t>
      </w:r>
      <w:r w:rsidRPr="00C61DBE">
        <w:rPr>
          <w:sz w:val="28"/>
          <w:szCs w:val="28"/>
        </w:rPr>
        <w:t xml:space="preserve">1 – </w:t>
      </w:r>
      <w:r w:rsidRPr="00C61DBE">
        <w:rPr>
          <w:sz w:val="28"/>
          <w:szCs w:val="28"/>
          <w:lang w:val="en-US"/>
        </w:rPr>
        <w:t>HG</w:t>
      </w:r>
      <w:r w:rsidRPr="00C61DBE">
        <w:rPr>
          <w:sz w:val="28"/>
          <w:szCs w:val="28"/>
        </w:rPr>
        <w:t>4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  <w:lang w:val="en-US"/>
        </w:rPr>
        <w:t>End</w:t>
      </w:r>
      <w:r w:rsidRPr="00C61DBE">
        <w:rPr>
          <w:sz w:val="28"/>
          <w:szCs w:val="28"/>
        </w:rPr>
        <w:t xml:space="preserve"> </w:t>
      </w:r>
      <w:r w:rsidRPr="00C61DBE">
        <w:rPr>
          <w:sz w:val="28"/>
          <w:szCs w:val="28"/>
          <w:lang w:val="en-US"/>
        </w:rPr>
        <w:t>Dec</w:t>
      </w:r>
      <w:r w:rsidRPr="00C61DBE">
        <w:rPr>
          <w:sz w:val="28"/>
          <w:szCs w:val="28"/>
        </w:rPr>
        <w:t>1</w:t>
      </w:r>
    </w:p>
    <w:p w:rsidR="00C61DBE" w:rsidRPr="00C61DBE" w:rsidRDefault="00C61DBE" w:rsidP="00C61DB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61DBE"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>8. Заключение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  <w:r w:rsidRPr="00C61DBE">
        <w:rPr>
          <w:sz w:val="28"/>
          <w:szCs w:val="28"/>
        </w:rPr>
        <w:t>В ходе данного курсового проекта углубили знания по курсу проектирование компьютерных систем, необходимо также отметить, что в ходе данной работы сказалась недостаточное количество знаний в области языков низкого уровня, поэтому программу пришлось писать условно, но весьма приближённо к ассемблеру. В ходе проведенной работы закрепили основные моменты теории и применили её на практике.</w:t>
      </w:r>
    </w:p>
    <w:p w:rsidR="00C61DBE" w:rsidRPr="00C61DBE" w:rsidRDefault="00C61DBE" w:rsidP="00C61DBE">
      <w:pPr>
        <w:spacing w:line="360" w:lineRule="auto"/>
        <w:ind w:firstLine="720"/>
        <w:jc w:val="center"/>
        <w:rPr>
          <w:sz w:val="28"/>
          <w:szCs w:val="28"/>
        </w:rPr>
      </w:pPr>
      <w:r w:rsidRPr="00C61DBE">
        <w:rPr>
          <w:sz w:val="28"/>
          <w:szCs w:val="28"/>
        </w:rPr>
        <w:br w:type="page"/>
      </w:r>
      <w:r w:rsidRPr="00C61DBE">
        <w:rPr>
          <w:b/>
          <w:sz w:val="28"/>
          <w:szCs w:val="28"/>
        </w:rPr>
        <w:t>9. Литература</w:t>
      </w:r>
    </w:p>
    <w:p w:rsidR="00C61DBE" w:rsidRPr="00C61DBE" w:rsidRDefault="00C61DBE" w:rsidP="00C61DBE">
      <w:pPr>
        <w:spacing w:line="360" w:lineRule="auto"/>
        <w:ind w:firstLine="720"/>
        <w:jc w:val="both"/>
        <w:rPr>
          <w:sz w:val="28"/>
          <w:szCs w:val="28"/>
        </w:rPr>
      </w:pPr>
    </w:p>
    <w:p w:rsidR="00C61DBE" w:rsidRPr="00C61DBE" w:rsidRDefault="00C61DBE" w:rsidP="00C61DBE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61DBE">
        <w:rPr>
          <w:sz w:val="28"/>
          <w:szCs w:val="28"/>
        </w:rPr>
        <w:t>Петровский А.А., Качинский М.В. Методическое пособие по проектированию микропроцессорных средств и систем, ч.1. – Мн.: МРТИ, 1992.</w:t>
      </w:r>
    </w:p>
    <w:p w:rsidR="00C61DBE" w:rsidRPr="00C61DBE" w:rsidRDefault="00C61DBE" w:rsidP="00C61DBE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61DBE">
        <w:rPr>
          <w:sz w:val="28"/>
          <w:szCs w:val="28"/>
        </w:rPr>
        <w:t>Фридмен М., Ивенс Л. Проектирование систем с микрокомпьютерами. – М.: Мир, 1986.</w:t>
      </w:r>
    </w:p>
    <w:p w:rsidR="00C61DBE" w:rsidRPr="00C61DBE" w:rsidRDefault="00C61DBE" w:rsidP="00C61DBE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61DBE">
        <w:rPr>
          <w:sz w:val="28"/>
          <w:szCs w:val="28"/>
        </w:rPr>
        <w:t>Русак И.М., Луговский В.П. Технические средства ЭВМ. – Мн.: Высшая школа, 1991.</w:t>
      </w:r>
    </w:p>
    <w:p w:rsidR="00C61DBE" w:rsidRPr="00C61DBE" w:rsidRDefault="00C61DBE" w:rsidP="00C61DBE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61DBE">
        <w:rPr>
          <w:sz w:val="28"/>
          <w:szCs w:val="28"/>
        </w:rPr>
        <w:t>Каган Б.М., Сташин В.В. Основы проектирования микропроцессорных устройств автоматики. – М.:Энергоатомиздат, 1987.</w:t>
      </w:r>
    </w:p>
    <w:p w:rsidR="00C61DBE" w:rsidRPr="00C61DBE" w:rsidRDefault="00C61DBE" w:rsidP="00C61DBE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C61DBE">
        <w:rPr>
          <w:sz w:val="28"/>
          <w:szCs w:val="28"/>
        </w:rPr>
        <w:t>Романычев Э.Т. Разработка и оформление конструкторской документации РЭА. – М.: Радио и связь, 1989.</w:t>
      </w:r>
      <w:bookmarkStart w:id="0" w:name="_GoBack"/>
      <w:bookmarkEnd w:id="0"/>
    </w:p>
    <w:sectPr w:rsidR="00C61DBE" w:rsidRPr="00C61DBE" w:rsidSect="00C61DBE">
      <w:footerReference w:type="even" r:id="rId55"/>
      <w:pgSz w:w="11906" w:h="16838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C1" w:rsidRDefault="00061DC1">
      <w:r>
        <w:separator/>
      </w:r>
    </w:p>
  </w:endnote>
  <w:endnote w:type="continuationSeparator" w:id="0">
    <w:p w:rsidR="00061DC1" w:rsidRDefault="0006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BE0" w:rsidRDefault="00B84BE0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1</w:t>
    </w:r>
  </w:p>
  <w:p w:rsidR="00B84BE0" w:rsidRDefault="00B84BE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C1" w:rsidRDefault="00061DC1">
      <w:r>
        <w:separator/>
      </w:r>
    </w:p>
  </w:footnote>
  <w:footnote w:type="continuationSeparator" w:id="0">
    <w:p w:rsidR="00061DC1" w:rsidRDefault="00061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3257B"/>
    <w:multiLevelType w:val="hybridMultilevel"/>
    <w:tmpl w:val="0EFC328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F56602E"/>
    <w:multiLevelType w:val="multilevel"/>
    <w:tmpl w:val="3356EF5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47D74D9D"/>
    <w:multiLevelType w:val="multilevel"/>
    <w:tmpl w:val="80467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4A654A5A"/>
    <w:multiLevelType w:val="singleLevel"/>
    <w:tmpl w:val="686C63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rawingGridHorizontalSpacing w:val="216"/>
  <w:drawingGridVerticalSpacing w:val="216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63B"/>
    <w:rsid w:val="00061DC1"/>
    <w:rsid w:val="004D3C17"/>
    <w:rsid w:val="0079625E"/>
    <w:rsid w:val="008A45D7"/>
    <w:rsid w:val="00B724EE"/>
    <w:rsid w:val="00B84BE0"/>
    <w:rsid w:val="00C60E5A"/>
    <w:rsid w:val="00C61DBE"/>
    <w:rsid w:val="00C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5E91914C-1063-4E61-AA44-AA886FDF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851"/>
      <w:jc w:val="both"/>
      <w:outlineLvl w:val="3"/>
    </w:pPr>
    <w:rPr>
      <w:rFonts w:ascii="Courier New" w:hAnsi="Courier New"/>
      <w:sz w:val="28"/>
      <w:lang w:val="en-US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left="567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firstLine="851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Title"/>
    <w:basedOn w:val="a"/>
    <w:link w:val="a6"/>
    <w:uiPriority w:val="10"/>
    <w:qFormat/>
    <w:pPr>
      <w:jc w:val="center"/>
    </w:pPr>
    <w:rPr>
      <w:rFonts w:ascii="Courier New" w:hAnsi="Courier New"/>
      <w:b/>
      <w:caps/>
      <w:sz w:val="36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pPr>
      <w:ind w:left="720"/>
      <w:jc w:val="both"/>
    </w:pPr>
    <w:rPr>
      <w:rFonts w:ascii="Courier New" w:hAnsi="Courier New"/>
      <w:b/>
      <w:sz w:val="32"/>
    </w:rPr>
  </w:style>
  <w:style w:type="character" w:customStyle="1" w:styleId="a8">
    <w:name w:val="Основной текст с отступом Знак"/>
    <w:link w:val="a7"/>
    <w:uiPriority w:val="99"/>
    <w:semiHidden/>
  </w:style>
  <w:style w:type="paragraph" w:styleId="21">
    <w:name w:val="Body Text 2"/>
    <w:basedOn w:val="a"/>
    <w:link w:val="22"/>
    <w:uiPriority w:val="99"/>
    <w:semiHidden/>
    <w:rPr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31">
    <w:name w:val="Body Text 3"/>
    <w:basedOn w:val="a"/>
    <w:link w:val="32"/>
    <w:uiPriority w:val="99"/>
    <w:semiHidden/>
    <w:rPr>
      <w:rFonts w:ascii="Courier New" w:hAnsi="Courier New"/>
      <w:b/>
      <w:bCs/>
      <w:i/>
      <w:iCs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pPr>
      <w:spacing w:line="360" w:lineRule="auto"/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a9">
    <w:name w:val="Subtitle"/>
    <w:basedOn w:val="a"/>
    <w:link w:val="aa"/>
    <w:uiPriority w:val="11"/>
    <w:qFormat/>
    <w:pPr>
      <w:jc w:val="center"/>
    </w:pPr>
    <w:rPr>
      <w:b/>
      <w:sz w:val="28"/>
    </w:rPr>
  </w:style>
  <w:style w:type="character" w:customStyle="1" w:styleId="aa">
    <w:name w:val="Подзаголовок Знак"/>
    <w:link w:val="a9"/>
    <w:uiPriority w:val="11"/>
    <w:locked/>
    <w:rsid w:val="00C61DBE"/>
    <w:rPr>
      <w:rFonts w:cs="Times New Roman"/>
      <w:b/>
      <w:sz w:val="28"/>
    </w:rPr>
  </w:style>
  <w:style w:type="paragraph" w:styleId="ab">
    <w:name w:val="footer"/>
    <w:basedOn w:val="a"/>
    <w:link w:val="ac"/>
    <w:uiPriority w:val="99"/>
    <w:semiHidden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</w:style>
  <w:style w:type="character" w:styleId="ad">
    <w:name w:val="page number"/>
    <w:uiPriority w:val="99"/>
    <w:semiHidden/>
    <w:rPr>
      <w:rFonts w:cs="Times New Roman"/>
    </w:rPr>
  </w:style>
  <w:style w:type="paragraph" w:styleId="ae">
    <w:name w:val="Plain Text"/>
    <w:basedOn w:val="a"/>
    <w:link w:val="af"/>
    <w:uiPriority w:val="99"/>
    <w:semiHidden/>
    <w:rsid w:val="00C61DBE"/>
    <w:rPr>
      <w:rFonts w:ascii="Courier New" w:hAnsi="Courier New"/>
    </w:rPr>
  </w:style>
  <w:style w:type="character" w:customStyle="1" w:styleId="af">
    <w:name w:val="Текст Знак"/>
    <w:link w:val="ae"/>
    <w:uiPriority w:val="99"/>
    <w:semiHidden/>
    <w:locked/>
    <w:rsid w:val="00C61DBE"/>
    <w:rPr>
      <w:rFonts w:ascii="Courier New" w:hAnsi="Courier New" w:cs="Times New Roman"/>
    </w:rPr>
  </w:style>
  <w:style w:type="paragraph" w:styleId="af0">
    <w:name w:val="header"/>
    <w:basedOn w:val="a"/>
    <w:link w:val="af1"/>
    <w:uiPriority w:val="99"/>
    <w:semiHidden/>
    <w:unhideWhenUsed/>
    <w:rsid w:val="00C61D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C61DBE"/>
    <w:rPr>
      <w:rFonts w:cs="Times New Roman"/>
    </w:rPr>
  </w:style>
  <w:style w:type="table" w:styleId="af2">
    <w:name w:val="Table Grid"/>
    <w:basedOn w:val="a1"/>
    <w:uiPriority w:val="59"/>
    <w:rsid w:val="00C61D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БГУИР</Company>
  <LinksUpToDate>false</LinksUpToDate>
  <CharactersWithSpaces>17917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Виталик</dc:creator>
  <cp:keywords/>
  <dc:description/>
  <cp:lastModifiedBy>admin</cp:lastModifiedBy>
  <cp:revision>2</cp:revision>
  <dcterms:created xsi:type="dcterms:W3CDTF">2014-03-09T21:10:00Z</dcterms:created>
  <dcterms:modified xsi:type="dcterms:W3CDTF">2014-03-09T21:10:00Z</dcterms:modified>
</cp:coreProperties>
</file>