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64" w:rsidRDefault="00476E64" w:rsidP="00D00613">
      <w:pPr>
        <w:spacing w:line="360" w:lineRule="auto"/>
        <w:ind w:firstLine="709"/>
        <w:jc w:val="center"/>
      </w:pPr>
    </w:p>
    <w:p w:rsidR="00951BEA" w:rsidRPr="00997709" w:rsidRDefault="00D00613" w:rsidP="00D00613">
      <w:pPr>
        <w:spacing w:line="360" w:lineRule="auto"/>
        <w:ind w:firstLine="709"/>
        <w:jc w:val="center"/>
      </w:pPr>
      <w:r w:rsidRPr="00997709">
        <w:t>СОДЕРЖАНИЕ</w:t>
      </w:r>
    </w:p>
    <w:p w:rsidR="000E6727" w:rsidRPr="00997709" w:rsidRDefault="000E6727" w:rsidP="00B0371F">
      <w:pPr>
        <w:spacing w:line="360" w:lineRule="auto"/>
        <w:ind w:firstLine="709"/>
      </w:pPr>
    </w:p>
    <w:p w:rsidR="00895F2F" w:rsidRPr="00DC7012" w:rsidRDefault="00D00613" w:rsidP="00B0371F">
      <w:pPr>
        <w:spacing w:line="360" w:lineRule="auto"/>
        <w:ind w:firstLine="709"/>
        <w:rPr>
          <w:b/>
        </w:rPr>
      </w:pPr>
      <w:r w:rsidRPr="00DC7012">
        <w:rPr>
          <w:b/>
        </w:rPr>
        <w:t>В</w:t>
      </w:r>
      <w:r w:rsidR="00B0371F">
        <w:rPr>
          <w:b/>
        </w:rPr>
        <w:t>ведение…..</w:t>
      </w:r>
      <w:r w:rsidR="00DC7012">
        <w:t>……………………………………………………………</w:t>
      </w:r>
      <w:r w:rsidR="00B0371F">
        <w:t>.</w:t>
      </w:r>
      <w:r w:rsidR="00DC7012">
        <w:t>………….3</w:t>
      </w:r>
      <w:r w:rsidR="00717F6B" w:rsidRPr="00DC7012">
        <w:rPr>
          <w:b/>
        </w:rPr>
        <w:t xml:space="preserve">                        </w:t>
      </w:r>
    </w:p>
    <w:p w:rsidR="00997709" w:rsidRDefault="00B0371F" w:rsidP="00B0371F">
      <w:pPr>
        <w:spacing w:line="360" w:lineRule="auto"/>
      </w:pPr>
      <w:r>
        <w:t xml:space="preserve"> </w:t>
      </w:r>
      <w:r w:rsidR="00AF6475" w:rsidRPr="00997709">
        <w:t>Понятие денежной системы, ее виды и элементы</w:t>
      </w:r>
      <w:r w:rsidR="00DC7012">
        <w:t>……………………………………….4</w:t>
      </w:r>
      <w:r w:rsidR="00717F6B" w:rsidRPr="00997709">
        <w:t xml:space="preserve">                </w:t>
      </w:r>
    </w:p>
    <w:p w:rsidR="00AF6475" w:rsidRPr="00997709" w:rsidRDefault="00895F2F" w:rsidP="00B0371F">
      <w:pPr>
        <w:spacing w:line="360" w:lineRule="auto"/>
      </w:pPr>
      <w:r w:rsidRPr="00997709">
        <w:t xml:space="preserve"> </w:t>
      </w:r>
      <w:r w:rsidR="00AF6475" w:rsidRPr="00997709">
        <w:t>История развития денежной системы России</w:t>
      </w:r>
      <w:r w:rsidR="00DC7012">
        <w:t>…………………………………………...8</w:t>
      </w:r>
      <w:r w:rsidR="00717F6B" w:rsidRPr="00997709">
        <w:t xml:space="preserve">                                           </w:t>
      </w:r>
    </w:p>
    <w:p w:rsidR="00895F2F" w:rsidRPr="00997709" w:rsidRDefault="00895F2F" w:rsidP="00B0371F">
      <w:pPr>
        <w:spacing w:line="360" w:lineRule="auto"/>
      </w:pPr>
      <w:r w:rsidRPr="00997709">
        <w:t xml:space="preserve"> </w:t>
      </w:r>
      <w:r w:rsidR="00DC7012">
        <w:t>Структура денежного обращения………………………………………………….……13</w:t>
      </w:r>
      <w:r w:rsidRPr="00997709">
        <w:t xml:space="preserve"> </w:t>
      </w:r>
    </w:p>
    <w:p w:rsidR="00895F2F" w:rsidRPr="00997709" w:rsidRDefault="00DC7012" w:rsidP="00B0371F">
      <w:pPr>
        <w:spacing w:line="360" w:lineRule="auto"/>
      </w:pPr>
      <w:r>
        <w:t xml:space="preserve"> </w:t>
      </w:r>
      <w:r w:rsidR="00AF6475" w:rsidRPr="00997709">
        <w:t>Наличный и безналичный денежный оборот</w:t>
      </w:r>
      <w:r>
        <w:t>…………………………………….…….13</w:t>
      </w:r>
    </w:p>
    <w:p w:rsidR="00D00613" w:rsidRPr="00997709" w:rsidRDefault="00D00613" w:rsidP="00B0371F">
      <w:pPr>
        <w:spacing w:line="360" w:lineRule="auto"/>
      </w:pPr>
      <w:r w:rsidRPr="00997709">
        <w:t xml:space="preserve"> Структура </w:t>
      </w:r>
      <w:r w:rsidR="00DC7012">
        <w:t xml:space="preserve">и современное состояние </w:t>
      </w:r>
      <w:r w:rsidRPr="00997709">
        <w:t>денежной системы РФ</w:t>
      </w:r>
      <w:r w:rsidR="00DC7012">
        <w:t>…………………………16</w:t>
      </w:r>
      <w:r w:rsidR="00717F6B" w:rsidRPr="00997709">
        <w:t xml:space="preserve">                                                                </w:t>
      </w:r>
    </w:p>
    <w:p w:rsidR="00D00613" w:rsidRPr="00997709" w:rsidRDefault="00D00613" w:rsidP="00B0371F">
      <w:pPr>
        <w:spacing w:line="360" w:lineRule="auto"/>
        <w:ind w:firstLine="709"/>
      </w:pPr>
      <w:r w:rsidRPr="00DC7012">
        <w:rPr>
          <w:b/>
        </w:rPr>
        <w:t>З</w:t>
      </w:r>
      <w:r w:rsidR="00B0371F">
        <w:rPr>
          <w:b/>
        </w:rPr>
        <w:t>аключение</w:t>
      </w:r>
      <w:r w:rsidR="00DC7012">
        <w:t>……………………………………………</w:t>
      </w:r>
      <w:r w:rsidR="00B0371F">
        <w:t>……</w:t>
      </w:r>
      <w:r w:rsidR="00DC7012">
        <w:t>……………………..19</w:t>
      </w:r>
      <w:r w:rsidR="00717F6B" w:rsidRPr="00997709">
        <w:t xml:space="preserve">                                                                                                       </w:t>
      </w:r>
    </w:p>
    <w:p w:rsidR="00D00613" w:rsidRPr="00997709" w:rsidRDefault="00B0371F" w:rsidP="00B0371F">
      <w:pPr>
        <w:spacing w:line="360" w:lineRule="auto"/>
        <w:ind w:firstLine="709"/>
      </w:pPr>
      <w:r>
        <w:rPr>
          <w:b/>
        </w:rPr>
        <w:t>Список использованной литературы……………...</w:t>
      </w:r>
      <w:r w:rsidR="00DC7012" w:rsidRPr="00DC7012">
        <w:t>…………………………..20</w:t>
      </w:r>
      <w:r w:rsidR="00717F6B" w:rsidRPr="00997709">
        <w:t xml:space="preserve"> </w:t>
      </w:r>
      <w:r w:rsidR="00717F6B" w:rsidRPr="00DC7012">
        <w:rPr>
          <w:b/>
        </w:rPr>
        <w:t xml:space="preserve">                                            </w:t>
      </w:r>
      <w:r w:rsidR="00717F6B" w:rsidRPr="00997709">
        <w:t xml:space="preserve">  </w:t>
      </w:r>
    </w:p>
    <w:p w:rsidR="00895F2F" w:rsidRPr="00997709" w:rsidRDefault="00895F2F" w:rsidP="00B0371F">
      <w:pPr>
        <w:spacing w:line="360" w:lineRule="auto"/>
        <w:ind w:firstLine="709"/>
        <w:jc w:val="center"/>
        <w:rPr>
          <w:b/>
          <w:u w:val="single"/>
        </w:rPr>
      </w:pPr>
    </w:p>
    <w:p w:rsidR="006E6CFD" w:rsidRPr="00997709" w:rsidRDefault="006E6CFD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6E6CFD" w:rsidRPr="00997709" w:rsidRDefault="006E6CFD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6E6CFD" w:rsidRPr="00997709" w:rsidRDefault="006E6CFD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6E6CFD" w:rsidRPr="00997709" w:rsidRDefault="006E6CFD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6E6CFD" w:rsidRPr="00997709" w:rsidRDefault="006E6CFD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6E6CFD" w:rsidRPr="00997709" w:rsidRDefault="006E6CFD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997709" w:rsidRPr="00997709" w:rsidRDefault="00997709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997709" w:rsidRPr="00997709" w:rsidRDefault="00997709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6E6CFD" w:rsidRPr="00997709" w:rsidRDefault="006E6CFD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6E6CFD" w:rsidRPr="00997709" w:rsidRDefault="006E6CFD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6E6CFD" w:rsidRDefault="006E6CFD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997709" w:rsidRDefault="00997709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997709" w:rsidRDefault="00997709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997709" w:rsidRDefault="00997709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997709" w:rsidRDefault="00997709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997709" w:rsidRDefault="00997709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997709" w:rsidRDefault="00997709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DC7012" w:rsidRDefault="00DC7012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DC7012" w:rsidRDefault="00DC7012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DC7012" w:rsidRDefault="00DC7012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DC7012" w:rsidRDefault="00DC7012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DC7012" w:rsidRDefault="00DC7012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DC7012" w:rsidRDefault="00DC7012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DC7012" w:rsidRDefault="00DC7012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DC7012" w:rsidRDefault="00DC7012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DC7012" w:rsidRDefault="00DC7012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997709" w:rsidRPr="00997709" w:rsidRDefault="00997709" w:rsidP="00104594">
      <w:pPr>
        <w:spacing w:line="360" w:lineRule="auto"/>
        <w:ind w:firstLine="709"/>
        <w:jc w:val="center"/>
        <w:rPr>
          <w:b/>
          <w:u w:val="single"/>
        </w:rPr>
      </w:pPr>
    </w:p>
    <w:p w:rsidR="000D74CF" w:rsidRPr="00997709" w:rsidRDefault="000D74CF" w:rsidP="000D74CF">
      <w:pPr>
        <w:pStyle w:val="a4"/>
        <w:ind w:left="75" w:right="75"/>
        <w:jc w:val="center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ВВЕДЕНИЕ</w:t>
      </w:r>
    </w:p>
    <w:p w:rsidR="000D74CF" w:rsidRPr="00997709" w:rsidRDefault="000D74CF" w:rsidP="000D74CF">
      <w:pPr>
        <w:pStyle w:val="a4"/>
        <w:spacing w:before="0" w:beforeAutospacing="0" w:after="0" w:afterAutospacing="0"/>
        <w:ind w:left="75" w:right="75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D74CF" w:rsidRPr="00997709" w:rsidRDefault="000D74CF" w:rsidP="000D74CF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Денежная система, это один из наиболее важных разделов экономической науки. </w:t>
      </w:r>
    </w:p>
    <w:p w:rsidR="000D74CF" w:rsidRPr="00997709" w:rsidRDefault="000D74CF" w:rsidP="000D74CF">
      <w:pPr>
        <w:spacing w:line="360" w:lineRule="auto"/>
        <w:ind w:firstLine="709"/>
        <w:jc w:val="both"/>
      </w:pPr>
      <w:r w:rsidRPr="00997709">
        <w:t>Экономические процессы, происходящие в государстве с рыночной экономикой,  неразрывно связаны с денежным обращением. Форма организации денежного обращения, исторически сложившаяся в государстве и закрепленная законодательно, называется денежной системой.</w:t>
      </w:r>
    </w:p>
    <w:p w:rsidR="000D74CF" w:rsidRPr="00997709" w:rsidRDefault="000D74CF" w:rsidP="000D74CF">
      <w:pPr>
        <w:spacing w:line="360" w:lineRule="auto"/>
        <w:ind w:firstLine="709"/>
        <w:jc w:val="both"/>
      </w:pPr>
      <w:r w:rsidRPr="00997709">
        <w:t xml:space="preserve">Для эффективного и стабильного функционирования экономики требуется наличие определенных инструментов. Денежная система </w:t>
      </w:r>
      <w:r w:rsidR="004F7057" w:rsidRPr="00997709">
        <w:t>является одним из таких</w:t>
      </w:r>
      <w:r w:rsidRPr="00997709">
        <w:t xml:space="preserve"> инструмент</w:t>
      </w:r>
      <w:r w:rsidR="004F7057" w:rsidRPr="00997709">
        <w:t>ов</w:t>
      </w:r>
      <w:r w:rsidRPr="00997709">
        <w:t xml:space="preserve"> экономической системы, она обеспечивает взаимодействие в хозяйственной инфраструктуре посредством движения денег. Правильно действующая денежная система обеспечивает непрерывный и стабильный круговорот доходов и расходов, который олицетворяет собой экономику, она способствует полному использованию мощностей и  ресурсов, </w:t>
      </w:r>
      <w:r w:rsidR="004F7057" w:rsidRPr="00997709">
        <w:t xml:space="preserve">а также </w:t>
      </w:r>
      <w:r w:rsidRPr="00997709">
        <w:t>полной занятости. И, наоборот, плохо функционирующая денежная система может стать причиной резких колебаний уровня производства, занятости населения, инфляции, может исказить распределение ресурсов.</w:t>
      </w:r>
    </w:p>
    <w:p w:rsidR="000D74CF" w:rsidRPr="00997709" w:rsidRDefault="000D74CF" w:rsidP="000D74CF">
      <w:pPr>
        <w:spacing w:line="360" w:lineRule="auto"/>
        <w:ind w:firstLine="709"/>
        <w:jc w:val="both"/>
      </w:pPr>
      <w:r w:rsidRPr="00997709">
        <w:t>Наша страна после перехода к рыночной экономики пережила ряд экономических кризисов, который вызвали спад производства, рост цен, инфляцию. Поэтому важнейшими проблемами, которые требует оперативного решения</w:t>
      </w:r>
      <w:r w:rsidR="004F7057" w:rsidRPr="00997709">
        <w:t>,</w:t>
      </w:r>
      <w:r w:rsidRPr="00997709">
        <w:t xml:space="preserve"> являются сокращение темпов инфляции, стимулирование роста производства и дальнейш</w:t>
      </w:r>
      <w:r w:rsidR="004F7057" w:rsidRPr="00997709">
        <w:t>ая</w:t>
      </w:r>
      <w:r w:rsidRPr="00997709">
        <w:t xml:space="preserve"> стабилизаци</w:t>
      </w:r>
      <w:r w:rsidR="004F7057" w:rsidRPr="00997709">
        <w:t>я</w:t>
      </w:r>
      <w:r w:rsidRPr="00997709">
        <w:t xml:space="preserve"> денежного обращения. Поэтому именно сейчас </w:t>
      </w:r>
      <w:r w:rsidR="004F7057" w:rsidRPr="00997709">
        <w:t>стабильная</w:t>
      </w:r>
      <w:r w:rsidRPr="00997709">
        <w:t xml:space="preserve"> денежная система приобретает такое огромное значение. Ведь она является эффективным инструментом, способствующем решению этих задач.</w:t>
      </w:r>
    </w:p>
    <w:p w:rsidR="00A02112" w:rsidRPr="00997709" w:rsidRDefault="00A02112" w:rsidP="00AF2518">
      <w:pPr>
        <w:spacing w:line="360" w:lineRule="auto"/>
        <w:jc w:val="center"/>
      </w:pPr>
    </w:p>
    <w:p w:rsidR="00A02112" w:rsidRPr="00997709" w:rsidRDefault="00A02112" w:rsidP="00AF2518">
      <w:pPr>
        <w:spacing w:line="360" w:lineRule="auto"/>
        <w:jc w:val="center"/>
      </w:pPr>
    </w:p>
    <w:p w:rsidR="00A02112" w:rsidRPr="00997709" w:rsidRDefault="00A02112" w:rsidP="00AF2518">
      <w:pPr>
        <w:spacing w:line="360" w:lineRule="auto"/>
        <w:jc w:val="center"/>
      </w:pPr>
    </w:p>
    <w:p w:rsidR="00A02112" w:rsidRPr="00997709" w:rsidRDefault="00A02112" w:rsidP="00AF2518">
      <w:pPr>
        <w:spacing w:line="360" w:lineRule="auto"/>
        <w:jc w:val="center"/>
      </w:pPr>
    </w:p>
    <w:p w:rsidR="00997709" w:rsidRPr="00997709" w:rsidRDefault="00997709" w:rsidP="00AF2518">
      <w:pPr>
        <w:spacing w:line="360" w:lineRule="auto"/>
        <w:jc w:val="center"/>
      </w:pPr>
    </w:p>
    <w:p w:rsidR="00997709" w:rsidRPr="00997709" w:rsidRDefault="00997709" w:rsidP="00AF2518">
      <w:pPr>
        <w:spacing w:line="360" w:lineRule="auto"/>
        <w:jc w:val="center"/>
      </w:pPr>
    </w:p>
    <w:p w:rsidR="00997709" w:rsidRDefault="00997709" w:rsidP="00AF2518">
      <w:pPr>
        <w:spacing w:line="360" w:lineRule="auto"/>
        <w:jc w:val="center"/>
      </w:pPr>
    </w:p>
    <w:p w:rsidR="00997709" w:rsidRDefault="00997709" w:rsidP="00AF2518">
      <w:pPr>
        <w:spacing w:line="360" w:lineRule="auto"/>
        <w:jc w:val="center"/>
      </w:pPr>
    </w:p>
    <w:p w:rsidR="00997709" w:rsidRDefault="00997709" w:rsidP="00AF2518">
      <w:pPr>
        <w:spacing w:line="360" w:lineRule="auto"/>
        <w:jc w:val="center"/>
      </w:pPr>
    </w:p>
    <w:p w:rsidR="00997709" w:rsidRDefault="00997709" w:rsidP="00AF2518">
      <w:pPr>
        <w:spacing w:line="360" w:lineRule="auto"/>
        <w:jc w:val="center"/>
      </w:pPr>
    </w:p>
    <w:p w:rsidR="00997709" w:rsidRPr="00997709" w:rsidRDefault="00997709" w:rsidP="00AF2518">
      <w:pPr>
        <w:spacing w:line="360" w:lineRule="auto"/>
        <w:jc w:val="center"/>
      </w:pPr>
    </w:p>
    <w:p w:rsidR="00997709" w:rsidRPr="00997709" w:rsidRDefault="00997709" w:rsidP="00AF2518">
      <w:pPr>
        <w:spacing w:line="360" w:lineRule="auto"/>
        <w:jc w:val="center"/>
      </w:pPr>
    </w:p>
    <w:p w:rsidR="00A02112" w:rsidRPr="00997709" w:rsidRDefault="00A02112" w:rsidP="00AF2518">
      <w:pPr>
        <w:spacing w:line="360" w:lineRule="auto"/>
        <w:jc w:val="center"/>
      </w:pPr>
    </w:p>
    <w:p w:rsidR="000077F6" w:rsidRPr="00997709" w:rsidRDefault="00DC612E" w:rsidP="00997709">
      <w:pPr>
        <w:spacing w:line="360" w:lineRule="auto"/>
        <w:jc w:val="center"/>
      </w:pPr>
      <w:r w:rsidRPr="00997709">
        <w:rPr>
          <w:b/>
        </w:rPr>
        <w:t>Понятие денежной системы, её виды и элементы</w:t>
      </w:r>
    </w:p>
    <w:p w:rsidR="00172EA9" w:rsidRPr="00997709" w:rsidRDefault="00172EA9" w:rsidP="006E6CFD">
      <w:pPr>
        <w:spacing w:line="360" w:lineRule="auto"/>
        <w:ind w:firstLine="709"/>
        <w:jc w:val="both"/>
        <w:rPr>
          <w:i/>
          <w:color w:val="FF0000"/>
        </w:rPr>
      </w:pPr>
      <w:r w:rsidRPr="00997709">
        <w:t xml:space="preserve">Денежная система – </w:t>
      </w:r>
      <w:r w:rsidR="00407675" w:rsidRPr="00997709">
        <w:t xml:space="preserve">форма организации денежного обращения в государстве, </w:t>
      </w:r>
      <w:r w:rsidRPr="00997709">
        <w:t>сложившаяся</w:t>
      </w:r>
      <w:r w:rsidR="00407675" w:rsidRPr="00997709">
        <w:t xml:space="preserve"> исторически </w:t>
      </w:r>
      <w:r w:rsidRPr="00997709">
        <w:t xml:space="preserve">и закрепленная </w:t>
      </w:r>
      <w:r w:rsidR="00407675" w:rsidRPr="00997709">
        <w:t>действующим законодательством.</w:t>
      </w:r>
    </w:p>
    <w:p w:rsidR="00172EA9" w:rsidRPr="00997709" w:rsidRDefault="00C9550D" w:rsidP="006E6CFD">
      <w:pPr>
        <w:spacing w:line="360" w:lineRule="auto"/>
        <w:ind w:firstLine="709"/>
        <w:jc w:val="both"/>
      </w:pPr>
      <w:r w:rsidRPr="00997709">
        <w:t>Д</w:t>
      </w:r>
      <w:r w:rsidR="00172EA9" w:rsidRPr="00997709">
        <w:t xml:space="preserve">енежная система </w:t>
      </w:r>
      <w:r w:rsidRPr="00997709">
        <w:t xml:space="preserve">включает </w:t>
      </w:r>
      <w:r w:rsidR="00172EA9" w:rsidRPr="00997709">
        <w:t xml:space="preserve"> </w:t>
      </w:r>
      <w:r w:rsidRPr="00997709">
        <w:t>ряд</w:t>
      </w:r>
      <w:r w:rsidR="00407675" w:rsidRPr="00997709">
        <w:t xml:space="preserve"> элементов:</w:t>
      </w:r>
    </w:p>
    <w:p w:rsidR="00C9550D" w:rsidRPr="00997709" w:rsidRDefault="00C9550D" w:rsidP="006E6CFD">
      <w:pPr>
        <w:spacing w:line="360" w:lineRule="auto"/>
        <w:ind w:firstLine="709"/>
        <w:jc w:val="both"/>
      </w:pPr>
      <w:r w:rsidRPr="00997709">
        <w:t>1) наименование денежной единицы;</w:t>
      </w:r>
    </w:p>
    <w:p w:rsidR="00C9550D" w:rsidRPr="00997709" w:rsidRDefault="00C9550D" w:rsidP="006E6CFD">
      <w:pPr>
        <w:spacing w:line="360" w:lineRule="auto"/>
        <w:ind w:firstLine="709"/>
        <w:jc w:val="both"/>
      </w:pPr>
      <w:r w:rsidRPr="00997709">
        <w:t>2) масштаб цен – порядок деления денежной единицы на более мелкие, кратные части;</w:t>
      </w:r>
    </w:p>
    <w:p w:rsidR="00C9550D" w:rsidRPr="00997709" w:rsidRDefault="00C9550D" w:rsidP="006E6CFD">
      <w:pPr>
        <w:spacing w:line="360" w:lineRule="auto"/>
        <w:ind w:firstLine="709"/>
        <w:jc w:val="both"/>
      </w:pPr>
      <w:r w:rsidRPr="00997709">
        <w:t>3) виды денег, являющиеся законным платёжным средством</w:t>
      </w:r>
      <w:r w:rsidR="00C433E6" w:rsidRPr="00997709">
        <w:t xml:space="preserve"> на территории определённого государства</w:t>
      </w:r>
      <w:r w:rsidRPr="00997709">
        <w:t>;</w:t>
      </w:r>
    </w:p>
    <w:p w:rsidR="00C433E6" w:rsidRPr="00997709" w:rsidRDefault="00C433E6" w:rsidP="006E6CFD">
      <w:pPr>
        <w:spacing w:line="360" w:lineRule="auto"/>
        <w:ind w:firstLine="709"/>
        <w:jc w:val="both"/>
      </w:pPr>
      <w:r w:rsidRPr="00997709">
        <w:t xml:space="preserve">4) порядок эмиссии и обращения денег – это законодательно урегулированные процессы, их обеспечение выпуска, хранения и изъятия из обращения; </w:t>
      </w:r>
    </w:p>
    <w:p w:rsidR="00C433E6" w:rsidRPr="00997709" w:rsidRDefault="00C433E6" w:rsidP="006E6CFD">
      <w:pPr>
        <w:spacing w:line="360" w:lineRule="auto"/>
        <w:ind w:firstLine="709"/>
        <w:jc w:val="both"/>
      </w:pPr>
      <w:r w:rsidRPr="00997709">
        <w:t>5) государственный аппарат регулирования денежного обращения – это тот государственный орган, которому законодательно поручено наблюдать и регулировать процессы эмиссии, обеспечения, хранения и изъятия из обращения денежных знаков.</w:t>
      </w:r>
    </w:p>
    <w:p w:rsidR="005C7DF9" w:rsidRPr="00997709" w:rsidRDefault="004220C6" w:rsidP="006E6CFD">
      <w:pPr>
        <w:spacing w:line="360" w:lineRule="auto"/>
        <w:ind w:firstLine="709"/>
        <w:jc w:val="both"/>
      </w:pPr>
      <w:r w:rsidRPr="00997709">
        <w:t>Ещё</w:t>
      </w:r>
      <w:r w:rsidR="005C7DF9" w:rsidRPr="00997709">
        <w:t xml:space="preserve"> можно выделить такую часть денежной системы, ка</w:t>
      </w:r>
      <w:r w:rsidR="00C9550D" w:rsidRPr="00997709">
        <w:t xml:space="preserve">к национальная валютная система </w:t>
      </w:r>
      <w:r w:rsidR="005C7DF9" w:rsidRPr="00997709">
        <w:t>(порядок обмена нац</w:t>
      </w:r>
      <w:r w:rsidRPr="00997709">
        <w:t>иональной валюты на иностранную</w:t>
      </w:r>
      <w:r w:rsidR="005C7DF9" w:rsidRPr="00997709">
        <w:t>).</w:t>
      </w:r>
    </w:p>
    <w:p w:rsidR="00E051BC" w:rsidRPr="00997709" w:rsidRDefault="005C7DF9" w:rsidP="004220C6">
      <w:pPr>
        <w:spacing w:line="360" w:lineRule="auto"/>
        <w:ind w:firstLine="709"/>
        <w:jc w:val="both"/>
      </w:pPr>
      <w:r w:rsidRPr="00997709">
        <w:t>Современной истории известно два основных типа денежных систем: металлическая</w:t>
      </w:r>
      <w:r w:rsidR="004220C6" w:rsidRPr="00997709">
        <w:t xml:space="preserve"> и</w:t>
      </w:r>
      <w:r w:rsidRPr="00997709">
        <w:t xml:space="preserve"> неметаллическая. Эволюционное развитие можно схематически представить следующим образом:</w:t>
      </w:r>
    </w:p>
    <w:tbl>
      <w:tblPr>
        <w:tblStyle w:val="a7"/>
        <w:tblW w:w="0" w:type="auto"/>
        <w:tblInd w:w="2906" w:type="dxa"/>
        <w:tblLook w:val="01E0" w:firstRow="1" w:lastRow="1" w:firstColumn="1" w:lastColumn="1" w:noHBand="0" w:noVBand="0"/>
      </w:tblPr>
      <w:tblGrid>
        <w:gridCol w:w="3839"/>
      </w:tblGrid>
      <w:tr w:rsidR="00E051BC" w:rsidRPr="00997709">
        <w:trPr>
          <w:trHeight w:val="137"/>
        </w:trPr>
        <w:tc>
          <w:tcPr>
            <w:tcW w:w="3839" w:type="dxa"/>
            <w:vAlign w:val="center"/>
          </w:tcPr>
          <w:p w:rsidR="00E051BC" w:rsidRPr="00997709" w:rsidRDefault="00E051BC" w:rsidP="00E051BC">
            <w:pPr>
              <w:spacing w:line="360" w:lineRule="auto"/>
              <w:jc w:val="center"/>
              <w:rPr>
                <w:i/>
              </w:rPr>
            </w:pPr>
            <w:r w:rsidRPr="00997709">
              <w:rPr>
                <w:i/>
              </w:rPr>
              <w:t>Типы денежных систем</w:t>
            </w:r>
          </w:p>
        </w:tc>
      </w:tr>
    </w:tbl>
    <w:p w:rsidR="00E051BC" w:rsidRPr="00997709" w:rsidRDefault="002D0A52" w:rsidP="006E6CFD">
      <w:pPr>
        <w:spacing w:line="360" w:lineRule="auto"/>
        <w:ind w:firstLine="709"/>
        <w:jc w:val="both"/>
      </w:pPr>
      <w:r>
        <w:rPr>
          <w:i/>
          <w:noProof/>
        </w:rPr>
        <w:pict>
          <v:line id="_x0000_s1206" style="position:absolute;left:0;text-align:left;z-index:251659264;mso-position-horizontal-relative:text;mso-position-vertical-relative:text" from="243pt,4.9pt" to="369pt,31.9pt">
            <v:stroke endarrow="block"/>
          </v:line>
        </w:pict>
      </w:r>
      <w:r>
        <w:rPr>
          <w:i/>
          <w:noProof/>
        </w:rPr>
        <w:pict>
          <v:line id="_x0000_s1205" style="position:absolute;left:0;text-align:left;flip:x;z-index:251658240;mso-position-horizontal-relative:text;mso-position-vertical-relative:text" from="117pt,4.9pt" to="243pt,31.9pt">
            <v:stroke endarrow="block"/>
          </v:line>
        </w:pict>
      </w:r>
    </w:p>
    <w:p w:rsidR="00DF23BF" w:rsidRPr="00997709" w:rsidRDefault="00DF23BF" w:rsidP="00DF23BF">
      <w:pPr>
        <w:ind w:firstLine="709"/>
        <w:rPr>
          <w:i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811"/>
        <w:gridCol w:w="4759"/>
      </w:tblGrid>
      <w:tr w:rsidR="00DF23BF" w:rsidRPr="00997709">
        <w:tc>
          <w:tcPr>
            <w:tcW w:w="5210" w:type="dxa"/>
          </w:tcPr>
          <w:p w:rsidR="00DF23BF" w:rsidRPr="00997709" w:rsidRDefault="00DF23BF" w:rsidP="00DF23BF">
            <w:pPr>
              <w:rPr>
                <w:i/>
              </w:rPr>
            </w:pPr>
            <w:r w:rsidRPr="00997709">
              <w:rPr>
                <w:i/>
              </w:rPr>
              <w:t>Система металлического</w:t>
            </w:r>
          </w:p>
          <w:p w:rsidR="00DF23BF" w:rsidRPr="00997709" w:rsidRDefault="00DF23BF" w:rsidP="00DF23BF">
            <w:pPr>
              <w:rPr>
                <w:i/>
              </w:rPr>
            </w:pPr>
            <w:r w:rsidRPr="00997709">
              <w:rPr>
                <w:i/>
              </w:rPr>
              <w:t xml:space="preserve"> обращения</w:t>
            </w:r>
          </w:p>
        </w:tc>
        <w:tc>
          <w:tcPr>
            <w:tcW w:w="5211" w:type="dxa"/>
          </w:tcPr>
          <w:p w:rsidR="00DF23BF" w:rsidRPr="00997709" w:rsidRDefault="00DF23BF" w:rsidP="00DF23BF">
            <w:pPr>
              <w:rPr>
                <w:i/>
              </w:rPr>
            </w:pPr>
            <w:r w:rsidRPr="00997709">
              <w:rPr>
                <w:i/>
              </w:rPr>
              <w:t>Система бумажно-кредитного обращения</w:t>
            </w:r>
          </w:p>
        </w:tc>
      </w:tr>
    </w:tbl>
    <w:p w:rsidR="00E051BC" w:rsidRPr="00997709" w:rsidRDefault="002D0A52" w:rsidP="00DF23BF">
      <w:pPr>
        <w:ind w:firstLine="709"/>
        <w:rPr>
          <w:i/>
        </w:rPr>
      </w:pPr>
      <w:r>
        <w:rPr>
          <w:i/>
          <w:noProof/>
        </w:rPr>
        <w:pict>
          <v:line id="_x0000_s1204" style="position:absolute;left:0;text-align:left;z-index:251657216;mso-position-horizontal-relative:text;mso-position-vertical-relative:text" from="117pt,3.45pt" to="162pt,30.45pt">
            <v:stroke endarrow="block"/>
          </v:line>
        </w:pict>
      </w:r>
      <w:r>
        <w:rPr>
          <w:i/>
          <w:noProof/>
        </w:rPr>
        <w:pict>
          <v:line id="_x0000_s1201" style="position:absolute;left:0;text-align:left;flip:x;z-index:251656192;mso-position-horizontal-relative:text;mso-position-vertical-relative:text" from="1in,3.45pt" to="117pt,30.45pt">
            <v:stroke endarrow="block"/>
          </v:line>
        </w:pict>
      </w:r>
      <w:r w:rsidR="00DF23BF" w:rsidRPr="00997709">
        <w:rPr>
          <w:i/>
        </w:rPr>
        <w:t xml:space="preserve">  </w:t>
      </w:r>
    </w:p>
    <w:p w:rsidR="00E051BC" w:rsidRPr="00997709" w:rsidRDefault="00E051BC" w:rsidP="00DF23BF">
      <w:pPr>
        <w:ind w:firstLine="709"/>
        <w:rPr>
          <w:i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87"/>
        <w:gridCol w:w="2487"/>
      </w:tblGrid>
      <w:tr w:rsidR="00E051BC" w:rsidRPr="00997709">
        <w:trPr>
          <w:trHeight w:val="402"/>
        </w:trPr>
        <w:tc>
          <w:tcPr>
            <w:tcW w:w="2487" w:type="dxa"/>
          </w:tcPr>
          <w:p w:rsidR="00E051BC" w:rsidRPr="00997709" w:rsidRDefault="00AD2334" w:rsidP="00DF23BF">
            <w:pPr>
              <w:rPr>
                <w:i/>
              </w:rPr>
            </w:pPr>
            <w:r w:rsidRPr="00997709">
              <w:rPr>
                <w:i/>
              </w:rPr>
              <w:t>Б</w:t>
            </w:r>
            <w:r w:rsidR="00E051BC" w:rsidRPr="00997709">
              <w:rPr>
                <w:i/>
              </w:rPr>
              <w:t>иметаллизм</w:t>
            </w:r>
            <w:r w:rsidRPr="00997709">
              <w:rPr>
                <w:i/>
              </w:rPr>
              <w:t>:</w:t>
            </w:r>
          </w:p>
          <w:p w:rsidR="00AD2334" w:rsidRPr="00997709" w:rsidRDefault="00AD2334" w:rsidP="00DF23BF">
            <w:pPr>
              <w:rPr>
                <w:i/>
              </w:rPr>
            </w:pPr>
            <w:r w:rsidRPr="00997709">
              <w:rPr>
                <w:i/>
              </w:rPr>
              <w:t>«параллельные валюты»</w:t>
            </w:r>
          </w:p>
          <w:p w:rsidR="00AD2334" w:rsidRPr="00997709" w:rsidRDefault="00AD2334" w:rsidP="00DF23BF">
            <w:pPr>
              <w:rPr>
                <w:i/>
              </w:rPr>
            </w:pPr>
            <w:r w:rsidRPr="00997709">
              <w:rPr>
                <w:i/>
              </w:rPr>
              <w:t>-двойная валюта;</w:t>
            </w:r>
          </w:p>
          <w:p w:rsidR="00AD2334" w:rsidRPr="00997709" w:rsidRDefault="00AD2334" w:rsidP="00DF23BF">
            <w:pPr>
              <w:rPr>
                <w:i/>
              </w:rPr>
            </w:pPr>
            <w:r w:rsidRPr="00997709">
              <w:rPr>
                <w:i/>
              </w:rPr>
              <w:t>-хромающая валюта.</w:t>
            </w:r>
          </w:p>
        </w:tc>
        <w:tc>
          <w:tcPr>
            <w:tcW w:w="2487" w:type="dxa"/>
          </w:tcPr>
          <w:p w:rsidR="00E051BC" w:rsidRPr="00997709" w:rsidRDefault="00AD2334" w:rsidP="00DF23BF">
            <w:pPr>
              <w:rPr>
                <w:i/>
              </w:rPr>
            </w:pPr>
            <w:r w:rsidRPr="00997709">
              <w:rPr>
                <w:i/>
              </w:rPr>
              <w:t>М</w:t>
            </w:r>
            <w:r w:rsidR="00E051BC" w:rsidRPr="00997709">
              <w:rPr>
                <w:i/>
              </w:rPr>
              <w:t>онометаллизм</w:t>
            </w:r>
            <w:r w:rsidRPr="00997709">
              <w:rPr>
                <w:i/>
              </w:rPr>
              <w:t>:</w:t>
            </w:r>
          </w:p>
          <w:p w:rsidR="00AD2334" w:rsidRPr="00997709" w:rsidRDefault="00AD2334" w:rsidP="00DF23BF">
            <w:pPr>
              <w:rPr>
                <w:i/>
              </w:rPr>
            </w:pPr>
            <w:r w:rsidRPr="00997709">
              <w:rPr>
                <w:i/>
              </w:rPr>
              <w:t>«золотой стандарт»</w:t>
            </w:r>
          </w:p>
          <w:p w:rsidR="00AD2334" w:rsidRPr="00997709" w:rsidRDefault="00AD2334" w:rsidP="00DF23BF">
            <w:pPr>
              <w:rPr>
                <w:i/>
              </w:rPr>
            </w:pPr>
            <w:r w:rsidRPr="00997709">
              <w:rPr>
                <w:i/>
              </w:rPr>
              <w:t>-золотомонетный</w:t>
            </w:r>
          </w:p>
          <w:p w:rsidR="00AD2334" w:rsidRPr="00997709" w:rsidRDefault="00AD2334" w:rsidP="00DF23BF">
            <w:pPr>
              <w:rPr>
                <w:i/>
              </w:rPr>
            </w:pPr>
            <w:r w:rsidRPr="00997709">
              <w:rPr>
                <w:i/>
              </w:rPr>
              <w:t>-золотослитковый</w:t>
            </w:r>
          </w:p>
          <w:p w:rsidR="00AD2334" w:rsidRPr="00997709" w:rsidRDefault="00AD2334" w:rsidP="00DF23BF">
            <w:pPr>
              <w:rPr>
                <w:i/>
              </w:rPr>
            </w:pPr>
            <w:r w:rsidRPr="00997709">
              <w:rPr>
                <w:i/>
              </w:rPr>
              <w:t>-золотодевизный</w:t>
            </w:r>
          </w:p>
        </w:tc>
      </w:tr>
    </w:tbl>
    <w:p w:rsidR="00DF23BF" w:rsidRPr="00997709" w:rsidRDefault="00DF23BF" w:rsidP="00DF23BF">
      <w:pPr>
        <w:ind w:firstLine="709"/>
        <w:rPr>
          <w:i/>
        </w:rPr>
      </w:pPr>
      <w:r w:rsidRPr="00997709">
        <w:rPr>
          <w:i/>
        </w:rPr>
        <w:t xml:space="preserve">                                   </w:t>
      </w:r>
    </w:p>
    <w:p w:rsidR="00407675" w:rsidRPr="00997709" w:rsidRDefault="00407675" w:rsidP="00AD2334"/>
    <w:p w:rsidR="00657779" w:rsidRPr="00997709" w:rsidRDefault="005325BB" w:rsidP="006E6CFD">
      <w:pPr>
        <w:spacing w:line="360" w:lineRule="auto"/>
        <w:ind w:firstLine="709"/>
        <w:jc w:val="both"/>
      </w:pPr>
      <w:r w:rsidRPr="00997709">
        <w:t>Металлический стандарт – это денежная система, в которой стоимость, или покупательная сила денежной единицы, равна определенному количеству некого металла или группы металлов.</w:t>
      </w:r>
    </w:p>
    <w:p w:rsidR="005325BB" w:rsidRPr="00997709" w:rsidRDefault="005325BB" w:rsidP="006E6CFD">
      <w:pPr>
        <w:spacing w:line="360" w:lineRule="auto"/>
        <w:ind w:firstLine="709"/>
        <w:jc w:val="both"/>
      </w:pPr>
      <w:r w:rsidRPr="00997709">
        <w:t>В зависимости от металла</w:t>
      </w:r>
      <w:r w:rsidR="00384357" w:rsidRPr="00997709">
        <w:t>,</w:t>
      </w:r>
      <w:r w:rsidRPr="00997709">
        <w:t xml:space="preserve"> который в данной стране принят в качестве</w:t>
      </w:r>
      <w:r w:rsidR="00AC2E18" w:rsidRPr="00997709">
        <w:t xml:space="preserve"> всеобщего эквивалента и базы денежного обращения различают</w:t>
      </w:r>
      <w:r w:rsidRPr="00997709">
        <w:t xml:space="preserve"> </w:t>
      </w:r>
      <w:r w:rsidR="00AC2E18" w:rsidRPr="00997709">
        <w:t>биметаллизм и монометаллизм.</w:t>
      </w:r>
    </w:p>
    <w:p w:rsidR="00657779" w:rsidRPr="00997709" w:rsidRDefault="00980E19" w:rsidP="006E6CFD">
      <w:pPr>
        <w:spacing w:line="360" w:lineRule="auto"/>
        <w:ind w:firstLine="709"/>
        <w:jc w:val="both"/>
        <w:rPr>
          <w:noProof/>
        </w:rPr>
      </w:pPr>
      <w:r w:rsidRPr="00997709">
        <w:t>Биметаллическая система основана на двух денежных металлах (обычно основные монеты чеканятся из золота и серебра). Существовало три разновидности биметаллизма: система двойной валюты – когда соотношение между двумя металлами было закреплено законодательно; система параллельной валюты – если закрепленного соотношения не существовало</w:t>
      </w:r>
      <w:r w:rsidR="004C7503" w:rsidRPr="00997709">
        <w:t xml:space="preserve">, цена монет из одного металла, выраженная монетами из другого устанавливалась стихийно; система хромающей валюты – когда одна монета становится неосновной, </w:t>
      </w:r>
      <w:r w:rsidR="004C7503" w:rsidRPr="00997709">
        <w:rPr>
          <w:noProof/>
        </w:rPr>
        <w:t>золотые и серебряные монеты служили законными средствами платежа, но не на равных основаниях, так как чеканка серебря</w:t>
      </w:r>
      <w:r w:rsidR="004C7503" w:rsidRPr="00997709">
        <w:rPr>
          <w:noProof/>
        </w:rPr>
        <w:softHyphen/>
        <w:t xml:space="preserve">ных монет производилась в закрытом порядке в отличие от свободной чеканки золотых монет. </w:t>
      </w:r>
    </w:p>
    <w:p w:rsidR="00593BC6" w:rsidRPr="00997709" w:rsidRDefault="004C7503" w:rsidP="004C7503">
      <w:pPr>
        <w:pStyle w:val="Iauiue"/>
        <w:spacing w:line="360" w:lineRule="auto"/>
        <w:ind w:left="-181" w:right="-187" w:firstLine="709"/>
        <w:jc w:val="both"/>
        <w:rPr>
          <w:noProof/>
          <w:szCs w:val="24"/>
        </w:rPr>
      </w:pPr>
      <w:r w:rsidRPr="00997709">
        <w:rPr>
          <w:noProof/>
          <w:szCs w:val="24"/>
        </w:rPr>
        <w:t>Биметаллизм был широко распространен в XVI-XVII вв., а в ряде стран Западной Европы. В Англии биметаллизм господствовал с середины XIV в. до конца XVIII в. Однако при использовании двух металлов в качестве денег возникала труд</w:t>
      </w:r>
      <w:r w:rsidRPr="00997709">
        <w:rPr>
          <w:noProof/>
          <w:szCs w:val="24"/>
        </w:rPr>
        <w:softHyphen/>
        <w:t>ность установления стоимостного соотношения между золотом и серебром.</w:t>
      </w:r>
    </w:p>
    <w:p w:rsidR="00776525" w:rsidRPr="00997709" w:rsidRDefault="004C7503" w:rsidP="004C7503">
      <w:pPr>
        <w:pStyle w:val="Iauiue"/>
        <w:spacing w:line="360" w:lineRule="auto"/>
        <w:ind w:left="-181" w:right="-187" w:firstLine="709"/>
        <w:jc w:val="both"/>
        <w:rPr>
          <w:noProof/>
          <w:szCs w:val="24"/>
        </w:rPr>
      </w:pPr>
      <w:r w:rsidRPr="00997709">
        <w:rPr>
          <w:noProof/>
          <w:szCs w:val="24"/>
        </w:rPr>
        <w:t xml:space="preserve"> Самы</w:t>
      </w:r>
      <w:r w:rsidR="00593BC6" w:rsidRPr="00997709">
        <w:rPr>
          <w:noProof/>
          <w:szCs w:val="24"/>
        </w:rPr>
        <w:t xml:space="preserve">м крупным биметаллическим экспериментом в истории был Латинский монетный союз. Между </w:t>
      </w:r>
      <w:r w:rsidRPr="00997709">
        <w:rPr>
          <w:noProof/>
          <w:szCs w:val="24"/>
        </w:rPr>
        <w:t xml:space="preserve"> Франци</w:t>
      </w:r>
      <w:r w:rsidR="00593BC6" w:rsidRPr="00997709">
        <w:rPr>
          <w:noProof/>
          <w:szCs w:val="24"/>
        </w:rPr>
        <w:t>ей</w:t>
      </w:r>
      <w:r w:rsidRPr="00997709">
        <w:rPr>
          <w:noProof/>
          <w:szCs w:val="24"/>
        </w:rPr>
        <w:t>, Бельги</w:t>
      </w:r>
      <w:r w:rsidR="00593BC6" w:rsidRPr="00997709">
        <w:rPr>
          <w:noProof/>
          <w:szCs w:val="24"/>
        </w:rPr>
        <w:t>ей</w:t>
      </w:r>
      <w:r w:rsidRPr="00997709">
        <w:rPr>
          <w:noProof/>
          <w:szCs w:val="24"/>
        </w:rPr>
        <w:t>, Швейцари</w:t>
      </w:r>
      <w:r w:rsidR="00593BC6" w:rsidRPr="00997709">
        <w:rPr>
          <w:noProof/>
          <w:szCs w:val="24"/>
        </w:rPr>
        <w:t>ей</w:t>
      </w:r>
      <w:r w:rsidRPr="00997709">
        <w:rPr>
          <w:noProof/>
          <w:szCs w:val="24"/>
        </w:rPr>
        <w:t xml:space="preserve"> и Итали</w:t>
      </w:r>
      <w:r w:rsidR="00593BC6" w:rsidRPr="00997709">
        <w:rPr>
          <w:noProof/>
          <w:szCs w:val="24"/>
        </w:rPr>
        <w:t>ей</w:t>
      </w:r>
      <w:r w:rsidRPr="00997709">
        <w:rPr>
          <w:noProof/>
          <w:szCs w:val="24"/>
        </w:rPr>
        <w:t xml:space="preserve"> </w:t>
      </w:r>
      <w:r w:rsidR="00593BC6" w:rsidRPr="00997709">
        <w:rPr>
          <w:noProof/>
          <w:szCs w:val="24"/>
        </w:rPr>
        <w:t xml:space="preserve">в </w:t>
      </w:r>
      <w:smartTag w:uri="urn:schemas-microsoft-com:office:smarttags" w:element="metricconverter">
        <w:smartTagPr>
          <w:attr w:name="ProductID" w:val="1865 г"/>
        </w:smartTagPr>
        <w:r w:rsidR="00593BC6" w:rsidRPr="00997709">
          <w:rPr>
            <w:noProof/>
            <w:szCs w:val="24"/>
          </w:rPr>
          <w:t>1865 г</w:t>
        </w:r>
      </w:smartTag>
      <w:r w:rsidR="00593BC6" w:rsidRPr="00997709">
        <w:rPr>
          <w:noProof/>
          <w:szCs w:val="24"/>
        </w:rPr>
        <w:t xml:space="preserve">. было </w:t>
      </w:r>
      <w:r w:rsidRPr="00997709">
        <w:rPr>
          <w:noProof/>
          <w:szCs w:val="24"/>
        </w:rPr>
        <w:t>подписан</w:t>
      </w:r>
      <w:r w:rsidR="00593BC6" w:rsidRPr="00997709">
        <w:rPr>
          <w:noProof/>
          <w:szCs w:val="24"/>
        </w:rPr>
        <w:t>о</w:t>
      </w:r>
      <w:r w:rsidRPr="00997709">
        <w:rPr>
          <w:noProof/>
          <w:szCs w:val="24"/>
        </w:rPr>
        <w:t xml:space="preserve"> международно</w:t>
      </w:r>
      <w:r w:rsidR="00593BC6" w:rsidRPr="00997709">
        <w:rPr>
          <w:noProof/>
          <w:szCs w:val="24"/>
        </w:rPr>
        <w:t>е</w:t>
      </w:r>
      <w:r w:rsidRPr="00997709">
        <w:rPr>
          <w:noProof/>
          <w:szCs w:val="24"/>
        </w:rPr>
        <w:t xml:space="preserve"> соглашени</w:t>
      </w:r>
      <w:r w:rsidR="00593BC6" w:rsidRPr="00997709">
        <w:rPr>
          <w:noProof/>
          <w:szCs w:val="24"/>
        </w:rPr>
        <w:t>е</w:t>
      </w:r>
      <w:r w:rsidRPr="00997709">
        <w:rPr>
          <w:noProof/>
          <w:szCs w:val="24"/>
        </w:rPr>
        <w:t xml:space="preserve"> о поддержании твердого соотношения между золотыми и серебряными монетами. </w:t>
      </w:r>
      <w:r w:rsidR="00593BC6" w:rsidRPr="00997709">
        <w:rPr>
          <w:noProof/>
          <w:szCs w:val="24"/>
        </w:rPr>
        <w:t xml:space="preserve">В </w:t>
      </w:r>
      <w:smartTag w:uri="urn:schemas-microsoft-com:office:smarttags" w:element="metricconverter">
        <w:smartTagPr>
          <w:attr w:name="ProductID" w:val="1868 г"/>
        </w:smartTagPr>
        <w:r w:rsidR="00593BC6" w:rsidRPr="00997709">
          <w:rPr>
            <w:noProof/>
            <w:szCs w:val="24"/>
          </w:rPr>
          <w:t>1868 г</w:t>
        </w:r>
      </w:smartTag>
      <w:r w:rsidR="00593BC6" w:rsidRPr="00997709">
        <w:rPr>
          <w:noProof/>
          <w:szCs w:val="24"/>
        </w:rPr>
        <w:t>.</w:t>
      </w:r>
      <w:r w:rsidR="00776525" w:rsidRPr="00997709">
        <w:rPr>
          <w:noProof/>
          <w:szCs w:val="24"/>
        </w:rPr>
        <w:t xml:space="preserve"> к союзу присоединилась Греция. </w:t>
      </w:r>
      <w:r w:rsidRPr="00997709">
        <w:rPr>
          <w:noProof/>
          <w:szCs w:val="24"/>
        </w:rPr>
        <w:t>В заключенной Мо</w:t>
      </w:r>
      <w:r w:rsidRPr="00997709">
        <w:rPr>
          <w:noProof/>
          <w:szCs w:val="24"/>
        </w:rPr>
        <w:softHyphen/>
        <w:t xml:space="preserve">нетной конвенции была предусмотрена свободная чеканка монет из обоих металлов достоинством от 5 фр. и выше с установлением законного ценностного соотношения между золотом и серебром 1:15,5. </w:t>
      </w:r>
      <w:r w:rsidR="00776525" w:rsidRPr="00997709">
        <w:rPr>
          <w:noProof/>
          <w:szCs w:val="24"/>
        </w:rPr>
        <w:t xml:space="preserve">Договор планировалось осуществлять до 1 января </w:t>
      </w:r>
      <w:smartTag w:uri="urn:schemas-microsoft-com:office:smarttags" w:element="metricconverter">
        <w:smartTagPr>
          <w:attr w:name="ProductID" w:val="1890 г"/>
        </w:smartTagPr>
        <w:r w:rsidR="00776525" w:rsidRPr="00997709">
          <w:rPr>
            <w:noProof/>
            <w:szCs w:val="24"/>
          </w:rPr>
          <w:t>1890 г</w:t>
        </w:r>
      </w:smartTag>
      <w:r w:rsidR="00776525" w:rsidRPr="00997709">
        <w:rPr>
          <w:noProof/>
          <w:szCs w:val="24"/>
        </w:rPr>
        <w:t>. и продлить в дальнейшем, но он не выдержал и пяти лет. В связи с обесцениванием серебра каналы денежного обращения переполнились этим металлом, а золотая монета уходила из обращения в сокровище. В результате  рыночное соотно</w:t>
      </w:r>
      <w:r w:rsidR="00776525" w:rsidRPr="00997709">
        <w:rPr>
          <w:noProof/>
          <w:szCs w:val="24"/>
        </w:rPr>
        <w:softHyphen/>
        <w:t>шение золотых и серебряных монет составляло 1:20, 1:22. В этом проявилось действие закона Грешама: монеты из обесценившегося металла вытесняют из обращения монеты из другого металла («плохие» деньги вытесняют из обращения «хорошие»).</w:t>
      </w:r>
    </w:p>
    <w:p w:rsidR="004C7503" w:rsidRPr="00997709" w:rsidRDefault="00776525" w:rsidP="004C7503">
      <w:pPr>
        <w:pStyle w:val="Iauiue"/>
        <w:spacing w:line="360" w:lineRule="auto"/>
        <w:ind w:left="-181" w:right="-187" w:firstLine="709"/>
        <w:jc w:val="both"/>
        <w:rPr>
          <w:noProof/>
          <w:szCs w:val="24"/>
        </w:rPr>
      </w:pPr>
      <w:r w:rsidRPr="00997709">
        <w:rPr>
          <w:noProof/>
          <w:szCs w:val="24"/>
        </w:rPr>
        <w:t xml:space="preserve">В </w:t>
      </w:r>
      <w:smartTag w:uri="urn:schemas-microsoft-com:office:smarttags" w:element="metricconverter">
        <w:smartTagPr>
          <w:attr w:name="ProductID" w:val="1878 г"/>
        </w:smartTagPr>
        <w:r w:rsidR="004C7503" w:rsidRPr="00997709">
          <w:rPr>
            <w:noProof/>
            <w:szCs w:val="24"/>
          </w:rPr>
          <w:t>187</w:t>
        </w:r>
        <w:r w:rsidR="00C171C9" w:rsidRPr="00997709">
          <w:rPr>
            <w:noProof/>
            <w:szCs w:val="24"/>
          </w:rPr>
          <w:t>8</w:t>
        </w:r>
        <w:r w:rsidR="004C7503" w:rsidRPr="00997709">
          <w:rPr>
            <w:noProof/>
            <w:szCs w:val="24"/>
          </w:rPr>
          <w:t xml:space="preserve"> г</w:t>
        </w:r>
      </w:smartTag>
      <w:r w:rsidR="004C7503" w:rsidRPr="00997709">
        <w:rPr>
          <w:noProof/>
          <w:szCs w:val="24"/>
        </w:rPr>
        <w:t xml:space="preserve">. в </w:t>
      </w:r>
      <w:r w:rsidR="00C171C9" w:rsidRPr="00997709">
        <w:rPr>
          <w:noProof/>
          <w:szCs w:val="24"/>
        </w:rPr>
        <w:t>странах Латинского союза</w:t>
      </w:r>
      <w:r w:rsidRPr="00997709">
        <w:rPr>
          <w:noProof/>
          <w:szCs w:val="24"/>
        </w:rPr>
        <w:t xml:space="preserve"> были вынуждены прекратить свободную чеканку серебра. Таким образом, договор был фактически аннулирован, произошел переход к золотому монометаллизму. </w:t>
      </w:r>
    </w:p>
    <w:p w:rsidR="00C171C9" w:rsidRPr="00997709" w:rsidRDefault="00C171C9" w:rsidP="006E6CFD">
      <w:pPr>
        <w:spacing w:line="360" w:lineRule="auto"/>
        <w:ind w:firstLine="709"/>
        <w:jc w:val="both"/>
      </w:pPr>
      <w:r w:rsidRPr="00997709">
        <w:t>Наличие двух металлов в роли всеобщего эквивалента всту</w:t>
      </w:r>
      <w:r w:rsidRPr="00997709">
        <w:softHyphen/>
        <w:t>пило в противоречие с природой денег как единого товара, осуществляющего измерение стоимости всех товаров. Биметаллическая система не обеспечивала устойчивости денежного обращения.</w:t>
      </w:r>
    </w:p>
    <w:p w:rsidR="004C7503" w:rsidRPr="00997709" w:rsidRDefault="00C171C9" w:rsidP="006E6CFD">
      <w:pPr>
        <w:spacing w:line="360" w:lineRule="auto"/>
        <w:ind w:firstLine="709"/>
        <w:jc w:val="both"/>
      </w:pPr>
      <w:r w:rsidRPr="00997709">
        <w:t xml:space="preserve">Всеобщим эквивалентом товарно-денежных отношений должен быть только один товар, а в данной системе используется два стандартных носителя, конкурирующих между собой. </w:t>
      </w:r>
    </w:p>
    <w:p w:rsidR="00C171C9" w:rsidRPr="00997709" w:rsidRDefault="004F5FA0" w:rsidP="006E6CFD">
      <w:pPr>
        <w:spacing w:line="360" w:lineRule="auto"/>
        <w:ind w:firstLine="709"/>
        <w:jc w:val="both"/>
      </w:pPr>
      <w:r w:rsidRPr="00997709">
        <w:t>В результате биметаллизм уступил место монометаллизму.</w:t>
      </w:r>
    </w:p>
    <w:p w:rsidR="004F5FA0" w:rsidRPr="00997709" w:rsidRDefault="004F5FA0" w:rsidP="006E6CFD">
      <w:pPr>
        <w:spacing w:line="360" w:lineRule="auto"/>
        <w:ind w:firstLine="709"/>
        <w:jc w:val="both"/>
        <w:rPr>
          <w:noProof/>
        </w:rPr>
      </w:pPr>
      <w:r w:rsidRPr="00997709">
        <w:t>Монометаллическая система – это система денежного обращения</w:t>
      </w:r>
      <w:r w:rsidR="00A73669" w:rsidRPr="00997709">
        <w:t xml:space="preserve"> в основе которой лежит один металл, при этом в обращении могут присутствовать другие знаки стоимости (</w:t>
      </w:r>
      <w:r w:rsidR="00A73669" w:rsidRPr="00997709">
        <w:rPr>
          <w:noProof/>
        </w:rPr>
        <w:t>банкноты, казначейские билеты, разменная мо</w:t>
      </w:r>
      <w:r w:rsidR="00A73669" w:rsidRPr="00997709">
        <w:rPr>
          <w:noProof/>
        </w:rPr>
        <w:softHyphen/>
        <w:t xml:space="preserve">нета), обязательно разменные на этот денежный металл. </w:t>
      </w:r>
    </w:p>
    <w:p w:rsidR="00381470" w:rsidRPr="00997709" w:rsidRDefault="00381470" w:rsidP="006E6CFD">
      <w:pPr>
        <w:spacing w:line="360" w:lineRule="auto"/>
        <w:ind w:firstLine="709"/>
        <w:jc w:val="both"/>
        <w:rPr>
          <w:noProof/>
        </w:rPr>
      </w:pPr>
      <w:r w:rsidRPr="00997709">
        <w:rPr>
          <w:noProof/>
        </w:rPr>
        <w:t xml:space="preserve">Во второй половине </w:t>
      </w:r>
      <w:r w:rsidRPr="00997709">
        <w:rPr>
          <w:noProof/>
          <w:lang w:val="en-US"/>
        </w:rPr>
        <w:t>XIX</w:t>
      </w:r>
      <w:r w:rsidRPr="00997709">
        <w:rPr>
          <w:noProof/>
        </w:rPr>
        <w:t xml:space="preserve"> века практически все европейские страны перешли на золотой монометаллический стандарт. </w:t>
      </w:r>
    </w:p>
    <w:p w:rsidR="00381470" w:rsidRPr="00997709" w:rsidRDefault="00381470" w:rsidP="006E6CFD">
      <w:pPr>
        <w:spacing w:line="360" w:lineRule="auto"/>
        <w:ind w:firstLine="709"/>
        <w:jc w:val="both"/>
        <w:rPr>
          <w:noProof/>
        </w:rPr>
      </w:pPr>
      <w:r w:rsidRPr="00997709">
        <w:rPr>
          <w:noProof/>
        </w:rPr>
        <w:t xml:space="preserve">Серебрянный монометаллизм также имел место в ряде стран и непродолжительное время. </w:t>
      </w:r>
      <w:r w:rsidRPr="00997709">
        <w:t>В царской России система серебряного монометаллизма была введена в результате денежной реформы и существовал</w:t>
      </w:r>
      <w:r w:rsidR="00384357" w:rsidRPr="00997709">
        <w:t>а</w:t>
      </w:r>
      <w:r w:rsidRPr="00997709">
        <w:t xml:space="preserve"> с 1843  по 1852 гг. Серебряный монометаллизм был в Индии </w:t>
      </w:r>
      <w:r w:rsidRPr="00997709">
        <w:rPr>
          <w:noProof/>
        </w:rPr>
        <w:t>в 1852</w:t>
      </w:r>
      <w:r w:rsidRPr="00997709">
        <w:t>-</w:t>
      </w:r>
      <w:r w:rsidRPr="00997709">
        <w:rPr>
          <w:noProof/>
        </w:rPr>
        <w:t>1893 гг., в Голландии - в 1847</w:t>
      </w:r>
      <w:r w:rsidRPr="00997709">
        <w:t>–</w:t>
      </w:r>
      <w:r w:rsidRPr="00997709">
        <w:rPr>
          <w:noProof/>
        </w:rPr>
        <w:t xml:space="preserve">1875 гг., в некоторых других странах. </w:t>
      </w:r>
    </w:p>
    <w:p w:rsidR="00A73669" w:rsidRPr="00997709" w:rsidRDefault="00381470" w:rsidP="006E6CFD">
      <w:pPr>
        <w:spacing w:line="360" w:lineRule="auto"/>
        <w:ind w:firstLine="709"/>
        <w:jc w:val="both"/>
      </w:pPr>
      <w:r w:rsidRPr="00997709">
        <w:rPr>
          <w:noProof/>
        </w:rPr>
        <w:t>Золотой монометаллизм впервые был ус</w:t>
      </w:r>
      <w:r w:rsidRPr="00997709">
        <w:rPr>
          <w:noProof/>
        </w:rPr>
        <w:softHyphen/>
        <w:t xml:space="preserve">тановлен в Великобритании фактически в конце XVIII в., законодательно - в </w:t>
      </w:r>
      <w:smartTag w:uri="urn:schemas-microsoft-com:office:smarttags" w:element="metricconverter">
        <w:smartTagPr>
          <w:attr w:name="ProductID" w:val="1816 г"/>
        </w:smartTagPr>
        <w:r w:rsidRPr="00997709">
          <w:rPr>
            <w:noProof/>
          </w:rPr>
          <w:t>1816 г</w:t>
        </w:r>
      </w:smartTag>
      <w:r w:rsidRPr="00997709">
        <w:rPr>
          <w:noProof/>
        </w:rPr>
        <w:t xml:space="preserve">.; а в последней трети XIX в. большинство стран перешло к монометаллической денежной системе на золотой основе. Золотой монометаллизм был введен в Германии в 1871-1873 гг., в Швеции, Норвегии и Дании - в </w:t>
      </w:r>
      <w:smartTag w:uri="urn:schemas-microsoft-com:office:smarttags" w:element="metricconverter">
        <w:smartTagPr>
          <w:attr w:name="ProductID" w:val="1873 г"/>
        </w:smartTagPr>
        <w:r w:rsidRPr="00997709">
          <w:rPr>
            <w:noProof/>
          </w:rPr>
          <w:t>1873 г</w:t>
        </w:r>
      </w:smartTag>
      <w:r w:rsidRPr="00997709">
        <w:rPr>
          <w:noProof/>
        </w:rPr>
        <w:t xml:space="preserve">., во Франции </w:t>
      </w:r>
      <w:r w:rsidRPr="00997709">
        <w:t>–</w:t>
      </w:r>
      <w:r w:rsidRPr="00997709">
        <w:rPr>
          <w:noProof/>
        </w:rPr>
        <w:t xml:space="preserve"> в 1876-1878 гг., в Австрии </w:t>
      </w:r>
      <w:r w:rsidRPr="00997709">
        <w:t>–</w:t>
      </w:r>
      <w:r w:rsidRPr="00997709">
        <w:rPr>
          <w:noProof/>
        </w:rPr>
        <w:t xml:space="preserve"> в </w:t>
      </w:r>
      <w:smartTag w:uri="urn:schemas-microsoft-com:office:smarttags" w:element="metricconverter">
        <w:smartTagPr>
          <w:attr w:name="ProductID" w:val="1892 г"/>
        </w:smartTagPr>
        <w:r w:rsidRPr="00997709">
          <w:rPr>
            <w:noProof/>
          </w:rPr>
          <w:t>1892 г</w:t>
        </w:r>
      </w:smartTag>
      <w:r w:rsidRPr="00997709">
        <w:rPr>
          <w:noProof/>
        </w:rPr>
        <w:t xml:space="preserve">., в России и Японии </w:t>
      </w:r>
      <w:r w:rsidRPr="00997709">
        <w:t>–</w:t>
      </w:r>
      <w:r w:rsidRPr="00997709">
        <w:rPr>
          <w:noProof/>
        </w:rPr>
        <w:t xml:space="preserve"> в </w:t>
      </w:r>
      <w:smartTag w:uri="urn:schemas-microsoft-com:office:smarttags" w:element="metricconverter">
        <w:smartTagPr>
          <w:attr w:name="ProductID" w:val="1897 г"/>
        </w:smartTagPr>
        <w:r w:rsidRPr="00997709">
          <w:rPr>
            <w:noProof/>
          </w:rPr>
          <w:t>1897 г</w:t>
        </w:r>
      </w:smartTag>
      <w:r w:rsidRPr="00997709">
        <w:rPr>
          <w:noProof/>
        </w:rPr>
        <w:t xml:space="preserve">., в США </w:t>
      </w:r>
      <w:r w:rsidRPr="00997709">
        <w:t>–</w:t>
      </w:r>
      <w:r w:rsidRPr="00997709">
        <w:rPr>
          <w:noProof/>
        </w:rPr>
        <w:t xml:space="preserve"> в </w:t>
      </w:r>
      <w:smartTag w:uri="urn:schemas-microsoft-com:office:smarttags" w:element="metricconverter">
        <w:smartTagPr>
          <w:attr w:name="ProductID" w:val="1900 г"/>
        </w:smartTagPr>
        <w:r w:rsidRPr="00997709">
          <w:rPr>
            <w:noProof/>
          </w:rPr>
          <w:t>1900 г</w:t>
        </w:r>
      </w:smartTag>
      <w:r w:rsidRPr="00997709">
        <w:rPr>
          <w:noProof/>
        </w:rPr>
        <w:t>. В зависимости от характера обращения и обмена денежных знаков на золото в тео</w:t>
      </w:r>
      <w:r w:rsidRPr="00997709">
        <w:rPr>
          <w:noProof/>
        </w:rPr>
        <w:softHyphen/>
        <w:t>рии денег различают три разновидности золотого монометаллизма: золотомонетный, золотослитковый и золотодевизный стандарты.</w:t>
      </w:r>
    </w:p>
    <w:p w:rsidR="00C171C9" w:rsidRPr="00997709" w:rsidRDefault="00381470" w:rsidP="006E6CFD">
      <w:pPr>
        <w:spacing w:line="360" w:lineRule="auto"/>
        <w:ind w:firstLine="709"/>
        <w:jc w:val="both"/>
        <w:rPr>
          <w:noProof/>
        </w:rPr>
      </w:pPr>
      <w:r w:rsidRPr="00997709">
        <w:t>При золотомонетном стандарте стандартной единицей являются золотые монеты, кроме них в обращении находятся бумажные банкноты, которые обмениваются на золото по номиналу, а также разменная монета.</w:t>
      </w:r>
      <w:r w:rsidR="008B1E71" w:rsidRPr="00997709">
        <w:t xml:space="preserve"> </w:t>
      </w:r>
      <w:r w:rsidR="008B1E71" w:rsidRPr="00997709">
        <w:rPr>
          <w:noProof/>
        </w:rPr>
        <w:t>Золотомонетный стандарт характеризуется тем, что исчисление цен товаров осуществляется в золоте; во внутреннем обращении стра</w:t>
      </w:r>
      <w:r w:rsidR="008B1E71" w:rsidRPr="00997709">
        <w:rPr>
          <w:noProof/>
        </w:rPr>
        <w:softHyphen/>
        <w:t>ны находятся полноценные золотые монеты, золото выполняет все функции денег; производится свободная чеканка золотых монет для частных лиц с фиксированным содержанием золота; находящиеся в обращении денежные знаки (банкноты, металличе</w:t>
      </w:r>
      <w:r w:rsidR="008B1E71" w:rsidRPr="00997709">
        <w:rPr>
          <w:noProof/>
        </w:rPr>
        <w:softHyphen/>
        <w:t>ская разменная монета) свободно и неограниченно размениваются на золотые монеты по нарицательной стоимости; допускаются свободный вывоз и ввоз золота и функциони</w:t>
      </w:r>
      <w:r w:rsidR="008B1E71" w:rsidRPr="00997709">
        <w:rPr>
          <w:noProof/>
        </w:rPr>
        <w:softHyphen/>
        <w:t>рование свободных рынков золота. Все это обеспечивало относительную устойчивость и эластичность денежной систе</w:t>
      </w:r>
      <w:r w:rsidR="008B1E71" w:rsidRPr="00997709">
        <w:rPr>
          <w:noProof/>
        </w:rPr>
        <w:softHyphen/>
        <w:t>мы. Излишние по сравнению с требованиями закона денежного обращения золотые монеты уходили из обращения в сокровище. При расширении потребности хозяйствен</w:t>
      </w:r>
      <w:r w:rsidR="008B1E71" w:rsidRPr="00997709">
        <w:rPr>
          <w:noProof/>
        </w:rPr>
        <w:softHyphen/>
        <w:t>ного оборота в деньгах золото поступало из сокровища в обращение. Поэтому золотомонетный стандарт в наибольшей степени способствовал развитию производства, кредитной системы, международной торговли и кредита, вывозу капитала. Вместе с тем функционирование золотомонетного стандарта требовало наличия оп</w:t>
      </w:r>
      <w:r w:rsidR="008B1E71" w:rsidRPr="00997709">
        <w:rPr>
          <w:noProof/>
        </w:rPr>
        <w:softHyphen/>
        <w:t>ределенных золотых запасов у центральных банков, которые служили резервом монет</w:t>
      </w:r>
      <w:r w:rsidR="008B1E71" w:rsidRPr="00997709">
        <w:rPr>
          <w:noProof/>
        </w:rPr>
        <w:softHyphen/>
        <w:t xml:space="preserve">ного обращения, обеспечивали размен банкнот на золото. </w:t>
      </w:r>
      <w:r w:rsidR="00D82495" w:rsidRPr="00997709">
        <w:rPr>
          <w:noProof/>
        </w:rPr>
        <w:t xml:space="preserve">Однако </w:t>
      </w:r>
      <w:r w:rsidR="008B1E71" w:rsidRPr="00997709">
        <w:rPr>
          <w:noProof/>
        </w:rPr>
        <w:t>в периоды войн, когда государство вынуж</w:t>
      </w:r>
      <w:r w:rsidR="008B1E71" w:rsidRPr="00997709">
        <w:rPr>
          <w:noProof/>
        </w:rPr>
        <w:softHyphen/>
        <w:t>дено было финансировать военные ра</w:t>
      </w:r>
      <w:r w:rsidR="00D82495" w:rsidRPr="00997709">
        <w:rPr>
          <w:noProof/>
        </w:rPr>
        <w:t xml:space="preserve">сходы за счет бумажной эмиссии, довольно часто обмен бумажных денег на золото приостанавливался. </w:t>
      </w:r>
      <w:r w:rsidR="008B1E71" w:rsidRPr="00997709">
        <w:rPr>
          <w:noProof/>
        </w:rPr>
        <w:t>Так было в Ве</w:t>
      </w:r>
      <w:r w:rsidR="008B1E71" w:rsidRPr="00997709">
        <w:rPr>
          <w:noProof/>
        </w:rPr>
        <w:softHyphen/>
        <w:t>ликобритании в период наполеоновских войн, в Америке в период гражданской войны 1861-1865 гг. Первая мировая война, потребовавшая больших финансовых затрат на военные ну</w:t>
      </w:r>
      <w:r w:rsidR="008B1E71" w:rsidRPr="00997709">
        <w:rPr>
          <w:noProof/>
        </w:rPr>
        <w:softHyphen/>
        <w:t>жды, вызвала рост дефицита бюджетов воюющих государств и привела к отмене золо</w:t>
      </w:r>
      <w:r w:rsidR="008B1E71" w:rsidRPr="00997709">
        <w:rPr>
          <w:noProof/>
        </w:rPr>
        <w:softHyphen/>
        <w:t>томонетного стандарта. Во всех воевавших странах (кроме США) был прекращен раз</w:t>
      </w:r>
      <w:r w:rsidR="008B1E71" w:rsidRPr="00997709">
        <w:rPr>
          <w:noProof/>
        </w:rPr>
        <w:softHyphen/>
        <w:t>мен монет на золото и запрещен вывоз его за границу; золотые монеты ушли из обра</w:t>
      </w:r>
      <w:r w:rsidR="008B1E71" w:rsidRPr="00997709">
        <w:rPr>
          <w:noProof/>
        </w:rPr>
        <w:softHyphen/>
        <w:t>щения в сокровище. После первой мировой войны ни одно развитое государство не смогло вернуться к золотомонетному стандарту. В условиях послевоенной стабилизации экономики в 20-е гг. в ряде стран был установлен золотослитковый стандарт</w:t>
      </w:r>
      <w:r w:rsidR="00D82495" w:rsidRPr="00997709">
        <w:rPr>
          <w:noProof/>
        </w:rPr>
        <w:t>.</w:t>
      </w:r>
    </w:p>
    <w:p w:rsidR="00D82495" w:rsidRPr="00997709" w:rsidRDefault="00D82495" w:rsidP="006E6CFD">
      <w:pPr>
        <w:spacing w:line="360" w:lineRule="auto"/>
        <w:ind w:firstLine="709"/>
        <w:jc w:val="both"/>
      </w:pPr>
      <w:r w:rsidRPr="00997709">
        <w:rPr>
          <w:noProof/>
        </w:rPr>
        <w:t xml:space="preserve">При золотослитковом стандарте золото выполняет только счетные функции и находится в обращении. Золото хранится в Центральном банке страны в виде слитков, а в обращении находятся банкноты и монеты, которые обмениваются на золото по установленному курсу. С </w:t>
      </w:r>
      <w:smartTag w:uri="urn:schemas-microsoft-com:office:smarttags" w:element="metricconverter">
        <w:smartTagPr>
          <w:attr w:name="ProductID" w:val="1829 г"/>
        </w:smartTagPr>
        <w:r w:rsidRPr="00997709">
          <w:rPr>
            <w:noProof/>
          </w:rPr>
          <w:t>1829 г</w:t>
        </w:r>
      </w:smartTag>
      <w:r w:rsidRPr="00997709">
        <w:rPr>
          <w:noProof/>
        </w:rPr>
        <w:t xml:space="preserve">. такая денежная система существовала в 80 из 84 независимых стран того времени. </w:t>
      </w:r>
      <w:r w:rsidR="000F76B5" w:rsidRPr="00997709">
        <w:rPr>
          <w:noProof/>
        </w:rPr>
        <w:t xml:space="preserve">Одним из преимуществ такой денежной системы являлась экономия издержек при чеканке монет. Кроме того золотые запасы страны находятся в одном месте, что способствует стабилизации денежного обращения. </w:t>
      </w:r>
    </w:p>
    <w:p w:rsidR="002E34C0" w:rsidRPr="00997709" w:rsidRDefault="002D286F" w:rsidP="006E6CFD">
      <w:pPr>
        <w:spacing w:line="360" w:lineRule="auto"/>
        <w:ind w:firstLine="709"/>
        <w:jc w:val="both"/>
      </w:pPr>
      <w:r w:rsidRPr="00997709">
        <w:t>Одновременно с  золотослитковым стандартом появился золотодевизный стандарт. В ряде стран после</w:t>
      </w:r>
      <w:r w:rsidR="002E34C0" w:rsidRPr="00997709">
        <w:t xml:space="preserve"> </w:t>
      </w:r>
      <w:r w:rsidRPr="00997709">
        <w:t xml:space="preserve"> Первой мировой </w:t>
      </w:r>
      <w:r w:rsidR="002E34C0" w:rsidRPr="00997709">
        <w:t xml:space="preserve">войны </w:t>
      </w:r>
      <w:r w:rsidRPr="00997709">
        <w:t>непосредственны</w:t>
      </w:r>
      <w:r w:rsidR="002E34C0" w:rsidRPr="00997709">
        <w:t>й</w:t>
      </w:r>
      <w:r w:rsidRPr="00997709">
        <w:t xml:space="preserve"> обмен на золото не был восстановлен из-за истощения золотых запасов. </w:t>
      </w:r>
    </w:p>
    <w:p w:rsidR="002E34C0" w:rsidRPr="00997709" w:rsidRDefault="002D286F" w:rsidP="006E6CFD">
      <w:pPr>
        <w:spacing w:line="360" w:lineRule="auto"/>
        <w:ind w:firstLine="709"/>
        <w:jc w:val="both"/>
      </w:pPr>
      <w:r w:rsidRPr="00997709">
        <w:t>Золотой девиз представляет собой такое обеспечение национальной валюты, при котором она обменивается на иностранные валюты, разменные на золото.</w:t>
      </w:r>
      <w:r w:rsidR="00F81C9E" w:rsidRPr="00997709">
        <w:t xml:space="preserve"> </w:t>
      </w:r>
    </w:p>
    <w:p w:rsidR="00980E19" w:rsidRPr="00997709" w:rsidRDefault="00F81C9E" w:rsidP="006E6CFD">
      <w:pPr>
        <w:spacing w:line="360" w:lineRule="auto"/>
        <w:ind w:firstLine="709"/>
        <w:jc w:val="both"/>
      </w:pPr>
      <w:r w:rsidRPr="00997709">
        <w:t>При золотодевизном стандарте необходимо было предварительно накопить валюту стран с золотослитковым стандартом, чтобы затем обменять ее на мировом рынке на золото.</w:t>
      </w:r>
    </w:p>
    <w:p w:rsidR="00980E19" w:rsidRPr="00997709" w:rsidRDefault="00F8556A" w:rsidP="006E6CFD">
      <w:pPr>
        <w:spacing w:line="360" w:lineRule="auto"/>
        <w:ind w:firstLine="709"/>
        <w:jc w:val="both"/>
      </w:pPr>
      <w:r w:rsidRPr="00997709">
        <w:t xml:space="preserve">Однако, не смотря на все попытки восстановить золотой стандарт после Первой мировой войны, произошел крах золотого монометаллизма. Этому способствовало ряд факторов. </w:t>
      </w:r>
      <w:r w:rsidR="000E398A" w:rsidRPr="00997709">
        <w:t>П</w:t>
      </w:r>
      <w:r w:rsidRPr="00997709">
        <w:t xml:space="preserve">осле Первой мировой войны масштабы международной торговли резко сократились в результате роста национализма. </w:t>
      </w:r>
      <w:r w:rsidR="000E398A" w:rsidRPr="00997709">
        <w:t>Развал колониальной системы, возникновение мирового социалистического движения, слухи о новой войне – все это усиливало политическую нестабильность в мире. В странах Центральной и Восточной Европы возник дефицит золотых запасов, появились международные задолженности, которые не имели связи с внешней торговлей (немецкие репарации и военные долги). Появилась потребность в создании денежной системы</w:t>
      </w:r>
      <w:r w:rsidR="00384357" w:rsidRPr="00997709">
        <w:t>,</w:t>
      </w:r>
      <w:r w:rsidR="000E398A" w:rsidRPr="00997709">
        <w:t xml:space="preserve"> которая не имела бы жесткой привязки к золоту. Основные страны мира</w:t>
      </w:r>
      <w:r w:rsidR="0090403A" w:rsidRPr="00997709">
        <w:t xml:space="preserve"> ввели полные или частичные ограничения на золотой размен своих валют: в </w:t>
      </w:r>
      <w:smartTag w:uri="urn:schemas-microsoft-com:office:smarttags" w:element="metricconverter">
        <w:smartTagPr>
          <w:attr w:name="ProductID" w:val="1931 г"/>
        </w:smartTagPr>
        <w:r w:rsidR="0090403A" w:rsidRPr="00997709">
          <w:t>1931 г</w:t>
        </w:r>
      </w:smartTag>
      <w:r w:rsidR="00384357" w:rsidRPr="00997709">
        <w:t>. –</w:t>
      </w:r>
      <w:r w:rsidR="0090403A" w:rsidRPr="00997709">
        <w:t xml:space="preserve"> Великобритания, в 1933 – США, в </w:t>
      </w:r>
      <w:smartTag w:uri="urn:schemas-microsoft-com:office:smarttags" w:element="metricconverter">
        <w:smartTagPr>
          <w:attr w:name="ProductID" w:val="1936 г"/>
        </w:smartTagPr>
        <w:r w:rsidR="0090403A" w:rsidRPr="00997709">
          <w:t>1936 г</w:t>
        </w:r>
      </w:smartTag>
      <w:r w:rsidR="00DC612E" w:rsidRPr="00997709">
        <w:t>. – Франция.</w:t>
      </w:r>
      <w:r w:rsidR="009A2063" w:rsidRPr="00997709">
        <w:t xml:space="preserve">  Таким образом, начался переход к денежным системам, основанным на обращении неразменных бумажных денег. </w:t>
      </w:r>
    </w:p>
    <w:p w:rsidR="00ED25C9" w:rsidRPr="00997709" w:rsidRDefault="00ED25C9" w:rsidP="006E6CFD">
      <w:pPr>
        <w:spacing w:line="360" w:lineRule="auto"/>
        <w:ind w:firstLine="709"/>
        <w:jc w:val="both"/>
      </w:pPr>
      <w:r w:rsidRPr="00997709">
        <w:t xml:space="preserve">В настоящее время денежные системы, основанные на системе неразменных бумажных денег, существуют практически во всех странах мира. </w:t>
      </w:r>
      <w:r w:rsidR="00A70438" w:rsidRPr="00997709">
        <w:t>Основными особенностями такого стандарта являются:</w:t>
      </w:r>
    </w:p>
    <w:p w:rsidR="00A70438" w:rsidRPr="00997709" w:rsidRDefault="00A70438" w:rsidP="006E6CFD">
      <w:pPr>
        <w:spacing w:line="360" w:lineRule="auto"/>
        <w:ind w:firstLine="709"/>
        <w:jc w:val="both"/>
      </w:pPr>
      <w:r w:rsidRPr="00997709">
        <w:t>- отмена официального золотого содержания</w:t>
      </w:r>
      <w:r w:rsidR="00DC612E" w:rsidRPr="00997709">
        <w:t xml:space="preserve"> денежных единиц</w:t>
      </w:r>
      <w:r w:rsidRPr="00997709">
        <w:t xml:space="preserve"> и </w:t>
      </w:r>
      <w:r w:rsidR="00DC612E" w:rsidRPr="00997709">
        <w:t>размена</w:t>
      </w:r>
      <w:r w:rsidRPr="00997709">
        <w:t xml:space="preserve"> банкнот на золото;</w:t>
      </w:r>
    </w:p>
    <w:p w:rsidR="00A70438" w:rsidRPr="00997709" w:rsidRDefault="00A70438" w:rsidP="006E6CFD">
      <w:pPr>
        <w:spacing w:line="360" w:lineRule="auto"/>
        <w:ind w:firstLine="709"/>
        <w:jc w:val="both"/>
      </w:pPr>
      <w:r w:rsidRPr="00997709">
        <w:t>- уход золота из внутренних и международных расчетов;</w:t>
      </w:r>
    </w:p>
    <w:p w:rsidR="00A70438" w:rsidRPr="00997709" w:rsidRDefault="00DC612E" w:rsidP="006E6CFD">
      <w:pPr>
        <w:spacing w:line="360" w:lineRule="auto"/>
        <w:ind w:firstLine="709"/>
        <w:jc w:val="both"/>
      </w:pPr>
      <w:r w:rsidRPr="00997709">
        <w:t>- выпуск бумажных</w:t>
      </w:r>
      <w:r w:rsidR="00A70438" w:rsidRPr="00997709">
        <w:t xml:space="preserve"> денег</w:t>
      </w:r>
      <w:r w:rsidRPr="00997709">
        <w:t xml:space="preserve"> в порядке </w:t>
      </w:r>
      <w:r w:rsidR="00A70438" w:rsidRPr="00997709">
        <w:t xml:space="preserve"> кредитования </w:t>
      </w:r>
      <w:r w:rsidRPr="00997709">
        <w:t>народного хозяйства и под прирост официальных золотовалютных резервов</w:t>
      </w:r>
      <w:r w:rsidR="00A70438" w:rsidRPr="00997709">
        <w:t>;</w:t>
      </w:r>
    </w:p>
    <w:p w:rsidR="00A70438" w:rsidRPr="00997709" w:rsidRDefault="00A70438" w:rsidP="006E6CFD">
      <w:pPr>
        <w:spacing w:line="360" w:lineRule="auto"/>
        <w:ind w:firstLine="709"/>
        <w:jc w:val="both"/>
      </w:pPr>
      <w:r w:rsidRPr="00997709">
        <w:t xml:space="preserve">- развитие безналичного денежного оборота и сокращение наличного; </w:t>
      </w:r>
    </w:p>
    <w:p w:rsidR="00A70438" w:rsidRPr="00997709" w:rsidRDefault="00A70438" w:rsidP="006E6CFD">
      <w:pPr>
        <w:spacing w:line="360" w:lineRule="auto"/>
        <w:ind w:firstLine="709"/>
        <w:jc w:val="both"/>
      </w:pPr>
      <w:r w:rsidRPr="00997709">
        <w:t>- монополизация государством эмиссии наличных денежных знаков;</w:t>
      </w:r>
    </w:p>
    <w:p w:rsidR="00A70438" w:rsidRPr="00997709" w:rsidRDefault="00A70438" w:rsidP="006E6CFD">
      <w:pPr>
        <w:spacing w:line="360" w:lineRule="auto"/>
        <w:ind w:firstLine="709"/>
        <w:jc w:val="both"/>
      </w:pPr>
      <w:r w:rsidRPr="00997709">
        <w:t>- возрастание роли государственного рег</w:t>
      </w:r>
      <w:r w:rsidR="00DC612E" w:rsidRPr="00997709">
        <w:t>улирования денежного обращения.</w:t>
      </w:r>
    </w:p>
    <w:p w:rsidR="00210E04" w:rsidRPr="00997709" w:rsidRDefault="00210E04" w:rsidP="00997709">
      <w:pPr>
        <w:spacing w:line="360" w:lineRule="auto"/>
        <w:jc w:val="center"/>
      </w:pPr>
    </w:p>
    <w:p w:rsidR="000E398A" w:rsidRPr="00997709" w:rsidRDefault="00DC612E" w:rsidP="00997709">
      <w:pPr>
        <w:spacing w:line="360" w:lineRule="auto"/>
        <w:ind w:firstLine="709"/>
        <w:jc w:val="center"/>
      </w:pPr>
      <w:r w:rsidRPr="00997709">
        <w:rPr>
          <w:b/>
        </w:rPr>
        <w:t>История развития денежной системы России</w:t>
      </w:r>
    </w:p>
    <w:p w:rsidR="006E6CFD" w:rsidRPr="00997709" w:rsidRDefault="006E6CFD" w:rsidP="00E62AD8">
      <w:pPr>
        <w:spacing w:line="360" w:lineRule="auto"/>
        <w:ind w:firstLine="709"/>
        <w:jc w:val="both"/>
      </w:pPr>
      <w:r w:rsidRPr="00997709">
        <w:t>Денежная система России сложилась на основе древнейших денежных</w:t>
      </w:r>
      <w:r w:rsidR="00E62AD8" w:rsidRPr="00997709">
        <w:t xml:space="preserve">  </w:t>
      </w:r>
      <w:r w:rsidRPr="00997709">
        <w:t xml:space="preserve">товаров – скота и меха. </w:t>
      </w:r>
      <w:r w:rsidR="00D673F2" w:rsidRPr="00997709">
        <w:t xml:space="preserve">Первые русские финансовые термины произошли от древне славянского слова «скот»: «скотница» - казна, «скотник» - казначей. Древнейшей денежной единицей Руси являлись шкурки куницы – куны. Кунами собирательно называли практически все деньги и просуществовали они до </w:t>
      </w:r>
      <w:r w:rsidR="00D673F2" w:rsidRPr="00997709">
        <w:rPr>
          <w:lang w:val="en-US"/>
        </w:rPr>
        <w:t>XIV</w:t>
      </w:r>
      <w:r w:rsidR="00D673F2" w:rsidRPr="00997709">
        <w:t xml:space="preserve"> в. </w:t>
      </w:r>
      <w:r w:rsidR="009D2B33" w:rsidRPr="00997709">
        <w:t xml:space="preserve"> </w:t>
      </w:r>
      <w:r w:rsidR="00D673F2" w:rsidRPr="00997709">
        <w:t xml:space="preserve">Металлической денежной единицей служила серебряная гривна, которая появилась в денежном обращении в </w:t>
      </w:r>
      <w:r w:rsidR="00D673F2" w:rsidRPr="00997709">
        <w:rPr>
          <w:lang w:val="en-US"/>
        </w:rPr>
        <w:t>XII</w:t>
      </w:r>
      <w:r w:rsidR="00D673F2" w:rsidRPr="00997709">
        <w:t xml:space="preserve"> веке. Это были слитки, позднее бруски с весом около 200 гр из серебра; слитки в половину гривны назывались рублевыми гривенниками, или рублями. В обращении в основном находились рублевые гривенники, поэтому название рубль закрепилось за денежной единицей русичей. </w:t>
      </w:r>
    </w:p>
    <w:p w:rsidR="004F7346" w:rsidRPr="00997709" w:rsidRDefault="004F7346" w:rsidP="006E6CFD">
      <w:pPr>
        <w:spacing w:line="360" w:lineRule="auto"/>
        <w:ind w:firstLine="709"/>
        <w:jc w:val="both"/>
      </w:pPr>
      <w:r w:rsidRPr="00997709">
        <w:t xml:space="preserve">В период феодальной раздробленности, в </w:t>
      </w:r>
      <w:r w:rsidRPr="00997709">
        <w:rPr>
          <w:lang w:val="en-US"/>
        </w:rPr>
        <w:t>XIV</w:t>
      </w:r>
      <w:r w:rsidRPr="00997709">
        <w:t xml:space="preserve"> в.,</w:t>
      </w:r>
      <w:r w:rsidR="008A79B0" w:rsidRPr="00997709">
        <w:t xml:space="preserve"> появилась серебрян</w:t>
      </w:r>
      <w:r w:rsidRPr="00997709">
        <w:t xml:space="preserve">ая монета – деньга (позднее словом «деньги» стали называть все платежные средства). Деньги чеканились практически всеми княжествами, монеты имели разный вес и изображение. Общей денежной единицы на Руси не было. </w:t>
      </w:r>
    </w:p>
    <w:p w:rsidR="00D95034" w:rsidRPr="00997709" w:rsidRDefault="004F7346" w:rsidP="006E6CFD">
      <w:pPr>
        <w:spacing w:line="360" w:lineRule="auto"/>
        <w:ind w:firstLine="709"/>
        <w:jc w:val="both"/>
      </w:pPr>
      <w:r w:rsidRPr="00997709">
        <w:t xml:space="preserve">Впервые общерусская денежная система была создана в ходе денежной реформы Еленой Глинской в 1535-1537 гг. </w:t>
      </w:r>
      <w:r w:rsidR="008A79B0" w:rsidRPr="00997709">
        <w:t>С этого периода рубль становится счетной единицей, состоящей из копеек и денег.</w:t>
      </w:r>
      <w:r w:rsidR="00BE3E33" w:rsidRPr="00997709">
        <w:t xml:space="preserve"> </w:t>
      </w:r>
    </w:p>
    <w:p w:rsidR="008A79B0" w:rsidRPr="00997709" w:rsidRDefault="00DC24AD" w:rsidP="006E6CFD">
      <w:pPr>
        <w:spacing w:line="360" w:lineRule="auto"/>
        <w:ind w:firstLine="709"/>
        <w:jc w:val="both"/>
      </w:pPr>
      <w:r w:rsidRPr="00997709">
        <w:t>Новым этапом развития российской денежной системы стала денежная реформа, проведенная п</w:t>
      </w:r>
      <w:r w:rsidR="008A79B0" w:rsidRPr="00997709">
        <w:t>ри царе Алексе</w:t>
      </w:r>
      <w:r w:rsidRPr="00997709">
        <w:t>е</w:t>
      </w:r>
      <w:r w:rsidR="008A79B0" w:rsidRPr="00997709">
        <w:t xml:space="preserve"> Михайловиче </w:t>
      </w:r>
      <w:r w:rsidRPr="00997709">
        <w:t>в</w:t>
      </w:r>
      <w:r w:rsidR="008A79B0" w:rsidRPr="00997709">
        <w:t xml:space="preserve"> </w:t>
      </w:r>
      <w:smartTag w:uri="urn:schemas-microsoft-com:office:smarttags" w:element="metricconverter">
        <w:smartTagPr>
          <w:attr w:name="ProductID" w:val="1657 г"/>
        </w:smartTagPr>
        <w:r w:rsidR="008A79B0" w:rsidRPr="00997709">
          <w:t>1657 г</w:t>
        </w:r>
      </w:smartTag>
      <w:r w:rsidR="008A79B0" w:rsidRPr="00997709">
        <w:t xml:space="preserve">. </w:t>
      </w:r>
      <w:r w:rsidRPr="00997709">
        <w:t>С</w:t>
      </w:r>
      <w:r w:rsidR="008A79B0" w:rsidRPr="00997709">
        <w:t xml:space="preserve">еребряные монеты были заменены медными с сохранением покупательской способности, т.е. появились первые неполноценные деньги. </w:t>
      </w:r>
      <w:r w:rsidRPr="00997709">
        <w:t>Ограниченное количество выпущенных монет и прием их в казенные платежи наравне с серебряными</w:t>
      </w:r>
      <w:r w:rsidR="009D2B33" w:rsidRPr="00997709">
        <w:t>,</w:t>
      </w:r>
      <w:r w:rsidRPr="00997709">
        <w:t xml:space="preserve"> вн</w:t>
      </w:r>
      <w:r w:rsidR="00BE3E33" w:rsidRPr="00997709">
        <w:t>ачале обеспечили к ним доверие.</w:t>
      </w:r>
      <w:r w:rsidRPr="00997709">
        <w:t xml:space="preserve"> </w:t>
      </w:r>
      <w:r w:rsidR="00641A6B" w:rsidRPr="00997709">
        <w:t>Однако</w:t>
      </w:r>
      <w:r w:rsidR="009D2B33" w:rsidRPr="00997709">
        <w:t>,</w:t>
      </w:r>
      <w:r w:rsidR="00641A6B" w:rsidRPr="00997709">
        <w:t xml:space="preserve"> массовая эмиссия медных монет  их обесценила,  разразилась инфляция (это привело к восстаниям, Знаменитый Медный бунт </w:t>
      </w:r>
      <w:smartTag w:uri="urn:schemas-microsoft-com:office:smarttags" w:element="metricconverter">
        <w:smartTagPr>
          <w:attr w:name="ProductID" w:val="1662 г"/>
        </w:smartTagPr>
        <w:r w:rsidR="00641A6B" w:rsidRPr="00997709">
          <w:t>1662 г</w:t>
        </w:r>
      </w:smartTag>
      <w:r w:rsidR="00641A6B" w:rsidRPr="00997709">
        <w:t>.). Денежная реформа оказалась неудачной, что ввергло страну  в социально-экономический кризис.</w:t>
      </w:r>
    </w:p>
    <w:p w:rsidR="004F7346" w:rsidRPr="00997709" w:rsidRDefault="00EA5772" w:rsidP="006E6CFD">
      <w:pPr>
        <w:spacing w:line="360" w:lineRule="auto"/>
        <w:ind w:firstLine="709"/>
        <w:jc w:val="both"/>
      </w:pPr>
      <w:r w:rsidRPr="00997709">
        <w:t>Финансовое положение государства в</w:t>
      </w:r>
      <w:r w:rsidR="00167EA9" w:rsidRPr="00997709">
        <w:t xml:space="preserve"> начале </w:t>
      </w:r>
      <w:r w:rsidR="00167EA9" w:rsidRPr="00997709">
        <w:rPr>
          <w:lang w:val="en-US"/>
        </w:rPr>
        <w:t>XVIII</w:t>
      </w:r>
      <w:r w:rsidR="00167EA9" w:rsidRPr="00997709">
        <w:t xml:space="preserve"> в.</w:t>
      </w:r>
      <w:r w:rsidRPr="00997709">
        <w:t xml:space="preserve"> было чрезвычайно тяжелым и </w:t>
      </w:r>
      <w:r w:rsidR="00167EA9" w:rsidRPr="00997709">
        <w:t xml:space="preserve"> при Петре </w:t>
      </w:r>
      <w:r w:rsidR="00167EA9" w:rsidRPr="00997709">
        <w:rPr>
          <w:lang w:val="en-US"/>
        </w:rPr>
        <w:t>I</w:t>
      </w:r>
      <w:r w:rsidR="00167EA9" w:rsidRPr="00997709">
        <w:t xml:space="preserve"> произошло </w:t>
      </w:r>
      <w:r w:rsidRPr="00997709">
        <w:t xml:space="preserve">новое </w:t>
      </w:r>
      <w:r w:rsidR="00167EA9" w:rsidRPr="00997709">
        <w:t>реформирование денежной системы. В результате проведения реформы к 1704 году увеличилась гамма серебряных монет - 3, 5, 10, 25, 50 копеек и 1 рубль. В основу денежного обращения России был положен десятичный принцип: рубль – гривенник – копейка. Производные денежные единицы были образованы путем деления основных пополам</w:t>
      </w:r>
      <w:r w:rsidR="00B66632" w:rsidRPr="00997709">
        <w:t xml:space="preserve">: </w:t>
      </w:r>
      <w:r w:rsidR="00167EA9" w:rsidRPr="00997709">
        <w:t>рубль – полтина (50 копеек), гривенник (10 копеек)  – пятак. С 1701 года стали чеканить золотые червон</w:t>
      </w:r>
      <w:r w:rsidR="00B66632" w:rsidRPr="00997709">
        <w:t>цы</w:t>
      </w:r>
      <w:r w:rsidR="00167EA9" w:rsidRPr="00997709">
        <w:t xml:space="preserve">, равные по пробе и весу дукату - золотой международной монете. </w:t>
      </w:r>
      <w:r w:rsidR="00B66632" w:rsidRPr="00997709">
        <w:t>Возобновилась чеканка медных монет номиналом в деньгу, полушку и полуполушку (четыре медн</w:t>
      </w:r>
      <w:r w:rsidR="00384357" w:rsidRPr="00997709">
        <w:t>о</w:t>
      </w:r>
      <w:r w:rsidR="00B66632" w:rsidRPr="00997709">
        <w:t>й полушки обменивались на серебряную копейку). Созданная Петром денежная система была</w:t>
      </w:r>
      <w:r w:rsidRPr="00997709">
        <w:t xml:space="preserve"> одной из первых с четко выраженным десятичным принципом построения.</w:t>
      </w:r>
      <w:r w:rsidR="00B66632" w:rsidRPr="00997709">
        <w:t xml:space="preserve"> </w:t>
      </w:r>
      <w:r w:rsidR="00DA52E2" w:rsidRPr="00997709">
        <w:t>Реформа покончила с архаичностью денежной системы, привела ее в соответствие с европейскими стандартами и задачами социально-экономического и политического обновления страны.</w:t>
      </w:r>
    </w:p>
    <w:p w:rsidR="00B66632" w:rsidRPr="00997709" w:rsidRDefault="00B66632" w:rsidP="006E6CFD">
      <w:pPr>
        <w:spacing w:line="360" w:lineRule="auto"/>
        <w:ind w:firstLine="709"/>
        <w:jc w:val="both"/>
      </w:pPr>
      <w:r w:rsidRPr="00997709">
        <w:t>В 1769 году в обращении появились первые бумажные деньги – ассигнации (от польского «</w:t>
      </w:r>
      <w:r w:rsidRPr="00997709">
        <w:rPr>
          <w:lang w:val="en-US"/>
        </w:rPr>
        <w:t>asygnacja</w:t>
      </w:r>
      <w:r w:rsidRPr="00997709">
        <w:t xml:space="preserve">» - назначение), выпущенные Екатериной </w:t>
      </w:r>
      <w:r w:rsidRPr="00997709">
        <w:rPr>
          <w:lang w:val="en-US"/>
        </w:rPr>
        <w:t>II</w:t>
      </w:r>
      <w:r w:rsidRPr="00997709">
        <w:t xml:space="preserve">. Ассигнации выпускались в основном для покрытия бюджетных дефицитов. </w:t>
      </w:r>
      <w:r w:rsidR="003C469A" w:rsidRPr="00997709">
        <w:t xml:space="preserve">Они выпускались достоинством от 5 до 100 рублей и разменный курс к серебряным монетам составлял 1:1. В  1786 году Екатерина II выпустила манифест, который ограничивал эмиссию ассигнаций 100 млн. рублей. Но уже к </w:t>
      </w:r>
      <w:smartTag w:uri="urn:schemas-microsoft-com:office:smarttags" w:element="metricconverter">
        <w:smartTagPr>
          <w:attr w:name="ProductID" w:val="1790 г"/>
        </w:smartTagPr>
        <w:r w:rsidR="003C469A" w:rsidRPr="00997709">
          <w:t>1790 г</w:t>
        </w:r>
      </w:smartTag>
      <w:r w:rsidR="003C469A" w:rsidRPr="00997709">
        <w:t xml:space="preserve">. их было выпущено на сумму 111 млн. рублей. Особенно сильно выросла эмиссия ассигнаций при Александре I, чему способствовал период воин, которые вела Россия с Францией (1805, 1806-1807 гг.), Турцией (1806-1821 гг.), Швецией (1808-1809 гг). </w:t>
      </w:r>
    </w:p>
    <w:p w:rsidR="003C469A" w:rsidRPr="00997709" w:rsidRDefault="003C469A" w:rsidP="006E6CFD">
      <w:pPr>
        <w:spacing w:line="360" w:lineRule="auto"/>
        <w:ind w:firstLine="709"/>
        <w:jc w:val="both"/>
      </w:pPr>
      <w:r w:rsidRPr="00997709">
        <w:t xml:space="preserve">К </w:t>
      </w:r>
      <w:smartTag w:uri="urn:schemas-microsoft-com:office:smarttags" w:element="metricconverter">
        <w:smartTagPr>
          <w:attr w:name="ProductID" w:val="1917 г"/>
        </w:smartTagPr>
        <w:r w:rsidRPr="00997709">
          <w:t>1917 г</w:t>
        </w:r>
      </w:smartTag>
      <w:r w:rsidRPr="00997709">
        <w:t>. их было выпущено на 836 млн. руб., что привело к снижению покупательской силы бумажного рубля до 20 коп. в серебряном исчислении. Более трети этой суммы предназначалось для обслуживания фина</w:t>
      </w:r>
      <w:r w:rsidR="00BE3E33" w:rsidRPr="00997709">
        <w:t>нсовых нужд царского двора.</w:t>
      </w:r>
    </w:p>
    <w:p w:rsidR="00D74DC7" w:rsidRPr="00997709" w:rsidRDefault="003C469A" w:rsidP="00D74DC7">
      <w:pPr>
        <w:spacing w:line="360" w:lineRule="auto"/>
        <w:ind w:firstLine="709"/>
        <w:jc w:val="both"/>
      </w:pPr>
      <w:r w:rsidRPr="00997709">
        <w:t>В 1</w:t>
      </w:r>
      <w:r w:rsidR="00C46ED0" w:rsidRPr="00997709">
        <w:t>8</w:t>
      </w:r>
      <w:r w:rsidRPr="00997709">
        <w:t>39-1843 гг. была произведена денежная реформа, которая должна была стабилизировать денежное обращение.</w:t>
      </w:r>
      <w:r w:rsidR="005C117A" w:rsidRPr="00997709">
        <w:t xml:space="preserve"> Начало реформе положил манифест от 1 июля 1839 года, изданный Николаем I. На территории России установился серебряный монометаллизм. Согласно манифесту, с 1 января 1840 года главным средством платежа стал серебряный рубль, все сделки должны были исчисляться в серебре. Курс ассигнаций становился постоянным и равным 3 рубля 50 копеек за 1 серебряный рубль. В том же году государство приступило к выпуску депозитных билетов, а для ввода их в обращение учреждены специальные депозитные кассы. С помощью депозитных билетов, на 100 % обеспеченных серебром, государство стремилось возродить доверие народа к бумажным деньгам. Однако в 1840 году Россию постиг неурожай, и дефицит государственных средств вынудил правительство приступить к выпуску кредитных билетов (на сумму 30 млн. серебряных рублей). Билеты свободно обращались наравне с серебряной монетой. Таким образом, начиная с 1841 года, в России одновременно обращались бумажные денежные знаки 3-х видов: ассигнации, депозитные и кредитные билеты. Последним шагом реформы, в соответствии с манифестом от 1 июля 1843 года, стало прекращение хождения всех видов бумажных денежных знаков и замена их на Государственные кредитные билеты.</w:t>
      </w:r>
    </w:p>
    <w:p w:rsidR="00D74DC7" w:rsidRPr="00997709" w:rsidRDefault="00D74DC7" w:rsidP="00D74DC7">
      <w:pPr>
        <w:spacing w:line="360" w:lineRule="auto"/>
        <w:ind w:firstLine="709"/>
        <w:jc w:val="both"/>
      </w:pPr>
      <w:r w:rsidRPr="00997709">
        <w:t xml:space="preserve">В 1853 году началась Крымская война, расходы на которую составил более 800 млн. рублей. Правительство, не имевшее значительных финансовых ресурсов, прибегло к значительной эмиссии кредитных билетов, что вызвало падение их курса и усиленное предъявление их к размену на монеты. Так в 1854 году правительство прекратило свободный размен кредитных билетов на серебро. Созданная реформой 1839-1843 гг. денежная система стала стремительно разрушаться, наступил длительный период инфляции. </w:t>
      </w:r>
    </w:p>
    <w:p w:rsidR="00D74DC7" w:rsidRPr="00997709" w:rsidRDefault="00D74DC7" w:rsidP="00D74DC7">
      <w:pPr>
        <w:spacing w:line="360" w:lineRule="auto"/>
        <w:ind w:firstLine="709"/>
        <w:jc w:val="both"/>
      </w:pPr>
      <w:r w:rsidRPr="00997709">
        <w:t>По окончании Крымской войны</w:t>
      </w:r>
      <w:r w:rsidR="00D95034" w:rsidRPr="00997709">
        <w:t xml:space="preserve"> п</w:t>
      </w:r>
      <w:r w:rsidRPr="00997709">
        <w:t>оложение государственных кредитных учреждений стало столь критическим, что с 31 мая 1860 года Государственный заемный банк был упразднен, а его вклады передавались в созданный в тот же день Государственный банк России. На данный период в России обращалось бумажных денежных знаков и ценных бумаг на сумму свыше 1 млрд. рублей. Эта сумма в несколько раз превышала годовые доходы государственного бюджета.</w:t>
      </w:r>
    </w:p>
    <w:p w:rsidR="00620F53" w:rsidRPr="00997709" w:rsidRDefault="006E6CFD" w:rsidP="00620F53">
      <w:pPr>
        <w:spacing w:line="360" w:lineRule="auto"/>
        <w:ind w:firstLine="709"/>
        <w:jc w:val="both"/>
      </w:pPr>
      <w:r w:rsidRPr="00997709">
        <w:t xml:space="preserve">Оживление промышленности после отмены крепостного права </w:t>
      </w:r>
      <w:r w:rsidR="00620F53" w:rsidRPr="00997709">
        <w:t xml:space="preserve">в </w:t>
      </w:r>
      <w:smartTag w:uri="urn:schemas-microsoft-com:office:smarttags" w:element="metricconverter">
        <w:smartTagPr>
          <w:attr w:name="ProductID" w:val="1861 г"/>
        </w:smartTagPr>
        <w:r w:rsidR="00620F53" w:rsidRPr="00997709">
          <w:t>1861 г</w:t>
        </w:r>
      </w:smartTag>
      <w:r w:rsidR="00620F53" w:rsidRPr="00997709">
        <w:t xml:space="preserve">. </w:t>
      </w:r>
      <w:r w:rsidRPr="00997709">
        <w:t xml:space="preserve">хотя и стабилизировало финансовую и денежную систему России, но ненадолго. Последовавшие в 1877-1878 годах новая война с Турцией, а затем неурожай 1880 года окончательно похоронили надежды правительства на </w:t>
      </w:r>
      <w:r w:rsidR="00620F53" w:rsidRPr="00997709">
        <w:t>стабилизацию рубля.</w:t>
      </w:r>
    </w:p>
    <w:p w:rsidR="00F94233" w:rsidRPr="00997709" w:rsidRDefault="00D95034" w:rsidP="00F94233">
      <w:pPr>
        <w:spacing w:line="360" w:lineRule="auto"/>
        <w:ind w:firstLine="709"/>
        <w:jc w:val="both"/>
      </w:pPr>
      <w:r w:rsidRPr="00997709">
        <w:t xml:space="preserve">В </w:t>
      </w:r>
      <w:r w:rsidR="002A3C1E" w:rsidRPr="00997709">
        <w:t xml:space="preserve">1895-1897 гг. была проведена денежная реформа под руководством С.Ю. Витте. В России законодательно был введен золотой монометаллизм.  Денежной единицей стал золотой рубль с содержанием чистого золота 17,242 доли. </w:t>
      </w:r>
      <w:r w:rsidR="006E6CFD" w:rsidRPr="00997709">
        <w:t xml:space="preserve"> Завершающим этапом реформы явилось принятие закона, регулирующего эмиссию кредитных билетов. Государственному банку был разрешен выпуск билетов на 600 млн. рублей, при покрытии 50 % суммы золотом, вторая же половина должна была выпускаться под залог товаров и недвижимости. Выпуск билетов сверх этой суммы должен был обеспечиваться</w:t>
      </w:r>
      <w:r w:rsidR="002A3C1E" w:rsidRPr="00997709">
        <w:t xml:space="preserve"> золотом в полном объеме</w:t>
      </w:r>
      <w:r w:rsidR="00F94233" w:rsidRPr="00997709">
        <w:t>.</w:t>
      </w:r>
    </w:p>
    <w:p w:rsidR="00F94233" w:rsidRPr="00997709" w:rsidRDefault="006E6CFD" w:rsidP="00BE3E33">
      <w:pPr>
        <w:spacing w:line="360" w:lineRule="auto"/>
        <w:ind w:firstLine="709"/>
        <w:jc w:val="both"/>
      </w:pPr>
      <w:r w:rsidRPr="00997709">
        <w:t xml:space="preserve">Таким образом, в результате денежной реформы 1895-1897 годов в обращении находились следующие денежные знаки: золотые монеты, Государственные кредитные билеты (свободно разменивавшиеся на золотые монеты), полноценная серебряная монета, неполноценная серебряная монета </w:t>
      </w:r>
      <w:r w:rsidR="00F94233" w:rsidRPr="00997709">
        <w:t>и мелкая медная монета.</w:t>
      </w:r>
    </w:p>
    <w:p w:rsidR="00F2257F" w:rsidRPr="00997709" w:rsidRDefault="00CF1C8E" w:rsidP="00F2257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Период стабилизации завершился во время Первой мировой войны. Как в большинстве европейских стран, в России произошел  отказ от золота, страна перешла к выпуску только бумажных денег. Война требовала колоссальных расходов, что неминуемо привело к инфляции. Накануне Февральской революции покупательская способность рубля упала до 26 довоенных копеек.    Наконец в результате известных событий на смену </w:t>
      </w:r>
      <w:r w:rsidR="00BE3E33" w:rsidRPr="00997709">
        <w:rPr>
          <w:rFonts w:ascii="Times New Roman" w:hAnsi="Times New Roman"/>
          <w:color w:val="auto"/>
          <w:sz w:val="24"/>
          <w:szCs w:val="24"/>
        </w:rPr>
        <w:t>«ц</w:t>
      </w:r>
      <w:r w:rsidRPr="00997709">
        <w:rPr>
          <w:rFonts w:ascii="Times New Roman" w:hAnsi="Times New Roman"/>
          <w:color w:val="auto"/>
          <w:sz w:val="24"/>
          <w:szCs w:val="24"/>
        </w:rPr>
        <w:t>арскому</w:t>
      </w:r>
      <w:r w:rsidR="00BE3E33" w:rsidRPr="00997709">
        <w:rPr>
          <w:rFonts w:ascii="Times New Roman" w:hAnsi="Times New Roman"/>
          <w:color w:val="auto"/>
          <w:sz w:val="24"/>
          <w:szCs w:val="24"/>
        </w:rPr>
        <w:t>» пришло «в</w:t>
      </w:r>
      <w:r w:rsidRPr="00997709">
        <w:rPr>
          <w:rFonts w:ascii="Times New Roman" w:hAnsi="Times New Roman"/>
          <w:color w:val="auto"/>
          <w:sz w:val="24"/>
          <w:szCs w:val="24"/>
        </w:rPr>
        <w:t>ременное</w:t>
      </w:r>
      <w:r w:rsidR="00BE3E33" w:rsidRPr="00997709">
        <w:rPr>
          <w:rFonts w:ascii="Times New Roman" w:hAnsi="Times New Roman"/>
          <w:color w:val="auto"/>
          <w:sz w:val="24"/>
          <w:szCs w:val="24"/>
        </w:rPr>
        <w:t>»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правительство. Продолжавшаяся война требовала колоссальных расходов. С первых дней Временное правительство приступило к активной эмиссии денег. Указом от 4 марта 1917 года Государственному банку был разрешен выпуск денежных знаков до 8,5 млрд. рублей, а уже к осени 1917 года общий объем эмиссии составил 16,5 млрд. рублей.</w:t>
      </w:r>
      <w:r w:rsidR="00225FE5" w:rsidRPr="00997709">
        <w:rPr>
          <w:rFonts w:ascii="Times New Roman" w:hAnsi="Times New Roman"/>
          <w:color w:val="auto"/>
          <w:sz w:val="24"/>
          <w:szCs w:val="24"/>
        </w:rPr>
        <w:t xml:space="preserve"> Огромный рост эмиссии</w:t>
      </w:r>
      <w:r w:rsidR="009D2B33" w:rsidRPr="00997709">
        <w:rPr>
          <w:rFonts w:ascii="Times New Roman" w:hAnsi="Times New Roman"/>
          <w:color w:val="auto"/>
          <w:sz w:val="24"/>
          <w:szCs w:val="24"/>
        </w:rPr>
        <w:t>,</w:t>
      </w:r>
      <w:r w:rsidR="00225FE5" w:rsidRPr="00997709">
        <w:rPr>
          <w:rFonts w:ascii="Times New Roman" w:hAnsi="Times New Roman"/>
          <w:color w:val="auto"/>
          <w:sz w:val="24"/>
          <w:szCs w:val="24"/>
        </w:rPr>
        <w:t xml:space="preserve"> при одновременном сокращении производства</w:t>
      </w:r>
      <w:r w:rsidR="009D2B33" w:rsidRPr="00997709">
        <w:rPr>
          <w:rFonts w:ascii="Times New Roman" w:hAnsi="Times New Roman"/>
          <w:color w:val="auto"/>
          <w:sz w:val="24"/>
          <w:szCs w:val="24"/>
        </w:rPr>
        <w:t>,</w:t>
      </w:r>
      <w:r w:rsidR="00225FE5" w:rsidRPr="00997709">
        <w:rPr>
          <w:rFonts w:ascii="Times New Roman" w:hAnsi="Times New Roman"/>
          <w:color w:val="auto"/>
          <w:sz w:val="24"/>
          <w:szCs w:val="24"/>
        </w:rPr>
        <w:t xml:space="preserve"> вызвал резкое падение по</w:t>
      </w:r>
      <w:r w:rsidR="00BE3E33" w:rsidRPr="00997709">
        <w:rPr>
          <w:rFonts w:ascii="Times New Roman" w:hAnsi="Times New Roman"/>
          <w:color w:val="auto"/>
          <w:sz w:val="24"/>
          <w:szCs w:val="24"/>
        </w:rPr>
        <w:t>купательской способности денег.</w:t>
      </w:r>
    </w:p>
    <w:p w:rsidR="00FA7F1E" w:rsidRPr="00997709" w:rsidRDefault="00CF1C8E" w:rsidP="00F2257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Пришедшие к власти осенью 1917 года большевики также не могли оставить без внимания денежное обращение страны. Ситуация сложившаяся после Октябрьской революции в денежном обращении страны отличалась редкостной пестротой всевозможных платёжных средств: облигации "Займа Свободы", купоны государственных процентных бумаг, закладных листов Дворянского и Крестьянского банков, билеты Государственного казначейства, краткосрочные обязательства Государственного казначейства и др. В обороте насчитывалось около двух сотен разновидностей одних только купонов.      Особенно остро "денежный голод" ощущался на окраинах молодой Советской республики. Поступления денег были нерегулярны, к тому же в стране разгоралась гражданская война. В этих условиях во многих городах местные власти выпускали собственные деньги, объявляя их обязательными</w:t>
      </w:r>
      <w:r w:rsidR="00FA7F1E" w:rsidRPr="00997709">
        <w:rPr>
          <w:rFonts w:ascii="Times New Roman" w:hAnsi="Times New Roman"/>
          <w:color w:val="auto"/>
          <w:sz w:val="24"/>
          <w:szCs w:val="24"/>
        </w:rPr>
        <w:t xml:space="preserve"> к приему.</w:t>
      </w:r>
      <w:r w:rsidR="00F2257F" w:rsidRPr="00997709">
        <w:rPr>
          <w:rFonts w:ascii="Times New Roman" w:hAnsi="Times New Roman"/>
          <w:color w:val="auto"/>
          <w:sz w:val="24"/>
          <w:szCs w:val="24"/>
        </w:rPr>
        <w:t xml:space="preserve"> В ряде мест денежное обращение вытеснялось бартером. Однако государственное единство постепенно восстанавливалось, что требовало унификации денежной системы.</w:t>
      </w:r>
    </w:p>
    <w:p w:rsidR="00FA7F1E" w:rsidRPr="00997709" w:rsidRDefault="00FA7F1E" w:rsidP="00676933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Первая советская денежная реформа произошла в 1922-1924 гг. Обесцененные денежные знаки были заменены устойчивыми червонцами (первый советский червонец был выпущен в </w:t>
      </w:r>
      <w:smartTag w:uri="urn:schemas-microsoft-com:office:smarttags" w:element="metricconverter">
        <w:smartTagPr>
          <w:attr w:name="ProductID" w:val="1922 г"/>
        </w:smartTagPr>
        <w:r w:rsidRPr="00997709">
          <w:rPr>
            <w:rFonts w:ascii="Times New Roman" w:hAnsi="Times New Roman"/>
            <w:color w:val="auto"/>
            <w:sz w:val="24"/>
            <w:szCs w:val="24"/>
          </w:rPr>
          <w:t>1922 г</w:t>
        </w:r>
      </w:smartTag>
      <w:r w:rsidR="00DF0CF2" w:rsidRPr="00997709">
        <w:rPr>
          <w:rFonts w:ascii="Times New Roman" w:hAnsi="Times New Roman"/>
          <w:color w:val="auto"/>
          <w:sz w:val="24"/>
          <w:szCs w:val="24"/>
        </w:rPr>
        <w:t>.)</w:t>
      </w:r>
      <w:r w:rsidRPr="00997709">
        <w:rPr>
          <w:rFonts w:ascii="Times New Roman" w:hAnsi="Times New Roman"/>
          <w:color w:val="auto"/>
          <w:sz w:val="24"/>
          <w:szCs w:val="24"/>
        </w:rPr>
        <w:t>.</w:t>
      </w:r>
      <w:r w:rsidR="00676933" w:rsidRPr="00997709">
        <w:rPr>
          <w:rFonts w:ascii="Times New Roman" w:hAnsi="Times New Roman"/>
          <w:color w:val="auto"/>
          <w:sz w:val="24"/>
          <w:szCs w:val="24"/>
        </w:rPr>
        <w:t xml:space="preserve"> Возобновилась чеканка золотых и серебряных монет дореволюционного достоинства, но они были тезаврированы и не нашли применения в народном хозяйстве.</w:t>
      </w:r>
      <w:r w:rsidR="00F2257F" w:rsidRPr="00997709">
        <w:rPr>
          <w:rFonts w:ascii="Times New Roman" w:hAnsi="Times New Roman"/>
          <w:color w:val="auto"/>
          <w:sz w:val="24"/>
          <w:szCs w:val="24"/>
        </w:rPr>
        <w:t xml:space="preserve"> Из обращения изымались все ден</w:t>
      </w:r>
      <w:r w:rsidR="008B4CEE">
        <w:rPr>
          <w:rFonts w:ascii="Times New Roman" w:hAnsi="Times New Roman"/>
          <w:color w:val="auto"/>
          <w:sz w:val="24"/>
          <w:szCs w:val="24"/>
        </w:rPr>
        <w:t>ежные знаки, выпущенные до 1923</w:t>
      </w:r>
      <w:r w:rsidR="00F2257F" w:rsidRPr="00997709">
        <w:rPr>
          <w:rFonts w:ascii="Times New Roman" w:hAnsi="Times New Roman"/>
          <w:color w:val="auto"/>
          <w:sz w:val="24"/>
          <w:szCs w:val="24"/>
        </w:rPr>
        <w:t>г.</w:t>
      </w:r>
    </w:p>
    <w:p w:rsidR="000A1E26" w:rsidRPr="00997709" w:rsidRDefault="00676933" w:rsidP="000A1E26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После Второй мировой войны </w:t>
      </w:r>
      <w:r w:rsidR="000A1E26" w:rsidRPr="00997709">
        <w:rPr>
          <w:rFonts w:ascii="Times New Roman" w:hAnsi="Times New Roman"/>
          <w:color w:val="auto"/>
          <w:sz w:val="24"/>
          <w:szCs w:val="24"/>
        </w:rPr>
        <w:t xml:space="preserve">каналы денежного обращения страны были переполнены избыточной массой денег, также появилось много фальшивок.  И в </w:t>
      </w:r>
      <w:smartTag w:uri="urn:schemas-microsoft-com:office:smarttags" w:element="metricconverter">
        <w:smartTagPr>
          <w:attr w:name="ProductID" w:val="1947 г"/>
        </w:smartTagPr>
        <w:r w:rsidR="000A1E26" w:rsidRPr="00997709">
          <w:rPr>
            <w:rFonts w:ascii="Times New Roman" w:hAnsi="Times New Roman"/>
            <w:color w:val="auto"/>
            <w:sz w:val="24"/>
            <w:szCs w:val="24"/>
          </w:rPr>
          <w:t>1947 г</w:t>
        </w:r>
      </w:smartTag>
      <w:r w:rsidR="000A1E26" w:rsidRPr="00997709">
        <w:rPr>
          <w:rFonts w:ascii="Times New Roman" w:hAnsi="Times New Roman"/>
          <w:color w:val="auto"/>
          <w:sz w:val="24"/>
          <w:szCs w:val="24"/>
        </w:rPr>
        <w:t>. была проведена денежная реформа, инфляционные военные деньги заменили на банкноты Государственного банка СССР. Наличные деньги обменивались в соотношении 10:1, одновременно с обменом происходила переоценка банковских вкладов.</w:t>
      </w:r>
      <w:r w:rsidR="00F2257F"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76933" w:rsidRPr="00997709" w:rsidRDefault="000A1E26" w:rsidP="000A1E26">
      <w:pPr>
        <w:pStyle w:val="a4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В условиях быстрого роста экономики в 50-е годы гигантски возросли денежные обороты в стране. И в </w:t>
      </w:r>
      <w:smartTag w:uri="urn:schemas-microsoft-com:office:smarttags" w:element="metricconverter">
        <w:smartTagPr>
          <w:attr w:name="ProductID" w:val="1961 г"/>
        </w:smartTagPr>
        <w:r w:rsidRPr="00997709">
          <w:rPr>
            <w:rFonts w:ascii="Times New Roman" w:hAnsi="Times New Roman"/>
            <w:color w:val="auto"/>
            <w:sz w:val="24"/>
            <w:szCs w:val="24"/>
          </w:rPr>
          <w:t>1961 г</w:t>
        </w:r>
      </w:smartTag>
      <w:r w:rsidRPr="00997709">
        <w:rPr>
          <w:rFonts w:ascii="Times New Roman" w:hAnsi="Times New Roman"/>
          <w:color w:val="auto"/>
          <w:sz w:val="24"/>
          <w:szCs w:val="24"/>
        </w:rPr>
        <w:t xml:space="preserve">. было принято решение об изменении масштаба цен. </w:t>
      </w:r>
      <w:r w:rsidR="00E671EE" w:rsidRPr="00997709">
        <w:rPr>
          <w:rFonts w:ascii="Times New Roman" w:hAnsi="Times New Roman"/>
          <w:color w:val="auto"/>
          <w:sz w:val="24"/>
          <w:szCs w:val="24"/>
        </w:rPr>
        <w:t>Целью р</w:t>
      </w:r>
      <w:r w:rsidRPr="00997709">
        <w:rPr>
          <w:rFonts w:ascii="Times New Roman" w:hAnsi="Times New Roman"/>
          <w:color w:val="auto"/>
          <w:sz w:val="24"/>
          <w:szCs w:val="24"/>
        </w:rPr>
        <w:t>ефо</w:t>
      </w:r>
      <w:r w:rsidR="00E671EE" w:rsidRPr="00997709">
        <w:rPr>
          <w:rFonts w:ascii="Times New Roman" w:hAnsi="Times New Roman"/>
          <w:color w:val="auto"/>
          <w:sz w:val="24"/>
          <w:szCs w:val="24"/>
        </w:rPr>
        <w:t>рмы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671EE" w:rsidRPr="00997709">
        <w:rPr>
          <w:rFonts w:ascii="Times New Roman" w:hAnsi="Times New Roman"/>
          <w:color w:val="auto"/>
          <w:sz w:val="24"/>
          <w:szCs w:val="24"/>
        </w:rPr>
        <w:t>было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укрепление рубля путём увеличения её золотого содержания с </w:t>
      </w:r>
      <w:smartTag w:uri="urn:schemas-microsoft-com:office:smarttags" w:element="metricconverter">
        <w:smartTagPr>
          <w:attr w:name="ProductID" w:val="0,222168 г"/>
        </w:smartTagPr>
        <w:r w:rsidRPr="00997709">
          <w:rPr>
            <w:rFonts w:ascii="Times New Roman" w:hAnsi="Times New Roman"/>
            <w:color w:val="auto"/>
            <w:sz w:val="24"/>
            <w:szCs w:val="24"/>
          </w:rPr>
          <w:t>0,222168 г</w:t>
        </w:r>
      </w:smartTag>
      <w:r w:rsidRPr="00997709">
        <w:rPr>
          <w:rFonts w:ascii="Times New Roman" w:hAnsi="Times New Roman"/>
          <w:color w:val="auto"/>
          <w:sz w:val="24"/>
          <w:szCs w:val="24"/>
        </w:rPr>
        <w:t xml:space="preserve"> чистого золота (установленного в 1950 году) до </w:t>
      </w:r>
      <w:smartTag w:uri="urn:schemas-microsoft-com:office:smarttags" w:element="metricconverter">
        <w:smartTagPr>
          <w:attr w:name="ProductID" w:val="0,987412 г"/>
        </w:smartTagPr>
        <w:r w:rsidRPr="00997709">
          <w:rPr>
            <w:rFonts w:ascii="Times New Roman" w:hAnsi="Times New Roman"/>
            <w:color w:val="auto"/>
            <w:sz w:val="24"/>
            <w:szCs w:val="24"/>
          </w:rPr>
          <w:t>0,987412 г</w:t>
        </w:r>
      </w:smartTag>
      <w:r w:rsidRPr="00997709">
        <w:rPr>
          <w:rFonts w:ascii="Times New Roman" w:hAnsi="Times New Roman"/>
          <w:color w:val="auto"/>
          <w:sz w:val="24"/>
          <w:szCs w:val="24"/>
        </w:rPr>
        <w:t xml:space="preserve"> чистого золота.</w:t>
      </w:r>
      <w:r w:rsidR="00E671EE"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E7E1E" w:rsidRPr="00997709">
        <w:rPr>
          <w:rFonts w:ascii="Times New Roman" w:hAnsi="Times New Roman"/>
          <w:color w:val="auto"/>
          <w:sz w:val="24"/>
          <w:szCs w:val="24"/>
        </w:rPr>
        <w:t>Новые купюры и установленное</w:t>
      </w:r>
      <w:r w:rsidR="00E671EE" w:rsidRPr="00997709">
        <w:rPr>
          <w:rFonts w:ascii="Times New Roman" w:hAnsi="Times New Roman"/>
          <w:color w:val="auto"/>
          <w:sz w:val="24"/>
          <w:szCs w:val="24"/>
        </w:rPr>
        <w:t xml:space="preserve"> золотое обеспечение рубля </w:t>
      </w:r>
      <w:r w:rsidR="004E7E1E"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671EE" w:rsidRPr="00997709">
        <w:rPr>
          <w:rFonts w:ascii="Times New Roman" w:hAnsi="Times New Roman"/>
          <w:color w:val="auto"/>
          <w:sz w:val="24"/>
          <w:szCs w:val="24"/>
        </w:rPr>
        <w:t>просуществовал</w:t>
      </w:r>
      <w:r w:rsidR="004E7E1E" w:rsidRPr="00997709">
        <w:rPr>
          <w:rFonts w:ascii="Times New Roman" w:hAnsi="Times New Roman"/>
          <w:color w:val="auto"/>
          <w:sz w:val="24"/>
          <w:szCs w:val="24"/>
        </w:rPr>
        <w:t>и</w:t>
      </w:r>
      <w:r w:rsidR="00E671EE" w:rsidRPr="00997709">
        <w:rPr>
          <w:rFonts w:ascii="Times New Roman" w:hAnsi="Times New Roman"/>
          <w:color w:val="auto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991 г"/>
        </w:smartTagPr>
        <w:r w:rsidR="00E671EE" w:rsidRPr="00997709">
          <w:rPr>
            <w:rFonts w:ascii="Times New Roman" w:hAnsi="Times New Roman"/>
            <w:color w:val="auto"/>
            <w:sz w:val="24"/>
            <w:szCs w:val="24"/>
          </w:rPr>
          <w:t>1991 г</w:t>
        </w:r>
      </w:smartTag>
      <w:r w:rsidR="00E671EE" w:rsidRPr="00997709">
        <w:rPr>
          <w:rFonts w:ascii="Times New Roman" w:hAnsi="Times New Roman"/>
          <w:color w:val="auto"/>
          <w:sz w:val="24"/>
          <w:szCs w:val="24"/>
        </w:rPr>
        <w:t>.</w:t>
      </w:r>
    </w:p>
    <w:p w:rsidR="00F01583" w:rsidRPr="00997709" w:rsidRDefault="00F01583" w:rsidP="000A1E26">
      <w:pPr>
        <w:pStyle w:val="a4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На протяжении длительного времени накапливался дефицит товаров и услуг, что привело к увеличению у населения количества денег, которые было некуда тратить. Только за 1971-1985 гг. количество денег в обращении </w:t>
      </w:r>
      <w:r w:rsidR="00E42D0F" w:rsidRPr="00997709">
        <w:rPr>
          <w:rFonts w:ascii="Times New Roman" w:hAnsi="Times New Roman"/>
          <w:color w:val="auto"/>
          <w:sz w:val="24"/>
          <w:szCs w:val="24"/>
        </w:rPr>
        <w:t>возросло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в 3,1 раза при увеличении производства товаров на</w:t>
      </w:r>
      <w:r w:rsidR="00BE3E33" w:rsidRPr="00997709">
        <w:rPr>
          <w:rFonts w:ascii="Times New Roman" w:hAnsi="Times New Roman"/>
          <w:color w:val="auto"/>
          <w:sz w:val="24"/>
          <w:szCs w:val="24"/>
        </w:rPr>
        <w:t>родного потребления в 4,7 раза.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Сумма вкладов в сберегательных кассах возросла в 4,7 раза. В 1986-1987 гг. отставание розничного товарооборота от доходов населения продолжало отставать. Таким образом, к началу 1990-х гг. денежное обращение страны оказалось расстроенным. </w:t>
      </w:r>
    </w:p>
    <w:p w:rsidR="0073440E" w:rsidRPr="00997709" w:rsidRDefault="0073440E" w:rsidP="000A1E26">
      <w:pPr>
        <w:pStyle w:val="a4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22 января 1991 года началась последняя советская денежная реформа, названная потом Павловской по имени министра финансов Валентина Павлова. Был издан указ об изъятии из обращения и обмене в трехдневный срок всех 50- и 100-рублевых купюр образца 1961 года и об ограничении выдачи наличных денег с вкладов в сберкассах. Поменять деньги после указанного срока можно было только по решению специальных комиссий. В банке получить на руки можно было не более 500 рублей, кроме того, был установлен порядок оплаты товаров и услуг в безналичном порядке без ограничения сумм. Между тем менее чем за две недели до этого Валентин Павлов выступил с заявлением, что никакой денежной реформы не будет. «Эффект неожиданности» должен был помочь в борьбе со спекуляцией, нетрудовыми доходами, фальшивомонетничеством, контрабандой и коррупцией. На практике же главным последствием реформы стала утрата доверия населения к действиям правительства. Многие политики и историки считают, что политические и финансовые реформы, проводившиеся в СССР в 1991 году, окончательно подорвали доверие граждан СССР к союзному руководству и оказали значительно</w:t>
      </w:r>
      <w:r w:rsidR="003C2F3C" w:rsidRPr="00997709">
        <w:rPr>
          <w:rFonts w:ascii="Times New Roman" w:hAnsi="Times New Roman"/>
          <w:color w:val="auto"/>
          <w:sz w:val="24"/>
          <w:szCs w:val="24"/>
        </w:rPr>
        <w:t>е влияние на дальнейшие соб</w:t>
      </w:r>
      <w:r w:rsidR="00BE3E33" w:rsidRPr="00997709">
        <w:rPr>
          <w:rFonts w:ascii="Times New Roman" w:hAnsi="Times New Roman"/>
          <w:color w:val="auto"/>
          <w:sz w:val="24"/>
          <w:szCs w:val="24"/>
        </w:rPr>
        <w:t>ытия, приведшие к развалу СССР.</w:t>
      </w:r>
    </w:p>
    <w:p w:rsidR="0073440E" w:rsidRPr="00997709" w:rsidRDefault="004E7E1E" w:rsidP="000A1E26">
      <w:pPr>
        <w:pStyle w:val="a4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Переход Российской Федерации к рыночной экономике на основе приватизации государственной собственности, либерализации цен и шоковой терапии вызвал стагнацию основных отраслей народного хозяйст</w:t>
      </w:r>
      <w:r w:rsidR="00BE3E33" w:rsidRPr="00997709">
        <w:rPr>
          <w:rFonts w:ascii="Times New Roman" w:hAnsi="Times New Roman"/>
          <w:color w:val="auto"/>
          <w:sz w:val="24"/>
          <w:szCs w:val="24"/>
        </w:rPr>
        <w:t>ва и взрыв денежного обращения.</w:t>
      </w:r>
    </w:p>
    <w:p w:rsidR="004D6209" w:rsidRPr="00997709" w:rsidRDefault="004E7E1E" w:rsidP="000A1E26">
      <w:pPr>
        <w:pStyle w:val="a4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84357"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97709">
        <w:rPr>
          <w:rFonts w:ascii="Times New Roman" w:hAnsi="Times New Roman"/>
          <w:color w:val="auto"/>
          <w:sz w:val="24"/>
          <w:szCs w:val="24"/>
        </w:rPr>
        <w:t>В 1992-1993 гг. огромный рост цен на розничные товары привел к тому, что старые казначейские и банковские билеты достоинством от 1 до 25 рублей были заменены на купюры – от 100 до 100 000 рублей.</w:t>
      </w:r>
      <w:r w:rsidR="004D6209" w:rsidRPr="00997709">
        <w:rPr>
          <w:rFonts w:ascii="Times New Roman" w:hAnsi="Times New Roman"/>
          <w:color w:val="auto"/>
          <w:sz w:val="24"/>
          <w:szCs w:val="24"/>
        </w:rPr>
        <w:t xml:space="preserve"> В 1993 года в России была проведена очередная денежная реформа. Вызвана она была галопирующей инфляцией (нулей на деньгах становилось все больше, но угнаться за ценами они не могли) и необходимостью обмена оставшихся денежных билетов образца 1961-1992 годов на купюры нового образца.</w:t>
      </w:r>
    </w:p>
    <w:p w:rsidR="004E7E1E" w:rsidRPr="00997709" w:rsidRDefault="004E7E1E" w:rsidP="000A1E26">
      <w:pPr>
        <w:pStyle w:val="a4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90E3C" w:rsidRPr="00997709">
        <w:rPr>
          <w:rFonts w:ascii="Times New Roman" w:hAnsi="Times New Roman"/>
          <w:color w:val="auto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="00B90E3C" w:rsidRPr="00997709">
          <w:rPr>
            <w:rFonts w:ascii="Times New Roman" w:hAnsi="Times New Roman"/>
            <w:color w:val="auto"/>
            <w:sz w:val="24"/>
            <w:szCs w:val="24"/>
          </w:rPr>
          <w:t>1998 г</w:t>
        </w:r>
      </w:smartTag>
      <w:r w:rsidR="00B90E3C" w:rsidRPr="00997709">
        <w:rPr>
          <w:rFonts w:ascii="Times New Roman" w:hAnsi="Times New Roman"/>
          <w:color w:val="auto"/>
          <w:sz w:val="24"/>
          <w:szCs w:val="24"/>
        </w:rPr>
        <w:t>. в стране произошла деноминация рубля в пропорции 1</w:t>
      </w:r>
      <w:r w:rsidR="00384357" w:rsidRPr="00997709">
        <w:rPr>
          <w:rFonts w:ascii="Times New Roman" w:hAnsi="Times New Roman"/>
          <w:color w:val="auto"/>
          <w:sz w:val="24"/>
          <w:szCs w:val="24"/>
        </w:rPr>
        <w:t>00</w:t>
      </w:r>
      <w:r w:rsidR="00B90E3C" w:rsidRPr="00997709">
        <w:rPr>
          <w:rFonts w:ascii="Times New Roman" w:hAnsi="Times New Roman"/>
          <w:color w:val="auto"/>
          <w:sz w:val="24"/>
          <w:szCs w:val="24"/>
        </w:rPr>
        <w:t xml:space="preserve">0:1. </w:t>
      </w:r>
      <w:r w:rsidR="004D6209" w:rsidRPr="00997709">
        <w:rPr>
          <w:rFonts w:ascii="Times New Roman" w:hAnsi="Times New Roman"/>
          <w:color w:val="auto"/>
          <w:sz w:val="24"/>
          <w:szCs w:val="24"/>
        </w:rPr>
        <w:t>Эта денежная реформа была самой спокойной акцией по обмену денег за всю историю постсоветской России. О ней в отличие от всех предыдущих денежных преобразований правительство и Центральный Банк объявили заранее и даже провели полномасштабную рекламную кампанию.</w:t>
      </w:r>
    </w:p>
    <w:p w:rsidR="004D6209" w:rsidRPr="00997709" w:rsidRDefault="004D6209" w:rsidP="000A1E26">
      <w:pPr>
        <w:pStyle w:val="a4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Деноминация рубля планировалась в период серьезного снижения темпов инфляции в России с расчетом на ее дальнейшую стабилизацию, однако эти планы не оправдались. За прошедшие  десять лет постепенное обесценивание денег продолжается, хотя сильных потрясений в денежной системе РФ больше не было.</w:t>
      </w:r>
    </w:p>
    <w:p w:rsidR="00A62B3A" w:rsidRPr="00997709" w:rsidRDefault="00A62B3A" w:rsidP="00997709">
      <w:pPr>
        <w:spacing w:line="360" w:lineRule="auto"/>
        <w:jc w:val="center"/>
        <w:rPr>
          <w:b/>
        </w:rPr>
      </w:pPr>
    </w:p>
    <w:p w:rsidR="00F462B1" w:rsidRPr="00997709" w:rsidRDefault="00F83288" w:rsidP="00997709">
      <w:pPr>
        <w:spacing w:line="360" w:lineRule="auto"/>
        <w:ind w:firstLine="709"/>
        <w:jc w:val="center"/>
        <w:rPr>
          <w:b/>
        </w:rPr>
      </w:pPr>
      <w:r w:rsidRPr="00997709">
        <w:rPr>
          <w:b/>
        </w:rPr>
        <w:t>Структура денежного обращения  РФ</w:t>
      </w:r>
    </w:p>
    <w:p w:rsidR="00F462B1" w:rsidRPr="00997709" w:rsidRDefault="00F462B1" w:rsidP="00F462B1">
      <w:pPr>
        <w:spacing w:line="360" w:lineRule="auto"/>
        <w:ind w:firstLine="709"/>
        <w:jc w:val="both"/>
      </w:pPr>
      <w:r w:rsidRPr="00997709">
        <w:t>Современное денежное обращение представляет собой совокупность денежных средств, выступающих в двух формах: наличной и безналичной. Деньги образованы несколькими составляющими, которые называются денежными агрегатами. Сумма всех агрегатов называется денежной массой.</w:t>
      </w:r>
    </w:p>
    <w:p w:rsidR="00F462B1" w:rsidRPr="00997709" w:rsidRDefault="00F462B1" w:rsidP="00F462B1">
      <w:pPr>
        <w:spacing w:line="360" w:lineRule="auto"/>
        <w:ind w:firstLine="709"/>
        <w:jc w:val="both"/>
        <w:rPr>
          <w:color w:val="FF0000"/>
        </w:rPr>
      </w:pPr>
      <w:r w:rsidRPr="00997709">
        <w:t xml:space="preserve">Денежный агрегат – это группа ликвидных активов, с помощью которых измеряется денежная масса в экономической </w:t>
      </w:r>
      <w:r w:rsidR="00454A27" w:rsidRPr="00997709">
        <w:t>системе.</w:t>
      </w:r>
    </w:p>
    <w:p w:rsidR="00F462B1" w:rsidRPr="00997709" w:rsidRDefault="00F462B1" w:rsidP="00F462B1">
      <w:pPr>
        <w:spacing w:line="360" w:lineRule="auto"/>
        <w:ind w:firstLine="709"/>
        <w:jc w:val="both"/>
      </w:pPr>
      <w:r w:rsidRPr="00997709">
        <w:t>Денежная масса – это денежные средства, находящиеся в обращении.</w:t>
      </w:r>
    </w:p>
    <w:p w:rsidR="00F462B1" w:rsidRPr="00997709" w:rsidRDefault="00F462B1" w:rsidP="00F462B1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</w:rPr>
      </w:pPr>
      <w:r w:rsidRPr="00997709">
        <w:rPr>
          <w:color w:val="000000"/>
        </w:rPr>
        <w:t>Такие показатели как денежные агрегаты используют для анализа количественных изменений денежного обращения, для разработки мероприятий по регулированию темпов роста и объёма денежной массы; денежные агрегаты группируют различные платежные и расчетные средства по степени их ликвидности, причем каждый их последующий агрегат включает в себя предыдущий.</w:t>
      </w:r>
    </w:p>
    <w:p w:rsidR="0067337C" w:rsidRPr="00997709" w:rsidRDefault="00F56F07" w:rsidP="00B0371F">
      <w:pPr>
        <w:spacing w:line="360" w:lineRule="auto"/>
        <w:ind w:firstLine="709"/>
        <w:jc w:val="both"/>
      </w:pPr>
      <w:r w:rsidRPr="00997709">
        <w:t xml:space="preserve">Денежная масса представляет собой </w:t>
      </w:r>
      <w:r w:rsidR="00954E23" w:rsidRPr="00997709">
        <w:t xml:space="preserve">один из приоритетов денежно-кредитной политики. Денежная масса воздействует на развитие экономики в целом, на изменение цен, уровень </w:t>
      </w:r>
      <w:r w:rsidR="00F83288" w:rsidRPr="00997709">
        <w:t>безработицы, платежную систему.</w:t>
      </w:r>
    </w:p>
    <w:p w:rsidR="00562582" w:rsidRPr="00997709" w:rsidRDefault="00790C3E" w:rsidP="00997709">
      <w:pPr>
        <w:pStyle w:val="a5"/>
        <w:spacing w:before="120"/>
        <w:jc w:val="center"/>
        <w:rPr>
          <w:sz w:val="24"/>
          <w:szCs w:val="24"/>
        </w:rPr>
      </w:pPr>
      <w:r w:rsidRPr="00997709">
        <w:rPr>
          <w:b/>
          <w:sz w:val="24"/>
          <w:szCs w:val="24"/>
        </w:rPr>
        <w:t>Наличный и безналичный денежный оборот</w:t>
      </w:r>
    </w:p>
    <w:p w:rsidR="00943BB3" w:rsidRPr="00997709" w:rsidRDefault="00943BB3" w:rsidP="00943BB3">
      <w:pPr>
        <w:spacing w:line="360" w:lineRule="auto"/>
        <w:ind w:firstLine="709"/>
        <w:jc w:val="both"/>
      </w:pPr>
      <w:r w:rsidRPr="00997709">
        <w:t>Экономические процессы, происходящие в государстве с рыночной экономикой,  неразрывно связаны с денежным обращением</w:t>
      </w:r>
      <w:r w:rsidR="00DF4073" w:rsidRPr="00997709">
        <w:t>.</w:t>
      </w:r>
    </w:p>
    <w:p w:rsidR="00DF4073" w:rsidRPr="00997709" w:rsidRDefault="00B0371F" w:rsidP="00D20829">
      <w:pPr>
        <w:tabs>
          <w:tab w:val="left" w:pos="720"/>
        </w:tabs>
        <w:spacing w:line="360" w:lineRule="auto"/>
        <w:ind w:firstLine="709"/>
        <w:jc w:val="both"/>
      </w:pPr>
      <w:r>
        <w:t>Сложное</w:t>
      </w:r>
      <w:r w:rsidRPr="00B0371F">
        <w:rPr>
          <w:color w:val="FFFFFF"/>
        </w:rPr>
        <w:t>…</w:t>
      </w:r>
      <w:r>
        <w:t>переплетение</w:t>
      </w:r>
      <w:r w:rsidRPr="00B0371F">
        <w:rPr>
          <w:color w:val="FFFFFF"/>
        </w:rPr>
        <w:t>…</w:t>
      </w:r>
      <w:r w:rsidR="00DF4073" w:rsidRPr="00997709">
        <w:t>разнообразных производственных, инвестиционных и торговых процессов, неразрывно связанные с ними процессы накопления и вложения капитала, формирование и использование кредитных средств обеспечиваются благодаря денежному обращению – движению денег в наличной и безнал</w:t>
      </w:r>
      <w:r w:rsidR="00790C3E" w:rsidRPr="00997709">
        <w:t>ичной формах.</w:t>
      </w:r>
    </w:p>
    <w:p w:rsidR="00E84F84" w:rsidRPr="00997709" w:rsidRDefault="00D20829" w:rsidP="00142C39">
      <w:pPr>
        <w:pStyle w:val="Iauiue"/>
        <w:spacing w:line="360" w:lineRule="auto"/>
        <w:ind w:left="-180" w:right="-185" w:firstLine="709"/>
        <w:jc w:val="both"/>
        <w:rPr>
          <w:szCs w:val="24"/>
        </w:rPr>
      </w:pPr>
      <w:r w:rsidRPr="00997709">
        <w:rPr>
          <w:szCs w:val="24"/>
        </w:rPr>
        <w:t xml:space="preserve">  Налично-денежное обращение — движение наличных денег в сфере обращения и выполнение ими двух функций: средства платежа и средства обращения. Наличные деньги используются: для оплаты товаров, работ, услуг; для расчетов, не связанных с движением товаров и услуг (расчетов по выплате заработной платы, премий, пособий, стипендий, пенсий, по выплате страховых возмещении по договорам страхования, при оплате ценных бумаг и выплате дохода по ним, по платежам населения, на хозяйственные нужды, на оплату командировок, на представительские расходы, на закупку сельхозпродукции и т.д.). Налично-денежное движение осуществляется с помощью различных видов денег: банкнот, металлических монет, других кредитных инструментов (векселей, чеков, кредитных карточек). </w:t>
      </w:r>
    </w:p>
    <w:p w:rsidR="00B12134" w:rsidRPr="00997709" w:rsidRDefault="00B12134" w:rsidP="00B12134">
      <w:pPr>
        <w:spacing w:line="360" w:lineRule="auto"/>
        <w:ind w:firstLine="720"/>
        <w:jc w:val="both"/>
      </w:pPr>
      <w:r w:rsidRPr="00997709">
        <w:t>Налично-денежный оборот включает движение всей налично-денежной массы за определенный период времени между населением и юридическими лицами, между физическими лицами, между юридическими лицами, между населением и государственными органами и т.д.</w:t>
      </w:r>
    </w:p>
    <w:p w:rsidR="00142C39" w:rsidRPr="00997709" w:rsidRDefault="001315D1" w:rsidP="001315D1">
      <w:pPr>
        <w:spacing w:line="360" w:lineRule="auto"/>
        <w:ind w:firstLine="709"/>
        <w:jc w:val="both"/>
      </w:pPr>
      <w:r w:rsidRPr="00997709">
        <w:t xml:space="preserve">Регулятором наличного денежного обращения выступает ЦБ. </w:t>
      </w:r>
      <w:r w:rsidR="00142C39" w:rsidRPr="00997709">
        <w:t>Исключительным правом эмиссии (увеличения денежной массы в обращении) наличных денег, органи</w:t>
      </w:r>
      <w:r w:rsidR="00142C39" w:rsidRPr="00997709">
        <w:softHyphen/>
        <w:t>зации их обращения и изъятия на территории РФ обладает Банк России. Наличные деньги выпускаются в обращение на основе эмиссионного разрешения — документа, дающего право ЦБ подкреплять оборотную кассу за счет резервных фондов денеж</w:t>
      </w:r>
      <w:r w:rsidR="00142C39" w:rsidRPr="00997709">
        <w:softHyphen/>
        <w:t>ных банкнот и монет. Этот документ выдается Правлением Банка России в пределах эмиссионной директивы, т.е. пре</w:t>
      </w:r>
      <w:r w:rsidR="00142C39" w:rsidRPr="00997709">
        <w:softHyphen/>
        <w:t>дельного размера выпуска денег в обращение, установленного Правительством РФ.</w:t>
      </w:r>
    </w:p>
    <w:p w:rsidR="003003A4" w:rsidRPr="00997709" w:rsidRDefault="003003A4" w:rsidP="00142C39">
      <w:pPr>
        <w:spacing w:line="360" w:lineRule="auto"/>
        <w:ind w:firstLine="851"/>
        <w:jc w:val="both"/>
      </w:pPr>
      <w:r w:rsidRPr="00997709">
        <w:t>К основным методам организации наличного денежного обращения в РФ относятся:</w:t>
      </w:r>
    </w:p>
    <w:p w:rsidR="003003A4" w:rsidRPr="00997709" w:rsidRDefault="003003A4" w:rsidP="00142C39">
      <w:pPr>
        <w:spacing w:line="360" w:lineRule="auto"/>
        <w:ind w:firstLine="851"/>
        <w:jc w:val="both"/>
      </w:pPr>
      <w:r w:rsidRPr="00997709">
        <w:t>1) установление банками обслуживаемым хозяйственным органам лимитов остатков касс и других кассовых нормативов (расходование средств из выручки, порядок и сроки сдачи денег в кредитное учреждение);</w:t>
      </w:r>
    </w:p>
    <w:p w:rsidR="003003A4" w:rsidRPr="00997709" w:rsidRDefault="003003A4" w:rsidP="00142C39">
      <w:pPr>
        <w:spacing w:line="360" w:lineRule="auto"/>
        <w:ind w:firstLine="851"/>
        <w:jc w:val="both"/>
      </w:pPr>
      <w:r w:rsidRPr="00997709">
        <w:t>2) надзор за соблюдением условий работы с наличностью</w:t>
      </w:r>
      <w:r w:rsidR="00763E37" w:rsidRPr="00997709">
        <w:t>, в том числе вышеназванных нормативов;</w:t>
      </w:r>
    </w:p>
    <w:p w:rsidR="00763E37" w:rsidRPr="00997709" w:rsidRDefault="00763E37" w:rsidP="00142C39">
      <w:pPr>
        <w:spacing w:line="360" w:lineRule="auto"/>
        <w:ind w:firstLine="851"/>
        <w:jc w:val="both"/>
        <w:rPr>
          <w:color w:val="FF0000"/>
        </w:rPr>
      </w:pPr>
      <w:r w:rsidRPr="00997709">
        <w:t>3) контроль за своевременной выдачей денег на оплату труда.</w:t>
      </w:r>
    </w:p>
    <w:p w:rsidR="00E84F84" w:rsidRPr="00997709" w:rsidRDefault="001F5316" w:rsidP="00351CB7">
      <w:pPr>
        <w:spacing w:line="360" w:lineRule="auto"/>
        <w:ind w:firstLine="709"/>
        <w:jc w:val="both"/>
      </w:pPr>
      <w:r w:rsidRPr="00997709">
        <w:t>Как уже отмечалось раннее денежное обращение состоит из двух форм, наличной и безналичной. Между ними существует тесная связь, деньги постоянно переходят из одной формы в другую</w:t>
      </w:r>
      <w:r w:rsidR="005061DA" w:rsidRPr="00997709">
        <w:t>, меняя форму наличных денежных знаков на депозит в банке, и наоборот.</w:t>
      </w:r>
    </w:p>
    <w:p w:rsidR="00351CB7" w:rsidRPr="00997709" w:rsidRDefault="00351CB7" w:rsidP="00351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Безналичное обращение - движение стоимости без участия наличных денег путем перечисления денежных средств по счетам кредитных организаций.</w:t>
      </w:r>
    </w:p>
    <w:p w:rsidR="00351CB7" w:rsidRPr="00997709" w:rsidRDefault="00351CB7" w:rsidP="00351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В современной экономике безналичное движение денег значительно превышает объем наличных расчетов. Это обусловлено удобством, быстротой и контролируемостью таких расчетов. </w:t>
      </w:r>
    </w:p>
    <w:p w:rsidR="00351CB7" w:rsidRPr="00997709" w:rsidRDefault="00351CB7" w:rsidP="00351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В РФ можно выделить следующие принципы организации безналичных расчетов.</w:t>
      </w:r>
    </w:p>
    <w:p w:rsidR="00351CB7" w:rsidRPr="00997709" w:rsidRDefault="00351CB7" w:rsidP="00351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1) Средства на счет получателя зачисляются после списания со счета плательщика.</w:t>
      </w:r>
    </w:p>
    <w:p w:rsidR="00351CB7" w:rsidRPr="00997709" w:rsidRDefault="00351CB7" w:rsidP="00351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2) Все юридические лица (предприятия, объединения, организации и учреждения), независимо от организационно-правовых форм и сферы деятельности, обязаны хранить свободные денежные средства в учреждениях банков.</w:t>
      </w:r>
    </w:p>
    <w:p w:rsidR="00351CB7" w:rsidRPr="00997709" w:rsidRDefault="00351CB7" w:rsidP="00351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3) Предприятия обязаны производить </w:t>
      </w:r>
      <w:r w:rsidR="00CD2A24" w:rsidRPr="00997709">
        <w:rPr>
          <w:rFonts w:ascii="Times New Roman" w:hAnsi="Times New Roman"/>
          <w:color w:val="auto"/>
          <w:sz w:val="24"/>
          <w:szCs w:val="24"/>
        </w:rPr>
        <w:t xml:space="preserve">свои </w:t>
      </w:r>
      <w:r w:rsidRPr="00997709">
        <w:rPr>
          <w:rFonts w:ascii="Times New Roman" w:hAnsi="Times New Roman"/>
          <w:color w:val="auto"/>
          <w:sz w:val="24"/>
          <w:szCs w:val="24"/>
        </w:rPr>
        <w:t>расч</w:t>
      </w:r>
      <w:r w:rsidR="00CD2A24" w:rsidRPr="00997709">
        <w:rPr>
          <w:rFonts w:ascii="Times New Roman" w:hAnsi="Times New Roman"/>
          <w:color w:val="auto"/>
          <w:sz w:val="24"/>
          <w:szCs w:val="24"/>
        </w:rPr>
        <w:t>е</w:t>
      </w:r>
      <w:r w:rsidRPr="00997709">
        <w:rPr>
          <w:rFonts w:ascii="Times New Roman" w:hAnsi="Times New Roman"/>
          <w:color w:val="auto"/>
          <w:sz w:val="24"/>
          <w:szCs w:val="24"/>
        </w:rPr>
        <w:t>ты</w:t>
      </w:r>
      <w:r w:rsidR="00CD2A24" w:rsidRPr="00997709">
        <w:rPr>
          <w:rFonts w:ascii="Times New Roman" w:hAnsi="Times New Roman"/>
          <w:color w:val="auto"/>
          <w:sz w:val="24"/>
          <w:szCs w:val="24"/>
        </w:rPr>
        <w:t xml:space="preserve"> с другими предприятиями-контрагентами, как правило, в безналичном порядке через банки.</w:t>
      </w:r>
    </w:p>
    <w:p w:rsidR="00CD2A24" w:rsidRPr="00997709" w:rsidRDefault="00CD2A24" w:rsidP="00351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4) Списание денежных средств со счета клиента осуществляется банком только по распоряжению владельца.</w:t>
      </w:r>
    </w:p>
    <w:p w:rsidR="00CD2A24" w:rsidRPr="00997709" w:rsidRDefault="00CD2A24" w:rsidP="00351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5) Участники хозяйственных операций вправе самостоятельно избирать форму безналичных расчетов и отражать данный выбор в заключаемых договорах.</w:t>
      </w:r>
    </w:p>
    <w:p w:rsidR="00CD2A24" w:rsidRPr="00997709" w:rsidRDefault="00CD2A24" w:rsidP="00351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6) Платеж должен совершаться в установленные сроки.</w:t>
      </w:r>
    </w:p>
    <w:p w:rsidR="00CD2A24" w:rsidRPr="00997709" w:rsidRDefault="00903CBF" w:rsidP="00351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7) </w:t>
      </w:r>
      <w:r w:rsidR="00CD2A24" w:rsidRPr="00997709">
        <w:rPr>
          <w:rFonts w:ascii="Times New Roman" w:hAnsi="Times New Roman"/>
          <w:color w:val="auto"/>
          <w:sz w:val="24"/>
          <w:szCs w:val="24"/>
        </w:rPr>
        <w:t>Участники расчетов должны поддерживать достаточный уровень ликвидности, обеспечивающий бесперебойное функцион</w:t>
      </w:r>
      <w:r w:rsidR="00790C3E" w:rsidRPr="00997709">
        <w:rPr>
          <w:rFonts w:ascii="Times New Roman" w:hAnsi="Times New Roman"/>
          <w:color w:val="auto"/>
          <w:sz w:val="24"/>
          <w:szCs w:val="24"/>
        </w:rPr>
        <w:t>ирование все платежной системы.</w:t>
      </w:r>
    </w:p>
    <w:p w:rsidR="00E84F84" w:rsidRPr="00997709" w:rsidRDefault="00704EEA" w:rsidP="00351CB7">
      <w:pPr>
        <w:spacing w:line="360" w:lineRule="auto"/>
        <w:ind w:firstLine="709"/>
        <w:jc w:val="both"/>
      </w:pPr>
      <w:r w:rsidRPr="00997709">
        <w:t>Существуют различные формы безналичных расчетов, которым соответствуют определенные платежные инструменты. Обычно различают следующие формы: расчеты платежными поручениями (банковский перевод); расчеты по аккредитиву; расчеты чеками; расчеты по инкассо.</w:t>
      </w:r>
    </w:p>
    <w:p w:rsidR="00704EEA" w:rsidRPr="00997709" w:rsidRDefault="00704EEA" w:rsidP="009B2CB7">
      <w:pPr>
        <w:spacing w:line="360" w:lineRule="auto"/>
        <w:ind w:firstLine="709"/>
        <w:jc w:val="both"/>
      </w:pPr>
      <w:r w:rsidRPr="00997709">
        <w:t>В России только платежными поручениями обслуживается 92% безналичного денежного оборота; на остальные формы безналичных расчетов, включая инкассовые, приходи</w:t>
      </w:r>
      <w:r w:rsidR="0067337C" w:rsidRPr="00997709">
        <w:t>тся 8%, из них на чеки – 0,1%.</w:t>
      </w:r>
    </w:p>
    <w:p w:rsidR="000B4B62" w:rsidRPr="00997709" w:rsidRDefault="000B4B62" w:rsidP="009B2CB7">
      <w:pPr>
        <w:spacing w:line="360" w:lineRule="auto"/>
        <w:ind w:firstLine="709"/>
        <w:jc w:val="both"/>
      </w:pPr>
      <w:r w:rsidRPr="00997709">
        <w:t xml:space="preserve">В зависимости от экономического содержания различают две группы безналичного обращения: по товарным операциям  и финансовым обязательствам. К первой группе относятся безналичные расчеты за товары и услуги, ко второй – платежи в бюджет и внебюджетный фонды, погашение банковских ссуд, уплата процентов за кредит, расчеты со страховыми компаниями.  </w:t>
      </w:r>
    </w:p>
    <w:p w:rsidR="009B2CB7" w:rsidRPr="00997709" w:rsidRDefault="009B2CB7" w:rsidP="009B2CB7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В странах с развитыми экономическими отношениями значительная часть денежного оборота (до 90% всего денежного обращения) осуществляется путём безналичного оборота по текущим банковским счетам. Безналичные расчёты, заменяя оборот наличных денег, уменьшают потребности в них, ускоряют оборот средств, сокращают издержки производства. Способствуют накоплению и аккумулированию денежных средств, облегчают их перераспределение через финансово-кредитную систему.</w:t>
      </w:r>
    </w:p>
    <w:p w:rsidR="00E84F84" w:rsidRPr="00997709" w:rsidRDefault="009B2CB7" w:rsidP="00943BB3">
      <w:pPr>
        <w:spacing w:line="360" w:lineRule="auto"/>
        <w:ind w:firstLine="709"/>
        <w:jc w:val="both"/>
      </w:pPr>
      <w:r w:rsidRPr="00997709">
        <w:t>Как правило, безналичные расчеты используются в оптовом обороте товаров и услуг, во внешнеэкономических операциях и других трансакциях. Наличные расчеты, в основном – в розничном обороте товаров и услуг</w:t>
      </w:r>
      <w:r w:rsidR="008B5264" w:rsidRPr="00997709">
        <w:t>, но в России существует своя особенность: наличные деньги используются также в оптовом обороте и некоторых других расчетах.</w:t>
      </w:r>
    </w:p>
    <w:p w:rsidR="00A26F0F" w:rsidRPr="00997709" w:rsidRDefault="00790C3E" w:rsidP="00790C3E">
      <w:pPr>
        <w:pStyle w:val="a4"/>
        <w:spacing w:before="0" w:beforeAutospacing="0" w:after="0" w:afterAutospacing="0" w:line="36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Д</w:t>
      </w:r>
      <w:r w:rsidR="00A26F0F" w:rsidRPr="00997709">
        <w:rPr>
          <w:rFonts w:ascii="Times New Roman" w:hAnsi="Times New Roman"/>
          <w:color w:val="auto"/>
          <w:sz w:val="24"/>
          <w:szCs w:val="24"/>
        </w:rPr>
        <w:t>енежный оборот государства представляет собой непрерывное движение денег в  наличной и безналичной формах. Бесперебойно функционирующий денежный оборот является важнейшей частью современной экономики и является залогом нормальных экономических условий в стране.</w:t>
      </w:r>
    </w:p>
    <w:p w:rsidR="00F44DD2" w:rsidRPr="00997709" w:rsidRDefault="00545829" w:rsidP="00997709">
      <w:pPr>
        <w:pStyle w:val="a4"/>
        <w:ind w:left="75" w:right="7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97709">
        <w:rPr>
          <w:rFonts w:ascii="Times New Roman" w:hAnsi="Times New Roman"/>
          <w:b/>
          <w:color w:val="auto"/>
          <w:sz w:val="24"/>
          <w:szCs w:val="24"/>
        </w:rPr>
        <w:t>Структура и современное состояние денежной системы РФ</w:t>
      </w:r>
    </w:p>
    <w:p w:rsidR="00A44AC0" w:rsidRPr="00997709" w:rsidRDefault="00A44AC0" w:rsidP="00F842B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Денежная система России функционирует в соответствии с Федеральным законом о Центральном Банке РФ (Банке России) от 27 июня </w:t>
      </w:r>
      <w:smartTag w:uri="urn:schemas-microsoft-com:office:smarttags" w:element="metricconverter">
        <w:smartTagPr>
          <w:attr w:name="ProductID" w:val="2002 г"/>
        </w:smartTagPr>
        <w:r w:rsidRPr="00997709">
          <w:rPr>
            <w:rFonts w:ascii="Times New Roman" w:hAnsi="Times New Roman"/>
            <w:color w:val="auto"/>
            <w:sz w:val="24"/>
            <w:szCs w:val="24"/>
          </w:rPr>
          <w:t>2002 г</w:t>
        </w:r>
      </w:smartTag>
      <w:r w:rsidRPr="00997709">
        <w:rPr>
          <w:rFonts w:ascii="Times New Roman" w:hAnsi="Times New Roman"/>
          <w:color w:val="auto"/>
          <w:sz w:val="24"/>
          <w:szCs w:val="24"/>
        </w:rPr>
        <w:t xml:space="preserve">., определившим </w:t>
      </w:r>
      <w:r w:rsidR="00673B14" w:rsidRPr="00997709">
        <w:rPr>
          <w:rFonts w:ascii="Times New Roman" w:hAnsi="Times New Roman"/>
          <w:color w:val="auto"/>
          <w:sz w:val="24"/>
          <w:szCs w:val="24"/>
        </w:rPr>
        <w:t xml:space="preserve">ее </w:t>
      </w:r>
      <w:r w:rsidRPr="00997709">
        <w:rPr>
          <w:rFonts w:ascii="Times New Roman" w:hAnsi="Times New Roman"/>
          <w:color w:val="auto"/>
          <w:sz w:val="24"/>
          <w:szCs w:val="24"/>
        </w:rPr>
        <w:t>правовые  основы.</w:t>
      </w:r>
    </w:p>
    <w:p w:rsidR="00F842B2" w:rsidRPr="00997709" w:rsidRDefault="00A44AC0" w:rsidP="003C6300">
      <w:pPr>
        <w:spacing w:line="360" w:lineRule="auto"/>
        <w:ind w:firstLine="709"/>
        <w:jc w:val="both"/>
      </w:pPr>
      <w:r w:rsidRPr="00997709">
        <w:t>Официальной денежной единицей (валютой) Российской Федерации является рубль, который состоит из 100 копеек</w:t>
      </w:r>
      <w:r w:rsidR="00F842B2" w:rsidRPr="00997709">
        <w:t>.</w:t>
      </w:r>
      <w:r w:rsidRPr="00997709">
        <w:t xml:space="preserve"> </w:t>
      </w:r>
      <w:r w:rsidR="00F842B2" w:rsidRPr="00997709">
        <w:t>Обращение  на территории страны  других денежных единиц и выпуск денежных суррогатов запрещено</w:t>
      </w:r>
      <w:r w:rsidR="003C6300" w:rsidRPr="00997709">
        <w:t>.</w:t>
      </w:r>
      <w:r w:rsidR="00F842B2" w:rsidRPr="00997709">
        <w:t xml:space="preserve"> </w:t>
      </w:r>
      <w:r w:rsidR="003C6300" w:rsidRPr="00997709">
        <w:t xml:space="preserve">Официальное соотношение между рублем и золотом или другими драгоценными металлами не установлено  </w:t>
      </w:r>
      <w:r w:rsidR="00F842B2" w:rsidRPr="00997709">
        <w:t>(статья 27</w:t>
      </w:r>
      <w:r w:rsidR="003C6300" w:rsidRPr="00997709">
        <w:t>, гл.4</w:t>
      </w:r>
      <w:r w:rsidR="00545829" w:rsidRPr="00997709">
        <w:t>).</w:t>
      </w:r>
    </w:p>
    <w:p w:rsidR="003C6300" w:rsidRPr="00997709" w:rsidRDefault="003C6300" w:rsidP="003C6300">
      <w:pPr>
        <w:pStyle w:val="a4"/>
        <w:spacing w:before="0" w:beforeAutospacing="0" w:after="0" w:afterAutospacing="0" w:line="360" w:lineRule="auto"/>
        <w:ind w:left="74" w:right="74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В денежном обращении России присутствуют банковские билеты, банкноты и разменные монеты, которые обеспечиваются всеми активами Банка России, в том числе золотым запасом, государственными ценными бумагами, резервами кредитных учреждений, находящимися на счетах в ЦБ.</w:t>
      </w:r>
    </w:p>
    <w:p w:rsidR="00673B14" w:rsidRPr="00997709" w:rsidRDefault="003C6300" w:rsidP="00F44DD2">
      <w:pPr>
        <w:pStyle w:val="a4"/>
        <w:spacing w:before="0" w:beforeAutospacing="0" w:after="0" w:afterAutospacing="0" w:line="360" w:lineRule="auto"/>
        <w:ind w:left="74" w:right="74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Монопольное право </w:t>
      </w:r>
      <w:r w:rsidR="00A44AC0" w:rsidRPr="00997709">
        <w:rPr>
          <w:rFonts w:ascii="Times New Roman" w:hAnsi="Times New Roman"/>
          <w:color w:val="auto"/>
          <w:sz w:val="24"/>
          <w:szCs w:val="24"/>
        </w:rPr>
        <w:t xml:space="preserve"> эмиссии наличных денег, организации их обращения и изъятия на территории РФ </w:t>
      </w:r>
      <w:r w:rsidRPr="00997709">
        <w:rPr>
          <w:rFonts w:ascii="Times New Roman" w:hAnsi="Times New Roman"/>
          <w:color w:val="auto"/>
          <w:sz w:val="24"/>
          <w:szCs w:val="24"/>
        </w:rPr>
        <w:t>закреплено за Банком России (статья 29, гл</w:t>
      </w:r>
      <w:r w:rsidR="00673B14" w:rsidRPr="00997709">
        <w:rPr>
          <w:rFonts w:ascii="Times New Roman" w:hAnsi="Times New Roman"/>
          <w:color w:val="auto"/>
          <w:sz w:val="24"/>
          <w:szCs w:val="24"/>
        </w:rPr>
        <w:t>.</w:t>
      </w:r>
      <w:r w:rsidR="00545829" w:rsidRPr="00997709">
        <w:rPr>
          <w:rFonts w:ascii="Times New Roman" w:hAnsi="Times New Roman"/>
          <w:color w:val="auto"/>
          <w:sz w:val="24"/>
          <w:szCs w:val="24"/>
        </w:rPr>
        <w:t>4)</w:t>
      </w:r>
    </w:p>
    <w:p w:rsidR="00A44AC0" w:rsidRPr="00997709" w:rsidRDefault="00A44AC0" w:rsidP="00F44DD2">
      <w:pPr>
        <w:pStyle w:val="a4"/>
        <w:spacing w:before="0" w:beforeAutospacing="0" w:after="0" w:afterAutospacing="0" w:line="360" w:lineRule="auto"/>
        <w:ind w:left="74" w:right="74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C6300" w:rsidRPr="00997709">
        <w:rPr>
          <w:rFonts w:ascii="Times New Roman" w:hAnsi="Times New Roman"/>
          <w:color w:val="auto"/>
          <w:sz w:val="24"/>
          <w:szCs w:val="24"/>
        </w:rPr>
        <w:t>ЦБ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отвечает за состояние денежного обращения с целью поддержания нормальной экономической деятельности в стране.</w:t>
      </w:r>
      <w:r w:rsidR="003C6300" w:rsidRPr="00997709">
        <w:rPr>
          <w:rFonts w:ascii="Times New Roman" w:hAnsi="Times New Roman"/>
          <w:color w:val="auto"/>
          <w:sz w:val="24"/>
          <w:szCs w:val="24"/>
        </w:rPr>
        <w:t xml:space="preserve"> Особенность</w:t>
      </w:r>
      <w:r w:rsidR="00673B14" w:rsidRPr="00997709">
        <w:rPr>
          <w:rFonts w:ascii="Times New Roman" w:hAnsi="Times New Roman"/>
          <w:color w:val="auto"/>
          <w:sz w:val="24"/>
          <w:szCs w:val="24"/>
        </w:rPr>
        <w:t xml:space="preserve"> н</w:t>
      </w:r>
      <w:r w:rsidR="003C6300" w:rsidRPr="00997709">
        <w:rPr>
          <w:rFonts w:ascii="Times New Roman" w:hAnsi="Times New Roman"/>
          <w:color w:val="auto"/>
          <w:sz w:val="24"/>
          <w:szCs w:val="24"/>
        </w:rPr>
        <w:t>алично-денежной эмиссии России заключается в том, что исторически она всегда была в монопольном ведении царя или государства, в отличии</w:t>
      </w:r>
      <w:r w:rsidR="00673B14" w:rsidRPr="00997709">
        <w:rPr>
          <w:rFonts w:ascii="Times New Roman" w:hAnsi="Times New Roman"/>
          <w:color w:val="auto"/>
          <w:sz w:val="24"/>
          <w:szCs w:val="24"/>
        </w:rPr>
        <w:t xml:space="preserve"> от</w:t>
      </w:r>
      <w:r w:rsidR="003C6300" w:rsidRPr="00997709">
        <w:rPr>
          <w:rFonts w:ascii="Times New Roman" w:hAnsi="Times New Roman"/>
          <w:color w:val="auto"/>
          <w:sz w:val="24"/>
          <w:szCs w:val="24"/>
        </w:rPr>
        <w:t xml:space="preserve"> многих других стран.</w:t>
      </w:r>
    </w:p>
    <w:p w:rsidR="00F44DD2" w:rsidRPr="00997709" w:rsidRDefault="00B0371F" w:rsidP="00B0371F">
      <w:pPr>
        <w:spacing w:line="360" w:lineRule="auto"/>
        <w:ind w:firstLine="709"/>
        <w:jc w:val="both"/>
      </w:pPr>
      <w:r>
        <w:t>Для</w:t>
      </w:r>
      <w:r w:rsidRPr="00B0371F">
        <w:rPr>
          <w:color w:val="FFFFFF"/>
        </w:rPr>
        <w:t>…</w:t>
      </w:r>
      <w:r>
        <w:t>организации</w:t>
      </w:r>
      <w:r w:rsidRPr="00B0371F">
        <w:rPr>
          <w:color w:val="FFFFFF"/>
        </w:rPr>
        <w:t>…</w:t>
      </w:r>
      <w:r>
        <w:t>на</w:t>
      </w:r>
      <w:r w:rsidRPr="00B0371F">
        <w:rPr>
          <w:color w:val="FFFFFF"/>
        </w:rPr>
        <w:t>…</w:t>
      </w:r>
      <w:r w:rsidR="00F44DD2" w:rsidRPr="00997709">
        <w:t>территори</w:t>
      </w:r>
      <w:r>
        <w:t>и</w:t>
      </w:r>
      <w:r w:rsidRPr="00B0371F">
        <w:rPr>
          <w:color w:val="FFFFFF"/>
        </w:rPr>
        <w:t>…</w:t>
      </w:r>
      <w:r w:rsidR="00F44DD2" w:rsidRPr="00997709">
        <w:t>страны наличного денежного обращения на ЦБ возложены следующие функции:</w:t>
      </w:r>
    </w:p>
    <w:p w:rsidR="00F44DD2" w:rsidRPr="00997709" w:rsidRDefault="00F44DD2" w:rsidP="00B0371F">
      <w:pPr>
        <w:spacing w:line="360" w:lineRule="auto"/>
        <w:ind w:firstLine="709"/>
        <w:jc w:val="both"/>
      </w:pPr>
      <w:r w:rsidRPr="00997709">
        <w:t>- прогнозирование и организация производства, перев</w:t>
      </w:r>
      <w:r w:rsidR="00673B14" w:rsidRPr="00997709">
        <w:t>озка и хранение банкнот и монет</w:t>
      </w:r>
      <w:r w:rsidRPr="00997709">
        <w:t xml:space="preserve"> Банка России, создание их резервных фондов;</w:t>
      </w:r>
    </w:p>
    <w:p w:rsidR="00F44DD2" w:rsidRPr="00997709" w:rsidRDefault="00F44DD2" w:rsidP="00B0371F">
      <w:pPr>
        <w:spacing w:line="360" w:lineRule="auto"/>
        <w:ind w:firstLine="709"/>
        <w:jc w:val="both"/>
      </w:pPr>
      <w:r w:rsidRPr="00997709">
        <w:t>- установление правил хранения, перевозки и инкассации наличных денег для кредитных организаций;</w:t>
      </w:r>
    </w:p>
    <w:p w:rsidR="00F44DD2" w:rsidRPr="00997709" w:rsidRDefault="00F44DD2" w:rsidP="00B0371F">
      <w:pPr>
        <w:spacing w:line="360" w:lineRule="auto"/>
        <w:ind w:firstLine="709"/>
        <w:jc w:val="both"/>
      </w:pPr>
      <w:r w:rsidRPr="00997709">
        <w:t>- установление признаков платежеспособности банкнот и монет Банка России, порядка уничтожения банкнот и монет Банка России, а также замены поврежденных банкнот и монет Банка России;</w:t>
      </w:r>
    </w:p>
    <w:p w:rsidR="00F44DD2" w:rsidRPr="00997709" w:rsidRDefault="00F44DD2" w:rsidP="00F44DD2">
      <w:pPr>
        <w:pStyle w:val="a4"/>
        <w:spacing w:before="0" w:beforeAutospacing="0" w:after="0" w:afterAutospacing="0" w:line="360" w:lineRule="auto"/>
        <w:ind w:left="74" w:right="74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- определение порядка ведения кассовых операций</w:t>
      </w:r>
      <w:r w:rsidR="00673B14" w:rsidRPr="00997709">
        <w:rPr>
          <w:rFonts w:ascii="Times New Roman" w:hAnsi="Times New Roman"/>
          <w:color w:val="auto"/>
          <w:sz w:val="24"/>
          <w:szCs w:val="24"/>
        </w:rPr>
        <w:t>.</w:t>
      </w:r>
    </w:p>
    <w:p w:rsidR="00A44AC0" w:rsidRPr="00997709" w:rsidRDefault="00A44AC0" w:rsidP="00F44DD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Все вопросы, связанные с организацией и регулированием безналичных расчетов, устанавливаются Банком России в соответствии с действующим законодательством. Он определяет правила, формы, сроки и стандарты осуществления безналичных расчетов. В его обязанности входит лицензирование расчетных систем кредитных учреждений. Законом предусмотрен общий срок безналичных расчетов не более двух операционных дней в пределах субъекта</w:t>
      </w:r>
      <w:r w:rsidR="0099770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97709">
        <w:rPr>
          <w:rFonts w:ascii="Times New Roman" w:hAnsi="Times New Roman"/>
          <w:color w:val="auto"/>
          <w:sz w:val="24"/>
          <w:szCs w:val="24"/>
        </w:rPr>
        <w:t>Федерации и пяти дней в пределах РФ. В качестве платежных документов для безналичных расчетов используются платежные поручения, расчетные чеки, аккредитивы, платежные требования-поручения и другие платежные документы, утвержденные Банком России.</w:t>
      </w:r>
    </w:p>
    <w:p w:rsidR="00A44AC0" w:rsidRPr="00997709" w:rsidRDefault="00A44AC0" w:rsidP="00F44DD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В связи с тем, что российская денежная единица — рубль по закону не связана с денежным металлом (золотом), фиксированный его масштаб цен отсутствует. Официальный масштаб цен рубля устанавливается государством.</w:t>
      </w:r>
    </w:p>
    <w:p w:rsidR="00A44AC0" w:rsidRPr="00997709" w:rsidRDefault="00A44AC0" w:rsidP="00F44DD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Регулирование денежного обращения, возлагаемое на Банк России, осуществляется в соответствии с основными направлениями денежно-кредитной политики, которая разрабатывается и утверждается в порядке, установленном банковским законодательством. Банк России, наделенный исключительным правом эмиссии денег, особо ответствен за поддержание равновесия в сфере денежного обращения. В отличие от периода существования действительных (золотых) денег при бумажно-кредитном обращении, когда знаки стоимости оторвались от металлической основы, Центральный банк должен создавать определенные ограничения, сдерживающие эмиссию этих денег.</w:t>
      </w:r>
    </w:p>
    <w:p w:rsidR="00A44AC0" w:rsidRPr="00997709" w:rsidRDefault="00A44AC0" w:rsidP="00F44DD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Используя денежно-кредитную политику как средство регулирования экономики, Центральный банк привлекает следующие инструменты:</w:t>
      </w:r>
    </w:p>
    <w:p w:rsidR="00A44AC0" w:rsidRPr="00997709" w:rsidRDefault="00F44DD2" w:rsidP="00F44DD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-</w:t>
      </w:r>
      <w:r w:rsidR="00A44AC0" w:rsidRPr="00997709">
        <w:rPr>
          <w:rFonts w:ascii="Times New Roman" w:hAnsi="Times New Roman"/>
          <w:color w:val="auto"/>
          <w:sz w:val="24"/>
          <w:szCs w:val="24"/>
        </w:rPr>
        <w:t xml:space="preserve"> ставки учетного процента (дисконтную политику);</w:t>
      </w:r>
    </w:p>
    <w:p w:rsidR="00F44DD2" w:rsidRPr="00997709" w:rsidRDefault="00F44DD2" w:rsidP="00F44DD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A44AC0" w:rsidRPr="00997709">
        <w:rPr>
          <w:rFonts w:ascii="Times New Roman" w:hAnsi="Times New Roman"/>
          <w:color w:val="auto"/>
          <w:sz w:val="24"/>
          <w:szCs w:val="24"/>
        </w:rPr>
        <w:t>нормы обязательных резервов кредитных учреждений;</w:t>
      </w:r>
    </w:p>
    <w:p w:rsidR="00A44AC0" w:rsidRPr="00997709" w:rsidRDefault="00F44DD2" w:rsidP="00F44DD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A44AC0" w:rsidRPr="00997709">
        <w:rPr>
          <w:rFonts w:ascii="Times New Roman" w:hAnsi="Times New Roman"/>
          <w:color w:val="auto"/>
          <w:sz w:val="24"/>
          <w:szCs w:val="24"/>
        </w:rPr>
        <w:t>операции на открытом рынке;</w:t>
      </w:r>
    </w:p>
    <w:p w:rsidR="00A44AC0" w:rsidRPr="00997709" w:rsidRDefault="00F44DD2" w:rsidP="00F44DD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A44AC0" w:rsidRPr="00997709">
        <w:rPr>
          <w:rFonts w:ascii="Times New Roman" w:hAnsi="Times New Roman"/>
          <w:color w:val="auto"/>
          <w:sz w:val="24"/>
          <w:szCs w:val="24"/>
        </w:rPr>
        <w:t>регламентацию экономических нормативов для кредитных учреждений и другие.</w:t>
      </w:r>
    </w:p>
    <w:p w:rsidR="00A44AC0" w:rsidRPr="00997709" w:rsidRDefault="00A44AC0" w:rsidP="00F44DD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Для осуществления кассового обслуживания кредитных учреждений, а также других юридических лиц на территории РФ создаются расчетно-кассовые центры при территориальных главных управлениях Банка России. Эти центры формируют оборотную кассу по приему и выдаче наличных денег, а также резервные фонды денежных банковских билетов и монет. Резервные фонды представляют собой запасы не выпущенных в обращение банкнот и монет в хранилищах </w:t>
      </w:r>
      <w:r w:rsidR="00903CBF" w:rsidRPr="00997709">
        <w:rPr>
          <w:rFonts w:ascii="Times New Roman" w:hAnsi="Times New Roman"/>
          <w:color w:val="auto"/>
          <w:sz w:val="24"/>
          <w:szCs w:val="24"/>
        </w:rPr>
        <w:t>Центрального</w:t>
      </w:r>
      <w:r w:rsidR="00673B14"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97709">
        <w:rPr>
          <w:rFonts w:ascii="Times New Roman" w:hAnsi="Times New Roman"/>
          <w:color w:val="auto"/>
          <w:sz w:val="24"/>
          <w:szCs w:val="24"/>
        </w:rPr>
        <w:t>Б</w:t>
      </w:r>
      <w:r w:rsidR="00673B14" w:rsidRPr="00997709">
        <w:rPr>
          <w:rFonts w:ascii="Times New Roman" w:hAnsi="Times New Roman"/>
          <w:color w:val="auto"/>
          <w:sz w:val="24"/>
          <w:szCs w:val="24"/>
        </w:rPr>
        <w:t>анка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и имеют важное значение для организации и централизованного регулирования кассовых ресурсов. Остаток наличных денег в оборотной кассе лимитируется, и при превышении установленного лимита излишки денег перелаются из оборотной кассы в резервные фонды.</w:t>
      </w:r>
    </w:p>
    <w:p w:rsidR="00A44AC0" w:rsidRPr="00997709" w:rsidRDefault="00A44AC0" w:rsidP="00F44DD2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Резервные фонды банкнот и монет создаются по распоряжению Банка</w:t>
      </w:r>
      <w:r w:rsidRPr="00997709">
        <w:rPr>
          <w:rFonts w:ascii="Times New Roman" w:hAnsi="Times New Roman"/>
          <w:color w:val="auto"/>
          <w:sz w:val="24"/>
          <w:szCs w:val="24"/>
        </w:rPr>
        <w:br/>
        <w:t>России, который устанавливает их величину исходя из размера оборотной кассы, объема налично-денежного оборота, условий хранения. Объективная потребность в резервных фондах обусловлена:</w:t>
      </w:r>
    </w:p>
    <w:p w:rsidR="00A44AC0" w:rsidRPr="00997709" w:rsidRDefault="00F44DD2" w:rsidP="00903CB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A44AC0" w:rsidRPr="00997709">
        <w:rPr>
          <w:rFonts w:ascii="Times New Roman" w:hAnsi="Times New Roman"/>
          <w:color w:val="auto"/>
          <w:sz w:val="24"/>
          <w:szCs w:val="24"/>
        </w:rPr>
        <w:t>необходимостью удовлетворить нужды экономики в наличных деньгах;</w:t>
      </w:r>
    </w:p>
    <w:p w:rsidR="00A44AC0" w:rsidRPr="00997709" w:rsidRDefault="00F44DD2" w:rsidP="00903CB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A44AC0" w:rsidRPr="00997709">
        <w:rPr>
          <w:rFonts w:ascii="Times New Roman" w:hAnsi="Times New Roman"/>
          <w:color w:val="auto"/>
          <w:sz w:val="24"/>
          <w:szCs w:val="24"/>
        </w:rPr>
        <w:t>обновлением денежной массы в обращении в связи с пришедшими в негодность деньгами;</w:t>
      </w:r>
    </w:p>
    <w:p w:rsidR="00A44AC0" w:rsidRPr="00997709" w:rsidRDefault="00F44DD2" w:rsidP="00903CB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A44AC0" w:rsidRPr="00997709">
        <w:rPr>
          <w:rFonts w:ascii="Times New Roman" w:hAnsi="Times New Roman"/>
          <w:color w:val="auto"/>
          <w:sz w:val="24"/>
          <w:szCs w:val="24"/>
        </w:rPr>
        <w:t>поддержанием обязательного покупюрного состава денежной массы в целом по стране и регионам;</w:t>
      </w:r>
    </w:p>
    <w:p w:rsidR="00A44AC0" w:rsidRPr="00997709" w:rsidRDefault="00F44DD2" w:rsidP="00903CBF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A44AC0" w:rsidRPr="00997709">
        <w:rPr>
          <w:rFonts w:ascii="Times New Roman" w:hAnsi="Times New Roman"/>
          <w:color w:val="auto"/>
          <w:sz w:val="24"/>
          <w:szCs w:val="24"/>
        </w:rPr>
        <w:t>сокращением расходов на перевозку и хранение денежных знаков.</w:t>
      </w:r>
    </w:p>
    <w:p w:rsidR="00A44AC0" w:rsidRPr="00997709" w:rsidRDefault="00A44AC0" w:rsidP="0067337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Наличные деньг</w:t>
      </w:r>
      <w:r w:rsidR="0067337C" w:rsidRPr="00997709">
        <w:rPr>
          <w:rFonts w:ascii="Times New Roman" w:hAnsi="Times New Roman"/>
          <w:color w:val="auto"/>
          <w:sz w:val="24"/>
          <w:szCs w:val="24"/>
        </w:rPr>
        <w:t>и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выпускаются в обращение на основе эмиссионного разрешения — документа, дающего право ЦБ подкреплять оборотную кассу за счет резервных фондов денежных банкнот и монет. Этот документ выдается</w:t>
      </w:r>
      <w:r w:rsidRPr="00997709">
        <w:rPr>
          <w:rFonts w:ascii="Times New Roman" w:hAnsi="Times New Roman"/>
          <w:color w:val="auto"/>
          <w:sz w:val="24"/>
          <w:szCs w:val="24"/>
        </w:rPr>
        <w:br/>
        <w:t>Правлением Банка России в пределах эмиссионной директивы, т.е. предельного размера выпуска денег в обращение, установленного Правительством РФ.</w:t>
      </w:r>
    </w:p>
    <w:p w:rsidR="00294E30" w:rsidRPr="00997709" w:rsidRDefault="00294E30" w:rsidP="00C6462D">
      <w:pPr>
        <w:spacing w:line="360" w:lineRule="auto"/>
        <w:ind w:firstLine="709"/>
        <w:jc w:val="both"/>
      </w:pPr>
    </w:p>
    <w:p w:rsidR="0067337C" w:rsidRPr="00997709" w:rsidRDefault="0067337C" w:rsidP="00C6462D">
      <w:pPr>
        <w:spacing w:line="360" w:lineRule="auto"/>
        <w:ind w:firstLine="709"/>
        <w:jc w:val="both"/>
      </w:pPr>
    </w:p>
    <w:p w:rsidR="00997709" w:rsidRPr="00997709" w:rsidRDefault="00997709" w:rsidP="00C6462D">
      <w:pPr>
        <w:spacing w:line="360" w:lineRule="auto"/>
        <w:ind w:firstLine="709"/>
        <w:jc w:val="both"/>
      </w:pPr>
    </w:p>
    <w:p w:rsidR="00997709" w:rsidRPr="00997709" w:rsidRDefault="00997709" w:rsidP="00C6462D">
      <w:pPr>
        <w:spacing w:line="360" w:lineRule="auto"/>
        <w:ind w:firstLine="709"/>
        <w:jc w:val="both"/>
      </w:pPr>
    </w:p>
    <w:p w:rsidR="00997709" w:rsidRPr="00997709" w:rsidRDefault="00997709" w:rsidP="00C6462D">
      <w:pPr>
        <w:spacing w:line="360" w:lineRule="auto"/>
        <w:ind w:firstLine="709"/>
        <w:jc w:val="both"/>
      </w:pPr>
    </w:p>
    <w:p w:rsidR="00997709" w:rsidRPr="00997709" w:rsidRDefault="00997709" w:rsidP="00C6462D">
      <w:pPr>
        <w:spacing w:line="360" w:lineRule="auto"/>
        <w:ind w:firstLine="709"/>
        <w:jc w:val="both"/>
      </w:pPr>
    </w:p>
    <w:p w:rsidR="00997709" w:rsidRDefault="00997709" w:rsidP="00C6462D">
      <w:pPr>
        <w:spacing w:line="360" w:lineRule="auto"/>
        <w:ind w:firstLine="709"/>
        <w:jc w:val="both"/>
      </w:pPr>
    </w:p>
    <w:p w:rsidR="00997709" w:rsidRDefault="00997709" w:rsidP="00C6462D">
      <w:pPr>
        <w:spacing w:line="360" w:lineRule="auto"/>
        <w:ind w:firstLine="709"/>
        <w:jc w:val="both"/>
      </w:pPr>
    </w:p>
    <w:p w:rsidR="00997709" w:rsidRDefault="00997709" w:rsidP="00C6462D">
      <w:pPr>
        <w:spacing w:line="360" w:lineRule="auto"/>
        <w:ind w:firstLine="709"/>
        <w:jc w:val="both"/>
      </w:pPr>
    </w:p>
    <w:p w:rsidR="00997709" w:rsidRDefault="00997709" w:rsidP="00C6462D">
      <w:pPr>
        <w:spacing w:line="360" w:lineRule="auto"/>
        <w:ind w:firstLine="709"/>
        <w:jc w:val="both"/>
      </w:pPr>
    </w:p>
    <w:p w:rsidR="00997709" w:rsidRDefault="00997709" w:rsidP="00C6462D">
      <w:pPr>
        <w:spacing w:line="360" w:lineRule="auto"/>
        <w:ind w:firstLine="709"/>
        <w:jc w:val="both"/>
      </w:pPr>
    </w:p>
    <w:p w:rsidR="00997709" w:rsidRPr="00997709" w:rsidRDefault="00997709" w:rsidP="00C6462D">
      <w:pPr>
        <w:spacing w:line="360" w:lineRule="auto"/>
        <w:ind w:firstLine="709"/>
        <w:jc w:val="both"/>
      </w:pPr>
    </w:p>
    <w:p w:rsidR="00903CBF" w:rsidRPr="00997709" w:rsidRDefault="00903CBF" w:rsidP="00026F8E">
      <w:pPr>
        <w:spacing w:line="360" w:lineRule="auto"/>
        <w:ind w:firstLine="709"/>
        <w:jc w:val="center"/>
      </w:pPr>
      <w:r w:rsidRPr="00997709">
        <w:t>ЗАКЛЮЧЕНИЕ</w:t>
      </w:r>
    </w:p>
    <w:p w:rsidR="00903CBF" w:rsidRPr="00997709" w:rsidRDefault="00903CBF" w:rsidP="00276C7E">
      <w:pPr>
        <w:spacing w:line="360" w:lineRule="auto"/>
      </w:pPr>
    </w:p>
    <w:p w:rsidR="00DA1D0E" w:rsidRPr="00997709" w:rsidRDefault="00562582" w:rsidP="00DA1D0E">
      <w:pPr>
        <w:spacing w:line="360" w:lineRule="auto"/>
        <w:ind w:firstLine="709"/>
        <w:jc w:val="both"/>
        <w:rPr>
          <w:i/>
          <w:color w:val="FF0000"/>
        </w:rPr>
      </w:pPr>
      <w:r w:rsidRPr="00997709">
        <w:t xml:space="preserve">Подводя итог данной работы, нужно отметить, что денежная система играет важную роль в рыночной экономике, являясь инструментом, способствующем решению проблем, возникающих в условиях современного рынка. </w:t>
      </w:r>
      <w:r w:rsidR="00DA1D0E" w:rsidRPr="00997709">
        <w:t>Денежная система – это форма организации денежного обращения в государстве, сложившаяся исторически и закрепленная действующим законодательством.</w:t>
      </w:r>
    </w:p>
    <w:p w:rsidR="004D2D3A" w:rsidRPr="00997709" w:rsidRDefault="00DA1D0E" w:rsidP="004D2D3A">
      <w:pPr>
        <w:spacing w:line="360" w:lineRule="auto"/>
        <w:ind w:firstLine="709"/>
        <w:jc w:val="both"/>
      </w:pPr>
      <w:r w:rsidRPr="00997709">
        <w:t>В основе денежной системы находится денежное обращение, под которым понимается процесс непрерывного движения денег в наличной и безналичной формах, обслуживающий обращение това</w:t>
      </w:r>
      <w:r w:rsidR="004D2D3A" w:rsidRPr="00997709">
        <w:t>ров и услуг, движение капитала.</w:t>
      </w:r>
    </w:p>
    <w:p w:rsidR="00361B11" w:rsidRPr="00997709" w:rsidRDefault="00361B11" w:rsidP="007C06C0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 xml:space="preserve">Развитие экономики России </w:t>
      </w:r>
      <w:r w:rsidR="00D24E8E" w:rsidRPr="00997709">
        <w:rPr>
          <w:rFonts w:ascii="Times New Roman" w:hAnsi="Times New Roman"/>
          <w:color w:val="auto"/>
          <w:sz w:val="24"/>
          <w:szCs w:val="24"/>
        </w:rPr>
        <w:t>способствует появлению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сложных задач</w:t>
      </w:r>
      <w:r w:rsidR="007C06C0" w:rsidRPr="00997709">
        <w:rPr>
          <w:rFonts w:ascii="Times New Roman" w:hAnsi="Times New Roman"/>
          <w:color w:val="auto"/>
          <w:sz w:val="24"/>
          <w:szCs w:val="24"/>
        </w:rPr>
        <w:t>: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финансов</w:t>
      </w:r>
      <w:r w:rsidR="007C06C0" w:rsidRPr="00997709">
        <w:rPr>
          <w:rFonts w:ascii="Times New Roman" w:hAnsi="Times New Roman"/>
          <w:color w:val="auto"/>
          <w:sz w:val="24"/>
          <w:szCs w:val="24"/>
        </w:rPr>
        <w:t>ая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стабилизаци</w:t>
      </w:r>
      <w:r w:rsidR="007C06C0" w:rsidRPr="00997709">
        <w:rPr>
          <w:rFonts w:ascii="Times New Roman" w:hAnsi="Times New Roman"/>
          <w:color w:val="auto"/>
          <w:sz w:val="24"/>
          <w:szCs w:val="24"/>
        </w:rPr>
        <w:t>я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C06C0" w:rsidRPr="00997709">
        <w:rPr>
          <w:rFonts w:ascii="Times New Roman" w:hAnsi="Times New Roman"/>
          <w:color w:val="auto"/>
          <w:sz w:val="24"/>
          <w:szCs w:val="24"/>
        </w:rPr>
        <w:t xml:space="preserve">экономики </w:t>
      </w:r>
      <w:r w:rsidRPr="00997709">
        <w:rPr>
          <w:rFonts w:ascii="Times New Roman" w:hAnsi="Times New Roman"/>
          <w:color w:val="auto"/>
          <w:sz w:val="24"/>
          <w:szCs w:val="24"/>
        </w:rPr>
        <w:t>и создани</w:t>
      </w:r>
      <w:r w:rsidR="007C06C0" w:rsidRPr="00997709">
        <w:rPr>
          <w:rFonts w:ascii="Times New Roman" w:hAnsi="Times New Roman"/>
          <w:color w:val="auto"/>
          <w:sz w:val="24"/>
          <w:szCs w:val="24"/>
        </w:rPr>
        <w:t>е</w:t>
      </w:r>
      <w:r w:rsidRPr="00997709">
        <w:rPr>
          <w:rFonts w:ascii="Times New Roman" w:hAnsi="Times New Roman"/>
          <w:color w:val="auto"/>
          <w:sz w:val="24"/>
          <w:szCs w:val="24"/>
        </w:rPr>
        <w:t xml:space="preserve"> условий, благоприятных для инвести</w:t>
      </w:r>
      <w:r w:rsidR="00D24E8E" w:rsidRPr="00997709">
        <w:rPr>
          <w:rFonts w:ascii="Times New Roman" w:hAnsi="Times New Roman"/>
          <w:color w:val="auto"/>
          <w:sz w:val="24"/>
          <w:szCs w:val="24"/>
        </w:rPr>
        <w:t>рования.</w:t>
      </w:r>
    </w:p>
    <w:p w:rsidR="00361B11" w:rsidRPr="00997709" w:rsidRDefault="00D24E8E" w:rsidP="00361B11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Решение этих</w:t>
      </w:r>
      <w:r w:rsidR="00361B11" w:rsidRPr="00997709">
        <w:rPr>
          <w:rFonts w:ascii="Times New Roman" w:hAnsi="Times New Roman"/>
          <w:color w:val="auto"/>
          <w:sz w:val="24"/>
          <w:szCs w:val="24"/>
        </w:rPr>
        <w:t xml:space="preserve"> задач требует особого внимания к организации денежного обращения. В России функции общего регулирования деятельности каждого коммерческого банка в рамках единой денежно-кредитной системы страны возложены на ЦБ РФ, что законодательно закреплено в ФЗ №86-ФЗ</w:t>
      </w:r>
      <w:r w:rsidR="0042491D" w:rsidRPr="00997709">
        <w:rPr>
          <w:rFonts w:ascii="Times New Roman" w:hAnsi="Times New Roman"/>
          <w:color w:val="auto"/>
          <w:sz w:val="24"/>
          <w:szCs w:val="24"/>
        </w:rPr>
        <w:t xml:space="preserve"> «О Центральном банке Российской Федерации»</w:t>
      </w:r>
      <w:r w:rsidR="00361B11" w:rsidRPr="00997709">
        <w:rPr>
          <w:rFonts w:ascii="Times New Roman" w:hAnsi="Times New Roman"/>
          <w:color w:val="auto"/>
          <w:sz w:val="24"/>
          <w:szCs w:val="24"/>
        </w:rPr>
        <w:t xml:space="preserve"> от 10.07.2002г. </w:t>
      </w:r>
    </w:p>
    <w:p w:rsidR="00D24E8E" w:rsidRPr="00997709" w:rsidRDefault="00276C7E" w:rsidP="007C06C0">
      <w:pPr>
        <w:pStyle w:val="a4"/>
        <w:spacing w:before="0" w:beforeAutospacing="0" w:after="0" w:afterAutospacing="0" w:line="360" w:lineRule="auto"/>
        <w:ind w:left="75" w:right="75" w:firstLine="709"/>
        <w:rPr>
          <w:rFonts w:ascii="Times New Roman" w:hAnsi="Times New Roman"/>
          <w:color w:val="auto"/>
          <w:sz w:val="24"/>
          <w:szCs w:val="24"/>
        </w:rPr>
      </w:pPr>
      <w:r w:rsidRPr="00997709">
        <w:rPr>
          <w:rFonts w:ascii="Times New Roman" w:hAnsi="Times New Roman"/>
          <w:color w:val="auto"/>
          <w:sz w:val="24"/>
          <w:szCs w:val="24"/>
        </w:rPr>
        <w:t>Главными</w:t>
      </w:r>
      <w:r w:rsidR="00D24E8E" w:rsidRPr="00997709">
        <w:rPr>
          <w:rFonts w:ascii="Times New Roman" w:hAnsi="Times New Roman"/>
          <w:color w:val="auto"/>
          <w:sz w:val="24"/>
          <w:szCs w:val="24"/>
        </w:rPr>
        <w:t xml:space="preserve"> задачами денежно-кредитной политики являются снижение темпов инфляции, обеспечение устойчивой динамики обменного курса национальной валюты, для исключения валютных кризисов и поддержания валютной конкурентоспособности отечественной экономики. </w:t>
      </w:r>
      <w:r w:rsidR="003C1B4F" w:rsidRPr="0099770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03CBF" w:rsidRPr="00997709" w:rsidRDefault="00D24E8E" w:rsidP="007C06C0">
      <w:pPr>
        <w:spacing w:line="360" w:lineRule="auto"/>
        <w:ind w:firstLine="709"/>
        <w:jc w:val="both"/>
      </w:pPr>
      <w:r w:rsidRPr="00997709">
        <w:rPr>
          <w:color w:val="000000"/>
        </w:rPr>
        <w:t>Эффективность проводимой денежно-кредитной политики в стране также зависит от того, насколько она согласовано проводится в сочетании с другими экономическими реформами. Следовательно, можно предположить, что политическая стабильность в стране и рост экономики России</w:t>
      </w:r>
      <w:r w:rsidR="007C06C0" w:rsidRPr="00997709">
        <w:rPr>
          <w:color w:val="000000"/>
        </w:rPr>
        <w:t>,</w:t>
      </w:r>
      <w:r w:rsidRPr="00997709">
        <w:rPr>
          <w:color w:val="000000"/>
        </w:rPr>
        <w:t xml:space="preserve"> будут способствовать реализации денежно-кредитной политики. Поэтому считаю, что несмотря на высокие темпы инфляции в настоящее время,  в перспективе экономика страны </w:t>
      </w:r>
      <w:r w:rsidR="007C06C0" w:rsidRPr="00997709">
        <w:rPr>
          <w:color w:val="000000"/>
        </w:rPr>
        <w:t>станет более стабильной, чему конечно же будет способствовать развитие денежной системы.</w:t>
      </w:r>
      <w:r w:rsidRPr="00997709">
        <w:rPr>
          <w:color w:val="000000"/>
        </w:rPr>
        <w:t xml:space="preserve">  </w:t>
      </w:r>
    </w:p>
    <w:p w:rsidR="00903CBF" w:rsidRPr="00997709" w:rsidRDefault="00903CBF" w:rsidP="008969CA">
      <w:pPr>
        <w:spacing w:line="360" w:lineRule="auto"/>
      </w:pPr>
    </w:p>
    <w:p w:rsidR="00997709" w:rsidRPr="00997709" w:rsidRDefault="00997709" w:rsidP="008969CA">
      <w:pPr>
        <w:spacing w:line="360" w:lineRule="auto"/>
      </w:pPr>
    </w:p>
    <w:p w:rsidR="00997709" w:rsidRPr="00997709" w:rsidRDefault="00997709" w:rsidP="008969CA">
      <w:pPr>
        <w:spacing w:line="360" w:lineRule="auto"/>
      </w:pPr>
    </w:p>
    <w:p w:rsidR="00997709" w:rsidRPr="00997709" w:rsidRDefault="00997709" w:rsidP="008969CA">
      <w:pPr>
        <w:spacing w:line="360" w:lineRule="auto"/>
      </w:pPr>
    </w:p>
    <w:p w:rsidR="00997709" w:rsidRPr="00997709" w:rsidRDefault="00997709" w:rsidP="008969CA">
      <w:pPr>
        <w:spacing w:line="360" w:lineRule="auto"/>
      </w:pPr>
    </w:p>
    <w:p w:rsidR="00997709" w:rsidRPr="00997709" w:rsidRDefault="00997709" w:rsidP="008969CA">
      <w:pPr>
        <w:spacing w:line="360" w:lineRule="auto"/>
      </w:pPr>
    </w:p>
    <w:p w:rsidR="00997709" w:rsidRPr="00997709" w:rsidRDefault="00997709" w:rsidP="008969CA">
      <w:pPr>
        <w:spacing w:line="360" w:lineRule="auto"/>
      </w:pPr>
    </w:p>
    <w:p w:rsidR="00997709" w:rsidRPr="00997709" w:rsidRDefault="00997709" w:rsidP="008969CA">
      <w:pPr>
        <w:spacing w:line="360" w:lineRule="auto"/>
      </w:pPr>
    </w:p>
    <w:p w:rsidR="00437971" w:rsidRPr="00997709" w:rsidRDefault="00026F8E" w:rsidP="00E274FB">
      <w:pPr>
        <w:spacing w:line="360" w:lineRule="auto"/>
        <w:ind w:firstLine="709"/>
        <w:jc w:val="center"/>
      </w:pPr>
      <w:r w:rsidRPr="00997709">
        <w:t>СПИСОК ЛИТЕРАТУРЫ</w:t>
      </w:r>
    </w:p>
    <w:p w:rsidR="008969CA" w:rsidRPr="00997709" w:rsidRDefault="008969CA" w:rsidP="00E274FB">
      <w:pPr>
        <w:spacing w:line="360" w:lineRule="auto"/>
        <w:ind w:firstLine="709"/>
        <w:jc w:val="center"/>
      </w:pPr>
    </w:p>
    <w:p w:rsidR="00026F8E" w:rsidRPr="00997709" w:rsidRDefault="00026F8E" w:rsidP="00B0371F">
      <w:pPr>
        <w:spacing w:line="360" w:lineRule="auto"/>
        <w:ind w:firstLine="709"/>
        <w:jc w:val="both"/>
      </w:pPr>
      <w:r w:rsidRPr="00997709">
        <w:t>1. Гражданский кодекс РФ.</w:t>
      </w:r>
    </w:p>
    <w:p w:rsidR="00026F8E" w:rsidRPr="00997709" w:rsidRDefault="00B0371F" w:rsidP="00B0371F">
      <w:pPr>
        <w:spacing w:line="360" w:lineRule="auto"/>
        <w:ind w:firstLine="709"/>
        <w:jc w:val="both"/>
      </w:pPr>
      <w:r>
        <w:t>2</w:t>
      </w:r>
      <w:r w:rsidR="00026F8E" w:rsidRPr="00997709">
        <w:t>. Глазьев С. О стратегии экономического развития России // Вопросы экономики. 2007. №5. С.351.</w:t>
      </w:r>
    </w:p>
    <w:p w:rsidR="00437971" w:rsidRPr="00997709" w:rsidRDefault="00B0371F" w:rsidP="00B0371F">
      <w:pPr>
        <w:spacing w:line="360" w:lineRule="auto"/>
        <w:ind w:firstLine="709"/>
        <w:jc w:val="both"/>
      </w:pPr>
      <w:r>
        <w:t>3</w:t>
      </w:r>
      <w:r w:rsidR="00437971" w:rsidRPr="00997709">
        <w:t>. Деньги. Кредит. Банки / Под. Ред. А.Ю. Казака – Екатеринбург: Изд-во «АМБ», 2006. – 688 С.</w:t>
      </w:r>
    </w:p>
    <w:p w:rsidR="00BC1AED" w:rsidRPr="00997709" w:rsidRDefault="00B0371F" w:rsidP="00B0371F">
      <w:pPr>
        <w:spacing w:line="360" w:lineRule="auto"/>
        <w:ind w:firstLine="709"/>
        <w:jc w:val="both"/>
      </w:pPr>
      <w:r>
        <w:t>4.</w:t>
      </w:r>
      <w:r w:rsidR="00BC1AED" w:rsidRPr="00997709">
        <w:t xml:space="preserve"> Ионов В.М. Наличное денежное обращение: основные тенденции развития // Деньги и кредит. 2007. № 4. С.445. </w:t>
      </w:r>
    </w:p>
    <w:p w:rsidR="00026F8E" w:rsidRPr="00997709" w:rsidRDefault="00B0371F" w:rsidP="00B0371F">
      <w:pPr>
        <w:spacing w:line="360" w:lineRule="auto"/>
        <w:ind w:firstLine="709"/>
        <w:jc w:val="both"/>
      </w:pPr>
      <w:r>
        <w:t>5</w:t>
      </w:r>
      <w:r w:rsidR="00026F8E" w:rsidRPr="00997709">
        <w:t xml:space="preserve">. Муравьева Л.А. Денежная реформа Петра Первого // Деньги и кредит. 2007. №1. С. 672. </w:t>
      </w:r>
    </w:p>
    <w:p w:rsidR="00BC1AED" w:rsidRPr="00997709" w:rsidRDefault="00B0371F" w:rsidP="00B0371F">
      <w:pPr>
        <w:spacing w:line="360" w:lineRule="auto"/>
        <w:ind w:firstLine="709"/>
        <w:jc w:val="both"/>
      </w:pPr>
      <w:r>
        <w:t>6</w:t>
      </w:r>
      <w:r w:rsidR="00BC1AED" w:rsidRPr="00997709">
        <w:t>. Основные направления единой государственной денежно-кредитной политики на 2008 год // Деньги и кредит. 2007. №9. С.430.</w:t>
      </w:r>
    </w:p>
    <w:p w:rsidR="00475A8F" w:rsidRPr="00997709" w:rsidRDefault="00B0371F" w:rsidP="00B0371F">
      <w:pPr>
        <w:spacing w:line="360" w:lineRule="auto"/>
        <w:ind w:firstLine="709"/>
        <w:jc w:val="both"/>
      </w:pPr>
      <w:r>
        <w:t>7</w:t>
      </w:r>
      <w:r w:rsidR="00475A8F" w:rsidRPr="00997709">
        <w:t>. Семенов С.К. Деньги: организация наличного обращения в России // Финансы и кредит. 2006. № 33. С.334.</w:t>
      </w:r>
    </w:p>
    <w:p w:rsidR="00F03E20" w:rsidRPr="00997709" w:rsidRDefault="00B0371F" w:rsidP="00B0371F">
      <w:pPr>
        <w:spacing w:line="360" w:lineRule="auto"/>
        <w:ind w:firstLine="709"/>
        <w:jc w:val="both"/>
      </w:pPr>
      <w:r>
        <w:t>8</w:t>
      </w:r>
      <w:r w:rsidR="00F03E20" w:rsidRPr="00997709">
        <w:t>. Семенов С.К. Деньги: модель спроса и предложения // Финансы и кредит. 2007. № 24.</w:t>
      </w:r>
      <w:r w:rsidR="00454A27" w:rsidRPr="00997709">
        <w:t xml:space="preserve"> с</w:t>
      </w:r>
      <w:r w:rsidR="00F03E20" w:rsidRPr="00997709">
        <w:t xml:space="preserve">. </w:t>
      </w:r>
      <w:r>
        <w:t>4</w:t>
      </w:r>
      <w:r w:rsidR="00F03E20" w:rsidRPr="00997709">
        <w:t>14.</w:t>
      </w:r>
    </w:p>
    <w:p w:rsidR="00BC1AED" w:rsidRPr="00997709" w:rsidRDefault="00B0371F" w:rsidP="00B0371F">
      <w:pPr>
        <w:spacing w:line="360" w:lineRule="auto"/>
        <w:ind w:firstLine="709"/>
        <w:jc w:val="both"/>
      </w:pPr>
      <w:r>
        <w:t>9</w:t>
      </w:r>
      <w:r w:rsidR="00BC1AED" w:rsidRPr="00997709">
        <w:t>. Се</w:t>
      </w:r>
      <w:r w:rsidR="008F5CBE" w:rsidRPr="00997709">
        <w:t>л</w:t>
      </w:r>
      <w:r w:rsidR="00BC1AED" w:rsidRPr="00997709">
        <w:t>ищев А.С. Деньги. Кредит. Банки. – СПб: Питер, 2007. – 432 С.</w:t>
      </w:r>
    </w:p>
    <w:p w:rsidR="00026F8E" w:rsidRPr="00997709" w:rsidRDefault="00E274FB" w:rsidP="00B0371F">
      <w:pPr>
        <w:spacing w:line="360" w:lineRule="auto"/>
        <w:ind w:firstLine="709"/>
        <w:jc w:val="both"/>
      </w:pPr>
      <w:r w:rsidRPr="00997709">
        <w:t>1</w:t>
      </w:r>
      <w:r w:rsidR="00B0371F">
        <w:t>0</w:t>
      </w:r>
      <w:r w:rsidR="00026F8E" w:rsidRPr="00997709">
        <w:t>. Федеральный закон РФ №86-ФЗ от 27.06.2002 г.</w:t>
      </w:r>
    </w:p>
    <w:p w:rsidR="006C1DED" w:rsidRPr="00997709" w:rsidRDefault="00E274FB" w:rsidP="00B0371F">
      <w:pPr>
        <w:spacing w:line="360" w:lineRule="auto"/>
        <w:ind w:firstLine="709"/>
        <w:jc w:val="both"/>
        <w:rPr>
          <w:lang w:val="en-US"/>
        </w:rPr>
      </w:pPr>
      <w:r w:rsidRPr="00997709">
        <w:t>1</w:t>
      </w:r>
      <w:r w:rsidR="00B0371F">
        <w:t>1</w:t>
      </w:r>
      <w:r w:rsidR="006C1DED" w:rsidRPr="00997709">
        <w:rPr>
          <w:lang w:val="en-US"/>
        </w:rPr>
        <w:t xml:space="preserve">. </w:t>
      </w:r>
      <w:hyperlink r:id="rId7" w:history="1">
        <w:r w:rsidR="006C1DED" w:rsidRPr="00997709">
          <w:rPr>
            <w:rStyle w:val="a3"/>
            <w:lang w:val="en-US"/>
          </w:rPr>
          <w:t>www.cbr.ru</w:t>
        </w:r>
      </w:hyperlink>
    </w:p>
    <w:p w:rsidR="00437971" w:rsidRPr="00997709" w:rsidRDefault="00E274FB" w:rsidP="00B0371F">
      <w:pPr>
        <w:spacing w:line="360" w:lineRule="auto"/>
        <w:ind w:firstLine="709"/>
        <w:jc w:val="both"/>
        <w:rPr>
          <w:lang w:val="en-US"/>
        </w:rPr>
      </w:pPr>
      <w:r w:rsidRPr="00997709">
        <w:t>1</w:t>
      </w:r>
      <w:r w:rsidR="00B0371F">
        <w:t>2</w:t>
      </w:r>
      <w:r w:rsidR="00437971" w:rsidRPr="00997709">
        <w:rPr>
          <w:lang w:val="en-US"/>
        </w:rPr>
        <w:t xml:space="preserve">. </w:t>
      </w:r>
      <w:hyperlink r:id="rId8" w:history="1">
        <w:r w:rsidR="00437971" w:rsidRPr="00997709">
          <w:rPr>
            <w:rStyle w:val="a3"/>
            <w:lang w:val="en-US"/>
          </w:rPr>
          <w:t>www.gks.ru</w:t>
        </w:r>
      </w:hyperlink>
    </w:p>
    <w:p w:rsidR="0053772E" w:rsidRPr="00997709" w:rsidRDefault="00E274FB" w:rsidP="00B0371F">
      <w:pPr>
        <w:spacing w:line="360" w:lineRule="auto"/>
        <w:ind w:firstLine="709"/>
        <w:jc w:val="both"/>
      </w:pPr>
      <w:r w:rsidRPr="00997709">
        <w:t>1</w:t>
      </w:r>
      <w:r w:rsidR="00B0371F">
        <w:t>3</w:t>
      </w:r>
      <w:r w:rsidR="00437971" w:rsidRPr="00997709">
        <w:rPr>
          <w:lang w:val="en-US"/>
        </w:rPr>
        <w:t>. www.nacf</w:t>
      </w:r>
      <w:r w:rsidR="00437971" w:rsidRPr="00997709">
        <w:t>in.ru</w:t>
      </w:r>
      <w:bookmarkStart w:id="0" w:name="_GoBack"/>
      <w:bookmarkEnd w:id="0"/>
    </w:p>
    <w:sectPr w:rsidR="0053772E" w:rsidRPr="00997709" w:rsidSect="00997709">
      <w:headerReference w:type="even" r:id="rId9"/>
      <w:headerReference w:type="default" r:id="rId10"/>
      <w:footerReference w:type="even" r:id="rId11"/>
      <w:pgSz w:w="11906" w:h="16838"/>
      <w:pgMar w:top="794" w:right="851" w:bottom="79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17" w:rsidRDefault="00310317">
      <w:r>
        <w:separator/>
      </w:r>
    </w:p>
  </w:endnote>
  <w:endnote w:type="continuationSeparator" w:id="0">
    <w:p w:rsidR="00310317" w:rsidRDefault="0031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A8" w:rsidRDefault="000C42A8" w:rsidP="00BE333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42A8" w:rsidRDefault="000C42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17" w:rsidRDefault="00310317">
      <w:r>
        <w:separator/>
      </w:r>
    </w:p>
  </w:footnote>
  <w:footnote w:type="continuationSeparator" w:id="0">
    <w:p w:rsidR="00310317" w:rsidRDefault="00310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09" w:rsidRDefault="00997709" w:rsidP="0099770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709" w:rsidRDefault="009977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09" w:rsidRDefault="00997709" w:rsidP="0082441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6E64">
      <w:rPr>
        <w:rStyle w:val="a9"/>
        <w:noProof/>
      </w:rPr>
      <w:t>3</w:t>
    </w:r>
    <w:r>
      <w:rPr>
        <w:rStyle w:val="a9"/>
      </w:rPr>
      <w:fldChar w:fldCharType="end"/>
    </w:r>
  </w:p>
  <w:p w:rsidR="00997709" w:rsidRDefault="009977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870DC"/>
    <w:multiLevelType w:val="hybridMultilevel"/>
    <w:tmpl w:val="303007F0"/>
    <w:lvl w:ilvl="0" w:tplc="FFFFFFFF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E4927B6"/>
    <w:multiLevelType w:val="hybridMultilevel"/>
    <w:tmpl w:val="B6BA895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F2F"/>
    <w:rsid w:val="000077F6"/>
    <w:rsid w:val="000149BB"/>
    <w:rsid w:val="00026F8E"/>
    <w:rsid w:val="00035C12"/>
    <w:rsid w:val="00035C55"/>
    <w:rsid w:val="00041BD9"/>
    <w:rsid w:val="00097629"/>
    <w:rsid w:val="000A1E26"/>
    <w:rsid w:val="000B4B62"/>
    <w:rsid w:val="000C42A8"/>
    <w:rsid w:val="000D74CF"/>
    <w:rsid w:val="000E398A"/>
    <w:rsid w:val="000E6727"/>
    <w:rsid w:val="000F76B5"/>
    <w:rsid w:val="00104594"/>
    <w:rsid w:val="00107CC0"/>
    <w:rsid w:val="001315D1"/>
    <w:rsid w:val="001408F0"/>
    <w:rsid w:val="00142C39"/>
    <w:rsid w:val="00156073"/>
    <w:rsid w:val="00167EA9"/>
    <w:rsid w:val="00172EA9"/>
    <w:rsid w:val="00186743"/>
    <w:rsid w:val="00190600"/>
    <w:rsid w:val="0019367B"/>
    <w:rsid w:val="001947B2"/>
    <w:rsid w:val="001A6C8B"/>
    <w:rsid w:val="001B5A99"/>
    <w:rsid w:val="001F5316"/>
    <w:rsid w:val="00210E04"/>
    <w:rsid w:val="00221CDD"/>
    <w:rsid w:val="00225FE5"/>
    <w:rsid w:val="0022679C"/>
    <w:rsid w:val="00233ACB"/>
    <w:rsid w:val="002606AB"/>
    <w:rsid w:val="00276C7E"/>
    <w:rsid w:val="00292E76"/>
    <w:rsid w:val="00294E30"/>
    <w:rsid w:val="002A3C1E"/>
    <w:rsid w:val="002A61B8"/>
    <w:rsid w:val="002B3257"/>
    <w:rsid w:val="002B682A"/>
    <w:rsid w:val="002D0A52"/>
    <w:rsid w:val="002D13B7"/>
    <w:rsid w:val="002D286F"/>
    <w:rsid w:val="002E34C0"/>
    <w:rsid w:val="002F739D"/>
    <w:rsid w:val="003003A4"/>
    <w:rsid w:val="00310317"/>
    <w:rsid w:val="00317829"/>
    <w:rsid w:val="0033413F"/>
    <w:rsid w:val="00340C6B"/>
    <w:rsid w:val="00350308"/>
    <w:rsid w:val="00351CB7"/>
    <w:rsid w:val="00361B11"/>
    <w:rsid w:val="003623CF"/>
    <w:rsid w:val="00370837"/>
    <w:rsid w:val="00381470"/>
    <w:rsid w:val="00384357"/>
    <w:rsid w:val="003A06A5"/>
    <w:rsid w:val="003C1B4F"/>
    <w:rsid w:val="003C2F3C"/>
    <w:rsid w:val="003C469A"/>
    <w:rsid w:val="003C5229"/>
    <w:rsid w:val="003C5937"/>
    <w:rsid w:val="003C6300"/>
    <w:rsid w:val="003E5FA0"/>
    <w:rsid w:val="003F2D0D"/>
    <w:rsid w:val="003F596C"/>
    <w:rsid w:val="003F6495"/>
    <w:rsid w:val="003F77B4"/>
    <w:rsid w:val="00407675"/>
    <w:rsid w:val="004150AC"/>
    <w:rsid w:val="004220C6"/>
    <w:rsid w:val="0042491D"/>
    <w:rsid w:val="00433B99"/>
    <w:rsid w:val="004357FC"/>
    <w:rsid w:val="00437971"/>
    <w:rsid w:val="0044413D"/>
    <w:rsid w:val="00444E32"/>
    <w:rsid w:val="00454A27"/>
    <w:rsid w:val="00475A8F"/>
    <w:rsid w:val="00476E64"/>
    <w:rsid w:val="00486A37"/>
    <w:rsid w:val="004A7380"/>
    <w:rsid w:val="004B6831"/>
    <w:rsid w:val="004C095C"/>
    <w:rsid w:val="004C7503"/>
    <w:rsid w:val="004D2D3A"/>
    <w:rsid w:val="004D6209"/>
    <w:rsid w:val="004E7E1E"/>
    <w:rsid w:val="004F40C0"/>
    <w:rsid w:val="004F5FA0"/>
    <w:rsid w:val="004F604F"/>
    <w:rsid w:val="004F7057"/>
    <w:rsid w:val="004F7346"/>
    <w:rsid w:val="005061DA"/>
    <w:rsid w:val="0051650A"/>
    <w:rsid w:val="00516FD8"/>
    <w:rsid w:val="00530D77"/>
    <w:rsid w:val="005325BB"/>
    <w:rsid w:val="0053772E"/>
    <w:rsid w:val="00545829"/>
    <w:rsid w:val="00562582"/>
    <w:rsid w:val="00564A07"/>
    <w:rsid w:val="005651A1"/>
    <w:rsid w:val="00570BE5"/>
    <w:rsid w:val="00593BC6"/>
    <w:rsid w:val="005A69D1"/>
    <w:rsid w:val="005B6248"/>
    <w:rsid w:val="005C117A"/>
    <w:rsid w:val="005C7DF9"/>
    <w:rsid w:val="00620F53"/>
    <w:rsid w:val="0062547A"/>
    <w:rsid w:val="0063789C"/>
    <w:rsid w:val="00641A6B"/>
    <w:rsid w:val="00642A64"/>
    <w:rsid w:val="00646AA5"/>
    <w:rsid w:val="00657779"/>
    <w:rsid w:val="006673BC"/>
    <w:rsid w:val="0067337C"/>
    <w:rsid w:val="00673B14"/>
    <w:rsid w:val="00676933"/>
    <w:rsid w:val="00696519"/>
    <w:rsid w:val="00697EDB"/>
    <w:rsid w:val="006A3E9A"/>
    <w:rsid w:val="006B1171"/>
    <w:rsid w:val="006B6267"/>
    <w:rsid w:val="006C1DED"/>
    <w:rsid w:val="006C3B80"/>
    <w:rsid w:val="006C4610"/>
    <w:rsid w:val="006D2686"/>
    <w:rsid w:val="006D3202"/>
    <w:rsid w:val="006E0AF6"/>
    <w:rsid w:val="006E461E"/>
    <w:rsid w:val="006E6CFD"/>
    <w:rsid w:val="006E77C7"/>
    <w:rsid w:val="006F273B"/>
    <w:rsid w:val="006F276B"/>
    <w:rsid w:val="00704EEA"/>
    <w:rsid w:val="00713285"/>
    <w:rsid w:val="00715185"/>
    <w:rsid w:val="00717F6B"/>
    <w:rsid w:val="0073440E"/>
    <w:rsid w:val="00745C77"/>
    <w:rsid w:val="00745DAE"/>
    <w:rsid w:val="00750C75"/>
    <w:rsid w:val="00763E37"/>
    <w:rsid w:val="00776525"/>
    <w:rsid w:val="0078137E"/>
    <w:rsid w:val="00790C3E"/>
    <w:rsid w:val="007A4A41"/>
    <w:rsid w:val="007A5C45"/>
    <w:rsid w:val="007C06C0"/>
    <w:rsid w:val="007D5366"/>
    <w:rsid w:val="00823377"/>
    <w:rsid w:val="0082441C"/>
    <w:rsid w:val="00842351"/>
    <w:rsid w:val="00867A8E"/>
    <w:rsid w:val="0088111E"/>
    <w:rsid w:val="00881572"/>
    <w:rsid w:val="0088555F"/>
    <w:rsid w:val="00895F2F"/>
    <w:rsid w:val="008969CA"/>
    <w:rsid w:val="008A68B0"/>
    <w:rsid w:val="008A79B0"/>
    <w:rsid w:val="008B05D8"/>
    <w:rsid w:val="008B1E71"/>
    <w:rsid w:val="008B2A25"/>
    <w:rsid w:val="008B4CEE"/>
    <w:rsid w:val="008B5264"/>
    <w:rsid w:val="008B6702"/>
    <w:rsid w:val="008C07AC"/>
    <w:rsid w:val="008F5CBE"/>
    <w:rsid w:val="008F7BDC"/>
    <w:rsid w:val="009035AA"/>
    <w:rsid w:val="00903CBF"/>
    <w:rsid w:val="0090403A"/>
    <w:rsid w:val="0091001E"/>
    <w:rsid w:val="0094036F"/>
    <w:rsid w:val="009413BF"/>
    <w:rsid w:val="00943BB3"/>
    <w:rsid w:val="00946D65"/>
    <w:rsid w:val="00951BEA"/>
    <w:rsid w:val="00954E23"/>
    <w:rsid w:val="00967A60"/>
    <w:rsid w:val="00980E19"/>
    <w:rsid w:val="00997709"/>
    <w:rsid w:val="009A2063"/>
    <w:rsid w:val="009B2CB7"/>
    <w:rsid w:val="009B5BB8"/>
    <w:rsid w:val="009C0A87"/>
    <w:rsid w:val="009D2B33"/>
    <w:rsid w:val="009E5768"/>
    <w:rsid w:val="009E6AE2"/>
    <w:rsid w:val="00A02112"/>
    <w:rsid w:val="00A17D85"/>
    <w:rsid w:val="00A220B7"/>
    <w:rsid w:val="00A26F0F"/>
    <w:rsid w:val="00A37AEB"/>
    <w:rsid w:val="00A44AC0"/>
    <w:rsid w:val="00A62B3A"/>
    <w:rsid w:val="00A70438"/>
    <w:rsid w:val="00A73669"/>
    <w:rsid w:val="00A83C1F"/>
    <w:rsid w:val="00A865D6"/>
    <w:rsid w:val="00A95F1C"/>
    <w:rsid w:val="00AA3210"/>
    <w:rsid w:val="00AC2E18"/>
    <w:rsid w:val="00AD2334"/>
    <w:rsid w:val="00AF231D"/>
    <w:rsid w:val="00AF2518"/>
    <w:rsid w:val="00AF6475"/>
    <w:rsid w:val="00B02F93"/>
    <w:rsid w:val="00B0371F"/>
    <w:rsid w:val="00B12134"/>
    <w:rsid w:val="00B52AC1"/>
    <w:rsid w:val="00B66632"/>
    <w:rsid w:val="00B86A60"/>
    <w:rsid w:val="00B90E3C"/>
    <w:rsid w:val="00B96368"/>
    <w:rsid w:val="00BB7993"/>
    <w:rsid w:val="00BC1AED"/>
    <w:rsid w:val="00BD4817"/>
    <w:rsid w:val="00BE10C7"/>
    <w:rsid w:val="00BE3338"/>
    <w:rsid w:val="00BE3E33"/>
    <w:rsid w:val="00C14FFF"/>
    <w:rsid w:val="00C171C9"/>
    <w:rsid w:val="00C35276"/>
    <w:rsid w:val="00C433E6"/>
    <w:rsid w:val="00C46ED0"/>
    <w:rsid w:val="00C52F4A"/>
    <w:rsid w:val="00C62F65"/>
    <w:rsid w:val="00C6462D"/>
    <w:rsid w:val="00C9550D"/>
    <w:rsid w:val="00CA50EF"/>
    <w:rsid w:val="00CB2897"/>
    <w:rsid w:val="00CD2A24"/>
    <w:rsid w:val="00CF1C8E"/>
    <w:rsid w:val="00D00613"/>
    <w:rsid w:val="00D147B6"/>
    <w:rsid w:val="00D20829"/>
    <w:rsid w:val="00D24E8E"/>
    <w:rsid w:val="00D354F5"/>
    <w:rsid w:val="00D56F6C"/>
    <w:rsid w:val="00D673F2"/>
    <w:rsid w:val="00D74DC7"/>
    <w:rsid w:val="00D80B6A"/>
    <w:rsid w:val="00D82495"/>
    <w:rsid w:val="00D87A40"/>
    <w:rsid w:val="00D93B17"/>
    <w:rsid w:val="00D95034"/>
    <w:rsid w:val="00DA1D0E"/>
    <w:rsid w:val="00DA52E2"/>
    <w:rsid w:val="00DC24AD"/>
    <w:rsid w:val="00DC612E"/>
    <w:rsid w:val="00DC7012"/>
    <w:rsid w:val="00DD441D"/>
    <w:rsid w:val="00DD4C58"/>
    <w:rsid w:val="00DF0CF2"/>
    <w:rsid w:val="00DF23BF"/>
    <w:rsid w:val="00DF4073"/>
    <w:rsid w:val="00E051BC"/>
    <w:rsid w:val="00E238E3"/>
    <w:rsid w:val="00E274FB"/>
    <w:rsid w:val="00E35F2A"/>
    <w:rsid w:val="00E42D0F"/>
    <w:rsid w:val="00E62AD8"/>
    <w:rsid w:val="00E6459D"/>
    <w:rsid w:val="00E671EE"/>
    <w:rsid w:val="00E76CCA"/>
    <w:rsid w:val="00E83B86"/>
    <w:rsid w:val="00E84F84"/>
    <w:rsid w:val="00E86E61"/>
    <w:rsid w:val="00E87DEE"/>
    <w:rsid w:val="00E919A7"/>
    <w:rsid w:val="00E930F5"/>
    <w:rsid w:val="00EA5772"/>
    <w:rsid w:val="00EC5959"/>
    <w:rsid w:val="00ED25C9"/>
    <w:rsid w:val="00EE48A8"/>
    <w:rsid w:val="00F01583"/>
    <w:rsid w:val="00F03E20"/>
    <w:rsid w:val="00F06EFC"/>
    <w:rsid w:val="00F2213D"/>
    <w:rsid w:val="00F2257F"/>
    <w:rsid w:val="00F25948"/>
    <w:rsid w:val="00F4499E"/>
    <w:rsid w:val="00F44DD2"/>
    <w:rsid w:val="00F45306"/>
    <w:rsid w:val="00F456F4"/>
    <w:rsid w:val="00F462B1"/>
    <w:rsid w:val="00F56F07"/>
    <w:rsid w:val="00F8083B"/>
    <w:rsid w:val="00F81C9E"/>
    <w:rsid w:val="00F83288"/>
    <w:rsid w:val="00F842B2"/>
    <w:rsid w:val="00F8556A"/>
    <w:rsid w:val="00F87CF9"/>
    <w:rsid w:val="00F94233"/>
    <w:rsid w:val="00FA7F1E"/>
    <w:rsid w:val="00F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7"/>
    <o:shapelayout v:ext="edit">
      <o:idmap v:ext="edit" data="1"/>
    </o:shapelayout>
  </w:shapeDefaults>
  <w:decimalSymbol w:val=","/>
  <w:listSeparator w:val=";"/>
  <w15:chartTrackingRefBased/>
  <w15:docId w15:val="{5CEEB4DB-0CBA-47D3-86C7-6AE710AE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7971"/>
    <w:rPr>
      <w:color w:val="0000FF"/>
      <w:u w:val="single"/>
    </w:rPr>
  </w:style>
  <w:style w:type="paragraph" w:styleId="a4">
    <w:name w:val="Normal (Web)"/>
    <w:basedOn w:val="a"/>
    <w:rsid w:val="006E6CFD"/>
    <w:pPr>
      <w:spacing w:before="100" w:beforeAutospacing="1" w:after="100" w:afterAutospacing="1"/>
      <w:jc w:val="both"/>
    </w:pPr>
    <w:rPr>
      <w:rFonts w:ascii="Verdana" w:hAnsi="Verdana"/>
      <w:color w:val="535758"/>
      <w:sz w:val="20"/>
      <w:szCs w:val="20"/>
    </w:rPr>
  </w:style>
  <w:style w:type="paragraph" w:customStyle="1" w:styleId="Iauiue">
    <w:name w:val="Iau?iue"/>
    <w:rsid w:val="004C750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5">
    <w:name w:val="Body Text"/>
    <w:basedOn w:val="a"/>
    <w:rsid w:val="00943BB3"/>
    <w:pPr>
      <w:spacing w:after="120"/>
    </w:pPr>
    <w:rPr>
      <w:sz w:val="22"/>
      <w:szCs w:val="20"/>
    </w:rPr>
  </w:style>
  <w:style w:type="paragraph" w:styleId="a6">
    <w:name w:val="header"/>
    <w:basedOn w:val="a"/>
    <w:rsid w:val="00F462B1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F462B1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F4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F4499E"/>
    <w:pPr>
      <w:spacing w:after="120" w:line="480" w:lineRule="auto"/>
      <w:ind w:left="283"/>
    </w:pPr>
  </w:style>
  <w:style w:type="paragraph" w:styleId="a8">
    <w:name w:val="footer"/>
    <w:basedOn w:val="a"/>
    <w:rsid w:val="000E672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E6727"/>
  </w:style>
  <w:style w:type="character" w:styleId="aa">
    <w:name w:val="Strong"/>
    <w:basedOn w:val="a0"/>
    <w:qFormat/>
    <w:rsid w:val="00951BEA"/>
    <w:rPr>
      <w:b/>
      <w:bCs/>
    </w:rPr>
  </w:style>
  <w:style w:type="paragraph" w:styleId="1">
    <w:name w:val="toc 1"/>
    <w:basedOn w:val="a"/>
    <w:next w:val="a"/>
    <w:autoRedefine/>
    <w:semiHidden/>
    <w:rsid w:val="00C6462D"/>
  </w:style>
  <w:style w:type="character" w:styleId="ab">
    <w:name w:val="FollowedHyperlink"/>
    <w:basedOn w:val="a0"/>
    <w:rsid w:val="005458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6137</Words>
  <Characters>34983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курсовой работы: Современное состояние, перспективы и сложности в развитии денежной системы России</vt:lpstr>
    </vt:vector>
  </TitlesOfParts>
  <Company>NORMA-M</Company>
  <LinksUpToDate>false</LinksUpToDate>
  <CharactersWithSpaces>41038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курсовой работы: Современное состояние, перспективы и сложности в развитии денежной системы России</dc:title>
  <dc:subject/>
  <dc:creator>BOSS</dc:creator>
  <cp:keywords/>
  <dc:description/>
  <cp:lastModifiedBy>admin</cp:lastModifiedBy>
  <cp:revision>2</cp:revision>
  <cp:lastPrinted>2008-03-28T06:57:00Z</cp:lastPrinted>
  <dcterms:created xsi:type="dcterms:W3CDTF">2014-04-11T21:14:00Z</dcterms:created>
  <dcterms:modified xsi:type="dcterms:W3CDTF">2014-04-11T21:14:00Z</dcterms:modified>
</cp:coreProperties>
</file>