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A36DA" w:rsidRPr="00647830" w:rsidRDefault="00FD4C67" w:rsidP="00134A38">
      <w:pPr>
        <w:pStyle w:val="afa"/>
      </w:pPr>
      <w:r w:rsidRPr="00647830">
        <w:t>Денежная система Украины</w:t>
      </w:r>
      <w:r w:rsidR="00647830" w:rsidRPr="00647830">
        <w:t xml:space="preserve">: </w:t>
      </w:r>
      <w:r w:rsidRPr="00647830">
        <w:t>становление и развитие</w:t>
      </w:r>
    </w:p>
    <w:p w:rsidR="00FD4C67" w:rsidRDefault="00134A38" w:rsidP="00B622A9">
      <w:pPr>
        <w:pStyle w:val="2"/>
        <w:rPr>
          <w:lang w:val="uk-UA"/>
        </w:rPr>
      </w:pPr>
      <w:r>
        <w:br w:type="page"/>
      </w:r>
      <w:r w:rsidRPr="00647830">
        <w:t>Содержание</w:t>
      </w:r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введение</w:t>
      </w:r>
      <w:r>
        <w:rPr>
          <w:noProof/>
          <w:webHidden/>
        </w:rPr>
        <w:tab/>
        <w:t>3</w:t>
      </w: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глава 1. исследование сущности денежной системы</w:t>
      </w:r>
      <w:r>
        <w:rPr>
          <w:noProof/>
          <w:webHidden/>
        </w:rPr>
        <w:tab/>
        <w:t>5</w:t>
      </w: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1.1. Методологические подходы к определению сущности денег и денежной системы</w:t>
      </w:r>
      <w:r>
        <w:rPr>
          <w:noProof/>
          <w:webHidden/>
        </w:rPr>
        <w:tab/>
        <w:t>5</w:t>
      </w: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1.2. Классификация денежных систем</w:t>
      </w:r>
      <w:r>
        <w:rPr>
          <w:noProof/>
          <w:webHidden/>
        </w:rPr>
        <w:tab/>
        <w:t>13</w:t>
      </w: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1.3. Понятие и обзор денежных рынков</w:t>
      </w:r>
      <w:r>
        <w:rPr>
          <w:noProof/>
          <w:webHidden/>
        </w:rPr>
        <w:tab/>
        <w:t>14</w:t>
      </w: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глава 2. становление и развитие денежной системы украины</w:t>
      </w:r>
      <w:r>
        <w:rPr>
          <w:noProof/>
          <w:webHidden/>
        </w:rPr>
        <w:tab/>
        <w:t>19</w:t>
      </w: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2.1. Обзор истории денежной системы Украины</w:t>
      </w:r>
      <w:r>
        <w:rPr>
          <w:noProof/>
          <w:webHidden/>
        </w:rPr>
        <w:tab/>
        <w:t>19</w:t>
      </w: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2.2. Характеристика современной денежной системы Украины</w:t>
      </w:r>
      <w:r>
        <w:rPr>
          <w:noProof/>
          <w:webHidden/>
        </w:rPr>
        <w:tab/>
        <w:t>20</w:t>
      </w: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2.3. Проблемы современной денежной системы Украины и подходы к их решению</w:t>
      </w:r>
      <w:r>
        <w:rPr>
          <w:noProof/>
          <w:webHidden/>
        </w:rPr>
        <w:tab/>
        <w:t>27</w:t>
      </w: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заключение</w:t>
      </w:r>
      <w:r>
        <w:rPr>
          <w:noProof/>
          <w:webHidden/>
        </w:rPr>
        <w:tab/>
        <w:t>30</w:t>
      </w:r>
    </w:p>
    <w:p w:rsidR="00B622A9" w:rsidRDefault="00B622A9">
      <w:pPr>
        <w:pStyle w:val="23"/>
        <w:tabs>
          <w:tab w:val="right" w:leader="dot" w:pos="9345"/>
        </w:tabs>
        <w:rPr>
          <w:smallCaps w:val="0"/>
          <w:noProof/>
          <w:sz w:val="24"/>
          <w:szCs w:val="24"/>
        </w:rPr>
      </w:pPr>
      <w:r w:rsidRPr="000C2D48">
        <w:rPr>
          <w:rStyle w:val="a8"/>
          <w:noProof/>
        </w:rPr>
        <w:t>список использованной литературы</w:t>
      </w:r>
      <w:r>
        <w:rPr>
          <w:noProof/>
          <w:webHidden/>
        </w:rPr>
        <w:tab/>
        <w:t>33</w:t>
      </w:r>
    </w:p>
    <w:p w:rsidR="00134A38" w:rsidRP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FD4C67" w:rsidRPr="00647830" w:rsidRDefault="003E1AB8" w:rsidP="00134A38">
      <w:pPr>
        <w:pStyle w:val="2"/>
        <w:rPr>
          <w:kern w:val="0"/>
        </w:rPr>
      </w:pPr>
      <w:r w:rsidRPr="00647830">
        <w:rPr>
          <w:kern w:val="0"/>
        </w:rPr>
        <w:br w:type="page"/>
      </w:r>
      <w:bookmarkStart w:id="0" w:name="_Toc184772904"/>
      <w:bookmarkStart w:id="1" w:name="_Toc224132707"/>
      <w:r w:rsidR="00134A38" w:rsidRPr="00647830">
        <w:t>введение</w:t>
      </w:r>
      <w:bookmarkEnd w:id="0"/>
      <w:bookmarkEnd w:id="1"/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BD080F" w:rsidRPr="00647830" w:rsidRDefault="00BD080F" w:rsidP="00647830">
      <w:pPr>
        <w:widowControl w:val="0"/>
        <w:autoSpaceDE w:val="0"/>
        <w:autoSpaceDN w:val="0"/>
        <w:adjustRightInd w:val="0"/>
        <w:ind w:firstLine="709"/>
      </w:pPr>
      <w:r w:rsidRPr="00647830">
        <w:t>Как известно, деньги являются не просто товаром, деньги</w:t>
      </w:r>
      <w:r w:rsidR="00647830" w:rsidRPr="00647830">
        <w:t xml:space="preserve"> - </w:t>
      </w:r>
      <w:r w:rsidRPr="00647830">
        <w:t>это специфический товар, универсальный посредник всех товаров</w:t>
      </w:r>
      <w:r w:rsidR="00647830" w:rsidRPr="00647830">
        <w:t xml:space="preserve">. </w:t>
      </w:r>
    </w:p>
    <w:p w:rsidR="00BD080F" w:rsidRPr="00647830" w:rsidRDefault="00BD080F" w:rsidP="00647830">
      <w:pPr>
        <w:widowControl w:val="0"/>
        <w:autoSpaceDE w:val="0"/>
        <w:autoSpaceDN w:val="0"/>
        <w:adjustRightInd w:val="0"/>
        <w:ind w:firstLine="709"/>
      </w:pPr>
      <w:r w:rsidRPr="00647830">
        <w:t>В течение длительного времени наиболее ценным денежным знаком была монета из драгоценного металла (золота или серебра</w:t>
      </w:r>
      <w:r w:rsidR="00647830" w:rsidRPr="00647830">
        <w:t xml:space="preserve">). </w:t>
      </w:r>
      <w:r w:rsidRPr="00647830">
        <w:t>На втором месте стояла разменная на монетный металл купюра и на третьем</w:t>
      </w:r>
      <w:r w:rsidR="00647830" w:rsidRPr="00647830">
        <w:t xml:space="preserve"> - </w:t>
      </w:r>
      <w:r w:rsidRPr="00647830">
        <w:t>купюра, которую эмитент имел право не обменивать на звонкую монету</w:t>
      </w:r>
      <w:r w:rsidR="00647830" w:rsidRPr="00647830">
        <w:t xml:space="preserve">. </w:t>
      </w:r>
    </w:p>
    <w:p w:rsidR="00BD080F" w:rsidRPr="00647830" w:rsidRDefault="00BD080F" w:rsidP="00647830">
      <w:pPr>
        <w:widowControl w:val="0"/>
        <w:autoSpaceDE w:val="0"/>
        <w:autoSpaceDN w:val="0"/>
        <w:adjustRightInd w:val="0"/>
        <w:ind w:firstLine="709"/>
      </w:pPr>
      <w:r w:rsidRPr="00647830">
        <w:t>ХХ век все в корне изменил</w:t>
      </w:r>
      <w:r w:rsidR="00647830" w:rsidRPr="00647830">
        <w:t xml:space="preserve">. </w:t>
      </w:r>
      <w:r w:rsidRPr="00647830">
        <w:t>Металлические монеты перестали играть роль посредника при обмене товаров, в ходу остались исключительно неразменные денежные знаки</w:t>
      </w:r>
      <w:r w:rsidR="00647830" w:rsidRPr="00647830">
        <w:t xml:space="preserve">. </w:t>
      </w:r>
      <w:r w:rsidRPr="00647830">
        <w:t>Зато появилось нечто новое</w:t>
      </w:r>
      <w:r w:rsidR="00647830" w:rsidRPr="00647830">
        <w:t xml:space="preserve"> - </w:t>
      </w:r>
      <w:r w:rsidRPr="00647830">
        <w:t>безналичные денежные знаки, вначале в виде записей в банковских учетных документах, а затем</w:t>
      </w:r>
      <w:r w:rsidR="00647830" w:rsidRPr="00647830">
        <w:t xml:space="preserve"> - </w:t>
      </w:r>
      <w:r w:rsidRPr="00647830">
        <w:t>в виде цифровых записей в электронной системе платежей</w:t>
      </w:r>
      <w:r w:rsidR="00647830" w:rsidRPr="00647830">
        <w:t xml:space="preserve">. </w:t>
      </w:r>
    </w:p>
    <w:p w:rsidR="00BD080F" w:rsidRPr="00647830" w:rsidRDefault="00BD080F" w:rsidP="00647830">
      <w:pPr>
        <w:widowControl w:val="0"/>
        <w:autoSpaceDE w:val="0"/>
        <w:autoSpaceDN w:val="0"/>
        <w:adjustRightInd w:val="0"/>
        <w:ind w:firstLine="709"/>
      </w:pPr>
      <w:r w:rsidRPr="00647830">
        <w:t>Появление и распространение безналичных расчетов и соответствующих им безналичных денежных знаков изменило характер рыночных отношений</w:t>
      </w:r>
      <w:r w:rsidR="00647830" w:rsidRPr="00647830">
        <w:t xml:space="preserve">. </w:t>
      </w:r>
      <w:r w:rsidRPr="00647830">
        <w:t>Никогда государство не имело таких возможностей для контроля денежных расчетов покупателей и продавцов, какие оно получило по мере распространения безналичных денежных знаков</w:t>
      </w:r>
      <w:r w:rsidR="00647830" w:rsidRPr="00647830">
        <w:t xml:space="preserve">. </w:t>
      </w:r>
      <w:r w:rsidRPr="00647830">
        <w:t>С появлением электронных платежных систем контроль со стороны государства и, прежде всего, фискальных органов за деятельностью субъектов рынка стал тотальным</w:t>
      </w:r>
      <w:r w:rsidR="00647830" w:rsidRPr="00647830">
        <w:t xml:space="preserve">. </w:t>
      </w:r>
    </w:p>
    <w:p w:rsidR="00BD080F" w:rsidRPr="00647830" w:rsidRDefault="00BD080F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Появилось разделение рыночных отношений на официальные, </w:t>
      </w:r>
      <w:r w:rsidR="00647830" w:rsidRPr="00647830">
        <w:t xml:space="preserve">т.е. </w:t>
      </w:r>
      <w:r w:rsidRPr="00647830">
        <w:t>охваченные тотальным государственным контролем, и неофициальные (теневые</w:t>
      </w:r>
      <w:r w:rsidR="00647830" w:rsidRPr="00647830">
        <w:t>),</w:t>
      </w:r>
      <w:r w:rsidRPr="00647830">
        <w:t xml:space="preserve"> находящиеся вне сферы государственного надзора</w:t>
      </w:r>
      <w:r w:rsidR="00647830" w:rsidRPr="00647830">
        <w:t xml:space="preserve">. </w:t>
      </w:r>
      <w:r w:rsidRPr="00647830">
        <w:t>Появилась и соответствующая специализация денежных знаков</w:t>
      </w:r>
      <w:r w:rsidR="00647830" w:rsidRPr="00647830">
        <w:t xml:space="preserve">: </w:t>
      </w:r>
      <w:r w:rsidRPr="00647830">
        <w:t>безналичные стали обслуживать преимущественно официальную экономику, наличные</w:t>
      </w:r>
      <w:r w:rsidR="00647830" w:rsidRPr="00647830">
        <w:t xml:space="preserve"> - </w:t>
      </w:r>
      <w:r w:rsidRPr="00647830">
        <w:t>теневую</w:t>
      </w:r>
      <w:r w:rsidR="00647830" w:rsidRPr="00647830">
        <w:t xml:space="preserve">. </w:t>
      </w:r>
    </w:p>
    <w:p w:rsidR="00BD080F" w:rsidRPr="00647830" w:rsidRDefault="00BD080F" w:rsidP="00647830">
      <w:pPr>
        <w:widowControl w:val="0"/>
        <w:autoSpaceDE w:val="0"/>
        <w:autoSpaceDN w:val="0"/>
        <w:adjustRightInd w:val="0"/>
        <w:ind w:firstLine="709"/>
      </w:pPr>
      <w:r w:rsidRPr="00647830">
        <w:t>Соответственно, в официальной экономике господствует система безналичных расчетов, в теневой</w:t>
      </w:r>
      <w:r w:rsidR="00647830" w:rsidRPr="00647830">
        <w:t xml:space="preserve"> - </w:t>
      </w:r>
      <w:r w:rsidRPr="00647830">
        <w:t>расчеты наличными и клиринговые системы наподобие хавалы, услугами которой пользуются многие коммерсанты в странах Ближнего Востока, Индии, Пакистана и Северной Африки, а также выходцы из этих регионов, проживающие в Западной Европе и Северной Америке</w:t>
      </w:r>
      <w:r w:rsidR="00647830" w:rsidRPr="00647830">
        <w:t xml:space="preserve">. </w:t>
      </w:r>
    </w:p>
    <w:p w:rsidR="00951643" w:rsidRPr="00647830" w:rsidRDefault="008E7C25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Денежная система Украины, в особенности за последние 16 лет независимости, претерпела множества кардинальных преобразований, почти все они были довольно болезненными для экономического положения государства</w:t>
      </w:r>
      <w:r w:rsidR="00647830" w:rsidRPr="00647830">
        <w:t xml:space="preserve">. </w:t>
      </w:r>
    </w:p>
    <w:p w:rsidR="003E511D" w:rsidRPr="00647830" w:rsidRDefault="0076263C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Систематическое глубокое изучение проблем и перспектив развития денежной системы, а также путей выхода из кризисных ситуаций позволит спрогнозировать возможные негативные последствия тех или </w:t>
      </w:r>
      <w:r w:rsidR="008277EB" w:rsidRPr="00647830">
        <w:t xml:space="preserve">иных </w:t>
      </w:r>
      <w:r w:rsidR="003E511D" w:rsidRPr="00647830">
        <w:t>нововведений в государстве</w:t>
      </w:r>
      <w:r w:rsidR="00647830" w:rsidRPr="00647830">
        <w:t xml:space="preserve">. </w:t>
      </w:r>
    </w:p>
    <w:p w:rsidR="003E511D" w:rsidRPr="00647830" w:rsidRDefault="003E511D" w:rsidP="00647830">
      <w:pPr>
        <w:widowControl w:val="0"/>
        <w:autoSpaceDE w:val="0"/>
        <w:autoSpaceDN w:val="0"/>
        <w:adjustRightInd w:val="0"/>
        <w:ind w:firstLine="709"/>
      </w:pPr>
      <w:r w:rsidRPr="00647830">
        <w:t>Цель данной работы – рассмотрение сущности и развития денежной системы Украины, выявление и изыскание путей решения актуальных проблем денежной системы в Украине</w:t>
      </w:r>
      <w:r w:rsidR="00647830" w:rsidRPr="00647830">
        <w:t xml:space="preserve">. </w:t>
      </w:r>
    </w:p>
    <w:p w:rsidR="003E511D" w:rsidRPr="00647830" w:rsidRDefault="003E511D" w:rsidP="00647830">
      <w:pPr>
        <w:widowControl w:val="0"/>
        <w:autoSpaceDE w:val="0"/>
        <w:autoSpaceDN w:val="0"/>
        <w:adjustRightInd w:val="0"/>
        <w:ind w:firstLine="709"/>
      </w:pPr>
      <w:r w:rsidRPr="00647830">
        <w:t>Для написания работы поставлены следующие задачи</w:t>
      </w:r>
      <w:r w:rsidR="00647830" w:rsidRPr="00647830">
        <w:t xml:space="preserve">: </w:t>
      </w:r>
    </w:p>
    <w:p w:rsidR="0076263C" w:rsidRPr="00647830" w:rsidRDefault="003E511D" w:rsidP="00647830">
      <w:pPr>
        <w:widowControl w:val="0"/>
        <w:autoSpaceDE w:val="0"/>
        <w:autoSpaceDN w:val="0"/>
        <w:adjustRightInd w:val="0"/>
        <w:ind w:firstLine="709"/>
      </w:pPr>
      <w:r w:rsidRPr="00647830">
        <w:t>Характеристика сущности денег денежной системы, классификация денежных систем</w:t>
      </w:r>
      <w:r w:rsidR="00647830" w:rsidRPr="00647830">
        <w:t xml:space="preserve">. </w:t>
      </w:r>
    </w:p>
    <w:p w:rsidR="003E511D" w:rsidRPr="00647830" w:rsidRDefault="003E511D" w:rsidP="00647830">
      <w:pPr>
        <w:widowControl w:val="0"/>
        <w:autoSpaceDE w:val="0"/>
        <w:autoSpaceDN w:val="0"/>
        <w:adjustRightInd w:val="0"/>
        <w:ind w:firstLine="709"/>
      </w:pPr>
      <w:r w:rsidRPr="00647830">
        <w:t>Обзор денежных рынков</w:t>
      </w:r>
      <w:r w:rsidR="00647830" w:rsidRPr="00647830">
        <w:t xml:space="preserve">. </w:t>
      </w:r>
    </w:p>
    <w:p w:rsidR="003E511D" w:rsidRPr="00647830" w:rsidRDefault="003E511D" w:rsidP="00647830">
      <w:pPr>
        <w:widowControl w:val="0"/>
        <w:autoSpaceDE w:val="0"/>
        <w:autoSpaceDN w:val="0"/>
        <w:adjustRightInd w:val="0"/>
        <w:ind w:firstLine="709"/>
      </w:pPr>
      <w:r w:rsidRPr="00647830">
        <w:t>Обзор истории становления денежной системы в Украине</w:t>
      </w:r>
      <w:r w:rsidR="00647830" w:rsidRPr="00647830">
        <w:t xml:space="preserve">. </w:t>
      </w:r>
    </w:p>
    <w:p w:rsidR="003E511D" w:rsidRPr="00647830" w:rsidRDefault="003E511D" w:rsidP="00647830">
      <w:pPr>
        <w:widowControl w:val="0"/>
        <w:autoSpaceDE w:val="0"/>
        <w:autoSpaceDN w:val="0"/>
        <w:adjustRightInd w:val="0"/>
        <w:ind w:firstLine="709"/>
      </w:pPr>
      <w:r w:rsidRPr="00647830">
        <w:t>Характеристика системы государственного регулирования денежной системы Украины</w:t>
      </w:r>
      <w:r w:rsidR="00647830" w:rsidRPr="00647830">
        <w:t xml:space="preserve">. </w:t>
      </w:r>
    </w:p>
    <w:p w:rsidR="006E2D51" w:rsidRPr="00647830" w:rsidRDefault="007C3153" w:rsidP="00647830">
      <w:pPr>
        <w:widowControl w:val="0"/>
        <w:autoSpaceDE w:val="0"/>
        <w:autoSpaceDN w:val="0"/>
        <w:adjustRightInd w:val="0"/>
        <w:ind w:firstLine="709"/>
      </w:pPr>
      <w:r w:rsidRPr="00647830">
        <w:t>Анализ</w:t>
      </w:r>
      <w:r w:rsidR="006E2D51" w:rsidRPr="00647830">
        <w:t xml:space="preserve"> современной денежной системы Украины и исследования путей решения существующих в этой сфере проблем</w:t>
      </w:r>
      <w:r w:rsidR="00647830" w:rsidRPr="00647830">
        <w:t xml:space="preserve">. </w:t>
      </w:r>
    </w:p>
    <w:p w:rsidR="006E2D51" w:rsidRPr="00647830" w:rsidRDefault="007C3153" w:rsidP="00647830">
      <w:pPr>
        <w:widowControl w:val="0"/>
        <w:autoSpaceDE w:val="0"/>
        <w:autoSpaceDN w:val="0"/>
        <w:adjustRightInd w:val="0"/>
        <w:ind w:firstLine="709"/>
      </w:pPr>
      <w:r w:rsidRPr="00647830">
        <w:t>Анализ кредитования в денежной системе Украины</w:t>
      </w:r>
      <w:r w:rsidR="00647830" w:rsidRPr="00647830">
        <w:t xml:space="preserve">. </w:t>
      </w:r>
    </w:p>
    <w:p w:rsidR="00647830" w:rsidRPr="00647830" w:rsidRDefault="007C3153" w:rsidP="00647830">
      <w:pPr>
        <w:widowControl w:val="0"/>
        <w:autoSpaceDE w:val="0"/>
        <w:autoSpaceDN w:val="0"/>
        <w:adjustRightInd w:val="0"/>
        <w:ind w:firstLine="709"/>
      </w:pPr>
      <w:r w:rsidRPr="00647830">
        <w:t>Для написания работы было использовано несколько типов источников</w:t>
      </w:r>
      <w:r w:rsidR="00647830" w:rsidRPr="00647830">
        <w:t xml:space="preserve">: </w:t>
      </w:r>
      <w:r w:rsidRPr="00647830">
        <w:t>учебные пособия, научные, специальные и периодические издания</w:t>
      </w:r>
      <w:r w:rsidR="00647830" w:rsidRPr="00647830">
        <w:t xml:space="preserve">. </w:t>
      </w:r>
    </w:p>
    <w:p w:rsidR="00FD4C67" w:rsidRPr="00134A38" w:rsidRDefault="003E1AB8" w:rsidP="00134A38">
      <w:pPr>
        <w:pStyle w:val="2"/>
        <w:rPr>
          <w:kern w:val="0"/>
          <w:lang w:val="uk-UA"/>
        </w:rPr>
      </w:pPr>
      <w:r w:rsidRPr="00647830">
        <w:rPr>
          <w:kern w:val="0"/>
        </w:rPr>
        <w:br w:type="page"/>
      </w:r>
      <w:bookmarkStart w:id="2" w:name="_Toc184772905"/>
      <w:bookmarkStart w:id="3" w:name="_Toc224132708"/>
      <w:r w:rsidR="00134A38" w:rsidRPr="00647830">
        <w:t>глава 1. исследование сущности денежной системы</w:t>
      </w:r>
      <w:bookmarkEnd w:id="2"/>
      <w:bookmarkEnd w:id="3"/>
    </w:p>
    <w:p w:rsidR="00134A38" w:rsidRDefault="00134A38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4" w:name="_Toc184772906"/>
    </w:p>
    <w:p w:rsidR="002D67D3" w:rsidRDefault="00647830" w:rsidP="00134A38">
      <w:pPr>
        <w:pStyle w:val="2"/>
        <w:rPr>
          <w:kern w:val="0"/>
          <w:lang w:val="uk-UA"/>
        </w:rPr>
      </w:pPr>
      <w:bookmarkStart w:id="5" w:name="_Toc224132709"/>
      <w:r w:rsidRPr="00647830">
        <w:t>1.1.</w:t>
      </w:r>
      <w:r w:rsidRPr="00647830">
        <w:rPr>
          <w:kern w:val="0"/>
        </w:rPr>
        <w:t xml:space="preserve"> </w:t>
      </w:r>
      <w:r w:rsidR="002D67D3" w:rsidRPr="00647830">
        <w:rPr>
          <w:kern w:val="0"/>
        </w:rPr>
        <w:t xml:space="preserve">Методологические подходы к определению сущности </w:t>
      </w:r>
      <w:r w:rsidR="00B4780A" w:rsidRPr="00647830">
        <w:rPr>
          <w:kern w:val="0"/>
        </w:rPr>
        <w:t xml:space="preserve">денег и </w:t>
      </w:r>
      <w:r w:rsidR="002D67D3" w:rsidRPr="00647830">
        <w:rPr>
          <w:kern w:val="0"/>
        </w:rPr>
        <w:t>денежной системы</w:t>
      </w:r>
      <w:bookmarkEnd w:id="4"/>
      <w:bookmarkEnd w:id="5"/>
    </w:p>
    <w:p w:rsidR="00134A38" w:rsidRPr="00134A38" w:rsidRDefault="00134A38" w:rsidP="00134A38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47830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Развитие товарного обмена происходило путем последовательной смены следующих форм стоимости товаров</w:t>
      </w:r>
      <w:r w:rsidR="0083661F" w:rsidRPr="00647830">
        <w:rPr>
          <w:rStyle w:val="af0"/>
          <w:sz w:val="20"/>
          <w:szCs w:val="20"/>
        </w:rPr>
        <w:footnoteReference w:id="1"/>
      </w:r>
      <w:r w:rsidR="00647830" w:rsidRPr="00647830">
        <w:t>:</w:t>
      </w:r>
    </w:p>
    <w:p w:rsidR="00647830" w:rsidRPr="00647830" w:rsidRDefault="00647830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- </w:t>
      </w:r>
      <w:r w:rsidR="00E526A8" w:rsidRPr="00647830">
        <w:t>простая, или случайная, форма стоимости соответствовала ранней ступени обмена между общинами, когда он имел случайный характер</w:t>
      </w:r>
      <w:r w:rsidRPr="00647830">
        <w:t xml:space="preserve">: </w:t>
      </w:r>
      <w:r w:rsidR="00E526A8" w:rsidRPr="00647830">
        <w:t>один товар выражал свою стоимость в другом, противостоящем ему товаре</w:t>
      </w:r>
      <w:r w:rsidRPr="00647830">
        <w:t>;</w:t>
      </w:r>
    </w:p>
    <w:p w:rsidR="00647830" w:rsidRPr="00647830" w:rsidRDefault="00647830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- </w:t>
      </w:r>
      <w:r w:rsidR="00E526A8" w:rsidRPr="00647830">
        <w:t>полная, или развернутая, форма стоимости связана с развитием обмена, вызванного первым крупным общественным разделением труда с выделением сообществ земледельцев и скотоводов</w:t>
      </w:r>
      <w:r w:rsidRPr="00647830">
        <w:t xml:space="preserve">. </w:t>
      </w:r>
      <w:r w:rsidR="00E526A8" w:rsidRPr="00647830">
        <w:t>В связи с этим в обмен включаются многочисленные предметы общественного труда, а каждый товар, который находится в относительной форме стоимости, сопоставляется с множеством других товаров-эквивалентов</w:t>
      </w:r>
      <w:r w:rsidRPr="00647830">
        <w:t>;</w:t>
      </w:r>
    </w:p>
    <w:p w:rsidR="00647830" w:rsidRPr="00647830" w:rsidRDefault="00647830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- </w:t>
      </w:r>
      <w:r w:rsidR="00E526A8" w:rsidRPr="00647830">
        <w:t>всеобщая форма стоимости</w:t>
      </w:r>
      <w:r w:rsidRPr="00647830">
        <w:t xml:space="preserve">. </w:t>
      </w:r>
      <w:r w:rsidR="00E526A8" w:rsidRPr="00647830">
        <w:t>Дальнейшее развитие товарного производства и обмена привело к выделению из товарного мира отдельных товаров, играющих на местных рынках роль главных предметов обмена</w:t>
      </w:r>
      <w:r w:rsidRPr="00647830">
        <w:t xml:space="preserve">. </w:t>
      </w:r>
      <w:r w:rsidR="00E526A8" w:rsidRPr="00647830">
        <w:t>Особенность этой формы стоимости заключается в том, что роль всеобщего эквивалента еще не закрепилась за каким-то одним товаром, и в разное время ее попеременно выполняли различные товары (соль, меха, скот и пр</w:t>
      </w:r>
      <w:r w:rsidRPr="00647830">
        <w:t>);</w:t>
      </w:r>
    </w:p>
    <w:p w:rsidR="00E526A8" w:rsidRPr="00647830" w:rsidRDefault="00647830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- </w:t>
      </w:r>
      <w:r w:rsidR="00E526A8" w:rsidRPr="00647830">
        <w:t>денежная форма стоимости характеризуется выделением в результате дальнейшего обмена на роль всеобщего эквивалента одного товара</w:t>
      </w:r>
      <w:r w:rsidRPr="00647830">
        <w:t xml:space="preserve">. </w:t>
      </w:r>
      <w:r w:rsidR="00E526A8" w:rsidRPr="00647830">
        <w:t>Такая роль с развитием обмена и созданием мирового рынка закрепилась за благородными металлами</w:t>
      </w:r>
      <w:r w:rsidRPr="00647830">
        <w:t xml:space="preserve"> - </w:t>
      </w:r>
      <w:r w:rsidR="00E526A8" w:rsidRPr="00647830">
        <w:t>золотом и серебром</w:t>
      </w:r>
      <w:r w:rsidRPr="00647830">
        <w:t xml:space="preserve">. </w:t>
      </w:r>
      <w:r w:rsidR="00E526A8" w:rsidRPr="00647830">
        <w:t>Выделение этих товаров произошло в силу их естественных природны</w:t>
      </w:r>
      <w:r w:rsidR="002A3638" w:rsidRPr="00647830">
        <w:t>х особенностей (качественная од</w:t>
      </w:r>
      <w:r w:rsidR="00E526A8" w:rsidRPr="00647830">
        <w:t>нородность, количественная делимость, способность неизменно сохранять свои свойства, высокая концентрация стоимости по причине сложности его добычи и переработки</w:t>
      </w:r>
      <w:r w:rsidRPr="00647830">
        <w:t xml:space="preserve">). </w:t>
      </w:r>
      <w:r w:rsidR="00E526A8" w:rsidRPr="00647830">
        <w:t>С этого момента из товарного мира выделился особый товар, в дальнейшем ставший всеобщим эквивалентом, этот товар</w:t>
      </w:r>
      <w:r w:rsidRPr="00647830">
        <w:t xml:space="preserve"> - </w:t>
      </w:r>
      <w:r w:rsidR="00E526A8" w:rsidRPr="00647830">
        <w:t>деньги</w:t>
      </w:r>
      <w:r w:rsidRPr="00647830">
        <w:t xml:space="preserve">. </w:t>
      </w:r>
      <w:r w:rsidR="00E526A8" w:rsidRPr="00647830">
        <w:t>Таким образом, сущность денег заключается в том, что они являются специфическим товаром, с натуральной формой которого соединилась общественная функция всеобщего эквивалента</w:t>
      </w:r>
      <w:r w:rsidRPr="00647830">
        <w:t xml:space="preserve">. </w:t>
      </w:r>
    </w:p>
    <w:p w:rsidR="00647830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Сущность денег выражается в единстве трех свойств</w:t>
      </w:r>
      <w:r w:rsidR="0083661F" w:rsidRPr="00647830">
        <w:rPr>
          <w:rStyle w:val="af0"/>
          <w:sz w:val="20"/>
          <w:szCs w:val="20"/>
        </w:rPr>
        <w:footnoteReference w:id="2"/>
      </w:r>
      <w:r w:rsidR="00647830" w:rsidRPr="00647830">
        <w:t>:</w:t>
      </w:r>
    </w:p>
    <w:p w:rsidR="00647830" w:rsidRPr="00647830" w:rsidRDefault="00647830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- </w:t>
      </w:r>
      <w:r w:rsidR="00E526A8" w:rsidRPr="00647830">
        <w:t>деньги непосредственно обеспечивают неограниченный обмен на любой товар</w:t>
      </w:r>
      <w:r w:rsidRPr="00647830">
        <w:t>;</w:t>
      </w:r>
    </w:p>
    <w:p w:rsidR="00647830" w:rsidRPr="00647830" w:rsidRDefault="00647830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- </w:t>
      </w:r>
      <w:r w:rsidR="00E526A8" w:rsidRPr="00647830">
        <w:t>деньги выражают меновую стоимость товаров</w:t>
      </w:r>
      <w:r w:rsidRPr="00647830">
        <w:t xml:space="preserve">. </w:t>
      </w:r>
      <w:r w:rsidR="00E526A8" w:rsidRPr="00647830">
        <w:t>С помощью денег определяется цена товара, что дает возможность количественно сравнивать товары</w:t>
      </w:r>
      <w:r w:rsidR="002A3638" w:rsidRPr="00647830">
        <w:t>, имеющие различные потребитель</w:t>
      </w:r>
      <w:r w:rsidR="00E526A8" w:rsidRPr="00647830">
        <w:t>ские стоимости</w:t>
      </w:r>
      <w:r w:rsidRPr="00647830">
        <w:t>;</w:t>
      </w:r>
    </w:p>
    <w:p w:rsidR="00E526A8" w:rsidRPr="00647830" w:rsidRDefault="00647830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- </w:t>
      </w:r>
      <w:r w:rsidR="00E526A8" w:rsidRPr="00647830">
        <w:t>деньги выступают материализацией всеобщего рабочего времени, заключенного в товаре</w:t>
      </w:r>
      <w:r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Сущность денег как экономической категории проявляется в их функциях, которые выражают внутреннюю основу, содержание денег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Деньги выполняют следующие пять функций</w:t>
      </w:r>
      <w:r w:rsidR="00647830" w:rsidRPr="00647830">
        <w:t xml:space="preserve">: </w:t>
      </w:r>
      <w:r w:rsidRPr="00647830">
        <w:t>мера стоимости, средство обращения, средство платежа, средство накопления и сбережения, мировые деньги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1</w:t>
      </w:r>
      <w:r w:rsidR="00647830" w:rsidRPr="00647830">
        <w:t xml:space="preserve">. </w:t>
      </w:r>
      <w:r w:rsidRPr="00647830">
        <w:t>Функция денег как меры стоимости</w:t>
      </w:r>
      <w:r w:rsidR="00647830" w:rsidRPr="00647830">
        <w:t xml:space="preserve">. </w:t>
      </w:r>
      <w:r w:rsidRPr="00647830">
        <w:t>Деньги как всеобщий эквивалент измеряют стоимость всех товаров</w:t>
      </w:r>
      <w:r w:rsidR="00647830" w:rsidRPr="00647830">
        <w:t xml:space="preserve">. </w:t>
      </w:r>
      <w:r w:rsidRPr="00647830">
        <w:t>Все товары выступают продуктами общественно необходимого труда, поэтому действительные деньги (серебро и золото</w:t>
      </w:r>
      <w:r w:rsidR="00647830" w:rsidRPr="00647830">
        <w:t>),</w:t>
      </w:r>
      <w:r w:rsidRPr="00647830">
        <w:t xml:space="preserve"> обладающие стоимостью, могут стать мерой их стоимости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Стоимость товара, выраженная в деньгах, называется ценой</w:t>
      </w:r>
      <w:r w:rsidR="00647830" w:rsidRPr="00647830">
        <w:t xml:space="preserve">. </w:t>
      </w:r>
      <w:r w:rsidRPr="00647830">
        <w:t>Она определяется общественно необходимыми затратами труда на его производство и реализацию</w:t>
      </w:r>
      <w:r w:rsidR="00647830" w:rsidRPr="00647830">
        <w:t xml:space="preserve">. </w:t>
      </w:r>
      <w:r w:rsidRPr="00647830">
        <w:t>В основе цен и их движения</w:t>
      </w:r>
      <w:r w:rsidR="00647830" w:rsidRPr="00647830">
        <w:t xml:space="preserve"> - </w:t>
      </w:r>
      <w:r w:rsidRPr="00647830">
        <w:t>закон стоимости</w:t>
      </w:r>
      <w:r w:rsidR="00647830" w:rsidRPr="00647830">
        <w:t xml:space="preserve">. </w:t>
      </w:r>
      <w:r w:rsidRPr="00647830">
        <w:t>Цена товара формируется на рынке, и при равенстве спроса и предложения на товары она зависит от стоимости товара и стоимости денег</w:t>
      </w:r>
      <w:r w:rsidR="00647830" w:rsidRPr="00647830">
        <w:t xml:space="preserve">. </w:t>
      </w:r>
      <w:r w:rsidRPr="00647830">
        <w:t>При функционировании действительных денег цена на товары прямо пропорциональна стоимости этих товаров и обратно пропорциональна стоимости денег</w:t>
      </w:r>
      <w:r w:rsidR="00647830" w:rsidRPr="00647830">
        <w:t xml:space="preserve">. </w:t>
      </w:r>
      <w:r w:rsidRPr="00647830">
        <w:t>В связи с несоответствием спроса и предложения на рынке цена товара неизбежно отклоняется от его стоимости</w:t>
      </w:r>
      <w:r w:rsidR="00647830" w:rsidRPr="00647830">
        <w:t xml:space="preserve">. </w:t>
      </w:r>
      <w:r w:rsidRPr="00647830">
        <w:t>По таким отклонениям цен (вверх и вниз</w:t>
      </w:r>
      <w:r w:rsidR="00647830" w:rsidRPr="00647830">
        <w:t xml:space="preserve">) </w:t>
      </w:r>
      <w:r w:rsidRPr="00647830">
        <w:t>от стоимости товаропроизводителя определяют, каких товаров произведено недостаточно, а каких</w:t>
      </w:r>
      <w:r w:rsidR="00647830" w:rsidRPr="00647830">
        <w:t xml:space="preserve"> - </w:t>
      </w:r>
      <w:r w:rsidRPr="00647830">
        <w:t>в избытке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При золотом стандарте цена зависит от стоимости товара, поскольку стоимость обмена денег на золото остается относительно постоянной</w:t>
      </w:r>
      <w:r w:rsidR="00647830" w:rsidRPr="00647830">
        <w:t xml:space="preserve">. </w:t>
      </w:r>
      <w:r w:rsidRPr="00647830">
        <w:t>При бумажно-денежной и банкнотной системах цены на товары выражаются в знаках стоимости, не обладающих собственной стоимостью, поэтому они не могут точно отражать ценность товаров</w:t>
      </w:r>
      <w:r w:rsidR="00647830" w:rsidRPr="00647830">
        <w:t xml:space="preserve">. </w:t>
      </w:r>
      <w:r w:rsidRPr="00647830">
        <w:t>Отсюда вытекают различия в ценах одного и того же товара, что затрудняет принятие товаропроизводителем правильных рациональных решений о производстве товаров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Количественная оценка стоимости товара в деньгах, </w:t>
      </w:r>
      <w:r w:rsidR="00647830" w:rsidRPr="00647830">
        <w:t xml:space="preserve">т.е. </w:t>
      </w:r>
      <w:r w:rsidRPr="00647830">
        <w:t>цена товара, обеспечивает возможность соизмерения не только продуктов общественного труда, но и части одного и того же денежного товара</w:t>
      </w:r>
      <w:r w:rsidR="00647830" w:rsidRPr="00647830">
        <w:t xml:space="preserve"> - </w:t>
      </w:r>
      <w:r w:rsidRPr="00647830">
        <w:t>серебра или золота</w:t>
      </w:r>
      <w:r w:rsidR="00647830" w:rsidRPr="00647830">
        <w:t xml:space="preserve">. </w:t>
      </w:r>
      <w:r w:rsidRPr="00647830">
        <w:t xml:space="preserve">Для сравнения цен разных по стоимости товаров необходимо свести их к одному масштабу, </w:t>
      </w:r>
      <w:r w:rsidR="00647830" w:rsidRPr="00647830">
        <w:t xml:space="preserve">т.е. </w:t>
      </w:r>
      <w:r w:rsidRPr="00647830">
        <w:t>выразить их в одинаковых денежных единицах</w:t>
      </w:r>
      <w:r w:rsidR="00647830" w:rsidRPr="00647830">
        <w:t xml:space="preserve">. </w:t>
      </w:r>
      <w:r w:rsidRPr="00647830">
        <w:t>Масштабом цен при металлическом обращении называется весовое количество денежного металла, принятое в данной стране за денежную единицу и служащее для измерения цен всех других товаров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Между деньга</w:t>
      </w:r>
      <w:r w:rsidR="002A3638" w:rsidRPr="00647830">
        <w:t>ми как мерой стоимости и деньга</w:t>
      </w:r>
      <w:r w:rsidRPr="00647830">
        <w:t>ми как масштабом цен имеются существенные различия</w:t>
      </w:r>
      <w:r w:rsidR="00647830" w:rsidRPr="00647830">
        <w:t xml:space="preserve">. </w:t>
      </w:r>
      <w:r w:rsidRPr="00647830">
        <w:t>Деньги как мера стоимости относятся ко всем остальным товарам, возникают стихийно, изменяются в зависимости от количества общественного труда, затраченного на производство денежного товара</w:t>
      </w:r>
      <w:r w:rsidR="00647830" w:rsidRPr="00647830">
        <w:t xml:space="preserve">. </w:t>
      </w:r>
      <w:r w:rsidRPr="00647830">
        <w:t>Деньги как масштаб цен устанавливаются государством и выступают как фиксированное весовое количество металла, изменяющееся со стоимостью этого металла</w:t>
      </w:r>
      <w:r w:rsidR="00647830" w:rsidRPr="00647830">
        <w:t xml:space="preserve">. </w:t>
      </w:r>
      <w:r w:rsidRPr="00647830">
        <w:t>Первоначально весовое содержание денежной единицы совпадало с масштабом цен, что нашло отражение в названиях некоторых денежных единиц</w:t>
      </w:r>
      <w:r w:rsidR="00647830" w:rsidRPr="00647830">
        <w:t xml:space="preserve">. </w:t>
      </w:r>
      <w:r w:rsidRPr="00647830">
        <w:t>Так, английский фунт стерлингов в прошлом действительно весил фунт серебра</w:t>
      </w:r>
      <w:r w:rsidR="00647830" w:rsidRPr="00647830">
        <w:t xml:space="preserve">. </w:t>
      </w:r>
      <w:r w:rsidRPr="00647830">
        <w:t>В ходе исторического развития масштаб цен обособился от весового содержания денежной единицы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При золотом обращении масштаб цен предполагал установление денежной единицы, приравненной к определенному количеству золота</w:t>
      </w:r>
      <w:r w:rsidR="00647830" w:rsidRPr="00647830">
        <w:t xml:space="preserve">. </w:t>
      </w:r>
      <w:r w:rsidRPr="00647830">
        <w:t>В XX в</w:t>
      </w:r>
      <w:r w:rsidR="00647830" w:rsidRPr="00647830">
        <w:t xml:space="preserve">. </w:t>
      </w:r>
      <w:r w:rsidRPr="00647830">
        <w:t>наблюдается снижение покупательной способности денег, что выразилось в уменьшении количества золота в денежной единице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Ямайская валютная система, введенная в 1976</w:t>
      </w:r>
      <w:r w:rsidR="00647830" w:rsidRPr="00647830">
        <w:t xml:space="preserve"> - </w:t>
      </w:r>
      <w:r w:rsidRPr="00647830">
        <w:t>1978 гг</w:t>
      </w:r>
      <w:r w:rsidR="00647830" w:rsidRPr="00647830">
        <w:t>.,</w:t>
      </w:r>
      <w:r w:rsidRPr="00647830">
        <w:t xml:space="preserve"> отменила официальную цену золота и золотое с</w:t>
      </w:r>
      <w:r w:rsidR="008B456B" w:rsidRPr="00647830">
        <w:t>одержание денежных единиц стран</w:t>
      </w:r>
      <w:r w:rsidRPr="00647830">
        <w:t>-участниц Международного валютного фонда (МВФ</w:t>
      </w:r>
      <w:r w:rsidR="00647830" w:rsidRPr="00647830">
        <w:t xml:space="preserve">). </w:t>
      </w:r>
      <w:r w:rsidRPr="00647830">
        <w:t>Ныне официальный масштаб цен этих стран складывается стихийно в процессе рыночного обмена путем соизмерения стоимости товаров посредством цены</w:t>
      </w:r>
      <w:r w:rsidR="00647830" w:rsidRPr="00647830">
        <w:t xml:space="preserve">. </w:t>
      </w:r>
      <w:r w:rsidRPr="00647830">
        <w:t>В России также с 1992 г</w:t>
      </w:r>
      <w:r w:rsidR="00647830" w:rsidRPr="00647830">
        <w:t xml:space="preserve">. </w:t>
      </w:r>
      <w:r w:rsidRPr="00647830">
        <w:t>официальное соотношение рубля и золота не предусмотрено</w:t>
      </w:r>
      <w:r w:rsidR="00647830" w:rsidRPr="00647830">
        <w:t xml:space="preserve">. </w:t>
      </w:r>
      <w:r w:rsidRPr="00647830">
        <w:t xml:space="preserve">В современных условиях произошел процесс демонетизации золота, </w:t>
      </w:r>
      <w:r w:rsidR="00647830" w:rsidRPr="00647830">
        <w:t xml:space="preserve">т.е. </w:t>
      </w:r>
      <w:r w:rsidRPr="00647830">
        <w:t>утрата им функций денег, в том числе и функции меры стоимости</w:t>
      </w:r>
      <w:r w:rsidR="00647830" w:rsidRPr="00647830">
        <w:t xml:space="preserve">. </w:t>
      </w:r>
      <w:r w:rsidRPr="00647830">
        <w:t>Золото вытеснено из внутреннего и внешнего оборота неразменными кредитными деньгами</w:t>
      </w:r>
      <w:r w:rsidR="0083661F" w:rsidRPr="00647830">
        <w:rPr>
          <w:rStyle w:val="af0"/>
          <w:sz w:val="20"/>
          <w:szCs w:val="20"/>
        </w:rPr>
        <w:footnoteReference w:id="3"/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Деньги обслуживают не просто обмен товаров, а обмен производительного, товарного, финансового капитала, выступая как денежный капитал</w:t>
      </w:r>
      <w:r w:rsidR="00647830" w:rsidRPr="00647830">
        <w:t xml:space="preserve">. </w:t>
      </w:r>
      <w:r w:rsidRPr="00647830">
        <w:t>Современные деньги становятся денежным капиталом в результате участия их в кругообороте промышленного капитала, в процессе функционирования которого создается добавочная стоимость (прирост капитала</w:t>
      </w:r>
      <w:r w:rsidR="00647830" w:rsidRPr="00647830">
        <w:t xml:space="preserve">). </w:t>
      </w:r>
      <w:r w:rsidRPr="00647830">
        <w:t>Денежный капитал, с одной стороны, обеспечивает производство товаров, а с другой</w:t>
      </w:r>
      <w:r w:rsidR="00647830" w:rsidRPr="00647830">
        <w:t xml:space="preserve"> - </w:t>
      </w:r>
      <w:r w:rsidRPr="00647830">
        <w:t>создает условия для реализации товарного капитала, включающего прирост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Товарный капитал, созданный на предприятии, получил общественное признание не в сфере обмена на рынке путем приравнивания товара к деньгам, а непосредственно в самом производстве</w:t>
      </w:r>
      <w:r w:rsidR="00647830" w:rsidRPr="00647830">
        <w:t xml:space="preserve">. </w:t>
      </w:r>
      <w:r w:rsidRPr="00647830">
        <w:t>Заключенный в товаре общественно необходимый труд определяется в производстве через соизмерение товаров друг с другом до момента их реализации</w:t>
      </w:r>
      <w:r w:rsidR="00647830" w:rsidRPr="00647830">
        <w:t xml:space="preserve">. </w:t>
      </w:r>
      <w:r w:rsidRPr="00647830">
        <w:t>Отсюда следует, что функция меры стоимости кредитных денег находит выражение прежде всего непосредственно в производстве до рынка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Цена товара, определяемая общественно необходимыми затратами труда на его производство и обращение, устанавливалась при золотом обращении на рынке в соответствии с требованиями закона стоимости</w:t>
      </w:r>
      <w:r w:rsidR="00647830" w:rsidRPr="00647830">
        <w:t xml:space="preserve">. </w:t>
      </w:r>
      <w:r w:rsidRPr="00647830">
        <w:t>В условиях развитых рыночных отношений она формируется в процессе производства с помощью приравнивания товаров друг к другу</w:t>
      </w:r>
      <w:r w:rsidR="00647830" w:rsidRPr="00647830">
        <w:t xml:space="preserve">. </w:t>
      </w:r>
      <w:r w:rsidRPr="00647830">
        <w:t>На рынке цена тов</w:t>
      </w:r>
      <w:r w:rsidR="008B456B" w:rsidRPr="00647830">
        <w:t>ара подвергается некоторой моди</w:t>
      </w:r>
      <w:r w:rsidRPr="00647830">
        <w:t>фикации в результате сохранения действия закона стоимости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Таким образом, при современных кредитных деньгах, не разменных на золото, цена товара находит свое выражение не в одном специфическом денежном товаре, а во всех других товарах, напоминая развернутую форму стоимости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2</w:t>
      </w:r>
      <w:r w:rsidR="00647830" w:rsidRPr="00647830">
        <w:t xml:space="preserve">. </w:t>
      </w:r>
      <w:r w:rsidRPr="00647830">
        <w:t>Функция денег как средства обращения</w:t>
      </w:r>
      <w:r w:rsidR="00647830" w:rsidRPr="00647830">
        <w:t xml:space="preserve">. </w:t>
      </w:r>
      <w:r w:rsidRPr="00647830">
        <w:t>В отличие от первой функции, где товары идеально оцениваются в деньгах до начала их обращения, деньги при обращении товаров должны присутствовать реально</w:t>
      </w:r>
      <w:r w:rsidR="00647830" w:rsidRPr="00647830">
        <w:t xml:space="preserve">. </w:t>
      </w:r>
      <w:r w:rsidRPr="00647830">
        <w:t>Товарное обращение включает</w:t>
      </w:r>
      <w:r w:rsidR="00647830" w:rsidRPr="00647830">
        <w:t xml:space="preserve">: </w:t>
      </w:r>
      <w:r w:rsidRPr="00647830">
        <w:t xml:space="preserve">продажу товара, </w:t>
      </w:r>
      <w:r w:rsidR="00647830" w:rsidRPr="00647830">
        <w:t xml:space="preserve">т.е. </w:t>
      </w:r>
      <w:r w:rsidRPr="00647830">
        <w:t xml:space="preserve">превращение его в деньги, и покупку товара, </w:t>
      </w:r>
      <w:r w:rsidR="00647830" w:rsidRPr="00647830">
        <w:t xml:space="preserve">т.е. </w:t>
      </w:r>
      <w:r w:rsidRPr="00647830">
        <w:t>превращение денег в товары</w:t>
      </w:r>
      <w:r w:rsidR="00647830" w:rsidRPr="00647830">
        <w:t xml:space="preserve">. </w:t>
      </w:r>
      <w:r w:rsidRPr="00647830">
        <w:t>В этом процессе деньги играют роль посредника в процессе обмена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Возникновение денег как средства обращения усиливает противоречия процесса обмена</w:t>
      </w:r>
      <w:r w:rsidR="00647830" w:rsidRPr="00647830">
        <w:t xml:space="preserve">. </w:t>
      </w:r>
      <w:r w:rsidRPr="00647830">
        <w:t>При прямом товарообмене (товар на товар</w:t>
      </w:r>
      <w:r w:rsidR="00647830" w:rsidRPr="00647830">
        <w:t xml:space="preserve">) </w:t>
      </w:r>
      <w:r w:rsidRPr="00647830">
        <w:t>купля и продажа совпадали, и разрыва между ними не было</w:t>
      </w:r>
      <w:r w:rsidR="00647830" w:rsidRPr="00647830">
        <w:t xml:space="preserve">. </w:t>
      </w:r>
      <w:r w:rsidRPr="00647830">
        <w:t>Товарное же обращение предполагает два самостоятельных акта</w:t>
      </w:r>
      <w:r w:rsidR="00647830" w:rsidRPr="00647830">
        <w:t xml:space="preserve">: </w:t>
      </w:r>
      <w:r w:rsidRPr="00647830">
        <w:t>куплю товара и его продажу, разделенных во времени и пространстве</w:t>
      </w:r>
      <w:r w:rsidR="00647830" w:rsidRPr="00647830">
        <w:t xml:space="preserve">. </w:t>
      </w:r>
      <w:r w:rsidRPr="00647830">
        <w:t>Это создает объективную возможность нарушения обмена и, в конечном счете, кризисную ситуацию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К особенностям денег как средства обращения следует отнести прежде всего реальное присутствие денег в обращении и мимолетность их участия в обмене</w:t>
      </w:r>
      <w:r w:rsidR="00647830" w:rsidRPr="00647830">
        <w:t xml:space="preserve">. </w:t>
      </w:r>
      <w:r w:rsidRPr="00647830">
        <w:t>В связи с этим функцию ср</w:t>
      </w:r>
      <w:r w:rsidR="008B456B" w:rsidRPr="00647830">
        <w:t>едства обраще</w:t>
      </w:r>
      <w:r w:rsidRPr="00647830">
        <w:t>ния могут выполнять неполноценные деньги</w:t>
      </w:r>
      <w:r w:rsidR="00647830" w:rsidRPr="00647830">
        <w:t xml:space="preserve"> - </w:t>
      </w:r>
      <w:r w:rsidRPr="00647830">
        <w:t>бумажные и кредитные</w:t>
      </w:r>
      <w:r w:rsidR="00647830" w:rsidRPr="00647830">
        <w:t xml:space="preserve">. </w:t>
      </w:r>
      <w:r w:rsidRPr="00647830">
        <w:t>В настоящее время господствующее положение заняли кредитные деньги</w:t>
      </w:r>
      <w:r w:rsidR="0083661F" w:rsidRPr="00647830">
        <w:rPr>
          <w:rStyle w:val="af0"/>
          <w:sz w:val="20"/>
          <w:szCs w:val="20"/>
        </w:rPr>
        <w:footnoteReference w:id="4"/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3</w:t>
      </w:r>
      <w:r w:rsidR="00647830" w:rsidRPr="00647830">
        <w:t xml:space="preserve">. </w:t>
      </w:r>
      <w:r w:rsidRPr="00647830">
        <w:t>Функция денег как средства платежа</w:t>
      </w:r>
      <w:r w:rsidR="00647830" w:rsidRPr="00647830">
        <w:t xml:space="preserve">. </w:t>
      </w:r>
      <w:r w:rsidRPr="00647830">
        <w:t>В силу определенных обстоятельств товары не всегда продаются за наличные деньги</w:t>
      </w:r>
      <w:r w:rsidR="00647830" w:rsidRPr="00647830">
        <w:t xml:space="preserve">. </w:t>
      </w:r>
      <w:r w:rsidRPr="00647830">
        <w:t>Причины</w:t>
      </w:r>
      <w:r w:rsidR="00647830" w:rsidRPr="00647830">
        <w:t xml:space="preserve">: </w:t>
      </w:r>
      <w:r w:rsidRPr="00647830">
        <w:t>неодинаковая продолжительность периодов производства и обращения различных товаров, а также сезонный характер производства и сбыта ряда товаров, что создает нехватку дополнительных средств у хозяйствующего субъекта</w:t>
      </w:r>
      <w:r w:rsidR="00647830" w:rsidRPr="00647830">
        <w:t xml:space="preserve">. </w:t>
      </w:r>
      <w:r w:rsidRPr="00647830">
        <w:t xml:space="preserve">В результате возникает необходимость купли-продажи товара с рассрочкой платежа, </w:t>
      </w:r>
      <w:r w:rsidR="00647830" w:rsidRPr="00647830">
        <w:t xml:space="preserve">т.е. </w:t>
      </w:r>
      <w:r w:rsidRPr="00647830">
        <w:t>в креди</w:t>
      </w:r>
      <w:r w:rsidR="00647830" w:rsidRPr="00647830">
        <w:t>т.</w:t>
      </w:r>
      <w:r w:rsidR="008E1D24">
        <w:rPr>
          <w:lang w:val="uk-UA"/>
        </w:rPr>
        <w:t xml:space="preserve"> Д</w:t>
      </w:r>
      <w:r w:rsidRPr="00647830">
        <w:t>еньги в качестве средства платежа имеют специфическую форму движения</w:t>
      </w:r>
      <w:r w:rsidR="00647830" w:rsidRPr="00647830">
        <w:t xml:space="preserve">: </w:t>
      </w:r>
      <w:r w:rsidRPr="00647830">
        <w:t>Т</w:t>
      </w:r>
      <w:r w:rsidR="00647830" w:rsidRPr="00647830">
        <w:t xml:space="preserve"> - </w:t>
      </w:r>
      <w:r w:rsidRPr="00647830">
        <w:t>О, а через заранее установленный срок</w:t>
      </w:r>
      <w:r w:rsidR="00647830" w:rsidRPr="00647830">
        <w:t xml:space="preserve">: </w:t>
      </w:r>
      <w:r w:rsidRPr="00647830">
        <w:t>О</w:t>
      </w:r>
      <w:r w:rsidR="00647830" w:rsidRPr="00647830">
        <w:t xml:space="preserve"> - </w:t>
      </w:r>
      <w:r w:rsidRPr="00647830">
        <w:t>Д (где О</w:t>
      </w:r>
      <w:r w:rsidR="00647830" w:rsidRPr="00647830">
        <w:t xml:space="preserve"> - </w:t>
      </w:r>
      <w:r w:rsidRPr="00647830">
        <w:t>долговое обязательство</w:t>
      </w:r>
      <w:r w:rsidR="00647830" w:rsidRPr="00647830">
        <w:t xml:space="preserve">). </w:t>
      </w:r>
      <w:r w:rsidRPr="00647830">
        <w:t>При таком обмене нет встречного движения денег и товара, погашение долгового обязательства является завершающим звеном в процессе купли-продажи</w:t>
      </w:r>
      <w:r w:rsidR="00647830" w:rsidRPr="00647830">
        <w:t xml:space="preserve">. </w:t>
      </w:r>
      <w:r w:rsidRPr="00647830">
        <w:t>Разрыв между товаром и деньгами во времени создает опасность неплатежа должника кредитору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В условиях развитого товарного хозяйства деньги в функции средства платежа связывают между собой множество товаровладельцев, каждый из которых покупает товары в кредит</w:t>
      </w:r>
      <w:r w:rsidR="00647830" w:rsidRPr="00647830">
        <w:t xml:space="preserve">. </w:t>
      </w:r>
      <w:r w:rsidRPr="00647830">
        <w:t>В результате разрыв в одном из звеньев платежной цепи неизбежно приводит к разрушению всей цепи долговых обязательств и возникновению массовых банкротств товаровладельцев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Решению ускорения платежей между предприятиями может способствовать расширение использования таких видов кредитных денег, как банковские векселя, электронные деньги и возникшие на их основе пластиковые карточки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4</w:t>
      </w:r>
      <w:r w:rsidR="00647830" w:rsidRPr="00647830">
        <w:t xml:space="preserve">. </w:t>
      </w:r>
      <w:r w:rsidRPr="00647830">
        <w:t>Функция денег как средства накопления и сбережения</w:t>
      </w:r>
      <w:r w:rsidR="00647830" w:rsidRPr="00647830">
        <w:t xml:space="preserve">. </w:t>
      </w:r>
      <w:r w:rsidRPr="00647830">
        <w:t xml:space="preserve">Деньги, являясь всеобщим эквивалентом, </w:t>
      </w:r>
      <w:r w:rsidR="00647830" w:rsidRPr="00647830">
        <w:t xml:space="preserve">т.е. </w:t>
      </w:r>
      <w:r w:rsidRPr="00647830">
        <w:t>обеспечивая его владельцу получение любого товара, становятся всеобщим воплощением общественного богатства</w:t>
      </w:r>
      <w:r w:rsidR="00647830" w:rsidRPr="00647830">
        <w:t xml:space="preserve">. </w:t>
      </w:r>
      <w:r w:rsidRPr="00647830">
        <w:t>Поэтому у людей возникает стремление к их накоплению и сбережению</w:t>
      </w:r>
      <w:r w:rsidR="00647830" w:rsidRPr="00647830">
        <w:t xml:space="preserve">. </w:t>
      </w:r>
      <w:r w:rsidRPr="00647830">
        <w:t xml:space="preserve">Для образования сокровищ деньги извлекаются из обращения, </w:t>
      </w:r>
      <w:r w:rsidR="00647830" w:rsidRPr="00647830">
        <w:t xml:space="preserve">т.е. </w:t>
      </w:r>
      <w:r w:rsidRPr="00647830">
        <w:t>акт продажа-купля прерывается</w:t>
      </w:r>
      <w:r w:rsidR="00647830" w:rsidRPr="00647830">
        <w:t xml:space="preserve">. </w:t>
      </w:r>
      <w:r w:rsidRPr="00647830">
        <w:t>Однако простое накопление и сбережение денег владельцу дополнительного дохода не приносят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В отличие от предыдущих двух функций деньги как средство накопления и сбережения должны обладать способностью сохранять стоимость хотя бы на определенный период и обязательно быть реальными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При металлическом обращении эта функция выполняла экономическую роль стихийного регулятора денежного оборота</w:t>
      </w:r>
      <w:r w:rsidR="00647830" w:rsidRPr="00647830">
        <w:t xml:space="preserve">: </w:t>
      </w:r>
      <w:r w:rsidRPr="00647830">
        <w:t>лишние деньги уходили в сокровище, недостаток денег пополнялся за счет сокровища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По мере развития товарного производства значение функции как средства накопления и сбережения возрастало</w:t>
      </w:r>
      <w:r w:rsidR="00647830" w:rsidRPr="00647830">
        <w:t xml:space="preserve">. </w:t>
      </w:r>
      <w:r w:rsidRPr="00647830">
        <w:t>Без накопления и сбережений становилось невозможным осуществлять воспроизводство</w:t>
      </w:r>
      <w:r w:rsidR="00647830" w:rsidRPr="00647830">
        <w:t xml:space="preserve">. </w:t>
      </w:r>
      <w:r w:rsidRPr="00647830">
        <w:t>В отличие от простого товарного производства, когда деньги накапливались в виде «мертвого сокровища», в условиях свободных рыночных отношений предпринимателю невыгодно хранить деньги, их пускают в оборот для получения прибыли</w:t>
      </w:r>
      <w:r w:rsidR="00647830" w:rsidRPr="00647830">
        <w:t xml:space="preserve">. </w:t>
      </w:r>
      <w:r w:rsidRPr="00647830">
        <w:t>Кроме того, аккумуляция временно свободных средств</w:t>
      </w:r>
      <w:r w:rsidR="00647830" w:rsidRPr="00647830">
        <w:t xml:space="preserve"> - </w:t>
      </w:r>
      <w:r w:rsidRPr="00647830">
        <w:t>необходимое условие кругооборота капитала</w:t>
      </w:r>
      <w:r w:rsidR="00647830" w:rsidRPr="00647830">
        <w:t xml:space="preserve">. </w:t>
      </w:r>
      <w:r w:rsidRPr="00647830">
        <w:t>Именно создание денежных резервов на предприятии обеспечивает сглаживание возникающих нарушений у отдельного хозяйствующего субъекта, а резервы в масштабе страны</w:t>
      </w:r>
      <w:r w:rsidR="00647830" w:rsidRPr="00647830">
        <w:t xml:space="preserve"> - </w:t>
      </w:r>
      <w:r w:rsidRPr="00647830">
        <w:t>диспропорций в народном хозяйстве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Золотое обращение требовало накопления центральными (эмиссионными</w:t>
      </w:r>
      <w:r w:rsidR="00647830" w:rsidRPr="00647830">
        <w:t xml:space="preserve">) </w:t>
      </w:r>
      <w:r w:rsidRPr="00647830">
        <w:t>банками золотого запаса, который использовался для пополнения внутреннего обращения, размена знаков стоимости на золото, международных платежей</w:t>
      </w:r>
      <w:r w:rsidR="00647830" w:rsidRPr="00647830">
        <w:t xml:space="preserve">. </w:t>
      </w:r>
      <w:r w:rsidRPr="00647830">
        <w:t>Это назначение золотого запаса в настоящее время отпало в связи с изъятием золота из обращения</w:t>
      </w:r>
      <w:r w:rsidR="00647830" w:rsidRPr="00647830">
        <w:t xml:space="preserve">. </w:t>
      </w:r>
      <w:r w:rsidRPr="00647830">
        <w:t>Однако золото продолжает играть роль сокровища, сосредотачиваясь в резервах центральных банков, казне государства, правительственных валютных органах</w:t>
      </w:r>
      <w:r w:rsidR="00647830" w:rsidRPr="00647830">
        <w:t xml:space="preserve">. </w:t>
      </w:r>
      <w:r w:rsidRPr="00647830">
        <w:t>Величина золотого резерва свидетельствует о богатстве стр-ны и обеспечивает доверие резидентов и иностранцев к национальной денежной единице</w:t>
      </w:r>
      <w:r w:rsidR="00647830" w:rsidRPr="00647830">
        <w:t xml:space="preserve">. </w:t>
      </w:r>
      <w:r w:rsidRPr="00647830">
        <w:t>Золотой запас некоторых стран мира представлен в приложении</w:t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Отдельные граждане также накапливают золото в форме слитков, монет, украшений (тезаврация золота</w:t>
      </w:r>
      <w:r w:rsidR="00647830" w:rsidRPr="00647830">
        <w:t>),</w:t>
      </w:r>
      <w:r w:rsidRPr="00647830">
        <w:t xml:space="preserve"> покупая его на рынке в обмен на свою национальную денежную единицу</w:t>
      </w:r>
      <w:r w:rsidR="00647830" w:rsidRPr="00647830">
        <w:t xml:space="preserve">. </w:t>
      </w:r>
      <w:r w:rsidRPr="00647830">
        <w:t>Цель такого накопления в условиях господства знаков стоимости</w:t>
      </w:r>
      <w:r w:rsidR="00647830" w:rsidRPr="00647830">
        <w:t xml:space="preserve"> - </w:t>
      </w:r>
      <w:r w:rsidRPr="00647830">
        <w:t>обезопасить себя от обесценивания денег</w:t>
      </w:r>
      <w:r w:rsidR="00647830" w:rsidRPr="00647830">
        <w:t xml:space="preserve">. </w:t>
      </w:r>
      <w:r w:rsidRPr="00647830">
        <w:t>Основная масса членов общества при отсутствии золотого обращения накапливает и сберегает кредитные деньги, которые являются бумажными символами, и не создают реального богатства для владельцев</w:t>
      </w:r>
      <w:r w:rsidR="00647830" w:rsidRPr="00647830">
        <w:t xml:space="preserve">. </w:t>
      </w:r>
      <w:r w:rsidRPr="00647830">
        <w:t>Хозяйствующие субъекты сосредотачивают краткосрочный капитал в кредитных учреждениях, а долгосрочный капитал</w:t>
      </w:r>
      <w:r w:rsidR="00647830" w:rsidRPr="00647830">
        <w:t xml:space="preserve"> - </w:t>
      </w:r>
      <w:r w:rsidRPr="00647830">
        <w:t>с помощью ценных бумаг, получая при этом доход</w:t>
      </w:r>
      <w:r w:rsidR="00647830" w:rsidRPr="00647830">
        <w:t xml:space="preserve">. </w:t>
      </w:r>
    </w:p>
    <w:p w:rsidR="00E526A8" w:rsidRPr="00647830" w:rsidRDefault="007B0599" w:rsidP="00647830">
      <w:pPr>
        <w:widowControl w:val="0"/>
        <w:autoSpaceDE w:val="0"/>
        <w:autoSpaceDN w:val="0"/>
        <w:adjustRightInd w:val="0"/>
        <w:ind w:firstLine="709"/>
      </w:pPr>
      <w:r w:rsidRPr="00647830">
        <w:t>Важное значение этой функции</w:t>
      </w:r>
      <w:r w:rsidR="00647830" w:rsidRPr="00647830">
        <w:t xml:space="preserve"> - </w:t>
      </w:r>
      <w:r w:rsidR="00E526A8" w:rsidRPr="00647830">
        <w:t>стихийно регулировать денежное обращение при господстве зна</w:t>
      </w:r>
      <w:r w:rsidRPr="00647830">
        <w:t>ков стоимости</w:t>
      </w:r>
      <w:r w:rsidR="00647830" w:rsidRPr="00647830">
        <w:t xml:space="preserve"> - </w:t>
      </w:r>
      <w:r w:rsidR="00E526A8" w:rsidRPr="00647830">
        <w:t>утрачено</w:t>
      </w:r>
      <w:r w:rsidR="00647830" w:rsidRPr="00647830">
        <w:t xml:space="preserve">: </w:t>
      </w:r>
      <w:r w:rsidR="00E526A8" w:rsidRPr="00647830">
        <w:t>теперь кредитные деньги не могут эластично расширять или уменьшать количество необходимых для обращения денег, как это было при золотых деньгах</w:t>
      </w:r>
      <w:r w:rsidR="0083661F" w:rsidRPr="00647830">
        <w:rPr>
          <w:rStyle w:val="af0"/>
          <w:sz w:val="20"/>
          <w:szCs w:val="20"/>
        </w:rPr>
        <w:footnoteReference w:id="5"/>
      </w:r>
      <w:r w:rsidR="00647830" w:rsidRPr="00647830">
        <w:t xml:space="preserve">. </w:t>
      </w:r>
    </w:p>
    <w:p w:rsidR="00E526A8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5</w:t>
      </w:r>
      <w:r w:rsidR="00647830" w:rsidRPr="00647830">
        <w:t xml:space="preserve">. </w:t>
      </w:r>
      <w:r w:rsidRPr="00647830">
        <w:t>Функция мировых денег</w:t>
      </w:r>
      <w:r w:rsidR="00647830" w:rsidRPr="00647830">
        <w:t xml:space="preserve">. </w:t>
      </w:r>
      <w:r w:rsidRPr="00647830">
        <w:t>Внешнеторговые связи, международные займы, оказание услуг внешнему партнеру вызвали появление мировых денег</w:t>
      </w:r>
      <w:r w:rsidR="00647830" w:rsidRPr="00647830">
        <w:t xml:space="preserve">. </w:t>
      </w:r>
      <w:r w:rsidRPr="00647830">
        <w:t>Они функционируют как всеобщее платежное средство, всеобщее покупательное средство и всеобщая материализация общественного богатства</w:t>
      </w:r>
      <w:r w:rsidR="00647830" w:rsidRPr="00647830">
        <w:t xml:space="preserve">. </w:t>
      </w:r>
      <w:r w:rsidRPr="00647830">
        <w:t>Мировые деньги в качестве международного средства выступают при расчетах по международным балансам</w:t>
      </w:r>
      <w:r w:rsidR="00647830" w:rsidRPr="00647830">
        <w:t xml:space="preserve">: </w:t>
      </w:r>
      <w:r w:rsidRPr="00647830">
        <w:t>если платежи данной страны за определенный период превышают ее денежные поступления от других стран, то деньги представляют собой средство платежа</w:t>
      </w:r>
      <w:r w:rsidR="00647830" w:rsidRPr="00647830">
        <w:t xml:space="preserve">. </w:t>
      </w:r>
    </w:p>
    <w:p w:rsidR="00647830" w:rsidRPr="00647830" w:rsidRDefault="00E526A8" w:rsidP="00647830">
      <w:pPr>
        <w:widowControl w:val="0"/>
        <w:autoSpaceDE w:val="0"/>
        <w:autoSpaceDN w:val="0"/>
        <w:adjustRightInd w:val="0"/>
        <w:ind w:firstLine="709"/>
      </w:pPr>
      <w:r w:rsidRPr="00647830">
        <w:t>Международным покупательным средством мировые деньги служат при нарушении равновесия обмена товарами и услугами между странами, тогда их оплата производится наличными деньгами</w:t>
      </w:r>
      <w:r w:rsidR="0083661F" w:rsidRPr="00647830">
        <w:rPr>
          <w:rStyle w:val="af0"/>
          <w:sz w:val="20"/>
          <w:szCs w:val="20"/>
        </w:rPr>
        <w:footnoteReference w:id="6"/>
      </w:r>
      <w:r w:rsidR="00647830" w:rsidRPr="00647830">
        <w:t xml:space="preserve">. </w:t>
      </w:r>
    </w:p>
    <w:p w:rsidR="002D67D3" w:rsidRDefault="008E1D24" w:rsidP="008E1D24">
      <w:pPr>
        <w:pStyle w:val="2"/>
        <w:rPr>
          <w:lang w:val="uk-UA"/>
        </w:rPr>
      </w:pPr>
      <w:bookmarkStart w:id="6" w:name="_Toc184772907"/>
      <w:r>
        <w:br w:type="page"/>
      </w:r>
      <w:bookmarkStart w:id="7" w:name="_Toc224132710"/>
      <w:r w:rsidR="00647830" w:rsidRPr="00647830">
        <w:t xml:space="preserve">1.2. </w:t>
      </w:r>
      <w:r w:rsidR="00B4780A" w:rsidRPr="00647830">
        <w:t>Классификация денежных систем</w:t>
      </w:r>
      <w:bookmarkEnd w:id="6"/>
      <w:bookmarkEnd w:id="7"/>
    </w:p>
    <w:p w:rsidR="008E1D24" w:rsidRPr="008E1D24" w:rsidRDefault="008E1D24" w:rsidP="008E1D2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Денежная система – исторически сложившееся и законодательно закрепленное устройство денежного обращения в стране</w:t>
      </w:r>
      <w:r w:rsidR="00647830" w:rsidRPr="00647830">
        <w:t xml:space="preserve">. </w:t>
      </w:r>
      <w:r w:rsidRPr="00647830">
        <w:t>Денежные системы сформировались в XVI – XVII вв</w:t>
      </w:r>
      <w:r w:rsidR="00647830" w:rsidRPr="00647830">
        <w:t xml:space="preserve">. </w:t>
      </w:r>
      <w:r w:rsidRPr="00647830">
        <w:t>в условиях становления централизованных государств и их национальных товарных и финансовых рынков</w:t>
      </w:r>
      <w:r w:rsidR="00647830" w:rsidRPr="00647830">
        <w:t xml:space="preserve">.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Денежные системы прошли длительных путь развития, видоизменяясь вместе с эволюционными процессами, происходившими в экономике стран и регионов</w:t>
      </w:r>
      <w:r w:rsidR="00647830" w:rsidRPr="00647830">
        <w:t xml:space="preserve">.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Классификацию денежных систем отдельных государств принято производить по разным ключевым признакам</w:t>
      </w:r>
      <w:r w:rsidR="00647830" w:rsidRPr="00647830">
        <w:t xml:space="preserve">: </w:t>
      </w:r>
      <w:r w:rsidRPr="00647830">
        <w:t xml:space="preserve">по виду денег как формы платежного средства, по роли государства в регулировании денежного оборота и </w:t>
      </w:r>
      <w:r w:rsidR="00647830" w:rsidRPr="00647830">
        <w:t xml:space="preserve">т.д.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В зависимости от вида денег различают денежные системы двух типов</w:t>
      </w:r>
      <w:r w:rsidR="00E942BE" w:rsidRPr="00647830">
        <w:rPr>
          <w:rStyle w:val="af0"/>
          <w:sz w:val="20"/>
          <w:szCs w:val="20"/>
        </w:rPr>
        <w:footnoteReference w:id="7"/>
      </w:r>
      <w:r w:rsidR="00647830" w:rsidRPr="00647830">
        <w:t xml:space="preserve">: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•</w:t>
      </w:r>
      <w:r w:rsidR="00647830" w:rsidRPr="00647830">
        <w:t xml:space="preserve"> </w:t>
      </w:r>
      <w:r w:rsidRPr="00647830">
        <w:t>системы металлического обращения</w:t>
      </w:r>
      <w:r w:rsidR="00647830" w:rsidRPr="00647830">
        <w:t xml:space="preserve">;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•</w:t>
      </w:r>
      <w:r w:rsidR="00647830" w:rsidRPr="00647830">
        <w:t xml:space="preserve"> </w:t>
      </w:r>
      <w:r w:rsidRPr="00647830">
        <w:t>системы бумажно-кредитного обращения</w:t>
      </w:r>
      <w:r w:rsidR="00647830" w:rsidRPr="00647830">
        <w:t xml:space="preserve">.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Денежные системы металлического обращения базируются на металлических деньгах (золотых, серебряных</w:t>
      </w:r>
      <w:r w:rsidR="00647830" w:rsidRPr="00647830">
        <w:t>),</w:t>
      </w:r>
      <w:r w:rsidRPr="00647830">
        <w:t xml:space="preserve"> которые выполняют все функции, присущие деньгам как всеобщему эквиваленту (мера стоимости, средства обращения и платежа, средства накопления</w:t>
      </w:r>
      <w:r w:rsidR="00647830" w:rsidRPr="00647830">
        <w:t>),</w:t>
      </w:r>
      <w:r w:rsidRPr="00647830">
        <w:t xml:space="preserve"> а обращающиеся одновременно с металлическими деньгами банкноты могут быть в любой момент времени обменены на металлические деньги</w:t>
      </w:r>
      <w:r w:rsidR="00647830" w:rsidRPr="00647830">
        <w:t xml:space="preserve">.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Денежные системы бумажно-кредитного обращения базируются на господстве бумажных или кредитных денег</w:t>
      </w:r>
      <w:r w:rsidR="00647830" w:rsidRPr="00647830">
        <w:t xml:space="preserve">.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rPr>
          <w:rStyle w:val="af"/>
          <w:b w:val="0"/>
          <w:bCs w:val="0"/>
        </w:rPr>
        <w:t>Элементы денежной системы</w:t>
      </w:r>
      <w:r w:rsidR="00647830" w:rsidRPr="00647830">
        <w:rPr>
          <w:rStyle w:val="af"/>
          <w:b w:val="0"/>
          <w:bCs w:val="0"/>
        </w:rPr>
        <w:t xml:space="preserve">. </w:t>
      </w:r>
      <w:r w:rsidR="00E942BE" w:rsidRPr="00647830">
        <w:rPr>
          <w:rStyle w:val="af0"/>
          <w:sz w:val="20"/>
          <w:szCs w:val="20"/>
        </w:rPr>
        <w:footnoteReference w:id="8"/>
      </w:r>
      <w:r w:rsidRPr="00647830">
        <w:rPr>
          <w:rStyle w:val="af"/>
          <w:b w:val="0"/>
          <w:bCs w:val="0"/>
        </w:rPr>
        <w:t xml:space="preserve"> </w:t>
      </w:r>
      <w:r w:rsidRPr="00647830">
        <w:t>Денежная система включает следующие основные элементы</w:t>
      </w:r>
      <w:r w:rsidR="00647830" w:rsidRPr="00647830">
        <w:t xml:space="preserve">: </w:t>
      </w:r>
      <w:r w:rsidRPr="00647830">
        <w:t>денежную единицу, виды денег, имеющие законную платежную силу, эмиссионную систему, кредитный аппарат</w:t>
      </w:r>
      <w:r w:rsidR="00647830" w:rsidRPr="00647830">
        <w:t xml:space="preserve">.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Денежная единица – это установленный в законодательном порядке денежный знак, который служит для соизмерения и выражения цен всех товаров</w:t>
      </w:r>
      <w:r w:rsidR="00647830" w:rsidRPr="00647830">
        <w:t xml:space="preserve">.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Денежная единица, как правило, делится на мелкие кратные части</w:t>
      </w:r>
      <w:r w:rsidR="00647830" w:rsidRPr="00647830">
        <w:t xml:space="preserve">. </w:t>
      </w:r>
      <w:r w:rsidRPr="00647830">
        <w:t>Наибольшее распространение получила десятичная система деления</w:t>
      </w:r>
      <w:r w:rsidR="00647830" w:rsidRPr="00647830">
        <w:t xml:space="preserve">: </w:t>
      </w:r>
      <w:r w:rsidRPr="00647830">
        <w:t>1</w:t>
      </w:r>
      <w:r w:rsidR="00647830" w:rsidRPr="00647830">
        <w:t xml:space="preserve">: </w:t>
      </w:r>
      <w:r w:rsidRPr="00647830">
        <w:t>100 (например, рубль равен 100 копейкам</w:t>
      </w:r>
      <w:r w:rsidR="00647830" w:rsidRPr="00647830">
        <w:t xml:space="preserve">; </w:t>
      </w:r>
      <w:r w:rsidRPr="00647830">
        <w:t>1 долл</w:t>
      </w:r>
      <w:r w:rsidR="00647830" w:rsidRPr="00647830">
        <w:t xml:space="preserve">. </w:t>
      </w:r>
      <w:r w:rsidRPr="00647830">
        <w:t>США равен 100 центам</w:t>
      </w:r>
      <w:r w:rsidR="00647830" w:rsidRPr="00647830">
        <w:t xml:space="preserve">; </w:t>
      </w:r>
      <w:r w:rsidRPr="00647830">
        <w:t>1 ф</w:t>
      </w:r>
      <w:r w:rsidR="00647830" w:rsidRPr="00647830">
        <w:t xml:space="preserve">. </w:t>
      </w:r>
      <w:r w:rsidRPr="00647830">
        <w:t>ст</w:t>
      </w:r>
      <w:r w:rsidR="00647830" w:rsidRPr="00647830">
        <w:t xml:space="preserve">. </w:t>
      </w:r>
      <w:r w:rsidRPr="00647830">
        <w:t xml:space="preserve">– 100 пенсам и </w:t>
      </w:r>
      <w:r w:rsidR="00647830" w:rsidRPr="00647830">
        <w:t xml:space="preserve">т.д.).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Виды наличных денег, являющиеся законным средством платежа, включают банкноты, казначейские билеты, разменные монеты</w:t>
      </w:r>
      <w:r w:rsidR="00647830" w:rsidRPr="00647830">
        <w:t xml:space="preserve">. </w:t>
      </w:r>
    </w:p>
    <w:p w:rsidR="000F0BB9" w:rsidRPr="00647830" w:rsidRDefault="000F0BB9" w:rsidP="00647830">
      <w:pPr>
        <w:widowControl w:val="0"/>
        <w:autoSpaceDE w:val="0"/>
        <w:autoSpaceDN w:val="0"/>
        <w:adjustRightInd w:val="0"/>
        <w:ind w:firstLine="709"/>
      </w:pPr>
      <w:r w:rsidRPr="00647830">
        <w:t>Эмиссионная система представляет собой установленный законом страны порядок эмиссии и обращения денег</w:t>
      </w:r>
      <w:r w:rsidR="00647830" w:rsidRPr="00647830">
        <w:t xml:space="preserve">. </w:t>
      </w:r>
      <w:r w:rsidRPr="00647830">
        <w:t>В развитых капиталистических странах выпуск банкнот осуществляется центральными банками, а казначейских билетов и монет – казначействами – в соответствии с законодательно установленным в государстве эмиссионным правом</w:t>
      </w:r>
      <w:r w:rsidR="00647830" w:rsidRPr="00647830">
        <w:t xml:space="preserve">. </w:t>
      </w:r>
    </w:p>
    <w:p w:rsidR="008E1D24" w:rsidRDefault="008E1D24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8" w:name="_Toc184772908"/>
    </w:p>
    <w:p w:rsidR="00B4780A" w:rsidRPr="008E1D24" w:rsidRDefault="00647830" w:rsidP="008E1D24">
      <w:pPr>
        <w:pStyle w:val="2"/>
        <w:rPr>
          <w:lang w:val="uk-UA"/>
        </w:rPr>
      </w:pPr>
      <w:bookmarkStart w:id="9" w:name="_Toc224132711"/>
      <w:r w:rsidRPr="00647830">
        <w:t xml:space="preserve">1.3. </w:t>
      </w:r>
      <w:r w:rsidR="00030B9F" w:rsidRPr="00647830">
        <w:t>Понятие и обзор денежных рынков</w:t>
      </w:r>
      <w:bookmarkEnd w:id="8"/>
      <w:bookmarkEnd w:id="9"/>
    </w:p>
    <w:p w:rsidR="008E1D24" w:rsidRDefault="008E1D24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7A361D" w:rsidRPr="00647830" w:rsidRDefault="000941BF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</w:t>
      </w:r>
      <w:r w:rsidR="007A361D" w:rsidRPr="00647830">
        <w:t>нежный рынок</w:t>
      </w:r>
      <w:r w:rsidR="00647830" w:rsidRPr="00647830">
        <w:t xml:space="preserve">: </w:t>
      </w:r>
      <w:r w:rsidR="007A361D" w:rsidRPr="00647830">
        <w:t>спрос и предложение денег, равновесие и денежный мультипликатор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Денежный рынок</w:t>
      </w:r>
      <w:r w:rsidR="00647830" w:rsidRPr="00647830">
        <w:t xml:space="preserve"> - </w:t>
      </w:r>
      <w:r w:rsidRPr="00647830">
        <w:t>это рынок денежных средств, на котором в результате взаимодействия спроса на деньги и предложения денег устанавливается равновесное значение количества денег и равновесная ставка процента</w:t>
      </w:r>
      <w:r w:rsidR="00647830" w:rsidRPr="00647830">
        <w:t xml:space="preserve">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На денежном рынке деньги «не продаются» и «не покупаются» подобно другим товарам</w:t>
      </w:r>
      <w:r w:rsidR="00647830" w:rsidRPr="00647830">
        <w:t xml:space="preserve">. </w:t>
      </w:r>
      <w:r w:rsidRPr="00647830">
        <w:t>В этом специфика денежного рынка</w:t>
      </w:r>
      <w:r w:rsidR="00647830" w:rsidRPr="00647830">
        <w:t xml:space="preserve">. </w:t>
      </w:r>
      <w:r w:rsidRPr="00647830">
        <w:t>При сделках на денежном рынке деньги обмениваются на другие ликвидные (быстро реализуемые</w:t>
      </w:r>
      <w:r w:rsidR="00647830" w:rsidRPr="00647830">
        <w:t xml:space="preserve">) </w:t>
      </w:r>
      <w:r w:rsidRPr="00647830">
        <w:t>средства по альтернативной стоимости, измеренной в единицах номинальной нормы процента</w:t>
      </w:r>
      <w:r w:rsidR="00647830" w:rsidRPr="00647830">
        <w:t xml:space="preserve">. </w:t>
      </w:r>
      <w:r w:rsidRPr="00647830">
        <w:t>Таким образом, уровень процентной ставки выступает как бы «ценой» денег</w:t>
      </w:r>
      <w:r w:rsidR="00647830" w:rsidRPr="00647830">
        <w:t xml:space="preserve">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Денежный рынок</w:t>
      </w:r>
      <w:r w:rsidR="00647830" w:rsidRPr="00647830">
        <w:t xml:space="preserve"> - </w:t>
      </w:r>
      <w:r w:rsidRPr="00647830">
        <w:t>это часть финансового рынка</w:t>
      </w:r>
      <w:r w:rsidR="00647830" w:rsidRPr="00647830">
        <w:t xml:space="preserve">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Финансовый рынок разделяется на денежный рынок и рынок капиталов</w:t>
      </w:r>
      <w:r w:rsidR="00647830" w:rsidRPr="00647830">
        <w:t xml:space="preserve">. </w:t>
      </w:r>
      <w:r w:rsidRPr="00647830">
        <w:t>Под денежным рынком понимается рынок краткосрочных кредитных операций (до одного года</w:t>
      </w:r>
      <w:r w:rsidR="00647830" w:rsidRPr="00647830">
        <w:t xml:space="preserve">). </w:t>
      </w:r>
      <w:r w:rsidRPr="00647830">
        <w:t>В свою очередь, денежный рынок подразделяется обычно на учетный, межбанковский и валютный рынки</w:t>
      </w:r>
      <w:r w:rsidR="00647830" w:rsidRPr="00647830">
        <w:t xml:space="preserve">. </w:t>
      </w:r>
    </w:p>
    <w:p w:rsidR="007A361D" w:rsidRPr="00647830" w:rsidRDefault="000941BF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К </w:t>
      </w:r>
      <w:r w:rsidR="007A361D" w:rsidRPr="00647830">
        <w:t>учетному рынку относят тот, на котором основными инструментами являются казначейские и коммерческие векселя, другие виды краткосрочных обязательств (ценные бумаги</w:t>
      </w:r>
      <w:r w:rsidR="00647830" w:rsidRPr="00647830">
        <w:t xml:space="preserve">).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Межбанковский рынок</w:t>
      </w:r>
      <w:r w:rsidR="00647830" w:rsidRPr="00647830">
        <w:t xml:space="preserve"> - </w:t>
      </w:r>
      <w:r w:rsidRPr="00647830">
        <w:t>часть рынка ссудных капиталов, где временно свободные денежные ресурсы кредитных учреждений привлекаются и размещаются банками между собой, преимущественно в форме межбанковских депозитов на короткие сроки</w:t>
      </w:r>
      <w:r w:rsidR="00647830" w:rsidRPr="00647830">
        <w:t xml:space="preserve">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Валютные рынки обслуживают международный платежный оборот, связанный с оплатой денежных обязательств юридических и физических лиц разных стран</w:t>
      </w:r>
      <w:r w:rsidR="00647830" w:rsidRPr="00647830">
        <w:t xml:space="preserve">. </w:t>
      </w:r>
      <w:r w:rsidRPr="00647830">
        <w:t>Здесь происходит купля и продажа валют на основе спроса и предложения (в силу отсутствия общепринятого для всех стран платежного средства</w:t>
      </w:r>
      <w:r w:rsidR="00647830" w:rsidRPr="00647830">
        <w:t xml:space="preserve">).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Рынок капитала охватывает средне</w:t>
      </w:r>
      <w:r w:rsidR="00647830" w:rsidRPr="00647830">
        <w:t xml:space="preserve"> - </w:t>
      </w:r>
      <w:r w:rsidRPr="00647830">
        <w:t>и долгосрочные кредиты, а также акции и облигации</w:t>
      </w:r>
      <w:r w:rsidR="00647830" w:rsidRPr="00647830">
        <w:t xml:space="preserve">. </w:t>
      </w:r>
      <w:r w:rsidRPr="00647830">
        <w:t>Он подразделяется на рынок ценных бумаг (средне</w:t>
      </w:r>
      <w:r w:rsidR="00647830" w:rsidRPr="00647830">
        <w:t xml:space="preserve"> - </w:t>
      </w:r>
      <w:r w:rsidRPr="00647830">
        <w:t>и долгосрочных</w:t>
      </w:r>
      <w:r w:rsidR="00647830" w:rsidRPr="00647830">
        <w:t xml:space="preserve">) </w:t>
      </w:r>
      <w:r w:rsidRPr="00647830">
        <w:t>и рынок средне</w:t>
      </w:r>
      <w:r w:rsidR="00647830" w:rsidRPr="00647830">
        <w:t xml:space="preserve"> - </w:t>
      </w:r>
      <w:r w:rsidRPr="00647830">
        <w:t>и долгосрочных банковских кредитов</w:t>
      </w:r>
      <w:r w:rsidR="00647830" w:rsidRPr="00647830">
        <w:t xml:space="preserve">. </w:t>
      </w:r>
      <w:r w:rsidRPr="00647830">
        <w:t>В отличие от денежного рынка, где реализуются высоко ликвидные средства для удовлетворения краткосрочных потребностей, на рынке капиталов удовлетворяются долгосрочные потребности в финансовых ресурсах</w:t>
      </w:r>
      <w:r w:rsidR="00647830" w:rsidRPr="00647830">
        <w:t xml:space="preserve">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Финансовый рынок можно рассматривать и как совокупность первичного и вторичного рынков, а также делить на национальный и международный</w:t>
      </w:r>
      <w:r w:rsidR="00647830" w:rsidRPr="00647830">
        <w:t xml:space="preserve">. </w:t>
      </w:r>
      <w:r w:rsidRPr="00647830">
        <w:t>Первичный рынок возникает в момент эмиссии ценных бумаг, на нем мобилизуются финансовые ресурсы</w:t>
      </w:r>
      <w:r w:rsidR="00647830" w:rsidRPr="00647830">
        <w:t xml:space="preserve">. </w:t>
      </w:r>
      <w:r w:rsidRPr="00647830">
        <w:t>На вторичном рынке эти ресурсы перераспределяются, и даже не один раз</w:t>
      </w:r>
      <w:r w:rsidR="00647830" w:rsidRPr="00647830">
        <w:t xml:space="preserve">. </w:t>
      </w:r>
      <w:r w:rsidRPr="00647830">
        <w:t>В свою очередь, вторичный рынок подразделяется на биржевой и не</w:t>
      </w:r>
      <w:r w:rsidR="008E1D24">
        <w:rPr>
          <w:lang w:val="uk-UA"/>
        </w:rPr>
        <w:t xml:space="preserve"> </w:t>
      </w:r>
      <w:r w:rsidRPr="00647830">
        <w:t>биржевой</w:t>
      </w:r>
      <w:r w:rsidR="00647830" w:rsidRPr="00647830">
        <w:t xml:space="preserve">. </w:t>
      </w:r>
      <w:r w:rsidRPr="00647830">
        <w:t>На последнем происходит купля-продажа ценных бумаг, по каким-либо причинам не котирующихся на бирже (например, через банки</w:t>
      </w:r>
      <w:r w:rsidR="00647830" w:rsidRPr="00647830">
        <w:t xml:space="preserve">).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Функционирование механизма денежного рынка (важнейшими элементами которого являются спрос и предложение денег</w:t>
      </w:r>
      <w:r w:rsidR="00647830" w:rsidRPr="00647830">
        <w:t xml:space="preserve">) </w:t>
      </w:r>
      <w:r w:rsidRPr="00647830">
        <w:t>находится под влиянием общего состояния экономики, что проявляется в состоянии денежной системы</w:t>
      </w:r>
      <w:r w:rsidR="00647830" w:rsidRPr="00647830">
        <w:t xml:space="preserve">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Денежная система</w:t>
      </w:r>
      <w:r w:rsidR="00647830" w:rsidRPr="00647830">
        <w:t xml:space="preserve"> - </w:t>
      </w:r>
      <w:r w:rsidRPr="00647830">
        <w:t>это исторически сложившаяся в каждой стране и законодательно установленная форма организации денежного обращения</w:t>
      </w:r>
      <w:r w:rsidR="00647830" w:rsidRPr="00647830">
        <w:t xml:space="preserve">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В зависимости от вида обращающихся денег выделяются два типа систем денежного обращения</w:t>
      </w:r>
      <w:r w:rsidR="00E942BE" w:rsidRPr="00647830">
        <w:rPr>
          <w:rStyle w:val="af0"/>
          <w:sz w:val="20"/>
          <w:szCs w:val="20"/>
        </w:rPr>
        <w:footnoteReference w:id="9"/>
      </w:r>
      <w:r w:rsidR="00647830" w:rsidRPr="00647830">
        <w:t xml:space="preserve">: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•</w:t>
      </w:r>
      <w:r w:rsidR="00647830" w:rsidRPr="00647830">
        <w:t xml:space="preserve"> </w:t>
      </w:r>
      <w:r w:rsidRPr="00647830">
        <w:t>металлические деньги, когда обращаются полноценные золотые и серебряные монеты, а кредитные деньги свободно обмениваются на денежные слитки или монеты</w:t>
      </w:r>
      <w:r w:rsidR="00647830" w:rsidRPr="00647830">
        <w:t xml:space="preserve">;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•</w:t>
      </w:r>
      <w:r w:rsidR="00647830" w:rsidRPr="00647830">
        <w:t xml:space="preserve"> </w:t>
      </w:r>
      <w:r w:rsidRPr="00647830">
        <w:t>кредитные и бумажные деньги, когда золото вытеснено из обращения, и поэтому кредитные и бумажные деньги не обмениваются на золото</w:t>
      </w:r>
      <w:r w:rsidR="00647830" w:rsidRPr="00647830">
        <w:t xml:space="preserve">. </w:t>
      </w:r>
    </w:p>
    <w:p w:rsidR="007A361D" w:rsidRPr="00647830" w:rsidRDefault="007A361D" w:rsidP="00647830">
      <w:pPr>
        <w:widowControl w:val="0"/>
        <w:autoSpaceDE w:val="0"/>
        <w:autoSpaceDN w:val="0"/>
        <w:adjustRightInd w:val="0"/>
        <w:ind w:firstLine="709"/>
      </w:pPr>
      <w:r w:rsidRPr="00647830">
        <w:t>Современное денежное обращение представляет собой совокупность денежных средств в безналичной и наличной формах</w:t>
      </w:r>
      <w:r w:rsidR="00647830" w:rsidRPr="00647830">
        <w:t xml:space="preserve">. </w:t>
      </w:r>
    </w:p>
    <w:p w:rsidR="00972F6F" w:rsidRPr="00647830" w:rsidRDefault="00972F6F" w:rsidP="00647830">
      <w:pPr>
        <w:widowControl w:val="0"/>
        <w:autoSpaceDE w:val="0"/>
        <w:autoSpaceDN w:val="0"/>
        <w:adjustRightInd w:val="0"/>
        <w:ind w:firstLine="709"/>
      </w:pPr>
      <w:r w:rsidRPr="00647830">
        <w:t>В сентябре 2004г</w:t>
      </w:r>
      <w:r w:rsidR="00647830" w:rsidRPr="00647830">
        <w:t xml:space="preserve">. </w:t>
      </w:r>
      <w:r w:rsidRPr="00647830">
        <w:t>Институт эволюционной экономики на заседании рабочей группы по подготовке документов (для инновационной модели</w:t>
      </w:r>
      <w:r w:rsidR="00647830" w:rsidRPr="00647830">
        <w:t xml:space="preserve">) </w:t>
      </w:r>
      <w:r w:rsidRPr="00647830">
        <w:t>озвучил прогноз, согласно которому, никаких экономических предпосылок для экономического кризиса в стране не имеется</w:t>
      </w:r>
      <w:r w:rsidR="00647830" w:rsidRPr="00647830">
        <w:t xml:space="preserve">. </w:t>
      </w:r>
      <w:r w:rsidRPr="00647830">
        <w:t>Хотим обратить внимание, что так оно и есть на данный момент, несмотря на ощутимые политические шоки</w:t>
      </w:r>
      <w:r w:rsidR="00647830" w:rsidRPr="00647830">
        <w:t xml:space="preserve">. </w:t>
      </w:r>
    </w:p>
    <w:p w:rsidR="00972F6F" w:rsidRPr="00647830" w:rsidRDefault="00972F6F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Экономика, как и положено в ситуациях после дефляционного периода, мощно развернулась в экономическом росте по всем направлениям с усилением внешнеэкономической компоненты роста (факт дефляции говорит о том, что внутренне потребление было угнетено низкими доходами домашних хозяйств, поэтому, как правило, в такие периоды возрастает стремление фирм к внешним рынкам, </w:t>
      </w:r>
      <w:r w:rsidR="00647830" w:rsidRPr="00647830">
        <w:t xml:space="preserve">т. к. </w:t>
      </w:r>
      <w:r w:rsidRPr="00647830">
        <w:t>это компенсирует недостаточное внутренне потребление</w:t>
      </w:r>
      <w:r w:rsidR="00647830" w:rsidRPr="00647830">
        <w:t xml:space="preserve">). </w:t>
      </w:r>
      <w:r w:rsidRPr="00647830">
        <w:t>Темпы экономического роста, превышающие 8% в год</w:t>
      </w:r>
      <w:r w:rsidR="00647830" w:rsidRPr="00647830">
        <w:t xml:space="preserve"> - </w:t>
      </w:r>
      <w:r w:rsidRPr="00647830">
        <w:t>это бурный подъем, а в Украине они составили более 12</w:t>
      </w:r>
      <w:r w:rsidR="00647830" w:rsidRPr="00647830">
        <w:t>%</w:t>
      </w:r>
      <w:r w:rsidRPr="00647830">
        <w:t>, при этом потенциал роста был значительно выше</w:t>
      </w:r>
      <w:r w:rsidR="00647830" w:rsidRPr="00647830">
        <w:t xml:space="preserve">. </w:t>
      </w:r>
    </w:p>
    <w:p w:rsidR="00972F6F" w:rsidRPr="00647830" w:rsidRDefault="00972F6F" w:rsidP="00647830">
      <w:pPr>
        <w:widowControl w:val="0"/>
        <w:autoSpaceDE w:val="0"/>
        <w:autoSpaceDN w:val="0"/>
        <w:adjustRightInd w:val="0"/>
        <w:ind w:firstLine="709"/>
      </w:pPr>
      <w:r w:rsidRPr="00647830">
        <w:t>Ощущение экономического кризиса начинается после того, как темпы роста снизятся меньше 2% год</w:t>
      </w:r>
      <w:r w:rsidR="00647830" w:rsidRPr="00647830">
        <w:t xml:space="preserve">. </w:t>
      </w:r>
      <w:r w:rsidRPr="00647830">
        <w:t>Ощущение, но не сам кризис, который начинается с еще более низких отметок</w:t>
      </w:r>
      <w:r w:rsidR="00647830" w:rsidRPr="00647830">
        <w:t xml:space="preserve">. </w:t>
      </w:r>
      <w:r w:rsidRPr="00647830">
        <w:t>Чтобы убедиться в этом, достаточно посмотреть</w:t>
      </w:r>
      <w:r w:rsidR="00647830" w:rsidRPr="00647830">
        <w:t xml:space="preserve"> </w:t>
      </w:r>
      <w:r w:rsidRPr="00647830">
        <w:t>экономическую динамику в начале нынешнего столетия экономики США и ЕС</w:t>
      </w:r>
      <w:r w:rsidR="00647830" w:rsidRPr="00647830">
        <w:t xml:space="preserve">: </w:t>
      </w:r>
      <w:r w:rsidRPr="00647830">
        <w:t>в худшие периоды темпы их роста не опускались ниже 0%, но были ниже 2</w:t>
      </w:r>
      <w:r w:rsidR="00647830" w:rsidRPr="00647830">
        <w:t xml:space="preserve">% </w:t>
      </w:r>
      <w:r w:rsidRPr="00647830">
        <w:t>в год</w:t>
      </w:r>
      <w:r w:rsidR="00E942BE" w:rsidRPr="00647830">
        <w:rPr>
          <w:rStyle w:val="af0"/>
          <w:sz w:val="20"/>
          <w:szCs w:val="20"/>
        </w:rPr>
        <w:footnoteReference w:id="10"/>
      </w:r>
      <w:r w:rsidR="00647830" w:rsidRPr="00647830">
        <w:t xml:space="preserve">. </w:t>
      </w:r>
    </w:p>
    <w:p w:rsidR="00972F6F" w:rsidRPr="00647830" w:rsidRDefault="00972F6F" w:rsidP="00647830">
      <w:pPr>
        <w:widowControl w:val="0"/>
        <w:autoSpaceDE w:val="0"/>
        <w:autoSpaceDN w:val="0"/>
        <w:adjustRightInd w:val="0"/>
        <w:ind w:firstLine="709"/>
      </w:pPr>
      <w:r w:rsidRPr="00647830">
        <w:t>И сегодня экономических предпосылок для экономического кризиса не имеется</w:t>
      </w:r>
      <w:r w:rsidR="00647830" w:rsidRPr="00647830">
        <w:t xml:space="preserve">. </w:t>
      </w:r>
      <w:r w:rsidRPr="00647830">
        <w:t>То, что мы наблюдаем, отток вкладов из банковской системы, является проявлением психологического фактора в экономической динамике</w:t>
      </w:r>
      <w:r w:rsidR="00647830" w:rsidRPr="00647830">
        <w:t xml:space="preserve">. </w:t>
      </w:r>
      <w:r w:rsidRPr="00647830">
        <w:t>Его отрицательное действие (если экономика идет на подъем</w:t>
      </w:r>
      <w:r w:rsidR="00647830" w:rsidRPr="00647830">
        <w:t xml:space="preserve">) </w:t>
      </w:r>
      <w:r w:rsidRPr="00647830">
        <w:t>не может быть длительным</w:t>
      </w:r>
      <w:r w:rsidR="00647830" w:rsidRPr="00647830">
        <w:t xml:space="preserve">. </w:t>
      </w:r>
      <w:r w:rsidRPr="00647830">
        <w:t>Он появляется с появлением фактора, вызвавшего психологическую неуверенность (для нас это был факт выборов и боязнь рисков передела сфер влияния и собственности после выборов</w:t>
      </w:r>
      <w:r w:rsidR="00647830" w:rsidRPr="00647830">
        <w:t xml:space="preserve">) </w:t>
      </w:r>
      <w:r w:rsidRPr="00647830">
        <w:t>и исчезает вместе с ним</w:t>
      </w:r>
      <w:r w:rsidR="00647830" w:rsidRPr="00647830">
        <w:t xml:space="preserve">. </w:t>
      </w:r>
      <w:r w:rsidRPr="00647830">
        <w:t>Таким образом, уже после выборов мы должны будем наблюдать движение денежных средств и особенно иностранной валюты в обратном направлении</w:t>
      </w:r>
      <w:r w:rsidR="00647830" w:rsidRPr="00647830">
        <w:t xml:space="preserve"> - </w:t>
      </w:r>
      <w:r w:rsidRPr="00647830">
        <w:t>в банковскую систему</w:t>
      </w:r>
      <w:r w:rsidR="00647830" w:rsidRPr="00647830">
        <w:t xml:space="preserve">. </w:t>
      </w:r>
    </w:p>
    <w:p w:rsidR="00972F6F" w:rsidRPr="00647830" w:rsidRDefault="00972F6F" w:rsidP="00647830">
      <w:pPr>
        <w:widowControl w:val="0"/>
        <w:autoSpaceDE w:val="0"/>
        <w:autoSpaceDN w:val="0"/>
        <w:adjustRightInd w:val="0"/>
        <w:ind w:firstLine="709"/>
      </w:pPr>
      <w:r w:rsidRPr="00647830">
        <w:t>В психологическом факторе есть и еще одна закономерность</w:t>
      </w:r>
      <w:r w:rsidR="00647830" w:rsidRPr="00647830">
        <w:t xml:space="preserve">. </w:t>
      </w:r>
      <w:r w:rsidRPr="00647830">
        <w:t>Он не может быть очень длительным, если к тому нет экономических предпосылок</w:t>
      </w:r>
      <w:r w:rsidR="00647830" w:rsidRPr="00647830">
        <w:t xml:space="preserve">: </w:t>
      </w:r>
      <w:r w:rsidRPr="00647830">
        <w:t>экономические агенты, "вдохнув" полную "грудь" долларов, не могут долго находиться в таком состоянии</w:t>
      </w:r>
      <w:r w:rsidR="00647830" w:rsidRPr="00647830">
        <w:t xml:space="preserve"> - </w:t>
      </w:r>
      <w:r w:rsidRPr="00647830">
        <w:t>нужно осуществлять покупки и делать расчеты по трансакциям</w:t>
      </w:r>
      <w:r w:rsidR="00647830" w:rsidRPr="00647830">
        <w:t xml:space="preserve"> - </w:t>
      </w:r>
      <w:r w:rsidRPr="00647830">
        <w:t>они их обязательно "выдохнут"</w:t>
      </w:r>
      <w:r w:rsidR="00647830" w:rsidRPr="00647830">
        <w:t xml:space="preserve">. </w:t>
      </w:r>
      <w:r w:rsidRPr="00647830">
        <w:t>А так как экономика идет на подъем, то это требует и большего</w:t>
      </w:r>
      <w:r w:rsidR="00647830" w:rsidRPr="00647830">
        <w:t xml:space="preserve"> </w:t>
      </w:r>
      <w:r w:rsidRPr="00647830">
        <w:t>количества денег в национальной валюте</w:t>
      </w:r>
      <w:r w:rsidR="00647830" w:rsidRPr="00647830">
        <w:t xml:space="preserve">. </w:t>
      </w:r>
      <w:r w:rsidRPr="00647830">
        <w:t xml:space="preserve">Поэтому экономические агенты могут и не дождаться окончания срока действия психологического фактора, </w:t>
      </w:r>
      <w:r w:rsidR="00647830" w:rsidRPr="00647830">
        <w:t xml:space="preserve">т.е. </w:t>
      </w:r>
      <w:r w:rsidRPr="00647830">
        <w:t>"выдох" начнется еще раньше и, отсюда, приток иностранной валюты в банковскую систему может начаться уже со следующей недели</w:t>
      </w:r>
      <w:r w:rsidR="00647830" w:rsidRPr="00647830">
        <w:t xml:space="preserve">. </w:t>
      </w:r>
      <w:r w:rsidRPr="00647830">
        <w:t>Таким образом, стабилизацию системы мы можем наблюдать уже до нового года, а не через три месяца, как об этом заявили консервативно настроенные представители общественных организаций, в том числе и в банковской сфере</w:t>
      </w:r>
      <w:r w:rsidR="00647830" w:rsidRPr="00647830">
        <w:t xml:space="preserve">. </w:t>
      </w:r>
    </w:p>
    <w:p w:rsidR="00647830" w:rsidRPr="00647830" w:rsidRDefault="00972F6F" w:rsidP="00647830">
      <w:pPr>
        <w:widowControl w:val="0"/>
        <w:autoSpaceDE w:val="0"/>
        <w:autoSpaceDN w:val="0"/>
        <w:adjustRightInd w:val="0"/>
        <w:ind w:firstLine="709"/>
      </w:pPr>
      <w:r w:rsidRPr="00647830">
        <w:t>Показательным в этом отношении является факт роста предложения доллара на межбанке и снижение его цены, с одновременным ростом цены грив</w:t>
      </w:r>
      <w:r w:rsidR="00E942BE" w:rsidRPr="00647830">
        <w:t>ни</w:t>
      </w:r>
      <w:r w:rsidR="00647830" w:rsidRPr="00647830">
        <w:t xml:space="preserve">. </w:t>
      </w:r>
      <w:r w:rsidR="000941BF" w:rsidRPr="00647830">
        <w:t>Следует от</w:t>
      </w:r>
      <w:r w:rsidRPr="00647830">
        <w:t xml:space="preserve">метить, что сегодня начинают возрастать внешние риски в </w:t>
      </w:r>
      <w:r w:rsidR="000941BF" w:rsidRPr="00647830">
        <w:t>связи</w:t>
      </w:r>
      <w:r w:rsidRPr="00647830">
        <w:t xml:space="preserve"> с непрекращающимся падением доллара по отношению к евро и ряду других валют</w:t>
      </w:r>
      <w:r w:rsidR="00E942BE" w:rsidRPr="00647830">
        <w:rPr>
          <w:rStyle w:val="af0"/>
          <w:sz w:val="20"/>
          <w:szCs w:val="20"/>
        </w:rPr>
        <w:footnoteReference w:id="11"/>
      </w:r>
      <w:r w:rsidR="00647830" w:rsidRPr="00647830">
        <w:t xml:space="preserve">. </w:t>
      </w:r>
    </w:p>
    <w:p w:rsidR="00FD4C67" w:rsidRPr="008E1D24" w:rsidRDefault="003E1AB8" w:rsidP="008E1D24">
      <w:pPr>
        <w:pStyle w:val="2"/>
        <w:rPr>
          <w:lang w:val="uk-UA"/>
        </w:rPr>
      </w:pPr>
      <w:r w:rsidRPr="00647830">
        <w:br w:type="page"/>
      </w:r>
      <w:bookmarkStart w:id="10" w:name="_Toc184772909"/>
      <w:bookmarkStart w:id="11" w:name="_Toc224132712"/>
      <w:r w:rsidR="008E1D24" w:rsidRPr="00647830">
        <w:t>глава 2. становление и развитие денежной системы украины</w:t>
      </w:r>
      <w:bookmarkEnd w:id="10"/>
      <w:bookmarkEnd w:id="11"/>
    </w:p>
    <w:p w:rsidR="008E1D24" w:rsidRDefault="008E1D24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2" w:name="_Toc184772910"/>
    </w:p>
    <w:p w:rsidR="002D67D3" w:rsidRPr="008E1D24" w:rsidRDefault="00647830" w:rsidP="008E1D24">
      <w:pPr>
        <w:pStyle w:val="2"/>
        <w:rPr>
          <w:lang w:val="uk-UA"/>
        </w:rPr>
      </w:pPr>
      <w:bookmarkStart w:id="13" w:name="_Toc224132713"/>
      <w:r w:rsidRPr="00647830">
        <w:t xml:space="preserve">2.1. </w:t>
      </w:r>
      <w:r w:rsidR="003D139D" w:rsidRPr="00647830">
        <w:t>Обзор истории денежной системы Украины</w:t>
      </w:r>
      <w:r w:rsidR="00E942BE" w:rsidRPr="00647830">
        <w:rPr>
          <w:rStyle w:val="af0"/>
          <w:sz w:val="20"/>
          <w:szCs w:val="20"/>
        </w:rPr>
        <w:footnoteReference w:id="12"/>
      </w:r>
      <w:bookmarkEnd w:id="12"/>
      <w:bookmarkEnd w:id="13"/>
    </w:p>
    <w:p w:rsidR="008E1D24" w:rsidRDefault="008E1D24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1E386F" w:rsidRPr="00647830" w:rsidRDefault="00D93496" w:rsidP="00647830">
      <w:pPr>
        <w:widowControl w:val="0"/>
        <w:autoSpaceDE w:val="0"/>
        <w:autoSpaceDN w:val="0"/>
        <w:adjustRightInd w:val="0"/>
        <w:ind w:firstLine="709"/>
      </w:pPr>
      <w:r w:rsidRPr="00647830">
        <w:t>Письменные источники Киевской Руси называют пять элементов древнерусской денежной системы</w:t>
      </w:r>
      <w:r w:rsidR="00647830" w:rsidRPr="00647830">
        <w:t xml:space="preserve">: </w:t>
      </w:r>
      <w:r w:rsidRPr="00647830">
        <w:t>гривну, Куну, ногату, резану, веверицу (векшу</w:t>
      </w:r>
      <w:r w:rsidR="00647830" w:rsidRPr="00647830">
        <w:t xml:space="preserve">). </w:t>
      </w:r>
      <w:r w:rsidRPr="00647830">
        <w:t>Анализ денежных соотношений в своде основных законов древней Руси – «Русской Правде»</w:t>
      </w:r>
      <w:r w:rsidR="00647830" w:rsidRPr="00647830">
        <w:t xml:space="preserve"> - </w:t>
      </w:r>
      <w:r w:rsidRPr="00647830">
        <w:t>позволил исследователям реконструировать систему денежного счета в ХІ веке</w:t>
      </w:r>
      <w:r w:rsidR="00647830" w:rsidRPr="00647830">
        <w:t xml:space="preserve">: </w:t>
      </w:r>
      <w:r w:rsidRPr="00647830">
        <w:t>гривна = 20 ногатам = 25 кунам = 50 резанам</w:t>
      </w:r>
      <w:r w:rsidR="00647830" w:rsidRPr="00647830">
        <w:t xml:space="preserve">. </w:t>
      </w:r>
      <w:r w:rsidRPr="00647830">
        <w:t xml:space="preserve">Позже, в </w:t>
      </w:r>
      <w:r w:rsidRPr="00647830">
        <w:rPr>
          <w:lang w:val="uk-UA"/>
        </w:rPr>
        <w:t xml:space="preserve">ХІІ-ХІІІ </w:t>
      </w:r>
      <w:r w:rsidRPr="00647830">
        <w:t>веках, в связи с изменениями монет в обращении это соотношение меняется</w:t>
      </w:r>
      <w:r w:rsidR="00647830" w:rsidRPr="00647830">
        <w:t xml:space="preserve">. </w:t>
      </w:r>
    </w:p>
    <w:p w:rsidR="00D93496" w:rsidRPr="00647830" w:rsidRDefault="00D93496" w:rsidP="00647830">
      <w:pPr>
        <w:widowControl w:val="0"/>
        <w:autoSpaceDE w:val="0"/>
        <w:autoSpaceDN w:val="0"/>
        <w:adjustRightInd w:val="0"/>
        <w:ind w:firstLine="709"/>
      </w:pPr>
      <w:r w:rsidRPr="00647830">
        <w:t>Татаро-монгольское нашествие XІІІ века в значительной степени разрушило политический и экономический потенциал княжеств Восточной Европы</w:t>
      </w:r>
      <w:r w:rsidR="00647830" w:rsidRPr="00647830">
        <w:t xml:space="preserve">. </w:t>
      </w:r>
      <w:r w:rsidRPr="00647830">
        <w:t>Острая недостача разменной монет, которая начала ощущаться еще в ХІІ веке, значительно усилилась в XІІІ</w:t>
      </w:r>
      <w:r w:rsidR="00647830" w:rsidRPr="00647830">
        <w:t xml:space="preserve"> - </w:t>
      </w:r>
      <w:r w:rsidRPr="00647830">
        <w:t>XІV веках</w:t>
      </w:r>
      <w:r w:rsidR="00647830" w:rsidRPr="00647830">
        <w:t xml:space="preserve">. </w:t>
      </w:r>
      <w:r w:rsidRPr="00647830">
        <w:t>В «безмонетный» период XІІ</w:t>
      </w:r>
      <w:r w:rsidR="00647830" w:rsidRPr="00647830">
        <w:t xml:space="preserve"> - </w:t>
      </w:r>
      <w:r w:rsidRPr="00647830">
        <w:t>XІV веков способами разменного платежа и обмена часто являлись различные товаро-деньги</w:t>
      </w:r>
      <w:r w:rsidR="00647830" w:rsidRPr="00647830">
        <w:t xml:space="preserve">. </w:t>
      </w:r>
      <w:r w:rsidR="005D3C82" w:rsidRPr="00647830">
        <w:t>Гривны – сли</w:t>
      </w:r>
      <w:r w:rsidR="002F4612" w:rsidRPr="00647830">
        <w:t>т</w:t>
      </w:r>
      <w:r w:rsidR="005D3C82" w:rsidRPr="00647830">
        <w:t>ки серебра – обслуживали наибольшие сферы денежных операций и стали основным способом выплаты дани – «татарского выхода»</w:t>
      </w:r>
      <w:r w:rsidR="00647830" w:rsidRPr="00647830">
        <w:t xml:space="preserve">. </w:t>
      </w:r>
      <w:r w:rsidR="005D3C82" w:rsidRPr="00647830">
        <w:t>Не случайно уже во второй половине XІІІ века еще кочевое монголо-та</w:t>
      </w:r>
      <w:r w:rsidR="002F4612" w:rsidRPr="00647830">
        <w:t>тарское государство стало выпускать собственные монеты – серебряные дирхемы</w:t>
      </w:r>
      <w:r w:rsidR="00647830" w:rsidRPr="00647830">
        <w:t xml:space="preserve">. </w:t>
      </w:r>
      <w:r w:rsidR="002F4612" w:rsidRPr="00647830">
        <w:t>Это, как считают исследователи, стало возможным благодаря огромному количеству серебра-дани, которое притекало из разных регионов Восточной Европы в слитках</w:t>
      </w:r>
      <w:r w:rsidR="00647830" w:rsidRPr="00647830">
        <w:t xml:space="preserve">. </w:t>
      </w:r>
    </w:p>
    <w:p w:rsidR="002F4612" w:rsidRPr="00647830" w:rsidRDefault="008E1D24" w:rsidP="00647830">
      <w:pPr>
        <w:widowControl w:val="0"/>
        <w:autoSpaceDE w:val="0"/>
        <w:autoSpaceDN w:val="0"/>
        <w:adjustRightInd w:val="0"/>
        <w:ind w:firstLine="709"/>
      </w:pPr>
      <w:r>
        <w:t>На рубеже ХІІІ – ХІV век</w:t>
      </w:r>
      <w:r>
        <w:rPr>
          <w:lang w:val="uk-UA"/>
        </w:rPr>
        <w:t>о</w:t>
      </w:r>
      <w:r w:rsidR="002F4612" w:rsidRPr="00647830">
        <w:t>в в Восточной Европе для слитков серебра начинает использоваться термин «рубль»</w:t>
      </w:r>
      <w:r w:rsidR="00647830" w:rsidRPr="00647830">
        <w:t xml:space="preserve">. </w:t>
      </w:r>
      <w:r w:rsidR="002F4612" w:rsidRPr="00647830">
        <w:t>Большинство исследователей считают, что появление этого слова связано с глаголом «рубить»</w:t>
      </w:r>
      <w:r w:rsidR="00647830" w:rsidRPr="00647830">
        <w:t xml:space="preserve"> - </w:t>
      </w:r>
      <w:r w:rsidR="002F4612" w:rsidRPr="00647830">
        <w:t>с уменьшением, дележом гривны-слитка</w:t>
      </w:r>
      <w:r w:rsidR="00647830" w:rsidRPr="00647830">
        <w:t xml:space="preserve">. </w:t>
      </w:r>
    </w:p>
    <w:p w:rsidR="00647830" w:rsidRDefault="002F4612" w:rsidP="00647830">
      <w:pPr>
        <w:widowControl w:val="0"/>
        <w:autoSpaceDE w:val="0"/>
        <w:autoSpaceDN w:val="0"/>
        <w:adjustRightInd w:val="0"/>
        <w:ind w:firstLine="709"/>
      </w:pPr>
      <w:r w:rsidRPr="00647830">
        <w:t>На протяжении долгого времени еще основной денежной единицей в Украине был рубль</w:t>
      </w:r>
      <w:r w:rsidR="00647830" w:rsidRPr="00647830">
        <w:t xml:space="preserve">. </w:t>
      </w:r>
      <w:r w:rsidRPr="00647830">
        <w:t>В разных регионах страны с пришествием новых властей (Великого княжества Литовского, Австро-Венгрии, Польши</w:t>
      </w:r>
      <w:r w:rsidR="00647830" w:rsidRPr="00647830">
        <w:t xml:space="preserve">) </w:t>
      </w:r>
      <w:r w:rsidRPr="00647830">
        <w:t xml:space="preserve">менялись денежные единицы, однако рубль удалось полностью заменить лишь с распадом СССР, когда в Украине на протяжении пяти лет фактически не было своей денежной единицей, были </w:t>
      </w:r>
      <w:r w:rsidR="00A67488" w:rsidRPr="00647830">
        <w:t>так называемые купоны</w:t>
      </w:r>
      <w:r w:rsidR="00647830" w:rsidRPr="00647830">
        <w:t xml:space="preserve">. </w:t>
      </w:r>
      <w:r w:rsidRPr="00647830">
        <w:t>Появление в сентябре</w:t>
      </w:r>
      <w:r w:rsidR="00A67488" w:rsidRPr="00647830">
        <w:t xml:space="preserve"> 1996 года гривни – национальной валюты – расставило все точки над «</w:t>
      </w:r>
      <w:r w:rsidR="00A67488" w:rsidRPr="00647830">
        <w:rPr>
          <w:lang w:val="uk-UA"/>
        </w:rPr>
        <w:t>і</w:t>
      </w:r>
      <w:r w:rsidR="00A67488" w:rsidRPr="00647830">
        <w:t xml:space="preserve">» в вопросах денежной системы государства – в Украине появилась </w:t>
      </w:r>
      <w:r w:rsidR="001C0758" w:rsidRPr="00647830">
        <w:t xml:space="preserve">самостоятельная </w:t>
      </w:r>
      <w:r w:rsidR="00A67488" w:rsidRPr="00647830">
        <w:t>денежная система</w:t>
      </w:r>
      <w:r w:rsidR="00647830" w:rsidRPr="00647830">
        <w:t xml:space="preserve">. </w:t>
      </w:r>
    </w:p>
    <w:p w:rsidR="008E1D24" w:rsidRDefault="008E1D24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4" w:name="_Toc184772911"/>
    </w:p>
    <w:p w:rsidR="003D139D" w:rsidRDefault="00647830" w:rsidP="008E1D24">
      <w:pPr>
        <w:pStyle w:val="2"/>
        <w:rPr>
          <w:lang w:val="uk-UA"/>
        </w:rPr>
      </w:pPr>
      <w:bookmarkStart w:id="15" w:name="_Toc224132714"/>
      <w:r w:rsidRPr="00647830">
        <w:t xml:space="preserve">2.2. </w:t>
      </w:r>
      <w:r w:rsidR="00504200" w:rsidRPr="00647830">
        <w:t>Характеристика современной денежной системы Украины</w:t>
      </w:r>
      <w:bookmarkEnd w:id="14"/>
      <w:bookmarkEnd w:id="15"/>
    </w:p>
    <w:p w:rsidR="008E1D24" w:rsidRPr="008E1D24" w:rsidRDefault="008E1D24" w:rsidP="008E1D2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90201E" w:rsidRPr="00647830" w:rsidRDefault="0090201E" w:rsidP="00647830">
      <w:pPr>
        <w:widowControl w:val="0"/>
        <w:autoSpaceDE w:val="0"/>
        <w:autoSpaceDN w:val="0"/>
        <w:adjustRightInd w:val="0"/>
        <w:ind w:firstLine="709"/>
      </w:pPr>
      <w:r w:rsidRPr="00647830">
        <w:t>Украинский купоно-карбованец вынес на себе все бремя проблем самого сложного этапа трансформационного периода</w:t>
      </w:r>
      <w:r w:rsidR="00647830" w:rsidRPr="00647830">
        <w:t xml:space="preserve">: </w:t>
      </w:r>
      <w:r w:rsidRPr="00647830">
        <w:t xml:space="preserve">рост дефицита бюджета, спад производства, гиперинфляцию, обесценивание национальной валюты и </w:t>
      </w:r>
      <w:r w:rsidR="00647830">
        <w:t>т.п.</w:t>
      </w:r>
      <w:r w:rsidR="00647830" w:rsidRPr="00647830">
        <w:t xml:space="preserve"> </w:t>
      </w:r>
    </w:p>
    <w:p w:rsidR="0090201E" w:rsidRPr="00647830" w:rsidRDefault="00D11088" w:rsidP="00647830">
      <w:pPr>
        <w:widowControl w:val="0"/>
        <w:autoSpaceDE w:val="0"/>
        <w:autoSpaceDN w:val="0"/>
        <w:adjustRightInd w:val="0"/>
        <w:ind w:firstLine="709"/>
      </w:pPr>
      <w:r w:rsidRPr="00647830">
        <w:t>В</w:t>
      </w:r>
      <w:r w:rsidR="0090201E" w:rsidRPr="00647830">
        <w:t xml:space="preserve"> 1992 году инфляция превысила 2000%, а в 1993-м достигла рекордного по мировым стандартам уровня</w:t>
      </w:r>
      <w:r w:rsidR="00647830" w:rsidRPr="00647830">
        <w:t xml:space="preserve"> - </w:t>
      </w:r>
      <w:r w:rsidR="0090201E" w:rsidRPr="00647830">
        <w:t>более 10000%</w:t>
      </w:r>
      <w:r w:rsidR="00647830" w:rsidRPr="00647830">
        <w:t xml:space="preserve">. </w:t>
      </w:r>
      <w:r w:rsidR="0090201E" w:rsidRPr="00647830">
        <w:t>В 1994 году падение ВВП достигло почти 60% от уровня 1991-го</w:t>
      </w:r>
      <w:r w:rsidR="00647830" w:rsidRPr="00647830">
        <w:t xml:space="preserve">. </w:t>
      </w:r>
      <w:r w:rsidR="0090201E" w:rsidRPr="00647830">
        <w:t>Довольно высоким в 1993</w:t>
      </w:r>
      <w:r w:rsidR="00647830" w:rsidRPr="00647830">
        <w:t>-</w:t>
      </w:r>
      <w:r w:rsidR="0090201E" w:rsidRPr="00647830">
        <w:t>1994 годах оставался дефицит государственного бюджета</w:t>
      </w:r>
      <w:r w:rsidR="00647830" w:rsidRPr="00647830">
        <w:t xml:space="preserve"> - </w:t>
      </w:r>
      <w:r w:rsidR="0090201E" w:rsidRPr="00647830">
        <w:t>7 и 9% ВВП</w:t>
      </w:r>
      <w:r w:rsidR="00E942BE" w:rsidRPr="00647830">
        <w:rPr>
          <w:rStyle w:val="af0"/>
          <w:sz w:val="20"/>
          <w:szCs w:val="20"/>
        </w:rPr>
        <w:footnoteReference w:id="13"/>
      </w:r>
      <w:r w:rsidR="00647830" w:rsidRPr="00647830">
        <w:t xml:space="preserve">. </w:t>
      </w:r>
    </w:p>
    <w:p w:rsidR="0090201E" w:rsidRPr="00647830" w:rsidRDefault="0090201E" w:rsidP="00647830">
      <w:pPr>
        <w:widowControl w:val="0"/>
        <w:autoSpaceDE w:val="0"/>
        <w:autoSpaceDN w:val="0"/>
        <w:adjustRightInd w:val="0"/>
        <w:ind w:firstLine="709"/>
      </w:pPr>
      <w:r w:rsidRPr="00647830">
        <w:t>Естественно, в таких условиях нельзя было спешить с введением полноценной национальной денежной единицы</w:t>
      </w:r>
      <w:r w:rsidR="00647830" w:rsidRPr="00647830">
        <w:t xml:space="preserve">. </w:t>
      </w:r>
      <w:r w:rsidRPr="00647830">
        <w:t>Она была бы обречена на провал</w:t>
      </w:r>
      <w:r w:rsidR="00647830" w:rsidRPr="00647830">
        <w:t xml:space="preserve">. </w:t>
      </w:r>
    </w:p>
    <w:p w:rsidR="0090201E" w:rsidRPr="00647830" w:rsidRDefault="0090201E" w:rsidP="00647830">
      <w:pPr>
        <w:widowControl w:val="0"/>
        <w:autoSpaceDE w:val="0"/>
        <w:autoSpaceDN w:val="0"/>
        <w:adjustRightInd w:val="0"/>
        <w:ind w:firstLine="709"/>
      </w:pPr>
      <w:r w:rsidRPr="00647830">
        <w:t>В 1995 году еще не было необходимых предпосылок для введения в обращение гривни</w:t>
      </w:r>
      <w:r w:rsidR="00647830" w:rsidRPr="00647830">
        <w:t xml:space="preserve">. </w:t>
      </w:r>
      <w:r w:rsidRPr="00647830">
        <w:t>Спад ВВП и объемов промышленного производства составлял 12%</w:t>
      </w:r>
      <w:r w:rsidR="00647830" w:rsidRPr="00647830">
        <w:t xml:space="preserve">. </w:t>
      </w:r>
      <w:r w:rsidRPr="00647830">
        <w:t>Еще довольно ощутимыми были последствия гиперинфляции</w:t>
      </w:r>
      <w:r w:rsidR="00647830" w:rsidRPr="00647830">
        <w:t xml:space="preserve">: </w:t>
      </w:r>
      <w:r w:rsidRPr="00647830">
        <w:t>потребительские цены возросли почти на 300% (вдвое больше, чем в 1996-м</w:t>
      </w:r>
      <w:r w:rsidR="00647830" w:rsidRPr="00647830">
        <w:t>),</w:t>
      </w:r>
      <w:r w:rsidRPr="00647830">
        <w:t xml:space="preserve"> дефицит бюджета был еще далек от оптимального</w:t>
      </w:r>
      <w:r w:rsidR="00647830" w:rsidRPr="00647830">
        <w:t xml:space="preserve">. </w:t>
      </w:r>
      <w:r w:rsidRPr="00647830">
        <w:t>Долги между предприятиями Украины в 1995 году росли в два раза быстрее, чем в 1996-м</w:t>
      </w:r>
      <w:r w:rsidR="00E942BE" w:rsidRPr="00647830">
        <w:rPr>
          <w:rStyle w:val="af0"/>
          <w:sz w:val="20"/>
          <w:szCs w:val="20"/>
        </w:rPr>
        <w:footnoteReference w:id="14"/>
      </w:r>
      <w:r w:rsidR="00647830" w:rsidRPr="00647830">
        <w:t xml:space="preserve">. </w:t>
      </w:r>
    </w:p>
    <w:p w:rsidR="0090201E" w:rsidRPr="00647830" w:rsidRDefault="0090201E" w:rsidP="00647830">
      <w:pPr>
        <w:widowControl w:val="0"/>
        <w:autoSpaceDE w:val="0"/>
        <w:autoSpaceDN w:val="0"/>
        <w:adjustRightInd w:val="0"/>
        <w:ind w:firstLine="709"/>
      </w:pPr>
      <w:r w:rsidRPr="00647830">
        <w:t>Спешка с введением гривни в этих условиях могла бы обернуться полным провалом, затормозить возрождение национальной экономики</w:t>
      </w:r>
      <w:r w:rsidR="00647830" w:rsidRPr="00647830">
        <w:t xml:space="preserve">. </w:t>
      </w:r>
      <w:r w:rsidRPr="00647830">
        <w:t>Поэтому денежная реформа была проведена после преодоления гиперинфляции и замедления кризисных процессов</w:t>
      </w:r>
      <w:r w:rsidR="00647830" w:rsidRPr="00647830">
        <w:t xml:space="preserve">. </w:t>
      </w:r>
      <w:r w:rsidRPr="00647830">
        <w:t>И что особенно важно</w:t>
      </w:r>
      <w:r w:rsidR="00647830" w:rsidRPr="00647830">
        <w:t xml:space="preserve"> - </w:t>
      </w:r>
      <w:r w:rsidRPr="00647830">
        <w:t>она прошла без больших потерь для населения, что повысило доверие граждан к гривне и к украинской банковской системе</w:t>
      </w:r>
      <w:r w:rsidR="00647830" w:rsidRPr="00647830">
        <w:t xml:space="preserve">. </w:t>
      </w:r>
    </w:p>
    <w:p w:rsidR="0090201E" w:rsidRPr="00647830" w:rsidRDefault="0090201E" w:rsidP="00647830">
      <w:pPr>
        <w:widowControl w:val="0"/>
        <w:autoSpaceDE w:val="0"/>
        <w:autoSpaceDN w:val="0"/>
        <w:adjustRightInd w:val="0"/>
        <w:ind w:firstLine="709"/>
      </w:pPr>
      <w:r w:rsidRPr="00647830">
        <w:t>За</w:t>
      </w:r>
      <w:r w:rsidR="00647830" w:rsidRPr="00647830">
        <w:t xml:space="preserve"> </w:t>
      </w:r>
      <w:r w:rsidRPr="00647830">
        <w:t>последние два месяца, предшествовавшие проведению реформы,</w:t>
      </w:r>
      <w:r w:rsidR="00647830" w:rsidRPr="00647830">
        <w:t xml:space="preserve"> - </w:t>
      </w:r>
      <w:r w:rsidRPr="00647830">
        <w:t>в июне и июле 1996 года</w:t>
      </w:r>
      <w:r w:rsidR="00647830" w:rsidRPr="00647830">
        <w:t xml:space="preserve"> - </w:t>
      </w:r>
      <w:r w:rsidRPr="00647830">
        <w:t>инфляция не превышала 0,1%</w:t>
      </w:r>
      <w:r w:rsidR="00647830" w:rsidRPr="00647830">
        <w:t xml:space="preserve">. </w:t>
      </w:r>
      <w:r w:rsidRPr="00647830">
        <w:t>Был практически остановлен рост потребительских цен, стали улучшаться макроэкономические показатели</w:t>
      </w:r>
      <w:r w:rsidR="00647830" w:rsidRPr="00647830">
        <w:t xml:space="preserve">. </w:t>
      </w:r>
    </w:p>
    <w:p w:rsidR="0090201E" w:rsidRPr="00647830" w:rsidRDefault="0090201E" w:rsidP="00647830">
      <w:pPr>
        <w:widowControl w:val="0"/>
        <w:autoSpaceDE w:val="0"/>
        <w:autoSpaceDN w:val="0"/>
        <w:adjustRightInd w:val="0"/>
        <w:ind w:firstLine="709"/>
      </w:pPr>
      <w:r w:rsidRPr="00647830">
        <w:t>И десятилетний опыт подтвердил удачный выбор времени</w:t>
      </w:r>
      <w:r w:rsidR="00647830" w:rsidRPr="00647830">
        <w:t xml:space="preserve">. </w:t>
      </w:r>
      <w:r w:rsidRPr="00647830">
        <w:t>Сегодня гривня стала надежным ориентиром для предпринимателей</w:t>
      </w:r>
      <w:r w:rsidR="00647830" w:rsidRPr="00647830">
        <w:t xml:space="preserve">. </w:t>
      </w:r>
      <w:r w:rsidRPr="00647830">
        <w:t>Ей доверяют наши граждане, а отечественную реформу зарубежные эксперты считают одной из наиболее успешных в мире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Наиболее часто граждане Украины используют следующие денежные знаки</w:t>
      </w:r>
      <w:r w:rsidR="00647830" w:rsidRPr="00647830">
        <w:t xml:space="preserve">: </w:t>
      </w:r>
      <w:r w:rsidRPr="00647830">
        <w:t>безналичную и наличную гривню, безналичный и наличный доллар США</w:t>
      </w:r>
      <w:r w:rsidR="00647830" w:rsidRPr="00647830">
        <w:t xml:space="preserve">. </w:t>
      </w:r>
      <w:r w:rsidRPr="00647830">
        <w:t>Из названных представителей семейства денежных знаков два</w:t>
      </w:r>
      <w:r w:rsidR="00647830" w:rsidRPr="00647830">
        <w:t xml:space="preserve"> - </w:t>
      </w:r>
      <w:r w:rsidRPr="00647830">
        <w:t>безналичная и наличная гривня</w:t>
      </w:r>
      <w:r w:rsidR="00647830" w:rsidRPr="00647830">
        <w:t xml:space="preserve"> - </w:t>
      </w:r>
      <w:r w:rsidRPr="00647830">
        <w:t>в паре составляют то, что в старой доброй классической теории денег называется системой двойной валюты</w:t>
      </w:r>
      <w:r w:rsidR="00647830" w:rsidRPr="00647830">
        <w:t xml:space="preserve">. </w:t>
      </w:r>
      <w:r w:rsidRPr="00647830">
        <w:t>Система двойной валюты возникает тогда, когда государство устанавливает неизменное ценовое соотношение двух разных денежных знаков, находящихся в обращении</w:t>
      </w:r>
      <w:r w:rsidR="00647830" w:rsidRPr="00647830">
        <w:t xml:space="preserve">. </w:t>
      </w:r>
      <w:r w:rsidRPr="00647830">
        <w:t>В данном случае зафиксировано соотношение</w:t>
      </w:r>
      <w:r w:rsidR="00647830" w:rsidRPr="00647830">
        <w:t xml:space="preserve">: </w:t>
      </w:r>
      <w:r w:rsidRPr="00647830">
        <w:t>1 безналичная гривня = 1 наличной гривне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Наличие системы двойной валюты неизбежно влечет за собой эффект, известный как закон Грешема</w:t>
      </w:r>
      <w:r w:rsidR="00647830" w:rsidRPr="00647830">
        <w:t xml:space="preserve">. </w:t>
      </w:r>
      <w:r w:rsidRPr="00647830">
        <w:t>Томас Грешем</w:t>
      </w:r>
      <w:r w:rsidR="00647830" w:rsidRPr="00647830">
        <w:t xml:space="preserve"> - </w:t>
      </w:r>
      <w:r w:rsidRPr="00647830">
        <w:t>управляющий монетным двором королевы Елизаветы Английской, в свое время бросил фразу</w:t>
      </w:r>
      <w:r w:rsidR="00647830" w:rsidRPr="00647830">
        <w:t xml:space="preserve">: </w:t>
      </w:r>
      <w:r w:rsidRPr="00647830">
        <w:t>«Худшие деньги вытесняют из обращения лучшие»</w:t>
      </w:r>
      <w:r w:rsidR="00647830" w:rsidRPr="00647830">
        <w:t xml:space="preserve">. </w:t>
      </w:r>
      <w:r w:rsidRPr="00647830">
        <w:t>Надо сказать, что этот денежный феномен был известен задолго до Т</w:t>
      </w:r>
      <w:r w:rsidR="00647830" w:rsidRPr="00647830">
        <w:t xml:space="preserve">. </w:t>
      </w:r>
      <w:r w:rsidRPr="00647830">
        <w:t>Грешема и, как утверждал В</w:t>
      </w:r>
      <w:r w:rsidR="00647830" w:rsidRPr="00647830">
        <w:t xml:space="preserve">. </w:t>
      </w:r>
      <w:r w:rsidRPr="00647830">
        <w:t>Федоренко, «закон Грешема» впервые был сформулирован Николаем Коперником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Степень привлекательности того или иного денежного знака для продавцов</w:t>
      </w:r>
      <w:r w:rsidR="00647830" w:rsidRPr="00647830">
        <w:t xml:space="preserve"> - </w:t>
      </w:r>
      <w:r w:rsidRPr="00647830">
        <w:t xml:space="preserve">величина непостоянная, </w:t>
      </w:r>
      <w:r w:rsidR="00647830" w:rsidRPr="00647830">
        <w:t xml:space="preserve">т. к. </w:t>
      </w:r>
      <w:r w:rsidRPr="00647830">
        <w:t>сильно зависит от капризов рыночной конъюнктуры</w:t>
      </w:r>
      <w:r w:rsidR="00647830" w:rsidRPr="00647830">
        <w:t xml:space="preserve">. </w:t>
      </w:r>
      <w:r w:rsidRPr="00647830">
        <w:t>Это делает выгодным покупку денежных знаков, чья рыночная цена в данный момент выше фиксированной, по официальной цене с целью либо их последующей продажи по рыночной цене, либо сохранения в качестве сокровища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Таким образом, в условиях системы двойной валюты один из двух денежных знаков, а именно тот, чья рыночная цена на данный момент выше фиксированной, будет уходить из обращения, оседая на руках</w:t>
      </w:r>
      <w:r w:rsidR="00647830" w:rsidRPr="00647830">
        <w:t xml:space="preserve">. </w:t>
      </w:r>
      <w:r w:rsidRPr="00647830">
        <w:t>Соответственно, каналы обращения будут заполнены тем денежным знаком, который оценен государством чересчур высоко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Очевидно, что скорость обращения «лучшего» денежного знака будет ниже, чем «худшего»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Данные приведенной таблицы свидетельствуют о том, что скорость обращения наличной гривни в 2006 году была заметно ниже скорости обращения безналичной</w:t>
      </w:r>
      <w:r w:rsidR="00647830" w:rsidRPr="00647830">
        <w:t xml:space="preserve">. </w:t>
      </w:r>
      <w:r w:rsidRPr="00647830">
        <w:t>Таким образом, наличная гривня «лучший денежный знак», чем безналичная</w:t>
      </w:r>
      <w:r w:rsidR="00647830" w:rsidRPr="00647830">
        <w:t xml:space="preserve">. </w:t>
      </w:r>
      <w:r w:rsidRPr="00647830">
        <w:t>Это подтверждается и фактом борьбы Украинского государства с обналичиванием денег (в то время как в других странах государство борется с «обезналичиванием» криминальных доходов</w:t>
      </w:r>
      <w:r w:rsidR="00647830" w:rsidRPr="00647830">
        <w:t xml:space="preserve">) </w:t>
      </w:r>
      <w:r w:rsidR="00E942BE" w:rsidRPr="00647830">
        <w:rPr>
          <w:rStyle w:val="af0"/>
          <w:sz w:val="20"/>
          <w:szCs w:val="20"/>
        </w:rPr>
        <w:footnoteReference w:id="15"/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Однако чтобы до конца быть уверенными в том, что безналичной гривне законом Грешема отведена роль худших денег, попытаемся разобраться с тем, что происходит в нашей стране при банковском кредитовании субъектов хозяйствования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В 2006 году задолженность субъектов хозяйствования перед банками по кредитам, выданным безналичной гривней, выросла на 28 млрд</w:t>
      </w:r>
      <w:r w:rsidR="00647830" w:rsidRPr="00647830">
        <w:t xml:space="preserve">. </w:t>
      </w:r>
      <w:r w:rsidRPr="00647830">
        <w:t>грн</w:t>
      </w:r>
      <w:r w:rsidR="00647830" w:rsidRPr="00647830">
        <w:t xml:space="preserve">. </w:t>
      </w:r>
      <w:r w:rsidRPr="00647830">
        <w:t>В соответствии с теорией предложения денег (эффект денежного мультипликатора</w:t>
      </w:r>
      <w:r w:rsidR="00647830" w:rsidRPr="00647830">
        <w:t xml:space="preserve">) </w:t>
      </w:r>
      <w:r w:rsidRPr="00647830">
        <w:t>мы должны были бы ожидать, что обязательства банков перед предприятиями страны (остатки на текущих и депозитных счетах</w:t>
      </w:r>
      <w:r w:rsidR="00647830" w:rsidRPr="00647830">
        <w:t xml:space="preserve">) </w:t>
      </w:r>
      <w:r w:rsidRPr="00647830">
        <w:t>выросли еще больше, чем обязательства субъектов хозяйствования по банковским кредитам</w:t>
      </w:r>
      <w:r w:rsidR="00647830" w:rsidRPr="00647830">
        <w:t xml:space="preserve">. </w:t>
      </w:r>
      <w:r w:rsidRPr="00647830">
        <w:t>Но этого не произошло</w:t>
      </w:r>
      <w:r w:rsidR="00647830" w:rsidRPr="00647830">
        <w:t xml:space="preserve">. </w:t>
      </w:r>
      <w:r w:rsidRPr="00647830">
        <w:t>Рост обязательств банков перед субъектами хозяйствования составил только 11 млрд</w:t>
      </w:r>
      <w:r w:rsidR="00647830" w:rsidRPr="00647830">
        <w:t xml:space="preserve">. </w:t>
      </w:r>
      <w:r w:rsidRPr="00647830">
        <w:t>гривен</w:t>
      </w:r>
      <w:r w:rsidR="00E942BE" w:rsidRPr="00647830">
        <w:rPr>
          <w:rStyle w:val="af0"/>
          <w:sz w:val="20"/>
          <w:szCs w:val="20"/>
        </w:rPr>
        <w:footnoteReference w:id="16"/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Куда же направились остальные 17 млрд</w:t>
      </w:r>
      <w:r w:rsidR="00647830" w:rsidRPr="00647830">
        <w:t xml:space="preserve">. </w:t>
      </w:r>
      <w:r w:rsidRPr="00647830">
        <w:t>безналичных гривен, выданных в качестве кредита субъектам хозяйствования</w:t>
      </w:r>
      <w:r w:rsidR="00647830" w:rsidRPr="00647830">
        <w:t xml:space="preserve">?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Одновременно с кредитованием субъектов хозяйствования банки в 2006 году занимались выдачей кредитов населению</w:t>
      </w:r>
      <w:r w:rsidR="00647830" w:rsidRPr="00647830">
        <w:t xml:space="preserve">. </w:t>
      </w:r>
      <w:r w:rsidRPr="00647830">
        <w:t>Прирост задолженности населения банкам по кредитам, выданным безналичной гривней, составил 15 млрд</w:t>
      </w:r>
      <w:r w:rsidR="00647830" w:rsidRPr="00647830">
        <w:t xml:space="preserve">. </w:t>
      </w:r>
      <w:r w:rsidRPr="00647830">
        <w:t>грн</w:t>
      </w:r>
      <w:r w:rsidR="00647830" w:rsidRPr="00647830">
        <w:t xml:space="preserve">. </w:t>
      </w:r>
      <w:r w:rsidRPr="00647830">
        <w:t>В то же время рост обязательств банков перед населением составил 16 млрд</w:t>
      </w:r>
      <w:r w:rsidR="00647830" w:rsidRPr="00647830">
        <w:t xml:space="preserve">. </w:t>
      </w:r>
      <w:r w:rsidRPr="00647830">
        <w:t>грн</w:t>
      </w:r>
      <w:r w:rsidR="00647830" w:rsidRPr="00647830">
        <w:t xml:space="preserve">. </w:t>
      </w:r>
      <w:r w:rsidRPr="00647830">
        <w:t>Возникает впечатление, что граждане берут в банках кредиты безналичной гривней и используют их исключительно для приобретения обязательств украинских банков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На самом деле это, конечно, не так</w:t>
      </w:r>
      <w:r w:rsidR="00647830" w:rsidRPr="00647830">
        <w:t xml:space="preserve">. </w:t>
      </w:r>
      <w:r w:rsidRPr="00647830">
        <w:t>Кредиты, которые население берет безналичной гривней, используются чаще всего для приобретения наличных денежных знаков (которыми и производится оплата нужных гражданам товаров и услуг</w:t>
      </w:r>
      <w:r w:rsidR="00647830" w:rsidRPr="00647830">
        <w:t xml:space="preserve">) </w:t>
      </w:r>
      <w:r w:rsidRPr="00647830">
        <w:t>и значительно реже</w:t>
      </w:r>
      <w:r w:rsidR="00647830" w:rsidRPr="00647830">
        <w:t xml:space="preserve"> - </w:t>
      </w:r>
      <w:r w:rsidRPr="00647830">
        <w:t>для непосредственной оплаты безналичной гривней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Скорее всего, здесь дело в следующем</w:t>
      </w:r>
      <w:r w:rsidR="00647830" w:rsidRPr="00647830">
        <w:t xml:space="preserve">: </w:t>
      </w:r>
      <w:r w:rsidRPr="00647830">
        <w:t>часть тех 17 млрд</w:t>
      </w:r>
      <w:r w:rsidR="00647830" w:rsidRPr="00647830">
        <w:t xml:space="preserve">. </w:t>
      </w:r>
      <w:r w:rsidRPr="00647830">
        <w:t>гривен, которые были получены субъектами хозяйствования в виде кредитов и не были использованы для оплаты товаров и услуг, были обменены на наличную гривню в конечном итоге и привели в значительной мере к росту задолженности банков перед населением в сумме 16 млрд</w:t>
      </w:r>
      <w:r w:rsidR="00647830" w:rsidRPr="00647830">
        <w:t xml:space="preserve">. </w:t>
      </w:r>
      <w:r w:rsidRPr="00647830">
        <w:t>грн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Надо заметить, обязательства банков перед населением распределены между вкладчиками неравномерно</w:t>
      </w:r>
      <w:r w:rsidR="00647830" w:rsidRPr="00647830">
        <w:t xml:space="preserve">. </w:t>
      </w:r>
      <w:r w:rsidRPr="00647830">
        <w:t>Так, на счетах физических лиц, которые составляют менее 10% от общего числа депозитных счетов населения, сосредоточены 95% всех обязательств банков перед населением</w:t>
      </w:r>
      <w:r w:rsidR="00647830" w:rsidRPr="00647830">
        <w:t xml:space="preserve">. </w:t>
      </w:r>
      <w:r w:rsidRPr="00647830">
        <w:t>Зная это, мы можем предположить, что 95% прироста обязательств банков в безналичной гривне перед населением принадлежит субъектам хозяйственной деятельности, работающим в тени</w:t>
      </w:r>
      <w:r w:rsidR="00E942BE" w:rsidRPr="00647830">
        <w:rPr>
          <w:rStyle w:val="af0"/>
          <w:sz w:val="20"/>
          <w:szCs w:val="20"/>
        </w:rPr>
        <w:footnoteReference w:id="17"/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Если это так, то прирост задолженности субъектов хозяйствования по кредитам в безналичной гривне на 28 млрд</w:t>
      </w:r>
      <w:r w:rsidR="00647830" w:rsidRPr="00647830">
        <w:t xml:space="preserve">. </w:t>
      </w:r>
      <w:r w:rsidRPr="00647830">
        <w:t>гривен вызвал прирост остатков на одних только гривневых счетах субъектов хозяйствования, работающих как в официальной, так и теневой экономике, на 26 млрд</w:t>
      </w:r>
      <w:r w:rsidR="00647830" w:rsidRPr="00647830">
        <w:t xml:space="preserve">. </w:t>
      </w:r>
      <w:r w:rsidRPr="00647830">
        <w:t>безналичных гривен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Таким образом, на операции, связанные с обменом безналичной гривни на наличные валюты, приходится не менее 50% объема операций с безналичной гривней, полученной в кредит субъектами хозяйствования</w:t>
      </w:r>
      <w:r w:rsidR="00647830" w:rsidRPr="00647830">
        <w:t xml:space="preserve">. </w:t>
      </w:r>
      <w:r w:rsidRPr="00647830">
        <w:t>Это служит еще одним доказательством того, что субъекты хозяйствования стремятся избавиться от безналичной гривни, обменяв ее на другие более привлекательные денежные знаки, и что самая непривлекательная валюта в нашей стране</w:t>
      </w:r>
      <w:r w:rsidR="00647830" w:rsidRPr="00647830">
        <w:t xml:space="preserve"> - </w:t>
      </w:r>
      <w:r w:rsidRPr="00647830">
        <w:t>это безналичная гривня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Безналичная гривня является единственным законным средством уплаты налогов государству</w:t>
      </w:r>
      <w:r w:rsidR="00647830" w:rsidRPr="00647830">
        <w:t xml:space="preserve">. </w:t>
      </w:r>
      <w:r w:rsidRPr="00647830">
        <w:t>Украинское государство силой принуждает субъектов хозяйствования платить налоги, при этом в уплату принимает только безналичную гривню</w:t>
      </w:r>
      <w:r w:rsidR="00647830" w:rsidRPr="00647830">
        <w:t xml:space="preserve">. </w:t>
      </w:r>
      <w:r w:rsidRPr="00647830">
        <w:t>По большому счету, только благодаря этому факту гривня и присутствует в денежном обращении страны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Судя по скорости обращения, одна безналичная гривня, попавшая в обращение, не позже чем через неделю используется для выплаты налогов и оказывается в Госказначействе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При такой скорости обращения денежный знак, который принимают в уплату налогов, может быть только казначейским билетом, </w:t>
      </w:r>
      <w:r w:rsidR="00647830" w:rsidRPr="00647830">
        <w:t xml:space="preserve">т.е. </w:t>
      </w:r>
      <w:r w:rsidRPr="00647830">
        <w:t>обязательством государства принять его в уплату налогов по первому предъявлению</w:t>
      </w:r>
      <w:r w:rsidR="00647830" w:rsidRPr="00647830">
        <w:t xml:space="preserve">. </w:t>
      </w:r>
      <w:r w:rsidRPr="00647830">
        <w:t>По ходу своего движения в государственную казну безналичная гривня используется в качестве средства обращения</w:t>
      </w:r>
      <w:r w:rsidR="00647830" w:rsidRPr="00647830">
        <w:t xml:space="preserve">. </w:t>
      </w:r>
      <w:r w:rsidRPr="00647830">
        <w:t>Ничего другого она сделать просто не успевает</w:t>
      </w:r>
      <w:r w:rsidR="00647830" w:rsidRPr="00647830">
        <w:t xml:space="preserve">. </w:t>
      </w:r>
      <w:r w:rsidRPr="00647830">
        <w:t>Как любой другой казначейский билет, безналичная гривня, будучи выпущенной в обращение, вскоре оседает в Государственном казначействе, где ее больше, чем у всех коммерческих банков Украины вместе взятых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Однако вернемся к наличной гривне</w:t>
      </w:r>
      <w:r w:rsidR="00647830" w:rsidRPr="00647830">
        <w:t xml:space="preserve">. </w:t>
      </w:r>
      <w:r w:rsidRPr="00647830">
        <w:t>Мы установили, что у участников рынка она пользуется большим предпочтением, чем безналичная</w:t>
      </w:r>
      <w:r w:rsidR="00647830" w:rsidRPr="00647830">
        <w:t xml:space="preserve">. </w:t>
      </w:r>
      <w:r w:rsidRPr="00647830">
        <w:t>Безналичная гривня в большей степени используется участниками экономической деятельности в операциях по приобретению наличной гривни и безналичных денежных знаков других стран, чем для покупки факторов хозяйственной деятельности и уплаты налогов</w:t>
      </w:r>
      <w:r w:rsidR="00E942BE" w:rsidRPr="00647830">
        <w:rPr>
          <w:rStyle w:val="af0"/>
          <w:sz w:val="20"/>
          <w:szCs w:val="20"/>
        </w:rPr>
        <w:footnoteReference w:id="18"/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Наличная гривня используется в качестве средства обращения и платежного средства</w:t>
      </w:r>
      <w:r w:rsidR="00647830" w:rsidRPr="00647830">
        <w:t xml:space="preserve">. </w:t>
      </w:r>
      <w:r w:rsidRPr="00647830">
        <w:t>Вместе с тем мало известно о том, что она используется в качестве средства накопления сокровищ и совершенно неизвестны случаи ее использования в качестве мировых денег</w:t>
      </w:r>
      <w:r w:rsidR="00647830" w:rsidRPr="00647830">
        <w:t xml:space="preserve">. </w:t>
      </w:r>
      <w:r w:rsidRPr="00647830">
        <w:t>Далеко не всегда наличная гривня выполняет функции меры стоимости</w:t>
      </w:r>
      <w:r w:rsidR="00647830" w:rsidRPr="00647830">
        <w:t xml:space="preserve">. </w:t>
      </w:r>
      <w:r w:rsidRPr="00647830">
        <w:t>Так, стоимость многих товаров длительного пользования, прежде всего недвижимости, участники рынка измеряют другим денежным знаком</w:t>
      </w:r>
      <w:r w:rsidR="00647830" w:rsidRPr="00647830">
        <w:t xml:space="preserve"> - </w:t>
      </w:r>
      <w:r w:rsidRPr="00647830">
        <w:t>долларом США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Поскольку наличный доллар США более предпочтителен для наших граждан, чем наличная гривня, то именно он используется населением Украины в качестве средства накопления сокровищ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Напротив, участь наличной гривни</w:t>
      </w:r>
      <w:r w:rsidR="00647830" w:rsidRPr="00647830">
        <w:t xml:space="preserve"> - </w:t>
      </w:r>
      <w:r w:rsidRPr="00647830">
        <w:t>быть в основном средством обращения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Таким образом, наличная гривня соответствует всем признакам того, что в классической теории денег называется бумажными деньгами, </w:t>
      </w:r>
      <w:r w:rsidR="00647830" w:rsidRPr="00647830">
        <w:t xml:space="preserve">т.е. </w:t>
      </w:r>
      <w:r w:rsidRPr="00647830">
        <w:t>денежными знаками, неразменными на то, что в той же теории называется полноценными деньгами</w:t>
      </w:r>
      <w:r w:rsidR="00647830" w:rsidRPr="00647830">
        <w:t xml:space="preserve">. </w:t>
      </w:r>
      <w:r w:rsidRPr="00647830">
        <w:t>До тех пор, пока бумажные деньги пользуются хоть каким-то доверием, они не покинут каналы денежного обращения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Итак, ни наличная, ни безналичная гривня не воспринимается участниками рынка в качестве полноценных денег</w:t>
      </w:r>
      <w:r w:rsidR="00647830" w:rsidRPr="00647830">
        <w:t xml:space="preserve">. </w:t>
      </w:r>
      <w:r w:rsidRPr="00647830">
        <w:t>Какой же денежный знак выполняет в денежном обращении Украины эти функции</w:t>
      </w:r>
      <w:r w:rsidR="00647830" w:rsidRPr="00647830">
        <w:t xml:space="preserve">? </w:t>
      </w:r>
      <w:r w:rsidRPr="00647830">
        <w:t>Как следует из всего вышеприведенного, функции полноценных денег в нашей стране выполняют доллары США (наличный и безналичный</w:t>
      </w:r>
      <w:r w:rsidR="00647830" w:rsidRPr="00647830">
        <w:t xml:space="preserve">).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Отношения безналичной национальной валюты Украины и безналичного доллара США благодаря валютному регулированию приняли форму двойной валюты</w:t>
      </w:r>
      <w:r w:rsidR="00647830" w:rsidRPr="00647830">
        <w:t xml:space="preserve">. </w:t>
      </w:r>
      <w:r w:rsidRPr="00647830">
        <w:t>Де-факто установлен и поддерживается фиксированный курс обмена безналичной гривни и безналичного доллара США</w:t>
      </w:r>
      <w:r w:rsidR="00647830" w:rsidRPr="00647830">
        <w:t xml:space="preserve">. </w:t>
      </w:r>
      <w:r w:rsidRPr="00647830">
        <w:t>В свою очередь, наличный и безналичный доллар США образовали систему параллельных валют, которая характеризуется свободным (рыночным</w:t>
      </w:r>
      <w:r w:rsidR="00647830" w:rsidRPr="00647830">
        <w:t xml:space="preserve">) </w:t>
      </w:r>
      <w:r w:rsidRPr="00647830">
        <w:t>способом установления ценового соотношения валют, составляющих систему</w:t>
      </w:r>
      <w:r w:rsidR="00647830" w:rsidRPr="00647830">
        <w:t xml:space="preserve">. </w:t>
      </w:r>
      <w:r w:rsidRPr="00647830">
        <w:t>Такие же отношения связывают наличную гривню и наличный доллар США</w:t>
      </w:r>
      <w:r w:rsidR="00647830"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Одновременно, в нашей стране сложилась и соответствующая специализация денежных знаков</w:t>
      </w:r>
      <w:r w:rsidR="00647830" w:rsidRPr="00647830">
        <w:t xml:space="preserve">. </w:t>
      </w:r>
      <w:r w:rsidRPr="00647830">
        <w:t xml:space="preserve">Функции полноценных денег, </w:t>
      </w:r>
      <w:r w:rsidR="00647830" w:rsidRPr="00647830">
        <w:t xml:space="preserve">т.е. </w:t>
      </w:r>
      <w:r w:rsidRPr="00647830">
        <w:t>все функции денег, выполняют безналичный и наличный доллар США</w:t>
      </w:r>
      <w:r w:rsidR="00647830" w:rsidRPr="00647830">
        <w:t xml:space="preserve">. </w:t>
      </w:r>
      <w:r w:rsidRPr="00647830">
        <w:t xml:space="preserve">Функции второсортных денежных знаков, </w:t>
      </w:r>
      <w:r w:rsidR="00647830" w:rsidRPr="00647830">
        <w:t xml:space="preserve">т.е. </w:t>
      </w:r>
      <w:r w:rsidRPr="00647830">
        <w:t>денежных знаков, выполняющих только некоторые функции денег, выполняет безналичная и наличная гривня</w:t>
      </w:r>
      <w:r w:rsidR="00647830" w:rsidRPr="00647830">
        <w:t xml:space="preserve">. </w:t>
      </w:r>
      <w:r w:rsidRPr="00647830">
        <w:t>Наши бумажные деньги</w:t>
      </w:r>
      <w:r w:rsidR="00647830" w:rsidRPr="00647830">
        <w:t xml:space="preserve"> - </w:t>
      </w:r>
      <w:r w:rsidRPr="00647830">
        <w:t>наличную гривню</w:t>
      </w:r>
      <w:r w:rsidR="00647830" w:rsidRPr="00647830">
        <w:t xml:space="preserve"> - </w:t>
      </w:r>
      <w:r w:rsidRPr="00647830">
        <w:t>поставляет на рынок Национальный банк Украины</w:t>
      </w:r>
      <w:r w:rsidR="00647830" w:rsidRPr="00647830">
        <w:t xml:space="preserve">. </w:t>
      </w:r>
      <w:r w:rsidRPr="00647830">
        <w:t xml:space="preserve">Безналичную гривню поставляет на рынок не Государственное казначейство, а центральный банк страны, хотя по своей денежной природе она является не обязательством эмиссионного банка, а казначейским билетом, </w:t>
      </w:r>
      <w:r w:rsidR="00647830" w:rsidRPr="00647830">
        <w:t xml:space="preserve">т.е. </w:t>
      </w:r>
      <w:r w:rsidRPr="00647830">
        <w:t>обязательством государственной казны</w:t>
      </w:r>
      <w:r w:rsidR="00647830" w:rsidRPr="00647830">
        <w:t xml:space="preserve">. </w:t>
      </w:r>
    </w:p>
    <w:p w:rsidR="00647830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Итак, в нашей денежной системе имеются</w:t>
      </w:r>
      <w:r w:rsidR="00E942BE" w:rsidRPr="00647830">
        <w:rPr>
          <w:rStyle w:val="af0"/>
          <w:sz w:val="20"/>
          <w:szCs w:val="20"/>
        </w:rPr>
        <w:footnoteReference w:id="19"/>
      </w:r>
      <w:r w:rsidR="00647830" w:rsidRPr="00647830">
        <w:t>:</w:t>
      </w:r>
    </w:p>
    <w:p w:rsidR="00647830" w:rsidRPr="00647830" w:rsidRDefault="00647830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- </w:t>
      </w:r>
      <w:r w:rsidR="000603AF" w:rsidRPr="00647830">
        <w:t>полноценные деньги, которые, попав в оборот, быстро его покидают с тем, чтобы осесть на счетах далеких офшорных фирм или в кубышках наших граждан</w:t>
      </w:r>
      <w:r w:rsidRPr="00647830">
        <w:t xml:space="preserve">; </w:t>
      </w:r>
      <w:r w:rsidR="000603AF" w:rsidRPr="00647830">
        <w:t>казначейские билеты, которые, подобно бумерангу со свистом пролетев через счета предприятий и учреждений, неизменно возвращаются в Госказначейство</w:t>
      </w:r>
      <w:r w:rsidRPr="00647830">
        <w:t>;</w:t>
      </w:r>
    </w:p>
    <w:p w:rsidR="000603AF" w:rsidRPr="00647830" w:rsidRDefault="00647830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- </w:t>
      </w:r>
      <w:r w:rsidR="000603AF" w:rsidRPr="00647830">
        <w:t>бумажные деньги, которые наполняют каналы обращения и которые никто не хочет оставлять у себя надолго</w:t>
      </w:r>
      <w:r w:rsidRPr="00647830">
        <w:t xml:space="preserve">. </w:t>
      </w:r>
    </w:p>
    <w:p w:rsidR="000603AF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Существующая денежная система, по сути, представляет собой систему двойной валюты</w:t>
      </w:r>
      <w:r w:rsidR="00647830" w:rsidRPr="00647830">
        <w:t xml:space="preserve">. </w:t>
      </w:r>
      <w:r w:rsidRPr="00647830">
        <w:t>И поскольку доллар США существенно недооценен, то, в соответствии с законом Грешема, участники рыночных отношений предпочитают его держать у себя, а денежные каналы заполняет переоцененная государством гривня</w:t>
      </w:r>
      <w:r w:rsidR="00647830" w:rsidRPr="00647830">
        <w:t xml:space="preserve">. </w:t>
      </w:r>
    </w:p>
    <w:p w:rsidR="00647830" w:rsidRPr="00647830" w:rsidRDefault="000603AF" w:rsidP="00647830">
      <w:pPr>
        <w:widowControl w:val="0"/>
        <w:autoSpaceDE w:val="0"/>
        <w:autoSpaceDN w:val="0"/>
        <w:adjustRightInd w:val="0"/>
        <w:ind w:firstLine="709"/>
      </w:pPr>
      <w:r w:rsidRPr="00647830">
        <w:t>Данная ситуация вполне устраивает очень многих</w:t>
      </w:r>
      <w:r w:rsidR="00647830" w:rsidRPr="00647830">
        <w:t xml:space="preserve">. </w:t>
      </w:r>
      <w:r w:rsidRPr="00647830">
        <w:t>Не устраивает она только тех товаропроизводителей, которые поставляют свою продукцию на внутренний рынок</w:t>
      </w:r>
      <w:r w:rsidR="00647830" w:rsidRPr="00647830">
        <w:t xml:space="preserve">. </w:t>
      </w:r>
    </w:p>
    <w:p w:rsidR="008E1D24" w:rsidRDefault="008E1D24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  <w:bookmarkStart w:id="16" w:name="_Toc184772912"/>
    </w:p>
    <w:p w:rsidR="003D139D" w:rsidRDefault="00647830" w:rsidP="008E1D24">
      <w:pPr>
        <w:pStyle w:val="2"/>
        <w:rPr>
          <w:lang w:val="uk-UA"/>
        </w:rPr>
      </w:pPr>
      <w:bookmarkStart w:id="17" w:name="_Toc224132715"/>
      <w:r w:rsidRPr="00647830">
        <w:t xml:space="preserve">2.3. </w:t>
      </w:r>
      <w:r w:rsidR="00B4780A" w:rsidRPr="00647830">
        <w:t>П</w:t>
      </w:r>
      <w:r w:rsidR="003D139D" w:rsidRPr="00647830">
        <w:t>роблемы</w:t>
      </w:r>
      <w:r w:rsidR="00B4780A" w:rsidRPr="00647830">
        <w:t xml:space="preserve"> современной </w:t>
      </w:r>
      <w:r w:rsidR="003D139D" w:rsidRPr="00647830">
        <w:t>денежной системы Украины и подходы к их решению</w:t>
      </w:r>
      <w:bookmarkEnd w:id="16"/>
      <w:bookmarkEnd w:id="17"/>
    </w:p>
    <w:p w:rsidR="008E1D24" w:rsidRPr="008E1D24" w:rsidRDefault="008E1D24" w:rsidP="008E1D24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Отечественного товаропроизводителя гнетет не только завышенный курс гривни и чрезмерные налоги</w:t>
      </w:r>
      <w:r w:rsidR="00647830" w:rsidRPr="00647830">
        <w:t xml:space="preserve">. </w:t>
      </w:r>
      <w:r w:rsidRPr="00647830">
        <w:t>Не дает ему развернуться и примитивный набор существующих у нас денежных знаков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В нашей стране есть самые разные виды денежных знаков, но есть один специфический, которого нет и никогда не было в истории современной Украины</w:t>
      </w:r>
      <w:r w:rsidR="00647830" w:rsidRPr="00647830">
        <w:t xml:space="preserve">. </w:t>
      </w:r>
      <w:r w:rsidRPr="00647830">
        <w:t>Этим денежным знаком является банковский билет или банкнота, которую относят к разряду кредитных денег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В современном мире банкнота</w:t>
      </w:r>
      <w:r w:rsidR="00647830" w:rsidRPr="00647830">
        <w:t xml:space="preserve"> - </w:t>
      </w:r>
      <w:r w:rsidRPr="00647830">
        <w:t>это бессрочный кредит центрального банка, выданный коммерческому банку под залог его портфеля кредитов субъектам хозяйственной деятельности</w:t>
      </w:r>
      <w:r w:rsidR="00647830" w:rsidRPr="00647830">
        <w:t xml:space="preserve">. </w:t>
      </w:r>
      <w:r w:rsidRPr="00647830">
        <w:t>Понятно, что все кредиты должны иметь хорошее обеспечение</w:t>
      </w:r>
      <w:r w:rsidR="00647830" w:rsidRPr="00647830">
        <w:t xml:space="preserve">. </w:t>
      </w:r>
      <w:r w:rsidRPr="00647830">
        <w:t>Лучшее обеспечение в данном случае</w:t>
      </w:r>
      <w:r w:rsidR="00647830" w:rsidRPr="00647830">
        <w:t xml:space="preserve"> - </w:t>
      </w:r>
      <w:r w:rsidRPr="00647830">
        <w:t>это ипотека недвижимости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Таким образом, количество банкнот необходимое для обращения определяется не потребностями государственного бюджета в платежных средствах, не объемом поступающей в страну валюты и не величиной золотовалютных резервов центрального банка, а потребностями товарного обращения в средствах обращения и платежа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Субъект хозяйствования (в данном случае он выступает в качестве покупателя-заемщика</w:t>
      </w:r>
      <w:r w:rsidR="00647830" w:rsidRPr="00647830">
        <w:t xml:space="preserve">) </w:t>
      </w:r>
      <w:r w:rsidRPr="00647830">
        <w:t>оплачивает взятыми в кредит банкнотами покупку факторов производства, необходимых ему для выпуска продукции</w:t>
      </w:r>
      <w:r w:rsidR="00647830" w:rsidRPr="00647830">
        <w:t xml:space="preserve">. </w:t>
      </w:r>
      <w:r w:rsidRPr="00647830">
        <w:t>В свою очередь, получатель банкнот (</w:t>
      </w:r>
      <w:r w:rsidR="00647830" w:rsidRPr="00647830">
        <w:t xml:space="preserve">т.е. </w:t>
      </w:r>
      <w:r w:rsidRPr="00647830">
        <w:t>продавец какого-то товара</w:t>
      </w:r>
      <w:r w:rsidR="00647830" w:rsidRPr="00647830">
        <w:t xml:space="preserve">) </w:t>
      </w:r>
      <w:r w:rsidRPr="00647830">
        <w:t>использует их в дальнейшем в качестве средства платежа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Вернемся к покупателю-заемщику</w:t>
      </w:r>
      <w:r w:rsidR="00647830" w:rsidRPr="00647830">
        <w:t xml:space="preserve">. </w:t>
      </w:r>
      <w:r w:rsidRPr="00647830">
        <w:t>Чтобы погасить свой кредит, покупатель-заемщик будет просить за произведенный им товар или полноценные деньги, которые он затем должен будет менять на банкноты, или непосредственно банкноты</w:t>
      </w:r>
      <w:r w:rsidR="00647830" w:rsidRPr="00647830">
        <w:t xml:space="preserve">. </w:t>
      </w:r>
      <w:r w:rsidRPr="00647830">
        <w:t>Таким образом, обращение банкнот само по себе способно поддерживать спрос на самих себя</w:t>
      </w:r>
      <w:r w:rsidR="00647830" w:rsidRPr="00647830">
        <w:t xml:space="preserve">. </w:t>
      </w:r>
      <w:r w:rsidRPr="00647830">
        <w:t>После погашения кредита покупателем-заемщиком банкноты возвращаются в коммерческий банк, который может их выдать в кредит опять или же вернуть в центральный банк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В случае если покупатель-заемщик не может по каким-то причинам вернуть коммерческому банку кредит, а банк не может взыскать и реализовать имущество заемщика в счет погашения долга, банк списывает безнадежную задолженность себе в убыток, а с центральным банком рассчитывается банкнотами из своего резерва банкнот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Таким образом, в отличие от бумажных денег, банкнота находится в обращении только до тех пор, пока существует обеспечивающий ее коммерческий кредит</w:t>
      </w:r>
      <w:r w:rsidR="00647830" w:rsidRPr="00647830">
        <w:t xml:space="preserve">. </w:t>
      </w:r>
      <w:r w:rsidRPr="00647830">
        <w:t>После его погашения она возвращается в центральный эмиссионный банк</w:t>
      </w:r>
      <w:r w:rsidR="00647830" w:rsidRPr="00647830">
        <w:t xml:space="preserve">. </w:t>
      </w:r>
      <w:r w:rsidRPr="00647830">
        <w:t>То, что банкнота всегда возвращается в эмиссионный банк, является специфической особенностью именно этого денежного знака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Наличие товарного обеспечения банкноты ограничивает размеры эмиссии этих дензнаков</w:t>
      </w:r>
      <w:r w:rsidR="00647830" w:rsidRPr="00647830">
        <w:t xml:space="preserve">. </w:t>
      </w:r>
      <w:r w:rsidRPr="00647830">
        <w:t>Поэтому выпуск банкнот не способен создать инфляционную угрозу для экономики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Мощная банкнотная эмиссия (рефинансирование НБУ под залог кредитов обеспеченных ипотекой</w:t>
      </w:r>
      <w:r w:rsidR="00647830" w:rsidRPr="00647830">
        <w:t xml:space="preserve">) </w:t>
      </w:r>
      <w:r w:rsidRPr="00647830">
        <w:t>способна ростовщические по своей экономической природе кредиты украинских банков превратить в нормальные коммерческие займы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Денежный знак, эмитированный Национальным банком Украины, сможет выполнять функции банкноты только в том случае, если ему не придется по совместительству «работать» казначейским билетом</w:t>
      </w:r>
      <w:r w:rsidR="00647830" w:rsidRPr="00647830">
        <w:t xml:space="preserve">. </w:t>
      </w:r>
      <w:r w:rsidRPr="00647830">
        <w:t>Одно с другим несовместимо</w:t>
      </w:r>
      <w:r w:rsidR="00647830" w:rsidRPr="00647830">
        <w:t xml:space="preserve">. </w:t>
      </w:r>
    </w:p>
    <w:p w:rsidR="004C69F9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Государственное казначейство должно будет выпускать свой денежный знак (казначейский билет</w:t>
      </w:r>
      <w:r w:rsidR="00647830" w:rsidRPr="00647830">
        <w:t xml:space="preserve">). </w:t>
      </w:r>
      <w:r w:rsidRPr="00647830">
        <w:t>Если казначейский билет не будут принимать участники рынка в уплату поставок государству, то Госказначейство сможет предлагать его на денежном рынке тем, кому такие билеты требуются для уплаты налогов</w:t>
      </w:r>
      <w:r w:rsidR="00647830" w:rsidRPr="00647830">
        <w:t xml:space="preserve">. </w:t>
      </w:r>
      <w:r w:rsidRPr="00647830">
        <w:t>Вырученными денежными знаками Госказначейство сможет оплачивать расходы государства</w:t>
      </w:r>
      <w:r w:rsidR="00647830" w:rsidRPr="00647830">
        <w:t xml:space="preserve">. </w:t>
      </w:r>
    </w:p>
    <w:p w:rsidR="00647830" w:rsidRPr="00647830" w:rsidRDefault="004C69F9" w:rsidP="00647830">
      <w:pPr>
        <w:widowControl w:val="0"/>
        <w:autoSpaceDE w:val="0"/>
        <w:autoSpaceDN w:val="0"/>
        <w:adjustRightInd w:val="0"/>
        <w:ind w:firstLine="709"/>
      </w:pPr>
      <w:r w:rsidRPr="00647830">
        <w:t>Такой механизм обращения казначейских билетов не позволит расходной части бюджета стать инфляционным фактором</w:t>
      </w:r>
      <w:r w:rsidR="00647830" w:rsidRPr="00647830">
        <w:t xml:space="preserve">. </w:t>
      </w:r>
      <w:r w:rsidRPr="00647830">
        <w:t>Превышение предложения казначейских билетов над спросом приведет к падению их цены и, как следствие, к балансу расходной и доходной частей бюджета</w:t>
      </w:r>
      <w:r w:rsidR="002100AC" w:rsidRPr="00647830">
        <w:rPr>
          <w:rStyle w:val="af0"/>
          <w:sz w:val="20"/>
          <w:szCs w:val="20"/>
        </w:rPr>
        <w:footnoteReference w:id="20"/>
      </w:r>
      <w:r w:rsidR="00647830" w:rsidRPr="00647830">
        <w:t xml:space="preserve">. </w:t>
      </w:r>
    </w:p>
    <w:p w:rsidR="00FD4C67" w:rsidRPr="00647830" w:rsidRDefault="003E1AB8" w:rsidP="008E1D24">
      <w:pPr>
        <w:pStyle w:val="2"/>
      </w:pPr>
      <w:r w:rsidRPr="00647830">
        <w:br w:type="page"/>
      </w:r>
      <w:bookmarkStart w:id="18" w:name="_Toc224132716"/>
      <w:bookmarkStart w:id="19" w:name="_Toc184772913"/>
      <w:r w:rsidR="008E1D24">
        <w:t>заключение</w:t>
      </w:r>
      <w:bookmarkEnd w:id="18"/>
      <w:r w:rsidR="008E1D24" w:rsidRPr="00647830">
        <w:t xml:space="preserve"> </w:t>
      </w:r>
      <w:bookmarkEnd w:id="19"/>
    </w:p>
    <w:p w:rsidR="008E1D24" w:rsidRDefault="008E1D24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Йозеф Шумпетер в свое время заметил, что основанием для эмиссии денежных знаков является частная собственность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Как мы уже говорили, банкнота должна иметь соответствующее обеспечение в виде банковских кредитов субъектам хозяйствования</w:t>
      </w:r>
      <w:r w:rsidR="00647830" w:rsidRPr="00647830">
        <w:t xml:space="preserve">. </w:t>
      </w:r>
      <w:r w:rsidRPr="00647830">
        <w:t>В свою очередь, банковский кредит должен быть надежно обеспечен собственностью заемщика или его поручителя</w:t>
      </w:r>
      <w:r w:rsidR="00647830" w:rsidRPr="00647830">
        <w:t xml:space="preserve">. </w:t>
      </w:r>
      <w:r w:rsidRPr="00647830">
        <w:t>Надежность этого обеспечения определяется эффективностью действий государства по обеспечению обязательств, взятых на себя собственником</w:t>
      </w:r>
      <w:r w:rsidR="00647830" w:rsidRPr="00647830">
        <w:t xml:space="preserve">. </w:t>
      </w:r>
      <w:r w:rsidRPr="00647830">
        <w:t>Говоря иначе, обеспеченность банкнотной эмиссии определяется наличием в обществе полноценной частной собственности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Без частной собственности не может быть ипотеки, без ипотеки невозможна обеспеченность кредитов, без обеспеченности кредитов бессмысленна эмиссия банкнот</w:t>
      </w:r>
      <w:r w:rsidR="00647830" w:rsidRPr="00647830">
        <w:t xml:space="preserve">. </w:t>
      </w:r>
      <w:r w:rsidRPr="00647830">
        <w:t>То есть без частной собственности банкнота превращается в обычные бумажные деньги или казначейский билет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Частная собственность существует тогда, когда права собственности защищены законом и государством и когда активы, находящиеся в собственности, выступают гарантией (обеспечением</w:t>
      </w:r>
      <w:r w:rsidR="00647830" w:rsidRPr="00647830">
        <w:t xml:space="preserve">) </w:t>
      </w:r>
      <w:r w:rsidRPr="00647830">
        <w:t>обязательств, взятых на себя собственниками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В настоящее время институт частной собственности в Украине является привилегией небольшой группы населения, имеющей отношение к ведущим промышленно-финансовым группировкам страны и крупным международным структурам</w:t>
      </w:r>
      <w:r w:rsidR="00647830" w:rsidRPr="00647830">
        <w:t xml:space="preserve">. </w:t>
      </w:r>
      <w:r w:rsidRPr="00647830">
        <w:t>Вся остальная страна живет в условиях, больше напоминающих бурные времена эпохи европейского Возрождения</w:t>
      </w:r>
      <w:r w:rsidR="00647830" w:rsidRPr="00647830">
        <w:t xml:space="preserve">: </w:t>
      </w:r>
      <w:r w:rsidRPr="00647830">
        <w:t>рэкет госструктур, разгул рейдерства, произвол и вымогательство чиновников, повседневность заказных убийств и повальная продажность судей</w:t>
      </w:r>
      <w:r w:rsidR="00647830" w:rsidRPr="00647830">
        <w:t xml:space="preserve">. </w:t>
      </w:r>
      <w:r w:rsidRPr="00647830">
        <w:t>В таких условиях, не доверяя государству, не надеясь на его защиту и, более того, опасаясь государства, большинство субъектов хозяйствования предпочитают работать в теневой экономике, законы которой не предполагают права на неприкосновенность частной собственности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Разделение общества на тех, чья собственность защищена государством, и тех, чьи активы находятся вне его защиты, является основной причиной существования теневой экономики в постсоциалистических и развивающихся странах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Мы не будем подробно останавливаться на этом утверждении, поскольку эта тема достаточно полно раскрыта в работах Эрнандо де Сото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Государство в обществе частных собственников</w:t>
      </w:r>
      <w:r w:rsidR="00647830" w:rsidRPr="00647830">
        <w:t xml:space="preserve"> - </w:t>
      </w:r>
      <w:r w:rsidRPr="00647830">
        <w:t>это скромный и вежливый охранник супермаркета, добросовестно и за умеренную плату выполняющий свою работу по защите прав частных собственников и обеспечению выполнения взятых ими на себя обязательств</w:t>
      </w:r>
      <w:r w:rsidR="00647830" w:rsidRPr="00647830">
        <w:t xml:space="preserve">. </w:t>
      </w:r>
      <w:r w:rsidRPr="00647830">
        <w:t>Бьет дубинкой по голове он только тогда, когда вы нарушаете права чьей-то частной собственности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Для всякого, кто вовлечен в процесс реализации своих прав в Украине, очевидно, что частная собственность и наше государство</w:t>
      </w:r>
      <w:r w:rsidR="00647830" w:rsidRPr="00647830">
        <w:t xml:space="preserve"> - </w:t>
      </w:r>
      <w:r w:rsidRPr="00647830">
        <w:t>вещи малосовместимые</w:t>
      </w:r>
      <w:r w:rsidR="00647830" w:rsidRPr="00647830">
        <w:t xml:space="preserve">. </w:t>
      </w:r>
      <w:r w:rsidRPr="00647830">
        <w:t>Что бы ни говорили апологеты государства о том, что институт государства является неизбежным следствием общественного прогресса, никто пока еще не смог внятно объяснить, зачем нормальным, пусть даже прогрессивным людям нужны для общения такие посредники, как судья, участковый милиционер и сотрудник службы социального обеспечения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Скорее всего, ни мы, ни наши потомки уже не будем настолько хороши, чтобы обойтись без государства</w:t>
      </w:r>
      <w:r w:rsidR="00647830" w:rsidRPr="00647830">
        <w:t xml:space="preserve">. </w:t>
      </w:r>
      <w:r w:rsidRPr="00647830">
        <w:t>Государство как общественный институт останется с нами до конца</w:t>
      </w:r>
      <w:r w:rsidR="00647830" w:rsidRPr="00647830">
        <w:t xml:space="preserve">. </w:t>
      </w:r>
      <w:r w:rsidRPr="00647830">
        <w:t>Но так хочется, чтобы государство стало как-то лучше к нам относиться</w:t>
      </w:r>
      <w:r w:rsidR="00647830" w:rsidRPr="00647830">
        <w:t xml:space="preserve">. </w:t>
      </w:r>
      <w:r w:rsidRPr="00647830">
        <w:t>Возможно ли это</w:t>
      </w:r>
      <w:r w:rsidR="00647830" w:rsidRPr="00647830">
        <w:t xml:space="preserve">?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Может быть, принять на эту тему специальный закон</w:t>
      </w:r>
      <w:r w:rsidR="00647830" w:rsidRPr="00647830">
        <w:t xml:space="preserve">? </w:t>
      </w:r>
      <w:r w:rsidRPr="00647830">
        <w:t>Думаю, этого недостаточно</w:t>
      </w:r>
      <w:r w:rsidR="00647830" w:rsidRPr="00647830">
        <w:t xml:space="preserve">. </w:t>
      </w:r>
      <w:r w:rsidRPr="00647830">
        <w:t>Еще апостол Павел заметил, что закон ничего не довел до совершенства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В мире масса хороших и умных законов, но только в одних странах они работают, а в других</w:t>
      </w:r>
      <w:r w:rsidR="00647830" w:rsidRPr="00647830">
        <w:t xml:space="preserve"> - </w:t>
      </w:r>
      <w:r w:rsidRPr="00647830">
        <w:t>нет</w:t>
      </w:r>
      <w:r w:rsidR="00647830" w:rsidRPr="00647830">
        <w:t xml:space="preserve">. </w:t>
      </w:r>
      <w:r w:rsidRPr="00647830">
        <w:t xml:space="preserve">В одних странах разнообразные государственные люди (политики, депутаты, госслужащие и </w:t>
      </w:r>
      <w:r w:rsidR="00647830" w:rsidRPr="00647830">
        <w:t>т.д.),</w:t>
      </w:r>
      <w:r w:rsidRPr="00647830">
        <w:t xml:space="preserve"> опираясь на закон, защищают права частных собственников, в других, наоборот, используют законодательство для присвоения чужого имущества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Все зависит от того, как представители государства относятся к закону, который они должны выполнять</w:t>
      </w:r>
      <w:r w:rsidR="00647830" w:rsidRPr="00647830">
        <w:t xml:space="preserve">. </w:t>
      </w:r>
      <w:r w:rsidRPr="00647830">
        <w:t>Характер этого отношения определяется не столько личными качествами отдельных представителей государства, их политическими убеждениями и уровнем образованности, сколько отношением населения к государству в целом, к его отдельным институтам и его представителям в частности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Никогда государство не было и не будет человеку ни покровителем, ни помощником, ни партнером, ни другом</w:t>
      </w:r>
      <w:r w:rsidR="00647830" w:rsidRPr="00647830">
        <w:t xml:space="preserve">. </w:t>
      </w:r>
      <w:r w:rsidRPr="00647830">
        <w:t>Государство, в лучшем случае, способно быть только наемным охранником</w:t>
      </w:r>
      <w:r w:rsidR="00647830" w:rsidRPr="00647830">
        <w:t xml:space="preserve">. </w:t>
      </w:r>
      <w:r w:rsidRPr="00647830">
        <w:t>Если этот охранник не чувствует, что за плохое поведение его будут бить, то вскоре он начинает наглеть и превращаться в хозяина страны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Очевидно, народ должен осуществлять контроль за своим государством</w:t>
      </w:r>
      <w:r w:rsidR="00647830" w:rsidRPr="00647830">
        <w:t xml:space="preserve">. </w:t>
      </w:r>
      <w:r w:rsidRPr="00647830">
        <w:t>Понятно, что установление такого контроля потребует от населения страны определенных усилий</w:t>
      </w:r>
      <w:r w:rsidR="00647830" w:rsidRPr="00647830">
        <w:t xml:space="preserve">. </w:t>
      </w:r>
      <w:r w:rsidRPr="00647830">
        <w:t>Контроль за деятельностью государства</w:t>
      </w:r>
      <w:r w:rsidR="00647830" w:rsidRPr="00647830">
        <w:t xml:space="preserve"> - </w:t>
      </w:r>
      <w:r w:rsidRPr="00647830">
        <w:t>это первое и, наверное, самое основное условие доступа населения к правам на частную собственность</w:t>
      </w:r>
      <w:r w:rsidR="00647830" w:rsidRPr="00647830">
        <w:t xml:space="preserve">. </w:t>
      </w:r>
    </w:p>
    <w:p w:rsidR="00E96AFC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>В конечном итоге все зависит от людей, населяющих страну</w:t>
      </w:r>
      <w:r w:rsidR="00647830" w:rsidRPr="00647830">
        <w:t xml:space="preserve">. </w:t>
      </w:r>
      <w:r w:rsidRPr="00647830">
        <w:t>От того, как они относятся к тем или иным процессам, которые протекают в жизни их общества</w:t>
      </w:r>
      <w:r w:rsidR="00647830" w:rsidRPr="00647830">
        <w:t xml:space="preserve">. </w:t>
      </w:r>
      <w:r w:rsidRPr="00647830">
        <w:t>Насколько готовы к тому, чтобы что-то делать, чтобы как-то изменить ситуацию в своей стране к лучшему</w:t>
      </w:r>
      <w:r w:rsidR="00647830" w:rsidRPr="00647830">
        <w:t xml:space="preserve">. </w:t>
      </w:r>
      <w:r w:rsidRPr="00647830">
        <w:t>От того, как они относятся друг к другу и насколько ясно и трезво осознают возможные последствия своих действий или своего бездействия</w:t>
      </w:r>
      <w:r w:rsidR="00647830" w:rsidRPr="00647830">
        <w:t xml:space="preserve">. </w:t>
      </w:r>
    </w:p>
    <w:p w:rsidR="00647830" w:rsidRPr="00647830" w:rsidRDefault="00E96AFC" w:rsidP="00647830">
      <w:pPr>
        <w:widowControl w:val="0"/>
        <w:autoSpaceDE w:val="0"/>
        <w:autoSpaceDN w:val="0"/>
        <w:adjustRightInd w:val="0"/>
        <w:ind w:firstLine="709"/>
      </w:pPr>
      <w:r w:rsidRPr="00647830">
        <w:t xml:space="preserve">К таким </w:t>
      </w:r>
      <w:r w:rsidR="00D453D0" w:rsidRPr="00647830">
        <w:t>довольно</w:t>
      </w:r>
      <w:r w:rsidRPr="00647830">
        <w:t xml:space="preserve"> неожиданным выводам приводит рассмотрение денежной системы Украины</w:t>
      </w:r>
      <w:r w:rsidR="00647830" w:rsidRPr="00647830">
        <w:t xml:space="preserve">. </w:t>
      </w:r>
    </w:p>
    <w:p w:rsidR="00FD4C67" w:rsidRPr="00203233" w:rsidRDefault="003E1AB8" w:rsidP="00203233">
      <w:pPr>
        <w:pStyle w:val="2"/>
        <w:rPr>
          <w:lang w:val="uk-UA"/>
        </w:rPr>
      </w:pPr>
      <w:r w:rsidRPr="00647830">
        <w:br w:type="page"/>
      </w:r>
      <w:bookmarkStart w:id="20" w:name="_Toc184772914"/>
      <w:bookmarkStart w:id="21" w:name="_Toc224132717"/>
      <w:r w:rsidR="00203233" w:rsidRPr="00647830">
        <w:t>список использованной литературы</w:t>
      </w:r>
      <w:bookmarkEnd w:id="20"/>
      <w:bookmarkEnd w:id="21"/>
    </w:p>
    <w:p w:rsidR="00203233" w:rsidRDefault="00203233" w:rsidP="00647830">
      <w:pPr>
        <w:widowControl w:val="0"/>
        <w:autoSpaceDE w:val="0"/>
        <w:autoSpaceDN w:val="0"/>
        <w:adjustRightInd w:val="0"/>
        <w:ind w:firstLine="709"/>
        <w:rPr>
          <w:lang w:val="uk-UA"/>
        </w:rPr>
      </w:pP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rPr>
          <w:lang w:val="uk-UA"/>
        </w:rPr>
        <w:t>Анатолій Гальчинський</w:t>
      </w:r>
      <w:r w:rsidR="00203233">
        <w:rPr>
          <w:lang w:val="uk-UA"/>
        </w:rPr>
        <w:t>.</w:t>
      </w:r>
      <w:r w:rsidRPr="00647830">
        <w:rPr>
          <w:lang w:val="uk-UA"/>
        </w:rPr>
        <w:t xml:space="preserve"> Теорія грошей</w:t>
      </w:r>
      <w:r w:rsidR="00647830" w:rsidRPr="00647830">
        <w:rPr>
          <w:lang w:val="uk-UA"/>
        </w:rPr>
        <w:t xml:space="preserve">: </w:t>
      </w:r>
      <w:r w:rsidRPr="00647830">
        <w:rPr>
          <w:lang w:val="uk-UA"/>
        </w:rPr>
        <w:t>навч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-метод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посібник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К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Основи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2002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rPr>
          <w:lang w:val="uk-UA"/>
        </w:rPr>
        <w:t>Багрянин Є</w:t>
      </w:r>
      <w:r w:rsidR="00647830">
        <w:rPr>
          <w:lang w:val="uk-UA"/>
        </w:rPr>
        <w:t xml:space="preserve">.М. </w:t>
      </w:r>
      <w:r w:rsidRPr="00647830">
        <w:rPr>
          <w:lang w:val="uk-UA"/>
        </w:rPr>
        <w:t>„Політекономія”</w:t>
      </w:r>
      <w:r w:rsidR="00647830" w:rsidRPr="00647830">
        <w:rPr>
          <w:lang w:val="uk-UA"/>
        </w:rPr>
        <w:t xml:space="preserve">: </w:t>
      </w:r>
      <w:r w:rsidRPr="00647830">
        <w:rPr>
          <w:lang w:val="uk-UA"/>
        </w:rPr>
        <w:t>Підр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для ВНЗ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К</w:t>
      </w:r>
      <w:r w:rsidR="00647830" w:rsidRPr="00647830">
        <w:rPr>
          <w:lang w:val="uk-UA"/>
        </w:rPr>
        <w:t xml:space="preserve">.; </w:t>
      </w:r>
      <w:r w:rsidRPr="00647830">
        <w:rPr>
          <w:lang w:val="uk-UA"/>
        </w:rPr>
        <w:t>2002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420 с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</w:pPr>
      <w:r w:rsidRPr="00647830">
        <w:rPr>
          <w:lang w:val="uk-UA"/>
        </w:rPr>
        <w:t>Бобров В</w:t>
      </w:r>
      <w:r w:rsidR="00647830">
        <w:rPr>
          <w:lang w:val="uk-UA"/>
        </w:rPr>
        <w:t xml:space="preserve">.Я. </w:t>
      </w:r>
      <w:r w:rsidRPr="00647830">
        <w:rPr>
          <w:lang w:val="uk-UA"/>
        </w:rPr>
        <w:t>Основи ринкової економіки</w:t>
      </w:r>
      <w:r w:rsidR="00647830" w:rsidRPr="00647830">
        <w:rPr>
          <w:lang w:val="uk-UA"/>
        </w:rPr>
        <w:t xml:space="preserve">: </w:t>
      </w:r>
      <w:r w:rsidRPr="00647830">
        <w:rPr>
          <w:lang w:val="uk-UA"/>
        </w:rPr>
        <w:t>Підручник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К</w:t>
      </w:r>
      <w:r w:rsidR="00647830" w:rsidRPr="00647830">
        <w:rPr>
          <w:lang w:val="uk-UA"/>
        </w:rPr>
        <w:t xml:space="preserve">.: </w:t>
      </w:r>
      <w:r w:rsidRPr="00647830">
        <w:rPr>
          <w:lang w:val="uk-UA"/>
        </w:rPr>
        <w:t>Либідь, 2005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320 с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t>Бутук А</w:t>
      </w:r>
      <w:r w:rsidR="00647830">
        <w:t xml:space="preserve">.И. </w:t>
      </w:r>
      <w:r w:rsidRPr="00647830">
        <w:t>Экономическая теория</w:t>
      </w:r>
      <w:r w:rsidR="00647830" w:rsidRPr="00647830">
        <w:t xml:space="preserve">: </w:t>
      </w:r>
      <w:r w:rsidRPr="00647830">
        <w:t>Учеб</w:t>
      </w:r>
      <w:r w:rsidR="00647830" w:rsidRPr="00647830">
        <w:t xml:space="preserve">. </w:t>
      </w:r>
      <w:r w:rsidRPr="00647830">
        <w:t>пособие</w:t>
      </w:r>
      <w:r w:rsidR="00647830" w:rsidRPr="00647830">
        <w:t xml:space="preserve">. </w:t>
      </w:r>
      <w:r w:rsidRPr="00647830">
        <w:t>– К</w:t>
      </w:r>
      <w:r w:rsidR="00647830" w:rsidRPr="00647830">
        <w:t xml:space="preserve">.: </w:t>
      </w:r>
      <w:r w:rsidRPr="00647830">
        <w:rPr>
          <w:lang w:val="uk-UA"/>
        </w:rPr>
        <w:t>Вікар, 2000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rPr>
          <w:lang w:val="uk-UA"/>
        </w:rPr>
        <w:t>Версаль Н</w:t>
      </w:r>
      <w:r w:rsidR="00647830">
        <w:rPr>
          <w:lang w:val="uk-UA"/>
        </w:rPr>
        <w:t xml:space="preserve">.І. </w:t>
      </w:r>
      <w:r w:rsidRPr="00647830">
        <w:rPr>
          <w:lang w:val="uk-UA"/>
        </w:rPr>
        <w:t>Інституційна струкутра кредитної системи</w:t>
      </w:r>
      <w:r w:rsidR="00647830" w:rsidRPr="00647830">
        <w:rPr>
          <w:lang w:val="uk-UA"/>
        </w:rPr>
        <w:t xml:space="preserve"> // </w:t>
      </w:r>
      <w:r w:rsidRPr="00647830">
        <w:rPr>
          <w:lang w:val="uk-UA"/>
        </w:rPr>
        <w:t>Фінанси України</w:t>
      </w:r>
      <w:r w:rsidR="00647830" w:rsidRPr="00647830">
        <w:rPr>
          <w:lang w:val="uk-UA"/>
        </w:rPr>
        <w:t xml:space="preserve">. - </w:t>
      </w:r>
      <w:r w:rsidRPr="00647830">
        <w:rPr>
          <w:lang w:val="uk-UA"/>
        </w:rPr>
        <w:t>№11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2002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rPr>
          <w:lang w:val="uk-UA"/>
        </w:rPr>
        <w:t>Вісник НБУ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Березень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2007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t>Виктор Ющенко Прошлое и будущее национальной денежной единицы</w:t>
      </w:r>
      <w:r w:rsidR="00647830" w:rsidRPr="00647830">
        <w:t xml:space="preserve"> // </w:t>
      </w:r>
      <w:r w:rsidRPr="00647830">
        <w:t>«Зеркало недели»</w:t>
      </w:r>
      <w:r w:rsidR="00647830" w:rsidRPr="00647830">
        <w:t xml:space="preserve">. </w:t>
      </w:r>
      <w:r w:rsidRPr="00647830">
        <w:t>– 2 сентября 2006</w:t>
      </w:r>
      <w:r w:rsidR="00647830" w:rsidRPr="00647830"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rPr>
          <w:lang w:val="uk-UA"/>
        </w:rPr>
        <w:t>Гроші та кредит</w:t>
      </w:r>
      <w:r w:rsidR="00647830" w:rsidRPr="00647830">
        <w:rPr>
          <w:lang w:val="uk-UA"/>
        </w:rPr>
        <w:t xml:space="preserve">: </w:t>
      </w:r>
      <w:r w:rsidRPr="00647830">
        <w:rPr>
          <w:lang w:val="uk-UA"/>
        </w:rPr>
        <w:t>Підручник / Б</w:t>
      </w:r>
      <w:r w:rsidR="00647830">
        <w:rPr>
          <w:lang w:val="uk-UA"/>
        </w:rPr>
        <w:t xml:space="preserve">.С. </w:t>
      </w:r>
      <w:r w:rsidRPr="00647830">
        <w:rPr>
          <w:lang w:val="uk-UA"/>
        </w:rPr>
        <w:t>Івасів, М</w:t>
      </w:r>
      <w:r w:rsidR="00647830">
        <w:rPr>
          <w:lang w:val="uk-UA"/>
        </w:rPr>
        <w:t xml:space="preserve">.І. </w:t>
      </w:r>
      <w:r w:rsidRPr="00647830">
        <w:rPr>
          <w:lang w:val="uk-UA"/>
        </w:rPr>
        <w:t>Савлук, В</w:t>
      </w:r>
      <w:r w:rsidR="00647830">
        <w:rPr>
          <w:lang w:val="uk-UA"/>
        </w:rPr>
        <w:t xml:space="preserve">.А. </w:t>
      </w:r>
      <w:r w:rsidRPr="00647830">
        <w:rPr>
          <w:lang w:val="uk-UA"/>
        </w:rPr>
        <w:t>Ющенко та ін</w:t>
      </w:r>
      <w:r w:rsidR="00647830" w:rsidRPr="00647830">
        <w:rPr>
          <w:lang w:val="uk-UA"/>
        </w:rPr>
        <w:t xml:space="preserve">.; </w:t>
      </w:r>
      <w:r w:rsidRPr="00647830">
        <w:rPr>
          <w:lang w:val="uk-UA"/>
        </w:rPr>
        <w:t>Ред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Б</w:t>
      </w:r>
      <w:r w:rsidR="00647830">
        <w:rPr>
          <w:lang w:val="uk-UA"/>
        </w:rPr>
        <w:t xml:space="preserve">.С. </w:t>
      </w:r>
      <w:r w:rsidRPr="00647830">
        <w:rPr>
          <w:lang w:val="uk-UA"/>
        </w:rPr>
        <w:t>Івасів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</w:t>
      </w:r>
      <w:r w:rsidR="00647830" w:rsidRPr="00647830">
        <w:rPr>
          <w:lang w:val="uk-UA"/>
        </w:rPr>
        <w:t xml:space="preserve"> </w:t>
      </w:r>
      <w:r w:rsidRPr="00647830">
        <w:rPr>
          <w:lang w:val="uk-UA"/>
        </w:rPr>
        <w:t>К</w:t>
      </w:r>
      <w:r w:rsidR="00647830" w:rsidRPr="00647830">
        <w:rPr>
          <w:lang w:val="uk-UA"/>
        </w:rPr>
        <w:t xml:space="preserve">.: </w:t>
      </w:r>
      <w:r w:rsidRPr="00647830">
        <w:rPr>
          <w:lang w:val="uk-UA"/>
        </w:rPr>
        <w:t>ТАНГ, КНЕУ – 2005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</w:pPr>
      <w:r w:rsidRPr="00647830">
        <w:rPr>
          <w:lang w:val="uk-UA"/>
        </w:rPr>
        <w:t>Дробоздина Л</w:t>
      </w:r>
      <w:r w:rsidR="00647830">
        <w:rPr>
          <w:lang w:val="uk-UA"/>
        </w:rPr>
        <w:t xml:space="preserve">.А. </w:t>
      </w:r>
      <w:r w:rsidRPr="00647830">
        <w:rPr>
          <w:lang w:val="uk-UA"/>
        </w:rPr>
        <w:t>Финансы, денежное обращение, кредит</w:t>
      </w:r>
      <w:r w:rsidR="00647830" w:rsidRPr="00647830">
        <w:t xml:space="preserve">. </w:t>
      </w:r>
      <w:r w:rsidRPr="00647830">
        <w:t>–</w:t>
      </w:r>
      <w:r w:rsidR="00647830" w:rsidRPr="00647830">
        <w:t xml:space="preserve"> </w:t>
      </w:r>
      <w:r w:rsidRPr="00647830">
        <w:rPr>
          <w:lang w:val="uk-UA"/>
        </w:rPr>
        <w:t>М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2005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</w:pPr>
      <w:r w:rsidRPr="00647830">
        <w:rPr>
          <w:lang w:val="uk-UA"/>
        </w:rPr>
        <w:t>Економічна теорія</w:t>
      </w:r>
      <w:r w:rsidR="00647830" w:rsidRPr="00647830">
        <w:rPr>
          <w:lang w:val="uk-UA"/>
        </w:rPr>
        <w:t xml:space="preserve">: </w:t>
      </w:r>
      <w:r w:rsidRPr="00647830">
        <w:rPr>
          <w:lang w:val="uk-UA"/>
        </w:rPr>
        <w:t>Політекономія</w:t>
      </w:r>
      <w:r w:rsidR="00647830" w:rsidRPr="00647830">
        <w:rPr>
          <w:lang w:val="uk-UA"/>
        </w:rPr>
        <w:t xml:space="preserve">: </w:t>
      </w:r>
      <w:r w:rsidRPr="00647830">
        <w:rPr>
          <w:lang w:val="uk-UA"/>
        </w:rPr>
        <w:t>Підр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/За ред</w:t>
      </w:r>
      <w:r w:rsidR="00647830" w:rsidRPr="00647830">
        <w:rPr>
          <w:lang w:val="uk-UA"/>
        </w:rPr>
        <w:t xml:space="preserve">. </w:t>
      </w:r>
      <w:r w:rsidR="00647830">
        <w:rPr>
          <w:lang w:val="uk-UA"/>
        </w:rPr>
        <w:t xml:space="preserve">.В.Д. </w:t>
      </w:r>
      <w:r w:rsidRPr="00647830">
        <w:rPr>
          <w:lang w:val="uk-UA"/>
        </w:rPr>
        <w:t>Базилевича – 2-ге вид</w:t>
      </w:r>
      <w:r w:rsidR="00647830" w:rsidRPr="00647830">
        <w:rPr>
          <w:lang w:val="uk-UA"/>
        </w:rPr>
        <w:t>.,</w:t>
      </w:r>
      <w:r w:rsidRPr="00647830">
        <w:rPr>
          <w:lang w:val="uk-UA"/>
        </w:rPr>
        <w:t xml:space="preserve"> випр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К</w:t>
      </w:r>
      <w:r w:rsidR="00647830" w:rsidRPr="00647830">
        <w:rPr>
          <w:lang w:val="uk-UA"/>
        </w:rPr>
        <w:t xml:space="preserve">.: </w:t>
      </w:r>
      <w:r w:rsidRPr="00647830">
        <w:rPr>
          <w:lang w:val="uk-UA"/>
        </w:rPr>
        <w:t>Знання-Прес, 2003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 xml:space="preserve">– (Вища освіта </w:t>
      </w:r>
      <w:r w:rsidRPr="00647830">
        <w:rPr>
          <w:lang w:val="en-US"/>
        </w:rPr>
        <w:t>XXI</w:t>
      </w:r>
      <w:r w:rsidRPr="00647830">
        <w:rPr>
          <w:lang w:val="uk-UA"/>
        </w:rPr>
        <w:t xml:space="preserve"> століття</w:t>
      </w:r>
      <w:r w:rsidR="00647830" w:rsidRPr="00647830">
        <w:rPr>
          <w:lang w:val="uk-UA"/>
        </w:rPr>
        <w:t xml:space="preserve">).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rPr>
          <w:lang w:val="uk-UA"/>
        </w:rPr>
        <w:t>Єпіфанов А</w:t>
      </w:r>
      <w:r w:rsidR="00647830">
        <w:rPr>
          <w:lang w:val="uk-UA"/>
        </w:rPr>
        <w:t xml:space="preserve">.О., </w:t>
      </w:r>
      <w:r w:rsidRPr="00647830">
        <w:rPr>
          <w:lang w:val="uk-UA"/>
        </w:rPr>
        <w:t>Міщенко В</w:t>
      </w:r>
      <w:r w:rsidR="00647830">
        <w:rPr>
          <w:lang w:val="uk-UA"/>
        </w:rPr>
        <w:t xml:space="preserve">.І., </w:t>
      </w:r>
      <w:r w:rsidRPr="00647830">
        <w:rPr>
          <w:lang w:val="uk-UA"/>
        </w:rPr>
        <w:t>Гребеник Н</w:t>
      </w:r>
      <w:r w:rsidR="00647830">
        <w:rPr>
          <w:lang w:val="uk-UA"/>
        </w:rPr>
        <w:t xml:space="preserve">.І. </w:t>
      </w:r>
      <w:r w:rsidRPr="00647830">
        <w:rPr>
          <w:lang w:val="uk-UA"/>
        </w:rPr>
        <w:t>Грошово-кредитна політика в Україні</w:t>
      </w:r>
      <w:r w:rsidR="00647830" w:rsidRPr="00647830">
        <w:rPr>
          <w:lang w:val="uk-UA"/>
        </w:rPr>
        <w:t xml:space="preserve">: </w:t>
      </w:r>
      <w:r w:rsidRPr="00647830">
        <w:rPr>
          <w:lang w:val="uk-UA"/>
        </w:rPr>
        <w:t>тенденції та перспективи</w:t>
      </w:r>
      <w:r w:rsidR="00647830" w:rsidRPr="00647830">
        <w:rPr>
          <w:lang w:val="uk-UA"/>
        </w:rPr>
        <w:t xml:space="preserve"> // </w:t>
      </w:r>
      <w:r w:rsidRPr="00647830">
        <w:rPr>
          <w:lang w:val="uk-UA"/>
        </w:rPr>
        <w:t>Фінанси України</w:t>
      </w:r>
      <w:r w:rsidR="00647830" w:rsidRPr="00647830">
        <w:rPr>
          <w:lang w:val="uk-UA"/>
        </w:rPr>
        <w:t xml:space="preserve">. - </w:t>
      </w:r>
      <w:r w:rsidRPr="00647830">
        <w:rPr>
          <w:lang w:val="uk-UA"/>
        </w:rPr>
        <w:t>№ 11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2006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rPr>
          <w:lang w:val="uk-UA"/>
        </w:rPr>
        <w:t>Єпіфанов А</w:t>
      </w:r>
      <w:r w:rsidR="00647830">
        <w:rPr>
          <w:lang w:val="uk-UA"/>
        </w:rPr>
        <w:t xml:space="preserve">.О. </w:t>
      </w:r>
      <w:r w:rsidRPr="00647830">
        <w:rPr>
          <w:lang w:val="uk-UA"/>
        </w:rPr>
        <w:t>Кредитна політика перехідного періоду</w:t>
      </w:r>
      <w:r w:rsidR="00647830" w:rsidRPr="00647830">
        <w:rPr>
          <w:lang w:val="uk-UA"/>
        </w:rPr>
        <w:t xml:space="preserve"> // </w:t>
      </w:r>
      <w:r w:rsidRPr="00647830">
        <w:rPr>
          <w:lang w:val="uk-UA"/>
        </w:rPr>
        <w:t>Фінанси України</w:t>
      </w:r>
      <w:r w:rsidR="00647830" w:rsidRPr="00647830">
        <w:rPr>
          <w:lang w:val="uk-UA"/>
        </w:rPr>
        <w:t xml:space="preserve">. - </w:t>
      </w:r>
      <w:r w:rsidRPr="00647830">
        <w:rPr>
          <w:lang w:val="uk-UA"/>
        </w:rPr>
        <w:t>№ 4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2006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с</w:t>
      </w:r>
      <w:r w:rsidR="00647830">
        <w:rPr>
          <w:lang w:val="uk-UA"/>
        </w:rPr>
        <w:t>.9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</w:pPr>
      <w:r w:rsidRPr="00647830">
        <w:t>Жукова Е</w:t>
      </w:r>
      <w:r w:rsidR="00647830">
        <w:t xml:space="preserve">.Ф. </w:t>
      </w:r>
      <w:r w:rsidRPr="00647830">
        <w:t>Общая тория денег и кредита</w:t>
      </w:r>
      <w:r w:rsidR="00647830" w:rsidRPr="00647830">
        <w:t xml:space="preserve">. </w:t>
      </w:r>
      <w:r w:rsidRPr="00647830">
        <w:t>– Москва</w:t>
      </w:r>
      <w:r w:rsidR="00647830" w:rsidRPr="00647830">
        <w:t xml:space="preserve">: </w:t>
      </w:r>
      <w:r w:rsidRPr="00647830">
        <w:t>Банки и биржи, ЮНИТИ, 2006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</w:pPr>
      <w:r w:rsidRPr="00647830">
        <w:t>Константин Палывода Денежная система Украины и Закон Грешема</w:t>
      </w:r>
      <w:r w:rsidR="00647830" w:rsidRPr="00647830">
        <w:t xml:space="preserve"> // </w:t>
      </w:r>
      <w:r w:rsidRPr="00647830">
        <w:t>«Зеркало недели»</w:t>
      </w:r>
      <w:r w:rsidR="00647830" w:rsidRPr="00647830">
        <w:t xml:space="preserve">. - </w:t>
      </w:r>
      <w:r w:rsidRPr="00647830">
        <w:t>27 апреля 2007</w:t>
      </w:r>
      <w:r w:rsidR="00647830" w:rsidRPr="00647830"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</w:pPr>
      <w:r w:rsidRPr="00647830">
        <w:t>Маркс К</w:t>
      </w:r>
      <w:r w:rsidR="00647830" w:rsidRPr="00647830">
        <w:t xml:space="preserve">. </w:t>
      </w:r>
      <w:r w:rsidRPr="00647830">
        <w:t>«Капитал»</w:t>
      </w:r>
      <w:r w:rsidR="00647830" w:rsidRPr="00647830">
        <w:t xml:space="preserve"> // </w:t>
      </w:r>
      <w:r w:rsidRPr="00647830">
        <w:t>Маркс К</w:t>
      </w:r>
      <w:r w:rsidR="00647830" w:rsidRPr="00647830">
        <w:t>.,</w:t>
      </w:r>
      <w:r w:rsidRPr="00647830">
        <w:t xml:space="preserve"> Енгельс Ф</w:t>
      </w:r>
      <w:r w:rsidR="00647830" w:rsidRPr="00647830">
        <w:t xml:space="preserve">. </w:t>
      </w:r>
      <w:r w:rsidRPr="00647830">
        <w:t>Соч</w:t>
      </w:r>
      <w:r w:rsidR="00647830">
        <w:t>.2</w:t>
      </w:r>
      <w:r w:rsidRPr="00647830">
        <w:t xml:space="preserve"> вид</w:t>
      </w:r>
      <w:r w:rsidR="00647830" w:rsidRPr="00647830">
        <w:t>.,</w:t>
      </w:r>
      <w:r w:rsidRPr="00647830">
        <w:t xml:space="preserve"> т</w:t>
      </w:r>
      <w:r w:rsidR="00647830">
        <w:t>.2</w:t>
      </w:r>
      <w:r w:rsidRPr="00647830">
        <w:t>3, 24, 25 – ч</w:t>
      </w:r>
      <w:r w:rsidR="00647830" w:rsidRPr="00647830">
        <w:t xml:space="preserve">. </w:t>
      </w:r>
      <w:r w:rsidRPr="00647830">
        <w:t>І, ІІ</w:t>
      </w:r>
      <w:r w:rsidR="00647830" w:rsidRPr="00647830">
        <w:t xml:space="preserve">. </w:t>
      </w:r>
      <w:r w:rsidRPr="00647830">
        <w:t>– 2000</w:t>
      </w:r>
      <w:r w:rsidR="00647830" w:rsidRPr="00647830"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</w:pPr>
      <w:r w:rsidRPr="00647830">
        <w:t>Мочерний С</w:t>
      </w:r>
      <w:r w:rsidR="00647830">
        <w:t xml:space="preserve">.В. </w:t>
      </w:r>
      <w:r w:rsidRPr="00647830">
        <w:t>“Основи економічної теорії”– Тернопіль АТ “Тарнекс”, 2006 р</w:t>
      </w:r>
      <w:r w:rsidR="00647830" w:rsidRPr="00647830"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t>Ольшаный А</w:t>
      </w:r>
      <w:r w:rsidR="00647830">
        <w:t xml:space="preserve">.И. </w:t>
      </w:r>
      <w:r w:rsidRPr="00647830">
        <w:t>Банковское кредитование</w:t>
      </w:r>
      <w:r w:rsidR="00647830" w:rsidRPr="00647830">
        <w:t xml:space="preserve">. </w:t>
      </w:r>
      <w:r w:rsidRPr="00647830">
        <w:t>М</w:t>
      </w:r>
      <w:r w:rsidR="00647830" w:rsidRPr="00647830">
        <w:t xml:space="preserve">.: </w:t>
      </w:r>
      <w:r w:rsidRPr="00647830">
        <w:t>Финансы и статистика, 2006</w:t>
      </w:r>
      <w:r w:rsidR="00647830" w:rsidRPr="00647830"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</w:pPr>
      <w:r w:rsidRPr="00647830">
        <w:t>Основы банковского дела /Под ред</w:t>
      </w:r>
      <w:r w:rsidR="00647830" w:rsidRPr="00647830">
        <w:t xml:space="preserve">. </w:t>
      </w:r>
      <w:r w:rsidRPr="00647830">
        <w:t>Мороза А</w:t>
      </w:r>
      <w:r w:rsidR="00647830">
        <w:t xml:space="preserve">.Н. </w:t>
      </w:r>
      <w:r w:rsidRPr="00647830">
        <w:t>– К</w:t>
      </w:r>
      <w:r w:rsidR="00647830" w:rsidRPr="00647830">
        <w:t xml:space="preserve">.: </w:t>
      </w:r>
      <w:r w:rsidRPr="00647830">
        <w:t>Либра, 2004</w:t>
      </w:r>
      <w:r w:rsidR="00647830" w:rsidRPr="00647830"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rPr>
          <w:lang w:val="uk-UA"/>
        </w:rPr>
        <w:t>Основи економічної теорії</w:t>
      </w:r>
      <w:r w:rsidR="00647830" w:rsidRPr="00647830">
        <w:rPr>
          <w:lang w:val="uk-UA"/>
        </w:rPr>
        <w:t xml:space="preserve">: </w:t>
      </w:r>
      <w:r w:rsidRPr="00647830">
        <w:rPr>
          <w:lang w:val="uk-UA"/>
        </w:rPr>
        <w:t>Підр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у 2 кн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Кн</w:t>
      </w:r>
      <w:r w:rsidR="00647830" w:rsidRPr="00647830">
        <w:rPr>
          <w:lang w:val="uk-UA"/>
        </w:rPr>
        <w:t xml:space="preserve">. </w:t>
      </w:r>
      <w:r w:rsidR="00647830">
        <w:rPr>
          <w:lang w:val="uk-UA"/>
        </w:rPr>
        <w:t>.1</w:t>
      </w:r>
      <w:r w:rsidR="00647830" w:rsidRPr="00647830">
        <w:rPr>
          <w:lang w:val="uk-UA"/>
        </w:rPr>
        <w:t xml:space="preserve">: </w:t>
      </w:r>
      <w:r w:rsidRPr="00647830">
        <w:rPr>
          <w:lang w:val="uk-UA"/>
        </w:rPr>
        <w:t>Суспільне виробництво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Ринкова економіка / Ю</w:t>
      </w:r>
      <w:r w:rsidR="00647830">
        <w:rPr>
          <w:lang w:val="uk-UA"/>
        </w:rPr>
        <w:t xml:space="preserve">.В. </w:t>
      </w:r>
      <w:r w:rsidRPr="00647830">
        <w:rPr>
          <w:lang w:val="uk-UA"/>
        </w:rPr>
        <w:t>Ніколенко, А</w:t>
      </w:r>
      <w:r w:rsidR="00647830">
        <w:rPr>
          <w:lang w:val="uk-UA"/>
        </w:rPr>
        <w:t xml:space="preserve">.В. </w:t>
      </w:r>
      <w:r w:rsidRPr="00647830">
        <w:rPr>
          <w:lang w:val="uk-UA"/>
        </w:rPr>
        <w:t>Демківський, В</w:t>
      </w:r>
      <w:r w:rsidR="00647830">
        <w:rPr>
          <w:lang w:val="uk-UA"/>
        </w:rPr>
        <w:t xml:space="preserve">.А. </w:t>
      </w:r>
      <w:r w:rsidRPr="00647830">
        <w:rPr>
          <w:lang w:val="uk-UA"/>
        </w:rPr>
        <w:t>Євтушевський та ін</w:t>
      </w:r>
      <w:r w:rsidR="00647830" w:rsidRPr="00647830">
        <w:rPr>
          <w:lang w:val="uk-UA"/>
        </w:rPr>
        <w:t xml:space="preserve">.; </w:t>
      </w:r>
      <w:r w:rsidRPr="00647830">
        <w:rPr>
          <w:lang w:val="uk-UA"/>
        </w:rPr>
        <w:t>за ред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Ю</w:t>
      </w:r>
      <w:r w:rsidR="00647830">
        <w:rPr>
          <w:lang w:val="uk-UA"/>
        </w:rPr>
        <w:t xml:space="preserve">.В. </w:t>
      </w:r>
      <w:r w:rsidRPr="00647830">
        <w:rPr>
          <w:lang w:val="uk-UA"/>
        </w:rPr>
        <w:t>Ніколенка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2-ге вил</w:t>
      </w:r>
      <w:r w:rsidR="00647830" w:rsidRPr="00647830">
        <w:rPr>
          <w:lang w:val="uk-UA"/>
        </w:rPr>
        <w:t>.,</w:t>
      </w:r>
      <w:r w:rsidRPr="00647830">
        <w:rPr>
          <w:lang w:val="uk-UA"/>
        </w:rPr>
        <w:t xml:space="preserve"> перероб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і доп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К</w:t>
      </w:r>
      <w:r w:rsidR="00647830" w:rsidRPr="00647830">
        <w:rPr>
          <w:lang w:val="uk-UA"/>
        </w:rPr>
        <w:t xml:space="preserve">.: </w:t>
      </w:r>
      <w:r w:rsidRPr="00647830">
        <w:rPr>
          <w:lang w:val="uk-UA"/>
        </w:rPr>
        <w:t>Либідь, 2005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</w:pPr>
      <w:r w:rsidRPr="00647830">
        <w:t>Словник ділової людини</w:t>
      </w:r>
      <w:r w:rsidR="00647830" w:rsidRPr="00647830">
        <w:t xml:space="preserve">. - </w:t>
      </w:r>
      <w:r w:rsidRPr="00647830">
        <w:t>М</w:t>
      </w:r>
      <w:r w:rsidR="00647830" w:rsidRPr="00647830">
        <w:t xml:space="preserve">.: </w:t>
      </w:r>
      <w:r w:rsidRPr="00647830">
        <w:t>Економіка, 2006</w:t>
      </w:r>
      <w:r w:rsidR="00647830" w:rsidRPr="00647830"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rPr>
          <w:lang w:val="uk-UA"/>
        </w:rPr>
        <w:t>Стасюк О</w:t>
      </w:r>
      <w:r w:rsidR="00647830">
        <w:rPr>
          <w:lang w:val="uk-UA"/>
        </w:rPr>
        <w:t xml:space="preserve">.І. </w:t>
      </w:r>
      <w:r w:rsidRPr="00647830">
        <w:rPr>
          <w:lang w:val="uk-UA"/>
        </w:rPr>
        <w:t>Ломбардний кредит</w:t>
      </w:r>
      <w:r w:rsidR="00647830" w:rsidRPr="00647830">
        <w:rPr>
          <w:lang w:val="uk-UA"/>
        </w:rPr>
        <w:t xml:space="preserve"> // </w:t>
      </w:r>
      <w:r w:rsidRPr="00647830">
        <w:rPr>
          <w:lang w:val="uk-UA"/>
        </w:rPr>
        <w:t>Фінанси України</w:t>
      </w:r>
      <w:r w:rsidR="00647830" w:rsidRPr="00647830">
        <w:rPr>
          <w:lang w:val="uk-UA"/>
        </w:rPr>
        <w:t xml:space="preserve">. - </w:t>
      </w:r>
      <w:r w:rsidRPr="00647830">
        <w:rPr>
          <w:lang w:val="uk-UA"/>
        </w:rPr>
        <w:t>№4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2004</w:t>
      </w:r>
      <w:r w:rsidR="00647830" w:rsidRPr="00647830">
        <w:rPr>
          <w:lang w:val="uk-UA"/>
        </w:rPr>
        <w:t xml:space="preserve">. </w:t>
      </w:r>
    </w:p>
    <w:p w:rsidR="006656B3" w:rsidRPr="00647830" w:rsidRDefault="006656B3" w:rsidP="00203233">
      <w:pPr>
        <w:pStyle w:val="a1"/>
        <w:tabs>
          <w:tab w:val="left" w:pos="560"/>
        </w:tabs>
        <w:ind w:firstLine="0"/>
      </w:pPr>
      <w:r w:rsidRPr="00647830">
        <w:t>Чухно А</w:t>
      </w:r>
      <w:r w:rsidR="00647830">
        <w:t xml:space="preserve">.А. </w:t>
      </w:r>
      <w:r w:rsidRPr="00647830">
        <w:t>“Основи економічної теорії” – К</w:t>
      </w:r>
      <w:r w:rsidR="00647830" w:rsidRPr="00647830">
        <w:t>., 20</w:t>
      </w:r>
      <w:r w:rsidRPr="00647830">
        <w:t>06</w:t>
      </w:r>
      <w:r w:rsidR="00647830" w:rsidRPr="00647830">
        <w:t xml:space="preserve">. </w:t>
      </w:r>
    </w:p>
    <w:p w:rsidR="005B1000" w:rsidRPr="00203233" w:rsidRDefault="006656B3" w:rsidP="00203233">
      <w:pPr>
        <w:pStyle w:val="a1"/>
        <w:tabs>
          <w:tab w:val="left" w:pos="560"/>
        </w:tabs>
        <w:ind w:firstLine="0"/>
        <w:rPr>
          <w:lang w:val="uk-UA"/>
        </w:rPr>
      </w:pPr>
      <w:r w:rsidRPr="00647830">
        <w:rPr>
          <w:lang w:val="uk-UA"/>
        </w:rPr>
        <w:t>Шумпетер Й</w:t>
      </w:r>
      <w:r w:rsidR="00647830" w:rsidRPr="00647830">
        <w:rPr>
          <w:lang w:val="uk-UA"/>
        </w:rPr>
        <w:t xml:space="preserve">. </w:t>
      </w:r>
      <w:r w:rsidRPr="00647830">
        <w:t>Теория экономического развития</w:t>
      </w:r>
      <w:r w:rsidR="00647830" w:rsidRPr="00647830">
        <w:rPr>
          <w:lang w:val="uk-UA"/>
        </w:rPr>
        <w:t xml:space="preserve">: </w:t>
      </w:r>
      <w:r w:rsidRPr="00647830">
        <w:t>Монография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Санкт-Петербург</w:t>
      </w:r>
      <w:r w:rsidR="00647830" w:rsidRPr="00647830">
        <w:rPr>
          <w:lang w:val="uk-UA"/>
        </w:rPr>
        <w:t xml:space="preserve">. </w:t>
      </w:r>
      <w:r w:rsidRPr="00647830">
        <w:rPr>
          <w:lang w:val="uk-UA"/>
        </w:rPr>
        <w:t>– 2005</w:t>
      </w:r>
      <w:r w:rsidR="00647830" w:rsidRPr="00647830">
        <w:rPr>
          <w:lang w:val="uk-UA"/>
        </w:rPr>
        <w:t xml:space="preserve">. </w:t>
      </w:r>
      <w:bookmarkStart w:id="22" w:name="_GoBack"/>
      <w:bookmarkEnd w:id="22"/>
    </w:p>
    <w:sectPr w:rsidR="005B1000" w:rsidRPr="00203233" w:rsidSect="0064783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6EA0" w:rsidRDefault="00EC6EA0">
      <w:pPr>
        <w:widowControl w:val="0"/>
        <w:autoSpaceDE w:val="0"/>
        <w:autoSpaceDN w:val="0"/>
        <w:adjustRightInd w:val="0"/>
        <w:ind w:firstLine="709"/>
      </w:pPr>
      <w:r>
        <w:separator/>
      </w:r>
    </w:p>
  </w:endnote>
  <w:endnote w:type="continuationSeparator" w:id="0">
    <w:p w:rsidR="00EC6EA0" w:rsidRDefault="00EC6EA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38" w:rsidRDefault="00134A3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38" w:rsidRDefault="00134A3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6EA0" w:rsidRDefault="00EC6EA0">
      <w:pPr>
        <w:widowControl w:val="0"/>
        <w:autoSpaceDE w:val="0"/>
        <w:autoSpaceDN w:val="0"/>
        <w:adjustRightInd w:val="0"/>
        <w:ind w:firstLine="709"/>
      </w:pPr>
      <w:r>
        <w:separator/>
      </w:r>
    </w:p>
  </w:footnote>
  <w:footnote w:type="continuationSeparator" w:id="0">
    <w:p w:rsidR="00EC6EA0" w:rsidRDefault="00EC6EA0">
      <w:pPr>
        <w:widowControl w:val="0"/>
        <w:autoSpaceDE w:val="0"/>
        <w:autoSpaceDN w:val="0"/>
        <w:adjustRightInd w:val="0"/>
        <w:ind w:firstLine="709"/>
      </w:pPr>
      <w:r>
        <w:continuationSeparator/>
      </w:r>
    </w:p>
  </w:footnote>
  <w:footnote w:id="1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rPr>
          <w:color w:val="000000"/>
          <w:spacing w:val="4"/>
          <w:lang w:val="uk-UA"/>
        </w:rPr>
        <w:t xml:space="preserve">Шумпетер Й. </w:t>
      </w:r>
      <w:r w:rsidRPr="0052500B">
        <w:rPr>
          <w:color w:val="000000"/>
          <w:spacing w:val="4"/>
        </w:rPr>
        <w:t>Теория экономического развития</w:t>
      </w:r>
      <w:r w:rsidRPr="0052500B">
        <w:rPr>
          <w:color w:val="000000"/>
          <w:spacing w:val="4"/>
          <w:lang w:val="uk-UA"/>
        </w:rPr>
        <w:t xml:space="preserve">: </w:t>
      </w:r>
      <w:r w:rsidRPr="0052500B">
        <w:rPr>
          <w:color w:val="000000"/>
          <w:spacing w:val="4"/>
        </w:rPr>
        <w:t>Монография</w:t>
      </w:r>
      <w:r w:rsidRPr="0052500B">
        <w:rPr>
          <w:color w:val="000000"/>
          <w:spacing w:val="4"/>
          <w:lang w:val="uk-UA"/>
        </w:rPr>
        <w:t>. – Санкт-Петербург. – 2005.</w:t>
      </w:r>
    </w:p>
  </w:footnote>
  <w:footnote w:id="2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rPr>
          <w:lang w:val="uk-UA"/>
        </w:rPr>
        <w:t>Основи економічної теорії: Підр. у 2 кн. Кн.. 1: Суспільне виробництво. Ринкова економіка / Ю.В. Ніколенко, А.В. Демківський, В.А. Євтушевський та ін.; за ред. Ю.В. Ніколенка. – 2-ге вил., перероб. і доп. – К.: Либідь, 2005.</w:t>
      </w:r>
    </w:p>
  </w:footnote>
  <w:footnote w:id="3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t>Основы банковского дела /Под ред. Мороза А.Н. – К.: Либра, 2004.</w:t>
      </w:r>
    </w:p>
  </w:footnote>
  <w:footnote w:id="4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t xml:space="preserve">Мочерний С.В. “Основи економічної теорії”– Тернопіль </w:t>
      </w:r>
      <w:r w:rsidRPr="0052500B">
        <w:rPr>
          <w:color w:val="000000"/>
        </w:rPr>
        <w:t>АТ “Тарнекс”, 2006 р.</w:t>
      </w:r>
    </w:p>
  </w:footnote>
  <w:footnote w:id="5">
    <w:p w:rsidR="00EC6EA0" w:rsidRDefault="00134A38" w:rsidP="0083661F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t xml:space="preserve">Мочерний С.В. “Основи економічної теорії”– Тернопіль </w:t>
      </w:r>
      <w:r w:rsidRPr="0052500B">
        <w:rPr>
          <w:color w:val="000000"/>
        </w:rPr>
        <w:t>АТ “Тарнекс”, 2006 р.</w:t>
      </w:r>
    </w:p>
  </w:footnote>
  <w:footnote w:id="6">
    <w:p w:rsidR="00EC6EA0" w:rsidRDefault="00134A38" w:rsidP="0083661F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rPr>
          <w:lang w:val="uk-UA"/>
        </w:rPr>
        <w:t>Єпіфанов А.О., Міщенко В.І., Гребеник Н.І. Грошово-кредитна політика в Україні: тенденції та перспективи // Фінанси України. - № 11. – 2006.</w:t>
      </w:r>
    </w:p>
  </w:footnote>
  <w:footnote w:id="7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rPr>
          <w:lang w:val="uk-UA"/>
        </w:rPr>
        <w:t>Дробоздина Л.А.</w:t>
      </w:r>
      <w:r w:rsidRPr="0052500B">
        <w:t xml:space="preserve"> </w:t>
      </w:r>
      <w:r w:rsidRPr="0052500B">
        <w:rPr>
          <w:lang w:val="uk-UA"/>
        </w:rPr>
        <w:t>Финансы, денежное обращение, кредит</w:t>
      </w:r>
      <w:r w:rsidRPr="0052500B">
        <w:t xml:space="preserve">. – </w:t>
      </w:r>
      <w:r w:rsidRPr="0052500B">
        <w:rPr>
          <w:lang w:val="uk-UA"/>
        </w:rPr>
        <w:t xml:space="preserve"> М. – 2005.</w:t>
      </w:r>
    </w:p>
  </w:footnote>
  <w:footnote w:id="8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rPr>
          <w:lang w:val="uk-UA"/>
        </w:rPr>
        <w:t>Єпіфанов А.О.  Кредитна політика перехідного періоду // Фінанси України. - № 4. – 2006. – с.9.</w:t>
      </w:r>
    </w:p>
  </w:footnote>
  <w:footnote w:id="9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rPr>
          <w:color w:val="000000"/>
          <w:spacing w:val="-2"/>
          <w:lang w:val="uk-UA"/>
        </w:rPr>
        <w:t>Гроші та кредит: Підручник / Б.С. Івасів, М.І. Савлук, В.А. Ющенко та ін.; Ред. Б.С. Іва</w:t>
      </w:r>
      <w:r w:rsidRPr="0052500B">
        <w:rPr>
          <w:color w:val="000000"/>
          <w:spacing w:val="7"/>
          <w:lang w:val="uk-UA"/>
        </w:rPr>
        <w:t>сів. –  К.: ТАНГ, КНЕУ – 2005.</w:t>
      </w:r>
    </w:p>
  </w:footnote>
  <w:footnote w:id="10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rPr>
          <w:lang w:val="uk-UA"/>
        </w:rPr>
        <w:t>Економічна теорія: Політекономія: Підр.</w:t>
      </w:r>
      <w:r w:rsidR="008E1D24">
        <w:rPr>
          <w:lang w:val="uk-UA"/>
        </w:rPr>
        <w:t xml:space="preserve"> </w:t>
      </w:r>
      <w:r w:rsidRPr="0052500B">
        <w:rPr>
          <w:lang w:val="uk-UA"/>
        </w:rPr>
        <w:t>/</w:t>
      </w:r>
      <w:r w:rsidR="008E1D24">
        <w:rPr>
          <w:lang w:val="uk-UA"/>
        </w:rPr>
        <w:t xml:space="preserve"> </w:t>
      </w:r>
      <w:r w:rsidRPr="0052500B">
        <w:rPr>
          <w:lang w:val="uk-UA"/>
        </w:rPr>
        <w:t xml:space="preserve">За ред.. В.Д. Базилевича – 2-ге вид., випр. – К.: Знання-Прес, 2003.  – (Вища освіта </w:t>
      </w:r>
      <w:r w:rsidRPr="0052500B">
        <w:rPr>
          <w:lang w:val="en-US"/>
        </w:rPr>
        <w:t>XXI</w:t>
      </w:r>
      <w:r w:rsidRPr="0052500B">
        <w:rPr>
          <w:lang w:val="uk-UA"/>
        </w:rPr>
        <w:t xml:space="preserve"> століття).</w:t>
      </w:r>
    </w:p>
  </w:footnote>
  <w:footnote w:id="11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rPr>
          <w:lang w:val="uk-UA"/>
        </w:rPr>
        <w:t>Версаль Н.І. Інституційна струкутра кредитної системи // Фінанси України. - №11. – 2002.</w:t>
      </w:r>
    </w:p>
  </w:footnote>
  <w:footnote w:id="12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rPr>
          <w:lang w:val="uk-UA"/>
        </w:rPr>
        <w:t>Єпіфанов А.О., Міщенко В.І., Гребеник Н.І. Грошово-кредитна політика в Україні: тенденції та перспективи // Фінанси України. - № 11. – 2006.</w:t>
      </w:r>
    </w:p>
  </w:footnote>
  <w:footnote w:id="13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t>Виктор Ющенко Прошлое и будущее национальной денежной единицы // «Зеркало недели». – 2 сентября 2006.</w:t>
      </w:r>
    </w:p>
  </w:footnote>
  <w:footnote w:id="14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t>Виктор Ющенко Прошлое и будущее национальной денежной единицы // «Зеркало недели». – 2 сентября 2006.</w:t>
      </w:r>
    </w:p>
  </w:footnote>
  <w:footnote w:id="15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t>Константин Палывода Денежная система Украины и Закон Грешема // «Зеркало недели». - 27 апреля 2007.</w:t>
      </w:r>
    </w:p>
  </w:footnote>
  <w:footnote w:id="16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t>Константин Палывода Денежная система Украины и Закон Грешема // «Зеркало недели». - 27 апреля 2007.</w:t>
      </w:r>
    </w:p>
  </w:footnote>
  <w:footnote w:id="17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t>Константин Палывода Денежная система Украины и Закон Грешема // «Зеркало недели». - 27 апреля 2007.</w:t>
      </w:r>
    </w:p>
  </w:footnote>
  <w:footnote w:id="18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t>Ольшаный А.И. Банковское кредитование. М.: Финансы и статистика, 2006.</w:t>
      </w:r>
    </w:p>
  </w:footnote>
  <w:footnote w:id="19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rPr>
          <w:lang w:val="uk-UA"/>
        </w:rPr>
        <w:t xml:space="preserve">Стасюк О.І. Ломбардний кредит // </w:t>
      </w:r>
      <w:r w:rsidR="008E1D24">
        <w:rPr>
          <w:lang w:val="uk-UA"/>
        </w:rPr>
        <w:t xml:space="preserve">Фінанси України. - №4. – 2004. </w:t>
      </w:r>
    </w:p>
  </w:footnote>
  <w:footnote w:id="20">
    <w:p w:rsidR="00EC6EA0" w:rsidRDefault="00134A38">
      <w:pPr>
        <w:pStyle w:val="a6"/>
      </w:pPr>
      <w:r>
        <w:rPr>
          <w:rStyle w:val="af0"/>
          <w:sz w:val="20"/>
          <w:szCs w:val="20"/>
        </w:rPr>
        <w:footnoteRef/>
      </w:r>
      <w:r>
        <w:t xml:space="preserve"> </w:t>
      </w:r>
      <w:r w:rsidRPr="0052500B">
        <w:t>Чухно А.А. “Основи економічної теорії” – К., 2006.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38" w:rsidRDefault="000C2D48" w:rsidP="000603AF">
    <w:pPr>
      <w:pStyle w:val="ac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134A38" w:rsidRDefault="00134A38" w:rsidP="000603AF">
    <w:pPr>
      <w:pStyle w:val="ac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A38" w:rsidRDefault="00134A38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AD1E9D"/>
    <w:multiLevelType w:val="hybridMultilevel"/>
    <w:tmpl w:val="CCC66F90"/>
    <w:lvl w:ilvl="0" w:tplc="CC6E396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4B95A70"/>
    <w:multiLevelType w:val="hybridMultilevel"/>
    <w:tmpl w:val="D398FB3C"/>
    <w:lvl w:ilvl="0" w:tplc="FFFFFFFF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6C1AAB"/>
    <w:multiLevelType w:val="hybridMultilevel"/>
    <w:tmpl w:val="CC50C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F874D6"/>
    <w:multiLevelType w:val="hybridMultilevel"/>
    <w:tmpl w:val="55E22076"/>
    <w:lvl w:ilvl="0" w:tplc="06D0D5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A16FB7"/>
    <w:multiLevelType w:val="hybridMultilevel"/>
    <w:tmpl w:val="9B825EA2"/>
    <w:lvl w:ilvl="0" w:tplc="2F4CD5F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C67"/>
    <w:rsid w:val="00003A9A"/>
    <w:rsid w:val="00020BAE"/>
    <w:rsid w:val="000253A2"/>
    <w:rsid w:val="000301B5"/>
    <w:rsid w:val="00030B9F"/>
    <w:rsid w:val="0004584E"/>
    <w:rsid w:val="00050DEC"/>
    <w:rsid w:val="0005445A"/>
    <w:rsid w:val="000603AF"/>
    <w:rsid w:val="00074B9B"/>
    <w:rsid w:val="00090340"/>
    <w:rsid w:val="000941BF"/>
    <w:rsid w:val="000A4EC2"/>
    <w:rsid w:val="000C2D48"/>
    <w:rsid w:val="000D14FE"/>
    <w:rsid w:val="000E04F0"/>
    <w:rsid w:val="000E2DD6"/>
    <w:rsid w:val="000F0BB9"/>
    <w:rsid w:val="000F30A3"/>
    <w:rsid w:val="00102F4C"/>
    <w:rsid w:val="00106C95"/>
    <w:rsid w:val="00107934"/>
    <w:rsid w:val="00134A38"/>
    <w:rsid w:val="00151498"/>
    <w:rsid w:val="001514E9"/>
    <w:rsid w:val="00176913"/>
    <w:rsid w:val="001B3750"/>
    <w:rsid w:val="001B6279"/>
    <w:rsid w:val="001C0758"/>
    <w:rsid w:val="001C28B2"/>
    <w:rsid w:val="001D18F6"/>
    <w:rsid w:val="001D6DBD"/>
    <w:rsid w:val="001E386F"/>
    <w:rsid w:val="001E49D6"/>
    <w:rsid w:val="00203233"/>
    <w:rsid w:val="002100AC"/>
    <w:rsid w:val="002169E0"/>
    <w:rsid w:val="00220F70"/>
    <w:rsid w:val="00227195"/>
    <w:rsid w:val="00266510"/>
    <w:rsid w:val="00275D5D"/>
    <w:rsid w:val="00277492"/>
    <w:rsid w:val="002821C7"/>
    <w:rsid w:val="00291896"/>
    <w:rsid w:val="0029339D"/>
    <w:rsid w:val="00295B07"/>
    <w:rsid w:val="002A2B2D"/>
    <w:rsid w:val="002A3638"/>
    <w:rsid w:val="002A540C"/>
    <w:rsid w:val="002A5F98"/>
    <w:rsid w:val="002B5609"/>
    <w:rsid w:val="002C5754"/>
    <w:rsid w:val="002D3931"/>
    <w:rsid w:val="002D5188"/>
    <w:rsid w:val="002D67D3"/>
    <w:rsid w:val="002E3B44"/>
    <w:rsid w:val="002E5283"/>
    <w:rsid w:val="002E5AB0"/>
    <w:rsid w:val="002F1F3C"/>
    <w:rsid w:val="002F4612"/>
    <w:rsid w:val="0030143A"/>
    <w:rsid w:val="00310832"/>
    <w:rsid w:val="00313AF3"/>
    <w:rsid w:val="00323379"/>
    <w:rsid w:val="00336241"/>
    <w:rsid w:val="0033755F"/>
    <w:rsid w:val="00345431"/>
    <w:rsid w:val="00350BE1"/>
    <w:rsid w:val="00353B08"/>
    <w:rsid w:val="0037112D"/>
    <w:rsid w:val="003954E3"/>
    <w:rsid w:val="00396271"/>
    <w:rsid w:val="003D0129"/>
    <w:rsid w:val="003D139D"/>
    <w:rsid w:val="003D2C92"/>
    <w:rsid w:val="003E1AB8"/>
    <w:rsid w:val="003E511D"/>
    <w:rsid w:val="003F6600"/>
    <w:rsid w:val="003F7644"/>
    <w:rsid w:val="00407CCD"/>
    <w:rsid w:val="00411576"/>
    <w:rsid w:val="00424125"/>
    <w:rsid w:val="00431E59"/>
    <w:rsid w:val="00433BD7"/>
    <w:rsid w:val="0043509A"/>
    <w:rsid w:val="004428D2"/>
    <w:rsid w:val="00445E79"/>
    <w:rsid w:val="00472BEE"/>
    <w:rsid w:val="0047536E"/>
    <w:rsid w:val="004811D1"/>
    <w:rsid w:val="00481CC6"/>
    <w:rsid w:val="00484B6B"/>
    <w:rsid w:val="0049138B"/>
    <w:rsid w:val="00495C44"/>
    <w:rsid w:val="004A7198"/>
    <w:rsid w:val="004C69F9"/>
    <w:rsid w:val="004F7AFC"/>
    <w:rsid w:val="00501374"/>
    <w:rsid w:val="00504200"/>
    <w:rsid w:val="00517491"/>
    <w:rsid w:val="00517651"/>
    <w:rsid w:val="0052500B"/>
    <w:rsid w:val="00526A21"/>
    <w:rsid w:val="0056777A"/>
    <w:rsid w:val="00576E6C"/>
    <w:rsid w:val="005A328F"/>
    <w:rsid w:val="005A720C"/>
    <w:rsid w:val="005B1000"/>
    <w:rsid w:val="005C4386"/>
    <w:rsid w:val="005D004A"/>
    <w:rsid w:val="005D3C82"/>
    <w:rsid w:val="00603ED3"/>
    <w:rsid w:val="0064308A"/>
    <w:rsid w:val="00647830"/>
    <w:rsid w:val="006579BE"/>
    <w:rsid w:val="006656B3"/>
    <w:rsid w:val="0069337D"/>
    <w:rsid w:val="006A038C"/>
    <w:rsid w:val="006A10E2"/>
    <w:rsid w:val="006A2C57"/>
    <w:rsid w:val="006A74C5"/>
    <w:rsid w:val="006A79E8"/>
    <w:rsid w:val="006B456E"/>
    <w:rsid w:val="006B56E0"/>
    <w:rsid w:val="006C619A"/>
    <w:rsid w:val="006C6789"/>
    <w:rsid w:val="006D746A"/>
    <w:rsid w:val="006E2D51"/>
    <w:rsid w:val="0070039E"/>
    <w:rsid w:val="0072502E"/>
    <w:rsid w:val="00736540"/>
    <w:rsid w:val="007425AF"/>
    <w:rsid w:val="0074329F"/>
    <w:rsid w:val="0076263C"/>
    <w:rsid w:val="00766938"/>
    <w:rsid w:val="00773E97"/>
    <w:rsid w:val="0078755F"/>
    <w:rsid w:val="00797DE9"/>
    <w:rsid w:val="007A3473"/>
    <w:rsid w:val="007A361D"/>
    <w:rsid w:val="007A47AB"/>
    <w:rsid w:val="007B0599"/>
    <w:rsid w:val="007C01B7"/>
    <w:rsid w:val="007C3153"/>
    <w:rsid w:val="007C4140"/>
    <w:rsid w:val="007C5B90"/>
    <w:rsid w:val="007D1A57"/>
    <w:rsid w:val="007D2B03"/>
    <w:rsid w:val="007D32BE"/>
    <w:rsid w:val="0081123A"/>
    <w:rsid w:val="00813D55"/>
    <w:rsid w:val="00825162"/>
    <w:rsid w:val="008277EB"/>
    <w:rsid w:val="00836229"/>
    <w:rsid w:val="0083661F"/>
    <w:rsid w:val="00841288"/>
    <w:rsid w:val="00857DCC"/>
    <w:rsid w:val="008613F1"/>
    <w:rsid w:val="00867196"/>
    <w:rsid w:val="00876DAC"/>
    <w:rsid w:val="00882A30"/>
    <w:rsid w:val="008A2BA2"/>
    <w:rsid w:val="008B456B"/>
    <w:rsid w:val="008C59DF"/>
    <w:rsid w:val="008C68E9"/>
    <w:rsid w:val="008D4FC5"/>
    <w:rsid w:val="008E1D24"/>
    <w:rsid w:val="008E7C25"/>
    <w:rsid w:val="008F4EC3"/>
    <w:rsid w:val="0090201E"/>
    <w:rsid w:val="00920465"/>
    <w:rsid w:val="009260FD"/>
    <w:rsid w:val="00932BBB"/>
    <w:rsid w:val="00941DB0"/>
    <w:rsid w:val="00944A86"/>
    <w:rsid w:val="00951643"/>
    <w:rsid w:val="009516FC"/>
    <w:rsid w:val="00972F6F"/>
    <w:rsid w:val="00981743"/>
    <w:rsid w:val="009867C7"/>
    <w:rsid w:val="0099587A"/>
    <w:rsid w:val="009A36DA"/>
    <w:rsid w:val="009B463A"/>
    <w:rsid w:val="009D02AC"/>
    <w:rsid w:val="009E2598"/>
    <w:rsid w:val="00A04878"/>
    <w:rsid w:val="00A31FFB"/>
    <w:rsid w:val="00A32F26"/>
    <w:rsid w:val="00A44704"/>
    <w:rsid w:val="00A67488"/>
    <w:rsid w:val="00AA667B"/>
    <w:rsid w:val="00AC2591"/>
    <w:rsid w:val="00AC7CDE"/>
    <w:rsid w:val="00AE419B"/>
    <w:rsid w:val="00AE7F4D"/>
    <w:rsid w:val="00AF6DCD"/>
    <w:rsid w:val="00B105F8"/>
    <w:rsid w:val="00B14ACE"/>
    <w:rsid w:val="00B1787B"/>
    <w:rsid w:val="00B30BBF"/>
    <w:rsid w:val="00B3526E"/>
    <w:rsid w:val="00B36639"/>
    <w:rsid w:val="00B42026"/>
    <w:rsid w:val="00B46CDE"/>
    <w:rsid w:val="00B4780A"/>
    <w:rsid w:val="00B55E71"/>
    <w:rsid w:val="00B622A9"/>
    <w:rsid w:val="00B6366F"/>
    <w:rsid w:val="00B71387"/>
    <w:rsid w:val="00B839A8"/>
    <w:rsid w:val="00BB1F17"/>
    <w:rsid w:val="00BD04F2"/>
    <w:rsid w:val="00BD080F"/>
    <w:rsid w:val="00BE59BD"/>
    <w:rsid w:val="00BF7E3E"/>
    <w:rsid w:val="00C012A5"/>
    <w:rsid w:val="00C0498B"/>
    <w:rsid w:val="00C04B8B"/>
    <w:rsid w:val="00C1559C"/>
    <w:rsid w:val="00C27DF7"/>
    <w:rsid w:val="00C45104"/>
    <w:rsid w:val="00C62427"/>
    <w:rsid w:val="00C6311D"/>
    <w:rsid w:val="00C70FCF"/>
    <w:rsid w:val="00C7669A"/>
    <w:rsid w:val="00C82250"/>
    <w:rsid w:val="00C965FA"/>
    <w:rsid w:val="00CA27C3"/>
    <w:rsid w:val="00CA5597"/>
    <w:rsid w:val="00CB18F1"/>
    <w:rsid w:val="00CB75E6"/>
    <w:rsid w:val="00D029E3"/>
    <w:rsid w:val="00D11088"/>
    <w:rsid w:val="00D16DCB"/>
    <w:rsid w:val="00D453D0"/>
    <w:rsid w:val="00D519F4"/>
    <w:rsid w:val="00D51EFF"/>
    <w:rsid w:val="00D660BC"/>
    <w:rsid w:val="00D716AF"/>
    <w:rsid w:val="00D90D69"/>
    <w:rsid w:val="00D93496"/>
    <w:rsid w:val="00D9531D"/>
    <w:rsid w:val="00DA045F"/>
    <w:rsid w:val="00DD1AFC"/>
    <w:rsid w:val="00DD32E0"/>
    <w:rsid w:val="00DF1B62"/>
    <w:rsid w:val="00E065C1"/>
    <w:rsid w:val="00E1516D"/>
    <w:rsid w:val="00E22A4E"/>
    <w:rsid w:val="00E27D77"/>
    <w:rsid w:val="00E3170D"/>
    <w:rsid w:val="00E443CF"/>
    <w:rsid w:val="00E46230"/>
    <w:rsid w:val="00E526A8"/>
    <w:rsid w:val="00E52A8D"/>
    <w:rsid w:val="00E92A74"/>
    <w:rsid w:val="00E942BE"/>
    <w:rsid w:val="00E96AFC"/>
    <w:rsid w:val="00EA1106"/>
    <w:rsid w:val="00EA56D3"/>
    <w:rsid w:val="00EB1427"/>
    <w:rsid w:val="00EC6EA0"/>
    <w:rsid w:val="00ED0643"/>
    <w:rsid w:val="00ED1C07"/>
    <w:rsid w:val="00ED56DF"/>
    <w:rsid w:val="00EE10B8"/>
    <w:rsid w:val="00F32EB4"/>
    <w:rsid w:val="00F53D00"/>
    <w:rsid w:val="00F620BE"/>
    <w:rsid w:val="00F65EF4"/>
    <w:rsid w:val="00F70417"/>
    <w:rsid w:val="00F831B4"/>
    <w:rsid w:val="00F8330D"/>
    <w:rsid w:val="00F95218"/>
    <w:rsid w:val="00F97199"/>
    <w:rsid w:val="00FB0CE9"/>
    <w:rsid w:val="00FC33E5"/>
    <w:rsid w:val="00FD4C67"/>
    <w:rsid w:val="00FE7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C4A6FB3-D54E-4F5D-A38C-7F1383863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64783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64783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647830"/>
    <w:pPr>
      <w:keepNext/>
      <w:widowControl w:val="0"/>
      <w:tabs>
        <w:tab w:val="left" w:pos="6285"/>
      </w:tabs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647830"/>
    <w:pPr>
      <w:keepNext/>
      <w:widowControl w:val="0"/>
      <w:autoSpaceDE w:val="0"/>
      <w:autoSpaceDN w:val="0"/>
      <w:adjustRightInd w:val="0"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64783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64783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647830"/>
    <w:pPr>
      <w:keepNext/>
      <w:widowControl w:val="0"/>
      <w:autoSpaceDE w:val="0"/>
      <w:autoSpaceDN w:val="0"/>
      <w:adjustRightInd w:val="0"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647830"/>
    <w:pPr>
      <w:keepNext/>
      <w:widowControl w:val="0"/>
      <w:autoSpaceDE w:val="0"/>
      <w:autoSpaceDN w:val="0"/>
      <w:adjustRightInd w:val="0"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647830"/>
    <w:pPr>
      <w:keepNext/>
      <w:widowControl w:val="0"/>
      <w:autoSpaceDE w:val="0"/>
      <w:autoSpaceDN w:val="0"/>
      <w:adjustRightInd w:val="0"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footnote text"/>
    <w:basedOn w:val="a2"/>
    <w:link w:val="a7"/>
    <w:autoRedefine/>
    <w:uiPriority w:val="99"/>
    <w:semiHidden/>
    <w:rsid w:val="00647830"/>
    <w:pPr>
      <w:autoSpaceDE w:val="0"/>
      <w:autoSpaceDN w:val="0"/>
      <w:ind w:firstLine="709"/>
    </w:pPr>
    <w:rPr>
      <w:sz w:val="20"/>
      <w:szCs w:val="20"/>
    </w:rPr>
  </w:style>
  <w:style w:type="character" w:customStyle="1" w:styleId="a7">
    <w:name w:val="Текст виноски Знак"/>
    <w:link w:val="a6"/>
    <w:uiPriority w:val="99"/>
    <w:semiHidden/>
    <w:rPr>
      <w:sz w:val="20"/>
      <w:szCs w:val="20"/>
    </w:rPr>
  </w:style>
  <w:style w:type="paragraph" w:styleId="21">
    <w:name w:val="Body Text Indent 2"/>
    <w:basedOn w:val="a2"/>
    <w:link w:val="22"/>
    <w:uiPriority w:val="99"/>
    <w:rsid w:val="000A4EC2"/>
    <w:pPr>
      <w:widowControl w:val="0"/>
      <w:autoSpaceDE w:val="0"/>
      <w:autoSpaceDN w:val="0"/>
      <w:adjustRightInd w:val="0"/>
      <w:spacing w:after="120" w:line="480" w:lineRule="auto"/>
      <w:ind w:left="283" w:firstLine="709"/>
    </w:pPr>
  </w:style>
  <w:style w:type="character" w:customStyle="1" w:styleId="22">
    <w:name w:val="Основний текст з відступом 2 Знак"/>
    <w:link w:val="21"/>
    <w:uiPriority w:val="99"/>
    <w:semiHidden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64783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64783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character" w:styleId="a8">
    <w:name w:val="Hyperlink"/>
    <w:uiPriority w:val="99"/>
    <w:rsid w:val="00647830"/>
    <w:rPr>
      <w:color w:val="0000FF"/>
      <w:u w:val="single"/>
    </w:rPr>
  </w:style>
  <w:style w:type="paragraph" w:styleId="a9">
    <w:name w:val="Body Text"/>
    <w:basedOn w:val="a2"/>
    <w:link w:val="aa"/>
    <w:uiPriority w:val="99"/>
    <w:rsid w:val="00647830"/>
    <w:pPr>
      <w:widowControl w:val="0"/>
      <w:autoSpaceDE w:val="0"/>
      <w:autoSpaceDN w:val="0"/>
      <w:adjustRightInd w:val="0"/>
      <w:ind w:firstLine="709"/>
    </w:pPr>
  </w:style>
  <w:style w:type="character" w:customStyle="1" w:styleId="aa">
    <w:name w:val="Основний текст Знак"/>
    <w:link w:val="a9"/>
    <w:uiPriority w:val="99"/>
    <w:semiHidden/>
    <w:rPr>
      <w:sz w:val="28"/>
      <w:szCs w:val="28"/>
    </w:rPr>
  </w:style>
  <w:style w:type="paragraph" w:styleId="ab">
    <w:name w:val="Normal (Web)"/>
    <w:basedOn w:val="a2"/>
    <w:uiPriority w:val="99"/>
    <w:rsid w:val="00647830"/>
    <w:pPr>
      <w:widowControl w:val="0"/>
      <w:autoSpaceDE w:val="0"/>
      <w:autoSpaceDN w:val="0"/>
      <w:adjustRightInd w:val="0"/>
      <w:spacing w:before="100" w:beforeAutospacing="1" w:after="100" w:afterAutospacing="1"/>
      <w:ind w:firstLine="709"/>
    </w:pPr>
    <w:rPr>
      <w:lang w:val="uk-UA" w:eastAsia="uk-UA"/>
    </w:rPr>
  </w:style>
  <w:style w:type="paragraph" w:styleId="ac">
    <w:name w:val="header"/>
    <w:basedOn w:val="a2"/>
    <w:next w:val="a9"/>
    <w:link w:val="ad"/>
    <w:uiPriority w:val="99"/>
    <w:rsid w:val="0064783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paragraph" w:customStyle="1" w:styleId="a0">
    <w:name w:val="лит"/>
    <w:basedOn w:val="a2"/>
    <w:autoRedefine/>
    <w:uiPriority w:val="99"/>
    <w:rsid w:val="00647830"/>
    <w:pPr>
      <w:widowControl w:val="0"/>
      <w:numPr>
        <w:numId w:val="6"/>
      </w:numPr>
      <w:autoSpaceDE w:val="0"/>
      <w:autoSpaceDN w:val="0"/>
      <w:adjustRightInd w:val="0"/>
      <w:jc w:val="left"/>
    </w:pPr>
  </w:style>
  <w:style w:type="character" w:styleId="ae">
    <w:name w:val="page number"/>
    <w:uiPriority w:val="99"/>
    <w:rsid w:val="00647830"/>
  </w:style>
  <w:style w:type="character" w:customStyle="1" w:styleId="newsdate">
    <w:name w:val="newsdate"/>
    <w:uiPriority w:val="99"/>
    <w:rsid w:val="0090201E"/>
  </w:style>
  <w:style w:type="character" w:styleId="af">
    <w:name w:val="Strong"/>
    <w:uiPriority w:val="99"/>
    <w:qFormat/>
    <w:rsid w:val="000F0BB9"/>
    <w:rPr>
      <w:b/>
      <w:bCs/>
    </w:rPr>
  </w:style>
  <w:style w:type="character" w:styleId="af0">
    <w:name w:val="footnote reference"/>
    <w:uiPriority w:val="99"/>
    <w:semiHidden/>
    <w:rsid w:val="00647830"/>
    <w:rPr>
      <w:sz w:val="28"/>
      <w:szCs w:val="28"/>
      <w:vertAlign w:val="superscript"/>
    </w:rPr>
  </w:style>
  <w:style w:type="paragraph" w:customStyle="1" w:styleId="af1">
    <w:name w:val="выделение"/>
    <w:uiPriority w:val="99"/>
    <w:rsid w:val="0064783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customStyle="1" w:styleId="12">
    <w:name w:val="Текст Знак1"/>
    <w:link w:val="af2"/>
    <w:uiPriority w:val="99"/>
    <w:locked/>
    <w:rsid w:val="0064783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2"/>
    <w:uiPriority w:val="99"/>
    <w:rsid w:val="00647830"/>
    <w:pPr>
      <w:widowControl w:val="0"/>
      <w:autoSpaceDE w:val="0"/>
      <w:autoSpaceDN w:val="0"/>
      <w:adjustRightInd w:val="0"/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4">
    <w:name w:val="Нижній колонтитул Знак"/>
    <w:link w:val="af5"/>
    <w:uiPriority w:val="99"/>
    <w:semiHidden/>
    <w:locked/>
    <w:rsid w:val="00647830"/>
    <w:rPr>
      <w:sz w:val="28"/>
      <w:szCs w:val="28"/>
      <w:lang w:val="ru-RU" w:eastAsia="ru-RU"/>
    </w:rPr>
  </w:style>
  <w:style w:type="paragraph" w:styleId="af5">
    <w:name w:val="footer"/>
    <w:basedOn w:val="a2"/>
    <w:link w:val="af4"/>
    <w:uiPriority w:val="99"/>
    <w:semiHidden/>
    <w:rsid w:val="00647830"/>
    <w:pPr>
      <w:widowControl w:val="0"/>
      <w:tabs>
        <w:tab w:val="center" w:pos="4819"/>
        <w:tab w:val="right" w:pos="9639"/>
      </w:tabs>
      <w:autoSpaceDE w:val="0"/>
      <w:autoSpaceDN w:val="0"/>
      <w:adjustRightInd w:val="0"/>
      <w:ind w:firstLine="709"/>
    </w:pPr>
  </w:style>
  <w:style w:type="character" w:customStyle="1" w:styleId="af6">
    <w:name w:val="Нижний колонтитул Знак"/>
    <w:uiPriority w:val="99"/>
    <w:semiHidden/>
    <w:rPr>
      <w:sz w:val="28"/>
      <w:szCs w:val="28"/>
    </w:rPr>
  </w:style>
  <w:style w:type="character" w:customStyle="1" w:styleId="ad">
    <w:name w:val="Верхній колонтитул Знак"/>
    <w:link w:val="ac"/>
    <w:uiPriority w:val="99"/>
    <w:semiHidden/>
    <w:locked/>
    <w:rsid w:val="00647830"/>
    <w:rPr>
      <w:noProof/>
      <w:kern w:val="16"/>
      <w:sz w:val="28"/>
      <w:szCs w:val="28"/>
      <w:lang w:val="ru-RU" w:eastAsia="ru-RU"/>
    </w:rPr>
  </w:style>
  <w:style w:type="character" w:customStyle="1" w:styleId="af7">
    <w:name w:val="номер страницы"/>
    <w:uiPriority w:val="99"/>
    <w:rsid w:val="00647830"/>
    <w:rPr>
      <w:sz w:val="28"/>
      <w:szCs w:val="28"/>
    </w:rPr>
  </w:style>
  <w:style w:type="paragraph" w:styleId="31">
    <w:name w:val="toc 3"/>
    <w:basedOn w:val="a2"/>
    <w:next w:val="a2"/>
    <w:autoRedefine/>
    <w:uiPriority w:val="99"/>
    <w:semiHidden/>
    <w:rsid w:val="0064783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64783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647830"/>
    <w:pPr>
      <w:widowControl w:val="0"/>
      <w:autoSpaceDE w:val="0"/>
      <w:autoSpaceDN w:val="0"/>
      <w:adjustRightInd w:val="0"/>
      <w:ind w:left="958" w:firstLine="709"/>
    </w:pPr>
  </w:style>
  <w:style w:type="paragraph" w:customStyle="1" w:styleId="a">
    <w:name w:val="список ненумерованный"/>
    <w:autoRedefine/>
    <w:uiPriority w:val="99"/>
    <w:rsid w:val="00647830"/>
    <w:pPr>
      <w:numPr>
        <w:numId w:val="7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647830"/>
    <w:pPr>
      <w:numPr>
        <w:numId w:val="8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647830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64783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647830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647830"/>
    <w:rPr>
      <w:i/>
      <w:iCs/>
    </w:rPr>
  </w:style>
  <w:style w:type="paragraph" w:customStyle="1" w:styleId="af8">
    <w:name w:val="схема"/>
    <w:basedOn w:val="a2"/>
    <w:uiPriority w:val="99"/>
    <w:rsid w:val="0064783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9">
    <w:name w:val="ТАБЛИЦА"/>
    <w:next w:val="a2"/>
    <w:autoRedefine/>
    <w:uiPriority w:val="99"/>
    <w:rsid w:val="00647830"/>
    <w:pPr>
      <w:spacing w:line="360" w:lineRule="auto"/>
      <w:jc w:val="center"/>
    </w:pPr>
    <w:rPr>
      <w:color w:val="000000"/>
    </w:rPr>
  </w:style>
  <w:style w:type="paragraph" w:customStyle="1" w:styleId="afa">
    <w:name w:val="титут"/>
    <w:uiPriority w:val="99"/>
    <w:rsid w:val="0064783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862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7768</Words>
  <Characters>44281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Денежная система Украины: становление и развитие</vt:lpstr>
    </vt:vector>
  </TitlesOfParts>
  <Company>2</Company>
  <LinksUpToDate>false</LinksUpToDate>
  <CharactersWithSpaces>51946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Денежная система Украины: становление и развитие</dc:title>
  <dc:subject/>
  <dc:creator>Вирлич</dc:creator>
  <cp:keywords/>
  <dc:description/>
  <cp:lastModifiedBy>Irina</cp:lastModifiedBy>
  <cp:revision>2</cp:revision>
  <dcterms:created xsi:type="dcterms:W3CDTF">2014-08-10T08:34:00Z</dcterms:created>
  <dcterms:modified xsi:type="dcterms:W3CDTF">2014-08-10T08:34:00Z</dcterms:modified>
</cp:coreProperties>
</file>