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41" w:rsidRPr="000E4354" w:rsidRDefault="00980A9B" w:rsidP="0009462B">
      <w:pPr>
        <w:widowControl w:val="0"/>
        <w:spacing w:line="360" w:lineRule="auto"/>
        <w:ind w:firstLine="709"/>
        <w:jc w:val="both"/>
        <w:rPr>
          <w:b/>
          <w:noProof/>
          <w:color w:val="000000"/>
          <w:sz w:val="28"/>
          <w:szCs w:val="24"/>
        </w:rPr>
      </w:pPr>
      <w:r w:rsidRPr="000E4354">
        <w:rPr>
          <w:b/>
          <w:noProof/>
          <w:color w:val="000000"/>
          <w:sz w:val="28"/>
          <w:szCs w:val="24"/>
        </w:rPr>
        <w:t>Введение</w:t>
      </w:r>
    </w:p>
    <w:p w:rsidR="0009462B" w:rsidRPr="000E4354" w:rsidRDefault="0009462B" w:rsidP="0009462B">
      <w:pPr>
        <w:widowControl w:val="0"/>
        <w:spacing w:line="360" w:lineRule="auto"/>
        <w:ind w:firstLine="709"/>
        <w:jc w:val="both"/>
        <w:rPr>
          <w:noProof/>
          <w:color w:val="000000"/>
          <w:sz w:val="28"/>
          <w:szCs w:val="24"/>
        </w:rPr>
      </w:pP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В условиях современного глобального рынка денежные средства легко перемещаются через границы государств, между инвесторами и заемщиками, между покупателями и продавцами.</w:t>
      </w:r>
    </w:p>
    <w:p w:rsidR="005E6441" w:rsidRPr="000E4354" w:rsidRDefault="005E6441" w:rsidP="0009462B">
      <w:pPr>
        <w:pStyle w:val="a8"/>
        <w:widowControl w:val="0"/>
        <w:spacing w:line="360" w:lineRule="auto"/>
        <w:ind w:firstLine="709"/>
        <w:rPr>
          <w:noProof/>
          <w:color w:val="000000"/>
        </w:rPr>
      </w:pPr>
      <w:r w:rsidRPr="000E4354">
        <w:rPr>
          <w:noProof/>
          <w:color w:val="000000"/>
        </w:rPr>
        <w:t>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Основную роль здесь играют финансовые институты, направляющие потоки денежных средств от собственников к заемщикам. Товаром выступают собственно деньги и ценные бумаги. Финансовый рынок, таким образом, предназначен для установления непосредственных контактов между покупателями и продавцами финансовых ресурсов.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Финансовый рынок разделяется на денежный рынок и рынок капиталов. На денежном рынке осуществляются операции по предоставлению и заимствованию свободных денежных средств предприятий и населения на короткий срок. На рынке капиталов производится заимствование средств на длительные сроки. Различия определяются назначением заемных средств. Денежный рынок обслуживает сферу обращения, капитал функционирует на нем как средство обращения и платежа, что определяет типы финансовых инструментов на этом рынке. Рынок капиталов обслуживает процесс расширенного воспроизводства: капитал функционирует как самовозрастающая стоимость.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Денежные и валютные рынки на сегодняшний день — самые крупные в мире. По данным Банка международных расчетов, который осуществляет мониторинг деятельности на этих рынках по всему миру, средний дневной объем сделок на них превышает 1,4 трлн долл.</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Эти рынки, как и любые другие, существуют для того, чтобы покупатели и продавцы товара, которым в данном случае являются деньги, могли совершать сделки и обмениваться своими активами.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Значение денежного и валютного рынков трудно переоценить. Цена, по которой продаются и покупаются деньги, определяет жизнеспособность экономической политики государств и, таким образом, реально влияет на жизнь миллиардов людей. Таким образом, тема данной курсовой работы «Денежный рынок и его структура» является в высшей степени актуальной.</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Цель курсовой работы – изучить денежный рынок и его структуру.</w:t>
      </w:r>
    </w:p>
    <w:p w:rsidR="0009462B"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Исходя из поставленной цели, в работе определены следующие задачи: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определить сущность денежного рынка;</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ознакомиться с организацией денежного рынка, его структурой, субъектами и объектами;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изучить процесс регулирования денежного рынка в Российской Федерации.</w:t>
      </w:r>
    </w:p>
    <w:p w:rsidR="005E6441" w:rsidRPr="000E4354" w:rsidRDefault="00F0117E" w:rsidP="0009462B">
      <w:pPr>
        <w:widowControl w:val="0"/>
        <w:spacing w:line="360" w:lineRule="auto"/>
        <w:ind w:firstLine="709"/>
        <w:jc w:val="both"/>
        <w:rPr>
          <w:noProof/>
          <w:color w:val="000000"/>
          <w:sz w:val="28"/>
          <w:szCs w:val="24"/>
        </w:rPr>
      </w:pPr>
      <w:r w:rsidRPr="000E4354">
        <w:rPr>
          <w:noProof/>
          <w:color w:val="000000"/>
          <w:sz w:val="28"/>
          <w:szCs w:val="24"/>
        </w:rPr>
        <w:br w:type="page"/>
      </w:r>
      <w:r w:rsidR="005E6441" w:rsidRPr="000E4354">
        <w:rPr>
          <w:b/>
          <w:noProof/>
          <w:color w:val="000000"/>
          <w:sz w:val="28"/>
          <w:szCs w:val="24"/>
        </w:rPr>
        <w:t>1.</w:t>
      </w:r>
      <w:r w:rsidR="005E6441" w:rsidRPr="000E4354">
        <w:rPr>
          <w:noProof/>
          <w:color w:val="000000"/>
          <w:sz w:val="28"/>
          <w:szCs w:val="24"/>
        </w:rPr>
        <w:t xml:space="preserve"> </w:t>
      </w:r>
      <w:r w:rsidRPr="000E4354">
        <w:rPr>
          <w:b/>
          <w:noProof/>
          <w:color w:val="000000"/>
          <w:sz w:val="28"/>
          <w:szCs w:val="24"/>
        </w:rPr>
        <w:t>Сущность денежного рынка</w:t>
      </w:r>
    </w:p>
    <w:p w:rsidR="00F0117E" w:rsidRPr="000E4354" w:rsidRDefault="00F0117E" w:rsidP="0009462B">
      <w:pPr>
        <w:widowControl w:val="0"/>
        <w:spacing w:line="360" w:lineRule="auto"/>
        <w:ind w:firstLine="709"/>
        <w:jc w:val="both"/>
        <w:rPr>
          <w:noProof/>
          <w:color w:val="000000"/>
          <w:sz w:val="28"/>
          <w:szCs w:val="24"/>
        </w:rPr>
      </w:pP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Для нормального развития экономики постоянно требуется мобилизация временно свободных денежных средств физических и юридических лиц и их распределение и перераспределение на коммерческой основе между различными секторами экономики. В эффективно функционирующей экономике этот процесс осуществляется на </w:t>
      </w:r>
      <w:r w:rsidRPr="000E4354">
        <w:rPr>
          <w:bCs/>
          <w:noProof/>
          <w:color w:val="000000"/>
          <w:sz w:val="28"/>
          <w:szCs w:val="24"/>
        </w:rPr>
        <w:t>финансовых рынках</w:t>
      </w:r>
      <w:r w:rsidRPr="000E4354">
        <w:rPr>
          <w:noProof/>
          <w:color w:val="000000"/>
          <w:sz w:val="28"/>
          <w:szCs w:val="2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Под денежным рынком понимается часть финансового рынка, на котором происходит торговля краткосрочных кредитов</w:t>
      </w:r>
      <w:r w:rsidRPr="000E4354">
        <w:rPr>
          <w:rStyle w:val="a5"/>
          <w:noProof/>
          <w:color w:val="000000"/>
          <w:sz w:val="28"/>
          <w:szCs w:val="24"/>
        </w:rPr>
        <w:footnoteReference w:id="1"/>
      </w:r>
      <w:r w:rsidRPr="000E4354">
        <w:rPr>
          <w:noProof/>
          <w:color w:val="000000"/>
          <w:sz w:val="28"/>
          <w:szCs w:val="24"/>
        </w:rPr>
        <w:t xml:space="preserve">. Денежный рынок - это рынок, на котором спрос на деньги и их предложение определяют уровень процентной ставки, "цену" денег, это сеть институтов, обеспечивающих взаимодействие спроса и предложения денег. На денежном рынке деньги не «продаются» и не «покупаются» подобно другим товарам. В этом специфика денежного рынка. При сделках на денежном рынке деньги обмениваются на другие ликвидные средства по альтернативной стоимости, измеренной в единицах номинальной нормы процента.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Денежный рынок многими воспринимается как нечто особенное, как особый институт экономики. Однако единственная его особенность - это то, что здесь товар не меняет собственника, а лишь на некоторое время передается в пользование, а во всём остальном денежный рынок подчиняется тем же законам, что и товарный, и рынок рабочей силы и все прочие рынки ресурсов.</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Суть денежного рынка можно описать следующим образом: вся денежная масса выступает товаром на этом рынке, где продавцами выступают «кредиторы», а покупателями – «заёмщики». Ценой выступает процент по кредиту. Нормой оценки денежного рынка выступает учётная ставка процента Центробанка, но с таким же успехом за норму можно было бы взять, к примеру, показатель «INSTAR» или, скажем, средний процент по валютному депозиту в 500 крупнейших банках России.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Предложение на денежном рынке формируется Центробанком, вернее его денежно-кредитной политикой, а спрос - конъюнктурой рынка. Процент устанавливается частично Центробанком (командными методами), а частично и кредитными учреждениями (по законам спроса и предложения)</w:t>
      </w:r>
      <w:r w:rsidRPr="000E4354">
        <w:rPr>
          <w:rStyle w:val="a5"/>
          <w:noProof/>
          <w:color w:val="000000"/>
          <w:sz w:val="28"/>
          <w:szCs w:val="24"/>
        </w:rPr>
        <w:footnoteReference w:id="2"/>
      </w:r>
      <w:r w:rsidRPr="000E4354">
        <w:rPr>
          <w:noProof/>
          <w:color w:val="000000"/>
          <w:sz w:val="28"/>
          <w:szCs w:val="2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Элементом, связывающим обменный курс и инструменты денежного рынка, является процентная ставка (ставка процента, ссудный процент). Можно считать, что для конкретной валюты процентная ставка является ценой денежных сумм в этой валюте (то есть стоимостью заимствования в этой валюте). Процентная ставка складывается на денежном рынке под влиянием спроса и предложения: чем больше тех, кто хочет занять деньги, тем она выше; чем больше тех, кто готов одолжить деньги, тем она ниже.</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Правительства государств могут влиять на размер процентной ставки на денежных рынках, ограничивая количество денег в обращении. Этим занимаются центральные банки стран, например в США — Федеральная резервная система, в Великобритании — Банк Англии, в Гонконге — Валютные власти Гонконга. Чем меньше денег в обращении, тем острее конкуренция между заемщиками и, следовательно, выше процентная ставка</w:t>
      </w:r>
      <w:r w:rsidRPr="000E4354">
        <w:rPr>
          <w:rStyle w:val="a5"/>
          <w:noProof/>
          <w:color w:val="000000"/>
          <w:sz w:val="28"/>
          <w:szCs w:val="24"/>
        </w:rPr>
        <w:footnoteReference w:id="3"/>
      </w:r>
      <w:r w:rsidRPr="000E4354">
        <w:rPr>
          <w:noProof/>
          <w:color w:val="000000"/>
          <w:sz w:val="28"/>
          <w:szCs w:val="24"/>
        </w:rPr>
        <w:t>. Таким образом, размер процентной ставки влияет на уровень экономической активности в стране. Если процентная ставка повышается, а, следовательно, заимствования становятся дороже, то проекты, финансируемые за счет заемных средств, становятся менее привлекательными, поскольку должны быть более доходными, чтобы покрыть затраты. Иными словами, высокий ссудный процент подавляет экономическую активность и делает невозможным осуществление ряда проектов. Наоборот, снижение процента способствует росту экономической активности, повышая привлекательность проектов с заемным финансированием.</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На долгосрочную стоимость денег также влияет превалирующий в стране уровень инфляции. Уровень инфляции — это скорость, с которой повышаются цены на товары и услуги. Чем быстрее растут цены, тем меньше через какое-то время можно купить товаров и услуг на одну и ту же сумму денег. Именно поэтому говорят, что инфляция «съедает» стоимость денег.</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Обычно процентные ставки выше уровня инфляции, так как в противном случае деньги теряют в стоимости быстрее, чем начисляется процент по ссуде. В такой ситуации кредитор фактически платит заемщику за взятые в долг деньги, а не наоборот!</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Обобщая сказанное, выделим три основных фактора, которые влияют на размер процентных ставок:</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1. Спрос на деньги и их предложение Чем выше спрос на деньги, тем выше процентная ставка. Более высокие ставки процента отпугивают заемщиков и тем самым снижают экономическую активность в стране. Более низкие ставки процента, наоборот, стимулируют заемщиков и способствуют росту экономической активности.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2. Действия правительства. Правительство может воздействовать на величину процентной ставки через центральный банк. Сокращение количества денег в обращении в стране приводит к повышению процентной ставки и, следовательно, к снижению экономической активности. Увеличение объема денег в обращении понижает процентную ставку и способствует росту экономической активности.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3.Инфляция. Кредиторы рассчитывают на получение компенсации за предоставление займа. Такой компенсацией является ставка процента, взимаемая за использование денежных средств. Ставка процента должна быть выше уровня инфляции, поскольку в противном случае проценты за выданную ссуду не компенсируют потери стоимости денег</w:t>
      </w:r>
      <w:r w:rsidRPr="000E4354">
        <w:rPr>
          <w:rStyle w:val="a5"/>
          <w:noProof/>
          <w:color w:val="000000"/>
          <w:sz w:val="28"/>
          <w:szCs w:val="24"/>
        </w:rPr>
        <w:footnoteReference w:id="4"/>
      </w:r>
      <w:r w:rsidRPr="000E4354">
        <w:rPr>
          <w:noProof/>
          <w:color w:val="000000"/>
          <w:sz w:val="28"/>
          <w:szCs w:val="2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На рисунках 1 и 2 представлен принцип действия денежного рынка, где: D, D1, D2 - спрос на деньги со стороны экономики; S1, S2 - предложение денег; E1, E2 - равновесные точки.</w:t>
      </w:r>
    </w:p>
    <w:p w:rsidR="005E6441" w:rsidRPr="000E4354" w:rsidRDefault="005E6441" w:rsidP="0009462B">
      <w:pPr>
        <w:pStyle w:val="21"/>
        <w:ind w:firstLine="709"/>
        <w:rPr>
          <w:noProof/>
          <w:color w:val="000000"/>
        </w:rPr>
      </w:pPr>
      <w:r w:rsidRPr="000E4354">
        <w:rPr>
          <w:noProof/>
          <w:color w:val="000000"/>
        </w:rPr>
        <w:t xml:space="preserve">На рисунке 1 кривая S имеет форму вертикальной прямой линии при допущении, что Центральный Банк, контролирующий денежное предложение, стремится поддерживать его на фиксированном уровне независимо от изменений номинальной процентной ставки. </w:t>
      </w:r>
    </w:p>
    <w:p w:rsidR="00F0117E" w:rsidRPr="000E4354" w:rsidRDefault="00F0117E" w:rsidP="0009462B">
      <w:pPr>
        <w:pStyle w:val="21"/>
        <w:ind w:firstLine="709"/>
        <w:rPr>
          <w:noProof/>
          <w:color w:val="000000"/>
        </w:rPr>
      </w:pPr>
    </w:p>
    <w:p w:rsidR="0009462B" w:rsidRPr="000E4354" w:rsidRDefault="00324DD9" w:rsidP="0009462B">
      <w:pPr>
        <w:widowControl w:val="0"/>
        <w:spacing w:line="360" w:lineRule="auto"/>
        <w:ind w:firstLine="709"/>
        <w:jc w:val="both"/>
        <w:rPr>
          <w:noProof/>
          <w:color w:val="000000"/>
          <w:sz w:val="28"/>
          <w:szCs w:val="24"/>
        </w:rPr>
      </w:pPr>
      <w:r>
        <w:rPr>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24.5pt" o:bordertopcolor="red" o:borderbottomcolor="red">
            <v:imagedata r:id="rId7" o:title=""/>
            <w10:bordertop type="single" width="6"/>
            <w10:borderbottom type="single" width="6"/>
          </v:shape>
        </w:pic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Рис. 1</w:t>
      </w:r>
      <w:r w:rsidR="0009462B" w:rsidRPr="000E4354">
        <w:rPr>
          <w:noProof/>
          <w:color w:val="000000"/>
          <w:sz w:val="28"/>
          <w:szCs w:val="24"/>
        </w:rPr>
        <w:t xml:space="preserve"> </w:t>
      </w:r>
      <w:r w:rsidR="00F0117E" w:rsidRPr="000E4354">
        <w:rPr>
          <w:noProof/>
          <w:color w:val="000000"/>
          <w:sz w:val="28"/>
          <w:szCs w:val="24"/>
        </w:rPr>
        <w:tab/>
      </w:r>
      <w:r w:rsidR="00F0117E" w:rsidRPr="000E4354">
        <w:rPr>
          <w:noProof/>
          <w:color w:val="000000"/>
          <w:sz w:val="28"/>
          <w:szCs w:val="24"/>
        </w:rPr>
        <w:tab/>
      </w:r>
      <w:r w:rsidR="00F0117E" w:rsidRPr="000E4354">
        <w:rPr>
          <w:noProof/>
          <w:color w:val="000000"/>
          <w:sz w:val="28"/>
          <w:szCs w:val="24"/>
        </w:rPr>
        <w:tab/>
      </w:r>
      <w:r w:rsidR="00F0117E" w:rsidRPr="000E4354">
        <w:rPr>
          <w:noProof/>
          <w:color w:val="000000"/>
          <w:sz w:val="28"/>
          <w:szCs w:val="24"/>
        </w:rPr>
        <w:tab/>
      </w:r>
      <w:r w:rsidR="00F0117E" w:rsidRPr="000E4354">
        <w:rPr>
          <w:noProof/>
          <w:color w:val="000000"/>
          <w:sz w:val="28"/>
          <w:szCs w:val="24"/>
        </w:rPr>
        <w:tab/>
      </w:r>
      <w:r w:rsidRPr="000E4354">
        <w:rPr>
          <w:noProof/>
          <w:color w:val="000000"/>
          <w:sz w:val="28"/>
          <w:szCs w:val="24"/>
        </w:rPr>
        <w:t>Рис. 2</w:t>
      </w:r>
    </w:p>
    <w:p w:rsidR="00F0117E" w:rsidRPr="000E4354" w:rsidRDefault="00F0117E" w:rsidP="0009462B">
      <w:pPr>
        <w:widowControl w:val="0"/>
        <w:spacing w:line="360" w:lineRule="auto"/>
        <w:ind w:firstLine="709"/>
        <w:jc w:val="both"/>
        <w:rPr>
          <w:noProof/>
          <w:color w:val="000000"/>
          <w:sz w:val="28"/>
          <w:szCs w:val="24"/>
        </w:rPr>
      </w:pP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Как и на любом рынке, равновесие на денежном рынке имеет место в точке пересечения кривых спроса и предложения</w:t>
      </w:r>
      <w:r w:rsidRPr="000E4354">
        <w:rPr>
          <w:rStyle w:val="a5"/>
          <w:noProof/>
          <w:color w:val="000000"/>
          <w:sz w:val="28"/>
          <w:szCs w:val="24"/>
        </w:rPr>
        <w:footnoteReference w:id="5"/>
      </w:r>
      <w:r w:rsidRPr="000E4354">
        <w:rPr>
          <w:noProof/>
          <w:color w:val="000000"/>
          <w:sz w:val="28"/>
          <w:szCs w:val="2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Из графика видно, что население и фирмы будут держать на руках около 150 миллиардов рублей, при процентной ставке равной 7%. При более низкой норме процента они будут стараться увеличить количество денег в своих портфелях, тем самым, толкая вниз цены на ценные бумаги, а норму процента вверх, достигая тем самым равновесия, и наоборот.</w:t>
      </w:r>
    </w:p>
    <w:p w:rsidR="0009462B"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Теперь предположим, что предложение денег увеличилось до 200 миллиардов рублей. Результатом будет падение ставки процента до 5%. При ставке процента, равной 7%, людям потребуется лишь 150 миллиардов. Излишек предложения в 50 миллиардов они инвестируют в ценные бумаги и другие финансовые инструменты. В итоге курсы ценных бумаг будут расти, что эквивалентно падению процентной ставки. Например, по долгосрочной облигации выплачивается процент в 300 рублей в год. Если цена облигации равна 3000 рублей, то норма процента равна 10%. Если цена облигации увеличится до 4000 рублей, то норма процента составит 7,5%. По мере падения процентной ставки цена хранения денег также уменьшается, и население и фирмы увеличивают количество наличности и чековых депозитов. При ставке процента, равной 5%, равновесие на денежном рынке будет восстановлено: спрос и предложение денег будут равны 200 миллиардов рублей.</w:t>
      </w:r>
    </w:p>
    <w:p w:rsidR="005E6441" w:rsidRPr="000E4354" w:rsidRDefault="005E6441" w:rsidP="0009462B">
      <w:pPr>
        <w:pStyle w:val="af"/>
        <w:ind w:firstLine="709"/>
        <w:rPr>
          <w:noProof/>
          <w:color w:val="000000"/>
        </w:rPr>
      </w:pPr>
      <w:r w:rsidRPr="000E4354">
        <w:rPr>
          <w:noProof/>
          <w:color w:val="000000"/>
        </w:rPr>
        <w:t>При сокращении предложения денег возникает временный их дефицит. Население пытается преодолеть нехватку денег путем продажи акций и облигаций. Рост предложения на рынке ценных бумаг понизит их рыночную стоимость и одновременно увеличит процентную ставку. Более высокая процентная ставка повышает цену хранения денег и уменьшает их количество, которое люди хотят иметь на руках. Спрос на деньги сокращается, и денежный рынок возвращается к равновесию.</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Теперь проанализируем ситуацию на втором рисунке. Первоначально рынок находится в равновесии в точке Е1 при номинальной ставке процента в 7%. Рост номинального дохода сдвигает кривую спроса на деньги в положение D2. Предположим, что процентная ставка в данное время равна 5%, и соответственной люди хотят держать на руках 200 миллиардов, но банковская система может предложить лишь 150 миллиардов и центральный банк не намерен увеличивать предложение денег. Население и фирмы предпринимают попытки приобрести больше денег, продавая ценные бумаги. Эти действия приводят к понижению цены ценных бумаг и, соответственно, к повышению номинальной ставки процента до 12%, что обеспечивает соответствие количества денег, находящихся в обращении, количеству денег, хранящихся у населения и фирм в соответствии с их желаниями. Денежный рынок достигает нового положения равновесия. Уменьшение спроса на деньги запускает рассмотренные процессы в обратную сторону.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Подведем некий итог:</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При неизменном предложении денег: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повышение спроса на деньги - повышается процентная ставка,</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понижение спроса на деньги - процентная ставка понижается.</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При неизменном спросе на деньги: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увеличение предложения снижает процентную ставку.</w:t>
      </w:r>
    </w:p>
    <w:p w:rsidR="005E6441" w:rsidRPr="000E4354" w:rsidRDefault="005E6441" w:rsidP="0009462B">
      <w:pPr>
        <w:widowControl w:val="0"/>
        <w:numPr>
          <w:ilvl w:val="0"/>
          <w:numId w:val="9"/>
        </w:numPr>
        <w:tabs>
          <w:tab w:val="clear" w:pos="720"/>
          <w:tab w:val="num" w:pos="540"/>
        </w:tabs>
        <w:spacing w:line="360" w:lineRule="auto"/>
        <w:ind w:left="0" w:firstLine="709"/>
        <w:jc w:val="both"/>
        <w:rPr>
          <w:noProof/>
          <w:color w:val="000000"/>
          <w:sz w:val="28"/>
          <w:szCs w:val="24"/>
        </w:rPr>
      </w:pPr>
      <w:r w:rsidRPr="000E4354">
        <w:rPr>
          <w:noProof/>
          <w:color w:val="000000"/>
          <w:sz w:val="28"/>
          <w:szCs w:val="24"/>
        </w:rPr>
        <w:t>уменьшение предложения повышает процентную ставку.</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Итак, денежный рынок подчиняется законам спроса и предложения, и таким образом можно влиять на объёмы денег в обращении при помощи влияния на банковский процент, на спрос денег и на предложение денег (напрямую)</w:t>
      </w:r>
      <w:r w:rsidRPr="000E4354">
        <w:rPr>
          <w:rStyle w:val="a5"/>
          <w:noProof/>
          <w:color w:val="000000"/>
          <w:sz w:val="28"/>
          <w:szCs w:val="24"/>
        </w:rPr>
        <w:footnoteReference w:id="6"/>
      </w:r>
      <w:r w:rsidRPr="000E4354">
        <w:rPr>
          <w:noProof/>
          <w:color w:val="000000"/>
          <w:sz w:val="28"/>
          <w:szCs w:val="24"/>
        </w:rPr>
        <w:t>.</w:t>
      </w:r>
    </w:p>
    <w:p w:rsidR="00F0117E" w:rsidRPr="000E4354" w:rsidRDefault="00F0117E" w:rsidP="0009462B">
      <w:pPr>
        <w:widowControl w:val="0"/>
        <w:spacing w:line="360" w:lineRule="auto"/>
        <w:ind w:firstLine="709"/>
        <w:jc w:val="both"/>
        <w:rPr>
          <w:noProof/>
          <w:color w:val="000000"/>
          <w:sz w:val="28"/>
          <w:szCs w:val="24"/>
        </w:rPr>
      </w:pPr>
      <w:bookmarkStart w:id="0" w:name="OLE_LINK1"/>
    </w:p>
    <w:p w:rsidR="005E6441" w:rsidRPr="000E4354" w:rsidRDefault="00F0117E" w:rsidP="0009462B">
      <w:pPr>
        <w:widowControl w:val="0"/>
        <w:spacing w:line="360" w:lineRule="auto"/>
        <w:ind w:firstLine="709"/>
        <w:jc w:val="both"/>
        <w:rPr>
          <w:b/>
          <w:noProof/>
          <w:color w:val="000000"/>
          <w:sz w:val="28"/>
          <w:szCs w:val="24"/>
        </w:rPr>
      </w:pPr>
      <w:r w:rsidRPr="000E4354">
        <w:rPr>
          <w:b/>
          <w:noProof/>
          <w:color w:val="000000"/>
          <w:sz w:val="28"/>
          <w:szCs w:val="24"/>
        </w:rPr>
        <w:t>2. Организация денежного рынка: субъекты, объекты, структура</w:t>
      </w:r>
    </w:p>
    <w:p w:rsidR="00F0117E" w:rsidRPr="000E4354" w:rsidRDefault="00F0117E" w:rsidP="0009462B">
      <w:pPr>
        <w:widowControl w:val="0"/>
        <w:spacing w:line="360" w:lineRule="auto"/>
        <w:ind w:firstLine="709"/>
        <w:jc w:val="both"/>
        <w:rPr>
          <w:bCs/>
          <w:noProof/>
          <w:color w:val="000000"/>
          <w:sz w:val="28"/>
          <w:szCs w:val="24"/>
        </w:rPr>
      </w:pPr>
    </w:p>
    <w:p w:rsidR="005E6441" w:rsidRPr="000E4354" w:rsidRDefault="005E6441" w:rsidP="0009462B">
      <w:pPr>
        <w:widowControl w:val="0"/>
        <w:spacing w:line="360" w:lineRule="auto"/>
        <w:ind w:firstLine="709"/>
        <w:jc w:val="both"/>
        <w:rPr>
          <w:noProof/>
          <w:color w:val="000000"/>
          <w:sz w:val="28"/>
          <w:szCs w:val="24"/>
        </w:rPr>
      </w:pPr>
      <w:r w:rsidRPr="000E4354">
        <w:rPr>
          <w:bCs/>
          <w:noProof/>
          <w:color w:val="000000"/>
          <w:sz w:val="28"/>
          <w:szCs w:val="24"/>
        </w:rPr>
        <w:t>Денежно-финансовый рынок</w:t>
      </w:r>
      <w:r w:rsidRPr="000E4354">
        <w:rPr>
          <w:noProof/>
          <w:color w:val="000000"/>
          <w:sz w:val="28"/>
          <w:szCs w:val="24"/>
        </w:rPr>
        <w:t xml:space="preserve"> – это рынок, где товарами являются деньги, кредиты, </w:t>
      </w:r>
      <w:r w:rsidRPr="000E4354">
        <w:rPr>
          <w:bCs/>
          <w:noProof/>
          <w:color w:val="000000"/>
          <w:sz w:val="28"/>
          <w:szCs w:val="24"/>
        </w:rPr>
        <w:t>ценные бумаги</w:t>
      </w:r>
      <w:r w:rsidRPr="000E4354">
        <w:rPr>
          <w:noProof/>
          <w:color w:val="000000"/>
          <w:sz w:val="28"/>
          <w:szCs w:val="24"/>
        </w:rPr>
        <w:t xml:space="preserve">. В соответствии с этим денежно-финансовый рынок можно подразделить на </w:t>
      </w:r>
      <w:r w:rsidRPr="000E4354">
        <w:rPr>
          <w:bCs/>
          <w:noProof/>
          <w:color w:val="000000"/>
          <w:sz w:val="28"/>
          <w:szCs w:val="24"/>
        </w:rPr>
        <w:t xml:space="preserve">денежно-кредитный и финансовый </w:t>
      </w:r>
      <w:r w:rsidRPr="000E4354">
        <w:rPr>
          <w:noProof/>
          <w:color w:val="000000"/>
          <w:sz w:val="28"/>
          <w:szCs w:val="24"/>
        </w:rPr>
        <w:t>(рынок ценных бумаг). Денежно-кредитный рынок является ключевым звеном рыночной модели денежно-кредитного регулирования экономики. На этом рынке концентрируется спрос и предложение кредитов на различные сроки, формируются процентные ставки, обменные курсы и т.д. Без системы рынков в денежно-кредитной сфере нельзя обеспечить эффективное функционирование двухуровневой банковской системы</w:t>
      </w:r>
      <w:r w:rsidRPr="000E4354">
        <w:rPr>
          <w:rStyle w:val="a5"/>
          <w:noProof/>
          <w:color w:val="000000"/>
          <w:sz w:val="28"/>
          <w:szCs w:val="24"/>
        </w:rPr>
        <w:footnoteReference w:id="7"/>
      </w:r>
      <w:r w:rsidRPr="000E4354">
        <w:rPr>
          <w:noProof/>
          <w:color w:val="000000"/>
          <w:sz w:val="28"/>
          <w:szCs w:val="2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Считается, что в основе классификации рынков в денежно-кредитной сфере лежат три признака: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объект сделки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состав участников</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длительность сделок во времени.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В зависимости от этого можно различать кредитный, денежный и валютный рынки. Денежный рынок – это часть </w:t>
      </w:r>
      <w:r w:rsidRPr="000E4354">
        <w:rPr>
          <w:bCs/>
          <w:noProof/>
          <w:color w:val="000000"/>
          <w:sz w:val="28"/>
          <w:szCs w:val="24"/>
        </w:rPr>
        <w:t>финансового рынка</w:t>
      </w:r>
      <w:r w:rsidRPr="000E4354">
        <w:rPr>
          <w:noProof/>
          <w:color w:val="000000"/>
          <w:sz w:val="28"/>
          <w:szCs w:val="24"/>
        </w:rPr>
        <w:t xml:space="preserve">, на котором обращаются краткосрочные </w:t>
      </w:r>
      <w:r w:rsidRPr="000E4354">
        <w:rPr>
          <w:bCs/>
          <w:noProof/>
          <w:color w:val="000000"/>
          <w:sz w:val="28"/>
          <w:szCs w:val="24"/>
        </w:rPr>
        <w:t>финансовые инструменты</w:t>
      </w:r>
      <w:r w:rsidRPr="000E4354">
        <w:rPr>
          <w:noProof/>
          <w:color w:val="000000"/>
          <w:sz w:val="28"/>
          <w:szCs w:val="24"/>
        </w:rPr>
        <w:t xml:space="preserve">. Обычно к денежному рынку относят операции с </w:t>
      </w:r>
      <w:r w:rsidRPr="000E4354">
        <w:rPr>
          <w:bCs/>
          <w:noProof/>
          <w:color w:val="000000"/>
          <w:sz w:val="28"/>
          <w:szCs w:val="24"/>
        </w:rPr>
        <w:t>финансовыми обязательствами</w:t>
      </w:r>
      <w:r w:rsidRPr="000E4354">
        <w:rPr>
          <w:noProof/>
          <w:color w:val="000000"/>
          <w:sz w:val="28"/>
          <w:szCs w:val="24"/>
        </w:rPr>
        <w:t xml:space="preserve"> (кредиты, </w:t>
      </w:r>
      <w:r w:rsidRPr="000E4354">
        <w:rPr>
          <w:bCs/>
          <w:noProof/>
          <w:color w:val="000000"/>
          <w:sz w:val="28"/>
          <w:szCs w:val="24"/>
        </w:rPr>
        <w:t>ценные бумаги</w:t>
      </w:r>
      <w:r w:rsidRPr="000E4354">
        <w:rPr>
          <w:noProof/>
          <w:color w:val="000000"/>
          <w:sz w:val="28"/>
          <w:szCs w:val="24"/>
        </w:rPr>
        <w:t xml:space="preserve"> и т.д.) сроком до одного года и валютный рынок.</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Денежный рынок является более широким по составу участников и объектам сделок. Помимо банков к денежному рынку имеют доступ, как правило, </w:t>
      </w:r>
      <w:r w:rsidRPr="000E4354">
        <w:rPr>
          <w:bCs/>
          <w:noProof/>
          <w:color w:val="000000"/>
          <w:sz w:val="28"/>
          <w:szCs w:val="24"/>
        </w:rPr>
        <w:t>предприятия</w:t>
      </w:r>
      <w:r w:rsidRPr="000E4354">
        <w:rPr>
          <w:noProof/>
          <w:color w:val="000000"/>
          <w:sz w:val="28"/>
          <w:szCs w:val="24"/>
        </w:rPr>
        <w:t xml:space="preserve">, финансовые учреждения, страховые </w:t>
      </w:r>
      <w:r w:rsidRPr="000E4354">
        <w:rPr>
          <w:bCs/>
          <w:noProof/>
          <w:color w:val="000000"/>
          <w:sz w:val="28"/>
          <w:szCs w:val="24"/>
        </w:rPr>
        <w:t>компании</w:t>
      </w:r>
      <w:r w:rsidRPr="000E4354">
        <w:rPr>
          <w:noProof/>
          <w:color w:val="000000"/>
          <w:sz w:val="28"/>
          <w:szCs w:val="24"/>
        </w:rPr>
        <w:t>, пенсионные фонды, инвестиционные фонды, дилеры и т.д.</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Теперь скажем несколько слов о структуре денежного рынка. Структура есть то, что остается устойчивым, неизменным на денежном рынке. Как объект исследования денежный рынок состоит из элементов, находящихся в тесном взаимодействии друг с другом. Такими элементами являются, прежде всего, субъекты его отношений. Пространственно они могут быть удалены друг от друга на разные расстояния, однако характер их взаимных обязательств от этого не меняется</w:t>
      </w:r>
      <w:r w:rsidRPr="000E4354">
        <w:rPr>
          <w:rStyle w:val="a5"/>
          <w:noProof/>
          <w:color w:val="000000"/>
          <w:sz w:val="28"/>
          <w:szCs w:val="24"/>
        </w:rPr>
        <w:footnoteReference w:id="8"/>
      </w:r>
      <w:r w:rsidRPr="000E4354">
        <w:rPr>
          <w:noProof/>
          <w:color w:val="000000"/>
          <w:sz w:val="28"/>
          <w:szCs w:val="24"/>
        </w:rPr>
        <w:t xml:space="preserve">.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Итак, термин “денежные рынки” используется для описания рынка долговых инструментов со сроком погашения менее одного года (и обычно значительно меньше одного года). Обычно операции с такими продуктами осуществляются между банками и профессиональными управляющими краткосрочными денежными средствами в основном на внебиржевом рынке, а не через официальную биржу. Частные инвесторы обычно не проявляют заинтересованности в этой области. Это сложный рынок, на котором банки могут покрывать свои потребности в ликвидности (то есть краткосрочные потребности в денежных средствах), а Центральный банк может использовать данный рынок для поставки или использования средств национальной денежной системы.</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В качестве субъектов денежного рынка выступают кредитор и заемщик. Кредиторами могут стать субъекты, выдающие ссуду, т.е. реально предоставляющие нечто во временное пользование. </w:t>
      </w:r>
      <w:r w:rsidRPr="000E4354">
        <w:rPr>
          <w:noProof/>
          <w:color w:val="000000"/>
          <w:sz w:val="28"/>
          <w:szCs w:val="25"/>
        </w:rPr>
        <w:t>С образованием банков происходит концентрация кредиторов. Мобилизуя свободные денежные ресурсы предприятий и населения, банкиры становятся коллективными кредиторами.</w:t>
      </w:r>
      <w:r w:rsidRPr="000E4354">
        <w:rPr>
          <w:noProof/>
          <w:color w:val="000000"/>
          <w:sz w:val="28"/>
          <w:szCs w:val="24"/>
        </w:rPr>
        <w:t xml:space="preserve"> </w:t>
      </w:r>
      <w:r w:rsidRPr="000E4354">
        <w:rPr>
          <w:noProof/>
          <w:color w:val="000000"/>
          <w:sz w:val="28"/>
          <w:szCs w:val="25"/>
        </w:rPr>
        <w:t>Поскольку банки (как кредиторы) работают в основном на привлеченных ресурсах, они должны так построить систему кредитования, чтобы обеспечить возврат размещенных ресурсов и их передачу действительным собственникам по их требованию. Это означает, что не только предприятия или индивидуальные ссудополучатели должны возвратить ссуду кредитору (банку), но и сам кредитор обязан возвратить кредит, полученный от своих клиентов.</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5"/>
        </w:rPr>
        <w:t>Мобилизация высвободившихся ресурсов кредиторами носит производительный характер, поскольку она обеспечивает их превращение в «работающие» ресурсы. Размещая ссуженную стоимость, кредитор обеспечивает ее производительное использование как для своих собственных целей, так и для целей других участников воспроизводственного процесса.</w:t>
      </w:r>
    </w:p>
    <w:p w:rsidR="005E6441" w:rsidRPr="000E4354" w:rsidRDefault="005E6441" w:rsidP="0009462B">
      <w:pPr>
        <w:widowControl w:val="0"/>
        <w:spacing w:line="360" w:lineRule="auto"/>
        <w:ind w:firstLine="709"/>
        <w:jc w:val="both"/>
        <w:rPr>
          <w:noProof/>
          <w:color w:val="000000"/>
          <w:sz w:val="28"/>
          <w:szCs w:val="24"/>
        </w:rPr>
      </w:pPr>
      <w:r w:rsidRPr="000E4354">
        <w:rPr>
          <w:iCs/>
          <w:noProof/>
          <w:color w:val="000000"/>
          <w:sz w:val="28"/>
          <w:szCs w:val="24"/>
        </w:rPr>
        <w:t>Заемщик</w:t>
      </w:r>
      <w:r w:rsidRPr="000E4354">
        <w:rPr>
          <w:i/>
          <w:iCs/>
          <w:noProof/>
          <w:color w:val="000000"/>
          <w:sz w:val="28"/>
          <w:szCs w:val="24"/>
        </w:rPr>
        <w:t xml:space="preserve"> </w:t>
      </w:r>
      <w:r w:rsidRPr="000E4354">
        <w:rPr>
          <w:iCs/>
          <w:noProof/>
          <w:color w:val="000000"/>
          <w:sz w:val="28"/>
          <w:szCs w:val="24"/>
        </w:rPr>
        <w:t xml:space="preserve">— </w:t>
      </w:r>
      <w:r w:rsidRPr="000E4354">
        <w:rPr>
          <w:noProof/>
          <w:color w:val="000000"/>
          <w:sz w:val="28"/>
          <w:szCs w:val="24"/>
        </w:rPr>
        <w:t>сторона, получающая кредит и принимающая на себя обязательство возвратить в установленный срок ссуженную стоимость и уплатить процент за время пользования ссудой. Занимая зависимое от кредитора положение, заемщик не теряет своей значимости в кредитной сделке как полноправной стороны. Без заемщика не может быть и кредитора. Заемщик должен не только получить, но и использовать полученные во временное пользование ресурсы, причем таким образом, чтобы полностью рассчитываться по своим долгам. В этом смысле заемщик - такая производительная сила, от которой зависит эффективное применение ресурсов, полученных во временное пользование.</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Вступая в кредитные отношения, кредитор и заемщик демонстрируют единство своих целей, единство своих интересов. Отношения между кредитором и заемщиком, их связь друг с другом представляют собой отношения двух субъектов, выступающих, во-первых, как юридически самостоятельные лица; во-вторых, как участники кредитных отношений, обеспечивающие имущественную ответственность друг перед другом; в-третьих, как субъекты, проявляющие взаимный экономический интерес друг к другу. Связи между субъектами кредитных отношений характеризуются устойчивостью, постоянством, определяются рамками кредита как целостной системы, как особых отношений, обладающих определенными свойствами</w:t>
      </w:r>
      <w:r w:rsidRPr="000E4354">
        <w:rPr>
          <w:rStyle w:val="a5"/>
          <w:noProof/>
          <w:color w:val="000000"/>
          <w:sz w:val="28"/>
          <w:szCs w:val="24"/>
        </w:rPr>
        <w:footnoteReference w:id="9"/>
      </w:r>
      <w:r w:rsidRPr="000E4354">
        <w:rPr>
          <w:noProof/>
          <w:color w:val="000000"/>
          <w:sz w:val="28"/>
          <w:szCs w:val="2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Заемщиком не может быть любой желающий получить ссуду. Заемщик должен не только выступать самостоятельным юридическим или физическим лицом, но и обладать определенным имущественным обеспечением, экономически гарантирующим его способность возвратить кредит по требованию кредитора</w:t>
      </w:r>
      <w:r w:rsidRPr="000E4354">
        <w:rPr>
          <w:rStyle w:val="a5"/>
          <w:noProof/>
          <w:color w:val="000000"/>
          <w:sz w:val="28"/>
          <w:szCs w:val="24"/>
        </w:rPr>
        <w:footnoteReference w:id="10"/>
      </w:r>
      <w:r w:rsidRPr="000E4354">
        <w:rPr>
          <w:noProof/>
          <w:color w:val="000000"/>
          <w:sz w:val="28"/>
          <w:szCs w:val="24"/>
        </w:rPr>
        <w:t xml:space="preserve">.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Опишем немного подробнее следующих пользователей денежного рынка.</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Центральные банки регулируют предложение денежных средств на краткосрочном рынке, продавая и покупая для этого такие инструменты, как казначейские векселя.</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 Коммерческие банки. </w:t>
      </w:r>
      <w:r w:rsidRPr="000E4354">
        <w:rPr>
          <w:noProof/>
          <w:color w:val="000000"/>
          <w:sz w:val="28"/>
          <w:szCs w:val="64"/>
        </w:rPr>
        <w:t>Традиционным бизнесом коммерческих банков является привлечение вкладов клиентов и предоставление кредитов. Баланс между этими двумя видами деятельности поддерживается с помощью межбанковского рынка. Банки с избытком наличных средств предоставляют ссуды другим банкам, а банки, имеющие дефицит средств, осуществляют заимствования. Сроки совершаемых сделок фиксированы: одни сутки (или до следующего рабочего дня); 1, 2, 3, 6 и 9 месяцев; один год.</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xml:space="preserve">Коммерческие банки предоставляют своим клиентам услуги по конвертированию валют и осуществлению платежей, а также активно ведут валютные операции друг с другом. Банки, выступающие в качестве маркет-мейкеров, постоянно котируют двухсторонние цены. Их </w:t>
      </w:r>
      <w:r w:rsidRPr="000E4354">
        <w:rPr>
          <w:noProof/>
          <w:color w:val="000000"/>
          <w:sz w:val="28"/>
          <w:szCs w:val="24"/>
        </w:rPr>
        <w:t>прибылью</w:t>
      </w:r>
      <w:r w:rsidRPr="000E4354">
        <w:rPr>
          <w:b/>
          <w:bCs/>
          <w:noProof/>
          <w:color w:val="000000"/>
          <w:sz w:val="28"/>
          <w:szCs w:val="64"/>
        </w:rPr>
        <w:t xml:space="preserve"> </w:t>
      </w:r>
      <w:r w:rsidRPr="000E4354">
        <w:rPr>
          <w:noProof/>
          <w:color w:val="000000"/>
          <w:sz w:val="28"/>
          <w:szCs w:val="64"/>
        </w:rPr>
        <w:t>является спред, то есть разница между этими ценами. Банки выходят на денежные рынки не только для покрытия дефицита по операциям с клиентами, включая валютные, но и для осуществления сделок за свой счет с целью извлечения прибыли.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Инвестиционные банки</w:t>
      </w:r>
      <w:r w:rsidRPr="000E4354">
        <w:rPr>
          <w:noProof/>
          <w:color w:val="000000"/>
          <w:sz w:val="28"/>
          <w:szCs w:val="64"/>
        </w:rPr>
        <w:t>, или фирмы по торговле ценными бумагами, специализируются в продвижении на рынок новых выпусков финансовых инструментов, а также формируют их вторичный рынок. Таким образом, инвестиционные банки действуют как посредники,</w:t>
      </w:r>
      <w:r w:rsidRPr="000E4354">
        <w:rPr>
          <w:noProof/>
          <w:color w:val="000000"/>
          <w:sz w:val="28"/>
          <w:szCs w:val="24"/>
        </w:rPr>
        <w:t xml:space="preserve"> </w:t>
      </w:r>
      <w:r w:rsidRPr="000E4354">
        <w:rPr>
          <w:noProof/>
          <w:color w:val="000000"/>
          <w:sz w:val="28"/>
          <w:szCs w:val="64"/>
        </w:rPr>
        <w:t>своего рода клиентские брокеры, получающие комиссионное вознаграждение. Дилеры инвестиционных банков могут открывать позиции по финансовым инструментам и за свой счет с целью получения прибыли от изменения цен на рынке.</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Финансовые компании (дома) - э</w:t>
      </w:r>
      <w:r w:rsidRPr="000E4354">
        <w:rPr>
          <w:noProof/>
          <w:color w:val="000000"/>
          <w:sz w:val="28"/>
          <w:szCs w:val="64"/>
        </w:rPr>
        <w:t>ти организации предоставляют характеризующиеся относительно высоким риском займы частным лицам под договоры о покупках в рассрочку или вторые ипотечные закладные. Финансовые дома не принимают депозиты и финансируют свою деятельность за счет заемных средств через денежные рынки.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 </w:t>
      </w:r>
      <w:r w:rsidRPr="000E4354">
        <w:rPr>
          <w:noProof/>
          <w:color w:val="000000"/>
          <w:sz w:val="28"/>
          <w:szCs w:val="64"/>
        </w:rPr>
        <w:t>Крупные международные корпорации, такие как General Motors, IBM, Ford, выходят на денежные рынки для удовлетворения своих потребностей в заемных средствах. Такие корпорации действуют либо через брокеров, обеспечивающих им лучшие условия сделок, либо выпускают собственные коммерческие бумаги (commercial papers). Коммерческая бумага — это финансовый инструмент без обеспечения, используемый для получения краткосрочного кредита. Как правило, его срок не превышает 270 дней, обычно он продается с дисконтом.</w:t>
      </w:r>
    </w:p>
    <w:p w:rsidR="005E6441" w:rsidRPr="000E4354" w:rsidRDefault="005E6441" w:rsidP="0009462B">
      <w:pPr>
        <w:widowControl w:val="0"/>
        <w:spacing w:line="360" w:lineRule="auto"/>
        <w:ind w:firstLine="709"/>
        <w:jc w:val="both"/>
        <w:rPr>
          <w:noProof/>
          <w:color w:val="000000"/>
          <w:sz w:val="28"/>
          <w:szCs w:val="64"/>
        </w:rPr>
      </w:pPr>
      <w:r w:rsidRPr="000E4354">
        <w:rPr>
          <w:noProof/>
          <w:color w:val="000000"/>
          <w:sz w:val="28"/>
          <w:szCs w:val="24"/>
        </w:rPr>
        <w:t xml:space="preserve">- Брокеры - </w:t>
      </w:r>
      <w:r w:rsidRPr="000E4354">
        <w:rPr>
          <w:noProof/>
          <w:color w:val="000000"/>
          <w:sz w:val="28"/>
          <w:szCs w:val="64"/>
        </w:rPr>
        <w:t xml:space="preserve">на денежных рынках они играют важную роль, обеспечивая анонимность участников до тех пор, пока сделка не будет фактически заключена. Брокеры не занимают на рынке позиций, а действуют в качестве агентов маркет-мейкеров, обеспечивающих сбалансирование заказов. За свои услуги брокеры взимают комиссию.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xml:space="preserve">Дилеры имеют прямые линии связи со специализированными брокерами. По этим линиям они передают свои цены покупки и предложения. Брокеры выбирают самую высокую цену покупки и самую низкую цену предложения из имеющихся на рынке и сообщают информацию клиентам по громкоговорящей связи, а в последнее время все чаще передают ее по электронным каналам на экраны мониторов. Передаваемые котировки — это реальные ставки, по которым банки готовы заключать сделки, обычно в приемлемых рыночных объемах. Через несколько секунд после объявления котировок дилером о ставках узнают клиенты, и те из них, которые хотят совершить сделку, могут связаться с брокером по выделенной телефонной линии. </w:t>
      </w:r>
    </w:p>
    <w:p w:rsidR="005E6441" w:rsidRPr="000E4354" w:rsidRDefault="005E6441" w:rsidP="0009462B">
      <w:pPr>
        <w:widowControl w:val="0"/>
        <w:spacing w:line="360" w:lineRule="auto"/>
        <w:ind w:firstLine="709"/>
        <w:jc w:val="both"/>
        <w:rPr>
          <w:noProof/>
          <w:color w:val="000000"/>
          <w:sz w:val="28"/>
          <w:szCs w:val="64"/>
        </w:rPr>
      </w:pPr>
      <w:r w:rsidRPr="000E4354">
        <w:rPr>
          <w:noProof/>
          <w:color w:val="000000"/>
          <w:sz w:val="28"/>
          <w:szCs w:val="64"/>
        </w:rPr>
        <w:t>На таких рынках, как рынок казначейских векселей, где кредитные риски известны, работа через брокеров экономит дилерам много времени, избавляя их от необходимости «прицениваться» к предложениям многих маркет-мейкеров. На других рынках, в частности на рынке депозитных сертификатов, где кредитный рейтинг заемщиков имеет большое значение, передача котировок через брокера не так привлекательна. Здесь дилеры предпочитают заключать сделки напрямую</w:t>
      </w:r>
      <w:r w:rsidRPr="000E4354">
        <w:rPr>
          <w:rStyle w:val="a5"/>
          <w:noProof/>
          <w:color w:val="000000"/>
          <w:sz w:val="28"/>
          <w:szCs w:val="64"/>
        </w:rPr>
        <w:footnoteReference w:id="11"/>
      </w:r>
      <w:r w:rsidRPr="000E4354">
        <w:rPr>
          <w:noProof/>
          <w:color w:val="000000"/>
          <w:sz w:val="28"/>
          <w:szCs w:val="6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обратный путь от заемщика к кредитору.</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 Высвободившаяся стоимость, оседающая у одного из субъектов кредитных отношений, характеризует замедление ее движения, невозможность в данный момент вступить в новый хозяйственный цикл.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xml:space="preserve">Как объекты инвестирования, инструменты денежного рынка в большинстве своем ликвидны, то есть их можно оперативно продать и купить. Кроме того, они относятся к инструментам с </w:t>
      </w:r>
      <w:r w:rsidRPr="000E4354">
        <w:rPr>
          <w:noProof/>
          <w:color w:val="000000"/>
          <w:sz w:val="28"/>
          <w:szCs w:val="24"/>
        </w:rPr>
        <w:t>низким риском</w:t>
      </w:r>
      <w:r w:rsidRPr="000E4354">
        <w:rPr>
          <w:b/>
          <w:bCs/>
          <w:noProof/>
          <w:color w:val="000000"/>
          <w:sz w:val="28"/>
          <w:szCs w:val="64"/>
        </w:rPr>
        <w:t xml:space="preserve">, </w:t>
      </w:r>
      <w:r w:rsidRPr="000E4354">
        <w:rPr>
          <w:noProof/>
          <w:color w:val="000000"/>
          <w:sz w:val="28"/>
          <w:szCs w:val="64"/>
        </w:rPr>
        <w:t>а следовательно, их доходность ниже, чем у других финансовых инструментов. Финансовые директора многих корпораций используют денежные рынки для временного размещения свободных средств до принятия решения об их использовании</w:t>
      </w:r>
      <w:r w:rsidRPr="000E4354">
        <w:rPr>
          <w:rStyle w:val="a5"/>
          <w:noProof/>
          <w:color w:val="000000"/>
          <w:sz w:val="28"/>
          <w:szCs w:val="64"/>
        </w:rPr>
        <w:footnoteReference w:id="12"/>
      </w:r>
      <w:r w:rsidRPr="000E4354">
        <w:rPr>
          <w:noProof/>
          <w:color w:val="000000"/>
          <w:sz w:val="28"/>
          <w:szCs w:val="64"/>
        </w:rPr>
        <w:t>.</w:t>
      </w:r>
    </w:p>
    <w:bookmarkEnd w:id="0"/>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На денежном рынке действуют четыре основных инструмента:</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казначейские векселя;</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 переводные векселя (коммерческие векселя);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коммерческие бумаги;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депозитные сертификаты.</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Рассмотрим инструменты денежного рынка несколько подробнее:</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1. Казначейские векселя выпускаются государством в качестве обязательства выплатить определенную денежную сумму, как и по всем векселям. Они выпускаются с дисконтом по отношению к лицевой (номинальной) стоимости. Вексель представляет собой долговой инструмент, но по нему не выплачиваются ни проценты, ни купонная ставка. Он просто обладает лицевой стоимостью, которая будет выплачена на дату погашения, которая часто наступает через три месяца с даты эмиссии векселя.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Как правило, правительство осуществляет эмиссию казначейских векселей регулярно и, как говорилось раньше, это дает ему возможность изымать деньги из обращения (потому что после покупки таких векселей у банков остается меньше средств для предоставления кредитов) или вкладывать их в обращение (когда правительства выкупают векселя у банков). В итоге формируется активный вторичный рынок, так как банки используют эти инструменты для того, чтобы их ресурсы постоянно приносили хоть какой-нибудь доход. Векселя также приобретаются крупными институциональными инвесторами для использования в качестве залога для выполнения маржинальных требований по производным инструментам (требования доказать способность противостоять убыткам по этим продуктам — фьючерсам и опционам).</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2 Переводные, или коммерческие векселя выпускаются компаниями опять-таки в качестве долговых инструментов в уплату за товары и услуги. Компания, получающая вексель, может извлечь из самого векселя очень мало пользы, но она может продать этот вексель другому банку для того, чтобы получить необходимые средства. Покупающий банк приобретает вексель с подходящим дисконтом по отношению к лицевой стоимости в связи с финансовым риском непогашения долгового обязательства в срок. Процесс расчета дисконта аналогичен процедуре с казначейскими векселями, однако, ставка дисконта отражает величину риска, связанного с операцией.</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3. Коммерческая бумага аналогична простому векселю, хотя вексель является самостоятельным инструментом, а коммерческая бумага выпускается как часть программы финансирования. Фактически коммерческая бумага является альтернативой краткосрочного банковского кредита. Соответственно эмитент является исходным заемщиком и не перекладывает свои долговые обязательства на третью сторону.</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4. Депозитный сертификат — это сертификат, подтверждающий размещение депозита у эмитента и являющийся объектом для торговли, аналогично сберегательной книжке, выдаваемой банком при внесении депозита на индивидуальный банковский счет. Выпуск депозитного сертификата в такой форме делает его переводным. Он выпускается с фиксированной процентной ставкой, что означает, что эмитент берет на себя обязательства погасить инструмент по его лицевой стоимости плюс сумма процентов в конкретный момент в будущем</w:t>
      </w:r>
      <w:r w:rsidRPr="000E4354">
        <w:rPr>
          <w:rStyle w:val="a5"/>
          <w:noProof/>
          <w:color w:val="000000"/>
          <w:sz w:val="28"/>
          <w:szCs w:val="24"/>
        </w:rPr>
        <w:footnoteReference w:id="13"/>
      </w:r>
      <w:r w:rsidRPr="000E4354">
        <w:rPr>
          <w:noProof/>
          <w:color w:val="000000"/>
          <w:sz w:val="28"/>
          <w:szCs w:val="24"/>
        </w:rPr>
        <w:t xml:space="preserve">. </w:t>
      </w:r>
    </w:p>
    <w:p w:rsidR="00F0117E" w:rsidRPr="000E4354" w:rsidRDefault="00F0117E" w:rsidP="0009462B">
      <w:pPr>
        <w:widowControl w:val="0"/>
        <w:spacing w:line="360" w:lineRule="auto"/>
        <w:ind w:firstLine="709"/>
        <w:jc w:val="both"/>
        <w:rPr>
          <w:noProof/>
          <w:color w:val="000000"/>
          <w:sz w:val="28"/>
          <w:szCs w:val="24"/>
        </w:rPr>
      </w:pPr>
    </w:p>
    <w:p w:rsidR="005E6441" w:rsidRPr="000E4354" w:rsidRDefault="00F0117E" w:rsidP="0009462B">
      <w:pPr>
        <w:widowControl w:val="0"/>
        <w:spacing w:line="360" w:lineRule="auto"/>
        <w:ind w:firstLine="709"/>
        <w:jc w:val="both"/>
        <w:rPr>
          <w:b/>
          <w:noProof/>
          <w:color w:val="000000"/>
          <w:sz w:val="28"/>
          <w:szCs w:val="24"/>
        </w:rPr>
      </w:pPr>
      <w:r w:rsidRPr="000E4354">
        <w:rPr>
          <w:b/>
          <w:noProof/>
          <w:color w:val="000000"/>
          <w:sz w:val="28"/>
          <w:szCs w:val="24"/>
        </w:rPr>
        <w:t>3. Регулирование денежного рынка в</w:t>
      </w:r>
      <w:r w:rsidR="005E6441" w:rsidRPr="000E4354">
        <w:rPr>
          <w:b/>
          <w:noProof/>
          <w:color w:val="000000"/>
          <w:sz w:val="28"/>
          <w:szCs w:val="24"/>
        </w:rPr>
        <w:t xml:space="preserve"> РФ</w:t>
      </w:r>
    </w:p>
    <w:p w:rsidR="00F0117E" w:rsidRPr="000E4354" w:rsidRDefault="00F0117E" w:rsidP="0009462B">
      <w:pPr>
        <w:widowControl w:val="0"/>
        <w:spacing w:line="360" w:lineRule="auto"/>
        <w:ind w:firstLine="709"/>
        <w:jc w:val="both"/>
        <w:rPr>
          <w:noProof/>
          <w:color w:val="000000"/>
          <w:sz w:val="28"/>
          <w:szCs w:val="64"/>
        </w:rPr>
      </w:pP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Каждая страна имеет собственный национальный денежный рынок, на котором обращаются финансовые инструменты в национальной валюте. Участниками таких рынков являются национальные и финансовые иностранные институты, которые расположены в стране этой валюты.</w:t>
      </w:r>
    </w:p>
    <w:p w:rsidR="005E6441" w:rsidRPr="000E4354" w:rsidRDefault="005E6441" w:rsidP="0009462B">
      <w:pPr>
        <w:widowControl w:val="0"/>
        <w:spacing w:line="360" w:lineRule="auto"/>
        <w:ind w:firstLine="709"/>
        <w:jc w:val="both"/>
        <w:rPr>
          <w:noProof/>
          <w:color w:val="000000"/>
          <w:sz w:val="28"/>
          <w:szCs w:val="64"/>
        </w:rPr>
      </w:pPr>
      <w:r w:rsidRPr="000E4354">
        <w:rPr>
          <w:noProof/>
          <w:color w:val="000000"/>
          <w:sz w:val="28"/>
          <w:szCs w:val="64"/>
        </w:rPr>
        <w:t xml:space="preserve">Именно на национальных рынках местные банки осуществляют свои повседневные операции, которые включают заимствование и кредитование с целью закрытия счетов или «прощупывания» рынка. На практике торговля в каждой стране сосредоточена в основных финансовых центрах, где ее контролируют местные регулирующие органы. Обычно это центральные банки стран.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Чтобы сбалансировать предложение денег и спрос на них и обезопасить валюту страны, центральный банк пользуется целым рядом приемов. Он может регулировать процентные ставки через денежные рынки, покупать и продавать валюту на валютных рынках. Центральные банки выполняют свои функции, поскольку они действуют:</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в качестве банкира по отношению к правительству;</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в качестве банкира по отношению к другим клиринговым или расчетным банкам. В этом случае они устанавливают размер резервов, которые должен иметь каждый банк</w:t>
      </w:r>
      <w:r w:rsidRPr="000E4354">
        <w:rPr>
          <w:rStyle w:val="a5"/>
          <w:noProof/>
          <w:color w:val="000000"/>
          <w:sz w:val="28"/>
          <w:szCs w:val="64"/>
        </w:rPr>
        <w:footnoteReference w:id="14"/>
      </w:r>
      <w:r w:rsidRPr="000E4354">
        <w:rPr>
          <w:noProof/>
          <w:color w:val="000000"/>
          <w:sz w:val="28"/>
          <w:szCs w:val="6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Возможность воздействовать на размер процентных ставок центральному банку дает его исключительное положение. В подобных банках держат счета как правительства, так и расчетные банки, и, следовательно, они могут ежедневно отслеживать потоки денег по этим счетам.</w:t>
      </w:r>
      <w:r w:rsidRPr="000E4354">
        <w:rPr>
          <w:noProof/>
          <w:color w:val="000000"/>
          <w:sz w:val="28"/>
          <w:szCs w:val="24"/>
        </w:rPr>
        <w:t xml:space="preserve"> </w:t>
      </w:r>
      <w:r w:rsidRPr="000E4354">
        <w:rPr>
          <w:noProof/>
          <w:color w:val="000000"/>
          <w:sz w:val="28"/>
          <w:szCs w:val="64"/>
        </w:rPr>
        <w:t>Для регулирования предложения денег в стране в краткосрочной перспективе, так называемого краткосрочного предложения денег, центральные банки используют учетную ставку. Поскольку процентные ставки зависят от предложения денег, изменение последнего применяется для регулирования ставок процента в масштабе страны.</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Если центральный банк предоставляет ссуды, это ведет к увеличению предложения денег в банковской системе и, следовательно, к снижению процентной ставки. Если центральный банк заимствует средства, предложение денег в банковской системе сокращается, а процентные ставки повышаются. Так как центральный банк является кредитором последней инстанции, в конечном счете, процентную ставку в стране определяет именно он. Центральные банки могут:</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1) выпустить официальное заявление, сообщающее о повышении или понижении ставки-ориентира;</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2) изменить ликвидность рынка так, чтобы получить желаемую ставку.</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Если заявление об изменении ставки является демонстративным действием, операции на открытом рынке тоньше по своей сути. Кроме того, не все подобные операции связаны с реализацией политики банка. Центральный банк может увеличивать или изымать резервы банковской системы в процессе своей повседневной деятельности.</w:t>
      </w:r>
      <w:r w:rsidRPr="000E4354">
        <w:rPr>
          <w:noProof/>
          <w:color w:val="000000"/>
          <w:sz w:val="28"/>
          <w:szCs w:val="24"/>
        </w:rPr>
        <w:t xml:space="preserve"> </w:t>
      </w:r>
      <w:r w:rsidRPr="000E4354">
        <w:rPr>
          <w:noProof/>
          <w:color w:val="000000"/>
          <w:sz w:val="28"/>
          <w:szCs w:val="64"/>
        </w:rPr>
        <w:t>В свою очередь рынок генерирует ставки для сделок на фиксированные сроки с учетом:</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текущих экономических условий в стране данной валюты;</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превалирующего уровня инфляции в этой стране;</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соотношения числа заемщиков и кредиторов на рынке;</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 рыночных ожиданий, например ожидания повышения или понижения ставок центральным банком</w:t>
      </w:r>
      <w:r w:rsidRPr="000E4354">
        <w:rPr>
          <w:rStyle w:val="a5"/>
          <w:noProof/>
          <w:color w:val="000000"/>
          <w:sz w:val="28"/>
          <w:szCs w:val="64"/>
        </w:rPr>
        <w:footnoteReference w:id="15"/>
      </w:r>
      <w:r w:rsidRPr="000E4354">
        <w:rPr>
          <w:noProof/>
          <w:color w:val="000000"/>
          <w:sz w:val="28"/>
          <w:szCs w:val="6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Процентные ставки — это инструмент, которым пользуется центральный банк для реализации своей денежно-кредитной политики в стране. Понижение ставок ускоряет экономический рост, однако нередко сопровождается ростом инфляции. Повышение ставок замедляет экономический рост в результате увеличения стоимости заимствований. Расходы потребителей являются для экономики критически важными: понизьте покупательную способность — и экономика потеряет устойчивость, а то и пошатнется.</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Итак, действия центрального банка оказывают значительное влияние на экономические показатели в целом; следовательно, значительны и их политические последствия. Если центральный банк преследует на рынке краткосрочные интересы правительства, а не долгосрочные интересы экономики, доверие к такой стране может быть подорвано, что может привести к оттоку капиталов и повышению процентных ставок.</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64"/>
        </w:rPr>
        <w:t>В последние годы правительства стараются сделать роль центрального банка все более определенной, нередко заявляя о самостоятельности этой структуры в регулировании процентных ставок.</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Важнейшей задачей центрального банка является обеспечение в стране безынфляционного денежного обращения, что достигается регулированием темпа роста денежной массы в национальной экономике. Особый смысл и значимость, анализ и контроль за состоянием денежного обращения, количеством необходимых для обращения денег имеют для современных условий России, характеризующихся общей экономической нестабильностью, инфляцией, кризисами неплатежей</w:t>
      </w:r>
      <w:r w:rsidRPr="000E4354">
        <w:rPr>
          <w:rStyle w:val="a5"/>
          <w:noProof/>
          <w:color w:val="000000"/>
          <w:sz w:val="28"/>
          <w:szCs w:val="24"/>
        </w:rPr>
        <w:footnoteReference w:id="16"/>
      </w:r>
      <w:r w:rsidRPr="000E4354">
        <w:rPr>
          <w:noProof/>
          <w:color w:val="000000"/>
          <w:sz w:val="28"/>
          <w:szCs w:val="24"/>
        </w:rPr>
        <w:t>.</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Отсюда и отмеченная выше главная функция центрального банка — регулирование денежного обращения — предполагает отслеживание не только общего количества, но и пропорций между видами денег. На практике регулирование денежной эмиссии и денежного обращения для любого современного государства означает необходимость постоянного анализа, контроля, сравнения проектируемых и фактических величин нескольких важнейших показателей (агрегатов) совокупной денежной массы в стране.</w:t>
      </w:r>
      <w:r w:rsidRPr="000E4354">
        <w:rPr>
          <w:rStyle w:val="a5"/>
          <w:noProof/>
          <w:color w:val="000000"/>
          <w:sz w:val="28"/>
          <w:szCs w:val="24"/>
        </w:rPr>
        <w:footnoteReference w:id="17"/>
      </w:r>
    </w:p>
    <w:p w:rsidR="0009462B"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Рассмотрим динамику денежного обращения в период с 1996 по 2006 г (таблица 1)</w:t>
      </w:r>
      <w:r w:rsidRPr="000E4354">
        <w:rPr>
          <w:rStyle w:val="a5"/>
          <w:noProof/>
          <w:color w:val="000000"/>
          <w:sz w:val="28"/>
          <w:szCs w:val="24"/>
        </w:rPr>
        <w:footnoteReference w:id="18"/>
      </w:r>
      <w:r w:rsidRPr="000E4354">
        <w:rPr>
          <w:noProof/>
          <w:color w:val="000000"/>
          <w:sz w:val="28"/>
          <w:szCs w:val="24"/>
        </w:rPr>
        <w:t xml:space="preserve"> </w:t>
      </w:r>
    </w:p>
    <w:p w:rsidR="0009462B" w:rsidRPr="000E4354" w:rsidRDefault="0009462B" w:rsidP="0009462B">
      <w:pPr>
        <w:widowControl w:val="0"/>
        <w:spacing w:line="360" w:lineRule="auto"/>
        <w:ind w:firstLine="709"/>
        <w:jc w:val="both"/>
        <w:rPr>
          <w:noProof/>
          <w:color w:val="000000"/>
          <w:sz w:val="28"/>
          <w:szCs w:val="24"/>
        </w:rPr>
      </w:pP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Таблица 1.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Денежное обращение (на начало года; миллиардов рублей; 1996 г. - трлн. руб.)</w:t>
      </w:r>
      <w:r w:rsidRPr="000E4354">
        <w:rPr>
          <w:rStyle w:val="a5"/>
          <w:noProof/>
          <w:color w:val="000000"/>
          <w:sz w:val="28"/>
          <w:szCs w:val="24"/>
        </w:rPr>
        <w:footnoteReference w:id="19"/>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88"/>
        <w:gridCol w:w="937"/>
        <w:gridCol w:w="1021"/>
        <w:gridCol w:w="1021"/>
        <w:gridCol w:w="1021"/>
        <w:gridCol w:w="1021"/>
        <w:gridCol w:w="1021"/>
        <w:gridCol w:w="1021"/>
        <w:gridCol w:w="1020"/>
      </w:tblGrid>
      <w:tr w:rsidR="00F0117E" w:rsidRPr="00854A71" w:rsidTr="00854A71">
        <w:tc>
          <w:tcPr>
            <w:tcW w:w="777" w:type="pct"/>
            <w:shd w:val="clear" w:color="auto" w:fill="auto"/>
          </w:tcPr>
          <w:p w:rsidR="005E6441" w:rsidRPr="00854A71" w:rsidRDefault="0009462B" w:rsidP="00854A71">
            <w:pPr>
              <w:spacing w:line="360" w:lineRule="auto"/>
              <w:jc w:val="both"/>
              <w:rPr>
                <w:noProof/>
                <w:color w:val="000000"/>
                <w:sz w:val="20"/>
                <w:szCs w:val="24"/>
              </w:rPr>
            </w:pPr>
            <w:r w:rsidRPr="00854A71">
              <w:rPr>
                <w:noProof/>
                <w:color w:val="000000"/>
                <w:sz w:val="20"/>
                <w:szCs w:val="24"/>
              </w:rPr>
              <w:t xml:space="preserve"> </w:t>
            </w:r>
          </w:p>
        </w:tc>
        <w:tc>
          <w:tcPr>
            <w:tcW w:w="489"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1996</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2001</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2002</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2003</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2004</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2005</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2006</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2007</w:t>
            </w:r>
          </w:p>
        </w:tc>
      </w:tr>
      <w:tr w:rsidR="00F0117E" w:rsidRPr="00854A71" w:rsidTr="00854A71">
        <w:tc>
          <w:tcPr>
            <w:tcW w:w="777"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Денежная масса М</w:t>
            </w:r>
            <w:r w:rsidRPr="00854A71">
              <w:rPr>
                <w:noProof/>
                <w:color w:val="000000"/>
                <w:sz w:val="20"/>
                <w:szCs w:val="24"/>
                <w:vertAlign w:val="subscript"/>
              </w:rPr>
              <w:t>2</w:t>
            </w:r>
          </w:p>
        </w:tc>
        <w:tc>
          <w:tcPr>
            <w:tcW w:w="489"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220,8</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1154,4</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1612,6</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2134,5</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3212,7</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4363,3</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6045,6</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8995,8</w:t>
            </w:r>
          </w:p>
        </w:tc>
      </w:tr>
      <w:tr w:rsidR="00F0117E" w:rsidRPr="00854A71" w:rsidTr="00854A71">
        <w:tc>
          <w:tcPr>
            <w:tcW w:w="777"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в том числе:</w:t>
            </w:r>
          </w:p>
        </w:tc>
        <w:tc>
          <w:tcPr>
            <w:tcW w:w="489" w:type="pct"/>
            <w:shd w:val="clear" w:color="auto" w:fill="auto"/>
          </w:tcPr>
          <w:p w:rsidR="005E6441" w:rsidRPr="00854A71" w:rsidRDefault="0009462B" w:rsidP="00854A71">
            <w:pPr>
              <w:spacing w:line="360" w:lineRule="auto"/>
              <w:jc w:val="both"/>
              <w:rPr>
                <w:noProof/>
                <w:color w:val="000000"/>
                <w:sz w:val="20"/>
                <w:szCs w:val="24"/>
              </w:rPr>
            </w:pPr>
            <w:r w:rsidRPr="00854A71">
              <w:rPr>
                <w:noProof/>
                <w:color w:val="000000"/>
                <w:sz w:val="20"/>
                <w:szCs w:val="24"/>
              </w:rPr>
              <w:t xml:space="preserve"> </w:t>
            </w:r>
          </w:p>
        </w:tc>
        <w:tc>
          <w:tcPr>
            <w:tcW w:w="533" w:type="pct"/>
            <w:shd w:val="clear" w:color="auto" w:fill="auto"/>
          </w:tcPr>
          <w:p w:rsidR="005E6441" w:rsidRPr="00854A71" w:rsidRDefault="0009462B" w:rsidP="00854A71">
            <w:pPr>
              <w:spacing w:line="360" w:lineRule="auto"/>
              <w:jc w:val="both"/>
              <w:rPr>
                <w:noProof/>
                <w:color w:val="000000"/>
                <w:sz w:val="20"/>
                <w:szCs w:val="24"/>
              </w:rPr>
            </w:pPr>
            <w:r w:rsidRPr="00854A71">
              <w:rPr>
                <w:noProof/>
                <w:color w:val="000000"/>
                <w:sz w:val="20"/>
                <w:szCs w:val="24"/>
              </w:rPr>
              <w:t xml:space="preserve"> </w:t>
            </w:r>
          </w:p>
        </w:tc>
        <w:tc>
          <w:tcPr>
            <w:tcW w:w="533" w:type="pct"/>
            <w:shd w:val="clear" w:color="auto" w:fill="auto"/>
          </w:tcPr>
          <w:p w:rsidR="005E6441" w:rsidRPr="00854A71" w:rsidRDefault="0009462B" w:rsidP="00854A71">
            <w:pPr>
              <w:spacing w:line="360" w:lineRule="auto"/>
              <w:jc w:val="both"/>
              <w:rPr>
                <w:noProof/>
                <w:color w:val="000000"/>
                <w:sz w:val="20"/>
                <w:szCs w:val="24"/>
              </w:rPr>
            </w:pPr>
            <w:r w:rsidRPr="00854A71">
              <w:rPr>
                <w:noProof/>
                <w:color w:val="000000"/>
                <w:sz w:val="20"/>
                <w:szCs w:val="24"/>
              </w:rPr>
              <w:t xml:space="preserve"> </w:t>
            </w:r>
          </w:p>
        </w:tc>
        <w:tc>
          <w:tcPr>
            <w:tcW w:w="533" w:type="pct"/>
            <w:shd w:val="clear" w:color="auto" w:fill="auto"/>
          </w:tcPr>
          <w:p w:rsidR="005E6441" w:rsidRPr="00854A71" w:rsidRDefault="0009462B" w:rsidP="00854A71">
            <w:pPr>
              <w:spacing w:line="360" w:lineRule="auto"/>
              <w:jc w:val="both"/>
              <w:rPr>
                <w:noProof/>
                <w:color w:val="000000"/>
                <w:sz w:val="20"/>
                <w:szCs w:val="24"/>
              </w:rPr>
            </w:pPr>
            <w:r w:rsidRPr="00854A71">
              <w:rPr>
                <w:noProof/>
                <w:color w:val="000000"/>
                <w:sz w:val="20"/>
                <w:szCs w:val="24"/>
              </w:rPr>
              <w:t xml:space="preserve"> </w:t>
            </w:r>
          </w:p>
        </w:tc>
        <w:tc>
          <w:tcPr>
            <w:tcW w:w="533" w:type="pct"/>
            <w:shd w:val="clear" w:color="auto" w:fill="auto"/>
          </w:tcPr>
          <w:p w:rsidR="005E6441" w:rsidRPr="00854A71" w:rsidRDefault="0009462B" w:rsidP="00854A71">
            <w:pPr>
              <w:spacing w:line="360" w:lineRule="auto"/>
              <w:jc w:val="both"/>
              <w:rPr>
                <w:noProof/>
                <w:color w:val="000000"/>
                <w:sz w:val="20"/>
                <w:szCs w:val="24"/>
              </w:rPr>
            </w:pPr>
            <w:r w:rsidRPr="00854A71">
              <w:rPr>
                <w:noProof/>
                <w:color w:val="000000"/>
                <w:sz w:val="20"/>
                <w:szCs w:val="24"/>
              </w:rPr>
              <w:t xml:space="preserve"> </w:t>
            </w:r>
          </w:p>
        </w:tc>
        <w:tc>
          <w:tcPr>
            <w:tcW w:w="533" w:type="pct"/>
            <w:shd w:val="clear" w:color="auto" w:fill="auto"/>
          </w:tcPr>
          <w:p w:rsidR="005E6441" w:rsidRPr="00854A71" w:rsidRDefault="0009462B" w:rsidP="00854A71">
            <w:pPr>
              <w:spacing w:line="360" w:lineRule="auto"/>
              <w:jc w:val="both"/>
              <w:rPr>
                <w:noProof/>
                <w:color w:val="000000"/>
                <w:sz w:val="20"/>
                <w:szCs w:val="24"/>
              </w:rPr>
            </w:pPr>
            <w:r w:rsidRPr="00854A71">
              <w:rPr>
                <w:noProof/>
                <w:color w:val="000000"/>
                <w:sz w:val="20"/>
                <w:szCs w:val="24"/>
              </w:rPr>
              <w:t xml:space="preserve"> </w:t>
            </w:r>
          </w:p>
        </w:tc>
        <w:tc>
          <w:tcPr>
            <w:tcW w:w="533" w:type="pct"/>
            <w:shd w:val="clear" w:color="auto" w:fill="auto"/>
          </w:tcPr>
          <w:p w:rsidR="005E6441" w:rsidRPr="00854A71" w:rsidRDefault="0009462B" w:rsidP="00854A71">
            <w:pPr>
              <w:spacing w:line="360" w:lineRule="auto"/>
              <w:jc w:val="both"/>
              <w:rPr>
                <w:noProof/>
                <w:color w:val="000000"/>
                <w:sz w:val="20"/>
                <w:szCs w:val="24"/>
              </w:rPr>
            </w:pPr>
            <w:r w:rsidRPr="00854A71">
              <w:rPr>
                <w:noProof/>
                <w:color w:val="000000"/>
                <w:sz w:val="20"/>
                <w:szCs w:val="24"/>
              </w:rPr>
              <w:t xml:space="preserve"> </w:t>
            </w:r>
          </w:p>
        </w:tc>
        <w:tc>
          <w:tcPr>
            <w:tcW w:w="533" w:type="pct"/>
            <w:shd w:val="clear" w:color="auto" w:fill="auto"/>
          </w:tcPr>
          <w:p w:rsidR="005E6441" w:rsidRPr="00854A71" w:rsidRDefault="005E6441" w:rsidP="00854A71">
            <w:pPr>
              <w:spacing w:line="360" w:lineRule="auto"/>
              <w:jc w:val="both"/>
              <w:rPr>
                <w:noProof/>
                <w:color w:val="000000"/>
                <w:sz w:val="20"/>
                <w:szCs w:val="24"/>
              </w:rPr>
            </w:pPr>
          </w:p>
        </w:tc>
      </w:tr>
      <w:tr w:rsidR="00F0117E" w:rsidRPr="00854A71" w:rsidTr="00854A71">
        <w:tc>
          <w:tcPr>
            <w:tcW w:w="777"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наличные деньги в обращении М</w:t>
            </w:r>
            <w:r w:rsidRPr="00854A71">
              <w:rPr>
                <w:noProof/>
                <w:color w:val="000000"/>
                <w:sz w:val="20"/>
                <w:szCs w:val="24"/>
                <w:vertAlign w:val="subscript"/>
              </w:rPr>
              <w:t>0</w:t>
            </w:r>
          </w:p>
        </w:tc>
        <w:tc>
          <w:tcPr>
            <w:tcW w:w="489"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80,8</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418,9</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583,8</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763,2</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1147,0</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1534,8</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2009,2</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2785,2</w:t>
            </w:r>
          </w:p>
        </w:tc>
      </w:tr>
      <w:tr w:rsidR="00F0117E" w:rsidRPr="00854A71" w:rsidTr="00854A71">
        <w:tc>
          <w:tcPr>
            <w:tcW w:w="777"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безналичные средства</w:t>
            </w:r>
          </w:p>
        </w:tc>
        <w:tc>
          <w:tcPr>
            <w:tcW w:w="489"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140,0</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735,5</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1028,8</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1371,2</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2065,6</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2828,5</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4036,3</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6210,6</w:t>
            </w:r>
          </w:p>
        </w:tc>
      </w:tr>
      <w:tr w:rsidR="00F0117E" w:rsidRPr="00854A71" w:rsidTr="00854A71">
        <w:tc>
          <w:tcPr>
            <w:tcW w:w="777"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Удельный вес М</w:t>
            </w:r>
            <w:r w:rsidRPr="00854A71">
              <w:rPr>
                <w:noProof/>
                <w:color w:val="000000"/>
                <w:sz w:val="20"/>
                <w:szCs w:val="24"/>
                <w:vertAlign w:val="subscript"/>
              </w:rPr>
              <w:t>0</w:t>
            </w:r>
            <w:r w:rsidRPr="00854A71">
              <w:rPr>
                <w:noProof/>
                <w:color w:val="000000"/>
                <w:sz w:val="20"/>
                <w:szCs w:val="24"/>
              </w:rPr>
              <w:t xml:space="preserve"> в М</w:t>
            </w:r>
            <w:r w:rsidRPr="00854A71">
              <w:rPr>
                <w:noProof/>
                <w:color w:val="000000"/>
                <w:sz w:val="20"/>
                <w:szCs w:val="24"/>
                <w:vertAlign w:val="subscript"/>
              </w:rPr>
              <w:t>2</w:t>
            </w:r>
            <w:r w:rsidRPr="00854A71">
              <w:rPr>
                <w:noProof/>
                <w:color w:val="000000"/>
                <w:sz w:val="20"/>
                <w:szCs w:val="24"/>
              </w:rPr>
              <w:t>, процентов</w:t>
            </w:r>
          </w:p>
        </w:tc>
        <w:tc>
          <w:tcPr>
            <w:tcW w:w="489"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36,6</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36,3</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36,2</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35,8</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35,7</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35,2</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33,2</w:t>
            </w:r>
          </w:p>
        </w:tc>
        <w:tc>
          <w:tcPr>
            <w:tcW w:w="533" w:type="pct"/>
            <w:shd w:val="clear" w:color="auto" w:fill="auto"/>
          </w:tcPr>
          <w:p w:rsidR="005E6441" w:rsidRPr="00854A71" w:rsidRDefault="005E6441" w:rsidP="00854A71">
            <w:pPr>
              <w:spacing w:line="360" w:lineRule="auto"/>
              <w:jc w:val="both"/>
              <w:rPr>
                <w:noProof/>
                <w:color w:val="000000"/>
                <w:sz w:val="20"/>
                <w:szCs w:val="24"/>
              </w:rPr>
            </w:pPr>
            <w:r w:rsidRPr="00854A71">
              <w:rPr>
                <w:noProof/>
                <w:color w:val="000000"/>
                <w:sz w:val="20"/>
                <w:szCs w:val="24"/>
              </w:rPr>
              <w:t>31,0</w:t>
            </w:r>
          </w:p>
        </w:tc>
      </w:tr>
    </w:tbl>
    <w:p w:rsidR="005E6441" w:rsidRPr="000E4354" w:rsidRDefault="005E6441" w:rsidP="0009462B">
      <w:pPr>
        <w:widowControl w:val="0"/>
        <w:spacing w:line="360" w:lineRule="auto"/>
        <w:ind w:firstLine="709"/>
        <w:jc w:val="both"/>
        <w:rPr>
          <w:noProof/>
          <w:color w:val="000000"/>
          <w:sz w:val="28"/>
          <w:szCs w:val="24"/>
        </w:rPr>
      </w:pP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Как видно из таблицы 1, в течение последних 11 лет удельный вес наличных денег в общей денежной массе падает, хотя и медленно. </w:t>
      </w:r>
    </w:p>
    <w:p w:rsidR="005E6441" w:rsidRPr="000E4354" w:rsidRDefault="005E6441" w:rsidP="0009462B">
      <w:pPr>
        <w:pStyle w:val="21"/>
        <w:ind w:firstLine="709"/>
        <w:rPr>
          <w:noProof/>
          <w:color w:val="000000"/>
        </w:rPr>
      </w:pPr>
      <w:r w:rsidRPr="000E4354">
        <w:rPr>
          <w:noProof/>
          <w:color w:val="000000"/>
        </w:rPr>
        <w:t>Изменение количества наличных денег в обращении за последний год отражено на рис. 3</w:t>
      </w:r>
    </w:p>
    <w:p w:rsidR="00F0117E" w:rsidRPr="000E4354" w:rsidRDefault="00324DD9" w:rsidP="0009462B">
      <w:pPr>
        <w:pStyle w:val="21"/>
        <w:ind w:firstLine="709"/>
        <w:rPr>
          <w:noProof/>
          <w:color w:val="000000"/>
        </w:rPr>
      </w:pPr>
      <w:r>
        <w:rPr>
          <w:noProof/>
        </w:rPr>
        <w:pict>
          <v:shape id="_x0000_s1026" type="#_x0000_t75" style="position:absolute;left:0;text-align:left;margin-left:36.85pt;margin-top:30pt;width:281.05pt;height:158.4pt;z-index:-251660288">
            <v:imagedata r:id="rId8" o:title="" croptop="5509f" grayscale="t"/>
            <w10:wrap type="topAndBottom"/>
          </v:shape>
        </w:pic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Рис.3 Изменение количества наличных денег в обращении за период 01.01.06г.- 01.01.07г</w:t>
      </w:r>
      <w:r w:rsidRPr="000E4354">
        <w:rPr>
          <w:rStyle w:val="a5"/>
          <w:noProof/>
          <w:color w:val="000000"/>
          <w:sz w:val="28"/>
          <w:szCs w:val="24"/>
        </w:rPr>
        <w:footnoteReference w:id="20"/>
      </w:r>
      <w:r w:rsidRPr="000E4354">
        <w:rPr>
          <w:noProof/>
          <w:color w:val="000000"/>
          <w:sz w:val="28"/>
          <w:szCs w:val="24"/>
        </w:rPr>
        <w:t>.</w:t>
      </w:r>
    </w:p>
    <w:p w:rsidR="00F0117E" w:rsidRPr="000E4354" w:rsidRDefault="00F0117E" w:rsidP="0009462B">
      <w:pPr>
        <w:widowControl w:val="0"/>
        <w:spacing w:line="360" w:lineRule="auto"/>
        <w:ind w:firstLine="709"/>
        <w:jc w:val="both"/>
        <w:rPr>
          <w:noProof/>
          <w:color w:val="000000"/>
          <w:sz w:val="28"/>
          <w:szCs w:val="24"/>
        </w:rPr>
      </w:pPr>
    </w:p>
    <w:p w:rsidR="00F0117E"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Рассмотрим более подробно результаты регулирования денежного рынка РФ в первой половине текущего года</w:t>
      </w:r>
      <w:r w:rsidRPr="000E4354">
        <w:rPr>
          <w:rStyle w:val="a5"/>
          <w:noProof/>
          <w:color w:val="000000"/>
          <w:sz w:val="28"/>
          <w:szCs w:val="24"/>
        </w:rPr>
        <w:footnoteReference w:id="21"/>
      </w:r>
      <w:r w:rsidRPr="000E4354">
        <w:rPr>
          <w:noProof/>
          <w:color w:val="000000"/>
          <w:sz w:val="28"/>
          <w:szCs w:val="24"/>
        </w:rPr>
        <w:t>. Темпы прироста денежной массы по методологии денежного обзора за первые шесть месяцев 2007</w:t>
      </w:r>
      <w:r w:rsidR="0009462B" w:rsidRPr="000E4354">
        <w:rPr>
          <w:noProof/>
          <w:color w:val="000000"/>
          <w:sz w:val="28"/>
          <w:szCs w:val="24"/>
        </w:rPr>
        <w:t xml:space="preserve"> </w:t>
      </w:r>
      <w:r w:rsidRPr="000E4354">
        <w:rPr>
          <w:noProof/>
          <w:color w:val="000000"/>
          <w:sz w:val="28"/>
          <w:szCs w:val="24"/>
        </w:rPr>
        <w:t>г.: рублевая денежная масса возросла на 20,7%, в том числе во II</w:t>
      </w:r>
      <w:r w:rsidR="0009462B" w:rsidRPr="000E4354">
        <w:rPr>
          <w:noProof/>
          <w:color w:val="000000"/>
          <w:sz w:val="28"/>
          <w:szCs w:val="24"/>
        </w:rPr>
        <w:t xml:space="preserve"> </w:t>
      </w:r>
      <w:r w:rsidRPr="000E4354">
        <w:rPr>
          <w:noProof/>
          <w:color w:val="000000"/>
          <w:sz w:val="28"/>
          <w:szCs w:val="24"/>
        </w:rPr>
        <w:t>квартале</w:t>
      </w:r>
      <w:r w:rsidR="0009462B" w:rsidRPr="000E4354">
        <w:rPr>
          <w:noProof/>
          <w:color w:val="000000"/>
          <w:sz w:val="28"/>
          <w:szCs w:val="24"/>
        </w:rPr>
        <w:t xml:space="preserve"> </w:t>
      </w:r>
      <w:r w:rsidRPr="000E4354">
        <w:rPr>
          <w:noProof/>
          <w:color w:val="000000"/>
          <w:sz w:val="28"/>
          <w:szCs w:val="24"/>
        </w:rPr>
        <w:t>— на 15,4% (в</w:t>
      </w:r>
      <w:r w:rsidR="0009462B" w:rsidRPr="000E4354">
        <w:rPr>
          <w:noProof/>
          <w:color w:val="000000"/>
          <w:sz w:val="28"/>
          <w:szCs w:val="24"/>
        </w:rPr>
        <w:t xml:space="preserve"> </w:t>
      </w:r>
      <w:r w:rsidRPr="000E4354">
        <w:rPr>
          <w:noProof/>
          <w:color w:val="000000"/>
          <w:sz w:val="28"/>
          <w:szCs w:val="24"/>
        </w:rPr>
        <w:t>2006</w:t>
      </w:r>
      <w:r w:rsidR="0009462B" w:rsidRPr="000E4354">
        <w:rPr>
          <w:noProof/>
          <w:color w:val="000000"/>
          <w:sz w:val="28"/>
          <w:szCs w:val="24"/>
        </w:rPr>
        <w:t xml:space="preserve"> </w:t>
      </w:r>
      <w:r w:rsidRPr="000E4354">
        <w:rPr>
          <w:noProof/>
          <w:color w:val="000000"/>
          <w:sz w:val="28"/>
          <w:szCs w:val="24"/>
        </w:rPr>
        <w:t xml:space="preserve">г. аналогичные показатели составили 17,3 и 14,9% соответственно). </w:t>
      </w:r>
    </w:p>
    <w:p w:rsidR="005E6441" w:rsidRPr="000E4354" w:rsidRDefault="00F0117E" w:rsidP="0009462B">
      <w:pPr>
        <w:widowControl w:val="0"/>
        <w:spacing w:line="360" w:lineRule="auto"/>
        <w:ind w:firstLine="709"/>
        <w:jc w:val="both"/>
        <w:rPr>
          <w:noProof/>
          <w:color w:val="000000"/>
          <w:sz w:val="28"/>
          <w:szCs w:val="24"/>
        </w:rPr>
      </w:pPr>
      <w:r w:rsidRPr="000E4354">
        <w:rPr>
          <w:noProof/>
          <w:color w:val="000000"/>
          <w:sz w:val="28"/>
          <w:szCs w:val="24"/>
        </w:rPr>
        <w:br w:type="page"/>
      </w:r>
      <w:r w:rsidR="005E6441" w:rsidRPr="000E4354">
        <w:rPr>
          <w:noProof/>
          <w:color w:val="000000"/>
          <w:sz w:val="28"/>
          <w:szCs w:val="24"/>
        </w:rPr>
        <w:t>Рис. 4. Темпы прироста денежного агрегата М2 (месяц к предыдущему месяцу, %)</w:t>
      </w:r>
    </w:p>
    <w:p w:rsidR="00F0117E" w:rsidRPr="000E4354" w:rsidRDefault="00F0117E" w:rsidP="0009462B">
      <w:pPr>
        <w:pStyle w:val="21"/>
        <w:ind w:firstLine="709"/>
        <w:rPr>
          <w:noProof/>
          <w:color w:val="000000"/>
        </w:rPr>
      </w:pPr>
    </w:p>
    <w:p w:rsidR="005E6441" w:rsidRPr="000E4354" w:rsidRDefault="00324DD9" w:rsidP="0009462B">
      <w:pPr>
        <w:pStyle w:val="21"/>
        <w:ind w:firstLine="709"/>
        <w:rPr>
          <w:noProof/>
          <w:color w:val="000000"/>
        </w:rPr>
      </w:pPr>
      <w:r>
        <w:rPr>
          <w:noProof/>
        </w:rPr>
        <w:pict>
          <v:shape id="_x0000_s1027" type="#_x0000_t75" style="position:absolute;left:0;text-align:left;margin-left:9pt;margin-top:53.85pt;width:308.9pt;height:104.75pt;z-index:251657216;mso-position-vertical-relative:page">
            <v:imagedata r:id="rId9" o:title="07-1_image002" croptop="14902f"/>
            <w10:wrap type="topAndBottom" anchory="page"/>
          </v:shape>
        </w:pict>
      </w:r>
      <w:r w:rsidR="005E6441" w:rsidRPr="000E4354">
        <w:rPr>
          <w:noProof/>
          <w:color w:val="000000"/>
        </w:rPr>
        <w:t>Безналичная составляющая денежного агрегата М2 увеличилась за первое полугодие 2007</w:t>
      </w:r>
      <w:r w:rsidR="0009462B" w:rsidRPr="000E4354">
        <w:rPr>
          <w:noProof/>
          <w:color w:val="000000"/>
        </w:rPr>
        <w:t xml:space="preserve"> </w:t>
      </w:r>
      <w:r w:rsidR="005E6441" w:rsidRPr="000E4354">
        <w:rPr>
          <w:noProof/>
          <w:color w:val="000000"/>
        </w:rPr>
        <w:t>г. на 26,1%, в том числе за II</w:t>
      </w:r>
      <w:r w:rsidR="0009462B" w:rsidRPr="000E4354">
        <w:rPr>
          <w:noProof/>
          <w:color w:val="000000"/>
        </w:rPr>
        <w:t xml:space="preserve"> </w:t>
      </w:r>
      <w:r w:rsidR="005E6441" w:rsidRPr="000E4354">
        <w:rPr>
          <w:noProof/>
          <w:color w:val="000000"/>
        </w:rPr>
        <w:t>квартал</w:t>
      </w:r>
      <w:r w:rsidR="0009462B" w:rsidRPr="000E4354">
        <w:rPr>
          <w:noProof/>
          <w:color w:val="000000"/>
        </w:rPr>
        <w:t xml:space="preserve"> </w:t>
      </w:r>
      <w:r w:rsidR="005E6441" w:rsidRPr="000E4354">
        <w:rPr>
          <w:noProof/>
          <w:color w:val="000000"/>
        </w:rPr>
        <w:t>— на 17,4% (за аналогичные периоды 2006</w:t>
      </w:r>
      <w:r w:rsidR="0009462B" w:rsidRPr="000E4354">
        <w:rPr>
          <w:noProof/>
          <w:color w:val="000000"/>
        </w:rPr>
        <w:t xml:space="preserve"> </w:t>
      </w:r>
      <w:r w:rsidR="005E6441" w:rsidRPr="000E4354">
        <w:rPr>
          <w:noProof/>
          <w:color w:val="000000"/>
        </w:rPr>
        <w:t>г.</w:t>
      </w:r>
      <w:r w:rsidR="0009462B" w:rsidRPr="000E4354">
        <w:rPr>
          <w:noProof/>
          <w:color w:val="000000"/>
        </w:rPr>
        <w:t xml:space="preserve"> </w:t>
      </w:r>
      <w:r w:rsidR="005E6441" w:rsidRPr="000E4354">
        <w:rPr>
          <w:noProof/>
          <w:color w:val="000000"/>
        </w:rPr>
        <w:t>— на 20,4 и 14,5% соответственно). Темпы прироста депозитов населения в январе—июне 2007</w:t>
      </w:r>
      <w:r w:rsidR="0009462B" w:rsidRPr="000E4354">
        <w:rPr>
          <w:noProof/>
          <w:color w:val="000000"/>
        </w:rPr>
        <w:t xml:space="preserve"> </w:t>
      </w:r>
      <w:r w:rsidR="005E6441" w:rsidRPr="000E4354">
        <w:rPr>
          <w:noProof/>
          <w:color w:val="000000"/>
        </w:rPr>
        <w:t>г. составили 17,6% (в</w:t>
      </w:r>
      <w:r w:rsidR="0009462B" w:rsidRPr="000E4354">
        <w:rPr>
          <w:noProof/>
          <w:color w:val="000000"/>
        </w:rPr>
        <w:t xml:space="preserve"> </w:t>
      </w:r>
      <w:r w:rsidR="005E6441" w:rsidRPr="000E4354">
        <w:rPr>
          <w:noProof/>
          <w:color w:val="000000"/>
        </w:rPr>
        <w:t>первом полугодии 2006</w:t>
      </w:r>
      <w:r w:rsidR="0009462B" w:rsidRPr="000E4354">
        <w:rPr>
          <w:noProof/>
          <w:color w:val="000000"/>
        </w:rPr>
        <w:t xml:space="preserve"> </w:t>
      </w:r>
      <w:r w:rsidR="005E6441" w:rsidRPr="000E4354">
        <w:rPr>
          <w:noProof/>
          <w:color w:val="000000"/>
        </w:rPr>
        <w:t>г.</w:t>
      </w:r>
      <w:r w:rsidR="0009462B" w:rsidRPr="000E4354">
        <w:rPr>
          <w:noProof/>
          <w:color w:val="000000"/>
        </w:rPr>
        <w:t xml:space="preserve"> </w:t>
      </w:r>
      <w:r w:rsidR="005E6441" w:rsidRPr="000E4354">
        <w:rPr>
          <w:noProof/>
          <w:color w:val="000000"/>
        </w:rPr>
        <w:t xml:space="preserve">— 20,0%). </w:t>
      </w:r>
    </w:p>
    <w:p w:rsidR="005E6441" w:rsidRPr="000E4354" w:rsidRDefault="005E6441" w:rsidP="0009462B">
      <w:pPr>
        <w:pStyle w:val="af"/>
        <w:keepNext/>
        <w:ind w:firstLine="709"/>
        <w:rPr>
          <w:noProof/>
          <w:color w:val="000000"/>
        </w:rPr>
      </w:pPr>
      <w:r w:rsidRPr="000E4354">
        <w:rPr>
          <w:noProof/>
          <w:color w:val="000000"/>
        </w:rPr>
        <w:t>В результате увеличения объемов банковского кредитования и повышения доходов нефинансовых организаций, а также вследствие накопления нефинансовыми организациями средств на текущих счетах (для участия в аукционных процедурах, в том числе по продаже активов ОАО "НК ЮКОС") общий объем средств на их счетах в кредитных организациях возрос за январь—май 2007</w:t>
      </w:r>
      <w:r w:rsidR="0009462B" w:rsidRPr="000E4354">
        <w:rPr>
          <w:noProof/>
          <w:color w:val="000000"/>
        </w:rPr>
        <w:t xml:space="preserve"> </w:t>
      </w:r>
      <w:r w:rsidRPr="000E4354">
        <w:rPr>
          <w:noProof/>
          <w:color w:val="000000"/>
        </w:rPr>
        <w:t>г. на 39,0% (за аналогичный период 2006</w:t>
      </w:r>
      <w:r w:rsidR="0009462B" w:rsidRPr="000E4354">
        <w:rPr>
          <w:noProof/>
          <w:color w:val="000000"/>
        </w:rPr>
        <w:t xml:space="preserve"> </w:t>
      </w:r>
      <w:r w:rsidRPr="000E4354">
        <w:rPr>
          <w:noProof/>
          <w:color w:val="000000"/>
        </w:rPr>
        <w:t>г.</w:t>
      </w:r>
      <w:r w:rsidR="0009462B" w:rsidRPr="000E4354">
        <w:rPr>
          <w:noProof/>
          <w:color w:val="000000"/>
        </w:rPr>
        <w:t xml:space="preserve"> </w:t>
      </w:r>
      <w:r w:rsidRPr="000E4354">
        <w:rPr>
          <w:noProof/>
          <w:color w:val="000000"/>
        </w:rPr>
        <w:t>— на 12,8%). В</w:t>
      </w:r>
      <w:r w:rsidR="0009462B" w:rsidRPr="000E4354">
        <w:rPr>
          <w:noProof/>
          <w:color w:val="000000"/>
        </w:rPr>
        <w:t xml:space="preserve"> </w:t>
      </w:r>
      <w:r w:rsidRPr="000E4354">
        <w:rPr>
          <w:noProof/>
          <w:color w:val="000000"/>
        </w:rPr>
        <w:t>июне объем средств на указанных счетах уменьшился, что было обусловлено завершением аукционных операций и выплатами в бюджет задолженности НК "ЮКОС". В</w:t>
      </w:r>
      <w:r w:rsidR="0009462B" w:rsidRPr="000E4354">
        <w:rPr>
          <w:noProof/>
          <w:color w:val="000000"/>
        </w:rPr>
        <w:t xml:space="preserve"> </w:t>
      </w:r>
      <w:r w:rsidRPr="000E4354">
        <w:rPr>
          <w:noProof/>
          <w:color w:val="000000"/>
        </w:rPr>
        <w:t>итоге за первое полугодие 2007</w:t>
      </w:r>
      <w:r w:rsidR="0009462B" w:rsidRPr="000E4354">
        <w:rPr>
          <w:noProof/>
          <w:color w:val="000000"/>
        </w:rPr>
        <w:t xml:space="preserve"> </w:t>
      </w:r>
      <w:r w:rsidRPr="000E4354">
        <w:rPr>
          <w:noProof/>
          <w:color w:val="000000"/>
        </w:rPr>
        <w:t>г. банковские вклады предприятий увеличились на 35,3%.</w:t>
      </w:r>
    </w:p>
    <w:p w:rsidR="005E6441" w:rsidRPr="000E4354" w:rsidRDefault="005E6441" w:rsidP="0009462B">
      <w:pPr>
        <w:pStyle w:val="af"/>
        <w:keepNext/>
        <w:ind w:firstLine="709"/>
        <w:rPr>
          <w:noProof/>
          <w:color w:val="000000"/>
        </w:rPr>
      </w:pPr>
      <w:r w:rsidRPr="000E4354">
        <w:rPr>
          <w:noProof/>
          <w:color w:val="000000"/>
        </w:rPr>
        <w:t>В структуре рублевой денежной массы (рис. 5) доля наличных денег в обращении на 1.07.2007 сократилась относительно 1.01.2007 на 3,1</w:t>
      </w:r>
      <w:r w:rsidR="0009462B" w:rsidRPr="000E4354">
        <w:rPr>
          <w:noProof/>
          <w:color w:val="000000"/>
        </w:rPr>
        <w:t xml:space="preserve"> </w:t>
      </w:r>
      <w:r w:rsidRPr="000E4354">
        <w:rPr>
          <w:noProof/>
          <w:color w:val="000000"/>
        </w:rPr>
        <w:t>процентного пункта (до 27,9%), удельный вес депозитов "до востребования" повысился на 2,4</w:t>
      </w:r>
      <w:r w:rsidR="0009462B" w:rsidRPr="000E4354">
        <w:rPr>
          <w:noProof/>
          <w:color w:val="000000"/>
        </w:rPr>
        <w:t xml:space="preserve"> </w:t>
      </w:r>
      <w:r w:rsidRPr="000E4354">
        <w:rPr>
          <w:noProof/>
          <w:color w:val="000000"/>
        </w:rPr>
        <w:t>процентного пункта (до 33,7%), а срочных депозитов</w:t>
      </w:r>
      <w:r w:rsidR="0009462B" w:rsidRPr="000E4354">
        <w:rPr>
          <w:noProof/>
          <w:color w:val="000000"/>
        </w:rPr>
        <w:t xml:space="preserve"> </w:t>
      </w:r>
      <w:r w:rsidRPr="000E4354">
        <w:rPr>
          <w:noProof/>
          <w:color w:val="000000"/>
        </w:rPr>
        <w:t>— на 0,7</w:t>
      </w:r>
      <w:r w:rsidR="0009462B" w:rsidRPr="000E4354">
        <w:rPr>
          <w:noProof/>
          <w:color w:val="000000"/>
        </w:rPr>
        <w:t xml:space="preserve"> </w:t>
      </w:r>
      <w:r w:rsidRPr="000E4354">
        <w:rPr>
          <w:noProof/>
          <w:color w:val="000000"/>
        </w:rPr>
        <w:t>процентного пункта (до 38,5%).</w:t>
      </w:r>
    </w:p>
    <w:p w:rsidR="005E6441" w:rsidRPr="000E4354" w:rsidRDefault="000E4354" w:rsidP="0009462B">
      <w:pPr>
        <w:widowControl w:val="0"/>
        <w:spacing w:line="360" w:lineRule="auto"/>
        <w:ind w:firstLine="709"/>
        <w:jc w:val="both"/>
        <w:rPr>
          <w:noProof/>
          <w:color w:val="000000"/>
          <w:sz w:val="28"/>
          <w:szCs w:val="24"/>
        </w:rPr>
      </w:pPr>
      <w:r w:rsidRPr="000E4354">
        <w:rPr>
          <w:noProof/>
          <w:color w:val="000000"/>
          <w:sz w:val="28"/>
          <w:szCs w:val="24"/>
        </w:rPr>
        <w:br w:type="page"/>
      </w:r>
      <w:r w:rsidR="005E6441" w:rsidRPr="000E4354">
        <w:rPr>
          <w:noProof/>
          <w:color w:val="000000"/>
          <w:sz w:val="28"/>
          <w:szCs w:val="24"/>
        </w:rPr>
        <w:t xml:space="preserve">Рис. 5. Структура денежной массы </w:t>
      </w:r>
    </w:p>
    <w:p w:rsidR="000E4354" w:rsidRPr="000E4354" w:rsidRDefault="00324DD9" w:rsidP="0009462B">
      <w:pPr>
        <w:widowControl w:val="0"/>
        <w:spacing w:line="360" w:lineRule="auto"/>
        <w:ind w:firstLine="709"/>
        <w:jc w:val="both"/>
        <w:rPr>
          <w:noProof/>
          <w:color w:val="000000"/>
          <w:sz w:val="28"/>
          <w:szCs w:val="24"/>
        </w:rPr>
      </w:pPr>
      <w:r>
        <w:rPr>
          <w:noProof/>
        </w:rPr>
        <w:pict>
          <v:shape id="_x0000_s1028" type="#_x0000_t75" style="position:absolute;left:0;text-align:left;margin-left:18pt;margin-top:71.85pt;width:327.95pt;height:117.35pt;z-index:251658240;mso-position-vertical-relative:page">
            <v:imagedata r:id="rId10" o:title="07-1_image003" croptop="9848f"/>
            <w10:wrap type="topAndBottom" anchory="page"/>
          </v:shape>
        </w:pict>
      </w:r>
    </w:p>
    <w:p w:rsidR="0009462B"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Ситуация на межбанковском кредитном рынке в апреле—мае 2007</w:t>
      </w:r>
      <w:r w:rsidR="0009462B" w:rsidRPr="000E4354">
        <w:rPr>
          <w:noProof/>
          <w:color w:val="000000"/>
          <w:sz w:val="28"/>
          <w:szCs w:val="24"/>
        </w:rPr>
        <w:t xml:space="preserve"> </w:t>
      </w:r>
      <w:r w:rsidRPr="000E4354">
        <w:rPr>
          <w:noProof/>
          <w:color w:val="000000"/>
          <w:sz w:val="28"/>
          <w:szCs w:val="24"/>
        </w:rPr>
        <w:t>г. была в целом стабильной. На протяжении II</w:t>
      </w:r>
      <w:r w:rsidR="0009462B" w:rsidRPr="000E4354">
        <w:rPr>
          <w:noProof/>
          <w:color w:val="000000"/>
          <w:sz w:val="28"/>
          <w:szCs w:val="24"/>
        </w:rPr>
        <w:t xml:space="preserve"> </w:t>
      </w:r>
      <w:r w:rsidRPr="000E4354">
        <w:rPr>
          <w:noProof/>
          <w:color w:val="000000"/>
          <w:sz w:val="28"/>
          <w:szCs w:val="24"/>
        </w:rPr>
        <w:t>квартала дневные ставки по однодневным рублевым межбанковским кредитам на московском рынке находились в диапазоне 2,4—4,6% годовых, а в июне</w:t>
      </w:r>
      <w:r w:rsidR="0009462B" w:rsidRPr="000E4354">
        <w:rPr>
          <w:noProof/>
          <w:color w:val="000000"/>
          <w:sz w:val="28"/>
          <w:szCs w:val="24"/>
        </w:rPr>
        <w:t xml:space="preserve"> </w:t>
      </w:r>
      <w:r w:rsidRPr="000E4354">
        <w:rPr>
          <w:noProof/>
          <w:color w:val="000000"/>
          <w:sz w:val="28"/>
          <w:szCs w:val="24"/>
        </w:rPr>
        <w:t>— 2,7—3,7% годовых.</w:t>
      </w:r>
    </w:p>
    <w:p w:rsidR="0009462B"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Во II</w:t>
      </w:r>
      <w:r w:rsidR="0009462B" w:rsidRPr="000E4354">
        <w:rPr>
          <w:noProof/>
          <w:color w:val="000000"/>
          <w:sz w:val="28"/>
          <w:szCs w:val="24"/>
        </w:rPr>
        <w:t xml:space="preserve"> </w:t>
      </w:r>
      <w:r w:rsidRPr="000E4354">
        <w:rPr>
          <w:noProof/>
          <w:color w:val="000000"/>
          <w:sz w:val="28"/>
          <w:szCs w:val="24"/>
        </w:rPr>
        <w:t>квартале внутримесячная цикличность ставок по однодневным рублевым МБК отмечалась только в июне</w:t>
      </w:r>
      <w:r w:rsidR="0009462B" w:rsidRPr="000E4354">
        <w:rPr>
          <w:noProof/>
          <w:color w:val="000000"/>
          <w:sz w:val="28"/>
          <w:szCs w:val="24"/>
        </w:rPr>
        <w:t xml:space="preserve"> </w:t>
      </w:r>
      <w:r w:rsidRPr="000E4354">
        <w:rPr>
          <w:noProof/>
          <w:color w:val="000000"/>
          <w:sz w:val="28"/>
          <w:szCs w:val="24"/>
        </w:rPr>
        <w:t>— в последние дни месяца ставки незначительно повысились, что было связано с проведением обязательных платежей банками и их клиентами.</w:t>
      </w:r>
    </w:p>
    <w:p w:rsidR="0009462B"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Среднедневные остатки средств на корреспондентских счетах в Банке России в апреле—июне 2007</w:t>
      </w:r>
      <w:r w:rsidR="0009462B" w:rsidRPr="000E4354">
        <w:rPr>
          <w:noProof/>
          <w:color w:val="000000"/>
          <w:sz w:val="28"/>
          <w:szCs w:val="24"/>
        </w:rPr>
        <w:t xml:space="preserve"> </w:t>
      </w:r>
      <w:r w:rsidRPr="000E4354">
        <w:rPr>
          <w:noProof/>
          <w:color w:val="000000"/>
          <w:sz w:val="28"/>
          <w:szCs w:val="24"/>
        </w:rPr>
        <w:t>г. составили 447,2</w:t>
      </w:r>
      <w:r w:rsidR="0009462B" w:rsidRPr="000E4354">
        <w:rPr>
          <w:noProof/>
          <w:color w:val="000000"/>
          <w:sz w:val="28"/>
          <w:szCs w:val="24"/>
        </w:rPr>
        <w:t xml:space="preserve"> </w:t>
      </w:r>
      <w:r w:rsidRPr="000E4354">
        <w:rPr>
          <w:noProof/>
          <w:color w:val="000000"/>
          <w:sz w:val="28"/>
          <w:szCs w:val="24"/>
        </w:rPr>
        <w:t>млрд. руб. по сравнению с 492,6</w:t>
      </w:r>
      <w:r w:rsidR="0009462B" w:rsidRPr="000E4354">
        <w:rPr>
          <w:noProof/>
          <w:color w:val="000000"/>
          <w:sz w:val="28"/>
          <w:szCs w:val="24"/>
        </w:rPr>
        <w:t xml:space="preserve"> </w:t>
      </w:r>
      <w:r w:rsidRPr="000E4354">
        <w:rPr>
          <w:noProof/>
          <w:color w:val="000000"/>
          <w:sz w:val="28"/>
          <w:szCs w:val="24"/>
        </w:rPr>
        <w:t>млрд. руб. в 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г. (во II</w:t>
      </w:r>
      <w:r w:rsidR="0009462B" w:rsidRPr="000E4354">
        <w:rPr>
          <w:noProof/>
          <w:color w:val="000000"/>
          <w:sz w:val="28"/>
          <w:szCs w:val="24"/>
        </w:rPr>
        <w:t xml:space="preserve"> </w:t>
      </w:r>
      <w:r w:rsidRPr="000E4354">
        <w:rPr>
          <w:noProof/>
          <w:color w:val="000000"/>
          <w:sz w:val="28"/>
          <w:szCs w:val="24"/>
        </w:rPr>
        <w:t>квартале 2006</w:t>
      </w:r>
      <w:r w:rsidR="0009462B" w:rsidRPr="000E4354">
        <w:rPr>
          <w:noProof/>
          <w:color w:val="000000"/>
          <w:sz w:val="28"/>
          <w:szCs w:val="24"/>
        </w:rPr>
        <w:t xml:space="preserve"> </w:t>
      </w:r>
      <w:r w:rsidRPr="000E4354">
        <w:rPr>
          <w:noProof/>
          <w:color w:val="000000"/>
          <w:sz w:val="28"/>
          <w:szCs w:val="24"/>
        </w:rPr>
        <w:t>г. они были равны 351,8</w:t>
      </w:r>
      <w:r w:rsidR="0009462B" w:rsidRPr="000E4354">
        <w:rPr>
          <w:noProof/>
          <w:color w:val="000000"/>
          <w:sz w:val="28"/>
          <w:szCs w:val="24"/>
        </w:rPr>
        <w:t xml:space="preserve"> </w:t>
      </w:r>
      <w:r w:rsidRPr="000E4354">
        <w:rPr>
          <w:noProof/>
          <w:color w:val="000000"/>
          <w:sz w:val="28"/>
          <w:szCs w:val="24"/>
        </w:rPr>
        <w:t>млрд. руб.).</w:t>
      </w:r>
    </w:p>
    <w:p w:rsidR="0009462B"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Банк России в 2007</w:t>
      </w:r>
      <w:r w:rsidR="0009462B" w:rsidRPr="000E4354">
        <w:rPr>
          <w:noProof/>
          <w:color w:val="000000"/>
          <w:sz w:val="28"/>
          <w:szCs w:val="24"/>
        </w:rPr>
        <w:t xml:space="preserve"> </w:t>
      </w:r>
      <w:r w:rsidRPr="000E4354">
        <w:rPr>
          <w:noProof/>
          <w:color w:val="000000"/>
          <w:sz w:val="28"/>
          <w:szCs w:val="24"/>
        </w:rPr>
        <w:t>г. активно проводил операции по абсорбированию свободных денежных средств кредитных организаций в целях ограничения темпов роста денежного предложения и снижения инфляции.</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Во II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 xml:space="preserve">г. Банк России осуществлял </w:t>
      </w:r>
      <w:r w:rsidRPr="000E4354">
        <w:rPr>
          <w:bCs/>
          <w:noProof/>
          <w:color w:val="000000"/>
          <w:sz w:val="28"/>
          <w:szCs w:val="24"/>
        </w:rPr>
        <w:t>депозитные операции</w:t>
      </w:r>
      <w:r w:rsidRPr="000E4354">
        <w:rPr>
          <w:b/>
          <w:bCs/>
          <w:noProof/>
          <w:color w:val="000000"/>
          <w:sz w:val="28"/>
          <w:szCs w:val="24"/>
        </w:rPr>
        <w:t xml:space="preserve"> </w:t>
      </w:r>
      <w:r w:rsidRPr="000E4354">
        <w:rPr>
          <w:noProof/>
          <w:color w:val="000000"/>
          <w:sz w:val="28"/>
          <w:szCs w:val="24"/>
        </w:rPr>
        <w:t>с кредитными организациями</w:t>
      </w:r>
      <w:r w:rsidR="0009462B" w:rsidRPr="000E4354">
        <w:rPr>
          <w:noProof/>
          <w:color w:val="000000"/>
          <w:sz w:val="28"/>
          <w:szCs w:val="24"/>
        </w:rPr>
        <w:t xml:space="preserve"> </w:t>
      </w:r>
      <w:r w:rsidRPr="000E4354">
        <w:rPr>
          <w:noProof/>
          <w:color w:val="000000"/>
          <w:sz w:val="28"/>
          <w:szCs w:val="24"/>
        </w:rPr>
        <w:t>— резидентами в валюте Российской Федерации на стандартных условиях и на аукционной основе. Со 2</w:t>
      </w:r>
      <w:r w:rsidR="0009462B" w:rsidRPr="000E4354">
        <w:rPr>
          <w:noProof/>
          <w:color w:val="000000"/>
          <w:sz w:val="28"/>
          <w:szCs w:val="24"/>
        </w:rPr>
        <w:t xml:space="preserve"> </w:t>
      </w:r>
      <w:r w:rsidRPr="000E4354">
        <w:rPr>
          <w:noProof/>
          <w:color w:val="000000"/>
          <w:sz w:val="28"/>
          <w:szCs w:val="24"/>
        </w:rPr>
        <w:t>апреля 2007</w:t>
      </w:r>
      <w:r w:rsidR="0009462B" w:rsidRPr="000E4354">
        <w:rPr>
          <w:noProof/>
          <w:color w:val="000000"/>
          <w:sz w:val="28"/>
          <w:szCs w:val="24"/>
        </w:rPr>
        <w:t xml:space="preserve"> </w:t>
      </w:r>
      <w:r w:rsidRPr="000E4354">
        <w:rPr>
          <w:noProof/>
          <w:color w:val="000000"/>
          <w:sz w:val="28"/>
          <w:szCs w:val="24"/>
        </w:rPr>
        <w:t>г. Банк России повысил фиксированные процентные ставки по депозитным операциям, проводимым на стандартных условиях "том-некст", "спот-некст" и "до востребования", до 2,5% годовых, на стандартных условиях "1</w:t>
      </w:r>
      <w:r w:rsidR="0009462B" w:rsidRPr="000E4354">
        <w:rPr>
          <w:noProof/>
          <w:color w:val="000000"/>
          <w:sz w:val="28"/>
          <w:szCs w:val="24"/>
        </w:rPr>
        <w:t xml:space="preserve"> </w:t>
      </w:r>
      <w:r w:rsidRPr="000E4354">
        <w:rPr>
          <w:noProof/>
          <w:color w:val="000000"/>
          <w:sz w:val="28"/>
          <w:szCs w:val="24"/>
        </w:rPr>
        <w:t>неделя", "спот-неделя"</w:t>
      </w:r>
      <w:r w:rsidR="0009462B" w:rsidRPr="000E4354">
        <w:rPr>
          <w:noProof/>
          <w:color w:val="000000"/>
          <w:sz w:val="28"/>
          <w:szCs w:val="24"/>
        </w:rPr>
        <w:t xml:space="preserve"> </w:t>
      </w:r>
      <w:r w:rsidRPr="000E4354">
        <w:rPr>
          <w:noProof/>
          <w:color w:val="000000"/>
          <w:sz w:val="28"/>
          <w:szCs w:val="24"/>
        </w:rPr>
        <w:t>— до 3% годовых.</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Общий объем осуществленных Банком России депозитных операций за апрель—июнь 2007</w:t>
      </w:r>
      <w:r w:rsidR="0009462B" w:rsidRPr="000E4354">
        <w:rPr>
          <w:noProof/>
          <w:color w:val="000000"/>
          <w:sz w:val="28"/>
          <w:szCs w:val="24"/>
        </w:rPr>
        <w:t xml:space="preserve"> </w:t>
      </w:r>
      <w:r w:rsidRPr="000E4354">
        <w:rPr>
          <w:noProof/>
          <w:color w:val="000000"/>
          <w:sz w:val="28"/>
          <w:szCs w:val="24"/>
        </w:rPr>
        <w:t>г. составил 29,2</w:t>
      </w:r>
      <w:r w:rsidR="0009462B" w:rsidRPr="000E4354">
        <w:rPr>
          <w:noProof/>
          <w:color w:val="000000"/>
          <w:sz w:val="28"/>
          <w:szCs w:val="24"/>
        </w:rPr>
        <w:t xml:space="preserve"> </w:t>
      </w:r>
      <w:r w:rsidRPr="000E4354">
        <w:rPr>
          <w:noProof/>
          <w:color w:val="000000"/>
          <w:sz w:val="28"/>
          <w:szCs w:val="24"/>
        </w:rPr>
        <w:t>трлн. руб., увеличившись, таким образом, по сравнению с аналогичным периодом 2006</w:t>
      </w:r>
      <w:r w:rsidR="0009462B" w:rsidRPr="000E4354">
        <w:rPr>
          <w:noProof/>
          <w:color w:val="000000"/>
          <w:sz w:val="28"/>
          <w:szCs w:val="24"/>
        </w:rPr>
        <w:t xml:space="preserve"> </w:t>
      </w:r>
      <w:r w:rsidRPr="000E4354">
        <w:rPr>
          <w:noProof/>
          <w:color w:val="000000"/>
          <w:sz w:val="28"/>
          <w:szCs w:val="24"/>
        </w:rPr>
        <w:t>г. в 11</w:t>
      </w:r>
      <w:r w:rsidR="0009462B" w:rsidRPr="000E4354">
        <w:rPr>
          <w:noProof/>
          <w:color w:val="000000"/>
          <w:sz w:val="28"/>
          <w:szCs w:val="24"/>
        </w:rPr>
        <w:t xml:space="preserve"> </w:t>
      </w:r>
      <w:r w:rsidRPr="000E4354">
        <w:rPr>
          <w:noProof/>
          <w:color w:val="000000"/>
          <w:sz w:val="28"/>
          <w:szCs w:val="24"/>
        </w:rPr>
        <w:t>раз (с</w:t>
      </w:r>
      <w:r w:rsidR="0009462B" w:rsidRPr="000E4354">
        <w:rPr>
          <w:noProof/>
          <w:color w:val="000000"/>
          <w:sz w:val="28"/>
          <w:szCs w:val="24"/>
        </w:rPr>
        <w:t xml:space="preserve"> </w:t>
      </w:r>
      <w:r w:rsidRPr="000E4354">
        <w:rPr>
          <w:noProof/>
          <w:color w:val="000000"/>
          <w:sz w:val="28"/>
          <w:szCs w:val="24"/>
        </w:rPr>
        <w:t>2,6</w:t>
      </w:r>
      <w:r w:rsidR="0009462B" w:rsidRPr="000E4354">
        <w:rPr>
          <w:noProof/>
          <w:color w:val="000000"/>
          <w:sz w:val="28"/>
          <w:szCs w:val="24"/>
        </w:rPr>
        <w:t xml:space="preserve"> </w:t>
      </w:r>
      <w:r w:rsidRPr="000E4354">
        <w:rPr>
          <w:noProof/>
          <w:color w:val="000000"/>
          <w:sz w:val="28"/>
          <w:szCs w:val="24"/>
        </w:rPr>
        <w:t>трлн. руб.). Средний дневной остаток средств кредитных организаций на депозитных счетах в Банке России во II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г. был равен 922,2</w:t>
      </w:r>
      <w:r w:rsidR="0009462B" w:rsidRPr="000E4354">
        <w:rPr>
          <w:noProof/>
          <w:color w:val="000000"/>
          <w:sz w:val="28"/>
          <w:szCs w:val="24"/>
        </w:rPr>
        <w:t xml:space="preserve"> </w:t>
      </w:r>
      <w:r w:rsidRPr="000E4354">
        <w:rPr>
          <w:noProof/>
          <w:color w:val="000000"/>
          <w:sz w:val="28"/>
          <w:szCs w:val="24"/>
        </w:rPr>
        <w:t>млрд. руб., тогда как в 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г.</w:t>
      </w:r>
      <w:r w:rsidR="0009462B" w:rsidRPr="000E4354">
        <w:rPr>
          <w:noProof/>
          <w:color w:val="000000"/>
          <w:sz w:val="28"/>
          <w:szCs w:val="24"/>
        </w:rPr>
        <w:t xml:space="preserve"> </w:t>
      </w:r>
      <w:r w:rsidRPr="000E4354">
        <w:rPr>
          <w:noProof/>
          <w:color w:val="000000"/>
          <w:sz w:val="28"/>
          <w:szCs w:val="24"/>
        </w:rPr>
        <w:t>— 157,7</w:t>
      </w:r>
      <w:r w:rsidR="0009462B" w:rsidRPr="000E4354">
        <w:rPr>
          <w:noProof/>
          <w:color w:val="000000"/>
          <w:sz w:val="28"/>
          <w:szCs w:val="24"/>
        </w:rPr>
        <w:t xml:space="preserve"> </w:t>
      </w:r>
      <w:r w:rsidRPr="000E4354">
        <w:rPr>
          <w:noProof/>
          <w:color w:val="000000"/>
          <w:sz w:val="28"/>
          <w:szCs w:val="24"/>
        </w:rPr>
        <w:t>млрд. руб. (в</w:t>
      </w:r>
      <w:r w:rsidR="0009462B" w:rsidRPr="000E4354">
        <w:rPr>
          <w:noProof/>
          <w:color w:val="000000"/>
          <w:sz w:val="28"/>
          <w:szCs w:val="24"/>
        </w:rPr>
        <w:t xml:space="preserve"> </w:t>
      </w:r>
      <w:r w:rsidRPr="000E4354">
        <w:rPr>
          <w:noProof/>
          <w:color w:val="000000"/>
          <w:sz w:val="28"/>
          <w:szCs w:val="24"/>
        </w:rPr>
        <w:t>апреле—июне 2006</w:t>
      </w:r>
      <w:r w:rsidR="0009462B" w:rsidRPr="000E4354">
        <w:rPr>
          <w:noProof/>
          <w:color w:val="000000"/>
          <w:sz w:val="28"/>
          <w:szCs w:val="24"/>
        </w:rPr>
        <w:t xml:space="preserve"> </w:t>
      </w:r>
      <w:r w:rsidRPr="000E4354">
        <w:rPr>
          <w:noProof/>
          <w:color w:val="000000"/>
          <w:sz w:val="28"/>
          <w:szCs w:val="24"/>
        </w:rPr>
        <w:t>г.</w:t>
      </w:r>
      <w:r w:rsidR="0009462B" w:rsidRPr="000E4354">
        <w:rPr>
          <w:noProof/>
          <w:color w:val="000000"/>
          <w:sz w:val="28"/>
          <w:szCs w:val="24"/>
        </w:rPr>
        <w:t xml:space="preserve"> </w:t>
      </w:r>
      <w:r w:rsidRPr="000E4354">
        <w:rPr>
          <w:noProof/>
          <w:color w:val="000000"/>
          <w:sz w:val="28"/>
          <w:szCs w:val="24"/>
        </w:rPr>
        <w:t>— 173,0</w:t>
      </w:r>
      <w:r w:rsidR="0009462B" w:rsidRPr="000E4354">
        <w:rPr>
          <w:noProof/>
          <w:color w:val="000000"/>
          <w:sz w:val="28"/>
          <w:szCs w:val="24"/>
        </w:rPr>
        <w:t xml:space="preserve"> </w:t>
      </w:r>
      <w:r w:rsidRPr="000E4354">
        <w:rPr>
          <w:noProof/>
          <w:color w:val="000000"/>
          <w:sz w:val="28"/>
          <w:szCs w:val="24"/>
        </w:rPr>
        <w:t>млрд. руб.).</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В целях абсорбирования свободной ликвидности во II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 xml:space="preserve">г. Банк России продолжал осуществлять операции со своими облигациями. Среднедневная задолженность Банка России по </w:t>
      </w:r>
      <w:r w:rsidRPr="000E4354">
        <w:rPr>
          <w:b/>
          <w:bCs/>
          <w:noProof/>
          <w:color w:val="000000"/>
          <w:sz w:val="28"/>
          <w:szCs w:val="24"/>
        </w:rPr>
        <w:t xml:space="preserve">ОБР </w:t>
      </w:r>
      <w:r w:rsidRPr="000E4354">
        <w:rPr>
          <w:noProof/>
          <w:color w:val="000000"/>
          <w:sz w:val="28"/>
          <w:szCs w:val="24"/>
        </w:rPr>
        <w:t>перед кредитными организациями в апреле—июне 2007</w:t>
      </w:r>
      <w:r w:rsidR="0009462B" w:rsidRPr="000E4354">
        <w:rPr>
          <w:noProof/>
          <w:color w:val="000000"/>
          <w:sz w:val="28"/>
          <w:szCs w:val="24"/>
        </w:rPr>
        <w:t xml:space="preserve"> </w:t>
      </w:r>
      <w:r w:rsidRPr="000E4354">
        <w:rPr>
          <w:noProof/>
          <w:color w:val="000000"/>
          <w:sz w:val="28"/>
          <w:szCs w:val="24"/>
        </w:rPr>
        <w:t>г. составила 317,7</w:t>
      </w:r>
      <w:r w:rsidR="0009462B" w:rsidRPr="000E4354">
        <w:rPr>
          <w:noProof/>
          <w:color w:val="000000"/>
          <w:sz w:val="28"/>
          <w:szCs w:val="24"/>
        </w:rPr>
        <w:t xml:space="preserve"> </w:t>
      </w:r>
      <w:r w:rsidRPr="000E4354">
        <w:rPr>
          <w:noProof/>
          <w:color w:val="000000"/>
          <w:sz w:val="28"/>
          <w:szCs w:val="24"/>
        </w:rPr>
        <w:t>млрд. руб. против 154,0</w:t>
      </w:r>
      <w:r w:rsidR="0009462B" w:rsidRPr="000E4354">
        <w:rPr>
          <w:noProof/>
          <w:color w:val="000000"/>
          <w:sz w:val="28"/>
          <w:szCs w:val="24"/>
        </w:rPr>
        <w:t xml:space="preserve"> </w:t>
      </w:r>
      <w:r w:rsidRPr="000E4354">
        <w:rPr>
          <w:noProof/>
          <w:color w:val="000000"/>
          <w:sz w:val="28"/>
          <w:szCs w:val="24"/>
        </w:rPr>
        <w:t>млрд. руб. в 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г. (во II</w:t>
      </w:r>
      <w:r w:rsidR="0009462B" w:rsidRPr="000E4354">
        <w:rPr>
          <w:noProof/>
          <w:color w:val="000000"/>
          <w:sz w:val="28"/>
          <w:szCs w:val="24"/>
        </w:rPr>
        <w:t xml:space="preserve"> </w:t>
      </w:r>
      <w:r w:rsidRPr="000E4354">
        <w:rPr>
          <w:noProof/>
          <w:color w:val="000000"/>
          <w:sz w:val="28"/>
          <w:szCs w:val="24"/>
        </w:rPr>
        <w:t>квартале 2006</w:t>
      </w:r>
      <w:r w:rsidR="0009462B" w:rsidRPr="000E4354">
        <w:rPr>
          <w:noProof/>
          <w:color w:val="000000"/>
          <w:sz w:val="28"/>
          <w:szCs w:val="24"/>
        </w:rPr>
        <w:t xml:space="preserve"> </w:t>
      </w:r>
      <w:r w:rsidRPr="000E4354">
        <w:rPr>
          <w:noProof/>
          <w:color w:val="000000"/>
          <w:sz w:val="28"/>
          <w:szCs w:val="24"/>
        </w:rPr>
        <w:t>г.</w:t>
      </w:r>
      <w:r w:rsidR="0009462B" w:rsidRPr="000E4354">
        <w:rPr>
          <w:noProof/>
          <w:color w:val="000000"/>
          <w:sz w:val="28"/>
          <w:szCs w:val="24"/>
        </w:rPr>
        <w:t xml:space="preserve"> </w:t>
      </w:r>
      <w:r w:rsidRPr="000E4354">
        <w:rPr>
          <w:noProof/>
          <w:color w:val="000000"/>
          <w:sz w:val="28"/>
          <w:szCs w:val="24"/>
        </w:rPr>
        <w:t>— 131,6</w:t>
      </w:r>
      <w:r w:rsidR="0009462B" w:rsidRPr="000E4354">
        <w:rPr>
          <w:noProof/>
          <w:color w:val="000000"/>
          <w:sz w:val="28"/>
          <w:szCs w:val="24"/>
        </w:rPr>
        <w:t xml:space="preserve"> </w:t>
      </w:r>
      <w:r w:rsidRPr="000E4354">
        <w:rPr>
          <w:noProof/>
          <w:color w:val="000000"/>
          <w:sz w:val="28"/>
          <w:szCs w:val="24"/>
        </w:rPr>
        <w:t>млрд. руб.).</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Сложившийся во II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 xml:space="preserve">г. уровень ликвидности банковского сектора обусловил отсутствие операций </w:t>
      </w:r>
      <w:r w:rsidRPr="000E4354">
        <w:rPr>
          <w:bCs/>
          <w:noProof/>
          <w:color w:val="000000"/>
          <w:sz w:val="28"/>
          <w:szCs w:val="24"/>
        </w:rPr>
        <w:t>прямого РЕПО</w:t>
      </w:r>
      <w:r w:rsidRPr="000E4354">
        <w:rPr>
          <w:b/>
          <w:bCs/>
          <w:noProof/>
          <w:color w:val="000000"/>
          <w:sz w:val="28"/>
          <w:szCs w:val="24"/>
        </w:rPr>
        <w:t xml:space="preserve"> </w:t>
      </w:r>
      <w:r w:rsidRPr="000E4354">
        <w:rPr>
          <w:noProof/>
          <w:color w:val="000000"/>
          <w:sz w:val="28"/>
          <w:szCs w:val="24"/>
        </w:rPr>
        <w:t xml:space="preserve">и сделок </w:t>
      </w:r>
      <w:r w:rsidRPr="000E4354">
        <w:rPr>
          <w:bCs/>
          <w:noProof/>
          <w:color w:val="000000"/>
          <w:sz w:val="28"/>
          <w:szCs w:val="24"/>
        </w:rPr>
        <w:t xml:space="preserve">"валютный своп". </w:t>
      </w:r>
      <w:r w:rsidRPr="000E4354">
        <w:rPr>
          <w:noProof/>
          <w:color w:val="000000"/>
          <w:sz w:val="28"/>
          <w:szCs w:val="24"/>
        </w:rPr>
        <w:t xml:space="preserve">Вместе с тем объем </w:t>
      </w:r>
      <w:r w:rsidRPr="000E4354">
        <w:rPr>
          <w:bCs/>
          <w:noProof/>
          <w:color w:val="000000"/>
          <w:sz w:val="28"/>
          <w:szCs w:val="24"/>
        </w:rPr>
        <w:t xml:space="preserve">ломбардных кредитов </w:t>
      </w:r>
      <w:r w:rsidRPr="000E4354">
        <w:rPr>
          <w:noProof/>
          <w:color w:val="000000"/>
          <w:sz w:val="28"/>
          <w:szCs w:val="24"/>
        </w:rPr>
        <w:t>за II</w:t>
      </w:r>
      <w:r w:rsidR="0009462B" w:rsidRPr="000E4354">
        <w:rPr>
          <w:noProof/>
          <w:color w:val="000000"/>
          <w:sz w:val="28"/>
          <w:szCs w:val="24"/>
        </w:rPr>
        <w:t xml:space="preserve"> </w:t>
      </w:r>
      <w:r w:rsidRPr="000E4354">
        <w:rPr>
          <w:noProof/>
          <w:color w:val="000000"/>
          <w:sz w:val="28"/>
          <w:szCs w:val="24"/>
        </w:rPr>
        <w:t>квартал составил 1,1</w:t>
      </w:r>
      <w:r w:rsidR="0009462B" w:rsidRPr="000E4354">
        <w:rPr>
          <w:noProof/>
          <w:color w:val="000000"/>
          <w:sz w:val="28"/>
          <w:szCs w:val="24"/>
        </w:rPr>
        <w:t xml:space="preserve"> </w:t>
      </w:r>
      <w:r w:rsidRPr="000E4354">
        <w:rPr>
          <w:noProof/>
          <w:color w:val="000000"/>
          <w:sz w:val="28"/>
          <w:szCs w:val="24"/>
        </w:rPr>
        <w:t>млрд. руб. против 0,66</w:t>
      </w:r>
      <w:r w:rsidR="0009462B" w:rsidRPr="000E4354">
        <w:rPr>
          <w:noProof/>
          <w:color w:val="000000"/>
          <w:sz w:val="28"/>
          <w:szCs w:val="24"/>
        </w:rPr>
        <w:t xml:space="preserve"> </w:t>
      </w:r>
      <w:r w:rsidRPr="000E4354">
        <w:rPr>
          <w:noProof/>
          <w:color w:val="000000"/>
          <w:sz w:val="28"/>
          <w:szCs w:val="24"/>
        </w:rPr>
        <w:t>млрд. руб. в I</w:t>
      </w:r>
      <w:r w:rsidR="0009462B" w:rsidRPr="000E4354">
        <w:rPr>
          <w:noProof/>
          <w:color w:val="000000"/>
          <w:sz w:val="28"/>
          <w:szCs w:val="24"/>
        </w:rPr>
        <w:t xml:space="preserve"> </w:t>
      </w:r>
      <w:r w:rsidRPr="000E4354">
        <w:rPr>
          <w:noProof/>
          <w:color w:val="000000"/>
          <w:sz w:val="28"/>
          <w:szCs w:val="24"/>
        </w:rPr>
        <w:t>квартале и 0,03</w:t>
      </w:r>
      <w:r w:rsidR="0009462B" w:rsidRPr="000E4354">
        <w:rPr>
          <w:noProof/>
          <w:color w:val="000000"/>
          <w:sz w:val="28"/>
          <w:szCs w:val="24"/>
        </w:rPr>
        <w:t xml:space="preserve"> </w:t>
      </w:r>
      <w:r w:rsidRPr="000E4354">
        <w:rPr>
          <w:noProof/>
          <w:color w:val="000000"/>
          <w:sz w:val="28"/>
          <w:szCs w:val="24"/>
        </w:rPr>
        <w:t>млрд. руб. во II</w:t>
      </w:r>
      <w:r w:rsidR="0009462B" w:rsidRPr="000E4354">
        <w:rPr>
          <w:noProof/>
          <w:color w:val="000000"/>
          <w:sz w:val="28"/>
          <w:szCs w:val="24"/>
        </w:rPr>
        <w:t xml:space="preserve"> </w:t>
      </w:r>
      <w:r w:rsidRPr="000E4354">
        <w:rPr>
          <w:noProof/>
          <w:color w:val="000000"/>
          <w:sz w:val="28"/>
          <w:szCs w:val="24"/>
        </w:rPr>
        <w:t>квартале 2006</w:t>
      </w:r>
      <w:r w:rsidR="0009462B" w:rsidRPr="000E4354">
        <w:rPr>
          <w:noProof/>
          <w:color w:val="000000"/>
          <w:sz w:val="28"/>
          <w:szCs w:val="24"/>
        </w:rPr>
        <w:t xml:space="preserve"> </w:t>
      </w:r>
      <w:r w:rsidRPr="000E4354">
        <w:rPr>
          <w:noProof/>
          <w:color w:val="000000"/>
          <w:sz w:val="28"/>
          <w:szCs w:val="24"/>
        </w:rPr>
        <w:t>года. Более 95,6% ломбардных кредитов в рассматриваемый период было предоставлено по фиксированной процентной ставке. Средневзвешенные процентные ставки по ломбардным кредитным аукционам и ломбардным кредитам Банка России, предоставленным по фиксированной процентной ставке, в апреле—июне 2007</w:t>
      </w:r>
      <w:r w:rsidR="0009462B" w:rsidRPr="000E4354">
        <w:rPr>
          <w:noProof/>
          <w:color w:val="000000"/>
          <w:sz w:val="28"/>
          <w:szCs w:val="24"/>
        </w:rPr>
        <w:t xml:space="preserve"> </w:t>
      </w:r>
      <w:r w:rsidRPr="000E4354">
        <w:rPr>
          <w:noProof/>
          <w:color w:val="000000"/>
          <w:sz w:val="28"/>
          <w:szCs w:val="24"/>
        </w:rPr>
        <w:t>г. составляли 7% годовых.</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Объем предоставленных Банком России </w:t>
      </w:r>
      <w:r w:rsidRPr="000E4354">
        <w:rPr>
          <w:bCs/>
          <w:noProof/>
          <w:color w:val="000000"/>
          <w:sz w:val="28"/>
          <w:szCs w:val="24"/>
        </w:rPr>
        <w:t>кредитов "овернайт</w:t>
      </w:r>
      <w:r w:rsidRPr="000E4354">
        <w:rPr>
          <w:b/>
          <w:bCs/>
          <w:noProof/>
          <w:color w:val="000000"/>
          <w:sz w:val="28"/>
          <w:szCs w:val="24"/>
        </w:rPr>
        <w:t xml:space="preserve">" </w:t>
      </w:r>
      <w:r w:rsidRPr="000E4354">
        <w:rPr>
          <w:noProof/>
          <w:color w:val="000000"/>
          <w:sz w:val="28"/>
          <w:szCs w:val="24"/>
        </w:rPr>
        <w:t>во II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г. увеличился как по сравнению с предыдущим кварталом, так и по сравнению с аналогичным периодом 2006</w:t>
      </w:r>
      <w:r w:rsidR="0009462B" w:rsidRPr="000E4354">
        <w:rPr>
          <w:noProof/>
          <w:color w:val="000000"/>
          <w:sz w:val="28"/>
          <w:szCs w:val="24"/>
        </w:rPr>
        <w:t xml:space="preserve"> </w:t>
      </w:r>
      <w:r w:rsidRPr="000E4354">
        <w:rPr>
          <w:noProof/>
          <w:color w:val="000000"/>
          <w:sz w:val="28"/>
          <w:szCs w:val="24"/>
        </w:rPr>
        <w:t>г. и составил 22,4</w:t>
      </w:r>
      <w:r w:rsidR="0009462B" w:rsidRPr="000E4354">
        <w:rPr>
          <w:noProof/>
          <w:color w:val="000000"/>
          <w:sz w:val="28"/>
          <w:szCs w:val="24"/>
        </w:rPr>
        <w:t xml:space="preserve"> </w:t>
      </w:r>
      <w:r w:rsidRPr="000E4354">
        <w:rPr>
          <w:noProof/>
          <w:color w:val="000000"/>
          <w:sz w:val="28"/>
          <w:szCs w:val="24"/>
        </w:rPr>
        <w:t>млрд. руб. (в</w:t>
      </w:r>
      <w:r w:rsidR="0009462B" w:rsidRPr="000E4354">
        <w:rPr>
          <w:noProof/>
          <w:color w:val="000000"/>
          <w:sz w:val="28"/>
          <w:szCs w:val="24"/>
        </w:rPr>
        <w:t xml:space="preserve"> </w:t>
      </w:r>
      <w:r w:rsidRPr="000E4354">
        <w:rPr>
          <w:noProof/>
          <w:color w:val="000000"/>
          <w:sz w:val="28"/>
          <w:szCs w:val="24"/>
        </w:rPr>
        <w:t>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г.</w:t>
      </w:r>
      <w:r w:rsidR="0009462B" w:rsidRPr="000E4354">
        <w:rPr>
          <w:noProof/>
          <w:color w:val="000000"/>
          <w:sz w:val="28"/>
          <w:szCs w:val="24"/>
        </w:rPr>
        <w:t xml:space="preserve"> </w:t>
      </w:r>
      <w:r w:rsidRPr="000E4354">
        <w:rPr>
          <w:noProof/>
          <w:color w:val="000000"/>
          <w:sz w:val="28"/>
          <w:szCs w:val="24"/>
        </w:rPr>
        <w:t>— 19,4</w:t>
      </w:r>
      <w:r w:rsidR="0009462B" w:rsidRPr="000E4354">
        <w:rPr>
          <w:noProof/>
          <w:color w:val="000000"/>
          <w:sz w:val="28"/>
          <w:szCs w:val="24"/>
        </w:rPr>
        <w:t xml:space="preserve"> </w:t>
      </w:r>
      <w:r w:rsidRPr="000E4354">
        <w:rPr>
          <w:noProof/>
          <w:color w:val="000000"/>
          <w:sz w:val="28"/>
          <w:szCs w:val="24"/>
        </w:rPr>
        <w:t>млрд. руб., во II</w:t>
      </w:r>
      <w:r w:rsidR="0009462B" w:rsidRPr="000E4354">
        <w:rPr>
          <w:noProof/>
          <w:color w:val="000000"/>
          <w:sz w:val="28"/>
          <w:szCs w:val="24"/>
        </w:rPr>
        <w:t xml:space="preserve"> </w:t>
      </w:r>
      <w:r w:rsidRPr="000E4354">
        <w:rPr>
          <w:noProof/>
          <w:color w:val="000000"/>
          <w:sz w:val="28"/>
          <w:szCs w:val="24"/>
        </w:rPr>
        <w:t>квартале 2006</w:t>
      </w:r>
      <w:r w:rsidR="0009462B" w:rsidRPr="000E4354">
        <w:rPr>
          <w:noProof/>
          <w:color w:val="000000"/>
          <w:sz w:val="28"/>
          <w:szCs w:val="24"/>
        </w:rPr>
        <w:t xml:space="preserve"> </w:t>
      </w:r>
      <w:r w:rsidRPr="000E4354">
        <w:rPr>
          <w:noProof/>
          <w:color w:val="000000"/>
          <w:sz w:val="28"/>
          <w:szCs w:val="24"/>
        </w:rPr>
        <w:t>г.</w:t>
      </w:r>
      <w:r w:rsidR="0009462B" w:rsidRPr="000E4354">
        <w:rPr>
          <w:noProof/>
          <w:color w:val="000000"/>
          <w:sz w:val="28"/>
          <w:szCs w:val="24"/>
        </w:rPr>
        <w:t xml:space="preserve"> </w:t>
      </w:r>
      <w:r w:rsidRPr="000E4354">
        <w:rPr>
          <w:noProof/>
          <w:color w:val="000000"/>
          <w:sz w:val="28"/>
          <w:szCs w:val="24"/>
        </w:rPr>
        <w:t>— 14,3</w:t>
      </w:r>
      <w:r w:rsidR="0009462B" w:rsidRPr="000E4354">
        <w:rPr>
          <w:noProof/>
          <w:color w:val="000000"/>
          <w:sz w:val="28"/>
          <w:szCs w:val="24"/>
        </w:rPr>
        <w:t xml:space="preserve"> </w:t>
      </w:r>
      <w:r w:rsidRPr="000E4354">
        <w:rPr>
          <w:noProof/>
          <w:color w:val="000000"/>
          <w:sz w:val="28"/>
          <w:szCs w:val="24"/>
        </w:rPr>
        <w:t>млрд. руб.).</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При управлении ликвидностью кредитные организации использовали механизм </w:t>
      </w:r>
      <w:r w:rsidRPr="000E4354">
        <w:rPr>
          <w:bCs/>
          <w:noProof/>
          <w:color w:val="000000"/>
          <w:sz w:val="28"/>
          <w:szCs w:val="24"/>
        </w:rPr>
        <w:t>внутридневного кредитования.</w:t>
      </w:r>
      <w:r w:rsidRPr="000E4354">
        <w:rPr>
          <w:b/>
          <w:bCs/>
          <w:noProof/>
          <w:color w:val="000000"/>
          <w:sz w:val="28"/>
          <w:szCs w:val="24"/>
        </w:rPr>
        <w:t xml:space="preserve"> </w:t>
      </w:r>
      <w:r w:rsidRPr="000E4354">
        <w:rPr>
          <w:noProof/>
          <w:color w:val="000000"/>
          <w:sz w:val="28"/>
          <w:szCs w:val="24"/>
        </w:rPr>
        <w:t>В</w:t>
      </w:r>
      <w:r w:rsidR="0009462B" w:rsidRPr="000E4354">
        <w:rPr>
          <w:noProof/>
          <w:color w:val="000000"/>
          <w:sz w:val="28"/>
          <w:szCs w:val="24"/>
        </w:rPr>
        <w:t xml:space="preserve"> </w:t>
      </w:r>
      <w:r w:rsidRPr="000E4354">
        <w:rPr>
          <w:noProof/>
          <w:color w:val="000000"/>
          <w:sz w:val="28"/>
          <w:szCs w:val="24"/>
        </w:rPr>
        <w:t>апреле—июне 2007</w:t>
      </w:r>
      <w:r w:rsidR="0009462B" w:rsidRPr="000E4354">
        <w:rPr>
          <w:noProof/>
          <w:color w:val="000000"/>
          <w:sz w:val="28"/>
          <w:szCs w:val="24"/>
        </w:rPr>
        <w:t xml:space="preserve"> </w:t>
      </w:r>
      <w:r w:rsidRPr="000E4354">
        <w:rPr>
          <w:noProof/>
          <w:color w:val="000000"/>
          <w:sz w:val="28"/>
          <w:szCs w:val="24"/>
        </w:rPr>
        <w:t>г., как и в I</w:t>
      </w:r>
      <w:r w:rsidR="0009462B" w:rsidRPr="000E4354">
        <w:rPr>
          <w:noProof/>
          <w:color w:val="000000"/>
          <w:sz w:val="28"/>
          <w:szCs w:val="24"/>
        </w:rPr>
        <w:t xml:space="preserve"> </w:t>
      </w:r>
      <w:r w:rsidRPr="000E4354">
        <w:rPr>
          <w:noProof/>
          <w:color w:val="000000"/>
          <w:sz w:val="28"/>
          <w:szCs w:val="24"/>
        </w:rPr>
        <w:t>квартале 2007</w:t>
      </w:r>
      <w:r w:rsidR="0009462B" w:rsidRPr="000E4354">
        <w:rPr>
          <w:noProof/>
          <w:color w:val="000000"/>
          <w:sz w:val="28"/>
          <w:szCs w:val="24"/>
        </w:rPr>
        <w:t xml:space="preserve"> </w:t>
      </w:r>
      <w:r w:rsidRPr="000E4354">
        <w:rPr>
          <w:noProof/>
          <w:color w:val="000000"/>
          <w:sz w:val="28"/>
          <w:szCs w:val="24"/>
        </w:rPr>
        <w:t>г., объем внутридневных кредитов составил 2,7</w:t>
      </w:r>
      <w:r w:rsidR="0009462B" w:rsidRPr="000E4354">
        <w:rPr>
          <w:noProof/>
          <w:color w:val="000000"/>
          <w:sz w:val="28"/>
          <w:szCs w:val="24"/>
        </w:rPr>
        <w:t xml:space="preserve"> </w:t>
      </w:r>
      <w:r w:rsidRPr="000E4354">
        <w:rPr>
          <w:noProof/>
          <w:color w:val="000000"/>
          <w:sz w:val="28"/>
          <w:szCs w:val="24"/>
        </w:rPr>
        <w:t>трлн. руб. (во II</w:t>
      </w:r>
      <w:r w:rsidR="0009462B" w:rsidRPr="000E4354">
        <w:rPr>
          <w:noProof/>
          <w:color w:val="000000"/>
          <w:sz w:val="28"/>
          <w:szCs w:val="24"/>
        </w:rPr>
        <w:t xml:space="preserve"> </w:t>
      </w:r>
      <w:r w:rsidRPr="000E4354">
        <w:rPr>
          <w:noProof/>
          <w:color w:val="000000"/>
          <w:sz w:val="28"/>
          <w:szCs w:val="24"/>
        </w:rPr>
        <w:t>квартале 2006</w:t>
      </w:r>
      <w:r w:rsidR="0009462B" w:rsidRPr="000E4354">
        <w:rPr>
          <w:noProof/>
          <w:color w:val="000000"/>
          <w:sz w:val="28"/>
          <w:szCs w:val="24"/>
        </w:rPr>
        <w:t xml:space="preserve"> </w:t>
      </w:r>
      <w:r w:rsidRPr="000E4354">
        <w:rPr>
          <w:noProof/>
          <w:color w:val="000000"/>
          <w:sz w:val="28"/>
          <w:szCs w:val="24"/>
        </w:rPr>
        <w:t>г.</w:t>
      </w:r>
      <w:r w:rsidR="0009462B" w:rsidRPr="000E4354">
        <w:rPr>
          <w:noProof/>
          <w:color w:val="000000"/>
          <w:sz w:val="28"/>
          <w:szCs w:val="24"/>
        </w:rPr>
        <w:t xml:space="preserve"> </w:t>
      </w:r>
      <w:r w:rsidRPr="000E4354">
        <w:rPr>
          <w:noProof/>
          <w:color w:val="000000"/>
          <w:sz w:val="28"/>
          <w:szCs w:val="24"/>
        </w:rPr>
        <w:t>— 2,6</w:t>
      </w:r>
      <w:r w:rsidR="0009462B" w:rsidRPr="000E4354">
        <w:rPr>
          <w:noProof/>
          <w:color w:val="000000"/>
          <w:sz w:val="28"/>
          <w:szCs w:val="24"/>
        </w:rPr>
        <w:t xml:space="preserve"> </w:t>
      </w:r>
      <w:r w:rsidRPr="000E4354">
        <w:rPr>
          <w:noProof/>
          <w:color w:val="000000"/>
          <w:sz w:val="28"/>
          <w:szCs w:val="24"/>
        </w:rPr>
        <w:t>трлн. руб.).</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В рамках реализации процентной политики, направленной на сужение коридора процентных ставок по собственным операциям, Банк России принял решение о снижении с 19</w:t>
      </w:r>
      <w:r w:rsidR="0009462B" w:rsidRPr="000E4354">
        <w:rPr>
          <w:noProof/>
          <w:color w:val="000000"/>
          <w:sz w:val="28"/>
          <w:szCs w:val="24"/>
        </w:rPr>
        <w:t xml:space="preserve"> </w:t>
      </w:r>
      <w:r w:rsidRPr="000E4354">
        <w:rPr>
          <w:noProof/>
          <w:color w:val="000000"/>
          <w:sz w:val="28"/>
          <w:szCs w:val="24"/>
        </w:rPr>
        <w:t>июня 2007</w:t>
      </w:r>
      <w:r w:rsidR="0009462B" w:rsidRPr="000E4354">
        <w:rPr>
          <w:noProof/>
          <w:color w:val="000000"/>
          <w:sz w:val="28"/>
          <w:szCs w:val="24"/>
        </w:rPr>
        <w:t xml:space="preserve"> </w:t>
      </w:r>
      <w:r w:rsidRPr="000E4354">
        <w:rPr>
          <w:noProof/>
          <w:color w:val="000000"/>
          <w:sz w:val="28"/>
          <w:szCs w:val="24"/>
        </w:rPr>
        <w:t>г. ставки рефинансирования на 0,5</w:t>
      </w:r>
      <w:r w:rsidR="0009462B" w:rsidRPr="000E4354">
        <w:rPr>
          <w:noProof/>
          <w:color w:val="000000"/>
          <w:sz w:val="28"/>
          <w:szCs w:val="24"/>
        </w:rPr>
        <w:t xml:space="preserve"> </w:t>
      </w:r>
      <w:r w:rsidRPr="000E4354">
        <w:rPr>
          <w:noProof/>
          <w:color w:val="000000"/>
          <w:sz w:val="28"/>
          <w:szCs w:val="24"/>
        </w:rPr>
        <w:t>процентного пункта</w:t>
      </w:r>
      <w:r w:rsidR="0009462B" w:rsidRPr="000E4354">
        <w:rPr>
          <w:noProof/>
          <w:color w:val="000000"/>
          <w:sz w:val="28"/>
          <w:szCs w:val="24"/>
        </w:rPr>
        <w:t xml:space="preserve"> </w:t>
      </w:r>
      <w:r w:rsidRPr="000E4354">
        <w:rPr>
          <w:noProof/>
          <w:color w:val="000000"/>
          <w:sz w:val="28"/>
          <w:szCs w:val="24"/>
        </w:rPr>
        <w:t>— до 10,0% годовых. Ставка по кредитам "овернайт" и процентная ставка, используемая при заключении сделок "валютный своп" с Банком России, также стали составлять 10,0% годовых (рис.6)</w:t>
      </w:r>
    </w:p>
    <w:p w:rsidR="005E6441" w:rsidRPr="000E4354" w:rsidRDefault="00324DD9" w:rsidP="0009462B">
      <w:pPr>
        <w:widowControl w:val="0"/>
        <w:spacing w:line="360" w:lineRule="auto"/>
        <w:ind w:firstLine="709"/>
        <w:jc w:val="both"/>
        <w:rPr>
          <w:noProof/>
          <w:color w:val="000000"/>
          <w:sz w:val="28"/>
          <w:szCs w:val="24"/>
        </w:rPr>
      </w:pPr>
      <w:r>
        <w:rPr>
          <w:noProof/>
        </w:rPr>
        <w:pict>
          <v:shape id="_x0000_s1029" type="#_x0000_t75" style="position:absolute;left:0;text-align:left;margin-left:14pt;margin-top:-7.55pt;width:341.3pt;height:171.3pt;z-index:-251657216">
            <v:imagedata r:id="rId11" o:title="07-1_image008"/>
            <w10:wrap type="topAndBottom"/>
          </v:shape>
        </w:pic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Рис. 6. Ставки по основным операциям Банка России</w:t>
      </w:r>
    </w:p>
    <w:p w:rsidR="000E4354" w:rsidRPr="000E4354" w:rsidRDefault="000E4354" w:rsidP="0009462B">
      <w:pPr>
        <w:widowControl w:val="0"/>
        <w:spacing w:line="360" w:lineRule="auto"/>
        <w:ind w:firstLine="709"/>
        <w:jc w:val="both"/>
        <w:rPr>
          <w:noProof/>
          <w:color w:val="000000"/>
          <w:sz w:val="28"/>
          <w:szCs w:val="24"/>
        </w:rPr>
      </w:pP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Ставки валютных МБК, размещаемых российскими банками, в рассматриваемый период определялись прежде всего конъюнктурой мирового денежного рынка. Среднемесячная ставка MIACR по однодневным МБК в долларах США в августе по сравнению с июлем повысилась с 5,5 до 5,6% годовых. Заимствования на мировом денежном рынке по-прежнему были значимым источником пополнения средств российских банков</w:t>
      </w:r>
      <w:r w:rsidRPr="000E4354">
        <w:rPr>
          <w:rStyle w:val="a5"/>
          <w:noProof/>
          <w:color w:val="000000"/>
          <w:sz w:val="28"/>
          <w:szCs w:val="24"/>
        </w:rPr>
        <w:footnoteReference w:id="22"/>
      </w:r>
      <w:r w:rsidRPr="000E4354">
        <w:rPr>
          <w:noProof/>
          <w:color w:val="000000"/>
          <w:sz w:val="28"/>
          <w:szCs w:val="24"/>
        </w:rPr>
        <w:t>.</w:t>
      </w:r>
    </w:p>
    <w:p w:rsidR="0009462B" w:rsidRPr="000E4354" w:rsidRDefault="005E6441" w:rsidP="0009462B">
      <w:pPr>
        <w:widowControl w:val="0"/>
        <w:spacing w:line="360" w:lineRule="auto"/>
        <w:ind w:firstLine="709"/>
        <w:jc w:val="both"/>
        <w:rPr>
          <w:noProof/>
          <w:color w:val="000000"/>
          <w:sz w:val="28"/>
          <w:szCs w:val="20"/>
        </w:rPr>
      </w:pPr>
      <w:r w:rsidRPr="000E4354">
        <w:rPr>
          <w:noProof/>
          <w:color w:val="000000"/>
          <w:sz w:val="28"/>
          <w:szCs w:val="20"/>
        </w:rPr>
        <w:t>Денежно-кредитная политика Банка России ориентирована на поддержание финансовой стабильности и формирование предпосылок, обеспечивающих устойчивость экономического роста страны. С начала периода перехода к рынку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5E6441" w:rsidRPr="000E4354" w:rsidRDefault="005E6441" w:rsidP="0009462B">
      <w:pPr>
        <w:widowControl w:val="0"/>
        <w:spacing w:line="360" w:lineRule="auto"/>
        <w:ind w:firstLine="709"/>
        <w:jc w:val="both"/>
        <w:rPr>
          <w:noProof/>
          <w:color w:val="000000"/>
          <w:sz w:val="28"/>
          <w:szCs w:val="20"/>
        </w:rPr>
      </w:pPr>
      <w:r w:rsidRPr="000E4354">
        <w:rPr>
          <w:noProof/>
          <w:color w:val="000000"/>
          <w:sz w:val="28"/>
          <w:szCs w:val="20"/>
        </w:rPr>
        <w:t xml:space="preserve">Итак, мы выяснили, что деятельность Банка России в области регулирования денежного рынка направлена на обеспечение стабильности экономики страны. </w:t>
      </w:r>
    </w:p>
    <w:p w:rsidR="005E6441" w:rsidRPr="000E4354" w:rsidRDefault="005E6441" w:rsidP="0009462B">
      <w:pPr>
        <w:widowControl w:val="0"/>
        <w:spacing w:line="360" w:lineRule="auto"/>
        <w:ind w:firstLine="709"/>
        <w:jc w:val="both"/>
        <w:rPr>
          <w:noProof/>
          <w:color w:val="000000"/>
          <w:sz w:val="28"/>
          <w:szCs w:val="24"/>
        </w:rPr>
      </w:pPr>
    </w:p>
    <w:p w:rsidR="005E6441" w:rsidRPr="000E4354" w:rsidRDefault="000E4354" w:rsidP="0009462B">
      <w:pPr>
        <w:widowControl w:val="0"/>
        <w:spacing w:line="360" w:lineRule="auto"/>
        <w:ind w:firstLine="709"/>
        <w:jc w:val="both"/>
        <w:rPr>
          <w:b/>
          <w:noProof/>
          <w:color w:val="000000"/>
          <w:sz w:val="28"/>
          <w:szCs w:val="24"/>
        </w:rPr>
      </w:pPr>
      <w:r w:rsidRPr="000E4354">
        <w:rPr>
          <w:noProof/>
          <w:color w:val="000000"/>
          <w:sz w:val="28"/>
          <w:szCs w:val="24"/>
        </w:rPr>
        <w:br w:type="page"/>
      </w:r>
      <w:r w:rsidRPr="000E4354">
        <w:rPr>
          <w:b/>
          <w:noProof/>
          <w:color w:val="000000"/>
          <w:sz w:val="28"/>
          <w:szCs w:val="24"/>
        </w:rPr>
        <w:t>Заключение</w:t>
      </w:r>
    </w:p>
    <w:p w:rsidR="000E4354" w:rsidRPr="000E4354" w:rsidRDefault="000E4354" w:rsidP="0009462B">
      <w:pPr>
        <w:widowControl w:val="0"/>
        <w:spacing w:line="360" w:lineRule="auto"/>
        <w:ind w:firstLine="709"/>
        <w:jc w:val="both"/>
        <w:rPr>
          <w:noProof/>
          <w:color w:val="000000"/>
          <w:sz w:val="28"/>
          <w:szCs w:val="24"/>
        </w:rPr>
      </w:pP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На основании изучения литературных источников в процессе выполнения данной курсовой работы были сделаны следующие выводы:</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Денежный рынок— это рынок кредитов и заимствований денег, служащий для удовлетворения межбанковских нужд в размещении и привлечении денежных средств. </w:t>
      </w:r>
      <w:r w:rsidRPr="000E4354">
        <w:rPr>
          <w:noProof/>
          <w:color w:val="000000"/>
          <w:sz w:val="28"/>
          <w:szCs w:val="64"/>
        </w:rPr>
        <w:t>По сути, денежный рынок не отличается от любого другого. Если рынки в целом используются для формирования цен на товары, то денежные рынки формируют «цены на деньги». Цена денег — это процентная ставка, уплачиваемая за получение заемных средств или получаемая за предоставление займа.</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Мы рассмотрели основные элементы механизма функционирования денежного рынка: спрос на деньги и предложение денег, а так же условия достижения равновесия на денежном рынке. Спрос на деньги должен покрываться их предложением. Предложением денег называется имеющееся на данный момент в экономике их количество.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Денежный рынок состоит из элементов, находящихся в тесном взаимодействии друг с другом. Такими элементами являются, прежде всего, субъекты его отношений. В качестве субъектов денежного рынка выступают кредитор и заемщик. В денежном рынке участвуют банки, брокерские и дилерские фирмы, другие финансово-кредитные учреждения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Объектом рынка выступает ссуженная стоимость, как особая часть стоимости.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 xml:space="preserve">Важным для денежного рынка представляется равновесие между спросом на деньги и их предложением. Но равновесное положение на денежном рынке не является устойчивым. Нарушение равновесия может происходить в результате изменения либо денежного предложения, либо спроса на деньги. Оно приводит к колебаниям процентной ставки. Изменяясь, она влияет на спрос банков, населения на деньги и восстанавливает равновесие на рынке денег. Методы восстановления равновесия тесно связаны с проводимой в стране денежно-кредитной политикой, политикой обменного курса. </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Правительства государств могут влиять на размер процентной ставки на денежных рынках, ограничивая количество денег в обращении. Размер процентной ставки влияет на уровень экономической активности в стране. Если процентная ставка повышается, следовательно, заимствования становятся дороже, то проекты, финансируемые за счет заемных средств, становятся менее привлекательными, поскольку должны быть более доходными, чтобы покрыть затраты. Иными словами, высокий ссудный процент подавляет экономическую активность и делает невозможным осуществление ряда проектов. Наоборот, снижение процента способствует росту экономической активности, повышая привлекательность проектов с заемным финансированием.</w:t>
      </w:r>
    </w:p>
    <w:p w:rsidR="005E6441" w:rsidRPr="000E4354" w:rsidRDefault="005E6441" w:rsidP="0009462B">
      <w:pPr>
        <w:widowControl w:val="0"/>
        <w:spacing w:line="360" w:lineRule="auto"/>
        <w:ind w:firstLine="709"/>
        <w:jc w:val="both"/>
        <w:rPr>
          <w:noProof/>
          <w:color w:val="000000"/>
          <w:sz w:val="28"/>
          <w:szCs w:val="24"/>
        </w:rPr>
      </w:pPr>
      <w:r w:rsidRPr="000E4354">
        <w:rPr>
          <w:noProof/>
          <w:color w:val="000000"/>
          <w:sz w:val="28"/>
          <w:szCs w:val="24"/>
        </w:rPr>
        <w:t>В сфере регулирования денежного рынка государство проводит свою политику, используя кооперацию с данным соучастником регулирования. Образуются своего рода партнерские отношения: "государство — центральный банк". Центробанк использует различные инструменты, к которым относятся, в первую очередь, изменение ставки рефинансирования, изменение норм обязательных резервов, операции на открытом рынке с ценными бумагами, а также внедрение кредитных ограничений.</w:t>
      </w:r>
    </w:p>
    <w:p w:rsidR="005E6441" w:rsidRPr="000E4354" w:rsidRDefault="005E6441" w:rsidP="0009462B">
      <w:pPr>
        <w:widowControl w:val="0"/>
        <w:spacing w:line="360" w:lineRule="auto"/>
        <w:ind w:firstLine="709"/>
        <w:jc w:val="both"/>
        <w:rPr>
          <w:noProof/>
          <w:color w:val="000000"/>
          <w:sz w:val="28"/>
          <w:szCs w:val="20"/>
        </w:rPr>
      </w:pPr>
      <w:r w:rsidRPr="000E4354">
        <w:rPr>
          <w:noProof/>
          <w:color w:val="000000"/>
          <w:sz w:val="28"/>
          <w:szCs w:val="24"/>
        </w:rPr>
        <w:t xml:space="preserve">Банк России в последние годы активно проводит операции по абсорбированию свободных денежных средств в целях ограничения темпов роста денежного предложения и снижения инфляции. В течение последних 11 лет постоянно снижается удельный вес наличных денег в общей денежной массы. </w:t>
      </w:r>
      <w:r w:rsidRPr="000E4354">
        <w:rPr>
          <w:noProof/>
          <w:color w:val="000000"/>
          <w:sz w:val="28"/>
          <w:szCs w:val="20"/>
        </w:rPr>
        <w:t>Денежно-кредитная политика Банка России ориентирована на поддержание финансовой стабильности и формирование предпосылок, обеспечивающих устойчивость экономического роста страны.</w:t>
      </w:r>
    </w:p>
    <w:p w:rsidR="005E6441" w:rsidRPr="000E4354" w:rsidRDefault="000E4354" w:rsidP="0009462B">
      <w:pPr>
        <w:widowControl w:val="0"/>
        <w:spacing w:line="360" w:lineRule="auto"/>
        <w:ind w:firstLine="709"/>
        <w:jc w:val="both"/>
        <w:rPr>
          <w:b/>
          <w:noProof/>
          <w:color w:val="000000"/>
          <w:sz w:val="28"/>
          <w:szCs w:val="20"/>
        </w:rPr>
      </w:pPr>
      <w:r w:rsidRPr="000E4354">
        <w:rPr>
          <w:noProof/>
          <w:color w:val="000000"/>
          <w:sz w:val="28"/>
          <w:szCs w:val="20"/>
        </w:rPr>
        <w:br w:type="page"/>
      </w:r>
      <w:r w:rsidRPr="000E4354">
        <w:rPr>
          <w:b/>
          <w:noProof/>
          <w:color w:val="000000"/>
          <w:sz w:val="28"/>
          <w:szCs w:val="20"/>
        </w:rPr>
        <w:t>Список использованной литературы</w:t>
      </w:r>
    </w:p>
    <w:p w:rsidR="000E4354" w:rsidRPr="000E4354" w:rsidRDefault="000E4354" w:rsidP="0009462B">
      <w:pPr>
        <w:pStyle w:val="21"/>
        <w:widowControl/>
        <w:ind w:firstLine="709"/>
        <w:rPr>
          <w:noProof/>
          <w:color w:val="000000"/>
        </w:rPr>
      </w:pPr>
    </w:p>
    <w:p w:rsidR="005E6441" w:rsidRPr="000E4354" w:rsidRDefault="005E6441" w:rsidP="000E4354">
      <w:pPr>
        <w:pStyle w:val="21"/>
        <w:widowControl/>
        <w:ind w:firstLine="0"/>
        <w:rPr>
          <w:noProof/>
          <w:color w:val="000000"/>
        </w:rPr>
      </w:pPr>
      <w:r w:rsidRPr="000E4354">
        <w:rPr>
          <w:noProof/>
          <w:color w:val="000000"/>
        </w:rPr>
        <w:t>1. Федеральный закон от 2 декабря 1990 г. N 395-I "О банках и банковской деятельности" (с изм. и доп. от 13 декабря 1991 г., 24 июня 1992 г., 3 февраля 1996 г., 31 июля 1998 г., 5, 8 июля 1999 г., 19 июня, 7 августа 2001 г., 21 марта 2002 г., 30 июня, 8, 23 декабря 2003 г., 29 июня, 29 июля, 2 ноября, 29, 30 декабря 2004 г., 21 июля 2005 г., 2 февраля, 3 мая, 27 июля, 18, 29 декабря 2006 г.)</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2. Федеральный закон от 10 июля 2002 г. N 86-ФЗ "О Центральном банке Российской Федерации (Банке России)" (с изм. и доп. от 10 января, 23 декабря 2003 г., 29 июня, 29 июля, 23 декабря 2004 г., 18 июня, 18 июля 2005 г., 3 мая, 12 июня, 29 декабря 2006 г.)</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 xml:space="preserve">3. Заявление Правительства Российской Федерации и Центрального банка Российской Федерации «О Стратегии развития банковского сектора Российской Федерации на период до 2008 года»// </w:t>
      </w:r>
      <w:r w:rsidRPr="00ED1180">
        <w:rPr>
          <w:noProof/>
          <w:color w:val="000000"/>
          <w:sz w:val="28"/>
          <w:szCs w:val="24"/>
        </w:rPr>
        <w:t>http://www.cbr.ru</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4. Агап</w:t>
      </w:r>
      <w:r w:rsidR="000E4354" w:rsidRPr="000E4354">
        <w:rPr>
          <w:noProof/>
          <w:color w:val="000000"/>
          <w:sz w:val="28"/>
          <w:szCs w:val="24"/>
        </w:rPr>
        <w:t>ова Т.</w:t>
      </w:r>
      <w:r w:rsidRPr="000E4354">
        <w:rPr>
          <w:noProof/>
          <w:color w:val="000000"/>
          <w:sz w:val="28"/>
          <w:szCs w:val="24"/>
        </w:rPr>
        <w:t>А. Макроэкономика.—М.: Дело и Сервис, 2005.—464с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5.</w:t>
      </w:r>
      <w:r w:rsidRPr="000E4354">
        <w:rPr>
          <w:bCs/>
          <w:noProof/>
          <w:color w:val="000000"/>
          <w:sz w:val="28"/>
          <w:szCs w:val="24"/>
        </w:rPr>
        <w:t>Ахмадиев Р.Я</w:t>
      </w:r>
      <w:r w:rsidRPr="000E4354">
        <w:rPr>
          <w:noProof/>
          <w:color w:val="000000"/>
          <w:sz w:val="28"/>
          <w:szCs w:val="24"/>
        </w:rPr>
        <w:t>. Центральный банк Российской Федерации и регулирование банковской системы.—Казань: Таглимат, 2002.—224с</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6. Бабашкина А.</w:t>
      </w:r>
      <w:r w:rsidR="005E6441" w:rsidRPr="000E4354">
        <w:rPr>
          <w:noProof/>
          <w:color w:val="000000"/>
          <w:sz w:val="28"/>
          <w:szCs w:val="24"/>
        </w:rPr>
        <w:t>М. Государственное регулирование национальной экономики. – М.: Финансы и статистика, 2003, 480 с</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7. Бажанов В.</w:t>
      </w:r>
      <w:r w:rsidR="005E6441" w:rsidRPr="000E4354">
        <w:rPr>
          <w:noProof/>
          <w:color w:val="000000"/>
          <w:sz w:val="28"/>
          <w:szCs w:val="24"/>
        </w:rPr>
        <w:t>А. Государственное регулирование экономики. – М.: СО РАН, 2005, 154 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8. Ведута Е.Н. Стратегия и экономическая политика государства. М.: Академический проект, 2004. - 462с.</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9. Вечканов Г.</w:t>
      </w:r>
      <w:r w:rsidR="005E6441" w:rsidRPr="000E4354">
        <w:rPr>
          <w:noProof/>
          <w:color w:val="000000"/>
          <w:sz w:val="28"/>
          <w:szCs w:val="24"/>
        </w:rPr>
        <w:t>С., Вечканова Г. Р. Макроэкономика. Спб.: Питер, 2005. – 256</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10. Галицкая С.</w:t>
      </w:r>
      <w:r w:rsidR="005E6441" w:rsidRPr="000E4354">
        <w:rPr>
          <w:noProof/>
          <w:color w:val="000000"/>
          <w:sz w:val="28"/>
          <w:szCs w:val="24"/>
        </w:rPr>
        <w:t>В. Деньги. Кредит.Банки: Конспект лекций:.—М: Эксмо, 2006.—336 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11. Деньги, кредит, банки. / Под ред. О.И. Лаврушина. — М.: КНОРУС, 2005. — 320 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12. Деньги, кр</w:t>
      </w:r>
      <w:r w:rsidR="000E4354" w:rsidRPr="000E4354">
        <w:rPr>
          <w:noProof/>
          <w:color w:val="000000"/>
          <w:sz w:val="28"/>
          <w:szCs w:val="24"/>
        </w:rPr>
        <w:t>едит, банки. / Под редакцией Г.</w:t>
      </w:r>
      <w:r w:rsidRPr="000E4354">
        <w:rPr>
          <w:noProof/>
          <w:color w:val="000000"/>
          <w:sz w:val="28"/>
          <w:szCs w:val="24"/>
        </w:rPr>
        <w:t>Н. Белоглазовой - М.: Юрайт-Издат, 2006. - 620 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13. Деньги. Кредит. Банки/Под ред.Е.Ф.</w:t>
      </w:r>
      <w:r w:rsidR="000E4354" w:rsidRPr="000E4354">
        <w:rPr>
          <w:noProof/>
          <w:color w:val="000000"/>
          <w:sz w:val="28"/>
          <w:szCs w:val="24"/>
        </w:rPr>
        <w:t xml:space="preserve"> </w:t>
      </w:r>
      <w:r w:rsidRPr="000E4354">
        <w:rPr>
          <w:noProof/>
          <w:color w:val="000000"/>
          <w:sz w:val="28"/>
          <w:szCs w:val="24"/>
        </w:rPr>
        <w:t>Жукова.— М.: ЮНИТИ-ДАНА, 2007.—703 с</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14. Задоя А.А., Петруня Ю.</w:t>
      </w:r>
      <w:r w:rsidR="005E6441" w:rsidRPr="000E4354">
        <w:rPr>
          <w:noProof/>
          <w:color w:val="000000"/>
          <w:sz w:val="28"/>
          <w:szCs w:val="24"/>
        </w:rPr>
        <w:t>Э. Макроэкономика. – М.: Знания. - 2004.</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15. Ильин А. Валютный и денежный рынок. Курс для начинающих.—М.: Альпина Паблишер, 2002.—340с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16. Казимагомедов А.А. Организация денежно-кредитного регулирования.—М.: Финансы и статистика, 2001.—272с</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17. Киселева Е.</w:t>
      </w:r>
      <w:r w:rsidR="005E6441" w:rsidRPr="000E4354">
        <w:rPr>
          <w:noProof/>
          <w:color w:val="000000"/>
          <w:sz w:val="28"/>
          <w:szCs w:val="24"/>
        </w:rPr>
        <w:t>А. Макроэкономика. - М.: Эксмо, 2006. - 352с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 xml:space="preserve">18. </w:t>
      </w:r>
      <w:r w:rsidR="000E4354" w:rsidRPr="000E4354">
        <w:rPr>
          <w:bCs/>
          <w:noProof/>
          <w:color w:val="000000"/>
          <w:sz w:val="28"/>
          <w:szCs w:val="24"/>
        </w:rPr>
        <w:t>Кузнецова Е.</w:t>
      </w:r>
      <w:r w:rsidRPr="000E4354">
        <w:rPr>
          <w:bCs/>
          <w:noProof/>
          <w:color w:val="000000"/>
          <w:sz w:val="28"/>
          <w:szCs w:val="24"/>
        </w:rPr>
        <w:t>И</w:t>
      </w:r>
      <w:r w:rsidRPr="000E4354">
        <w:rPr>
          <w:noProof/>
          <w:color w:val="000000"/>
          <w:sz w:val="28"/>
          <w:szCs w:val="24"/>
        </w:rPr>
        <w:t>. Деньги, кредит, банки.—М.: ЮНИТИ-ДАНА, 2007.—</w:t>
      </w:r>
      <w:r w:rsidR="000E4354" w:rsidRPr="000E4354">
        <w:rPr>
          <w:noProof/>
          <w:color w:val="000000"/>
          <w:sz w:val="28"/>
          <w:szCs w:val="24"/>
        </w:rPr>
        <w:t>527</w:t>
      </w:r>
      <w:r w:rsidRPr="000E4354">
        <w:rPr>
          <w:noProof/>
          <w:color w:val="000000"/>
          <w:sz w:val="28"/>
          <w:szCs w:val="24"/>
        </w:rPr>
        <w:t>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19. Леонтьев В.Е., Н.П. Радковская Финансы, деньги, кредит и банки.- СПб.: ИВЭСЭП, Знание, 2004.</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 xml:space="preserve">20. </w:t>
      </w:r>
      <w:r w:rsidR="000E4354" w:rsidRPr="000E4354">
        <w:rPr>
          <w:bCs/>
          <w:noProof/>
          <w:color w:val="000000"/>
          <w:sz w:val="28"/>
          <w:szCs w:val="24"/>
        </w:rPr>
        <w:t>Нешитой А.</w:t>
      </w:r>
      <w:r w:rsidRPr="000E4354">
        <w:rPr>
          <w:bCs/>
          <w:noProof/>
          <w:color w:val="000000"/>
          <w:sz w:val="28"/>
          <w:szCs w:val="24"/>
        </w:rPr>
        <w:t>С</w:t>
      </w:r>
      <w:r w:rsidRPr="000E4354">
        <w:rPr>
          <w:noProof/>
          <w:color w:val="000000"/>
          <w:sz w:val="28"/>
          <w:szCs w:val="24"/>
        </w:rPr>
        <w:t>. Финансы и кредит.—М.: Дашков и К, 2006.—572с</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21. Тарасевич Л.С., Гребенников П.</w:t>
      </w:r>
      <w:r w:rsidR="005E6441" w:rsidRPr="000E4354">
        <w:rPr>
          <w:noProof/>
          <w:color w:val="000000"/>
          <w:sz w:val="28"/>
          <w:szCs w:val="24"/>
        </w:rPr>
        <w:t>И., Леусский А. И. Макроэкономика. - М.: Высшее образование, 2005. - 656 с.</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22. Фетисов Г.Г., Лаврушин О.И., Мамонова И.</w:t>
      </w:r>
      <w:r w:rsidR="005E6441" w:rsidRPr="000E4354">
        <w:rPr>
          <w:noProof/>
          <w:color w:val="000000"/>
          <w:sz w:val="28"/>
          <w:szCs w:val="24"/>
        </w:rPr>
        <w:t xml:space="preserve">Д. Организация деятельности центрального банка. – М.: КноРус, 2006. – 432с. </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23. Финансовая система и экономика. - М.:Финансы и статистика, 2004. - 432с.</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24. Ходов Л.</w:t>
      </w:r>
      <w:r w:rsidR="005E6441" w:rsidRPr="000E4354">
        <w:rPr>
          <w:noProof/>
          <w:color w:val="000000"/>
          <w:sz w:val="28"/>
          <w:szCs w:val="24"/>
        </w:rPr>
        <w:t>Г. Государственное регулирование национальной экономики.- М: Юнити-Дана, 2005. - 620 с.</w:t>
      </w:r>
    </w:p>
    <w:p w:rsidR="005E6441" w:rsidRPr="000E4354" w:rsidRDefault="000E4354" w:rsidP="000E4354">
      <w:pPr>
        <w:spacing w:line="360" w:lineRule="auto"/>
        <w:jc w:val="both"/>
        <w:rPr>
          <w:noProof/>
          <w:color w:val="000000"/>
          <w:sz w:val="28"/>
          <w:szCs w:val="24"/>
        </w:rPr>
      </w:pPr>
      <w:r w:rsidRPr="000E4354">
        <w:rPr>
          <w:noProof/>
          <w:color w:val="000000"/>
          <w:sz w:val="28"/>
          <w:szCs w:val="24"/>
        </w:rPr>
        <w:t>25. Челноков В.</w:t>
      </w:r>
      <w:r w:rsidR="005E6441" w:rsidRPr="000E4354">
        <w:rPr>
          <w:noProof/>
          <w:color w:val="000000"/>
          <w:sz w:val="28"/>
          <w:szCs w:val="24"/>
        </w:rPr>
        <w:t>А. Деньги, кредит, банки. - М: Юнити-Дана, 2005. - 368 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26. Экономика: Учеб. / Под ред.А.С.</w:t>
      </w:r>
      <w:r w:rsidR="000E4354" w:rsidRPr="000E4354">
        <w:rPr>
          <w:noProof/>
          <w:color w:val="000000"/>
          <w:sz w:val="28"/>
          <w:szCs w:val="24"/>
        </w:rPr>
        <w:t xml:space="preserve"> </w:t>
      </w:r>
      <w:r w:rsidRPr="000E4354">
        <w:rPr>
          <w:noProof/>
          <w:color w:val="000000"/>
          <w:sz w:val="28"/>
          <w:szCs w:val="24"/>
        </w:rPr>
        <w:t>Була</w:t>
      </w:r>
      <w:r w:rsidR="000E4354" w:rsidRPr="000E4354">
        <w:rPr>
          <w:noProof/>
          <w:color w:val="000000"/>
          <w:sz w:val="28"/>
          <w:szCs w:val="24"/>
        </w:rPr>
        <w:t>това.—М.: Экономистъ, 2006.—831</w:t>
      </w:r>
      <w:r w:rsidRPr="000E4354">
        <w:rPr>
          <w:noProof/>
          <w:color w:val="000000"/>
          <w:sz w:val="28"/>
          <w:szCs w:val="24"/>
        </w:rPr>
        <w:t>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27. Экономическая теория/Под ред. В.И. Видяпина, Г.П. Журавлевой. - М.: ИНФРА –М, 2005. - 640 с.</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28. Бурлачков В. Денежное предложение: теория и организация // Вопросы экономики.—N 3.— 2005.—С.48-60</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29. Одесс В. Маркетинговый анализ денежного рынка России // Маркетинг.—N 5.— 2004.—С.76-81</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 xml:space="preserve">30. Сайт министерства финансов РФ </w:t>
      </w:r>
      <w:r w:rsidRPr="00ED1180">
        <w:rPr>
          <w:noProof/>
          <w:color w:val="000000"/>
          <w:sz w:val="28"/>
          <w:szCs w:val="24"/>
        </w:rPr>
        <w:t>http://www1.minfin.ru</w:t>
      </w:r>
    </w:p>
    <w:p w:rsidR="005E6441" w:rsidRPr="000E4354" w:rsidRDefault="005E6441" w:rsidP="000E4354">
      <w:pPr>
        <w:spacing w:line="360" w:lineRule="auto"/>
        <w:jc w:val="both"/>
        <w:rPr>
          <w:noProof/>
          <w:color w:val="000000"/>
          <w:sz w:val="28"/>
          <w:szCs w:val="24"/>
        </w:rPr>
      </w:pPr>
      <w:r w:rsidRPr="000E4354">
        <w:rPr>
          <w:noProof/>
          <w:color w:val="000000"/>
          <w:sz w:val="28"/>
          <w:szCs w:val="24"/>
        </w:rPr>
        <w:t>31. Сервер Центрального Банка России http://www.cbr.ru</w:t>
      </w:r>
    </w:p>
    <w:p w:rsidR="005E6441" w:rsidRPr="000E4354" w:rsidRDefault="005E6441" w:rsidP="0009462B">
      <w:pPr>
        <w:pStyle w:val="2"/>
        <w:ind w:firstLine="709"/>
        <w:jc w:val="both"/>
        <w:rPr>
          <w:caps w:val="0"/>
          <w:noProof/>
        </w:rPr>
      </w:pPr>
      <w:bookmarkStart w:id="1" w:name="_Toc179975033"/>
      <w:r w:rsidRPr="000E4354">
        <w:rPr>
          <w:caps w:val="0"/>
          <w:noProof/>
        </w:rPr>
        <w:t>Приложение 1</w:t>
      </w:r>
      <w:bookmarkEnd w:id="1"/>
    </w:p>
    <w:p w:rsidR="005E6441" w:rsidRPr="000E4354" w:rsidRDefault="005E6441" w:rsidP="0009462B">
      <w:pPr>
        <w:spacing w:line="360" w:lineRule="auto"/>
        <w:ind w:firstLine="709"/>
        <w:jc w:val="both"/>
        <w:rPr>
          <w:noProof/>
          <w:color w:val="000000"/>
          <w:sz w:val="28"/>
          <w:szCs w:val="24"/>
        </w:rPr>
      </w:pPr>
    </w:p>
    <w:p w:rsidR="005E6441" w:rsidRPr="000E4354" w:rsidRDefault="005E6441" w:rsidP="0009462B">
      <w:pPr>
        <w:spacing w:line="360" w:lineRule="auto"/>
        <w:ind w:firstLine="709"/>
        <w:jc w:val="both"/>
        <w:rPr>
          <w:noProof/>
          <w:color w:val="000000"/>
          <w:sz w:val="28"/>
          <w:szCs w:val="21"/>
        </w:rPr>
      </w:pPr>
      <w:r w:rsidRPr="000E4354">
        <w:rPr>
          <w:noProof/>
          <w:color w:val="000000"/>
          <w:sz w:val="28"/>
          <w:szCs w:val="24"/>
        </w:rPr>
        <w:t xml:space="preserve">Денежная база в широком определении в 2007 году </w:t>
      </w:r>
      <w:r w:rsidRPr="000E4354">
        <w:rPr>
          <w:noProof/>
          <w:color w:val="000000"/>
          <w:sz w:val="28"/>
          <w:szCs w:val="21"/>
        </w:rPr>
        <w:t>(млрд. руб.)</w:t>
      </w:r>
      <w:r w:rsidRPr="000E4354">
        <w:rPr>
          <w:rStyle w:val="a5"/>
          <w:noProof/>
          <w:color w:val="000000"/>
          <w:sz w:val="28"/>
          <w:szCs w:val="21"/>
        </w:rPr>
        <w:footnoteReference w:id="23"/>
      </w:r>
    </w:p>
    <w:p w:rsidR="005E6441" w:rsidRPr="000E4354" w:rsidRDefault="005E6441" w:rsidP="0009462B">
      <w:pPr>
        <w:spacing w:line="360" w:lineRule="auto"/>
        <w:ind w:firstLine="709"/>
        <w:jc w:val="both"/>
        <w:rPr>
          <w:noProof/>
          <w:color w:val="000000"/>
          <w:sz w:val="28"/>
          <w:szCs w:val="21"/>
        </w:rPr>
      </w:pPr>
    </w:p>
    <w:tbl>
      <w:tblPr>
        <w:tblW w:w="0" w:type="auto"/>
        <w:tblCellSpacing w:w="0" w:type="dxa"/>
        <w:tblCellMar>
          <w:left w:w="0" w:type="dxa"/>
          <w:right w:w="0" w:type="dxa"/>
        </w:tblCellMar>
        <w:tblLook w:val="0000" w:firstRow="0" w:lastRow="0" w:firstColumn="0" w:lastColumn="0" w:noHBand="0" w:noVBand="0"/>
      </w:tblPr>
      <w:tblGrid>
        <w:gridCol w:w="9355"/>
      </w:tblGrid>
      <w:tr w:rsidR="005E6441" w:rsidRPr="00340ED8">
        <w:trPr>
          <w:tblCellSpacing w:w="0" w:type="dxa"/>
        </w:trPr>
        <w:tc>
          <w:tcPr>
            <w:tcW w:w="0" w:type="auto"/>
            <w:shd w:val="clear" w:color="auto" w:fill="4B5B65"/>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1888"/>
              <w:gridCol w:w="754"/>
              <w:gridCol w:w="744"/>
              <w:gridCol w:w="744"/>
              <w:gridCol w:w="744"/>
              <w:gridCol w:w="744"/>
              <w:gridCol w:w="754"/>
              <w:gridCol w:w="744"/>
              <w:gridCol w:w="744"/>
              <w:gridCol w:w="744"/>
              <w:gridCol w:w="751"/>
            </w:tblGrid>
            <w:tr w:rsidR="005E6441" w:rsidRPr="00340ED8">
              <w:trPr>
                <w:tblCellSpacing w:w="7" w:type="dxa"/>
              </w:trPr>
              <w:tc>
                <w:tcPr>
                  <w:tcW w:w="1009" w:type="pct"/>
                  <w:tcBorders>
                    <w:right w:val="single" w:sz="4" w:space="0" w:color="auto"/>
                  </w:tcBorders>
                  <w:shd w:val="clear" w:color="auto" w:fill="FFFFFF"/>
                  <w:vAlign w:val="center"/>
                </w:tcPr>
                <w:p w:rsidR="005E6441" w:rsidRPr="00340ED8" w:rsidRDefault="0009462B" w:rsidP="00340ED8">
                  <w:pPr>
                    <w:spacing w:line="360" w:lineRule="auto"/>
                    <w:jc w:val="both"/>
                    <w:rPr>
                      <w:noProof/>
                      <w:color w:val="000000"/>
                      <w:sz w:val="20"/>
                      <w:szCs w:val="20"/>
                    </w:rPr>
                  </w:pPr>
                  <w:r w:rsidRPr="00340ED8">
                    <w:rPr>
                      <w:noProof/>
                      <w:color w:val="000000"/>
                      <w:sz w:val="20"/>
                      <w:szCs w:val="20"/>
                    </w:rPr>
                    <w:t xml:space="preserve"> </w:t>
                  </w:r>
                </w:p>
              </w:tc>
              <w:tc>
                <w:tcPr>
                  <w:tcW w:w="390" w:type="pct"/>
                  <w:tcBorders>
                    <w:bottom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01.01.07</w:t>
                  </w:r>
                </w:p>
              </w:tc>
              <w:tc>
                <w:tcPr>
                  <w:tcW w:w="390" w:type="pct"/>
                  <w:tcBorders>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01.02.07</w:t>
                  </w:r>
                </w:p>
              </w:tc>
              <w:tc>
                <w:tcPr>
                  <w:tcW w:w="390" w:type="pct"/>
                  <w:tcBorders>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01.03.07</w:t>
                  </w:r>
                </w:p>
              </w:tc>
              <w:tc>
                <w:tcPr>
                  <w:tcW w:w="390" w:type="pct"/>
                  <w:tcBorders>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01.04.07</w:t>
                  </w:r>
                </w:p>
              </w:tc>
              <w:tc>
                <w:tcPr>
                  <w:tcW w:w="390" w:type="pct"/>
                  <w:tcBorders>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01.05.07</w:t>
                  </w:r>
                </w:p>
              </w:tc>
              <w:tc>
                <w:tcPr>
                  <w:tcW w:w="390" w:type="pct"/>
                  <w:tcBorders>
                    <w:bottom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01.06.07</w:t>
                  </w:r>
                </w:p>
              </w:tc>
              <w:tc>
                <w:tcPr>
                  <w:tcW w:w="390" w:type="pct"/>
                  <w:tcBorders>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01.07.07</w:t>
                  </w:r>
                </w:p>
              </w:tc>
              <w:tc>
                <w:tcPr>
                  <w:tcW w:w="390" w:type="pct"/>
                  <w:tcBorders>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01.08.07</w:t>
                  </w:r>
                </w:p>
              </w:tc>
              <w:tc>
                <w:tcPr>
                  <w:tcW w:w="390" w:type="pct"/>
                  <w:tcBorders>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01.09.07</w:t>
                  </w:r>
                </w:p>
              </w:tc>
              <w:tc>
                <w:tcPr>
                  <w:tcW w:w="390" w:type="pct"/>
                  <w:tcBorders>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01.10.07</w:t>
                  </w:r>
                </w:p>
              </w:tc>
            </w:tr>
            <w:tr w:rsidR="005E6441" w:rsidRPr="00340ED8">
              <w:trPr>
                <w:tblCellSpacing w:w="7" w:type="dxa"/>
              </w:trPr>
              <w:tc>
                <w:tcPr>
                  <w:tcW w:w="1009" w:type="pct"/>
                  <w:tcBorders>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Денежная база (в широком определении)</w:t>
                  </w:r>
                </w:p>
              </w:tc>
              <w:tc>
                <w:tcPr>
                  <w:tcW w:w="390" w:type="pct"/>
                  <w:tcBorders>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w:t>
                  </w:r>
                  <w:r w:rsidR="0009462B" w:rsidRPr="00340ED8">
                    <w:rPr>
                      <w:noProof/>
                      <w:color w:val="000000"/>
                      <w:sz w:val="20"/>
                      <w:szCs w:val="20"/>
                    </w:rPr>
                    <w:t xml:space="preserve"> </w:t>
                  </w:r>
                  <w:r w:rsidRPr="00340ED8">
                    <w:rPr>
                      <w:noProof/>
                      <w:color w:val="000000"/>
                      <w:sz w:val="20"/>
                      <w:szCs w:val="20"/>
                    </w:rPr>
                    <w:t>122,4</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w:t>
                  </w:r>
                  <w:r w:rsidR="0009462B" w:rsidRPr="00340ED8">
                    <w:rPr>
                      <w:noProof/>
                      <w:color w:val="000000"/>
                      <w:sz w:val="20"/>
                      <w:szCs w:val="20"/>
                    </w:rPr>
                    <w:t xml:space="preserve"> </w:t>
                  </w:r>
                  <w:r w:rsidRPr="00340ED8">
                    <w:rPr>
                      <w:noProof/>
                      <w:color w:val="000000"/>
                      <w:sz w:val="20"/>
                      <w:szCs w:val="20"/>
                    </w:rPr>
                    <w:t>740,0</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w:t>
                  </w:r>
                  <w:r w:rsidR="0009462B" w:rsidRPr="00340ED8">
                    <w:rPr>
                      <w:noProof/>
                      <w:color w:val="000000"/>
                      <w:sz w:val="20"/>
                      <w:szCs w:val="20"/>
                    </w:rPr>
                    <w:t xml:space="preserve"> </w:t>
                  </w:r>
                  <w:r w:rsidRPr="00340ED8">
                    <w:rPr>
                      <w:noProof/>
                      <w:color w:val="000000"/>
                      <w:sz w:val="20"/>
                      <w:szCs w:val="20"/>
                    </w:rPr>
                    <w:t>716,4</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w:t>
                  </w:r>
                  <w:r w:rsidR="0009462B" w:rsidRPr="00340ED8">
                    <w:rPr>
                      <w:noProof/>
                      <w:color w:val="000000"/>
                      <w:sz w:val="20"/>
                      <w:szCs w:val="20"/>
                    </w:rPr>
                    <w:t xml:space="preserve"> </w:t>
                  </w:r>
                  <w:r w:rsidRPr="00340ED8">
                    <w:rPr>
                      <w:noProof/>
                      <w:color w:val="000000"/>
                      <w:sz w:val="20"/>
                      <w:szCs w:val="20"/>
                    </w:rPr>
                    <w:t>210,2</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w:t>
                  </w:r>
                  <w:r w:rsidR="0009462B" w:rsidRPr="00340ED8">
                    <w:rPr>
                      <w:noProof/>
                      <w:color w:val="000000"/>
                      <w:sz w:val="20"/>
                      <w:szCs w:val="20"/>
                    </w:rPr>
                    <w:t xml:space="preserve"> </w:t>
                  </w:r>
                  <w:r w:rsidRPr="00340ED8">
                    <w:rPr>
                      <w:noProof/>
                      <w:color w:val="000000"/>
                      <w:sz w:val="20"/>
                      <w:szCs w:val="20"/>
                    </w:rPr>
                    <w:t>596,3</w:t>
                  </w:r>
                </w:p>
              </w:tc>
              <w:tc>
                <w:tcPr>
                  <w:tcW w:w="390" w:type="pct"/>
                  <w:tcBorders>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5</w:t>
                  </w:r>
                  <w:r w:rsidR="0009462B" w:rsidRPr="00340ED8">
                    <w:rPr>
                      <w:noProof/>
                      <w:color w:val="000000"/>
                      <w:sz w:val="20"/>
                      <w:szCs w:val="20"/>
                    </w:rPr>
                    <w:t xml:space="preserve"> </w:t>
                  </w:r>
                  <w:r w:rsidRPr="00340ED8">
                    <w:rPr>
                      <w:noProof/>
                      <w:color w:val="000000"/>
                      <w:sz w:val="20"/>
                      <w:szCs w:val="20"/>
                    </w:rPr>
                    <w:t>350,8</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5</w:t>
                  </w:r>
                  <w:r w:rsidR="0009462B" w:rsidRPr="00340ED8">
                    <w:rPr>
                      <w:noProof/>
                      <w:color w:val="000000"/>
                      <w:sz w:val="20"/>
                      <w:szCs w:val="20"/>
                    </w:rPr>
                    <w:t xml:space="preserve"> </w:t>
                  </w:r>
                  <w:r w:rsidRPr="00340ED8">
                    <w:rPr>
                      <w:noProof/>
                      <w:color w:val="000000"/>
                      <w:sz w:val="20"/>
                      <w:szCs w:val="20"/>
                    </w:rPr>
                    <w:t>139,1</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w:t>
                  </w:r>
                  <w:r w:rsidR="0009462B" w:rsidRPr="00340ED8">
                    <w:rPr>
                      <w:noProof/>
                      <w:color w:val="000000"/>
                      <w:sz w:val="20"/>
                      <w:szCs w:val="20"/>
                    </w:rPr>
                    <w:t xml:space="preserve"> </w:t>
                  </w:r>
                  <w:r w:rsidRPr="00340ED8">
                    <w:rPr>
                      <w:noProof/>
                      <w:color w:val="000000"/>
                      <w:sz w:val="20"/>
                      <w:szCs w:val="20"/>
                    </w:rPr>
                    <w:t>920,6</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w:t>
                  </w:r>
                  <w:r w:rsidR="0009462B" w:rsidRPr="00340ED8">
                    <w:rPr>
                      <w:noProof/>
                      <w:color w:val="000000"/>
                      <w:sz w:val="20"/>
                      <w:szCs w:val="20"/>
                    </w:rPr>
                    <w:t xml:space="preserve"> </w:t>
                  </w:r>
                  <w:r w:rsidRPr="00340ED8">
                    <w:rPr>
                      <w:noProof/>
                      <w:color w:val="000000"/>
                      <w:sz w:val="20"/>
                      <w:szCs w:val="20"/>
                    </w:rPr>
                    <w:t>758,0</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w:t>
                  </w:r>
                  <w:r w:rsidR="0009462B" w:rsidRPr="00340ED8">
                    <w:rPr>
                      <w:noProof/>
                      <w:color w:val="000000"/>
                      <w:sz w:val="20"/>
                      <w:szCs w:val="20"/>
                    </w:rPr>
                    <w:t xml:space="preserve"> </w:t>
                  </w:r>
                  <w:r w:rsidRPr="00340ED8">
                    <w:rPr>
                      <w:noProof/>
                      <w:color w:val="000000"/>
                      <w:sz w:val="20"/>
                      <w:szCs w:val="20"/>
                    </w:rPr>
                    <w:t>587,2</w:t>
                  </w:r>
                </w:p>
              </w:tc>
            </w:tr>
            <w:tr w:rsidR="005E6441" w:rsidRPr="00340ED8">
              <w:trPr>
                <w:tblCellSpacing w:w="7" w:type="dxa"/>
              </w:trPr>
              <w:tc>
                <w:tcPr>
                  <w:tcW w:w="1009" w:type="pct"/>
                  <w:tcBorders>
                    <w:top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наличные деньги в обращении с учетом остатков в кассах кредитных организаций</w:t>
                  </w:r>
                </w:p>
              </w:tc>
              <w:tc>
                <w:tcPr>
                  <w:tcW w:w="390" w:type="pct"/>
                  <w:tcBorders>
                    <w:top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w:t>
                  </w:r>
                  <w:r w:rsidR="0009462B" w:rsidRPr="00340ED8">
                    <w:rPr>
                      <w:noProof/>
                      <w:color w:val="000000"/>
                      <w:sz w:val="20"/>
                      <w:szCs w:val="20"/>
                    </w:rPr>
                    <w:t xml:space="preserve"> </w:t>
                  </w:r>
                  <w:r w:rsidRPr="00340ED8">
                    <w:rPr>
                      <w:noProof/>
                      <w:color w:val="000000"/>
                      <w:sz w:val="20"/>
                      <w:szCs w:val="20"/>
                    </w:rPr>
                    <w:t>062,1</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w:t>
                  </w:r>
                  <w:r w:rsidR="0009462B" w:rsidRPr="00340ED8">
                    <w:rPr>
                      <w:noProof/>
                      <w:color w:val="000000"/>
                      <w:sz w:val="20"/>
                      <w:szCs w:val="20"/>
                    </w:rPr>
                    <w:t xml:space="preserve"> </w:t>
                  </w:r>
                  <w:r w:rsidRPr="00340ED8">
                    <w:rPr>
                      <w:noProof/>
                      <w:color w:val="000000"/>
                      <w:sz w:val="20"/>
                      <w:szCs w:val="20"/>
                    </w:rPr>
                    <w:t>824,7</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w:t>
                  </w:r>
                  <w:r w:rsidR="0009462B" w:rsidRPr="00340ED8">
                    <w:rPr>
                      <w:noProof/>
                      <w:color w:val="000000"/>
                      <w:sz w:val="20"/>
                      <w:szCs w:val="20"/>
                    </w:rPr>
                    <w:t xml:space="preserve"> </w:t>
                  </w:r>
                  <w:r w:rsidRPr="00340ED8">
                    <w:rPr>
                      <w:noProof/>
                      <w:color w:val="000000"/>
                      <w:sz w:val="20"/>
                      <w:szCs w:val="20"/>
                    </w:rPr>
                    <w:t>882,2</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w:t>
                  </w:r>
                  <w:r w:rsidR="0009462B" w:rsidRPr="00340ED8">
                    <w:rPr>
                      <w:noProof/>
                      <w:color w:val="000000"/>
                      <w:sz w:val="20"/>
                      <w:szCs w:val="20"/>
                    </w:rPr>
                    <w:t xml:space="preserve"> </w:t>
                  </w:r>
                  <w:r w:rsidRPr="00340ED8">
                    <w:rPr>
                      <w:noProof/>
                      <w:color w:val="000000"/>
                      <w:sz w:val="20"/>
                      <w:szCs w:val="20"/>
                    </w:rPr>
                    <w:t>942,6</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w:t>
                  </w:r>
                  <w:r w:rsidR="0009462B" w:rsidRPr="00340ED8">
                    <w:rPr>
                      <w:noProof/>
                      <w:color w:val="000000"/>
                      <w:sz w:val="20"/>
                      <w:szCs w:val="20"/>
                    </w:rPr>
                    <w:t xml:space="preserve"> </w:t>
                  </w:r>
                  <w:r w:rsidRPr="00340ED8">
                    <w:rPr>
                      <w:noProof/>
                      <w:color w:val="000000"/>
                      <w:sz w:val="20"/>
                      <w:szCs w:val="20"/>
                    </w:rPr>
                    <w:t>077,4</w:t>
                  </w:r>
                </w:p>
              </w:tc>
              <w:tc>
                <w:tcPr>
                  <w:tcW w:w="390" w:type="pct"/>
                  <w:tcBorders>
                    <w:top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w:t>
                  </w:r>
                  <w:r w:rsidR="0009462B" w:rsidRPr="00340ED8">
                    <w:rPr>
                      <w:noProof/>
                      <w:color w:val="000000"/>
                      <w:sz w:val="20"/>
                      <w:szCs w:val="20"/>
                    </w:rPr>
                    <w:t xml:space="preserve"> </w:t>
                  </w:r>
                  <w:r w:rsidRPr="00340ED8">
                    <w:rPr>
                      <w:noProof/>
                      <w:color w:val="000000"/>
                      <w:sz w:val="20"/>
                      <w:szCs w:val="20"/>
                    </w:rPr>
                    <w:t>110,3</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w:t>
                  </w:r>
                  <w:r w:rsidR="0009462B" w:rsidRPr="00340ED8">
                    <w:rPr>
                      <w:noProof/>
                      <w:color w:val="000000"/>
                      <w:sz w:val="20"/>
                      <w:szCs w:val="20"/>
                    </w:rPr>
                    <w:t xml:space="preserve"> </w:t>
                  </w:r>
                  <w:r w:rsidRPr="00340ED8">
                    <w:rPr>
                      <w:noProof/>
                      <w:color w:val="000000"/>
                      <w:sz w:val="20"/>
                      <w:szCs w:val="20"/>
                    </w:rPr>
                    <w:t>254,6</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w:t>
                  </w:r>
                  <w:r w:rsidR="0009462B" w:rsidRPr="00340ED8">
                    <w:rPr>
                      <w:noProof/>
                      <w:color w:val="000000"/>
                      <w:sz w:val="20"/>
                      <w:szCs w:val="20"/>
                    </w:rPr>
                    <w:t xml:space="preserve"> </w:t>
                  </w:r>
                  <w:r w:rsidRPr="00340ED8">
                    <w:rPr>
                      <w:noProof/>
                      <w:color w:val="000000"/>
                      <w:sz w:val="20"/>
                      <w:szCs w:val="20"/>
                    </w:rPr>
                    <w:t>320,3</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w:t>
                  </w:r>
                  <w:r w:rsidR="0009462B" w:rsidRPr="00340ED8">
                    <w:rPr>
                      <w:noProof/>
                      <w:color w:val="000000"/>
                      <w:sz w:val="20"/>
                      <w:szCs w:val="20"/>
                    </w:rPr>
                    <w:t xml:space="preserve"> </w:t>
                  </w:r>
                  <w:r w:rsidRPr="00340ED8">
                    <w:rPr>
                      <w:noProof/>
                      <w:color w:val="000000"/>
                      <w:sz w:val="20"/>
                      <w:szCs w:val="20"/>
                    </w:rPr>
                    <w:t>413,2</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w:t>
                  </w:r>
                  <w:r w:rsidR="0009462B" w:rsidRPr="00340ED8">
                    <w:rPr>
                      <w:noProof/>
                      <w:color w:val="000000"/>
                      <w:sz w:val="20"/>
                      <w:szCs w:val="20"/>
                    </w:rPr>
                    <w:t xml:space="preserve"> </w:t>
                  </w:r>
                  <w:r w:rsidRPr="00340ED8">
                    <w:rPr>
                      <w:noProof/>
                      <w:color w:val="000000"/>
                      <w:sz w:val="20"/>
                      <w:szCs w:val="20"/>
                    </w:rPr>
                    <w:t>470,2</w:t>
                  </w:r>
                </w:p>
              </w:tc>
            </w:tr>
            <w:tr w:rsidR="005E6441" w:rsidRPr="00340ED8">
              <w:trPr>
                <w:tblCellSpacing w:w="7" w:type="dxa"/>
              </w:trPr>
              <w:tc>
                <w:tcPr>
                  <w:tcW w:w="1009" w:type="pct"/>
                  <w:tcBorders>
                    <w:top w:val="single" w:sz="4" w:space="0" w:color="auto"/>
                    <w:bottom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корреспондентские счета кредитных организаций в Банке России</w:t>
                  </w:r>
                </w:p>
              </w:tc>
              <w:tc>
                <w:tcPr>
                  <w:tcW w:w="390" w:type="pct"/>
                  <w:tcBorders>
                    <w:top w:val="single" w:sz="4" w:space="0" w:color="auto"/>
                    <w:bottom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638,1</w:t>
                  </w:r>
                </w:p>
              </w:tc>
              <w:tc>
                <w:tcPr>
                  <w:tcW w:w="390" w:type="pct"/>
                  <w:tcBorders>
                    <w:top w:val="single" w:sz="4" w:space="0" w:color="auto"/>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425,9</w:t>
                  </w:r>
                </w:p>
              </w:tc>
              <w:tc>
                <w:tcPr>
                  <w:tcW w:w="390" w:type="pct"/>
                  <w:tcBorders>
                    <w:top w:val="single" w:sz="4" w:space="0" w:color="auto"/>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400,1</w:t>
                  </w:r>
                </w:p>
              </w:tc>
              <w:tc>
                <w:tcPr>
                  <w:tcW w:w="390" w:type="pct"/>
                  <w:tcBorders>
                    <w:top w:val="single" w:sz="4" w:space="0" w:color="auto"/>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518,1</w:t>
                  </w:r>
                </w:p>
              </w:tc>
              <w:tc>
                <w:tcPr>
                  <w:tcW w:w="390" w:type="pct"/>
                  <w:tcBorders>
                    <w:top w:val="single" w:sz="4" w:space="0" w:color="auto"/>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411,3</w:t>
                  </w:r>
                </w:p>
              </w:tc>
              <w:tc>
                <w:tcPr>
                  <w:tcW w:w="390" w:type="pct"/>
                  <w:tcBorders>
                    <w:top w:val="single" w:sz="4" w:space="0" w:color="auto"/>
                    <w:bottom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451,7</w:t>
                  </w:r>
                </w:p>
              </w:tc>
              <w:tc>
                <w:tcPr>
                  <w:tcW w:w="390" w:type="pct"/>
                  <w:tcBorders>
                    <w:top w:val="single" w:sz="4" w:space="0" w:color="auto"/>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528,7</w:t>
                  </w:r>
                </w:p>
              </w:tc>
              <w:tc>
                <w:tcPr>
                  <w:tcW w:w="390" w:type="pct"/>
                  <w:tcBorders>
                    <w:top w:val="single" w:sz="4" w:space="0" w:color="auto"/>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481,1</w:t>
                  </w:r>
                </w:p>
              </w:tc>
              <w:tc>
                <w:tcPr>
                  <w:tcW w:w="390" w:type="pct"/>
                  <w:tcBorders>
                    <w:top w:val="single" w:sz="4" w:space="0" w:color="auto"/>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452,4</w:t>
                  </w:r>
                </w:p>
              </w:tc>
              <w:tc>
                <w:tcPr>
                  <w:tcW w:w="390" w:type="pct"/>
                  <w:tcBorders>
                    <w:top w:val="single" w:sz="4" w:space="0" w:color="auto"/>
                    <w:bottom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576,3</w:t>
                  </w:r>
                </w:p>
              </w:tc>
            </w:tr>
            <w:tr w:rsidR="005E6441" w:rsidRPr="00340ED8">
              <w:trPr>
                <w:tblCellSpacing w:w="7" w:type="dxa"/>
              </w:trPr>
              <w:tc>
                <w:tcPr>
                  <w:tcW w:w="1009" w:type="pct"/>
                  <w:tcBorders>
                    <w:right w:val="single" w:sz="4" w:space="0" w:color="auto"/>
                  </w:tcBorders>
                  <w:shd w:val="clear" w:color="auto" w:fill="FFFFFF"/>
                  <w:vAlign w:val="center"/>
                </w:tcPr>
                <w:p w:rsidR="005E6441" w:rsidRPr="00340ED8" w:rsidRDefault="0009462B" w:rsidP="00340ED8">
                  <w:pPr>
                    <w:spacing w:line="360" w:lineRule="auto"/>
                    <w:jc w:val="both"/>
                    <w:rPr>
                      <w:noProof/>
                      <w:color w:val="000000"/>
                      <w:sz w:val="20"/>
                      <w:szCs w:val="20"/>
                    </w:rPr>
                  </w:pPr>
                  <w:r w:rsidRPr="00340ED8">
                    <w:rPr>
                      <w:noProof/>
                      <w:color w:val="000000"/>
                      <w:sz w:val="20"/>
                      <w:szCs w:val="20"/>
                    </w:rPr>
                    <w:t xml:space="preserve"> </w:t>
                  </w:r>
                  <w:r w:rsidR="005E6441" w:rsidRPr="00340ED8">
                    <w:rPr>
                      <w:noProof/>
                      <w:color w:val="000000"/>
                      <w:sz w:val="20"/>
                      <w:szCs w:val="20"/>
                    </w:rPr>
                    <w:t>- обязательные резервы</w:t>
                  </w:r>
                </w:p>
              </w:tc>
              <w:tc>
                <w:tcPr>
                  <w:tcW w:w="390" w:type="pct"/>
                  <w:tcBorders>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221,1</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229,4</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210,5</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209,6</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219,1</w:t>
                  </w:r>
                </w:p>
              </w:tc>
              <w:tc>
                <w:tcPr>
                  <w:tcW w:w="390" w:type="pct"/>
                  <w:tcBorders>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229,9</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244,8</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317,7</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311,0</w:t>
                  </w:r>
                </w:p>
              </w:tc>
              <w:tc>
                <w:tcPr>
                  <w:tcW w:w="390" w:type="pct"/>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318,8</w:t>
                  </w:r>
                </w:p>
              </w:tc>
            </w:tr>
            <w:tr w:rsidR="005E6441" w:rsidRPr="00340ED8">
              <w:trPr>
                <w:tblCellSpacing w:w="7" w:type="dxa"/>
              </w:trPr>
              <w:tc>
                <w:tcPr>
                  <w:tcW w:w="1009" w:type="pct"/>
                  <w:tcBorders>
                    <w:top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депозиты кредитных организаций в Банке России</w:t>
                  </w:r>
                </w:p>
              </w:tc>
              <w:tc>
                <w:tcPr>
                  <w:tcW w:w="390" w:type="pct"/>
                  <w:tcBorders>
                    <w:top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98,1</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111,3</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57,6</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245,8</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578,5</w:t>
                  </w:r>
                </w:p>
              </w:tc>
              <w:tc>
                <w:tcPr>
                  <w:tcW w:w="390" w:type="pct"/>
                  <w:tcBorders>
                    <w:top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1</w:t>
                  </w:r>
                  <w:r w:rsidR="0009462B" w:rsidRPr="00340ED8">
                    <w:rPr>
                      <w:noProof/>
                      <w:color w:val="000000"/>
                      <w:sz w:val="20"/>
                      <w:szCs w:val="20"/>
                    </w:rPr>
                    <w:t xml:space="preserve"> </w:t>
                  </w:r>
                  <w:r w:rsidRPr="00340ED8">
                    <w:rPr>
                      <w:noProof/>
                      <w:color w:val="000000"/>
                      <w:sz w:val="20"/>
                      <w:szCs w:val="20"/>
                    </w:rPr>
                    <w:t>229,6</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758,6</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427,3</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205,7</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72,2</w:t>
                  </w:r>
                </w:p>
              </w:tc>
            </w:tr>
            <w:tr w:rsidR="005E6441" w:rsidRPr="00340ED8">
              <w:trPr>
                <w:tblCellSpacing w:w="7" w:type="dxa"/>
              </w:trPr>
              <w:tc>
                <w:tcPr>
                  <w:tcW w:w="1009" w:type="pct"/>
                  <w:tcBorders>
                    <w:top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облигации Банка России у кредитных организаций</w:t>
                  </w:r>
                </w:p>
              </w:tc>
              <w:tc>
                <w:tcPr>
                  <w:tcW w:w="390" w:type="pct"/>
                  <w:tcBorders>
                    <w:top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103,1</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148,7</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166,1</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294,2</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310,1</w:t>
                  </w:r>
                </w:p>
              </w:tc>
              <w:tc>
                <w:tcPr>
                  <w:tcW w:w="390" w:type="pct"/>
                  <w:tcBorders>
                    <w:top w:val="single" w:sz="4" w:space="0" w:color="auto"/>
                    <w:right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329,3</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352,4</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374,2</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375,7</w:t>
                  </w:r>
                </w:p>
              </w:tc>
              <w:tc>
                <w:tcPr>
                  <w:tcW w:w="390" w:type="pct"/>
                  <w:tcBorders>
                    <w:top w:val="single" w:sz="4" w:space="0" w:color="auto"/>
                  </w:tcBorders>
                  <w:shd w:val="clear" w:color="auto" w:fill="FFFFFF"/>
                  <w:vAlign w:val="center"/>
                </w:tcPr>
                <w:p w:rsidR="005E6441" w:rsidRPr="00340ED8" w:rsidRDefault="005E6441" w:rsidP="00340ED8">
                  <w:pPr>
                    <w:spacing w:line="360" w:lineRule="auto"/>
                    <w:jc w:val="both"/>
                    <w:rPr>
                      <w:noProof/>
                      <w:color w:val="000000"/>
                      <w:sz w:val="20"/>
                      <w:szCs w:val="20"/>
                    </w:rPr>
                  </w:pPr>
                  <w:r w:rsidRPr="00340ED8">
                    <w:rPr>
                      <w:noProof/>
                      <w:color w:val="000000"/>
                      <w:sz w:val="20"/>
                      <w:szCs w:val="20"/>
                    </w:rPr>
                    <w:t>149,7</w:t>
                  </w:r>
                </w:p>
              </w:tc>
            </w:tr>
          </w:tbl>
          <w:p w:rsidR="005E6441" w:rsidRPr="00340ED8" w:rsidRDefault="005E6441" w:rsidP="00340ED8">
            <w:pPr>
              <w:spacing w:line="360" w:lineRule="auto"/>
              <w:jc w:val="both"/>
              <w:rPr>
                <w:noProof/>
                <w:color w:val="000000"/>
                <w:sz w:val="20"/>
                <w:szCs w:val="20"/>
              </w:rPr>
            </w:pPr>
          </w:p>
        </w:tc>
      </w:tr>
    </w:tbl>
    <w:p w:rsidR="005E6441" w:rsidRPr="00340ED8" w:rsidRDefault="005E6441" w:rsidP="00340ED8">
      <w:pPr>
        <w:spacing w:line="360" w:lineRule="auto"/>
        <w:jc w:val="both"/>
        <w:rPr>
          <w:noProof/>
          <w:color w:val="000000"/>
          <w:sz w:val="20"/>
          <w:szCs w:val="20"/>
        </w:rPr>
      </w:pPr>
      <w:bookmarkStart w:id="2" w:name="_GoBack"/>
      <w:bookmarkEnd w:id="2"/>
    </w:p>
    <w:sectPr w:rsidR="005E6441" w:rsidRPr="00340ED8" w:rsidSect="00F0117E">
      <w:footerReference w:type="even" r:id="rId12"/>
      <w:foot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A71" w:rsidRDefault="00854A71">
      <w:pPr>
        <w:rPr>
          <w:sz w:val="24"/>
          <w:szCs w:val="24"/>
        </w:rPr>
      </w:pPr>
      <w:r>
        <w:rPr>
          <w:sz w:val="24"/>
          <w:szCs w:val="24"/>
        </w:rPr>
        <w:separator/>
      </w:r>
    </w:p>
  </w:endnote>
  <w:endnote w:type="continuationSeparator" w:id="0">
    <w:p w:rsidR="00854A71" w:rsidRDefault="00854A71">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41" w:rsidRDefault="005E6441">
    <w:pPr>
      <w:pStyle w:val="aa"/>
      <w:framePr w:wrap="around" w:vAnchor="text" w:hAnchor="margin" w:xAlign="right" w:y="1"/>
      <w:rPr>
        <w:rStyle w:val="ac"/>
      </w:rPr>
    </w:pPr>
  </w:p>
  <w:p w:rsidR="005E6441" w:rsidRDefault="005E644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41" w:rsidRDefault="00ED1180">
    <w:pPr>
      <w:pStyle w:val="aa"/>
      <w:framePr w:wrap="around" w:vAnchor="text" w:hAnchor="margin" w:xAlign="right" w:y="1"/>
      <w:rPr>
        <w:rStyle w:val="ac"/>
        <w:sz w:val="20"/>
      </w:rPr>
    </w:pPr>
    <w:r>
      <w:rPr>
        <w:rStyle w:val="ac"/>
        <w:noProof/>
        <w:sz w:val="20"/>
      </w:rPr>
      <w:t>2</w:t>
    </w:r>
  </w:p>
  <w:p w:rsidR="005E6441" w:rsidRDefault="005E644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A71" w:rsidRDefault="00854A71">
      <w:pPr>
        <w:rPr>
          <w:sz w:val="24"/>
          <w:szCs w:val="24"/>
        </w:rPr>
      </w:pPr>
      <w:r>
        <w:rPr>
          <w:sz w:val="24"/>
          <w:szCs w:val="24"/>
        </w:rPr>
        <w:separator/>
      </w:r>
    </w:p>
  </w:footnote>
  <w:footnote w:type="continuationSeparator" w:id="0">
    <w:p w:rsidR="00854A71" w:rsidRDefault="00854A71">
      <w:pPr>
        <w:rPr>
          <w:sz w:val="24"/>
          <w:szCs w:val="24"/>
        </w:rPr>
      </w:pPr>
      <w:r>
        <w:rPr>
          <w:sz w:val="24"/>
          <w:szCs w:val="24"/>
        </w:rPr>
        <w:continuationSeparator/>
      </w:r>
    </w:p>
  </w:footnote>
  <w:footnote w:id="1">
    <w:p w:rsidR="00854A71" w:rsidRDefault="005E6441">
      <w:pPr>
        <w:pStyle w:val="a6"/>
      </w:pPr>
      <w:r>
        <w:rPr>
          <w:rStyle w:val="a5"/>
        </w:rPr>
        <w:footnoteRef/>
      </w:r>
      <w:r>
        <w:t xml:space="preserve"> Экономика: Учеб. / Под ред.А.С.Булатова.—М.: Экономистъ, 2006.</w:t>
      </w:r>
    </w:p>
  </w:footnote>
  <w:footnote w:id="2">
    <w:p w:rsidR="00854A71" w:rsidRDefault="005E6441">
      <w:pPr>
        <w:pStyle w:val="a6"/>
      </w:pPr>
      <w:r>
        <w:rPr>
          <w:rStyle w:val="a5"/>
        </w:rPr>
        <w:footnoteRef/>
      </w:r>
      <w:r>
        <w:t xml:space="preserve"> Галицкая С. В. Деньги. Кредит.Банки: Конспект лекций:.—М: Эксмо, 2006</w:t>
      </w:r>
    </w:p>
  </w:footnote>
  <w:footnote w:id="3">
    <w:p w:rsidR="00854A71" w:rsidRDefault="005E6441">
      <w:pPr>
        <w:pStyle w:val="a6"/>
      </w:pPr>
      <w:r>
        <w:rPr>
          <w:rStyle w:val="a5"/>
        </w:rPr>
        <w:footnoteRef/>
      </w:r>
      <w:r>
        <w:t xml:space="preserve"> Экономическая теория/Под ред. В.И. Видяпина, Г.П. Журавлевой. - М.: ИНФРА -М, 2005.</w:t>
      </w:r>
    </w:p>
  </w:footnote>
  <w:footnote w:id="4">
    <w:p w:rsidR="00854A71" w:rsidRDefault="005E6441">
      <w:pPr>
        <w:pStyle w:val="a6"/>
      </w:pPr>
      <w:r>
        <w:rPr>
          <w:rStyle w:val="a5"/>
        </w:rPr>
        <w:footnoteRef/>
      </w:r>
      <w:r>
        <w:t xml:space="preserve"> Киселева Е. А. Макроэкономика. - М.: Эксмо, 2006</w:t>
      </w:r>
    </w:p>
  </w:footnote>
  <w:footnote w:id="5">
    <w:p w:rsidR="00854A71" w:rsidRDefault="005E6441">
      <w:pPr>
        <w:pStyle w:val="a6"/>
      </w:pPr>
      <w:r>
        <w:rPr>
          <w:rStyle w:val="a5"/>
        </w:rPr>
        <w:footnoteRef/>
      </w:r>
      <w:r>
        <w:t xml:space="preserve"> Экономика/ Под ред.А.С.Булатова.—М.: Экономистъ, 2006</w:t>
      </w:r>
    </w:p>
  </w:footnote>
  <w:footnote w:id="6">
    <w:p w:rsidR="00854A71" w:rsidRDefault="005E6441">
      <w:pPr>
        <w:pStyle w:val="a6"/>
      </w:pPr>
      <w:r>
        <w:rPr>
          <w:rStyle w:val="a5"/>
        </w:rPr>
        <w:footnoteRef/>
      </w:r>
      <w:r>
        <w:t xml:space="preserve"> Бурлачков В. Денежное предложение: теория и организация // Вопросы экономики.—N 3.—  2005.—С.48-60</w:t>
      </w:r>
    </w:p>
  </w:footnote>
  <w:footnote w:id="7">
    <w:p w:rsidR="00854A71" w:rsidRDefault="005E6441">
      <w:pPr>
        <w:pStyle w:val="a6"/>
      </w:pPr>
      <w:r>
        <w:rPr>
          <w:rStyle w:val="a5"/>
        </w:rPr>
        <w:footnoteRef/>
      </w:r>
      <w:r>
        <w:t xml:space="preserve"> Деньги, кредит, банки. / Под ред. О.И. Лаврушина. — М.: КНОРУС, 2005.</w:t>
      </w:r>
    </w:p>
  </w:footnote>
  <w:footnote w:id="8">
    <w:p w:rsidR="00854A71" w:rsidRDefault="005E6441">
      <w:pPr>
        <w:pStyle w:val="a6"/>
      </w:pPr>
      <w:r>
        <w:rPr>
          <w:rStyle w:val="a5"/>
        </w:rPr>
        <w:footnoteRef/>
      </w:r>
      <w:r>
        <w:t xml:space="preserve"> Ильин А. Валютный и денежный рынок. Курс для начинающих.—М.: Альпина Паблишер, 2002</w:t>
      </w:r>
    </w:p>
  </w:footnote>
  <w:footnote w:id="9">
    <w:p w:rsidR="00854A71" w:rsidRDefault="005E6441">
      <w:pPr>
        <w:pStyle w:val="a6"/>
      </w:pPr>
      <w:r>
        <w:rPr>
          <w:rStyle w:val="a5"/>
        </w:rPr>
        <w:footnoteRef/>
      </w:r>
      <w:r>
        <w:t xml:space="preserve"> Деньги. Кредит. Банки: Учеб. /Под ред.Е.Ф.Жукова.— М.: ЮНИТИ-ДАНА, 2007</w:t>
      </w:r>
    </w:p>
  </w:footnote>
  <w:footnote w:id="10">
    <w:p w:rsidR="00854A71" w:rsidRDefault="005E6441">
      <w:pPr>
        <w:pStyle w:val="a6"/>
      </w:pPr>
      <w:r>
        <w:rPr>
          <w:rStyle w:val="a5"/>
          <w:sz w:val="22"/>
          <w:szCs w:val="22"/>
        </w:rPr>
        <w:footnoteRef/>
      </w:r>
      <w:r>
        <w:t xml:space="preserve"> Деньги. Кредит. Банки: Учеб. /Под ред.Е.Ф.Жукова.— М.: ЮНИТИ-ДАНА, 2007.</w:t>
      </w:r>
    </w:p>
  </w:footnote>
  <w:footnote w:id="11">
    <w:p w:rsidR="00854A71" w:rsidRDefault="005E6441">
      <w:pPr>
        <w:pStyle w:val="a6"/>
      </w:pPr>
      <w:r>
        <w:rPr>
          <w:rStyle w:val="a5"/>
        </w:rPr>
        <w:footnoteRef/>
      </w:r>
      <w:r>
        <w:t xml:space="preserve"> Ильин А. Валютный и денежный рынок. Курс для начинающих.—М.: Альпина Паблишер, 2002</w:t>
      </w:r>
    </w:p>
  </w:footnote>
  <w:footnote w:id="12">
    <w:p w:rsidR="00854A71" w:rsidRDefault="005E6441">
      <w:pPr>
        <w:pStyle w:val="a6"/>
      </w:pPr>
      <w:r>
        <w:rPr>
          <w:rStyle w:val="a5"/>
        </w:rPr>
        <w:footnoteRef/>
      </w:r>
      <w:r>
        <w:t xml:space="preserve"> Ильин А. Валютный и денежный рынок. Курс для начинающих.—М.: Альпина Паблишер, 2002</w:t>
      </w:r>
    </w:p>
  </w:footnote>
  <w:footnote w:id="13">
    <w:p w:rsidR="00854A71" w:rsidRDefault="005E6441">
      <w:pPr>
        <w:pStyle w:val="a6"/>
      </w:pPr>
      <w:r>
        <w:rPr>
          <w:rStyle w:val="a5"/>
        </w:rPr>
        <w:footnoteRef/>
      </w:r>
      <w:r>
        <w:t xml:space="preserve"> Челноков В. А. Деньги, кредит, банки. - М: Юнити-Дана, 2005</w:t>
      </w:r>
    </w:p>
  </w:footnote>
  <w:footnote w:id="14">
    <w:p w:rsidR="00854A71" w:rsidRDefault="005E6441">
      <w:pPr>
        <w:pStyle w:val="a6"/>
      </w:pPr>
      <w:r>
        <w:rPr>
          <w:rStyle w:val="a5"/>
        </w:rPr>
        <w:footnoteRef/>
      </w:r>
      <w:r>
        <w:t xml:space="preserve"> Ведута Е.Н. Стратегия и экономическая политика государства. М.: Академический проект, 2004</w:t>
      </w:r>
    </w:p>
  </w:footnote>
  <w:footnote w:id="15">
    <w:p w:rsidR="00854A71" w:rsidRDefault="005E6441">
      <w:pPr>
        <w:pStyle w:val="a6"/>
      </w:pPr>
      <w:r>
        <w:rPr>
          <w:rStyle w:val="a5"/>
        </w:rPr>
        <w:footnoteRef/>
      </w:r>
      <w:r>
        <w:t xml:space="preserve"> Казимагомедов А.А. Организация денежно-кредитного регулирования.—М.: Финансы и статистика, 2001</w:t>
      </w:r>
    </w:p>
  </w:footnote>
  <w:footnote w:id="16">
    <w:p w:rsidR="00854A71" w:rsidRDefault="005E6441">
      <w:pPr>
        <w:pStyle w:val="a6"/>
      </w:pPr>
      <w:r>
        <w:rPr>
          <w:rStyle w:val="a5"/>
        </w:rPr>
        <w:footnoteRef/>
      </w:r>
      <w:r>
        <w:t xml:space="preserve"> </w:t>
      </w:r>
      <w:r>
        <w:rPr>
          <w:bCs/>
        </w:rPr>
        <w:t>Ахмадиев Р.Я</w:t>
      </w:r>
      <w:r>
        <w:t>. Центральный банк Российской Федерации и регулирование банковской системы.—Казань: Таглимат, 2002</w:t>
      </w:r>
    </w:p>
  </w:footnote>
  <w:footnote w:id="17">
    <w:p w:rsidR="00854A71" w:rsidRDefault="005E6441">
      <w:pPr>
        <w:pStyle w:val="a6"/>
      </w:pPr>
      <w:r>
        <w:rPr>
          <w:rStyle w:val="a5"/>
        </w:rPr>
        <w:footnoteRef/>
      </w:r>
      <w:r>
        <w:t xml:space="preserve"> Фетисов Г. Г., Лаврушин О. И., Мамонова И. Д. Организация деятельности центрального банка. – М.: КноРус, 2006 . – 432с. </w:t>
      </w:r>
    </w:p>
  </w:footnote>
  <w:footnote w:id="18">
    <w:p w:rsidR="00854A71" w:rsidRDefault="005E6441">
      <w:pPr>
        <w:pStyle w:val="a6"/>
      </w:pPr>
      <w:r>
        <w:rPr>
          <w:rStyle w:val="a5"/>
        </w:rPr>
        <w:footnoteRef/>
      </w:r>
      <w:r>
        <w:t xml:space="preserve"> http://www.gks.ru/free_doc/2006/b06_13/21-23.htm</w:t>
      </w:r>
    </w:p>
  </w:footnote>
  <w:footnote w:id="19">
    <w:p w:rsidR="00854A71" w:rsidRDefault="005E6441">
      <w:pPr>
        <w:pStyle w:val="a6"/>
      </w:pPr>
      <w:r>
        <w:rPr>
          <w:rStyle w:val="a5"/>
        </w:rPr>
        <w:footnoteRef/>
      </w:r>
      <w:r>
        <w:t xml:space="preserve"> В связи с изменением с 1 января 2004 г. методологии расчета денежной массы данные на начало 2000 - 2007 гг. приведены с учетом начисленных процентов по депозитам физических лиц и нефинансовых организаций.</w:t>
      </w:r>
    </w:p>
  </w:footnote>
  <w:footnote w:id="20">
    <w:p w:rsidR="00854A71" w:rsidRDefault="005E6441">
      <w:pPr>
        <w:pStyle w:val="a6"/>
      </w:pPr>
      <w:r>
        <w:rPr>
          <w:rStyle w:val="a5"/>
        </w:rPr>
        <w:footnoteRef/>
      </w:r>
      <w:r>
        <w:t xml:space="preserve"> http://www.cbr.ru/analytics/print.asp?file=str_nal_dm_070101.htm</w:t>
      </w:r>
    </w:p>
  </w:footnote>
  <w:footnote w:id="21">
    <w:p w:rsidR="00854A71" w:rsidRDefault="005E6441">
      <w:pPr>
        <w:pStyle w:val="a6"/>
      </w:pPr>
      <w:r>
        <w:rPr>
          <w:rStyle w:val="a5"/>
        </w:rPr>
        <w:footnoteRef/>
      </w:r>
      <w:r>
        <w:t xml:space="preserve"> http://www.cbr.ru/analytics/</w:t>
      </w:r>
    </w:p>
  </w:footnote>
  <w:footnote w:id="22">
    <w:p w:rsidR="00854A71" w:rsidRDefault="005E6441">
      <w:pPr>
        <w:pStyle w:val="a6"/>
      </w:pPr>
      <w:r>
        <w:rPr>
          <w:rStyle w:val="a5"/>
        </w:rPr>
        <w:footnoteRef/>
      </w:r>
      <w:r>
        <w:t xml:space="preserve"> Сервер Центрального Банка России  http://www.cbr.ru</w:t>
      </w:r>
    </w:p>
  </w:footnote>
  <w:footnote w:id="23">
    <w:p w:rsidR="00854A71" w:rsidRDefault="005E6441">
      <w:pPr>
        <w:pStyle w:val="a6"/>
      </w:pPr>
      <w:r>
        <w:rPr>
          <w:rStyle w:val="a5"/>
        </w:rPr>
        <w:footnoteRef/>
      </w:r>
      <w:r>
        <w:t xml:space="preserve"> Сайт министерства финансов РФ </w:t>
      </w:r>
      <w:r w:rsidRPr="00ED1180">
        <w:t>http://www1.minfin.ru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52C"/>
    <w:multiLevelType w:val="hybridMultilevel"/>
    <w:tmpl w:val="A00C8DD2"/>
    <w:lvl w:ilvl="0" w:tplc="F612BF5C">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7C5055F"/>
    <w:multiLevelType w:val="hybridMultilevel"/>
    <w:tmpl w:val="87E83120"/>
    <w:lvl w:ilvl="0" w:tplc="9DB0DE8C">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8039E1"/>
    <w:multiLevelType w:val="hybridMultilevel"/>
    <w:tmpl w:val="9050F99C"/>
    <w:lvl w:ilvl="0" w:tplc="42924C6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5E1230"/>
    <w:multiLevelType w:val="hybridMultilevel"/>
    <w:tmpl w:val="C360E9CC"/>
    <w:lvl w:ilvl="0" w:tplc="2EFCC9AE">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000D30"/>
    <w:multiLevelType w:val="hybridMultilevel"/>
    <w:tmpl w:val="2B4EB66A"/>
    <w:lvl w:ilvl="0" w:tplc="151AF5BE">
      <w:start w:val="1"/>
      <w:numFmt w:val="bullet"/>
      <w:lvlText w:val=""/>
      <w:lvlJc w:val="left"/>
      <w:pPr>
        <w:tabs>
          <w:tab w:val="num" w:pos="2007"/>
        </w:tabs>
        <w:ind w:left="720" w:firstLine="927"/>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5EB044AA"/>
    <w:multiLevelType w:val="hybridMultilevel"/>
    <w:tmpl w:val="0F266A7E"/>
    <w:lvl w:ilvl="0" w:tplc="1304F2EC">
      <w:numFmt w:val="bullet"/>
      <w:lvlText w:val="-"/>
      <w:lvlJc w:val="left"/>
      <w:pPr>
        <w:tabs>
          <w:tab w:val="num" w:pos="640"/>
        </w:tabs>
        <w:ind w:left="640" w:hanging="360"/>
      </w:pPr>
      <w:rPr>
        <w:rFonts w:ascii="Times New Roman" w:eastAsia="Times New Roman" w:hAnsi="Times New Roman" w:hint="default"/>
      </w:rPr>
    </w:lvl>
    <w:lvl w:ilvl="1" w:tplc="04190003" w:tentative="1">
      <w:start w:val="1"/>
      <w:numFmt w:val="bullet"/>
      <w:lvlText w:val="o"/>
      <w:lvlJc w:val="left"/>
      <w:pPr>
        <w:tabs>
          <w:tab w:val="num" w:pos="1360"/>
        </w:tabs>
        <w:ind w:left="1360" w:hanging="360"/>
      </w:pPr>
      <w:rPr>
        <w:rFonts w:ascii="Courier New" w:hAnsi="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6">
    <w:nsid w:val="6019790A"/>
    <w:multiLevelType w:val="hybridMultilevel"/>
    <w:tmpl w:val="BCB4D914"/>
    <w:lvl w:ilvl="0" w:tplc="AB36CCC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4F7D1D"/>
    <w:multiLevelType w:val="multilevel"/>
    <w:tmpl w:val="0FF21D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7E757CA"/>
    <w:multiLevelType w:val="hybridMultilevel"/>
    <w:tmpl w:val="FAD4266A"/>
    <w:lvl w:ilvl="0" w:tplc="787C923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18727D"/>
    <w:multiLevelType w:val="multilevel"/>
    <w:tmpl w:val="0A88486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8"/>
  </w:num>
  <w:num w:numId="3">
    <w:abstractNumId w:val="4"/>
  </w:num>
  <w:num w:numId="4">
    <w:abstractNumId w:val="7"/>
  </w:num>
  <w:num w:numId="5">
    <w:abstractNumId w:val="9"/>
  </w:num>
  <w:num w:numId="6">
    <w:abstractNumId w:val="0"/>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62B"/>
    <w:rsid w:val="0009462B"/>
    <w:rsid w:val="000E4354"/>
    <w:rsid w:val="001D1F6F"/>
    <w:rsid w:val="00324DD9"/>
    <w:rsid w:val="00340ED8"/>
    <w:rsid w:val="00416C63"/>
    <w:rsid w:val="005E6441"/>
    <w:rsid w:val="00854A71"/>
    <w:rsid w:val="00980A9B"/>
    <w:rsid w:val="009C5266"/>
    <w:rsid w:val="00BB6706"/>
    <w:rsid w:val="00ED1180"/>
    <w:rsid w:val="00F0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5EBDB5B-0F09-441C-86B4-D1C3B358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sz w:val="16"/>
      <w:szCs w:val="22"/>
    </w:rPr>
  </w:style>
  <w:style w:type="paragraph" w:styleId="1">
    <w:name w:val="heading 1"/>
    <w:basedOn w:val="a"/>
    <w:next w:val="a"/>
    <w:link w:val="10"/>
    <w:uiPriority w:val="99"/>
    <w:qFormat/>
    <w:pPr>
      <w:keepNext/>
      <w:ind w:firstLine="652"/>
      <w:outlineLvl w:val="0"/>
    </w:pPr>
    <w:rPr>
      <w:sz w:val="28"/>
      <w:szCs w:val="24"/>
    </w:rPr>
  </w:style>
  <w:style w:type="paragraph" w:styleId="2">
    <w:name w:val="heading 2"/>
    <w:basedOn w:val="a"/>
    <w:next w:val="a"/>
    <w:link w:val="20"/>
    <w:uiPriority w:val="99"/>
    <w:qFormat/>
    <w:pPr>
      <w:keepNext/>
      <w:pageBreakBefore/>
      <w:spacing w:line="360" w:lineRule="auto"/>
      <w:ind w:firstLine="567"/>
      <w:jc w:val="center"/>
      <w:outlineLvl w:val="1"/>
    </w:pPr>
    <w:rPr>
      <w:cap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Plain Text"/>
    <w:basedOn w:val="a"/>
    <w:link w:val="a4"/>
    <w:uiPriority w:val="99"/>
    <w:pPr>
      <w:jc w:val="both"/>
    </w:pPr>
    <w:rPr>
      <w:rFonts w:cs="Courier New"/>
      <w:color w:val="000000"/>
      <w:sz w:val="24"/>
      <w:szCs w:val="20"/>
    </w:rPr>
  </w:style>
  <w:style w:type="character" w:customStyle="1" w:styleId="a4">
    <w:name w:val="Текст Знак"/>
    <w:link w:val="a3"/>
    <w:uiPriority w:val="99"/>
    <w:semiHidden/>
    <w:locked/>
    <w:rPr>
      <w:rFonts w:ascii="Courier New" w:hAnsi="Courier New" w:cs="Courier New"/>
      <w:sz w:val="20"/>
      <w:szCs w:val="20"/>
    </w:rPr>
  </w:style>
  <w:style w:type="character" w:styleId="a5">
    <w:name w:val="footnote reference"/>
    <w:uiPriority w:val="99"/>
    <w:semiHidden/>
    <w:rPr>
      <w:rFonts w:cs="Times New Roman"/>
      <w:vertAlign w:val="superscript"/>
    </w:rPr>
  </w:style>
  <w:style w:type="paragraph" w:customStyle="1" w:styleId="Normal101">
    <w:name w:val="Стиль Normal + 10 пт По ширине Первая строка:  1 см Междустр.инт..."/>
    <w:basedOn w:val="a"/>
    <w:autoRedefine/>
    <w:uiPriority w:val="99"/>
    <w:pPr>
      <w:jc w:val="both"/>
    </w:pPr>
    <w:rPr>
      <w:sz w:val="20"/>
      <w:szCs w:val="20"/>
    </w:rPr>
  </w:style>
  <w:style w:type="paragraph" w:styleId="a6">
    <w:name w:val="footnote text"/>
    <w:aliases w:val="Текст сноски Знак"/>
    <w:basedOn w:val="a"/>
    <w:link w:val="a7"/>
    <w:uiPriority w:val="99"/>
    <w:semiHidden/>
    <w:rPr>
      <w:color w:val="000000"/>
      <w:sz w:val="20"/>
      <w:szCs w:val="20"/>
    </w:rPr>
  </w:style>
  <w:style w:type="character" w:customStyle="1" w:styleId="a7">
    <w:name w:val="Текст виноски Знак"/>
    <w:aliases w:val="Текст сноски Знак Знак"/>
    <w:link w:val="a6"/>
    <w:uiPriority w:val="99"/>
    <w:semiHidden/>
    <w:locked/>
    <w:rPr>
      <w:rFonts w:cs="Times New Roman"/>
      <w:sz w:val="20"/>
      <w:szCs w:val="20"/>
    </w:rPr>
  </w:style>
  <w:style w:type="paragraph" w:styleId="a8">
    <w:name w:val="Body Text"/>
    <w:basedOn w:val="a"/>
    <w:link w:val="a9"/>
    <w:uiPriority w:val="99"/>
    <w:pPr>
      <w:jc w:val="both"/>
    </w:pPr>
    <w:rPr>
      <w:sz w:val="28"/>
      <w:szCs w:val="24"/>
    </w:rPr>
  </w:style>
  <w:style w:type="character" w:customStyle="1" w:styleId="a9">
    <w:name w:val="Основний текст Знак"/>
    <w:link w:val="a8"/>
    <w:uiPriority w:val="99"/>
    <w:semiHidden/>
    <w:locked/>
    <w:rPr>
      <w:rFonts w:cs="Times New Roman"/>
      <w:sz w:val="16"/>
    </w:rPr>
  </w:style>
  <w:style w:type="paragraph" w:styleId="aa">
    <w:name w:val="footer"/>
    <w:basedOn w:val="a"/>
    <w:link w:val="ab"/>
    <w:uiPriority w:val="99"/>
    <w:pPr>
      <w:tabs>
        <w:tab w:val="center" w:pos="4677"/>
        <w:tab w:val="right" w:pos="9355"/>
      </w:tabs>
    </w:pPr>
    <w:rPr>
      <w:sz w:val="24"/>
      <w:szCs w:val="24"/>
    </w:rPr>
  </w:style>
  <w:style w:type="character" w:customStyle="1" w:styleId="ab">
    <w:name w:val="Нижній колонтитул Знак"/>
    <w:link w:val="aa"/>
    <w:uiPriority w:val="99"/>
    <w:semiHidden/>
    <w:locked/>
    <w:rPr>
      <w:rFonts w:cs="Times New Roman"/>
      <w:sz w:val="16"/>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rPr>
      <w:sz w:val="24"/>
      <w:szCs w:val="24"/>
    </w:rPr>
  </w:style>
  <w:style w:type="character" w:customStyle="1" w:styleId="ae">
    <w:name w:val="Верхній колонтитул Знак"/>
    <w:link w:val="ad"/>
    <w:uiPriority w:val="99"/>
    <w:semiHidden/>
    <w:locked/>
    <w:rPr>
      <w:rFonts w:cs="Times New Roman"/>
      <w:sz w:val="16"/>
    </w:rPr>
  </w:style>
  <w:style w:type="paragraph" w:styleId="af">
    <w:name w:val="Body Text Indent"/>
    <w:basedOn w:val="a"/>
    <w:link w:val="af0"/>
    <w:uiPriority w:val="99"/>
    <w:pPr>
      <w:widowControl w:val="0"/>
      <w:spacing w:line="360" w:lineRule="auto"/>
      <w:ind w:firstLine="357"/>
      <w:jc w:val="both"/>
    </w:pPr>
    <w:rPr>
      <w:sz w:val="28"/>
      <w:szCs w:val="24"/>
    </w:rPr>
  </w:style>
  <w:style w:type="character" w:customStyle="1" w:styleId="af0">
    <w:name w:val="Основний текст з відступом Знак"/>
    <w:link w:val="af"/>
    <w:uiPriority w:val="99"/>
    <w:semiHidden/>
    <w:locked/>
    <w:rPr>
      <w:rFonts w:cs="Times New Roman"/>
      <w:sz w:val="16"/>
    </w:rPr>
  </w:style>
  <w:style w:type="paragraph" w:styleId="21">
    <w:name w:val="Body Text Indent 2"/>
    <w:basedOn w:val="a"/>
    <w:link w:val="22"/>
    <w:uiPriority w:val="99"/>
    <w:pPr>
      <w:widowControl w:val="0"/>
      <w:spacing w:line="360" w:lineRule="auto"/>
      <w:ind w:firstLine="360"/>
      <w:jc w:val="both"/>
    </w:pPr>
    <w:rPr>
      <w:sz w:val="28"/>
      <w:szCs w:val="24"/>
    </w:rPr>
  </w:style>
  <w:style w:type="character" w:customStyle="1" w:styleId="22">
    <w:name w:val="Основний текст з відступом 2 Знак"/>
    <w:link w:val="21"/>
    <w:uiPriority w:val="99"/>
    <w:semiHidden/>
    <w:locked/>
    <w:rPr>
      <w:rFonts w:cs="Times New Roman"/>
      <w:sz w:val="16"/>
    </w:rPr>
  </w:style>
  <w:style w:type="character" w:styleId="af1">
    <w:name w:val="Hyperlink"/>
    <w:uiPriority w:val="99"/>
    <w:rPr>
      <w:rFonts w:cs="Times New Roman"/>
      <w:color w:val="0000FF"/>
      <w:u w:val="single"/>
    </w:rPr>
  </w:style>
  <w:style w:type="paragraph" w:styleId="3">
    <w:name w:val="Body Text Indent 3"/>
    <w:basedOn w:val="a"/>
    <w:link w:val="30"/>
    <w:uiPriority w:val="99"/>
    <w:pPr>
      <w:ind w:firstLine="360"/>
    </w:pPr>
    <w:rPr>
      <w:sz w:val="28"/>
      <w:szCs w:val="24"/>
    </w:rPr>
  </w:style>
  <w:style w:type="character" w:customStyle="1" w:styleId="30">
    <w:name w:val="Основний текст з відступом 3 Знак"/>
    <w:link w:val="3"/>
    <w:uiPriority w:val="99"/>
    <w:semiHidden/>
    <w:locked/>
    <w:rPr>
      <w:rFonts w:cs="Times New Roman"/>
      <w:sz w:val="16"/>
      <w:szCs w:val="16"/>
    </w:rPr>
  </w:style>
  <w:style w:type="table" w:styleId="af2">
    <w:name w:val="Table Professional"/>
    <w:basedOn w:val="a1"/>
    <w:uiPriority w:val="99"/>
    <w:rsid w:val="00F011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6678</Words>
  <Characters>38066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МГР</Company>
  <LinksUpToDate>false</LinksUpToDate>
  <CharactersWithSpaces>44655</CharactersWithSpaces>
  <SharedDoc>false</SharedDoc>
  <HLinks>
    <vt:vector size="18" baseType="variant">
      <vt:variant>
        <vt:i4>4587568</vt:i4>
      </vt:variant>
      <vt:variant>
        <vt:i4>-1</vt:i4>
      </vt:variant>
      <vt:variant>
        <vt:i4>1027</vt:i4>
      </vt:variant>
      <vt:variant>
        <vt:i4>1</vt:i4>
      </vt:variant>
      <vt:variant>
        <vt:lpwstr>http://www.cbr.ru/analytics/07-1_image002.png</vt:lpwstr>
      </vt:variant>
      <vt:variant>
        <vt:lpwstr/>
      </vt:variant>
      <vt:variant>
        <vt:i4>4587569</vt:i4>
      </vt:variant>
      <vt:variant>
        <vt:i4>-1</vt:i4>
      </vt:variant>
      <vt:variant>
        <vt:i4>1028</vt:i4>
      </vt:variant>
      <vt:variant>
        <vt:i4>1</vt:i4>
      </vt:variant>
      <vt:variant>
        <vt:lpwstr>http://www.cbr.ru/analytics/07-1_image003.png</vt:lpwstr>
      </vt:variant>
      <vt:variant>
        <vt:lpwstr/>
      </vt:variant>
      <vt:variant>
        <vt:i4>4587578</vt:i4>
      </vt:variant>
      <vt:variant>
        <vt:i4>-1</vt:i4>
      </vt:variant>
      <vt:variant>
        <vt:i4>1029</vt:i4>
      </vt:variant>
      <vt:variant>
        <vt:i4>1</vt:i4>
      </vt:variant>
      <vt:variant>
        <vt:lpwstr>http://www.cbr.ru/analytics/07-1_image008.png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Гульназ</dc:creator>
  <cp:keywords/>
  <dc:description/>
  <cp:lastModifiedBy>Irina</cp:lastModifiedBy>
  <cp:revision>2</cp:revision>
  <dcterms:created xsi:type="dcterms:W3CDTF">2014-08-10T08:43:00Z</dcterms:created>
  <dcterms:modified xsi:type="dcterms:W3CDTF">2014-08-10T08:43:00Z</dcterms:modified>
</cp:coreProperties>
</file>