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64" w:rsidRPr="00AE5A64" w:rsidRDefault="005F48E1" w:rsidP="00530EAA">
      <w:pPr>
        <w:pStyle w:val="afb"/>
      </w:pPr>
      <w:r w:rsidRPr="00AE5A64">
        <w:t>Содержание</w:t>
      </w:r>
    </w:p>
    <w:p w:rsidR="00530EAA" w:rsidRDefault="00530EAA" w:rsidP="00AE5A64"/>
    <w:p w:rsidR="00D72378" w:rsidRDefault="00D72378">
      <w:pPr>
        <w:pStyle w:val="22"/>
        <w:rPr>
          <w:smallCaps w:val="0"/>
          <w:noProof/>
          <w:sz w:val="24"/>
          <w:szCs w:val="24"/>
        </w:rPr>
      </w:pPr>
      <w:r w:rsidRPr="00437CA4">
        <w:rPr>
          <w:rStyle w:val="af2"/>
          <w:noProof/>
        </w:rPr>
        <w:t>Введение</w:t>
      </w:r>
    </w:p>
    <w:p w:rsidR="00D72378" w:rsidRDefault="00D72378">
      <w:pPr>
        <w:pStyle w:val="22"/>
        <w:rPr>
          <w:smallCaps w:val="0"/>
          <w:noProof/>
          <w:sz w:val="24"/>
          <w:szCs w:val="24"/>
        </w:rPr>
      </w:pPr>
      <w:r w:rsidRPr="00437CA4">
        <w:rPr>
          <w:rStyle w:val="af2"/>
          <w:noProof/>
        </w:rPr>
        <w:t>Глава 1. Привлеченные средства - источник финансовых ресурсов банка</w:t>
      </w:r>
    </w:p>
    <w:p w:rsidR="00D72378" w:rsidRDefault="00D72378">
      <w:pPr>
        <w:pStyle w:val="22"/>
        <w:rPr>
          <w:smallCaps w:val="0"/>
          <w:noProof/>
          <w:sz w:val="24"/>
          <w:szCs w:val="24"/>
        </w:rPr>
      </w:pPr>
      <w:r w:rsidRPr="00437CA4">
        <w:rPr>
          <w:rStyle w:val="af2"/>
          <w:noProof/>
        </w:rPr>
        <w:t>1.1 роль привлеченных средств в экономике банка</w:t>
      </w:r>
    </w:p>
    <w:p w:rsidR="00D72378" w:rsidRDefault="00D72378">
      <w:pPr>
        <w:pStyle w:val="22"/>
        <w:rPr>
          <w:smallCaps w:val="0"/>
          <w:noProof/>
          <w:sz w:val="24"/>
          <w:szCs w:val="24"/>
        </w:rPr>
      </w:pPr>
      <w:r w:rsidRPr="00437CA4">
        <w:rPr>
          <w:rStyle w:val="af2"/>
          <w:noProof/>
        </w:rPr>
        <w:t>1.2 Структура привлеченных средств, их виды</w:t>
      </w:r>
    </w:p>
    <w:p w:rsidR="00D72378" w:rsidRDefault="00D72378">
      <w:pPr>
        <w:pStyle w:val="22"/>
        <w:rPr>
          <w:smallCaps w:val="0"/>
          <w:noProof/>
          <w:sz w:val="24"/>
          <w:szCs w:val="24"/>
        </w:rPr>
      </w:pPr>
      <w:r w:rsidRPr="00437CA4">
        <w:rPr>
          <w:rStyle w:val="af2"/>
          <w:noProof/>
        </w:rPr>
        <w:t>1.3 Депозитная политика банка</w:t>
      </w:r>
    </w:p>
    <w:p w:rsidR="00D72378" w:rsidRDefault="00D72378">
      <w:pPr>
        <w:pStyle w:val="22"/>
        <w:rPr>
          <w:smallCaps w:val="0"/>
          <w:noProof/>
          <w:sz w:val="24"/>
          <w:szCs w:val="24"/>
        </w:rPr>
      </w:pPr>
      <w:r w:rsidRPr="00437CA4">
        <w:rPr>
          <w:rStyle w:val="af2"/>
          <w:noProof/>
        </w:rPr>
        <w:t>Глава 2. Методы анализа банковских пассивов</w:t>
      </w:r>
    </w:p>
    <w:p w:rsidR="00530EAA" w:rsidRDefault="00530EAA" w:rsidP="00530EAA">
      <w:pPr>
        <w:pStyle w:val="2"/>
      </w:pPr>
      <w:r>
        <w:br w:type="page"/>
      </w:r>
      <w:bookmarkStart w:id="0" w:name="_Toc245802044"/>
      <w:r w:rsidRPr="00AE5A64">
        <w:t>Введение</w:t>
      </w:r>
      <w:bookmarkEnd w:id="0"/>
    </w:p>
    <w:p w:rsidR="00530EAA" w:rsidRPr="00530EAA" w:rsidRDefault="00530EAA" w:rsidP="00530EAA"/>
    <w:p w:rsidR="00AE5A64" w:rsidRDefault="005F48E1" w:rsidP="00AE5A64">
      <w:r w:rsidRPr="00AE5A64">
        <w:t>В курсовой работе поставлена цель рассмотреть депозитную политику коммерческого банка</w:t>
      </w:r>
      <w:r w:rsidR="00AE5A64" w:rsidRPr="00AE5A64">
        <w:t xml:space="preserve">. </w:t>
      </w:r>
      <w:r w:rsidRPr="00AE5A64">
        <w:t>Главной целью анализа депозитной политики является выявление причин</w:t>
      </w:r>
      <w:r w:rsidR="001A4D8F" w:rsidRPr="00AE5A64">
        <w:t xml:space="preserve"> экономического и организационного характера, сдерживающих активное привлечение ресурсов, разработка и осуществление мероприятий по увеличению ресурсной базы</w:t>
      </w:r>
      <w:r w:rsidR="00AE5A64" w:rsidRPr="00AE5A64">
        <w:t xml:space="preserve">. </w:t>
      </w:r>
      <w:r w:rsidR="001A4D8F" w:rsidRPr="00AE5A64">
        <w:t>Выводы из анализа должны использоваться при планировании развития учреждения банка</w:t>
      </w:r>
      <w:r w:rsidR="00AE5A64" w:rsidRPr="00AE5A64">
        <w:t>.</w:t>
      </w:r>
    </w:p>
    <w:p w:rsidR="00AE5A64" w:rsidRDefault="001A4D8F" w:rsidP="00AE5A64">
      <w:r w:rsidRPr="00AE5A64">
        <w:t>Задач</w:t>
      </w:r>
      <w:r w:rsidR="004658CB" w:rsidRPr="00AE5A64">
        <w:t>и</w:t>
      </w:r>
      <w:r w:rsidRPr="00AE5A64">
        <w:t xml:space="preserve"> данной работы</w:t>
      </w:r>
      <w:r w:rsidR="00AE5A64" w:rsidRPr="00AE5A64">
        <w:t>:</w:t>
      </w:r>
    </w:p>
    <w:p w:rsidR="00AE5A64" w:rsidRDefault="001A4D8F" w:rsidP="00AE5A64">
      <w:r w:rsidRPr="00AE5A64">
        <w:t>Рассмотреть роль привлеченных средств в экономики банка</w:t>
      </w:r>
      <w:r w:rsidR="00AE5A64" w:rsidRPr="00AE5A64">
        <w:t>.</w:t>
      </w:r>
    </w:p>
    <w:p w:rsidR="00AE5A64" w:rsidRDefault="001A4D8F" w:rsidP="00AE5A64">
      <w:r w:rsidRPr="00AE5A64">
        <w:t>Сравнить роль собственных и заемных средств</w:t>
      </w:r>
      <w:r w:rsidR="00AE5A64" w:rsidRPr="00AE5A64">
        <w:t>.</w:t>
      </w:r>
    </w:p>
    <w:p w:rsidR="00AE5A64" w:rsidRDefault="001A4D8F" w:rsidP="00AE5A64">
      <w:r w:rsidRPr="00AE5A64">
        <w:t>Описать структуру заемных средств</w:t>
      </w:r>
      <w:r w:rsidR="00F712E3" w:rsidRPr="00AE5A64">
        <w:t xml:space="preserve"> банков</w:t>
      </w:r>
      <w:r w:rsidR="00AE5A64" w:rsidRPr="00AE5A64">
        <w:t>.</w:t>
      </w:r>
    </w:p>
    <w:p w:rsidR="00AE5A64" w:rsidRDefault="00F712E3" w:rsidP="00AE5A64">
      <w:r w:rsidRPr="00AE5A64">
        <w:t>Выявить особенности каждого вида пассивов коммерческого банка</w:t>
      </w:r>
      <w:r w:rsidR="00AE5A64" w:rsidRPr="00AE5A64">
        <w:t>.</w:t>
      </w:r>
    </w:p>
    <w:p w:rsidR="00AE5A64" w:rsidRDefault="00F712E3" w:rsidP="00AE5A64">
      <w:r w:rsidRPr="00AE5A64">
        <w:t>Обозначить основополагающие принципы депозитной политики банка</w:t>
      </w:r>
      <w:r w:rsidR="00AE5A64" w:rsidRPr="00AE5A64">
        <w:t>.</w:t>
      </w:r>
    </w:p>
    <w:p w:rsidR="00AE5A64" w:rsidRDefault="00F712E3" w:rsidP="00AE5A64">
      <w:r w:rsidRPr="00AE5A64">
        <w:t>Описать методы, применяемые при проведение анализа депозитной политики коммерческого банка</w:t>
      </w:r>
      <w:r w:rsidR="00AE5A64" w:rsidRPr="00AE5A64">
        <w:t>.</w:t>
      </w:r>
    </w:p>
    <w:p w:rsidR="00AE5A64" w:rsidRDefault="00F712E3" w:rsidP="00AE5A64">
      <w:r w:rsidRPr="00AE5A64">
        <w:t>Первая глава</w:t>
      </w:r>
      <w:r w:rsidR="004658CB" w:rsidRPr="00AE5A64">
        <w:t xml:space="preserve"> </w:t>
      </w:r>
      <w:r w:rsidR="00AE5A64">
        <w:t>- "</w:t>
      </w:r>
      <w:r w:rsidR="004658CB" w:rsidRPr="00AE5A64">
        <w:t xml:space="preserve">Привлеченные средства </w:t>
      </w:r>
      <w:r w:rsidR="00AE5A64">
        <w:t>-</w:t>
      </w:r>
      <w:r w:rsidR="004658CB" w:rsidRPr="00AE5A64">
        <w:t xml:space="preserve"> источник финансовых ресурсов банка</w:t>
      </w:r>
      <w:r w:rsidR="00AE5A64">
        <w:t xml:space="preserve">" </w:t>
      </w:r>
      <w:r w:rsidR="004658CB" w:rsidRPr="00AE5A64">
        <w:t>состоит из трех пунктов</w:t>
      </w:r>
      <w:r w:rsidR="00AE5A64" w:rsidRPr="00AE5A64">
        <w:t xml:space="preserve">. </w:t>
      </w:r>
      <w:r w:rsidR="004658CB" w:rsidRPr="00AE5A64">
        <w:t>В первом описывается роль привлеченных средств в экономике банка и дается сравнение привлеченных средств с собственными</w:t>
      </w:r>
      <w:r w:rsidR="00AE5A64" w:rsidRPr="00AE5A64">
        <w:t xml:space="preserve">. </w:t>
      </w:r>
      <w:r w:rsidR="004658CB" w:rsidRPr="00AE5A64">
        <w:t>Во втором пункте рассматривается разнообразие</w:t>
      </w:r>
      <w:r w:rsidR="00B86073" w:rsidRPr="00AE5A64">
        <w:t xml:space="preserve"> банковских пассивов, и выделяются их особенности</w:t>
      </w:r>
      <w:r w:rsidR="00AE5A64" w:rsidRPr="00AE5A64">
        <w:t xml:space="preserve">. </w:t>
      </w:r>
      <w:r w:rsidR="00B86073" w:rsidRPr="00AE5A64">
        <w:t>В следующем пункте описывается формирование депозитной политики банка</w:t>
      </w:r>
      <w:r w:rsidR="00AE5A64" w:rsidRPr="00AE5A64">
        <w:t>.</w:t>
      </w:r>
    </w:p>
    <w:p w:rsidR="00AE5A64" w:rsidRDefault="00B86073" w:rsidP="00AE5A64">
      <w:r w:rsidRPr="00AE5A64">
        <w:t>При разработки предложений по формированию ресурсов банка необходимо опираться на четко разработанную аналитическую базу</w:t>
      </w:r>
      <w:r w:rsidR="00AE5A64" w:rsidRPr="00AE5A64">
        <w:t xml:space="preserve">. </w:t>
      </w:r>
      <w:r w:rsidRPr="00AE5A64">
        <w:t xml:space="preserve">Этому посвящена вторая глава курсовой работы </w:t>
      </w:r>
      <w:r w:rsidR="00AE5A64">
        <w:t>- "</w:t>
      </w:r>
      <w:r w:rsidRPr="00AE5A64">
        <w:t>Методы анализа банковских пассивов</w:t>
      </w:r>
      <w:r w:rsidR="00AE5A64">
        <w:t xml:space="preserve">". </w:t>
      </w:r>
      <w:r w:rsidRPr="00AE5A64">
        <w:t>В ней описан поэтапный анализ привлеченных средств, используемые при</w:t>
      </w:r>
      <w:r w:rsidR="00AE5A64" w:rsidRPr="00AE5A64">
        <w:t xml:space="preserve"> </w:t>
      </w:r>
      <w:r w:rsidRPr="00AE5A64">
        <w:t>этом коэффициенты, таблицы, материалы для проведения исследования</w:t>
      </w:r>
      <w:r w:rsidR="00AE5A64" w:rsidRPr="00AE5A64">
        <w:t>.</w:t>
      </w:r>
    </w:p>
    <w:p w:rsidR="00AE5A64" w:rsidRDefault="005F55BB" w:rsidP="00AE5A64">
      <w:r w:rsidRPr="00AE5A64">
        <w:t>Все вышеописанные теоретические разработки я попыталась применить на практике в отношении одного из отделений Сбербанка РФ</w:t>
      </w:r>
      <w:r w:rsidR="00AE5A64" w:rsidRPr="00AE5A64">
        <w:t xml:space="preserve">. </w:t>
      </w:r>
      <w:r w:rsidRPr="00AE5A64">
        <w:t>В процессе своего</w:t>
      </w:r>
      <w:r w:rsidR="00AE5A64" w:rsidRPr="00AE5A64">
        <w:t xml:space="preserve"> </w:t>
      </w:r>
      <w:r w:rsidRPr="00AE5A64">
        <w:t>ознакомления</w:t>
      </w:r>
      <w:r w:rsidR="00AE5A64" w:rsidRPr="00AE5A64">
        <w:t xml:space="preserve"> </w:t>
      </w:r>
      <w:r w:rsidRPr="00AE5A64">
        <w:t>с работой данного отделения</w:t>
      </w:r>
      <w:r w:rsidR="00AE5A64" w:rsidRPr="00AE5A64">
        <w:t xml:space="preserve"> </w:t>
      </w:r>
      <w:r w:rsidRPr="00AE5A64">
        <w:t>я попыталась выделить особенности депозитной политики применительно к конкретной ситуации</w:t>
      </w:r>
      <w:r w:rsidR="00AE5A64" w:rsidRPr="00AE5A64">
        <w:t xml:space="preserve">: </w:t>
      </w:r>
      <w:r w:rsidRPr="00AE5A64">
        <w:t>это специфика Сбербанка, как банка</w:t>
      </w:r>
      <w:r w:rsidR="00AE5A64" w:rsidRPr="00AE5A64">
        <w:t>,</w:t>
      </w:r>
      <w:r w:rsidRPr="00AE5A64">
        <w:t xml:space="preserve"> ориентированного на работу с населением, особенности отделения, которое является центральным в крупном центре промышленного Екатеринбурга и др</w:t>
      </w:r>
      <w:r w:rsidR="00AE5A64" w:rsidRPr="00AE5A64">
        <w:t xml:space="preserve">. </w:t>
      </w:r>
      <w:r w:rsidR="00EF1777" w:rsidRPr="00AE5A64">
        <w:t>Все эти вопросы нашли отражение в третьей главе моей курсовой</w:t>
      </w:r>
      <w:r w:rsidR="00AE5A64" w:rsidRPr="00AE5A64">
        <w:t xml:space="preserve"> </w:t>
      </w:r>
      <w:r w:rsidR="00EF1777" w:rsidRPr="00AE5A64">
        <w:t>работы, которая посвящена анализу депозитной политики на примере Екатеринбургского банка Сбербанка РФ</w:t>
      </w:r>
      <w:r w:rsidR="00AE5A64" w:rsidRPr="00AE5A64">
        <w:t xml:space="preserve">. </w:t>
      </w:r>
      <w:r w:rsidR="00EF1777" w:rsidRPr="00AE5A64">
        <w:t>В заключение своей курсовой работы я попыталась сделать выводы и дать рекомендации</w:t>
      </w:r>
      <w:r w:rsidR="00AE5A64" w:rsidRPr="00AE5A64">
        <w:t>.</w:t>
      </w:r>
    </w:p>
    <w:p w:rsidR="00530EAA" w:rsidRDefault="00530EAA" w:rsidP="00530EAA">
      <w:pPr>
        <w:pStyle w:val="2"/>
      </w:pPr>
      <w:r>
        <w:br w:type="page"/>
      </w:r>
      <w:bookmarkStart w:id="1" w:name="_Toc245802045"/>
      <w:r w:rsidRPr="00AE5A64">
        <w:t xml:space="preserve">Глава </w:t>
      </w:r>
      <w:r w:rsidR="00EF1777" w:rsidRPr="00AE5A64">
        <w:t>1</w:t>
      </w:r>
      <w:r>
        <w:t>.</w:t>
      </w:r>
      <w:r w:rsidR="00AE5A64" w:rsidRPr="00AE5A64">
        <w:t xml:space="preserve"> </w:t>
      </w:r>
      <w:r w:rsidRPr="00AE5A64">
        <w:t>Привлеченные средства</w:t>
      </w:r>
      <w:r>
        <w:t xml:space="preserve"> </w:t>
      </w:r>
      <w:r w:rsidR="00D72378">
        <w:t xml:space="preserve">- </w:t>
      </w:r>
      <w:r w:rsidRPr="00AE5A64">
        <w:t>источник финансовых ресурсов</w:t>
      </w:r>
      <w:r>
        <w:t xml:space="preserve"> </w:t>
      </w:r>
      <w:r w:rsidRPr="00AE5A64">
        <w:t>банка</w:t>
      </w:r>
      <w:bookmarkEnd w:id="1"/>
    </w:p>
    <w:p w:rsidR="00530EAA" w:rsidRDefault="00530EAA" w:rsidP="00530EAA">
      <w:pPr>
        <w:pStyle w:val="2"/>
        <w:jc w:val="both"/>
      </w:pPr>
    </w:p>
    <w:p w:rsidR="00AE5A64" w:rsidRPr="00AE5A64" w:rsidRDefault="00530EAA" w:rsidP="00530EAA">
      <w:pPr>
        <w:pStyle w:val="2"/>
      </w:pPr>
      <w:bookmarkStart w:id="2" w:name="_Toc245802046"/>
      <w:r>
        <w:t xml:space="preserve">1.1 </w:t>
      </w:r>
      <w:r w:rsidRPr="00AE5A64">
        <w:t>роль привлеченных средств в</w:t>
      </w:r>
      <w:r>
        <w:t xml:space="preserve"> </w:t>
      </w:r>
      <w:r w:rsidRPr="00AE5A64">
        <w:t>экономике банка</w:t>
      </w:r>
      <w:bookmarkEnd w:id="2"/>
    </w:p>
    <w:p w:rsidR="00530EAA" w:rsidRDefault="00530EAA" w:rsidP="00AE5A64"/>
    <w:p w:rsidR="00AE5A64" w:rsidRDefault="00C462B9" w:rsidP="00AE5A64">
      <w:r w:rsidRPr="00AE5A64">
        <w:t>Ресурсы коммерческого</w:t>
      </w:r>
      <w:r w:rsidR="00E532BC" w:rsidRPr="00AE5A64">
        <w:t xml:space="preserve"> банка обычно определяют как совокупность собственных и привлеченных средств, имеющихся в распоряжении банка и используемых им для осуществления активных операций</w:t>
      </w:r>
      <w:r w:rsidR="00AE5A64" w:rsidRPr="00AE5A64">
        <w:t xml:space="preserve">. </w:t>
      </w:r>
      <w:r w:rsidR="00E532BC" w:rsidRPr="00AE5A64">
        <w:t>В качестве собственных ресурсов коммерческих банков выступают прежде всего</w:t>
      </w:r>
      <w:r w:rsidR="00BA6A09" w:rsidRPr="00AE5A64">
        <w:t xml:space="preserve"> уставный и резервный фонды, другие фонды, образуемые</w:t>
      </w:r>
      <w:r w:rsidR="00AE5A64" w:rsidRPr="00AE5A64">
        <w:t xml:space="preserve"> </w:t>
      </w:r>
      <w:r w:rsidR="00BA6A09" w:rsidRPr="00AE5A64">
        <w:t>за счет прибыли банка, страховые резервы, а также нераспределенная в течение года прибыль</w:t>
      </w:r>
      <w:r w:rsidR="00AE5A64" w:rsidRPr="00AE5A64">
        <w:t xml:space="preserve">. </w:t>
      </w:r>
      <w:r w:rsidR="00BA6A09" w:rsidRPr="00AE5A64">
        <w:t>Среди привлеченных ресурсов можно выделить традиционные методы предприятий и организаций, привлеченные на банковские счета</w:t>
      </w:r>
      <w:r w:rsidR="00AE5A64" w:rsidRPr="00AE5A64">
        <w:t xml:space="preserve">, </w:t>
      </w:r>
      <w:r w:rsidR="00BA6A09" w:rsidRPr="00AE5A64">
        <w:t>среди населения во вкладах, бюджетные средства, ссуды, получения от Центрального банка и других кредитных учреждений и средства, полученные от выпуска долговых ценных бумаг</w:t>
      </w:r>
      <w:r w:rsidR="00AE5A64" w:rsidRPr="00AE5A64">
        <w:t xml:space="preserve">. </w:t>
      </w:r>
      <w:r w:rsidR="00BA6A09" w:rsidRPr="00AE5A64">
        <w:t>Собственный капитал</w:t>
      </w:r>
      <w:r w:rsidR="00D25374" w:rsidRPr="00AE5A64">
        <w:t xml:space="preserve"> </w:t>
      </w:r>
      <w:r w:rsidR="00AE5A64">
        <w:t>-</w:t>
      </w:r>
      <w:r w:rsidR="00BA6A09" w:rsidRPr="00AE5A64">
        <w:t xml:space="preserve"> это</w:t>
      </w:r>
      <w:r w:rsidR="00D25374" w:rsidRPr="00AE5A64">
        <w:t xml:space="preserve"> средства, принадлежащие непосредственно банку, в отличие от заемных, которые банк привлек на время</w:t>
      </w:r>
      <w:r w:rsidR="00AE5A64" w:rsidRPr="00AE5A64">
        <w:t>.</w:t>
      </w:r>
    </w:p>
    <w:p w:rsidR="00AE5A64" w:rsidRDefault="00D25374" w:rsidP="00AE5A64">
      <w:r w:rsidRPr="00AE5A64">
        <w:t>Специфика банковского учреждения как одного из видов коммерческого предприятия состоит в том, что подавляющая часть его ресурсов формируется не за счет собственных, а за счет заемных средств</w:t>
      </w:r>
      <w:r w:rsidR="00AE5A64" w:rsidRPr="00AE5A64">
        <w:t xml:space="preserve">. </w:t>
      </w:r>
      <w:r w:rsidRPr="00AE5A64">
        <w:t>Однако чтобы привлечь чужие капиталы, необходимо наличие соответствующего собственного капитала с тем, чтобы кредиторы и вкладчики были уверены, что в критический момент они могут на него рассчитывать</w:t>
      </w:r>
      <w:r w:rsidR="00AE5A64" w:rsidRPr="00AE5A64">
        <w:t>.</w:t>
      </w:r>
    </w:p>
    <w:p w:rsidR="00AE5A64" w:rsidRDefault="00244907" w:rsidP="00AE5A64">
      <w:r w:rsidRPr="00AE5A64">
        <w:t xml:space="preserve">Независимо от организационно </w:t>
      </w:r>
      <w:r w:rsidR="00AE5A64">
        <w:t>-</w:t>
      </w:r>
      <w:r w:rsidR="00D25374" w:rsidRPr="00AE5A64">
        <w:t xml:space="preserve"> </w:t>
      </w:r>
      <w:r w:rsidRPr="00AE5A64">
        <w:t xml:space="preserve">правовой формы банка его уставный фонд формируется полностью за счет вкладов участников </w:t>
      </w:r>
      <w:r w:rsidR="00AE5A64">
        <w:t>-</w:t>
      </w:r>
      <w:r w:rsidRPr="00AE5A64">
        <w:t xml:space="preserve"> юридических и физических лиц и служит обеспечением их обязательств</w:t>
      </w:r>
      <w:r w:rsidR="00AE5A64" w:rsidRPr="00AE5A64">
        <w:t xml:space="preserve">. </w:t>
      </w:r>
      <w:r w:rsidRPr="00AE5A64">
        <w:t>Он может создаваться только за счет собственных средств участников банка</w:t>
      </w:r>
      <w:r w:rsidR="00AE5A64" w:rsidRPr="00AE5A64">
        <w:t xml:space="preserve">. </w:t>
      </w:r>
      <w:r w:rsidRPr="00AE5A64">
        <w:t>Не могут быть использованы привлеченные денежные средства</w:t>
      </w:r>
      <w:r w:rsidR="00AE5A64" w:rsidRPr="00AE5A64">
        <w:t xml:space="preserve">. </w:t>
      </w:r>
      <w:r w:rsidRPr="00AE5A64">
        <w:t xml:space="preserve">Важнейшая функция собственных средств банка </w:t>
      </w:r>
      <w:r w:rsidR="00AE5A64">
        <w:t>-</w:t>
      </w:r>
      <w:r w:rsidRPr="00AE5A64">
        <w:t xml:space="preserve"> служит обеспечением обязательств банка перед его вкладчиками</w:t>
      </w:r>
      <w:r w:rsidR="00AE5A64" w:rsidRPr="00AE5A64">
        <w:t xml:space="preserve">. </w:t>
      </w:r>
      <w:r w:rsidRPr="00AE5A64">
        <w:t>Они могут рассматриваться как величина, в пределах которой банк гарантирует ответственность по своим обязательствам</w:t>
      </w:r>
      <w:r w:rsidR="00AE5A64" w:rsidRPr="00AE5A64">
        <w:t xml:space="preserve">. </w:t>
      </w:r>
      <w:r w:rsidRPr="00AE5A64">
        <w:t xml:space="preserve">В банковской практике собственные средства считаются резервом ресурсов, позволяющим банку сохранять платежеспособность, несмотря на появление убытков вследствие </w:t>
      </w:r>
      <w:r w:rsidR="00C31DEF" w:rsidRPr="00AE5A64">
        <w:t>потери ресурсов, поскольку собственные средства не подлежат возврату акционерам</w:t>
      </w:r>
      <w:r w:rsidR="00AE5A64" w:rsidRPr="00AE5A64">
        <w:t xml:space="preserve">. </w:t>
      </w:r>
      <w:r w:rsidR="00C31DEF" w:rsidRPr="00AE5A64">
        <w:t>Размер имеющихся у банка собственных средств определяет масштабы его деятельности</w:t>
      </w:r>
      <w:r w:rsidR="00AE5A64" w:rsidRPr="00AE5A64">
        <w:t>.</w:t>
      </w:r>
    </w:p>
    <w:p w:rsidR="00AE5A64" w:rsidRDefault="00C31DEF" w:rsidP="00AE5A64">
      <w:r w:rsidRPr="00AE5A64">
        <w:t xml:space="preserve">Собственный капитал позволяет осуществлять компенсационные выплаты вкладчикам и кредиторам в случае возникновения убытков и банкротства банков, поддерживать объем </w:t>
      </w:r>
      <w:r w:rsidR="007D3749" w:rsidRPr="00AE5A64">
        <w:t>и виды операций в соответствии с задачами банка</w:t>
      </w:r>
      <w:r w:rsidR="00AE5A64" w:rsidRPr="00AE5A64">
        <w:t xml:space="preserve">. </w:t>
      </w:r>
      <w:r w:rsidR="007D3749" w:rsidRPr="00AE5A64">
        <w:t>Собственный капитал в составе ресурсов банка составляет малую величину, как правило, не более 10%</w:t>
      </w:r>
      <w:r w:rsidR="00AE5A64" w:rsidRPr="00AE5A64">
        <w:t xml:space="preserve">. </w:t>
      </w:r>
      <w:r w:rsidR="007D3749" w:rsidRPr="00AE5A64">
        <w:t>В тоже время в банках стран с развитыми рыночными отношениями доля собственных средств в составе ресурсов выше и определяется 15-20%, позволяет обеспечивать достаточную стабильность функционирования банков и их устойчивость</w:t>
      </w:r>
      <w:r w:rsidR="00AE5A64" w:rsidRPr="00AE5A64">
        <w:t>.</w:t>
      </w:r>
    </w:p>
    <w:p w:rsidR="00AE5A64" w:rsidRDefault="005F0C53" w:rsidP="00AE5A64">
      <w:r w:rsidRPr="00AE5A64">
        <w:t>Основную часть ресурсов банков формируют привлеченные средства, которые покрывают до 90% всей потребности в денежных средствах для осуществления активных банковских операций</w:t>
      </w:r>
      <w:r w:rsidR="00AE5A64" w:rsidRPr="00AE5A64">
        <w:t>.</w:t>
      </w:r>
    </w:p>
    <w:p w:rsidR="00AE5A64" w:rsidRDefault="005F0C53" w:rsidP="00AE5A64">
      <w:r w:rsidRPr="00AE5A64">
        <w:t>Следует обратить внимание на то, что до последнего времени у отечественных банков отсутствовала заинтересованность в привлечении денежных средств, поскольку размеры их активных операций определялись лимитами кредитных вложений, а не реально привлеченными на счета средствами</w:t>
      </w:r>
      <w:r w:rsidR="00AE5A64" w:rsidRPr="00AE5A64">
        <w:t xml:space="preserve">. </w:t>
      </w:r>
      <w:r w:rsidRPr="00AE5A64">
        <w:t>Отсутствие стимулов к привлечению средств было связано также с определенной финансовой политикой государства</w:t>
      </w:r>
      <w:r w:rsidR="00546CB0" w:rsidRPr="00AE5A64">
        <w:rPr>
          <w:rStyle w:val="a9"/>
          <w:color w:val="000000"/>
        </w:rPr>
        <w:footnoteReference w:id="1"/>
      </w:r>
      <w:r w:rsidR="00AE5A64" w:rsidRPr="00AE5A64">
        <w:t xml:space="preserve">. </w:t>
      </w:r>
      <w:r w:rsidR="00546CB0" w:rsidRPr="00AE5A64">
        <w:t>Переход к двухуровневой банковской системе обозначил проблему формирования пассивов как одну из наиболее актуальных в работе банков</w:t>
      </w:r>
      <w:r w:rsidR="00AE5A64" w:rsidRPr="00AE5A64">
        <w:t>.</w:t>
      </w:r>
    </w:p>
    <w:p w:rsidR="00AE5A64" w:rsidRDefault="00530EAA" w:rsidP="00530EAA">
      <w:pPr>
        <w:pStyle w:val="2"/>
      </w:pPr>
      <w:r>
        <w:br w:type="page"/>
      </w:r>
      <w:bookmarkStart w:id="3" w:name="_Toc245802047"/>
      <w:r>
        <w:t xml:space="preserve">1.2 </w:t>
      </w:r>
      <w:r w:rsidRPr="00AE5A64">
        <w:t>Структура привлеченных</w:t>
      </w:r>
      <w:r>
        <w:t xml:space="preserve"> </w:t>
      </w:r>
      <w:r w:rsidRPr="00AE5A64">
        <w:t>средств, их виды</w:t>
      </w:r>
      <w:bookmarkEnd w:id="3"/>
    </w:p>
    <w:p w:rsidR="00530EAA" w:rsidRDefault="00530EAA" w:rsidP="00AE5A64"/>
    <w:p w:rsidR="00AE5A64" w:rsidRDefault="00546CB0" w:rsidP="00AE5A64">
      <w:r w:rsidRPr="00AE5A64">
        <w:t>Привлеченные средства коммерческих банков можно классифицировать по различным признакам</w:t>
      </w:r>
      <w:r w:rsidR="00AE5A64" w:rsidRPr="00AE5A64">
        <w:t xml:space="preserve">. </w:t>
      </w:r>
      <w:r w:rsidR="00344214" w:rsidRPr="00AE5A64">
        <w:t>В зависимости от принадлежности они делятся на средства юридических и физических лиц</w:t>
      </w:r>
      <w:r w:rsidR="00AE5A64" w:rsidRPr="00AE5A64">
        <w:t xml:space="preserve">. </w:t>
      </w:r>
      <w:r w:rsidR="00344214" w:rsidRPr="00AE5A64">
        <w:t>В зависимости от срока они бывают до востребования и срочные</w:t>
      </w:r>
      <w:r w:rsidR="00AE5A64" w:rsidRPr="00AE5A64">
        <w:t xml:space="preserve">. </w:t>
      </w:r>
      <w:r w:rsidR="00344214" w:rsidRPr="00AE5A64">
        <w:t xml:space="preserve">С помощью механизмов, которыми они привлекаются </w:t>
      </w:r>
      <w:r w:rsidR="00AE5A64">
        <w:t>-</w:t>
      </w:r>
      <w:r w:rsidR="00344214" w:rsidRPr="00AE5A64">
        <w:t xml:space="preserve"> средства на счетах, вкладах, путем эмиссии ценных бумаг банка</w:t>
      </w:r>
      <w:r w:rsidR="00AE5A64">
        <w:t xml:space="preserve"> (</w:t>
      </w:r>
      <w:r w:rsidR="00344214" w:rsidRPr="00AE5A64">
        <w:t xml:space="preserve">векселей, облигаций и </w:t>
      </w:r>
      <w:r w:rsidR="00AE5A64">
        <w:t>др.)</w:t>
      </w:r>
      <w:r w:rsidR="00AE5A64" w:rsidRPr="00AE5A64">
        <w:t xml:space="preserve">. </w:t>
      </w:r>
      <w:r w:rsidR="00344214" w:rsidRPr="00AE5A64">
        <w:t xml:space="preserve">По валюте, в которой они привлекаются </w:t>
      </w:r>
      <w:r w:rsidR="00AE5A64">
        <w:t>-</w:t>
      </w:r>
      <w:r w:rsidR="00344214" w:rsidRPr="00AE5A64">
        <w:t xml:space="preserve"> в национальной и иностранной</w:t>
      </w:r>
      <w:r w:rsidR="00AE5A64" w:rsidRPr="00AE5A64">
        <w:t>.</w:t>
      </w:r>
    </w:p>
    <w:p w:rsidR="00AE5A64" w:rsidRDefault="00344214" w:rsidP="00AE5A64">
      <w:r w:rsidRPr="00AE5A64">
        <w:t xml:space="preserve">Основное место в ресурсах банка занимают вклады и депозиты </w:t>
      </w:r>
      <w:r w:rsidR="00D75881" w:rsidRPr="00AE5A64">
        <w:t>физических и</w:t>
      </w:r>
      <w:r w:rsidR="00AE5A64" w:rsidRPr="00AE5A64">
        <w:t xml:space="preserve"> </w:t>
      </w:r>
      <w:r w:rsidR="00D75881" w:rsidRPr="00AE5A64">
        <w:t>юридических</w:t>
      </w:r>
      <w:r w:rsidR="00AE5A64" w:rsidRPr="00AE5A64">
        <w:t xml:space="preserve"> </w:t>
      </w:r>
      <w:r w:rsidR="00D75881" w:rsidRPr="00AE5A64">
        <w:t>лиц, остатки на расчетных</w:t>
      </w:r>
      <w:r w:rsidR="00AE5A64">
        <w:t xml:space="preserve"> (</w:t>
      </w:r>
      <w:r w:rsidR="00D75881" w:rsidRPr="00AE5A64">
        <w:t>текущих</w:t>
      </w:r>
      <w:r w:rsidR="00AE5A64" w:rsidRPr="00AE5A64">
        <w:t xml:space="preserve">) </w:t>
      </w:r>
      <w:r w:rsidR="00D75881" w:rsidRPr="00AE5A64">
        <w:t>и бюджетных счетах юридических</w:t>
      </w:r>
      <w:r w:rsidR="00AE5A64" w:rsidRPr="00AE5A64">
        <w:t xml:space="preserve"> </w:t>
      </w:r>
      <w:r w:rsidR="00D75881" w:rsidRPr="00AE5A64">
        <w:t>лиц, ценные бумаги и межбанковские кредиты</w:t>
      </w:r>
      <w:r w:rsidR="00AE5A64" w:rsidRPr="00AE5A64">
        <w:t>.</w:t>
      </w:r>
    </w:p>
    <w:p w:rsidR="00AE5A64" w:rsidRDefault="00D75881" w:rsidP="00AE5A64">
      <w:r w:rsidRPr="00AE5A64">
        <w:t>Исторически и традиционно важнейшим источником денежных средств коммерческого</w:t>
      </w:r>
      <w:r w:rsidR="000A00BA" w:rsidRPr="00AE5A64">
        <w:t xml:space="preserve"> банка являлись и являются так называемые </w:t>
      </w:r>
      <w:r w:rsidR="000A00BA" w:rsidRPr="00AE5A64">
        <w:rPr>
          <w:b/>
          <w:bCs/>
        </w:rPr>
        <w:t xml:space="preserve">депозиты </w:t>
      </w:r>
      <w:r w:rsidR="00AE5A64">
        <w:rPr>
          <w:b/>
          <w:bCs/>
        </w:rPr>
        <w:t>-</w:t>
      </w:r>
      <w:r w:rsidR="000A00BA" w:rsidRPr="00AE5A64">
        <w:rPr>
          <w:b/>
          <w:bCs/>
        </w:rPr>
        <w:t xml:space="preserve"> </w:t>
      </w:r>
      <w:r w:rsidR="000A00BA" w:rsidRPr="00AE5A64">
        <w:t xml:space="preserve">денежные средства или ценные бумаги, помещенные для хранения в банки и подлежащие </w:t>
      </w:r>
      <w:r w:rsidR="00530D4E" w:rsidRPr="00AE5A64">
        <w:t>возврату по истечении определенного срока</w:t>
      </w:r>
      <w:r w:rsidR="00AE5A64" w:rsidRPr="00AE5A64">
        <w:t xml:space="preserve">. </w:t>
      </w:r>
      <w:r w:rsidR="00530D4E" w:rsidRPr="00AE5A64">
        <w:t>В состав основных депозитов, открываемых в коммерческих банках, на привлечение которых направляются маркетинговые усилия банковских служб, могут входить следующие</w:t>
      </w:r>
      <w:r w:rsidR="00AE5A64" w:rsidRPr="00AE5A64">
        <w:t>.</w:t>
      </w:r>
    </w:p>
    <w:p w:rsidR="00AE5A64" w:rsidRDefault="00D81C42" w:rsidP="00AE5A64">
      <w:r w:rsidRPr="00AE5A64">
        <w:t>Возрастающая конкуренция на рынке депозитных услуг способствовала возникновению услуг новых чековых депозитов</w:t>
      </w:r>
      <w:r w:rsidR="00AE5A64" w:rsidRPr="00AE5A64">
        <w:t xml:space="preserve">. </w:t>
      </w:r>
      <w:r w:rsidRPr="00AE5A64">
        <w:t>Так, в 80-х гг</w:t>
      </w:r>
      <w:r w:rsidR="00AE5A64" w:rsidRPr="00AE5A64">
        <w:t xml:space="preserve">. </w:t>
      </w:r>
      <w:r w:rsidRPr="00AE5A64">
        <w:t>повсеместное распространение получила практика открытия банками NOW-счетов</w:t>
      </w:r>
      <w:r w:rsidRPr="00AE5A64">
        <w:rPr>
          <w:rStyle w:val="a9"/>
          <w:color w:val="000000"/>
        </w:rPr>
        <w:footnoteReference w:id="2"/>
      </w:r>
      <w:r w:rsidR="00AE5A64" w:rsidRPr="00AE5A64">
        <w:t xml:space="preserve">. </w:t>
      </w:r>
      <w:r w:rsidRPr="00AE5A64">
        <w:t xml:space="preserve">Они обладают достоинствами сберегательного и текущего счетов и выполняют </w:t>
      </w:r>
      <w:r w:rsidR="0002153A" w:rsidRPr="00AE5A64">
        <w:t>такие же функции</w:t>
      </w:r>
      <w:r w:rsidR="00AE5A64" w:rsidRPr="00AE5A64">
        <w:t xml:space="preserve">. </w:t>
      </w:r>
      <w:r w:rsidR="0002153A" w:rsidRPr="00AE5A64">
        <w:t xml:space="preserve">Аналогично сберегательному, NOW-счет имеет повышенный размер процентных выплат, аналогично текущему </w:t>
      </w:r>
      <w:r w:rsidR="00AE5A64">
        <w:t>-</w:t>
      </w:r>
      <w:r w:rsidR="0002153A" w:rsidRPr="00AE5A64">
        <w:t xml:space="preserve"> режим использования, предусматривающий возможность снимать средства со счета</w:t>
      </w:r>
      <w:r w:rsidR="00AE5A64" w:rsidRPr="00AE5A64">
        <w:t xml:space="preserve">. </w:t>
      </w:r>
      <w:r w:rsidR="0002153A" w:rsidRPr="00AE5A64">
        <w:t>Размер процентных выплат по NOW-счету определяется от суммы неснижаемого кредитного остатка на счете</w:t>
      </w:r>
      <w:r w:rsidR="00AE5A64" w:rsidRPr="00AE5A64">
        <w:t xml:space="preserve">. </w:t>
      </w:r>
      <w:r w:rsidR="0002153A" w:rsidRPr="00AE5A64">
        <w:t>Проценты рассчитываются ежемесячно и в последний месяц зачисляются на счет клиента</w:t>
      </w:r>
      <w:r w:rsidR="00AE5A64" w:rsidRPr="00AE5A64">
        <w:t xml:space="preserve">. </w:t>
      </w:r>
      <w:r w:rsidR="0002153A" w:rsidRPr="00AE5A64">
        <w:t>Счет</w:t>
      </w:r>
      <w:r w:rsidR="00AE5A64" w:rsidRPr="00AE5A64">
        <w:t xml:space="preserve"> </w:t>
      </w:r>
      <w:r w:rsidR="0002153A" w:rsidRPr="00AE5A64">
        <w:t>NOW</w:t>
      </w:r>
      <w:r w:rsidR="00AE5A64" w:rsidRPr="00AE5A64">
        <w:t xml:space="preserve"> - </w:t>
      </w:r>
      <w:r w:rsidR="0002153A" w:rsidRPr="00AE5A64">
        <w:t>это практически депозит до востребования, по которому выплачиваются проценты</w:t>
      </w:r>
      <w:r w:rsidR="00AE5A64" w:rsidRPr="00AE5A64">
        <w:t xml:space="preserve">. </w:t>
      </w:r>
      <w:r w:rsidR="0002153A" w:rsidRPr="00AE5A64">
        <w:t>Такие счета стали доступными по всей стране с 1981 г</w:t>
      </w:r>
      <w:r w:rsidR="00AE5A64" w:rsidRPr="00AE5A64">
        <w:t xml:space="preserve">. </w:t>
      </w:r>
      <w:r w:rsidR="0002153A" w:rsidRPr="00AE5A64">
        <w:t xml:space="preserve">И с тех </w:t>
      </w:r>
      <w:r w:rsidR="00E77B90" w:rsidRPr="00AE5A64">
        <w:t>пор оттянули значительные средства депозитов до востребования</w:t>
      </w:r>
      <w:r w:rsidR="00AE5A64" w:rsidRPr="00AE5A64">
        <w:t xml:space="preserve">. </w:t>
      </w:r>
      <w:r w:rsidR="00E77B90" w:rsidRPr="00AE5A64">
        <w:t>Право владения счетами NOW дано только частным лицам и организациям, которые не ставят перед собой целей получения прибыли</w:t>
      </w:r>
      <w:r w:rsidR="00AE5A64" w:rsidRPr="00AE5A64">
        <w:t xml:space="preserve">. </w:t>
      </w:r>
      <w:r w:rsidR="00E77B90" w:rsidRPr="00AE5A64">
        <w:t>Многие банки ограничивают число чеков, которые могут быть выписаны без вознаграждения</w:t>
      </w:r>
      <w:r w:rsidR="00AE5A64" w:rsidRPr="00AE5A64">
        <w:t xml:space="preserve">. </w:t>
      </w:r>
      <w:r w:rsidR="00E77B90" w:rsidRPr="00AE5A64">
        <w:t>Устанавливаются и минимальные остатки, ниже которых проценты не выплачиваются</w:t>
      </w:r>
      <w:r w:rsidR="00AE5A64" w:rsidRPr="00AE5A64">
        <w:t xml:space="preserve">. </w:t>
      </w:r>
      <w:r w:rsidR="00E77B90" w:rsidRPr="00AE5A64">
        <w:t>Многие банки призывают</w:t>
      </w:r>
      <w:r w:rsidR="00AE5A64">
        <w:t xml:space="preserve"> "</w:t>
      </w:r>
      <w:r w:rsidR="00E77B90" w:rsidRPr="00AE5A64">
        <w:t>привязывают</w:t>
      </w:r>
      <w:r w:rsidR="00AE5A64">
        <w:t xml:space="preserve">" </w:t>
      </w:r>
      <w:r w:rsidR="00E77B90" w:rsidRPr="00AE5A64">
        <w:t xml:space="preserve">процентные ставки к размеру депозита </w:t>
      </w:r>
      <w:r w:rsidR="00AE5A64">
        <w:t>-</w:t>
      </w:r>
      <w:r w:rsidR="00E77B90" w:rsidRPr="00AE5A64">
        <w:t xml:space="preserve"> они тем выше, чем выше размер депозита</w:t>
      </w:r>
      <w:r w:rsidR="00AE5A64" w:rsidRPr="00AE5A64">
        <w:t xml:space="preserve">. </w:t>
      </w:r>
      <w:r w:rsidR="00E77B90" w:rsidRPr="00AE5A64">
        <w:t xml:space="preserve">Цель банков </w:t>
      </w:r>
      <w:r w:rsidR="00AE5A64">
        <w:t>-</w:t>
      </w:r>
      <w:r w:rsidR="00E77B90" w:rsidRPr="00AE5A64">
        <w:t xml:space="preserve"> поощрить частных лиц и свести все свои депозиты в один крупный</w:t>
      </w:r>
      <w:r w:rsidR="00AE5A64" w:rsidRPr="00AE5A64">
        <w:t xml:space="preserve">. </w:t>
      </w:r>
      <w:r w:rsidR="00E77B90" w:rsidRPr="00AE5A64">
        <w:t>В практике российских банков этот вид услуг</w:t>
      </w:r>
      <w:r w:rsidR="00AE5A64" w:rsidRPr="00AE5A64">
        <w:t xml:space="preserve"> - </w:t>
      </w:r>
      <w:r w:rsidR="005E217D" w:rsidRPr="00AE5A64">
        <w:t>NOW-счета практически не предлагается</w:t>
      </w:r>
      <w:r w:rsidR="00AE5A64" w:rsidRPr="00AE5A64">
        <w:t>.</w:t>
      </w:r>
    </w:p>
    <w:p w:rsidR="00AE5A64" w:rsidRDefault="005E217D" w:rsidP="00AE5A64">
      <w:r w:rsidRPr="00AE5A64">
        <w:t>Банки развитых стран предлагают более широкий спектр счетов</w:t>
      </w:r>
      <w:r w:rsidR="00AE5A64" w:rsidRPr="00AE5A64">
        <w:t xml:space="preserve">. </w:t>
      </w:r>
      <w:r w:rsidRPr="00AE5A64">
        <w:t xml:space="preserve">И одна из причин тому </w:t>
      </w:r>
      <w:r w:rsidR="00AE5A64">
        <w:t>-</w:t>
      </w:r>
      <w:r w:rsidRPr="00AE5A64">
        <w:t xml:space="preserve"> жесткая конкуренция с небанковскими учреждениями за клиентов</w:t>
      </w:r>
      <w:r w:rsidR="00AE5A64" w:rsidRPr="00AE5A64">
        <w:t xml:space="preserve">. </w:t>
      </w:r>
      <w:r w:rsidRPr="00AE5A64">
        <w:t>Так, большинство американских банков предлагают четыре различных вида счетов с возможностью осуществить с помощью них сделки</w:t>
      </w:r>
      <w:r w:rsidR="00AE5A64" w:rsidRPr="00AE5A64">
        <w:t xml:space="preserve">: </w:t>
      </w:r>
      <w:r w:rsidRPr="00AE5A64">
        <w:t>депозиты до востребования</w:t>
      </w:r>
      <w:r w:rsidR="00AE5A64">
        <w:t xml:space="preserve"> (</w:t>
      </w:r>
      <w:r w:rsidRPr="00AE5A64">
        <w:t>DDA</w:t>
      </w:r>
      <w:r w:rsidR="00AE5A64" w:rsidRPr="00AE5A64">
        <w:t>),</w:t>
      </w:r>
      <w:r w:rsidR="007706B6" w:rsidRPr="00AE5A64">
        <w:t xml:space="preserve"> счета с оговариваемым порядком снятия</w:t>
      </w:r>
      <w:r w:rsidR="00AE5A64">
        <w:t xml:space="preserve"> (</w:t>
      </w:r>
      <w:r w:rsidR="007706B6" w:rsidRPr="00AE5A64">
        <w:t>NOW</w:t>
      </w:r>
      <w:r w:rsidR="00AE5A64" w:rsidRPr="00AE5A64">
        <w:t>),</w:t>
      </w:r>
      <w:r w:rsidR="007706B6" w:rsidRPr="00AE5A64">
        <w:t xml:space="preserve"> СуперNOW, а также депозитные счета рынка денег</w:t>
      </w:r>
      <w:r w:rsidR="00AE5A64">
        <w:t xml:space="preserve"> (</w:t>
      </w:r>
      <w:r w:rsidR="007706B6" w:rsidRPr="00AE5A64">
        <w:t>MMDA</w:t>
      </w:r>
      <w:r w:rsidR="00AE5A64" w:rsidRPr="00AE5A64">
        <w:t xml:space="preserve">). </w:t>
      </w:r>
      <w:r w:rsidR="007706B6" w:rsidRPr="00AE5A64">
        <w:t>Банки различают депозиты по числу чеков, разрешенных к выписыванию, по минимальному номиналу, требуемому для открытия счета, и выплачиваемому проценту</w:t>
      </w:r>
      <w:r w:rsidR="00AE5A64" w:rsidRPr="00AE5A64">
        <w:t xml:space="preserve">. </w:t>
      </w:r>
      <w:r w:rsidR="007706B6" w:rsidRPr="00AE5A64">
        <w:t>Все эти счета страхуются в Федеральной корпорации по страхованию депозитов в банках до 1 млн</w:t>
      </w:r>
      <w:r w:rsidR="00AE5A64">
        <w:t>. 20</w:t>
      </w:r>
      <w:r w:rsidR="007706B6" w:rsidRPr="00AE5A64">
        <w:t>0 тыс</w:t>
      </w:r>
      <w:r w:rsidR="00AE5A64" w:rsidRPr="00AE5A64">
        <w:t xml:space="preserve">. </w:t>
      </w:r>
      <w:r w:rsidR="007706B6" w:rsidRPr="00AE5A64">
        <w:t>долл</w:t>
      </w:r>
      <w:r w:rsidR="00AE5A64" w:rsidRPr="00AE5A64">
        <w:t xml:space="preserve">. </w:t>
      </w:r>
      <w:r w:rsidR="007706B6" w:rsidRPr="00AE5A64">
        <w:t>За каждый счет</w:t>
      </w:r>
      <w:r w:rsidR="00AE5A64" w:rsidRPr="00AE5A64">
        <w:t xml:space="preserve">. </w:t>
      </w:r>
      <w:r w:rsidR="007706B6" w:rsidRPr="00AE5A64">
        <w:t>У нас такой процедуры нет, что отрицательно сказывается на притоке денежных средств в банки</w:t>
      </w:r>
      <w:r w:rsidR="00AE5A64" w:rsidRPr="00AE5A64">
        <w:t>.</w:t>
      </w:r>
    </w:p>
    <w:p w:rsidR="00AE5A64" w:rsidRDefault="009E3EF2" w:rsidP="00AE5A64">
      <w:r w:rsidRPr="00AE5A64">
        <w:t>Депозиты до востребования и NOW-счета были описаны выше</w:t>
      </w:r>
      <w:r w:rsidR="00AE5A64" w:rsidRPr="00AE5A64">
        <w:t>.</w:t>
      </w:r>
    </w:p>
    <w:p w:rsidR="00AE5A64" w:rsidRDefault="009E3EF2" w:rsidP="00AE5A64">
      <w:r w:rsidRPr="00AE5A64">
        <w:t>Счет СуперNOW</w:t>
      </w:r>
      <w:r w:rsidR="00AE5A64" w:rsidRPr="00AE5A64">
        <w:t xml:space="preserve">. </w:t>
      </w:r>
      <w:r w:rsidRPr="00AE5A64">
        <w:t>Первоначально счета СуперNOW были счетами с возможностью выписывания чеков, дающих владельцу право получать проценты по рыночной ставке только в том случае, если средний остаток по счету был не менее 2500 долл</w:t>
      </w:r>
      <w:r w:rsidR="00AE5A64" w:rsidRPr="00AE5A64">
        <w:t xml:space="preserve">. </w:t>
      </w:r>
      <w:r w:rsidRPr="00AE5A64">
        <w:t>Сейчас счета NOW и</w:t>
      </w:r>
      <w:r w:rsidR="00AE5A64" w:rsidRPr="00AE5A64">
        <w:t xml:space="preserve"> </w:t>
      </w:r>
      <w:r w:rsidRPr="00AE5A64">
        <w:t>СуперNOW функционально эквивалентны</w:t>
      </w:r>
      <w:r w:rsidR="00AE5A64" w:rsidRPr="00AE5A64">
        <w:t>.</w:t>
      </w:r>
    </w:p>
    <w:p w:rsidR="00AE5A64" w:rsidRDefault="005E41BD" w:rsidP="00AE5A64">
      <w:r w:rsidRPr="00AE5A64">
        <w:t>Деп</w:t>
      </w:r>
      <w:r w:rsidR="004D3351" w:rsidRPr="00AE5A64">
        <w:t>озитные счета рынка денег</w:t>
      </w:r>
      <w:r w:rsidR="00AE5A64">
        <w:t xml:space="preserve"> (</w:t>
      </w:r>
      <w:r w:rsidR="004D3351" w:rsidRPr="00AE5A64">
        <w:t>ММDА</w:t>
      </w:r>
      <w:r w:rsidR="00AE5A64" w:rsidRPr="00AE5A64">
        <w:t xml:space="preserve">) </w:t>
      </w:r>
      <w:r w:rsidRPr="00AE5A64">
        <w:t>считаются срочными депозитами с ограниченной возможностью выписывания чеков</w:t>
      </w:r>
      <w:r w:rsidR="00AE5A64" w:rsidRPr="00AE5A64">
        <w:t xml:space="preserve">. </w:t>
      </w:r>
      <w:r w:rsidRPr="00AE5A64">
        <w:t>Эти счета отличаются от счетов NOW тем, что депозиторы могут совершать только шесть сделок в месяц, три из которых</w:t>
      </w:r>
      <w:r w:rsidR="00AE5A64" w:rsidRPr="00AE5A64">
        <w:t xml:space="preserve"> - </w:t>
      </w:r>
      <w:r w:rsidRPr="00AE5A64">
        <w:t>с использованием чеков</w:t>
      </w:r>
      <w:r w:rsidR="00AE5A64" w:rsidRPr="00AE5A64">
        <w:t xml:space="preserve">. </w:t>
      </w:r>
      <w:r w:rsidRPr="00AE5A64">
        <w:t>Средний размер каждого чека счета</w:t>
      </w:r>
      <w:r w:rsidR="004D3351" w:rsidRPr="00AE5A64">
        <w:t xml:space="preserve"> ММDА</w:t>
      </w:r>
      <w:r w:rsidRPr="00AE5A64">
        <w:t xml:space="preserve"> гораздо выше, чем других расчетных счетов</w:t>
      </w:r>
      <w:r w:rsidR="00AE5A64" w:rsidRPr="00AE5A64">
        <w:t xml:space="preserve">. </w:t>
      </w:r>
      <w:r w:rsidRPr="00AE5A64">
        <w:t xml:space="preserve">Банки считают счета </w:t>
      </w:r>
      <w:r w:rsidR="004D3351" w:rsidRPr="00AE5A64">
        <w:t xml:space="preserve">ММDА </w:t>
      </w:r>
      <w:r w:rsidRPr="00AE5A64">
        <w:t>особенно привлекательными, потому что требуемые по ним резервы значительно ниже резервных требований по счетам до востребования и счетам NOW</w:t>
      </w:r>
      <w:r w:rsidR="00AE5A64" w:rsidRPr="00AE5A64">
        <w:t xml:space="preserve">. </w:t>
      </w:r>
      <w:r w:rsidRPr="00AE5A64">
        <w:t>Ограниченное число обрабатываемых чеков</w:t>
      </w:r>
      <w:r w:rsidR="004D3351" w:rsidRPr="00AE5A64">
        <w:t xml:space="preserve"> и низкий уровень резервов сокра</w:t>
      </w:r>
      <w:r w:rsidRPr="00AE5A64">
        <w:t>щают их фактическую стоимость</w:t>
      </w:r>
      <w:r w:rsidR="00AE5A64" w:rsidRPr="00AE5A64">
        <w:t xml:space="preserve">. </w:t>
      </w:r>
      <w:r w:rsidR="004D3351" w:rsidRPr="00AE5A64">
        <w:t>Таким образом, для привлечения средств ММDА банки платят более высокие проценты</w:t>
      </w:r>
      <w:r w:rsidR="00AE5A64" w:rsidRPr="00AE5A64">
        <w:t>.</w:t>
      </w:r>
    </w:p>
    <w:p w:rsidR="00AE5A64" w:rsidRDefault="004D3351" w:rsidP="00AE5A64">
      <w:pPr>
        <w:rPr>
          <w:b/>
          <w:bCs/>
        </w:rPr>
      </w:pPr>
      <w:r w:rsidRPr="00AE5A64">
        <w:t xml:space="preserve">Другой формой чековых депозитов является </w:t>
      </w:r>
      <w:r w:rsidRPr="00AE5A64">
        <w:rPr>
          <w:i/>
          <w:iCs/>
        </w:rPr>
        <w:t>банковский вексель</w:t>
      </w:r>
      <w:r w:rsidR="00AE5A64" w:rsidRPr="00AE5A64">
        <w:t xml:space="preserve"> - </w:t>
      </w:r>
      <w:r w:rsidRPr="00AE5A64">
        <w:t>банковская ценная бумага на депозитной основе в отличие от кредитной основы классических коммерческих векселей</w:t>
      </w:r>
      <w:r w:rsidR="00AE5A64" w:rsidRPr="00AE5A64">
        <w:t xml:space="preserve">. </w:t>
      </w:r>
      <w:r w:rsidRPr="00AE5A64">
        <w:t>Банковские векселя выдаются банком</w:t>
      </w:r>
      <w:r w:rsidR="00AE5A64" w:rsidRPr="00AE5A64">
        <w:t xml:space="preserve"> - </w:t>
      </w:r>
      <w:r w:rsidRPr="00AE5A64">
        <w:t xml:space="preserve">эмитентом только на основании депонирования клиентом определенной суммы </w:t>
      </w:r>
      <w:r w:rsidR="00FA07F8" w:rsidRPr="00AE5A64">
        <w:t>денежных средств и предусматривают возможность их переуступки</w:t>
      </w:r>
      <w:r w:rsidR="00AE5A64" w:rsidRPr="00AE5A64">
        <w:t xml:space="preserve"> - </w:t>
      </w:r>
      <w:r w:rsidR="00FA07F8" w:rsidRPr="00AE5A64">
        <w:t>индоссамент</w:t>
      </w:r>
      <w:r w:rsidR="00AE5A64" w:rsidRPr="00AE5A64">
        <w:t xml:space="preserve">. </w:t>
      </w:r>
      <w:r w:rsidR="00FA07F8" w:rsidRPr="00AE5A64">
        <w:t>Российские банки широко используют этот инструмент</w:t>
      </w:r>
      <w:r w:rsidR="00AE5A64" w:rsidRPr="00AE5A64">
        <w:t xml:space="preserve">. </w:t>
      </w:r>
      <w:r w:rsidR="00FA07F8" w:rsidRPr="00AE5A64">
        <w:t xml:space="preserve">Наиболее распространенным является вексель Сбербанка </w:t>
      </w:r>
      <w:r w:rsidR="00FA07F8" w:rsidRPr="00AE5A64">
        <w:rPr>
          <w:b/>
          <w:bCs/>
        </w:rPr>
        <w:t>РФ</w:t>
      </w:r>
      <w:r w:rsidR="00AE5A64" w:rsidRPr="00AE5A64">
        <w:rPr>
          <w:b/>
          <w:bCs/>
        </w:rPr>
        <w:t>.</w:t>
      </w:r>
    </w:p>
    <w:p w:rsidR="00AE5A64" w:rsidRDefault="00FA07F8" w:rsidP="00AE5A64">
      <w:r w:rsidRPr="00AE5A64">
        <w:rPr>
          <w:b/>
          <w:bCs/>
        </w:rPr>
        <w:t>2</w:t>
      </w:r>
      <w:r w:rsidR="00AE5A64" w:rsidRPr="00AE5A64">
        <w:rPr>
          <w:b/>
          <w:bCs/>
        </w:rPr>
        <w:t xml:space="preserve">. </w:t>
      </w:r>
      <w:r w:rsidRPr="00AE5A64">
        <w:rPr>
          <w:b/>
          <w:bCs/>
        </w:rPr>
        <w:t>Сберегательные вклады населения</w:t>
      </w:r>
      <w:r w:rsidR="00AE5A64" w:rsidRPr="00AE5A64">
        <w:rPr>
          <w:b/>
          <w:bCs/>
        </w:rPr>
        <w:t xml:space="preserve"> - </w:t>
      </w:r>
      <w:r w:rsidR="00A03518" w:rsidRPr="00AE5A64">
        <w:t>денежные средства граждан</w:t>
      </w:r>
      <w:r w:rsidR="00AE5A64">
        <w:t xml:space="preserve"> (</w:t>
      </w:r>
      <w:r w:rsidR="00A03518" w:rsidRPr="00AE5A64">
        <w:t>физических лиц</w:t>
      </w:r>
      <w:r w:rsidR="00AE5A64" w:rsidRPr="00AE5A64">
        <w:t>),</w:t>
      </w:r>
      <w:r w:rsidR="00A03518" w:rsidRPr="00AE5A64">
        <w:t xml:space="preserve"> временно хранящиеся на счетах банков</w:t>
      </w:r>
      <w:r w:rsidR="00AE5A64" w:rsidRPr="00AE5A64">
        <w:t xml:space="preserve">. </w:t>
      </w:r>
      <w:r w:rsidR="00A03518" w:rsidRPr="00AE5A64">
        <w:t>Сроки и условия хранения денежных средств в банке устанавливаются договорным соглашением между клиентом и банком при открытии счетов по данному виду вкладов</w:t>
      </w:r>
      <w:r w:rsidR="00AE5A64" w:rsidRPr="00AE5A64">
        <w:t xml:space="preserve">. </w:t>
      </w:r>
      <w:r w:rsidR="00A03518" w:rsidRPr="00AE5A64">
        <w:t>В российской практике сберегательные вклады населения в зависимости от сроков и условий вкладных операций могут быть</w:t>
      </w:r>
      <w:r w:rsidR="00AE5A64" w:rsidRPr="00AE5A64">
        <w:t>:</w:t>
      </w:r>
    </w:p>
    <w:p w:rsidR="00AE5A64" w:rsidRDefault="00A03518" w:rsidP="00AE5A64">
      <w:r w:rsidRPr="00AE5A64">
        <w:t>срочные</w:t>
      </w:r>
      <w:r w:rsidR="00AE5A64" w:rsidRPr="00AE5A64">
        <w:t>;</w:t>
      </w:r>
    </w:p>
    <w:p w:rsidR="00AE5A64" w:rsidRDefault="00A03518" w:rsidP="00AE5A64">
      <w:r w:rsidRPr="00AE5A64">
        <w:t>срочные с дополнительными взносами</w:t>
      </w:r>
      <w:r w:rsidR="00AE5A64" w:rsidRPr="00AE5A64">
        <w:t>;</w:t>
      </w:r>
    </w:p>
    <w:p w:rsidR="00AE5A64" w:rsidRDefault="00A03518" w:rsidP="00AE5A64">
      <w:r w:rsidRPr="00AE5A64">
        <w:t>срочные с ежемесячной выплатой процентов по вкладам</w:t>
      </w:r>
      <w:r w:rsidR="00AE5A64" w:rsidRPr="00AE5A64">
        <w:t>;</w:t>
      </w:r>
    </w:p>
    <w:p w:rsidR="00AE5A64" w:rsidRDefault="00A03518" w:rsidP="00AE5A64">
      <w:r w:rsidRPr="00AE5A64">
        <w:t>выигрышные</w:t>
      </w:r>
      <w:r w:rsidR="00AE5A64" w:rsidRPr="00AE5A64">
        <w:t>;</w:t>
      </w:r>
    </w:p>
    <w:p w:rsidR="00AE5A64" w:rsidRDefault="00A03518" w:rsidP="00AE5A64">
      <w:r w:rsidRPr="00AE5A64">
        <w:t>денежно-вещевые выигрышные</w:t>
      </w:r>
      <w:r w:rsidR="00AE5A64" w:rsidRPr="00AE5A64">
        <w:t>;</w:t>
      </w:r>
    </w:p>
    <w:p w:rsidR="00AE5A64" w:rsidRDefault="00A03518" w:rsidP="00AE5A64">
      <w:r w:rsidRPr="00AE5A64">
        <w:t>на предъявителя</w:t>
      </w:r>
      <w:r w:rsidR="00AE5A64" w:rsidRPr="00AE5A64">
        <w:t>;</w:t>
      </w:r>
    </w:p>
    <w:p w:rsidR="00AE5A64" w:rsidRDefault="00A03518" w:rsidP="00AE5A64">
      <w:r w:rsidRPr="00AE5A64">
        <w:t>номерные</w:t>
      </w:r>
      <w:r w:rsidR="00AE5A64" w:rsidRPr="00AE5A64">
        <w:t>;</w:t>
      </w:r>
    </w:p>
    <w:p w:rsidR="00AE5A64" w:rsidRDefault="00A03518" w:rsidP="00AE5A64">
      <w:r w:rsidRPr="00AE5A64">
        <w:t>до востребования и пр</w:t>
      </w:r>
      <w:r w:rsidR="00AE5A64" w:rsidRPr="00AE5A64">
        <w:t>.</w:t>
      </w:r>
    </w:p>
    <w:p w:rsidR="00AE5A64" w:rsidRDefault="003E1A33" w:rsidP="00AE5A64">
      <w:r w:rsidRPr="00AE5A64">
        <w:t>В течение длительного времени срочные вклады в России были наиболее популярны у населения, так как обеспечивали стабильный доход</w:t>
      </w:r>
      <w:r w:rsidR="00AE5A64" w:rsidRPr="00AE5A64">
        <w:t xml:space="preserve">. </w:t>
      </w:r>
      <w:r w:rsidRPr="00AE5A64">
        <w:t>Но начиная с 1992 г</w:t>
      </w:r>
      <w:r w:rsidR="00AE5A64" w:rsidRPr="00AE5A64">
        <w:t xml:space="preserve">. </w:t>
      </w:r>
      <w:r w:rsidRPr="00AE5A64">
        <w:t>в связи с инфляцией появилась необходимость разбить срок хранения срочного вклада, так как сроки хранения более одного года</w:t>
      </w:r>
      <w:r w:rsidR="00AE5A64">
        <w:t xml:space="preserve"> (</w:t>
      </w:r>
      <w:r w:rsidRPr="00AE5A64">
        <w:t>которые ранее использовались</w:t>
      </w:r>
      <w:r w:rsidR="00AE5A64" w:rsidRPr="00AE5A64">
        <w:t xml:space="preserve">) </w:t>
      </w:r>
      <w:r w:rsidRPr="00AE5A64">
        <w:t>оказались для клиентов невыгодными, поскольку за это время деньги быстро обесценивались</w:t>
      </w:r>
      <w:r w:rsidR="00AE5A64" w:rsidRPr="00AE5A64">
        <w:t>.</w:t>
      </w:r>
    </w:p>
    <w:p w:rsidR="00FA07F8" w:rsidRPr="00AE5A64" w:rsidRDefault="003E1A33" w:rsidP="00AE5A64">
      <w:r w:rsidRPr="00AE5A64">
        <w:t>Доход по срочным вкладам зависит от суммы вклада и срока хранения, процентные ставки также дифференцированы</w:t>
      </w:r>
      <w:r w:rsidR="00AE5A64" w:rsidRPr="00AE5A64">
        <w:t xml:space="preserve">. </w:t>
      </w:r>
      <w:r w:rsidRPr="00AE5A64">
        <w:t>Дополнительные взносы по этому вкладу не принимаются, частные выдачи не производятся</w:t>
      </w:r>
      <w:r w:rsidR="00AE5A64" w:rsidRPr="00AE5A64">
        <w:t xml:space="preserve">. </w:t>
      </w:r>
      <w:r w:rsidRPr="00AE5A64">
        <w:t>По истечении срока хранения вклада его можно пролонгировать на тот же срок</w:t>
      </w:r>
      <w:r w:rsidR="00AE5A64" w:rsidRPr="00AE5A64">
        <w:t xml:space="preserve">. </w:t>
      </w:r>
      <w:r w:rsidRPr="00AE5A64">
        <w:t>Причем пролонгация про изводится банком автоматически без явки вкладчика</w:t>
      </w:r>
    </w:p>
    <w:p w:rsidR="00AE5A64" w:rsidRDefault="003E1A33" w:rsidP="00AE5A64">
      <w:r w:rsidRPr="00AE5A64">
        <w:t>В США также существуют срочные вклады</w:t>
      </w:r>
      <w:r w:rsidR="00AE5A64" w:rsidRPr="00AE5A64">
        <w:t xml:space="preserve">. </w:t>
      </w:r>
      <w:r w:rsidRPr="00AE5A64">
        <w:t>Они имеют строго оговоренные сроки погашения, начиная с 7 дней до другого приемлемого срока</w:t>
      </w:r>
      <w:r w:rsidR="00AE5A64" w:rsidRPr="00AE5A64">
        <w:t xml:space="preserve">; </w:t>
      </w:r>
      <w:r w:rsidRPr="00AE5A64">
        <w:t>за преждевременное снятие накладывается штраф в виде понижения процентов</w:t>
      </w:r>
      <w:r w:rsidR="00AE5A64" w:rsidRPr="00AE5A64">
        <w:t xml:space="preserve">. </w:t>
      </w:r>
      <w:r w:rsidRPr="00AE5A64">
        <w:t>Средний расход на выплату процентов по такому вкладу выше, а операционные издержки ниже</w:t>
      </w:r>
      <w:r w:rsidR="00AE5A64">
        <w:t xml:space="preserve"> (</w:t>
      </w:r>
      <w:r w:rsidRPr="00AE5A64">
        <w:t>по сравнению со вкладом до востребования</w:t>
      </w:r>
      <w:r w:rsidR="00AE5A64" w:rsidRPr="00AE5A64">
        <w:t>).</w:t>
      </w:r>
    </w:p>
    <w:p w:rsidR="00AE5A64" w:rsidRDefault="003E1A33" w:rsidP="00AE5A64">
      <w:r w:rsidRPr="00AE5A64">
        <w:rPr>
          <w:i/>
          <w:iCs/>
        </w:rPr>
        <w:t xml:space="preserve">Вклад до востребования </w:t>
      </w:r>
      <w:r w:rsidRPr="00AE5A64">
        <w:t>может быть открыт как наличным, так и безналичным путем</w:t>
      </w:r>
      <w:r w:rsidR="00AE5A64" w:rsidRPr="00AE5A64">
        <w:t xml:space="preserve">. </w:t>
      </w:r>
      <w:r w:rsidRPr="00AE5A64">
        <w:t>Принимаются дополнительные взносы и совершаются частичные выплаты со вклада</w:t>
      </w:r>
      <w:r w:rsidR="00AE5A64" w:rsidRPr="00AE5A64">
        <w:t xml:space="preserve">. </w:t>
      </w:r>
      <w:r w:rsidRPr="00AE5A64">
        <w:t>Объем этих вкладов обычно не очень велик по отношению к общему итогу привлеченных средств</w:t>
      </w:r>
      <w:r w:rsidR="00AE5A64" w:rsidRPr="00AE5A64">
        <w:t xml:space="preserve">. </w:t>
      </w:r>
      <w:r w:rsidRPr="00AE5A64">
        <w:t>Эти вклады не постоянны, и банку трудно спрогнозировать, как долго они будут лежать</w:t>
      </w:r>
      <w:r w:rsidR="00AE5A64" w:rsidRPr="00AE5A64">
        <w:t xml:space="preserve">. </w:t>
      </w:r>
      <w:r w:rsidRPr="00AE5A64">
        <w:t>Следовательно, банк, беря на себя риск, банк обычно выплачивает проценты по такому вкладу значительно ниже тех, которые получает вкладчик по срочным вкладам</w:t>
      </w:r>
      <w:r w:rsidR="00AE5A64" w:rsidRPr="00AE5A64">
        <w:t xml:space="preserve">. </w:t>
      </w:r>
      <w:r w:rsidRPr="00AE5A64">
        <w:t>Клиенту менее выгодно размещать свои сбережения во вклад до востребования, более привлекательными для него являются срочные вклады</w:t>
      </w:r>
      <w:r w:rsidR="00AE5A64" w:rsidRPr="00AE5A64">
        <w:t>.</w:t>
      </w:r>
    </w:p>
    <w:p w:rsidR="00AE5A64" w:rsidRDefault="003E1A33" w:rsidP="00AE5A64">
      <w:r w:rsidRPr="00AE5A64">
        <w:t>Стремясь расширить сферу депозитных услуг, оказываемых клиентам, банки предлагают для них возможность перечисления во вклад до востребования заработной платы, пенсии и других доходов, осуществления разовых и долгосрочных поручений банку для проведения платежей со счета</w:t>
      </w:r>
      <w:r w:rsidR="00AE5A64">
        <w:t xml:space="preserve"> (</w:t>
      </w:r>
      <w:r w:rsidRPr="00AE5A64">
        <w:t>например, оплаты коммунальных услуг</w:t>
      </w:r>
      <w:r w:rsidR="00AE5A64" w:rsidRPr="00AE5A64">
        <w:t xml:space="preserve">) </w:t>
      </w:r>
      <w:r w:rsidRPr="00AE5A64">
        <w:t>и приобретения пластиковых карточек для оплаты без использования наличных денег покупки или различных услуг в магазинах и др</w:t>
      </w:r>
      <w:r w:rsidR="00AE5A64" w:rsidRPr="00AE5A64">
        <w:t>.</w:t>
      </w:r>
    </w:p>
    <w:p w:rsidR="00AE5A64" w:rsidRDefault="003E1A33" w:rsidP="00AE5A64">
      <w:r w:rsidRPr="00AE5A64">
        <w:rPr>
          <w:i/>
          <w:iCs/>
        </w:rPr>
        <w:t xml:space="preserve">Срочный вклад </w:t>
      </w:r>
      <w:r w:rsidRPr="00AE5A64">
        <w:t xml:space="preserve">с </w:t>
      </w:r>
      <w:r w:rsidRPr="00AE5A64">
        <w:rPr>
          <w:i/>
          <w:iCs/>
        </w:rPr>
        <w:t>ежемесячной выплатой дохода</w:t>
      </w:r>
      <w:r w:rsidR="00AE5A64" w:rsidRPr="00AE5A64">
        <w:rPr>
          <w:i/>
          <w:iCs/>
        </w:rPr>
        <w:t xml:space="preserve">. </w:t>
      </w:r>
      <w:r w:rsidRPr="00AE5A64">
        <w:t>Он может быть открыт как наличными деньгами так и безналичным путем</w:t>
      </w:r>
      <w:r w:rsidR="00AE5A64" w:rsidRPr="00AE5A64">
        <w:t xml:space="preserve">. </w:t>
      </w:r>
      <w:r w:rsidRPr="00AE5A64">
        <w:t>Клиент может разместить свой средства на любой срок, получить доход по первоначальному и дополнительным взносам в любое удобное для него время при условии хранения сумм не менее одного месяца</w:t>
      </w:r>
      <w:r w:rsidR="00AE5A64" w:rsidRPr="00AE5A64">
        <w:t>.</w:t>
      </w:r>
    </w:p>
    <w:p w:rsidR="00AE5A64" w:rsidRDefault="003E1A33" w:rsidP="00AE5A64">
      <w:r w:rsidRPr="00AE5A64">
        <w:rPr>
          <w:i/>
          <w:iCs/>
        </w:rPr>
        <w:t>Номерной</w:t>
      </w:r>
      <w:r w:rsidR="00AE5A64" w:rsidRPr="00AE5A64">
        <w:rPr>
          <w:i/>
          <w:iCs/>
        </w:rPr>
        <w:t xml:space="preserve">. </w:t>
      </w:r>
      <w:r w:rsidRPr="00AE5A64">
        <w:t>Особенность его состоит в том, что имя владельца счета неизвестно сотрудникам банка, кроме специально прикрепленного работника, совершающего операции по данному вкладу</w:t>
      </w:r>
      <w:r w:rsidR="00AE5A64" w:rsidRPr="00AE5A64">
        <w:t>.</w:t>
      </w:r>
    </w:p>
    <w:p w:rsidR="00AE5A64" w:rsidRDefault="003E1A33" w:rsidP="00AE5A64">
      <w:r w:rsidRPr="00AE5A64">
        <w:rPr>
          <w:i/>
          <w:iCs/>
        </w:rPr>
        <w:t xml:space="preserve">Сберегательные вклады </w:t>
      </w:r>
      <w:r w:rsidRPr="00AE5A64">
        <w:t>в США относительно дешевы, потому что клиенты не могут выписывать чеки и им не высылается ежемесячный отчет об активности счета</w:t>
      </w:r>
      <w:r w:rsidR="00AE5A64" w:rsidRPr="00AE5A64">
        <w:t xml:space="preserve">. </w:t>
      </w:r>
      <w:r w:rsidRPr="00AE5A64">
        <w:t>Многие банки еще более сужают активность, вводя ограничения на число списаний и жесткие требования к минимальным остаткам</w:t>
      </w:r>
      <w:r w:rsidR="00AE5A64" w:rsidRPr="00AE5A64">
        <w:t>.</w:t>
      </w:r>
    </w:p>
    <w:p w:rsidR="00AE5A64" w:rsidRDefault="003E1A33" w:rsidP="00AE5A64">
      <w:r w:rsidRPr="00AE5A64">
        <w:rPr>
          <w:b/>
          <w:bCs/>
        </w:rPr>
        <w:t>3</w:t>
      </w:r>
      <w:r w:rsidR="00AE5A64" w:rsidRPr="00AE5A64">
        <w:rPr>
          <w:b/>
          <w:bCs/>
        </w:rPr>
        <w:t xml:space="preserve">. </w:t>
      </w:r>
      <w:r w:rsidRPr="00AE5A64">
        <w:rPr>
          <w:b/>
          <w:bCs/>
        </w:rPr>
        <w:t>Срочные депозиты</w:t>
      </w:r>
      <w:r w:rsidR="00AE5A64" w:rsidRPr="00AE5A64">
        <w:rPr>
          <w:b/>
          <w:bCs/>
        </w:rPr>
        <w:t xml:space="preserve"> - </w:t>
      </w:r>
      <w:r w:rsidRPr="00AE5A64">
        <w:t>это вклады денежных средств ограниченных размеров, имеющие строго оговоренный срок их погашения</w:t>
      </w:r>
      <w:r w:rsidR="00AE5A64" w:rsidRPr="00AE5A64">
        <w:t xml:space="preserve">. </w:t>
      </w:r>
      <w:r w:rsidRPr="00AE5A64">
        <w:t>В США сумма срочных депозитов установлена в пределах 100 тыс</w:t>
      </w:r>
      <w:r w:rsidR="00AE5A64" w:rsidRPr="00AE5A64">
        <w:t xml:space="preserve">. </w:t>
      </w:r>
      <w:r w:rsidRPr="00AE5A64">
        <w:t>долл</w:t>
      </w:r>
      <w:r w:rsidR="00AE5A64" w:rsidRPr="00AE5A64">
        <w:t xml:space="preserve">. </w:t>
      </w:r>
      <w:r w:rsidRPr="00AE5A64">
        <w:t>В России ограничений не существует</w:t>
      </w:r>
      <w:r w:rsidR="00AE5A64" w:rsidRPr="00AE5A64">
        <w:t xml:space="preserve">. </w:t>
      </w:r>
      <w:r w:rsidRPr="00AE5A64">
        <w:t>Свидетельством о вкладе является депозитный сертификат, содержащий условия депозитного договора</w:t>
      </w:r>
      <w:r w:rsidR="00AE5A64">
        <w:t xml:space="preserve"> (</w:t>
      </w:r>
      <w:r w:rsidRPr="00AE5A64">
        <w:t>контракта</w:t>
      </w:r>
      <w:r w:rsidR="00AE5A64" w:rsidRPr="00AE5A64">
        <w:t>),</w:t>
      </w:r>
      <w:r w:rsidRPr="00AE5A64">
        <w:t xml:space="preserve"> такие, как размер вклада, срок хранения, процентная ставка и пр</w:t>
      </w:r>
      <w:r w:rsidR="00AE5A64" w:rsidRPr="00AE5A64">
        <w:t xml:space="preserve">. </w:t>
      </w:r>
      <w:r w:rsidRPr="00AE5A64">
        <w:t>В этом и состоит их основное отличие от сберегательных вкладов</w:t>
      </w:r>
      <w:r w:rsidR="00AE5A64" w:rsidRPr="00AE5A64">
        <w:t xml:space="preserve">. </w:t>
      </w:r>
      <w:r w:rsidRPr="00AE5A64">
        <w:t>Депозитный сертификат объединяет для клиента в одном документе свойства срочного вклада и ценной бумаги</w:t>
      </w:r>
      <w:r w:rsidR="00AE5A64" w:rsidRPr="00AE5A64">
        <w:t xml:space="preserve">. </w:t>
      </w:r>
      <w:r w:rsidRPr="00AE5A64">
        <w:t>При этом вкладчик не просто может получить доход по вкладу, но и в случае необходимости денежных средствах продать данную ценную бумагу банку-эмитенту до наступления сроков ее погашения, но с уплатой</w:t>
      </w:r>
      <w:r w:rsidR="00AE5A64" w:rsidRPr="00AE5A64">
        <w:t xml:space="preserve"> </w:t>
      </w:r>
      <w:r w:rsidRPr="00AE5A64">
        <w:t>определенного штрафа</w:t>
      </w:r>
      <w:r w:rsidR="00AE5A64" w:rsidRPr="00AE5A64">
        <w:t xml:space="preserve">. </w:t>
      </w:r>
      <w:r w:rsidRPr="00AE5A64">
        <w:t>Депозитный сертификат выдается только юридическим лицам</w:t>
      </w:r>
      <w:r w:rsidR="00AE5A64" w:rsidRPr="00AE5A64">
        <w:t xml:space="preserve">. </w:t>
      </w:r>
      <w:r w:rsidRPr="00AE5A64">
        <w:t>Ставка по срочному депозиту зависит от размера и срока</w:t>
      </w:r>
      <w:r w:rsidR="00AE5A64" w:rsidRPr="00AE5A64">
        <w:t xml:space="preserve">. </w:t>
      </w:r>
      <w:r w:rsidRPr="00AE5A64">
        <w:t>Банки заинтересованы в привлечении срочных депозитов, так как они стабильны и позволяют банкам располагать средствами вкладчиков в течение длительного времени</w:t>
      </w:r>
      <w:r w:rsidR="00AE5A64" w:rsidRPr="00AE5A64">
        <w:t>.</w:t>
      </w:r>
    </w:p>
    <w:p w:rsidR="00AE5A64" w:rsidRDefault="00CF0160" w:rsidP="00AE5A64">
      <w:r w:rsidRPr="00AE5A64">
        <w:t>В мировой практике банковского дела депозитные сертификаты нашли широкое распространение</w:t>
      </w:r>
      <w:r w:rsidR="00AE5A64" w:rsidRPr="00AE5A64">
        <w:t xml:space="preserve">. </w:t>
      </w:r>
      <w:r w:rsidRPr="00AE5A64">
        <w:t>Так, в Великобритании, Германии, США, Японии практикуется выпуск обращающихся сертификатов, которые не только могут продаваться банку-эмитенту, но и перепродаваться другим субъектам депозитных операций с помощью надписей на них, а также продаваться, образуя тем самым рынок депозитных сертификатов</w:t>
      </w:r>
      <w:r w:rsidR="00AE5A64" w:rsidRPr="00AE5A64">
        <w:t>.</w:t>
      </w:r>
    </w:p>
    <w:p w:rsidR="00AE5A64" w:rsidRDefault="00CF0160" w:rsidP="00AE5A64">
      <w:r w:rsidRPr="00AE5A64">
        <w:t>В зарубежной практике банковского дела база привлеченных ресурсов универсальных банков почти на треть формируется за счет депозитных сертификатов, являющихся одним из видов краткосрочных ценных бумаг</w:t>
      </w:r>
      <w:r w:rsidR="00AE5A64" w:rsidRPr="00AE5A64">
        <w:t xml:space="preserve">. </w:t>
      </w:r>
      <w:r w:rsidRPr="00AE5A64">
        <w:t>В данном случае депозитные сертификаты имеют довольно высокий номинал</w:t>
      </w:r>
      <w:r w:rsidR="00A44515" w:rsidRPr="00AE5A64">
        <w:t>,</w:t>
      </w:r>
      <w:r w:rsidRPr="00AE5A64">
        <w:t xml:space="preserve"> и срок их обращения составляет от одного до шести месяцев</w:t>
      </w:r>
      <w:r w:rsidR="00AE5A64" w:rsidRPr="00AE5A64">
        <w:t xml:space="preserve">. </w:t>
      </w:r>
      <w:r w:rsidRPr="00AE5A64">
        <w:t>Продаются они обычно со скидкой от номинальной стоимости</w:t>
      </w:r>
      <w:r w:rsidR="00AE5A64">
        <w:t xml:space="preserve"> (</w:t>
      </w:r>
      <w:r w:rsidR="00A44515" w:rsidRPr="00AE5A64">
        <w:t xml:space="preserve">с </w:t>
      </w:r>
      <w:r w:rsidRPr="00AE5A64">
        <w:t>дисконтом</w:t>
      </w:r>
      <w:r w:rsidR="00AE5A64" w:rsidRPr="00AE5A64">
        <w:t xml:space="preserve">). </w:t>
      </w:r>
      <w:r w:rsidRPr="00AE5A64">
        <w:t>Широко распространены также передаваемые депозитные сертификаты на предъявителя, свободно обращающиеся на вторичном рынке, имеющие высокую ликвидность, дополняющие функции денег как средства платежа без ущерба для скорости и масштабов их оборота</w:t>
      </w:r>
      <w:r w:rsidR="00AE5A64" w:rsidRPr="00AE5A64">
        <w:t>.</w:t>
      </w:r>
    </w:p>
    <w:p w:rsidR="00AE5A64" w:rsidRDefault="00AE5A64" w:rsidP="00AE5A64">
      <w:r>
        <w:t>"</w:t>
      </w:r>
      <w:r w:rsidR="00CF0160" w:rsidRPr="00AE5A64">
        <w:t>Джамбо</w:t>
      </w:r>
      <w:r>
        <w:t xml:space="preserve"> " </w:t>
      </w:r>
      <w:r w:rsidRPr="00AE5A64">
        <w:t xml:space="preserve">- </w:t>
      </w:r>
      <w:r w:rsidR="00A44515" w:rsidRPr="00AE5A64">
        <w:t>крупные депозитные сертификаты достоинством 100 тыс</w:t>
      </w:r>
      <w:r w:rsidRPr="00AE5A64">
        <w:t xml:space="preserve">. </w:t>
      </w:r>
      <w:r w:rsidR="00A44515" w:rsidRPr="00AE5A64">
        <w:t>долл</w:t>
      </w:r>
      <w:r w:rsidRPr="00AE5A64">
        <w:t xml:space="preserve">. </w:t>
      </w:r>
      <w:r w:rsidR="00A44515" w:rsidRPr="00AE5A64">
        <w:t>и выше</w:t>
      </w:r>
      <w:r w:rsidRPr="00AE5A64">
        <w:t xml:space="preserve">. </w:t>
      </w:r>
      <w:r w:rsidR="00A44515" w:rsidRPr="00AE5A64">
        <w:t>Они выпускаются преимущественно крупными банками и покупаются компаниями и подразделениями правительства</w:t>
      </w:r>
      <w:r w:rsidRPr="00AE5A64">
        <w:t xml:space="preserve">. </w:t>
      </w:r>
      <w:r w:rsidR="00A44515" w:rsidRPr="00AE5A64">
        <w:t>Это самые популярные крупные</w:t>
      </w:r>
      <w:r>
        <w:t xml:space="preserve"> "</w:t>
      </w:r>
      <w:r w:rsidR="00A44515" w:rsidRPr="00AE5A64">
        <w:t>горячие деньги</w:t>
      </w:r>
      <w:r>
        <w:t xml:space="preserve">" </w:t>
      </w:r>
      <w:r w:rsidR="00A44515" w:rsidRPr="00AE5A64">
        <w:t>банков</w:t>
      </w:r>
      <w:r w:rsidRPr="00AE5A64">
        <w:t xml:space="preserve">. </w:t>
      </w:r>
      <w:r w:rsidR="00602288" w:rsidRPr="00AE5A64">
        <w:t>Существует много разновидностей депозитных сертификатов, и все они облодают определенными характеристиками</w:t>
      </w:r>
      <w:r w:rsidRPr="00AE5A64">
        <w:t xml:space="preserve">. </w:t>
      </w:r>
      <w:r w:rsidR="00602288" w:rsidRPr="00AE5A64">
        <w:t xml:space="preserve">Во-первых, они имеют минимальный срок погашения </w:t>
      </w:r>
      <w:r>
        <w:t>-</w:t>
      </w:r>
      <w:r w:rsidR="00602288" w:rsidRPr="00AE5A64">
        <w:t xml:space="preserve"> 7 дней</w:t>
      </w:r>
      <w:r w:rsidRPr="00AE5A64">
        <w:t xml:space="preserve">. </w:t>
      </w:r>
      <w:r w:rsidR="00602288" w:rsidRPr="00AE5A64">
        <w:t xml:space="preserve">Наиболее часто встречающиеся сроки погашения </w:t>
      </w:r>
      <w:r>
        <w:t>-</w:t>
      </w:r>
      <w:r w:rsidR="00602288" w:rsidRPr="00AE5A64">
        <w:t xml:space="preserve"> от 30 до 90 дней, но последние выпуски депозитных сертификатов с нулевым купоном имеют срок погашения до 10 лет</w:t>
      </w:r>
      <w:r w:rsidRPr="00AE5A64">
        <w:t xml:space="preserve">. </w:t>
      </w:r>
      <w:r w:rsidR="00602288" w:rsidRPr="00AE5A64">
        <w:t>Во-вторых, процентные ставки по депозитным сертификатам котируются на основании 360 дней в году</w:t>
      </w:r>
      <w:r w:rsidRPr="00AE5A64">
        <w:t xml:space="preserve">. </w:t>
      </w:r>
      <w:r w:rsidR="00602288" w:rsidRPr="00AE5A64">
        <w:t>Когда банк</w:t>
      </w:r>
      <w:r w:rsidR="00720F82" w:rsidRPr="00AE5A64">
        <w:t>-</w:t>
      </w:r>
      <w:r w:rsidR="00602288" w:rsidRPr="00AE5A64">
        <w:t>эмитент переживает полосу финансовых затруднений, ему приходится платить устойчив</w:t>
      </w:r>
      <w:r w:rsidR="00720F82" w:rsidRPr="00AE5A64">
        <w:t>ую надбавку к действующим ставка</w:t>
      </w:r>
      <w:r w:rsidR="00602288" w:rsidRPr="00AE5A64">
        <w:t>м, и размер ее составляет 2-3%</w:t>
      </w:r>
      <w:r w:rsidRPr="00AE5A64">
        <w:t>.</w:t>
      </w:r>
    </w:p>
    <w:p w:rsidR="00AE5A64" w:rsidRDefault="00720F82" w:rsidP="00AE5A64">
      <w:r w:rsidRPr="00AE5A64">
        <w:t>Среди банковских депозитов следует рассмотреть еще один особый тип депозитов</w:t>
      </w:r>
      <w:r w:rsidR="00AE5A64" w:rsidRPr="00AE5A64">
        <w:t xml:space="preserve"> - </w:t>
      </w:r>
      <w:r w:rsidRPr="00AE5A64">
        <w:t xml:space="preserve">это </w:t>
      </w:r>
      <w:r w:rsidRPr="00AE5A64">
        <w:rPr>
          <w:i/>
          <w:iCs/>
        </w:rPr>
        <w:t>вклады государства</w:t>
      </w:r>
      <w:r w:rsidR="00AE5A64">
        <w:rPr>
          <w:i/>
          <w:iCs/>
        </w:rPr>
        <w:t xml:space="preserve"> (</w:t>
      </w:r>
      <w:r w:rsidRPr="00AE5A64">
        <w:t>опыт США</w:t>
      </w:r>
      <w:r w:rsidR="00AE5A64" w:rsidRPr="00AE5A64">
        <w:t xml:space="preserve">). </w:t>
      </w:r>
      <w:r w:rsidRPr="00AE5A64">
        <w:t>Они бывают трех видов</w:t>
      </w:r>
      <w:r w:rsidR="00AE5A64" w:rsidRPr="00AE5A64">
        <w:t xml:space="preserve">: </w:t>
      </w:r>
      <w:r w:rsidRPr="00AE5A64">
        <w:t>депозиты до востребования, срочные депозиты и депозиты Казначейства</w:t>
      </w:r>
      <w:r w:rsidR="00AE5A64" w:rsidRPr="00AE5A64">
        <w:t xml:space="preserve">. </w:t>
      </w:r>
      <w:r w:rsidRPr="00AE5A64">
        <w:t>Депозиты до востребования и срочные депозиты правительства штатов и местных органов власти в целом аналогичны соответствующим депозитам частных лиц и фирм</w:t>
      </w:r>
      <w:r w:rsidR="00AE5A64" w:rsidRPr="00AE5A64">
        <w:t xml:space="preserve">. </w:t>
      </w:r>
      <w:r w:rsidRPr="00AE5A64">
        <w:t>По вкладам Казначейства до востребования в коммерческих банках открывается так называемый заемный счет, куда зачисляются поступающие налоги, а также выручка от реализации ценных бумаг Казначейства</w:t>
      </w:r>
      <w:r w:rsidR="00AE5A64" w:rsidRPr="00AE5A64">
        <w:t xml:space="preserve">. </w:t>
      </w:r>
      <w:r w:rsidRPr="00AE5A64">
        <w:t>Далее, либо все поступления ежедневно переводятся на счет Казначейства в Федеральном резервном банке и рассматриваются как депозиты до востребования, либо коммерческий банк переводит все поступления за прошлый день на приносящие процент векселя до востребования</w:t>
      </w:r>
      <w:r w:rsidR="00AE5A64" w:rsidRPr="00AE5A64">
        <w:t xml:space="preserve">. </w:t>
      </w:r>
      <w:r w:rsidRPr="00AE5A64">
        <w:t>В любом случае</w:t>
      </w:r>
      <w:r w:rsidR="00AE5A64" w:rsidRPr="00AE5A64">
        <w:t xml:space="preserve">. </w:t>
      </w:r>
      <w:r w:rsidRPr="00AE5A64">
        <w:t>Казначейство уплачивает банку определенное вознаграждение за оказанные услуги</w:t>
      </w:r>
      <w:r w:rsidR="00AE5A64" w:rsidRPr="00AE5A64">
        <w:t>.</w:t>
      </w:r>
    </w:p>
    <w:p w:rsidR="00AE5A64" w:rsidRDefault="00720F82" w:rsidP="00AE5A64">
      <w:r w:rsidRPr="00AE5A64">
        <w:t>Срочные депозиты придают стабильность ресурсной базе банка, с другой стороны, являются относительно дорогими ресурсами и, следовательно, их рост отражается на повышении процентных расходов</w:t>
      </w:r>
      <w:r w:rsidR="00AE5A64" w:rsidRPr="00AE5A64">
        <w:t xml:space="preserve">. </w:t>
      </w:r>
      <w:r w:rsidRPr="00AE5A64">
        <w:t>Рекомендуемый уровень доли срочных депозитов в совокупных пассивах</w:t>
      </w:r>
      <w:r w:rsidR="00AE5A64" w:rsidRPr="00AE5A64">
        <w:t xml:space="preserve"> - </w:t>
      </w:r>
      <w:r w:rsidRPr="00AE5A64">
        <w:t>60%</w:t>
      </w:r>
      <w:r w:rsidR="00AE5A64" w:rsidRPr="00AE5A64">
        <w:t>.</w:t>
      </w:r>
    </w:p>
    <w:p w:rsidR="00AE5A64" w:rsidRDefault="00720F82" w:rsidP="00AE5A64">
      <w:r w:rsidRPr="00AE5A64">
        <w:t>Депозиты являются важным источником ресурсов коммерческих банков</w:t>
      </w:r>
      <w:r w:rsidR="00AE5A64" w:rsidRPr="00AE5A64">
        <w:t xml:space="preserve">. </w:t>
      </w:r>
      <w:r w:rsidRPr="00AE5A64">
        <w:t>Структура их подвижна и зависит от конъюнктуры денежного рынка</w:t>
      </w:r>
      <w:r w:rsidR="00AE5A64" w:rsidRPr="00AE5A64">
        <w:t xml:space="preserve">. </w:t>
      </w:r>
      <w:r w:rsidRPr="00AE5A64">
        <w:t>Этому источнику формирования банковских ресурсов присущи некоторые недостатки</w:t>
      </w:r>
      <w:r w:rsidR="00AE5A64" w:rsidRPr="00AE5A64">
        <w:t xml:space="preserve">. </w:t>
      </w:r>
      <w:r w:rsidRPr="00AE5A64">
        <w:t>Речь идет о значительных материальных и денежных затратах банка при привлечении средств в рамках отдельного региона</w:t>
      </w:r>
      <w:r w:rsidR="00AE5A64" w:rsidRPr="00AE5A64">
        <w:t xml:space="preserve">. </w:t>
      </w:r>
      <w:r w:rsidRPr="00AE5A64">
        <w:t>Кроме того, мобилизация средств во вклады</w:t>
      </w:r>
      <w:r w:rsidR="00AE5A64">
        <w:t xml:space="preserve"> (</w:t>
      </w:r>
      <w:r w:rsidRPr="00AE5A64">
        <w:t>депозиты</w:t>
      </w:r>
      <w:r w:rsidR="00AE5A64" w:rsidRPr="00AE5A64">
        <w:t xml:space="preserve">) </w:t>
      </w:r>
      <w:r w:rsidRPr="00AE5A64">
        <w:t>зависит в значительной степени от клиентов</w:t>
      </w:r>
      <w:r w:rsidR="00AE5A64">
        <w:t xml:space="preserve"> (</w:t>
      </w:r>
      <w:r w:rsidRPr="00AE5A64">
        <w:t>вкладчиков</w:t>
      </w:r>
      <w:r w:rsidR="00AE5A64" w:rsidRPr="00AE5A64">
        <w:t>),</w:t>
      </w:r>
      <w:r w:rsidRPr="00AE5A64">
        <w:t xml:space="preserve"> а не от самого банка</w:t>
      </w:r>
      <w:r w:rsidR="00AE5A64" w:rsidRPr="00AE5A64">
        <w:t xml:space="preserve">. </w:t>
      </w:r>
      <w:r w:rsidRPr="00AE5A64">
        <w:t>И тем не менее, конкурентная борьба между банками на рынке кредитных ресурсов заставляет их принимать меры по развитию услуг, способствующих привлечению депозитов</w:t>
      </w:r>
      <w:r w:rsidR="00AE5A64" w:rsidRPr="00AE5A64">
        <w:t>.</w:t>
      </w:r>
    </w:p>
    <w:p w:rsidR="00AE5A64" w:rsidRDefault="00720F82" w:rsidP="00AE5A64">
      <w:r w:rsidRPr="00AE5A64">
        <w:t>Как выше уже отмечалось, привлеченные средства могут быть в национальной и иностранных валютах</w:t>
      </w:r>
      <w:r w:rsidR="00AE5A64" w:rsidRPr="00AE5A64">
        <w:t xml:space="preserve">. </w:t>
      </w:r>
      <w:r w:rsidRPr="00AE5A64">
        <w:t>Хочется отметить, что в России депозиты в валюте являются более устойчивыми, так как вкладчики предпочитают хранить свои деньги в иностранных валютах</w:t>
      </w:r>
      <w:r w:rsidR="00AE5A64" w:rsidRPr="00AE5A64">
        <w:t xml:space="preserve">. </w:t>
      </w:r>
      <w:r w:rsidRPr="00AE5A64">
        <w:t>Вклады в иностранных валютах принимаются на более длительные сроки</w:t>
      </w:r>
      <w:r w:rsidR="00AE5A64" w:rsidRPr="00AE5A64">
        <w:t xml:space="preserve">. </w:t>
      </w:r>
      <w:r w:rsidR="00CB4AFF" w:rsidRPr="00AE5A64">
        <w:t>Если наблюдается повышение курса иностранной валюты по отношению к отечественной, то вкладчики, которые хранят деньги в инвалюте, выигрывают вдвойне по сравнению с вкладчиками, которые хранят деньги на рублевых депозитах</w:t>
      </w:r>
      <w:r w:rsidR="00AE5A64" w:rsidRPr="00AE5A64">
        <w:t xml:space="preserve">. </w:t>
      </w:r>
      <w:r w:rsidR="00CB4AFF" w:rsidRPr="00AE5A64">
        <w:t>Но есть одно но</w:t>
      </w:r>
      <w:r w:rsidR="00AE5A64" w:rsidRPr="00AE5A64">
        <w:t xml:space="preserve">: </w:t>
      </w:r>
      <w:r w:rsidR="00CB4AFF" w:rsidRPr="00AE5A64">
        <w:t>в условиях меняющейся политической обстановки трудно предугадать, какие запреты в виде новых нормативных актов</w:t>
      </w:r>
      <w:r w:rsidR="00AE5A64">
        <w:t xml:space="preserve"> "</w:t>
      </w:r>
      <w:r w:rsidR="00CB4AFF" w:rsidRPr="00AE5A64">
        <w:t>придумает</w:t>
      </w:r>
      <w:r w:rsidR="00AE5A64">
        <w:t xml:space="preserve">" </w:t>
      </w:r>
      <w:r w:rsidR="00CB4AFF" w:rsidRPr="00AE5A64">
        <w:t>наше Правительство по отношению к хождению иностранной валюты в России</w:t>
      </w:r>
      <w:r w:rsidR="00AE5A64" w:rsidRPr="00AE5A64">
        <w:t>.</w:t>
      </w:r>
    </w:p>
    <w:p w:rsidR="00AE5A64" w:rsidRDefault="00CB4AFF" w:rsidP="00AE5A64">
      <w:r w:rsidRPr="00AE5A64">
        <w:t>В последнее время в России стали очень популярны счета пластиковых карточек их отличительной особенностью от обычных счетов является то, что они выполняют не только функции сохранения средств и получения дохода, но и расчетную функцию</w:t>
      </w:r>
      <w:r w:rsidR="00AE5A64" w:rsidRPr="00AE5A64">
        <w:t xml:space="preserve">. </w:t>
      </w:r>
      <w:r w:rsidRPr="00AE5A64">
        <w:t>Поэтому средний срок хранения вкладного рубля на таких счетах меньше, оборачиваемость средств и количество операций по таким счетам больше</w:t>
      </w:r>
      <w:r w:rsidR="00AE5A64" w:rsidRPr="00AE5A64">
        <w:t xml:space="preserve">. </w:t>
      </w:r>
      <w:r w:rsidRPr="00AE5A64">
        <w:t>Следовательно их стоимость находится в интервале между стоимостью счетов до востребования и срочных счетов</w:t>
      </w:r>
      <w:r w:rsidR="00AE5A64" w:rsidRPr="00AE5A64">
        <w:t xml:space="preserve">. </w:t>
      </w:r>
      <w:r w:rsidR="009B4A3B" w:rsidRPr="00AE5A64">
        <w:t>Операции с пластиковыми картами автоматизированы</w:t>
      </w:r>
      <w:r w:rsidR="006177E8" w:rsidRPr="00AE5A64">
        <w:t>, а следовательно, больше и расходов на них</w:t>
      </w:r>
      <w:r w:rsidR="00AE5A64" w:rsidRPr="00AE5A64">
        <w:t xml:space="preserve">. </w:t>
      </w:r>
      <w:r w:rsidR="006177E8" w:rsidRPr="00AE5A64">
        <w:t xml:space="preserve">НО все же банки предлагают </w:t>
      </w:r>
      <w:r w:rsidR="00390538" w:rsidRPr="00AE5A64">
        <w:t>такие счета</w:t>
      </w:r>
      <w:r w:rsidR="00AE5A64" w:rsidRPr="00AE5A64">
        <w:t xml:space="preserve">. </w:t>
      </w:r>
      <w:r w:rsidR="00390538" w:rsidRPr="00AE5A64">
        <w:t>Главная цель</w:t>
      </w:r>
      <w:r w:rsidR="00AE5A64" w:rsidRPr="00AE5A64">
        <w:t xml:space="preserve"> - </w:t>
      </w:r>
      <w:r w:rsidR="00390538" w:rsidRPr="00AE5A64">
        <w:t>привлечь как можно больше клиентов к себе, в результате чего у банка увеличится ресурсная база</w:t>
      </w:r>
      <w:r w:rsidR="00AE5A64" w:rsidRPr="00AE5A64">
        <w:t>.</w:t>
      </w:r>
    </w:p>
    <w:p w:rsidR="00AE5A64" w:rsidRDefault="00390538" w:rsidP="00AE5A64">
      <w:r w:rsidRPr="00AE5A64">
        <w:t>Для привлечения заемных средств банки выпускают собственные ценные бумаги</w:t>
      </w:r>
      <w:r w:rsidR="00AE5A64" w:rsidRPr="00AE5A64">
        <w:t xml:space="preserve">: </w:t>
      </w:r>
      <w:r w:rsidRPr="00AE5A64">
        <w:t>акции, облигации, депозитные и сберегательные сертификаты и простые векселя</w:t>
      </w:r>
      <w:r w:rsidR="00AE5A64" w:rsidRPr="00AE5A64">
        <w:t>.</w:t>
      </w:r>
    </w:p>
    <w:p w:rsidR="00AE5A64" w:rsidRDefault="00390538" w:rsidP="00AE5A64">
      <w:r w:rsidRPr="00AE5A64">
        <w:rPr>
          <w:b/>
          <w:bCs/>
        </w:rPr>
        <w:t xml:space="preserve">Сберегательный сертификат </w:t>
      </w:r>
      <w:r w:rsidRPr="00AE5A64">
        <w:t>является предъявительской ценной бумагой обязательством банка по выплате размещенных у него средств и доходов по ним вкладчику</w:t>
      </w:r>
      <w:r w:rsidR="00AE5A64" w:rsidRPr="00AE5A64">
        <w:t xml:space="preserve"> - </w:t>
      </w:r>
      <w:r w:rsidRPr="00AE5A64">
        <w:t>физическому лицу</w:t>
      </w:r>
      <w:r w:rsidR="00AE5A64" w:rsidRPr="00AE5A64">
        <w:t xml:space="preserve">. </w:t>
      </w:r>
      <w:r w:rsidRPr="00AE5A64">
        <w:t xml:space="preserve">Доход по нему выплачивается в виде процентов от его номинальной стоимости после истечения полных шести месяцев либо </w:t>
      </w:r>
      <w:r w:rsidR="00292103" w:rsidRPr="00AE5A64">
        <w:t>целог</w:t>
      </w:r>
      <w:r w:rsidRPr="00AE5A64">
        <w:t>о года со дня продажи ценной бумаги</w:t>
      </w:r>
      <w:r w:rsidR="00AE5A64" w:rsidRPr="00AE5A64">
        <w:t xml:space="preserve">. </w:t>
      </w:r>
      <w:r w:rsidRPr="00AE5A64">
        <w:t xml:space="preserve">Доход за каждый </w:t>
      </w:r>
      <w:r w:rsidR="00292103" w:rsidRPr="00AE5A64">
        <w:t xml:space="preserve">целый </w:t>
      </w:r>
      <w:r w:rsidRPr="00AE5A64">
        <w:t>год хранения средств на сертификате капитализируется</w:t>
      </w:r>
      <w:r w:rsidR="00AE5A64" w:rsidRPr="00AE5A64">
        <w:t xml:space="preserve">. </w:t>
      </w:r>
      <w:r w:rsidRPr="00AE5A64">
        <w:t>Сбербанк выпускает сберегательные сертификаты сроком на три года достоинством 100, 500 и 1000 руб</w:t>
      </w:r>
      <w:r w:rsidR="00AE5A64" w:rsidRPr="00AE5A64">
        <w:t xml:space="preserve">. </w:t>
      </w:r>
      <w:r w:rsidRPr="00AE5A64">
        <w:t>Размер процентной ставки утверждается Советом Директоров Сберегательного банка</w:t>
      </w:r>
      <w:r w:rsidR="00AE5A64" w:rsidRPr="00AE5A64">
        <w:t>.</w:t>
      </w:r>
    </w:p>
    <w:p w:rsidR="00AE5A64" w:rsidRDefault="009F21E3" w:rsidP="00AE5A64">
      <w:r w:rsidRPr="00AE5A64">
        <w:t>Сравнительно недавно появились новые источники привлеченных средств банка</w:t>
      </w:r>
      <w:r w:rsidR="00AE5A64" w:rsidRPr="00AE5A64">
        <w:t xml:space="preserve">. </w:t>
      </w:r>
      <w:r w:rsidRPr="00AE5A64">
        <w:t>Речь идет о средствах, привлекаемых банками путем открытия ими корреспондентских счетов</w:t>
      </w:r>
      <w:r w:rsidR="00AE5A64" w:rsidRPr="00AE5A64">
        <w:t>,</w:t>
      </w:r>
      <w:r w:rsidRPr="00AE5A64">
        <w:t xml:space="preserve"> а также предоставляемых по линии </w:t>
      </w:r>
      <w:r w:rsidRPr="00AE5A64">
        <w:rPr>
          <w:b/>
          <w:bCs/>
        </w:rPr>
        <w:t>межбанковских кредитов</w:t>
      </w:r>
      <w:r w:rsidR="00AE5A64" w:rsidRPr="00AE5A64">
        <w:rPr>
          <w:b/>
          <w:bCs/>
        </w:rPr>
        <w:t xml:space="preserve">. </w:t>
      </w:r>
      <w:r w:rsidRPr="00AE5A64">
        <w:t>Это касается ресурсов, привлекаемых коммерческими банками, в том числе и Сберегательном банке, путем открытия корреспондентских счетов, в частности, счетов</w:t>
      </w:r>
      <w:r w:rsidR="00AE5A64">
        <w:t xml:space="preserve"> "</w:t>
      </w:r>
      <w:r w:rsidRPr="00AE5A64">
        <w:t>Ностро</w:t>
      </w:r>
      <w:r w:rsidR="00AE5A64">
        <w:t xml:space="preserve">" </w:t>
      </w:r>
      <w:r w:rsidRPr="00AE5A64">
        <w:t>и</w:t>
      </w:r>
      <w:r w:rsidR="00AE5A64">
        <w:t xml:space="preserve"> "</w:t>
      </w:r>
      <w:r w:rsidRPr="00AE5A64">
        <w:t>Лоро</w:t>
      </w:r>
      <w:r w:rsidR="00AE5A64">
        <w:t xml:space="preserve">". </w:t>
      </w:r>
      <w:r w:rsidRPr="00AE5A64">
        <w:t>Установление корреспондентских отношений и открытие соответствующих счетов позволяет банкам существенно увеличивать собственную ресурсную базу, что расширяет возможности для ведения активных операций</w:t>
      </w:r>
      <w:r w:rsidR="00AE5A64" w:rsidRPr="00AE5A64">
        <w:t xml:space="preserve">. </w:t>
      </w:r>
      <w:r w:rsidRPr="00AE5A64">
        <w:t>Кроме того, операции по корреспондентским счетам крайне выгодны для клиентов банков, поскольку существенно ускоряются платежи, сокращается документооборот, тем самым увеличивается ликвидность банков</w:t>
      </w:r>
      <w:r w:rsidR="00AE5A64" w:rsidRPr="00AE5A64">
        <w:t xml:space="preserve">. </w:t>
      </w:r>
      <w:r w:rsidRPr="00AE5A64">
        <w:t>Межбанковский механизм является</w:t>
      </w:r>
      <w:r w:rsidR="008B7302" w:rsidRPr="00AE5A64">
        <w:t xml:space="preserve"> источником для поддержания платежеспособности банка и обеспечения бесперебойности выполнения обязательств</w:t>
      </w:r>
      <w:r w:rsidR="00AE5A64" w:rsidRPr="00AE5A64">
        <w:t xml:space="preserve">. </w:t>
      </w:r>
      <w:r w:rsidR="008B7302" w:rsidRPr="00AE5A64">
        <w:t>Привлечение межбанковского кредита осуществляется либо самостоятельно банком путем прямых переговоров, либо через финансовых посредников</w:t>
      </w:r>
      <w:r w:rsidR="00AE5A64" w:rsidRPr="00AE5A64">
        <w:t xml:space="preserve">. </w:t>
      </w:r>
      <w:r w:rsidR="008B7302" w:rsidRPr="00AE5A64">
        <w:t>Если банки сами договариваются о межбанковском кредите, то их отношения оформляются специальными договорами, основная масса которых заключается на срок</w:t>
      </w:r>
      <w:r w:rsidR="00D72378">
        <w:t>.</w:t>
      </w:r>
      <w:r w:rsidR="008B7302" w:rsidRPr="00AE5A64">
        <w:t xml:space="preserve"> В условиях инфляционных процессов самые распространенные сроки межбанковского кредита</w:t>
      </w:r>
      <w:r w:rsidR="00AE5A64" w:rsidRPr="00AE5A64">
        <w:t xml:space="preserve"> - </w:t>
      </w:r>
      <w:r w:rsidR="008B7302" w:rsidRPr="00AE5A64">
        <w:t>3</w:t>
      </w:r>
      <w:r w:rsidR="00AE5A64" w:rsidRPr="00AE5A64">
        <w:t xml:space="preserve"> - </w:t>
      </w:r>
      <w:r w:rsidR="008B7302" w:rsidRPr="00AE5A64">
        <w:t>4 месяца</w:t>
      </w:r>
      <w:r w:rsidR="00AE5A64" w:rsidRPr="00AE5A64">
        <w:t>.</w:t>
      </w:r>
    </w:p>
    <w:p w:rsidR="00AE5A64" w:rsidRDefault="00206679" w:rsidP="00AE5A64">
      <w:r w:rsidRPr="00AE5A64">
        <w:t>Не является исключением и Сберегательный банк России, который имеет разветвленную сеть корреспондентских отношений с множеством банков России и за рубежом</w:t>
      </w:r>
      <w:r w:rsidR="00AE5A64" w:rsidRPr="00AE5A64">
        <w:t xml:space="preserve">. </w:t>
      </w:r>
      <w:r w:rsidRPr="00AE5A64">
        <w:t>Банки-резиденты открывают в Сберегательном банке счет</w:t>
      </w:r>
      <w:r w:rsidR="00AE5A64">
        <w:t xml:space="preserve"> "</w:t>
      </w:r>
      <w:r w:rsidRPr="00AE5A64">
        <w:t>Лоро</w:t>
      </w:r>
      <w:r w:rsidR="00AE5A64">
        <w:t xml:space="preserve">", </w:t>
      </w:r>
      <w:r w:rsidRPr="00AE5A64">
        <w:t>имеют на нем стабильные остатки</w:t>
      </w:r>
      <w:r w:rsidR="00AE5A64" w:rsidRPr="00AE5A64">
        <w:t xml:space="preserve">. </w:t>
      </w:r>
      <w:r w:rsidRPr="00AE5A64">
        <w:t>Ежемесячно Сберегательный банк начисляет проценты по остаткам средств на корреспондентских счетах</w:t>
      </w:r>
      <w:r w:rsidR="00AE5A64">
        <w:t xml:space="preserve"> "</w:t>
      </w:r>
      <w:r w:rsidRPr="00AE5A64">
        <w:t>Лоро</w:t>
      </w:r>
      <w:r w:rsidR="00AE5A64">
        <w:t>".</w:t>
      </w:r>
    </w:p>
    <w:p w:rsidR="00AE5A64" w:rsidRDefault="00206679" w:rsidP="00AE5A64">
      <w:pPr>
        <w:rPr>
          <w:b/>
          <w:bCs/>
        </w:rPr>
      </w:pPr>
      <w:r w:rsidRPr="00AE5A64">
        <w:t xml:space="preserve">Банки также могут получить и </w:t>
      </w:r>
      <w:r w:rsidRPr="00AE5A64">
        <w:rPr>
          <w:b/>
          <w:bCs/>
        </w:rPr>
        <w:t>централизованные кредитные ресурсы</w:t>
      </w:r>
      <w:r w:rsidR="00AE5A64" w:rsidRPr="00AE5A64">
        <w:rPr>
          <w:b/>
          <w:bCs/>
        </w:rPr>
        <w:t>.</w:t>
      </w:r>
    </w:p>
    <w:p w:rsidR="00AE5A64" w:rsidRDefault="00206679" w:rsidP="00AE5A64">
      <w:r w:rsidRPr="00AE5A64">
        <w:t>Кредиты Центрального банка предоставляются банком в порядке рефинансирования и на конкурсной основе</w:t>
      </w:r>
      <w:r w:rsidR="00AE5A64" w:rsidRPr="00AE5A64">
        <w:t xml:space="preserve">. </w:t>
      </w:r>
      <w:r w:rsidRPr="00AE5A64">
        <w:t>Естественно, это более дорогие заемные средства</w:t>
      </w:r>
      <w:r w:rsidR="00AE5A64" w:rsidRPr="00AE5A64">
        <w:t xml:space="preserve">. </w:t>
      </w:r>
      <w:r w:rsidRPr="00AE5A64">
        <w:rPr>
          <w:b/>
          <w:bCs/>
        </w:rPr>
        <w:t xml:space="preserve">ЦБ Рф </w:t>
      </w:r>
      <w:r w:rsidRPr="00AE5A64">
        <w:t>выдает кредиты банкам под ставку рефинансирования, которая намного превышает ставку по межбанковскому кредитованию</w:t>
      </w:r>
      <w:r w:rsidR="00AE5A64" w:rsidRPr="00AE5A64">
        <w:t xml:space="preserve">. </w:t>
      </w:r>
      <w:r w:rsidRPr="00AE5A64">
        <w:t>Поэтому банки прибегают к ним лишь в случаях, когда уже нет доверия к этому банку со стороны других коммерческих банков или этот банк является системообразующим</w:t>
      </w:r>
      <w:r w:rsidR="00AE5A64" w:rsidRPr="00AE5A64">
        <w:t>.</w:t>
      </w:r>
    </w:p>
    <w:p w:rsidR="00AE5A64" w:rsidRDefault="00206679" w:rsidP="00AE5A64">
      <w:r w:rsidRPr="00AE5A64">
        <w:t>Кроме этих статей в пассиве баланса американского банка присутствуют такие статьи</w:t>
      </w:r>
      <w:r w:rsidR="00AE5A64" w:rsidRPr="00AE5A64">
        <w:t xml:space="preserve">: </w:t>
      </w:r>
      <w:r w:rsidRPr="00AE5A64">
        <w:t xml:space="preserve">покупные федеральные фонды, </w:t>
      </w:r>
      <w:r w:rsidR="00A41007" w:rsidRPr="00AE5A64">
        <w:t>RP-соглашения, евродолларовые пассивы, удельный вес которых обычно небольшой</w:t>
      </w:r>
      <w:r w:rsidR="00AE5A64" w:rsidRPr="00AE5A64">
        <w:t>.</w:t>
      </w:r>
    </w:p>
    <w:p w:rsidR="00A868F9" w:rsidRPr="00AE5A64" w:rsidRDefault="00A868F9" w:rsidP="00AE5A64"/>
    <w:p w:rsidR="00AE5A64" w:rsidRDefault="007D444F" w:rsidP="007D444F">
      <w:pPr>
        <w:pStyle w:val="2"/>
      </w:pPr>
      <w:bookmarkStart w:id="4" w:name="_Toc245802048"/>
      <w:r>
        <w:t xml:space="preserve">1.3 </w:t>
      </w:r>
      <w:r w:rsidRPr="00AE5A64">
        <w:t>Депозитная политика банка</w:t>
      </w:r>
      <w:bookmarkEnd w:id="4"/>
    </w:p>
    <w:p w:rsidR="007D444F" w:rsidRPr="007D444F" w:rsidRDefault="007D444F" w:rsidP="007D444F"/>
    <w:p w:rsidR="00AE5A64" w:rsidRDefault="00A868F9" w:rsidP="00AE5A64">
      <w:r w:rsidRPr="00AE5A64">
        <w:t xml:space="preserve">Депозитная политика </w:t>
      </w:r>
      <w:r w:rsidR="00AE5A64">
        <w:t>-</w:t>
      </w:r>
      <w:r w:rsidRPr="00AE5A64">
        <w:t xml:space="preserve"> комплекс мероприятий, направленных на формирование такого депозитного портфеля, который, с одной стороны, обеспечивал бы нужды коммерческого банка в финансовых ресурсах и позволял проводить планируемые объемы активных операций, а с другой стороны</w:t>
      </w:r>
      <w:r w:rsidR="00AE5A64" w:rsidRPr="00AE5A64">
        <w:t xml:space="preserve"> - </w:t>
      </w:r>
      <w:r w:rsidRPr="00AE5A64">
        <w:t xml:space="preserve">позволял бы держать на необходимом уровне процентную маржу, </w:t>
      </w:r>
      <w:r w:rsidR="00AE5A64">
        <w:t>т.е.</w:t>
      </w:r>
      <w:r w:rsidR="00AE5A64" w:rsidRPr="00AE5A64">
        <w:t xml:space="preserve"> </w:t>
      </w:r>
      <w:r w:rsidRPr="00AE5A64">
        <w:t>положительную разницу между процентными доходами и процентными расходами банка</w:t>
      </w:r>
      <w:r w:rsidR="00AE5A64" w:rsidRPr="00AE5A64">
        <w:t>.</w:t>
      </w:r>
    </w:p>
    <w:p w:rsidR="00AE5A64" w:rsidRDefault="00A868F9" w:rsidP="00AE5A64">
      <w:r w:rsidRPr="00AE5A64">
        <w:t>Решения в области управления пассивами воздействуют на прибыльность разными способами</w:t>
      </w:r>
      <w:r w:rsidR="00AE5A64" w:rsidRPr="00AE5A64">
        <w:t xml:space="preserve">: </w:t>
      </w:r>
      <w:r w:rsidRPr="00AE5A64">
        <w:t>путем определения расходов, связанных с выплатой процентов по заемным средствам</w:t>
      </w:r>
      <w:r w:rsidR="00AE5A64" w:rsidRPr="00AE5A64">
        <w:t xml:space="preserve">; </w:t>
      </w:r>
      <w:r w:rsidRPr="00AE5A64">
        <w:t>расходов, не связанных с выплатой процентов, но связанных с такими затратами, как обработка чеков, оплата труда служащих и расходы на основные фонды, а также воздействием на доходы от деятельности, не связанной с получением процентов, как, например, сбор за обслуживание депозитов</w:t>
      </w:r>
      <w:r w:rsidR="00AE5A64" w:rsidRPr="00AE5A64">
        <w:t xml:space="preserve">. </w:t>
      </w:r>
      <w:r w:rsidRPr="00AE5A64">
        <w:t>Они оказывают влияние и</w:t>
      </w:r>
      <w:r w:rsidR="006F2E87" w:rsidRPr="00AE5A64">
        <w:t xml:space="preserve"> на риски, связанные с изме</w:t>
      </w:r>
      <w:r w:rsidRPr="00AE5A64">
        <w:t>нением процентной ставки</w:t>
      </w:r>
      <w:r w:rsidR="006F2E87" w:rsidRPr="00AE5A64">
        <w:t>, и на риски ликвидности тем</w:t>
      </w:r>
      <w:r w:rsidR="00D84F7D" w:rsidRPr="00AE5A64">
        <w:t>, что определяют чувствительность пассивов к изменениям процентных ставок и легкость доступа к приобретаемым средствам</w:t>
      </w:r>
      <w:r w:rsidR="00AE5A64" w:rsidRPr="00AE5A64">
        <w:t>.</w:t>
      </w:r>
    </w:p>
    <w:p w:rsidR="00AE5A64" w:rsidRDefault="00D84F7D" w:rsidP="00AE5A64">
      <w:r w:rsidRPr="00AE5A64">
        <w:t>Методику принятия решений можно описать следующим образом</w:t>
      </w:r>
      <w:r w:rsidR="00AE5A64" w:rsidRPr="00AE5A64">
        <w:t xml:space="preserve">. </w:t>
      </w:r>
      <w:r w:rsidRPr="00AE5A64">
        <w:t>Сначала руководство банка решает проблему выбора генеральной линии</w:t>
      </w:r>
      <w:r w:rsidR="00AE5A64" w:rsidRPr="00AE5A64">
        <w:t xml:space="preserve">: </w:t>
      </w:r>
      <w:r w:rsidRPr="00AE5A64">
        <w:t xml:space="preserve">то ли банк выберет в качестве своих потенциальных клиентов частных депозитов </w:t>
      </w:r>
      <w:r w:rsidR="00AE5A64">
        <w:t>- "</w:t>
      </w:r>
      <w:r w:rsidRPr="00AE5A64">
        <w:t>розничных</w:t>
      </w:r>
      <w:r w:rsidR="00AE5A64">
        <w:t xml:space="preserve">" </w:t>
      </w:r>
      <w:r w:rsidRPr="00AE5A64">
        <w:t>клиентов, то ли</w:t>
      </w:r>
      <w:r w:rsidR="00AE5A64">
        <w:t xml:space="preserve"> "</w:t>
      </w:r>
      <w:r w:rsidRPr="00AE5A64">
        <w:t>оптовых</w:t>
      </w:r>
      <w:r w:rsidR="00AE5A64">
        <w:t xml:space="preserve">" </w:t>
      </w:r>
      <w:r w:rsidR="00AE5A64" w:rsidRPr="00AE5A64">
        <w:t xml:space="preserve">- </w:t>
      </w:r>
      <w:r w:rsidRPr="00AE5A64">
        <w:t>коммерческие фирмы и правительственные органы, то ли и тех, и других</w:t>
      </w:r>
      <w:r w:rsidR="00AE5A64" w:rsidRPr="00AE5A64">
        <w:t xml:space="preserve">. </w:t>
      </w:r>
      <w:r w:rsidR="00847D76" w:rsidRPr="00AE5A64">
        <w:t>Такой выбор</w:t>
      </w:r>
      <w:r w:rsidR="00AE5A64" w:rsidRPr="00AE5A64">
        <w:t xml:space="preserve"> </w:t>
      </w:r>
      <w:r w:rsidR="00847D76" w:rsidRPr="00AE5A64">
        <w:t xml:space="preserve">особенно важен, поскольку клиентура банка влияет на систему доставки продуктов </w:t>
      </w:r>
      <w:r w:rsidR="00AE5A64">
        <w:t>-</w:t>
      </w:r>
      <w:r w:rsidR="00847D76" w:rsidRPr="00AE5A64">
        <w:t xml:space="preserve"> пассивов и на расходы, связанные с выплатой процентов</w:t>
      </w:r>
      <w:r w:rsidR="00AE5A64" w:rsidRPr="00AE5A64">
        <w:t xml:space="preserve">. </w:t>
      </w:r>
      <w:r w:rsidR="00F36E34" w:rsidRPr="00AE5A64">
        <w:t>Тот банк</w:t>
      </w:r>
      <w:r w:rsidR="00847D76" w:rsidRPr="00AE5A64">
        <w:t>, который не делает упора в своей деятельности на розничные</w:t>
      </w:r>
      <w:r w:rsidR="00AE5A64" w:rsidRPr="00AE5A64">
        <w:t xml:space="preserve"> </w:t>
      </w:r>
      <w:r w:rsidR="00847D76" w:rsidRPr="00AE5A64">
        <w:t>депозиты до востребования, может закрыть свои отделения и заменить</w:t>
      </w:r>
      <w:r w:rsidR="00AE5A64" w:rsidRPr="00AE5A64">
        <w:t xml:space="preserve"> </w:t>
      </w:r>
      <w:r w:rsidR="00847D76" w:rsidRPr="00AE5A64">
        <w:t>постоянные издержки процентными</w:t>
      </w:r>
      <w:r w:rsidR="00AE5A64" w:rsidRPr="00AE5A64">
        <w:t xml:space="preserve">. </w:t>
      </w:r>
      <w:r w:rsidR="00FD4FA1" w:rsidRPr="00AE5A64">
        <w:t>В свою очередь</w:t>
      </w:r>
      <w:r w:rsidR="00AE5A64" w:rsidRPr="00AE5A64">
        <w:t xml:space="preserve">, </w:t>
      </w:r>
      <w:r w:rsidR="00FD4FA1" w:rsidRPr="00AE5A64">
        <w:t>крупный банк полагается на средства, приобретаемые на национальных и международных рынках</w:t>
      </w:r>
      <w:r w:rsidR="00AE5A64" w:rsidRPr="00AE5A64">
        <w:t xml:space="preserve">. </w:t>
      </w:r>
      <w:r w:rsidR="003B1700" w:rsidRPr="00AE5A64">
        <w:t>Эти средства</w:t>
      </w:r>
      <w:r w:rsidR="000A48A4" w:rsidRPr="00AE5A64">
        <w:t xml:space="preserve"> обычно выступают в виде депозитных сертификатов</w:t>
      </w:r>
      <w:r w:rsidR="00F36E34" w:rsidRPr="00AE5A64">
        <w:t xml:space="preserve"> и евродолларов и приобретаются через дилеров ценных бумаг</w:t>
      </w:r>
      <w:r w:rsidR="00AE5A64" w:rsidRPr="00AE5A64">
        <w:t xml:space="preserve">. </w:t>
      </w:r>
      <w:r w:rsidR="00F36E34" w:rsidRPr="00AE5A64">
        <w:t>Следующий шаг</w:t>
      </w:r>
      <w:r w:rsidR="00AE5A64" w:rsidRPr="00AE5A64">
        <w:t xml:space="preserve"> - </w:t>
      </w:r>
      <w:r w:rsidR="00F36E34" w:rsidRPr="00AE5A64">
        <w:t>установление цены и торговля банковскими</w:t>
      </w:r>
      <w:r w:rsidR="00AE5A64" w:rsidRPr="00AE5A64">
        <w:t xml:space="preserve"> </w:t>
      </w:r>
      <w:r w:rsidR="004F6957" w:rsidRPr="00AE5A64">
        <w:t>пассивами, с целью добиться желаемого сочетания состава и срока погашения длительности для достижения рубежных показателей прибыльности и риска</w:t>
      </w:r>
      <w:r w:rsidR="00AE5A64" w:rsidRPr="00AE5A64">
        <w:t>.</w:t>
      </w:r>
    </w:p>
    <w:p w:rsidR="00AE5A64" w:rsidRDefault="004F6957" w:rsidP="00AE5A64">
      <w:r w:rsidRPr="00AE5A64">
        <w:t>Стратегии в области цен оказывают влияние на составы счетов</w:t>
      </w:r>
      <w:r w:rsidR="00AE5A64" w:rsidRPr="00AE5A64">
        <w:t xml:space="preserve"> </w:t>
      </w:r>
      <w:r w:rsidRPr="00AE5A64">
        <w:t>через сборы, взимаемые за услуги, требования в отношении минимального остатка и выплачиваемые ставки процентов</w:t>
      </w:r>
      <w:r w:rsidR="00AE5A64" w:rsidRPr="00AE5A64">
        <w:t xml:space="preserve">. </w:t>
      </w:r>
      <w:r w:rsidRPr="00AE5A64">
        <w:t>Плата за услуги может взиматься либо ежемесячно, либо за каждую сделку, либо сочетать и тот и другой сбор вместе</w:t>
      </w:r>
      <w:r w:rsidR="00AE5A64" w:rsidRPr="00AE5A64">
        <w:t xml:space="preserve">. </w:t>
      </w:r>
      <w:r w:rsidRPr="00AE5A64">
        <w:t>Многие банки для того, чтобы ограничить число мелких счетов выставляют весьма высокие требования к минимальному остатку, а за счета с малыми остатками взимают высокие ежемесячные сборы за услуги</w:t>
      </w:r>
      <w:r w:rsidR="00AE5A64" w:rsidRPr="00AE5A64">
        <w:t xml:space="preserve">. </w:t>
      </w:r>
      <w:r w:rsidRPr="00AE5A64">
        <w:t>Банки поощряют клиентов за сведение всех средств воедино</w:t>
      </w:r>
      <w:r w:rsidR="00AE5A64">
        <w:t xml:space="preserve"> (</w:t>
      </w:r>
      <w:r w:rsidRPr="00AE5A64">
        <w:t>концентрацию средств на одном счете</w:t>
      </w:r>
      <w:r w:rsidR="00AE5A64" w:rsidRPr="00AE5A64">
        <w:t xml:space="preserve">): </w:t>
      </w:r>
      <w:r w:rsidRPr="00AE5A64">
        <w:t>например, могут поставить</w:t>
      </w:r>
      <w:r w:rsidR="0002099C" w:rsidRPr="00AE5A64">
        <w:t xml:space="preserve"> процентную ставку в зависимость от размера депозита</w:t>
      </w:r>
      <w:r w:rsidR="00AE5A64" w:rsidRPr="00AE5A64">
        <w:t>.</w:t>
      </w:r>
    </w:p>
    <w:p w:rsidR="00AE5A64" w:rsidRDefault="00124803" w:rsidP="00AE5A64">
      <w:r w:rsidRPr="00AE5A64">
        <w:t>Важной составляющей анализа пассивов банка является анализ процентной политики</w:t>
      </w:r>
      <w:r w:rsidR="00AE5A64" w:rsidRPr="00AE5A64">
        <w:t xml:space="preserve">. </w:t>
      </w:r>
      <w:r w:rsidRPr="00AE5A64">
        <w:t>Проценты по вкладам выступают серьезным стимулом при выборе формы хранения денежных средств</w:t>
      </w:r>
      <w:r w:rsidR="00AE5A64" w:rsidRPr="00AE5A64">
        <w:t xml:space="preserve">. </w:t>
      </w:r>
      <w:r w:rsidRPr="00AE5A64">
        <w:t>Построение гибкой и привлекательной для вкладчика процентной политики может обеспечить максимальное вовлечение денежных средств населения во вклады</w:t>
      </w:r>
      <w:r w:rsidR="00AE5A64" w:rsidRPr="00AE5A64">
        <w:t xml:space="preserve">. </w:t>
      </w:r>
      <w:r w:rsidRPr="00AE5A64">
        <w:t>При этом учитываются следующие основные принципы</w:t>
      </w:r>
      <w:r w:rsidR="00AE5A64" w:rsidRPr="00AE5A64">
        <w:t>:</w:t>
      </w:r>
    </w:p>
    <w:p w:rsidR="00AE5A64" w:rsidRDefault="00124803" w:rsidP="00AE5A64">
      <w:r w:rsidRPr="00AE5A64">
        <w:t>достижение оптимального объема при влечения средств во вклады</w:t>
      </w:r>
      <w:r w:rsidR="00AE5A64" w:rsidRPr="00AE5A64">
        <w:t>;</w:t>
      </w:r>
    </w:p>
    <w:p w:rsidR="00AE5A64" w:rsidRDefault="00124803" w:rsidP="00AE5A64">
      <w:r w:rsidRPr="00AE5A64">
        <w:t>получение банком прибыли</w:t>
      </w:r>
      <w:r w:rsidR="00AE5A64" w:rsidRPr="00AE5A64">
        <w:t>;</w:t>
      </w:r>
    </w:p>
    <w:p w:rsidR="00AE5A64" w:rsidRDefault="00124803" w:rsidP="00AE5A64">
      <w:r w:rsidRPr="00AE5A64">
        <w:t>обеспечение социально-экономической защищенности вкладчиков</w:t>
      </w:r>
      <w:r w:rsidR="00AE5A64" w:rsidRPr="00AE5A64">
        <w:t>.</w:t>
      </w:r>
    </w:p>
    <w:p w:rsidR="00AE5A64" w:rsidRDefault="00124803" w:rsidP="00AE5A64">
      <w:r w:rsidRPr="00AE5A64">
        <w:t>Одним из направлений совершенствования процентной политики банка служит усиление стимулирования стабильного и длительного срока хранения денежных средств</w:t>
      </w:r>
      <w:r w:rsidR="00AE5A64" w:rsidRPr="00AE5A64">
        <w:t xml:space="preserve">. </w:t>
      </w:r>
      <w:r w:rsidRPr="00AE5A64">
        <w:t>Целесообразно также компенсировать населению потери от инфляции</w:t>
      </w:r>
      <w:r w:rsidR="00AE5A64" w:rsidRPr="00AE5A64">
        <w:t xml:space="preserve">. </w:t>
      </w:r>
      <w:r w:rsidRPr="00AE5A64">
        <w:t>В идеале процентная ставка должна распадаться на собственно процент, который обеспечивает приращение стоимости вложенной суммы, и инфляционный коэффициент, обеспечивающий сохранение реальной стоимости вложений</w:t>
      </w:r>
      <w:r w:rsidR="00AE5A64" w:rsidRPr="00AE5A64">
        <w:t xml:space="preserve">. </w:t>
      </w:r>
      <w:r w:rsidRPr="00AE5A64">
        <w:t>Должны приниматься во внимание рост и дифференциация доходов населения</w:t>
      </w:r>
      <w:r w:rsidR="00AE5A64" w:rsidRPr="00AE5A64">
        <w:t>.</w:t>
      </w:r>
    </w:p>
    <w:p w:rsidR="00AE5A64" w:rsidRDefault="00124803" w:rsidP="00AE5A64">
      <w:r w:rsidRPr="00AE5A64">
        <w:t>Таким образом, при формировании процентной политики банка важно руководствоваться следующими принципами</w:t>
      </w:r>
      <w:r w:rsidR="00AE5A64" w:rsidRPr="00AE5A64">
        <w:t>:</w:t>
      </w:r>
    </w:p>
    <w:p w:rsidR="00AE5A64" w:rsidRDefault="00124803" w:rsidP="00AE5A64">
      <w:r w:rsidRPr="00AE5A64">
        <w:t>• Уровень процентов должен находиться в зависимости от состояния спроса и предложения на кредитные ресурсы</w:t>
      </w:r>
      <w:r w:rsidR="00AE5A64" w:rsidRPr="00AE5A64">
        <w:t xml:space="preserve">. </w:t>
      </w:r>
      <w:r w:rsidRPr="00AE5A64">
        <w:t>Повышение спроса должно определять повышение процентных ставок по активным операциям</w:t>
      </w:r>
      <w:r w:rsidR="00AE5A64" w:rsidRPr="00AE5A64">
        <w:t>.</w:t>
      </w:r>
    </w:p>
    <w:p w:rsidR="00AE5A64" w:rsidRDefault="00124803" w:rsidP="00AE5A64">
      <w:r w:rsidRPr="00AE5A64">
        <w:t>• Процентная ставка должна быть связана со сроком хранения средств</w:t>
      </w:r>
      <w:r w:rsidR="00AE5A64" w:rsidRPr="00AE5A64">
        <w:t xml:space="preserve">. </w:t>
      </w:r>
      <w:r w:rsidRPr="00AE5A64">
        <w:t>Цель данного увязывания</w:t>
      </w:r>
      <w:r w:rsidR="00AE5A64" w:rsidRPr="00AE5A64">
        <w:t xml:space="preserve"> - </w:t>
      </w:r>
      <w:r w:rsidRPr="00AE5A64">
        <w:t>привлечение средств населения на более длительные сроки</w:t>
      </w:r>
      <w:r w:rsidR="00AE5A64" w:rsidRPr="00AE5A64">
        <w:t xml:space="preserve">. </w:t>
      </w:r>
      <w:r w:rsidRPr="00AE5A64">
        <w:t>Продолжительное изъятие средств обусловливает необходимость установления более высоких процентов</w:t>
      </w:r>
      <w:r w:rsidR="00AE5A64" w:rsidRPr="00AE5A64">
        <w:t>.</w:t>
      </w:r>
    </w:p>
    <w:p w:rsidR="00AE5A64" w:rsidRDefault="00124803" w:rsidP="00AE5A64">
      <w:r w:rsidRPr="00AE5A64">
        <w:t>• Процентная ставка так же должна увязываться с суммой депозита</w:t>
      </w:r>
      <w:r w:rsidR="00AE5A64" w:rsidRPr="00AE5A64">
        <w:t xml:space="preserve">. </w:t>
      </w:r>
      <w:r w:rsidRPr="00AE5A64">
        <w:t>Общий принцип</w:t>
      </w:r>
      <w:r w:rsidR="00AE5A64" w:rsidRPr="00AE5A64">
        <w:t xml:space="preserve"> - </w:t>
      </w:r>
      <w:r w:rsidRPr="00AE5A64">
        <w:t>чем больше сумма, тем больше ставка</w:t>
      </w:r>
      <w:r w:rsidR="00AE5A64" w:rsidRPr="00AE5A64">
        <w:t xml:space="preserve">. </w:t>
      </w:r>
      <w:r w:rsidRPr="00AE5A64">
        <w:t>Наивысшим отражением этого принципа являются так называемые</w:t>
      </w:r>
      <w:r w:rsidR="00AE5A64">
        <w:t xml:space="preserve"> "</w:t>
      </w:r>
      <w:r w:rsidRPr="00AE5A64">
        <w:t>номерные вклады</w:t>
      </w:r>
      <w:r w:rsidR="00AE5A64">
        <w:t xml:space="preserve">", </w:t>
      </w:r>
      <w:r w:rsidRPr="00AE5A64">
        <w:t>когда процентная ставка устанавливается по индивидуальному договору банка с клиентом</w:t>
      </w:r>
      <w:r w:rsidR="00AE5A64" w:rsidRPr="00AE5A64">
        <w:t>.</w:t>
      </w:r>
    </w:p>
    <w:p w:rsidR="00AE5A64" w:rsidRDefault="00124803" w:rsidP="00AE5A64">
      <w:r w:rsidRPr="00AE5A64">
        <w:t>• При назначении про</w:t>
      </w:r>
      <w:r w:rsidR="009C52CF" w:rsidRPr="00AE5A64">
        <w:t>центных ставок по депозитам дей</w:t>
      </w:r>
      <w:r w:rsidRPr="00AE5A64">
        <w:t>ствует так же всеобщий закон конкуренции</w:t>
      </w:r>
      <w:r w:rsidR="00AE5A64" w:rsidRPr="00AE5A64">
        <w:t xml:space="preserve">. </w:t>
      </w:r>
      <w:r w:rsidRPr="00AE5A64">
        <w:t>Заниженная по сравнению с конкурентами процентная ставка отталкивает клиента, а завышенная вселяет в него вполне обоснованные подозрения</w:t>
      </w:r>
      <w:r w:rsidR="00AE5A64" w:rsidRPr="00AE5A64">
        <w:t>.</w:t>
      </w:r>
    </w:p>
    <w:p w:rsidR="00AE5A64" w:rsidRDefault="009C52CF" w:rsidP="00AE5A64">
      <w:r w:rsidRPr="00AE5A64">
        <w:t>• Процентные ставки по активным операциям должны быть выше процентных ставок по пассивным операциям</w:t>
      </w:r>
      <w:r w:rsidR="00AE5A64" w:rsidRPr="00AE5A64">
        <w:t xml:space="preserve">. </w:t>
      </w:r>
      <w:r w:rsidRPr="00AE5A64">
        <w:t>Размер процентных ставок должен учитывать необходимость обеспечения рентабельности банковской деятельности</w:t>
      </w:r>
      <w:r w:rsidR="00AE5A64" w:rsidRPr="00AE5A64">
        <w:t>.</w:t>
      </w:r>
    </w:p>
    <w:p w:rsidR="00AE5A64" w:rsidRDefault="009C52CF" w:rsidP="00AE5A64">
      <w:r w:rsidRPr="00AE5A64">
        <w:t>• в условиях инфляции про центы должны выполнять гарантийною</w:t>
      </w:r>
      <w:r w:rsidR="00AE5A64" w:rsidRPr="00AE5A64">
        <w:t xml:space="preserve"> - </w:t>
      </w:r>
      <w:r w:rsidRPr="00AE5A64">
        <w:t>страховую роль, быть формой социально-экономической защиты вкладчиков</w:t>
      </w:r>
      <w:r w:rsidR="00AE5A64" w:rsidRPr="00AE5A64">
        <w:t>.</w:t>
      </w:r>
    </w:p>
    <w:p w:rsidR="00AE5A64" w:rsidRDefault="007C70DC" w:rsidP="00AE5A64">
      <w:r w:rsidRPr="00AE5A64">
        <w:t>Как показывает мировой опыт практики банковского дела, депозиты представляют важнейший источник привлечения банковских ресурсов в целях обеспечения ликвидности, доходности и платежеспособности</w:t>
      </w:r>
      <w:r w:rsidR="00AE5A64" w:rsidRPr="00AE5A64">
        <w:t xml:space="preserve">. </w:t>
      </w:r>
      <w:r w:rsidRPr="00AE5A64">
        <w:t>Однако этот источник в то же время обладает и рядом принципиальных недостатков и прежде всего в плане целенаправленного воздействия на регулирование ликвидности банка</w:t>
      </w:r>
      <w:r w:rsidR="00AE5A64" w:rsidRPr="00AE5A64">
        <w:t>:</w:t>
      </w:r>
    </w:p>
    <w:p w:rsidR="00AE5A64" w:rsidRDefault="007C70DC" w:rsidP="00AE5A64">
      <w:r w:rsidRPr="00AE5A64">
        <w:t>• привлечение депозитов связано со значительными маркетинговыми усилиями коммерческих банков</w:t>
      </w:r>
      <w:r w:rsidR="00AE5A64" w:rsidRPr="00AE5A64">
        <w:t>;</w:t>
      </w:r>
    </w:p>
    <w:p w:rsidR="00AE5A64" w:rsidRDefault="007C70DC" w:rsidP="00AE5A64">
      <w:r w:rsidRPr="00AE5A64">
        <w:t>• основным субъектом депозитных банковских операций является не сам банк, а вкладчик свободных денежных средств</w:t>
      </w:r>
      <w:r w:rsidR="00AE5A64" w:rsidRPr="00AE5A64">
        <w:t xml:space="preserve">. </w:t>
      </w:r>
      <w:r w:rsidRPr="00AE5A64">
        <w:t>Поэтому при</w:t>
      </w:r>
      <w:r w:rsidR="00190D18" w:rsidRPr="00AE5A64">
        <w:t xml:space="preserve"> необходимости дополнительного привлечения денежных ресурсов при их физическом отсутствии на депозитном рынке банк оказывается в достаточно сложном положении</w:t>
      </w:r>
      <w:r w:rsidR="00AE5A64" w:rsidRPr="00AE5A64">
        <w:t xml:space="preserve">; </w:t>
      </w:r>
      <w:r w:rsidR="00190D18" w:rsidRPr="00AE5A64">
        <w:t>• для отдельного региона, в котором функционирует конкретный коммерческий банк, общий объем свободных денежных средств, которые можно было бы привлечь во вклады,</w:t>
      </w:r>
      <w:r w:rsidR="00AE5A64" w:rsidRPr="00AE5A64">
        <w:t xml:space="preserve"> - </w:t>
      </w:r>
      <w:r w:rsidR="00190D18" w:rsidRPr="00AE5A64">
        <w:t>величина весьма неустойчивая и в ряде случаев ограниченная</w:t>
      </w:r>
      <w:r w:rsidR="00AE5A64" w:rsidRPr="00AE5A64">
        <w:t>;</w:t>
      </w:r>
    </w:p>
    <w:p w:rsidR="00AE5A64" w:rsidRDefault="00190D18" w:rsidP="00AE5A64">
      <w:r w:rsidRPr="00AE5A64">
        <w:t>• привлекая денежные средства в депозиты, банки обязаны держать соответствующие резервы и оплачивать их страхование</w:t>
      </w:r>
      <w:r w:rsidR="00AE5A64" w:rsidRPr="00AE5A64">
        <w:t>.</w:t>
      </w:r>
    </w:p>
    <w:p w:rsidR="00AE5A64" w:rsidRDefault="00190D18" w:rsidP="00AE5A64">
      <w:r w:rsidRPr="00AE5A64">
        <w:t xml:space="preserve">Банки для обеспечения своей ликвидности в целях своевременного погашения долговых обязательств и снижения риска неплатежеспособности должны всегда быть в состоянии постоянной готовности к непредвиденным обстоятельствам </w:t>
      </w:r>
      <w:r w:rsidR="00AE5A64">
        <w:t>-</w:t>
      </w:r>
      <w:r w:rsidRPr="00AE5A64">
        <w:t xml:space="preserve"> неожиданному оттоку депозитов, неожиданным заявкам на предост</w:t>
      </w:r>
      <w:r w:rsidR="00D72378">
        <w:t>а</w:t>
      </w:r>
      <w:r w:rsidRPr="00AE5A64">
        <w:t xml:space="preserve">вление кредита и </w:t>
      </w:r>
      <w:r w:rsidR="00AE5A64">
        <w:t>т.д.</w:t>
      </w:r>
    </w:p>
    <w:p w:rsidR="00AE5A64" w:rsidRDefault="00190D18" w:rsidP="00AE5A64">
      <w:r w:rsidRPr="00AE5A64">
        <w:t>На сетку тарифов по депозитам, применяемым в данном банке, действуют как объективные, так и субъективные факторы</w:t>
      </w:r>
      <w:r w:rsidR="00AE5A64" w:rsidRPr="00AE5A64">
        <w:t xml:space="preserve">. </w:t>
      </w:r>
      <w:r w:rsidRPr="00AE5A64">
        <w:t>К объективным можно отнести рыночный уровень процентных ставок по депозитам, зависящий от конъюнктуры денежного рынка</w:t>
      </w:r>
      <w:r w:rsidR="00AE5A64" w:rsidRPr="00AE5A64">
        <w:t xml:space="preserve">. </w:t>
      </w:r>
      <w:r w:rsidRPr="00AE5A64">
        <w:t>Банк на него воздействовать не может и вынужден ему только подчиниться</w:t>
      </w:r>
      <w:r w:rsidR="00AE5A64" w:rsidRPr="00AE5A64">
        <w:t xml:space="preserve">. </w:t>
      </w:r>
      <w:r w:rsidRPr="00AE5A64">
        <w:t>А структура депозитной базы находится в непосредственном управлении руководства банка, и степень ее совершенства находится в прямой зависимости от компетенции руководства и принятой в данном банке депозитной политики</w:t>
      </w:r>
      <w:r w:rsidR="00AE5A64" w:rsidRPr="00AE5A64">
        <w:t xml:space="preserve">. </w:t>
      </w:r>
      <w:r w:rsidRPr="00AE5A64">
        <w:t>Рост доли дорогостоящих депозитных инструментов</w:t>
      </w:r>
      <w:r w:rsidR="00AE5A64">
        <w:t xml:space="preserve"> (</w:t>
      </w:r>
      <w:r w:rsidRPr="00AE5A64">
        <w:t>главным образом межбанковских кредитов</w:t>
      </w:r>
      <w:r w:rsidR="00AE5A64" w:rsidRPr="00AE5A64">
        <w:t xml:space="preserve">) </w:t>
      </w:r>
      <w:r w:rsidRPr="00AE5A64">
        <w:t xml:space="preserve">в общей сумме мобилизуемых средств приводит к увеличению затрат по обслуживанию депозитов, </w:t>
      </w:r>
      <w:r w:rsidR="00AE5A64">
        <w:t>т.е.</w:t>
      </w:r>
      <w:r w:rsidR="00AE5A64" w:rsidRPr="00AE5A64">
        <w:t xml:space="preserve"> </w:t>
      </w:r>
      <w:r w:rsidRPr="00AE5A64">
        <w:t>процентных расходов</w:t>
      </w:r>
      <w:r w:rsidR="00AE5A64" w:rsidRPr="00AE5A64">
        <w:t>.</w:t>
      </w:r>
    </w:p>
    <w:p w:rsidR="00D11446" w:rsidRPr="00AE5A64" w:rsidRDefault="007D444F" w:rsidP="007D444F">
      <w:pPr>
        <w:pStyle w:val="2"/>
      </w:pPr>
      <w:r>
        <w:br w:type="page"/>
      </w:r>
      <w:bookmarkStart w:id="5" w:name="_Toc245802049"/>
      <w:r w:rsidRPr="00AE5A64">
        <w:t xml:space="preserve">Глава </w:t>
      </w:r>
      <w:r w:rsidR="00D11446" w:rsidRPr="00AE5A64">
        <w:t>2</w:t>
      </w:r>
      <w:r w:rsidR="00AE5A64" w:rsidRPr="00AE5A64">
        <w:t xml:space="preserve">. </w:t>
      </w:r>
      <w:r w:rsidRPr="00AE5A64">
        <w:t>Методы анализа</w:t>
      </w:r>
      <w:r>
        <w:t xml:space="preserve"> </w:t>
      </w:r>
      <w:r w:rsidRPr="00AE5A64">
        <w:t>банковских пассивов</w:t>
      </w:r>
      <w:bookmarkEnd w:id="5"/>
    </w:p>
    <w:p w:rsidR="007D444F" w:rsidRDefault="007D444F" w:rsidP="00AE5A64">
      <w:pPr>
        <w:rPr>
          <w:b/>
          <w:bCs/>
        </w:rPr>
      </w:pPr>
    </w:p>
    <w:p w:rsidR="00AE5A64" w:rsidRDefault="00D11446" w:rsidP="00AE5A64">
      <w:r w:rsidRPr="00AE5A64">
        <w:rPr>
          <w:b/>
          <w:bCs/>
        </w:rPr>
        <w:t>П</w:t>
      </w:r>
      <w:r w:rsidRPr="00AE5A64">
        <w:t>режде всего</w:t>
      </w:r>
      <w:r w:rsidR="006D04C5" w:rsidRPr="00AE5A64">
        <w:t>,</w:t>
      </w:r>
      <w:r w:rsidRPr="00AE5A64">
        <w:t xml:space="preserve"> над</w:t>
      </w:r>
      <w:r w:rsidR="006D04C5" w:rsidRPr="00AE5A64">
        <w:t>о сказать о материалах для про</w:t>
      </w:r>
      <w:r w:rsidRPr="00AE5A64">
        <w:t>ведения экономического анализа банковских пассивов</w:t>
      </w:r>
      <w:r w:rsidR="00AE5A64" w:rsidRPr="00AE5A64">
        <w:t>:</w:t>
      </w:r>
    </w:p>
    <w:p w:rsidR="00AE5A64" w:rsidRDefault="006D04C5" w:rsidP="00AE5A64">
      <w:r w:rsidRPr="00AE5A64">
        <w:t>бухгалтерские балансы</w:t>
      </w:r>
      <w:r w:rsidR="00AE5A64" w:rsidRPr="00AE5A64">
        <w:t>;</w:t>
      </w:r>
    </w:p>
    <w:p w:rsidR="00AE5A64" w:rsidRDefault="006D04C5" w:rsidP="00AE5A64">
      <w:r w:rsidRPr="00AE5A64">
        <w:t>оперативная статистическая отчетность учреждения банка</w:t>
      </w:r>
      <w:r w:rsidR="00AE5A64" w:rsidRPr="00AE5A64">
        <w:t>;</w:t>
      </w:r>
    </w:p>
    <w:p w:rsidR="00AE5A64" w:rsidRDefault="006D04C5" w:rsidP="00AE5A64">
      <w:r w:rsidRPr="00AE5A64">
        <w:t>материалы проверок, ревизий</w:t>
      </w:r>
      <w:r w:rsidR="00AE5A64" w:rsidRPr="00AE5A64">
        <w:t>;</w:t>
      </w:r>
    </w:p>
    <w:p w:rsidR="00AE5A64" w:rsidRDefault="006D04C5" w:rsidP="00AE5A64">
      <w:r w:rsidRPr="00AE5A64">
        <w:t>сведения, характеризующие экономическую ситуацию в данном регионе</w:t>
      </w:r>
      <w:r w:rsidR="00AE5A64" w:rsidRPr="00AE5A64">
        <w:t>.</w:t>
      </w:r>
    </w:p>
    <w:p w:rsidR="00AE5A64" w:rsidRDefault="006D04C5" w:rsidP="00AE5A64">
      <w:r w:rsidRPr="00AE5A64">
        <w:t>Особое внимание при анализе пассивов должно уделяться их структуре, имея в виду привлечение дешевых ресурсов, которые в большей мере содействуют получению банковской прибыли</w:t>
      </w:r>
      <w:r w:rsidR="00AE5A64" w:rsidRPr="00AE5A64">
        <w:t xml:space="preserve">. </w:t>
      </w:r>
      <w:r w:rsidRPr="00AE5A64">
        <w:t>Поэтому для анализа депозитной политики банка следует распределить все привлеченные ресурсы по видам, срокам и структуре в отношении платности привлекаемых средств</w:t>
      </w:r>
      <w:r w:rsidR="00AE5A64" w:rsidRPr="00AE5A64">
        <w:t xml:space="preserve">. </w:t>
      </w:r>
      <w:r w:rsidRPr="00AE5A64">
        <w:t>В этом аспекте наименее дорогими для банка являются депозиты до востребования, к которым относятся средства на счетах бюджетных организаций</w:t>
      </w:r>
      <w:r w:rsidR="00AE5A64" w:rsidRPr="00AE5A64">
        <w:t xml:space="preserve">; </w:t>
      </w:r>
      <w:r w:rsidRPr="00AE5A64">
        <w:t>расчетных и текущих счетах предприятий и организаций, предпринимателей</w:t>
      </w:r>
      <w:r w:rsidR="00AE5A64" w:rsidRPr="00AE5A64">
        <w:t xml:space="preserve">; </w:t>
      </w:r>
      <w:r w:rsidRPr="00AE5A64">
        <w:t>во вкладах населения, а также средства в расчетах</w:t>
      </w:r>
      <w:r w:rsidR="00AE5A64" w:rsidRPr="00AE5A64">
        <w:t xml:space="preserve">. </w:t>
      </w:r>
      <w:r w:rsidRPr="00AE5A64">
        <w:t>Более дорогими являются срочные депозиты, кредиты других банков</w:t>
      </w:r>
      <w:r w:rsidR="00AE5A64" w:rsidRPr="00AE5A64">
        <w:t>.</w:t>
      </w:r>
    </w:p>
    <w:p w:rsidR="00AE5A64" w:rsidRDefault="00202F8A" w:rsidP="00AE5A64">
      <w:r w:rsidRPr="00AE5A64">
        <w:t>Во-первых, при анализе структуры пассивов коммерческого банка следует разделить их по видам, а именно на вклады граждан, счета предприятий, сберегательные сертификаты, депозитные сертификаты, векселя, межбанковские кредиты, др</w:t>
      </w:r>
      <w:r w:rsidR="00AE5A64" w:rsidRPr="00AE5A64">
        <w:t xml:space="preserve">. </w:t>
      </w:r>
      <w:r w:rsidRPr="00AE5A64">
        <w:t>кредиторов, депозиты юридических лиц и прочие пассивы</w:t>
      </w:r>
      <w:r w:rsidR="00AE5A64" w:rsidRPr="00AE5A64">
        <w:t>.</w:t>
      </w:r>
    </w:p>
    <w:p w:rsidR="00AE5A64" w:rsidRDefault="00202F8A" w:rsidP="00AE5A64">
      <w:r w:rsidRPr="00AE5A64">
        <w:t>Во-вторых, пассивы группируются по срокам</w:t>
      </w:r>
      <w:r w:rsidR="00AE5A64" w:rsidRPr="00AE5A64">
        <w:t xml:space="preserve">: </w:t>
      </w:r>
      <w:r w:rsidRPr="00AE5A64">
        <w:t>до востребования и срочные</w:t>
      </w:r>
      <w:r w:rsidR="00AE5A64" w:rsidRPr="00AE5A64">
        <w:t>.</w:t>
      </w:r>
    </w:p>
    <w:p w:rsidR="00AE5A64" w:rsidRDefault="00202F8A" w:rsidP="00AE5A64">
      <w:r w:rsidRPr="00AE5A64">
        <w:t>Депозиты также делятся по видам валют, в которых они привлечены</w:t>
      </w:r>
      <w:r w:rsidR="00AE5A64" w:rsidRPr="00AE5A64">
        <w:t>.</w:t>
      </w:r>
    </w:p>
    <w:p w:rsidR="00AE5A64" w:rsidRDefault="00202F8A" w:rsidP="00AE5A64">
      <w:r w:rsidRPr="00AE5A64">
        <w:t>Исчисляется сумма отдельных статей баланса и ее удельный вес в общей сумме пассивов</w:t>
      </w:r>
      <w:r w:rsidR="00AE5A64" w:rsidRPr="00AE5A64">
        <w:t>.</w:t>
      </w:r>
    </w:p>
    <w:p w:rsidR="00AE5A64" w:rsidRDefault="000542D5" w:rsidP="00AE5A64">
      <w:r w:rsidRPr="00AE5A64">
        <w:t>Анализ структуры пассивов можно проводить с использованием табл</w:t>
      </w:r>
      <w:r w:rsidR="00AE5A64">
        <w:t>.1 (</w:t>
      </w:r>
      <w:r w:rsidRPr="00AE5A64">
        <w:t>см</w:t>
      </w:r>
      <w:r w:rsidR="00AE5A64" w:rsidRPr="00AE5A64">
        <w:t xml:space="preserve">. </w:t>
      </w:r>
      <w:r w:rsidRPr="00AE5A64">
        <w:t>Приложение 1</w:t>
      </w:r>
      <w:r w:rsidR="00AE5A64" w:rsidRPr="00AE5A64">
        <w:t>),</w:t>
      </w:r>
      <w:r w:rsidRPr="00AE5A64">
        <w:t xml:space="preserve"> где они разделены по физическим и юридическим лицам</w:t>
      </w:r>
      <w:r w:rsidR="00AE5A64">
        <w:t xml:space="preserve"> (</w:t>
      </w:r>
      <w:r w:rsidRPr="00AE5A64">
        <w:t>в рублях и иностранной валюте</w:t>
      </w:r>
      <w:r w:rsidR="00AE5A64" w:rsidRPr="00AE5A64">
        <w:t xml:space="preserve">). </w:t>
      </w:r>
      <w:r w:rsidRPr="00AE5A64">
        <w:t>Нельзя забывать, что анализ должен проводиться в динамике</w:t>
      </w:r>
      <w:r w:rsidR="00AE5A64" w:rsidRPr="00AE5A64">
        <w:t xml:space="preserve">. </w:t>
      </w:r>
      <w:r w:rsidRPr="00AE5A64">
        <w:t xml:space="preserve">По конкретным банкам структура пассивов характеризуется различиями, связанными с разными сроками их деятельности с момента образования, разницей в величине их уставных капиталов, количестве обслуживаемой клиентуры и </w:t>
      </w:r>
      <w:r w:rsidR="00AE5A64">
        <w:t>т.д.</w:t>
      </w:r>
      <w:r w:rsidR="00AE5A64" w:rsidRPr="00AE5A64">
        <w:t xml:space="preserve"> </w:t>
      </w:r>
      <w:r w:rsidRPr="00AE5A64">
        <w:t>и зависит от степени их специализации, особенностей деятельности, состояния рынка кредитных ресурсов</w:t>
      </w:r>
      <w:r w:rsidR="00AE5A64" w:rsidRPr="00AE5A64">
        <w:t xml:space="preserve">. </w:t>
      </w:r>
      <w:r w:rsidRPr="00AE5A64">
        <w:t>Например, универсальные коммерческие банки, осуществляющие преимущественно</w:t>
      </w:r>
      <w:r w:rsidR="0046662D" w:rsidRPr="00AE5A64">
        <w:t xml:space="preserve"> операции по краткосрочному кредитованию, в качестве основного вида привлеченных ресурсов используют краткосрочные депозиты, а инвестиционные банки</w:t>
      </w:r>
      <w:r w:rsidR="00AE5A64" w:rsidRPr="00AE5A64">
        <w:t xml:space="preserve"> - </w:t>
      </w:r>
      <w:r w:rsidR="0046662D" w:rsidRPr="00AE5A64">
        <w:t>покупку ценных бумаг, долгосрочные займы</w:t>
      </w:r>
      <w:r w:rsidR="00AE5A64" w:rsidRPr="00AE5A64">
        <w:t>.</w:t>
      </w:r>
    </w:p>
    <w:p w:rsidR="00AE5A64" w:rsidRDefault="007C0B12" w:rsidP="00AE5A64">
      <w:r w:rsidRPr="00AE5A64">
        <w:t>Политику банка по бесплатным ресурсам можно выразить очень просто</w:t>
      </w:r>
      <w:r w:rsidR="00AE5A64" w:rsidRPr="00AE5A64">
        <w:t xml:space="preserve">: </w:t>
      </w:r>
      <w:r w:rsidRPr="00AE5A64">
        <w:t>чем больше этих ресурсов, тем для банка выгоднее</w:t>
      </w:r>
      <w:r w:rsidR="00AE5A64" w:rsidRPr="00AE5A64">
        <w:t xml:space="preserve">. </w:t>
      </w:r>
      <w:r w:rsidRPr="00AE5A64">
        <w:t>Несмотря на то, что эти ресурсы очень непостоянны</w:t>
      </w:r>
      <w:r w:rsidR="00AE5A64">
        <w:t xml:space="preserve"> (</w:t>
      </w:r>
      <w:r w:rsidRPr="00AE5A64">
        <w:t>сегодня их много, завтра мало, а через день снова много</w:t>
      </w:r>
      <w:r w:rsidR="00AE5A64" w:rsidRPr="00AE5A64">
        <w:t>),</w:t>
      </w:r>
      <w:r w:rsidRPr="00AE5A64">
        <w:t xml:space="preserve"> но поскольку колебания их несинхронные, в целом они сглаживаются и приводятся к какому-то относительно постоянному уровню</w:t>
      </w:r>
      <w:r w:rsidR="00AE5A64" w:rsidRPr="00AE5A64">
        <w:t xml:space="preserve">. </w:t>
      </w:r>
      <w:r w:rsidRPr="00AE5A64">
        <w:t>Этот уровень может быть рассмотрен как источник для финансирования того или иного проекта или кредитования</w:t>
      </w:r>
      <w:r w:rsidR="00AE5A64" w:rsidRPr="00AE5A64">
        <w:t>.</w:t>
      </w:r>
    </w:p>
    <w:p w:rsidR="00AE5A64" w:rsidRDefault="00AC194E" w:rsidP="00AE5A64">
      <w:r w:rsidRPr="00AE5A64">
        <w:t>Что касается платных ресурсов, то рост доли срочных депозитов и заемных средств в общей сумме привлеченных ресурсов приводит к удорожанию пассивов</w:t>
      </w:r>
      <w:r w:rsidR="00AE5A64" w:rsidRPr="00AE5A64">
        <w:t xml:space="preserve">. </w:t>
      </w:r>
      <w:r w:rsidRPr="00AE5A64">
        <w:t>С другой стороны, срочные депозиты на длительный срок придают стабильность ресурсной базе</w:t>
      </w:r>
      <w:r w:rsidR="00AE5A64" w:rsidRPr="00AE5A64">
        <w:t>.</w:t>
      </w:r>
    </w:p>
    <w:p w:rsidR="00AE5A64" w:rsidRDefault="00AC194E" w:rsidP="00AE5A64">
      <w:r w:rsidRPr="00AE5A64">
        <w:t>Перейдем далее к поэтапному анализу этих привлеченных средств</w:t>
      </w:r>
      <w:r w:rsidR="00AE5A64" w:rsidRPr="00AE5A64">
        <w:t>.</w:t>
      </w:r>
    </w:p>
    <w:p w:rsidR="00AE5A64" w:rsidRDefault="00AC194E" w:rsidP="00AE5A64">
      <w:r w:rsidRPr="00AE5A64">
        <w:t>Анализ вкладов граждан осуществляется в следующем порядке</w:t>
      </w:r>
      <w:r w:rsidR="00AE5A64" w:rsidRPr="00AE5A64">
        <w:t>.</w:t>
      </w:r>
    </w:p>
    <w:p w:rsidR="007D444F" w:rsidRDefault="00AC194E" w:rsidP="007D444F">
      <w:r w:rsidRPr="00AE5A64">
        <w:rPr>
          <w:b/>
          <w:bCs/>
        </w:rPr>
        <w:t>Этап 1</w:t>
      </w:r>
      <w:r w:rsidR="00AE5A64" w:rsidRPr="00AE5A64">
        <w:rPr>
          <w:b/>
          <w:bCs/>
        </w:rPr>
        <w:t xml:space="preserve">. </w:t>
      </w:r>
      <w:r w:rsidRPr="00AE5A64">
        <w:t>Определяется доля</w:t>
      </w:r>
      <w:r w:rsidR="00AE5A64">
        <w:t xml:space="preserve"> (</w:t>
      </w:r>
      <w:r w:rsidRPr="00AE5A64">
        <w:t>сберегательная квота</w:t>
      </w:r>
      <w:r w:rsidR="00AE5A64" w:rsidRPr="00AE5A64">
        <w:t xml:space="preserve">) </w:t>
      </w:r>
      <w:r w:rsidRPr="00AE5A64">
        <w:t>привлеченных средств во вклады и депозиты в доходах населения, учтенных при анализе данных статистики о доходах и расходах населения, а также привлеченных средств граждан во все виды сбережений</w:t>
      </w:r>
      <w:r w:rsidR="00AE5A64">
        <w:t xml:space="preserve"> (</w:t>
      </w:r>
      <w:r w:rsidRPr="00AE5A64">
        <w:t xml:space="preserve">вклады, депозиты, сберегательные сертификаты, облигации, акции и </w:t>
      </w:r>
      <w:r w:rsidR="00AE5A64">
        <w:t>др.)</w:t>
      </w:r>
      <w:r w:rsidR="00AE5A64" w:rsidRPr="00AE5A64">
        <w:t xml:space="preserve"> </w:t>
      </w:r>
      <w:r w:rsidRPr="00AE5A64">
        <w:t>в их доходах</w:t>
      </w:r>
      <w:r w:rsidR="00AE5A64" w:rsidRPr="00AE5A64">
        <w:t xml:space="preserve">. </w:t>
      </w:r>
      <w:bookmarkStart w:id="6" w:name="_GoBack"/>
      <w:bookmarkEnd w:id="6"/>
    </w:p>
    <w:sectPr w:rsidR="007D444F" w:rsidSect="00AE5A6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68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3C0" w:rsidRDefault="001F63C0">
      <w:r>
        <w:separator/>
      </w:r>
    </w:p>
  </w:endnote>
  <w:endnote w:type="continuationSeparator" w:id="0">
    <w:p w:rsidR="001F63C0" w:rsidRDefault="001F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A64" w:rsidRDefault="00AE5A6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A64" w:rsidRDefault="00AE5A6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3C0" w:rsidRDefault="001F63C0">
      <w:r>
        <w:separator/>
      </w:r>
    </w:p>
  </w:footnote>
  <w:footnote w:type="continuationSeparator" w:id="0">
    <w:p w:rsidR="001F63C0" w:rsidRDefault="001F63C0">
      <w:r>
        <w:continuationSeparator/>
      </w:r>
    </w:p>
  </w:footnote>
  <w:footnote w:id="1">
    <w:p w:rsidR="001F63C0" w:rsidRDefault="00AE5A64" w:rsidP="00530EAA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Сначала была монополия Госбанка, а после реформы 1988 г. – монополия специализированных банков, которая выражалась в закреплении средств клиентов за тем или иным банком.</w:t>
      </w:r>
    </w:p>
  </w:footnote>
  <w:footnote w:id="2">
    <w:p w:rsidR="001F63C0" w:rsidRDefault="00AE5A64" w:rsidP="00530EAA">
      <w:pPr>
        <w:pStyle w:val="a7"/>
      </w:pPr>
      <w:r w:rsidRPr="00D81C42">
        <w:rPr>
          <w:rStyle w:val="a9"/>
          <w:sz w:val="20"/>
          <w:szCs w:val="20"/>
        </w:rPr>
        <w:footnoteRef/>
      </w:r>
      <w:r w:rsidRPr="00D81C42">
        <w:t xml:space="preserve"> NOW означает «обращающиеся приказы об изъятии»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A64" w:rsidRDefault="00437CA4" w:rsidP="00AE5A64">
    <w:pPr>
      <w:pStyle w:val="aa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AE5A64" w:rsidRDefault="00AE5A64" w:rsidP="00AE5A6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A64" w:rsidRDefault="00AE5A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320EE04"/>
    <w:lvl w:ilvl="0">
      <w:numFmt w:val="bullet"/>
      <w:lvlText w:val="*"/>
      <w:lvlJc w:val="left"/>
    </w:lvl>
  </w:abstractNum>
  <w:abstractNum w:abstractNumId="1">
    <w:nsid w:val="00200BEE"/>
    <w:multiLevelType w:val="multilevel"/>
    <w:tmpl w:val="68284E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0F854AE"/>
    <w:multiLevelType w:val="hybridMultilevel"/>
    <w:tmpl w:val="42FC0FB0"/>
    <w:lvl w:ilvl="0" w:tplc="07A6B89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F8369C"/>
    <w:multiLevelType w:val="multilevel"/>
    <w:tmpl w:val="5E3EDD1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40"/>
        </w:tabs>
        <w:ind w:left="101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5F8"/>
    <w:rsid w:val="0002099C"/>
    <w:rsid w:val="0002153A"/>
    <w:rsid w:val="000457C0"/>
    <w:rsid w:val="000542D5"/>
    <w:rsid w:val="000805F8"/>
    <w:rsid w:val="000A00BA"/>
    <w:rsid w:val="000A48A4"/>
    <w:rsid w:val="00124803"/>
    <w:rsid w:val="00190D18"/>
    <w:rsid w:val="001A4D8F"/>
    <w:rsid w:val="001A72A0"/>
    <w:rsid w:val="001F63C0"/>
    <w:rsid w:val="00202F8A"/>
    <w:rsid w:val="00203B4D"/>
    <w:rsid w:val="00206679"/>
    <w:rsid w:val="00244907"/>
    <w:rsid w:val="00292103"/>
    <w:rsid w:val="002D15C5"/>
    <w:rsid w:val="00342A41"/>
    <w:rsid w:val="00344214"/>
    <w:rsid w:val="00390538"/>
    <w:rsid w:val="003B1700"/>
    <w:rsid w:val="003D34C4"/>
    <w:rsid w:val="003E1A33"/>
    <w:rsid w:val="004301A6"/>
    <w:rsid w:val="00437CA4"/>
    <w:rsid w:val="004658CB"/>
    <w:rsid w:val="0046662D"/>
    <w:rsid w:val="004703D6"/>
    <w:rsid w:val="004D3351"/>
    <w:rsid w:val="004F6957"/>
    <w:rsid w:val="00530D4E"/>
    <w:rsid w:val="00530EAA"/>
    <w:rsid w:val="00546CB0"/>
    <w:rsid w:val="005E217D"/>
    <w:rsid w:val="005E41BD"/>
    <w:rsid w:val="005F0C53"/>
    <w:rsid w:val="005F48E1"/>
    <w:rsid w:val="005F55BB"/>
    <w:rsid w:val="005F5737"/>
    <w:rsid w:val="00602288"/>
    <w:rsid w:val="006177E8"/>
    <w:rsid w:val="006A22BE"/>
    <w:rsid w:val="006D04C5"/>
    <w:rsid w:val="006F2E87"/>
    <w:rsid w:val="00720F82"/>
    <w:rsid w:val="0073696B"/>
    <w:rsid w:val="007706B6"/>
    <w:rsid w:val="007A41EA"/>
    <w:rsid w:val="007C0B12"/>
    <w:rsid w:val="007C70DC"/>
    <w:rsid w:val="007D3749"/>
    <w:rsid w:val="007D444F"/>
    <w:rsid w:val="00834E0E"/>
    <w:rsid w:val="00847D76"/>
    <w:rsid w:val="008B7302"/>
    <w:rsid w:val="008C448A"/>
    <w:rsid w:val="00925ACD"/>
    <w:rsid w:val="00967175"/>
    <w:rsid w:val="009B4A3B"/>
    <w:rsid w:val="009C52CF"/>
    <w:rsid w:val="009D0279"/>
    <w:rsid w:val="009E3EF2"/>
    <w:rsid w:val="009F0B01"/>
    <w:rsid w:val="009F21E3"/>
    <w:rsid w:val="00A00712"/>
    <w:rsid w:val="00A03518"/>
    <w:rsid w:val="00A25158"/>
    <w:rsid w:val="00A41007"/>
    <w:rsid w:val="00A44515"/>
    <w:rsid w:val="00A868F9"/>
    <w:rsid w:val="00AC194E"/>
    <w:rsid w:val="00AE5A64"/>
    <w:rsid w:val="00B86073"/>
    <w:rsid w:val="00BA6A09"/>
    <w:rsid w:val="00C31DEF"/>
    <w:rsid w:val="00C462B9"/>
    <w:rsid w:val="00CB4AFF"/>
    <w:rsid w:val="00CF0160"/>
    <w:rsid w:val="00D11446"/>
    <w:rsid w:val="00D25374"/>
    <w:rsid w:val="00D63F85"/>
    <w:rsid w:val="00D72047"/>
    <w:rsid w:val="00D72378"/>
    <w:rsid w:val="00D7258B"/>
    <w:rsid w:val="00D75881"/>
    <w:rsid w:val="00D81C42"/>
    <w:rsid w:val="00D84F7D"/>
    <w:rsid w:val="00DA7CBE"/>
    <w:rsid w:val="00DF418A"/>
    <w:rsid w:val="00E532BC"/>
    <w:rsid w:val="00E77B90"/>
    <w:rsid w:val="00E958C2"/>
    <w:rsid w:val="00EF1777"/>
    <w:rsid w:val="00F36E34"/>
    <w:rsid w:val="00F712E3"/>
    <w:rsid w:val="00FA07F8"/>
    <w:rsid w:val="00F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481115-96BF-4386-8BB0-E2DA5A4F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E5A6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E5A6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E5A6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E5A6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E5A6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E5A6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E5A6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E5A6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E5A6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Стиль"/>
    <w:uiPriority w:val="99"/>
    <w:rsid w:val="007A41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footnote text"/>
    <w:basedOn w:val="a2"/>
    <w:link w:val="a8"/>
    <w:autoRedefine/>
    <w:uiPriority w:val="99"/>
    <w:semiHidden/>
    <w:rsid w:val="00AE5A64"/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AE5A64"/>
    <w:rPr>
      <w:color w:val="000000"/>
      <w:lang w:val="ru-RU" w:eastAsia="ru-RU"/>
    </w:rPr>
  </w:style>
  <w:style w:type="character" w:styleId="a9">
    <w:name w:val="footnote reference"/>
    <w:uiPriority w:val="99"/>
    <w:semiHidden/>
    <w:rsid w:val="00AE5A64"/>
    <w:rPr>
      <w:sz w:val="28"/>
      <w:szCs w:val="28"/>
      <w:vertAlign w:val="superscript"/>
    </w:rPr>
  </w:style>
  <w:style w:type="paragraph" w:styleId="aa">
    <w:name w:val="header"/>
    <w:basedOn w:val="a2"/>
    <w:next w:val="ab"/>
    <w:link w:val="ac"/>
    <w:uiPriority w:val="99"/>
    <w:rsid w:val="00AE5A6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AE5A64"/>
    <w:rPr>
      <w:vertAlign w:val="superscript"/>
    </w:rPr>
  </w:style>
  <w:style w:type="paragraph" w:styleId="ae">
    <w:name w:val="footer"/>
    <w:basedOn w:val="a2"/>
    <w:link w:val="af"/>
    <w:uiPriority w:val="99"/>
    <w:semiHidden/>
    <w:rsid w:val="00AE5A64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a"/>
    <w:uiPriority w:val="99"/>
    <w:semiHidden/>
    <w:locked/>
    <w:rsid w:val="00AE5A64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AE5A6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0"/>
    <w:uiPriority w:val="99"/>
    <w:rsid w:val="00AE5A64"/>
    <w:pPr>
      <w:ind w:firstLine="0"/>
    </w:pPr>
  </w:style>
  <w:style w:type="character" w:customStyle="1" w:styleId="af0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AE5A6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AE5A64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AE5A6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AE5A64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AE5A6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AE5A64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AE5A64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AE5A64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7">
    <w:name w:val="page number"/>
    <w:uiPriority w:val="99"/>
    <w:rsid w:val="00AE5A64"/>
  </w:style>
  <w:style w:type="character" w:customStyle="1" w:styleId="af8">
    <w:name w:val="номер страницы"/>
    <w:uiPriority w:val="99"/>
    <w:rsid w:val="00AE5A64"/>
    <w:rPr>
      <w:sz w:val="28"/>
      <w:szCs w:val="28"/>
    </w:rPr>
  </w:style>
  <w:style w:type="paragraph" w:styleId="af9">
    <w:name w:val="Normal (Web)"/>
    <w:basedOn w:val="a2"/>
    <w:uiPriority w:val="99"/>
    <w:rsid w:val="00AE5A64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AE5A6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E5A6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E5A6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E5A6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E5A64"/>
    <w:pPr>
      <w:ind w:left="958"/>
    </w:pPr>
  </w:style>
  <w:style w:type="paragraph" w:styleId="23">
    <w:name w:val="Body Text Indent 2"/>
    <w:basedOn w:val="a2"/>
    <w:link w:val="24"/>
    <w:uiPriority w:val="99"/>
    <w:rsid w:val="00AE5A6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E5A6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AE5A6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AE5A6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E5A64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E5A64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E5A6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E5A6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E5A6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E5A64"/>
    <w:rPr>
      <w:i/>
      <w:iCs/>
    </w:rPr>
  </w:style>
  <w:style w:type="paragraph" w:customStyle="1" w:styleId="afc">
    <w:name w:val="ТАБЛИЦА"/>
    <w:next w:val="a2"/>
    <w:autoRedefine/>
    <w:uiPriority w:val="99"/>
    <w:rsid w:val="00AE5A64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AE5A64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AE5A64"/>
  </w:style>
  <w:style w:type="table" w:customStyle="1" w:styleId="14">
    <w:name w:val="Стиль таблицы1"/>
    <w:uiPriority w:val="99"/>
    <w:rsid w:val="00AE5A6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AE5A64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AE5A64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AE5A6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49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5131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2014-03-13T22:11:00Z</dcterms:created>
  <dcterms:modified xsi:type="dcterms:W3CDTF">2014-03-13T22:11:00Z</dcterms:modified>
</cp:coreProperties>
</file>