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670" w:rsidRPr="009A063D" w:rsidRDefault="00904670" w:rsidP="00904670">
      <w:pPr>
        <w:pStyle w:val="a5"/>
        <w:shd w:val="clear" w:color="000000" w:fill="auto"/>
        <w:suppressAutoHyphens/>
        <w:spacing w:line="360" w:lineRule="auto"/>
        <w:rPr>
          <w:b w:val="0"/>
          <w:bCs w:val="0"/>
          <w:color w:val="000000"/>
        </w:rPr>
      </w:pPr>
      <w:r w:rsidRPr="009A063D">
        <w:rPr>
          <w:b w:val="0"/>
          <w:bCs w:val="0"/>
          <w:color w:val="000000"/>
        </w:rPr>
        <w:t>Министерство образования Республики Беларусь</w:t>
      </w:r>
    </w:p>
    <w:p w:rsidR="00904670" w:rsidRPr="009A063D" w:rsidRDefault="00904670" w:rsidP="00904670">
      <w:pPr>
        <w:pStyle w:val="a7"/>
        <w:shd w:val="clear" w:color="000000" w:fill="auto"/>
        <w:suppressAutoHyphens/>
        <w:spacing w:line="360" w:lineRule="auto"/>
        <w:rPr>
          <w:b w:val="0"/>
          <w:bCs w:val="0"/>
          <w:color w:val="000000"/>
          <w:sz w:val="28"/>
        </w:rPr>
      </w:pPr>
      <w:r w:rsidRPr="009A063D">
        <w:rPr>
          <w:b w:val="0"/>
          <w:bCs w:val="0"/>
          <w:color w:val="000000"/>
          <w:sz w:val="28"/>
        </w:rPr>
        <w:t>Белорусский государственный экономический университет</w:t>
      </w:r>
    </w:p>
    <w:p w:rsidR="00904670" w:rsidRPr="009A063D" w:rsidRDefault="00904670" w:rsidP="00904670">
      <w:pPr>
        <w:shd w:val="clear" w:color="000000" w:fill="auto"/>
        <w:suppressAutoHyphens/>
        <w:spacing w:line="360" w:lineRule="auto"/>
        <w:ind w:firstLine="709"/>
        <w:jc w:val="both"/>
        <w:rPr>
          <w:b/>
          <w:bCs/>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pStyle w:val="5"/>
        <w:keepNext w:val="0"/>
        <w:shd w:val="clear" w:color="000000" w:fill="auto"/>
        <w:suppressAutoHyphens/>
        <w:spacing w:line="360" w:lineRule="auto"/>
        <w:ind w:firstLine="0"/>
        <w:jc w:val="center"/>
        <w:rPr>
          <w:spacing w:val="0"/>
        </w:rPr>
      </w:pPr>
      <w:r w:rsidRPr="009A063D">
        <w:rPr>
          <w:spacing w:val="0"/>
        </w:rPr>
        <w:t>Кафедра</w:t>
      </w:r>
    </w:p>
    <w:p w:rsidR="00904670" w:rsidRPr="009A063D" w:rsidRDefault="00904670" w:rsidP="00904670">
      <w:pPr>
        <w:pStyle w:val="5"/>
        <w:keepNext w:val="0"/>
        <w:shd w:val="clear" w:color="000000" w:fill="auto"/>
        <w:suppressAutoHyphens/>
        <w:spacing w:line="360" w:lineRule="auto"/>
        <w:ind w:firstLine="0"/>
        <w:jc w:val="center"/>
        <w:rPr>
          <w:spacing w:val="0"/>
        </w:rPr>
      </w:pPr>
      <w:r w:rsidRPr="009A063D">
        <w:rPr>
          <w:spacing w:val="0"/>
        </w:rPr>
        <w:t>международного бизнеса</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pStyle w:val="3"/>
        <w:keepNext w:val="0"/>
        <w:shd w:val="clear" w:color="000000" w:fill="auto"/>
        <w:suppressAutoHyphens/>
        <w:spacing w:line="360" w:lineRule="auto"/>
        <w:ind w:firstLine="0"/>
        <w:jc w:val="center"/>
        <w:rPr>
          <w:b/>
          <w:bCs/>
          <w:i w:val="0"/>
          <w:iCs w:val="0"/>
          <w:spacing w:val="0"/>
        </w:rPr>
      </w:pPr>
      <w:r w:rsidRPr="009A063D">
        <w:rPr>
          <w:b/>
          <w:bCs/>
          <w:i w:val="0"/>
          <w:iCs w:val="0"/>
          <w:spacing w:val="0"/>
        </w:rPr>
        <w:t>Курсовая работа</w:t>
      </w:r>
    </w:p>
    <w:p w:rsidR="00904670" w:rsidRPr="009A063D" w:rsidRDefault="00904670" w:rsidP="00904670">
      <w:pPr>
        <w:pStyle w:val="a3"/>
        <w:shd w:val="clear" w:color="000000" w:fill="auto"/>
        <w:suppressAutoHyphens/>
        <w:spacing w:before="0" w:beforeAutospacing="0" w:after="0" w:afterAutospacing="0" w:line="360" w:lineRule="auto"/>
        <w:ind w:right="0"/>
        <w:jc w:val="center"/>
        <w:rPr>
          <w:color w:val="000000"/>
        </w:rPr>
      </w:pPr>
      <w:r w:rsidRPr="009A063D">
        <w:rPr>
          <w:b/>
          <w:bCs/>
          <w:color w:val="000000"/>
        </w:rPr>
        <w:t>на тему:</w:t>
      </w:r>
      <w:r w:rsidRPr="009A063D">
        <w:rPr>
          <w:color w:val="000000"/>
        </w:rPr>
        <w:t xml:space="preserve"> </w:t>
      </w:r>
      <w:r w:rsidRPr="009A063D">
        <w:rPr>
          <w:b/>
          <w:bCs/>
          <w:color w:val="000000"/>
        </w:rPr>
        <w:t>Деятельность Всемирной Торговой Организации после Уругвайского раунда. Взаимоотношения Республики Беларусь с ВТО</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pStyle w:val="2"/>
        <w:keepNext w:val="0"/>
        <w:shd w:val="clear" w:color="000000" w:fill="auto"/>
        <w:suppressAutoHyphens/>
        <w:spacing w:before="0" w:beforeAutospacing="0" w:after="0" w:afterAutospacing="0" w:line="360" w:lineRule="auto"/>
        <w:ind w:right="0" w:firstLine="709"/>
        <w:jc w:val="both"/>
        <w:rPr>
          <w:color w:val="000000"/>
        </w:rPr>
      </w:pPr>
    </w:p>
    <w:p w:rsidR="00904670" w:rsidRPr="009A063D" w:rsidRDefault="00904670" w:rsidP="00904670">
      <w:pPr>
        <w:pStyle w:val="2"/>
        <w:keepNext w:val="0"/>
        <w:shd w:val="clear" w:color="000000" w:fill="auto"/>
        <w:tabs>
          <w:tab w:val="clear" w:pos="0"/>
        </w:tabs>
        <w:suppressAutoHyphens/>
        <w:spacing w:before="0" w:beforeAutospacing="0" w:after="0" w:afterAutospacing="0" w:line="360" w:lineRule="auto"/>
        <w:ind w:left="4678" w:right="0" w:firstLine="0"/>
        <w:jc w:val="both"/>
        <w:rPr>
          <w:color w:val="000000"/>
        </w:rPr>
      </w:pPr>
      <w:r w:rsidRPr="009A063D">
        <w:rPr>
          <w:color w:val="000000"/>
        </w:rPr>
        <w:t>Выполнила студентка ФМЭО</w:t>
      </w:r>
    </w:p>
    <w:p w:rsidR="00904670" w:rsidRPr="009A063D" w:rsidRDefault="00904670" w:rsidP="00904670">
      <w:pPr>
        <w:shd w:val="clear" w:color="000000" w:fill="auto"/>
        <w:suppressAutoHyphens/>
        <w:spacing w:line="360" w:lineRule="auto"/>
        <w:ind w:left="4678"/>
        <w:jc w:val="both"/>
        <w:rPr>
          <w:color w:val="000000"/>
          <w:sz w:val="28"/>
        </w:rPr>
      </w:pPr>
      <w:r w:rsidRPr="009A063D">
        <w:rPr>
          <w:color w:val="000000"/>
          <w:sz w:val="28"/>
        </w:rPr>
        <w:t>4 курса, группы УВЭД-3 Мурзо А.В.</w:t>
      </w:r>
    </w:p>
    <w:p w:rsidR="00904670" w:rsidRPr="009A063D" w:rsidRDefault="00904670" w:rsidP="00904670">
      <w:pPr>
        <w:shd w:val="clear" w:color="000000" w:fill="auto"/>
        <w:suppressAutoHyphens/>
        <w:spacing w:line="360" w:lineRule="auto"/>
        <w:ind w:left="4678"/>
        <w:jc w:val="both"/>
        <w:rPr>
          <w:color w:val="000000"/>
          <w:sz w:val="28"/>
        </w:rPr>
      </w:pPr>
    </w:p>
    <w:p w:rsidR="00904670" w:rsidRPr="009A063D" w:rsidRDefault="00904670" w:rsidP="00904670">
      <w:pPr>
        <w:shd w:val="clear" w:color="000000" w:fill="auto"/>
        <w:suppressAutoHyphens/>
        <w:spacing w:line="360" w:lineRule="auto"/>
        <w:ind w:left="4678"/>
        <w:jc w:val="both"/>
        <w:rPr>
          <w:color w:val="000000"/>
          <w:sz w:val="28"/>
        </w:rPr>
      </w:pPr>
      <w:r w:rsidRPr="009A063D">
        <w:rPr>
          <w:color w:val="000000"/>
          <w:sz w:val="28"/>
        </w:rPr>
        <w:t>Проверила научный</w:t>
      </w:r>
    </w:p>
    <w:p w:rsidR="00904670" w:rsidRPr="009A063D" w:rsidRDefault="00904670" w:rsidP="00904670">
      <w:pPr>
        <w:shd w:val="clear" w:color="000000" w:fill="auto"/>
        <w:suppressAutoHyphens/>
        <w:spacing w:line="360" w:lineRule="auto"/>
        <w:ind w:left="4678"/>
        <w:jc w:val="both"/>
        <w:rPr>
          <w:color w:val="000000"/>
          <w:sz w:val="28"/>
        </w:rPr>
      </w:pPr>
      <w:r w:rsidRPr="009A063D">
        <w:rPr>
          <w:color w:val="000000"/>
          <w:sz w:val="28"/>
        </w:rPr>
        <w:t>руководитель Бортник Е.А.</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jc w:val="center"/>
        <w:rPr>
          <w:color w:val="000000"/>
          <w:sz w:val="28"/>
        </w:rPr>
      </w:pPr>
    </w:p>
    <w:p w:rsidR="00904670" w:rsidRPr="009A063D" w:rsidRDefault="00904670" w:rsidP="00904670">
      <w:pPr>
        <w:shd w:val="clear" w:color="000000" w:fill="auto"/>
        <w:suppressAutoHyphens/>
        <w:spacing w:line="360" w:lineRule="auto"/>
        <w:jc w:val="center"/>
        <w:rPr>
          <w:color w:val="000000"/>
          <w:sz w:val="28"/>
        </w:rPr>
      </w:pPr>
      <w:r w:rsidRPr="009A063D">
        <w:rPr>
          <w:color w:val="000000"/>
          <w:sz w:val="28"/>
        </w:rPr>
        <w:t>МИНСК, 2004</w:t>
      </w:r>
    </w:p>
    <w:p w:rsidR="00904670" w:rsidRPr="009A063D" w:rsidRDefault="00904670" w:rsidP="00904670">
      <w:pPr>
        <w:pStyle w:val="1"/>
        <w:keepNext w:val="0"/>
        <w:shd w:val="clear" w:color="000000" w:fill="auto"/>
        <w:suppressAutoHyphens/>
        <w:spacing w:line="360" w:lineRule="auto"/>
        <w:rPr>
          <w:b w:val="0"/>
          <w:color w:val="000000"/>
          <w:sz w:val="28"/>
        </w:rPr>
      </w:pPr>
      <w:r w:rsidRPr="009A063D">
        <w:rPr>
          <w:color w:val="000000"/>
          <w:sz w:val="28"/>
        </w:rPr>
        <w:br w:type="page"/>
        <w:t>Содержание</w:t>
      </w:r>
    </w:p>
    <w:p w:rsidR="00904670" w:rsidRPr="009A063D" w:rsidRDefault="00904670" w:rsidP="00904670">
      <w:pPr>
        <w:pStyle w:val="4"/>
        <w:keepNext w:val="0"/>
        <w:shd w:val="clear" w:color="000000" w:fill="auto"/>
        <w:suppressAutoHyphens/>
        <w:spacing w:line="360" w:lineRule="auto"/>
        <w:ind w:firstLine="709"/>
        <w:rPr>
          <w:color w:val="000000"/>
        </w:rPr>
      </w:pPr>
    </w:p>
    <w:p w:rsidR="00904670" w:rsidRPr="009A063D" w:rsidRDefault="00904670" w:rsidP="00904670">
      <w:pPr>
        <w:pStyle w:val="4"/>
        <w:keepNext w:val="0"/>
        <w:shd w:val="clear" w:color="000000" w:fill="auto"/>
        <w:tabs>
          <w:tab w:val="left" w:pos="426"/>
        </w:tabs>
        <w:suppressAutoHyphens/>
        <w:spacing w:line="360" w:lineRule="auto"/>
        <w:rPr>
          <w:color w:val="000000"/>
        </w:rPr>
      </w:pPr>
      <w:r w:rsidRPr="009A063D">
        <w:rPr>
          <w:color w:val="000000"/>
        </w:rPr>
        <w:t>Введение</w:t>
      </w:r>
    </w:p>
    <w:p w:rsidR="00904670" w:rsidRPr="009A063D" w:rsidRDefault="00904670" w:rsidP="00904670">
      <w:pPr>
        <w:pStyle w:val="21"/>
        <w:numPr>
          <w:ilvl w:val="0"/>
          <w:numId w:val="2"/>
        </w:numPr>
        <w:shd w:val="clear" w:color="000000" w:fill="auto"/>
        <w:tabs>
          <w:tab w:val="clear" w:pos="720"/>
          <w:tab w:val="num" w:pos="360"/>
          <w:tab w:val="left" w:pos="426"/>
        </w:tabs>
        <w:suppressAutoHyphens/>
        <w:spacing w:line="360" w:lineRule="auto"/>
        <w:ind w:left="0" w:firstLine="0"/>
        <w:jc w:val="both"/>
        <w:rPr>
          <w:color w:val="000000"/>
        </w:rPr>
      </w:pPr>
      <w:r w:rsidRPr="009A063D">
        <w:rPr>
          <w:color w:val="000000"/>
        </w:rPr>
        <w:t>Основные функции, цели и принципы Всемирной Торговой Организации</w:t>
      </w:r>
    </w:p>
    <w:p w:rsidR="00904670" w:rsidRPr="009A063D" w:rsidRDefault="00904670" w:rsidP="00904670">
      <w:pPr>
        <w:numPr>
          <w:ilvl w:val="0"/>
          <w:numId w:val="2"/>
        </w:numPr>
        <w:shd w:val="clear" w:color="000000" w:fill="auto"/>
        <w:tabs>
          <w:tab w:val="clear" w:pos="720"/>
          <w:tab w:val="num" w:pos="360"/>
          <w:tab w:val="left" w:pos="426"/>
        </w:tabs>
        <w:suppressAutoHyphens/>
        <w:spacing w:line="360" w:lineRule="auto"/>
        <w:ind w:left="0" w:firstLine="0"/>
        <w:jc w:val="both"/>
        <w:rPr>
          <w:color w:val="000000"/>
          <w:sz w:val="28"/>
        </w:rPr>
      </w:pPr>
      <w:r w:rsidRPr="009A063D">
        <w:rPr>
          <w:color w:val="000000"/>
          <w:sz w:val="28"/>
        </w:rPr>
        <w:t>Торгово-политические инструменты ВТО</w:t>
      </w:r>
    </w:p>
    <w:p w:rsidR="00904670" w:rsidRPr="009A063D" w:rsidRDefault="00904670" w:rsidP="00904670">
      <w:pPr>
        <w:numPr>
          <w:ilvl w:val="1"/>
          <w:numId w:val="8"/>
        </w:numPr>
        <w:shd w:val="clear" w:color="000000" w:fill="auto"/>
        <w:tabs>
          <w:tab w:val="left" w:pos="426"/>
        </w:tabs>
        <w:suppressAutoHyphens/>
        <w:spacing w:line="360" w:lineRule="auto"/>
        <w:ind w:left="0" w:firstLine="0"/>
        <w:jc w:val="both"/>
        <w:rPr>
          <w:color w:val="000000"/>
          <w:sz w:val="28"/>
        </w:rPr>
      </w:pPr>
      <w:r w:rsidRPr="009A063D">
        <w:rPr>
          <w:color w:val="000000"/>
          <w:sz w:val="28"/>
        </w:rPr>
        <w:t>Тарифные и нетарифные барьеры</w:t>
      </w:r>
    </w:p>
    <w:p w:rsidR="00904670" w:rsidRPr="009A063D" w:rsidRDefault="00904670" w:rsidP="00904670">
      <w:pPr>
        <w:numPr>
          <w:ilvl w:val="1"/>
          <w:numId w:val="8"/>
        </w:numPr>
        <w:shd w:val="clear" w:color="000000" w:fill="auto"/>
        <w:tabs>
          <w:tab w:val="left" w:pos="426"/>
        </w:tabs>
        <w:suppressAutoHyphens/>
        <w:spacing w:line="360" w:lineRule="auto"/>
        <w:ind w:left="0" w:firstLine="0"/>
        <w:jc w:val="both"/>
        <w:rPr>
          <w:color w:val="000000"/>
          <w:sz w:val="28"/>
        </w:rPr>
      </w:pPr>
      <w:r w:rsidRPr="009A063D">
        <w:rPr>
          <w:color w:val="000000"/>
          <w:sz w:val="28"/>
        </w:rPr>
        <w:t>Субсидии и компенсационные меры</w:t>
      </w:r>
    </w:p>
    <w:p w:rsidR="00904670" w:rsidRPr="009A063D" w:rsidRDefault="00904670" w:rsidP="00904670">
      <w:pPr>
        <w:numPr>
          <w:ilvl w:val="1"/>
          <w:numId w:val="8"/>
        </w:numPr>
        <w:shd w:val="clear" w:color="000000" w:fill="auto"/>
        <w:tabs>
          <w:tab w:val="left" w:pos="426"/>
        </w:tabs>
        <w:suppressAutoHyphens/>
        <w:spacing w:line="360" w:lineRule="auto"/>
        <w:ind w:left="0" w:firstLine="0"/>
        <w:jc w:val="both"/>
        <w:rPr>
          <w:color w:val="000000"/>
          <w:sz w:val="28"/>
        </w:rPr>
      </w:pPr>
      <w:r w:rsidRPr="009A063D">
        <w:rPr>
          <w:color w:val="000000"/>
          <w:sz w:val="28"/>
        </w:rPr>
        <w:t>Антидемпинговые и защитные меры</w:t>
      </w:r>
    </w:p>
    <w:p w:rsidR="00904670" w:rsidRPr="009A063D" w:rsidRDefault="00904670" w:rsidP="00904670">
      <w:pPr>
        <w:numPr>
          <w:ilvl w:val="0"/>
          <w:numId w:val="8"/>
        </w:numPr>
        <w:shd w:val="clear" w:color="000000" w:fill="auto"/>
        <w:tabs>
          <w:tab w:val="left" w:pos="426"/>
        </w:tabs>
        <w:suppressAutoHyphens/>
        <w:spacing w:line="360" w:lineRule="auto"/>
        <w:ind w:left="0" w:firstLine="0"/>
        <w:jc w:val="both"/>
        <w:rPr>
          <w:color w:val="000000"/>
          <w:sz w:val="28"/>
        </w:rPr>
      </w:pPr>
      <w:r w:rsidRPr="009A063D">
        <w:rPr>
          <w:color w:val="000000"/>
          <w:sz w:val="28"/>
        </w:rPr>
        <w:t>Проблемы и перспективы присоединения Республики Беларусь к ВТО</w:t>
      </w:r>
    </w:p>
    <w:p w:rsidR="00904670" w:rsidRPr="009A063D" w:rsidRDefault="00904670" w:rsidP="00904670">
      <w:pPr>
        <w:shd w:val="clear" w:color="000000" w:fill="auto"/>
        <w:tabs>
          <w:tab w:val="left" w:pos="426"/>
        </w:tabs>
        <w:suppressAutoHyphens/>
        <w:spacing w:line="360" w:lineRule="auto"/>
        <w:jc w:val="both"/>
        <w:rPr>
          <w:color w:val="000000"/>
          <w:sz w:val="28"/>
        </w:rPr>
      </w:pPr>
      <w:r w:rsidRPr="009A063D">
        <w:rPr>
          <w:color w:val="000000"/>
          <w:sz w:val="28"/>
        </w:rPr>
        <w:t>Заключение</w:t>
      </w:r>
    </w:p>
    <w:p w:rsidR="00904670" w:rsidRPr="009A063D" w:rsidRDefault="00904670" w:rsidP="00904670">
      <w:pPr>
        <w:shd w:val="clear" w:color="000000" w:fill="auto"/>
        <w:tabs>
          <w:tab w:val="left" w:pos="426"/>
        </w:tabs>
        <w:suppressAutoHyphens/>
        <w:spacing w:line="360" w:lineRule="auto"/>
        <w:jc w:val="both"/>
        <w:rPr>
          <w:color w:val="000000"/>
          <w:sz w:val="28"/>
        </w:rPr>
      </w:pPr>
      <w:r w:rsidRPr="009A063D">
        <w:rPr>
          <w:color w:val="000000"/>
          <w:sz w:val="28"/>
        </w:rPr>
        <w:t>Список литературы</w:t>
      </w:r>
    </w:p>
    <w:p w:rsidR="00904670" w:rsidRPr="009A063D" w:rsidRDefault="00904670" w:rsidP="00904670">
      <w:pPr>
        <w:shd w:val="clear" w:color="000000" w:fill="auto"/>
        <w:tabs>
          <w:tab w:val="left" w:pos="426"/>
        </w:tabs>
        <w:suppressAutoHyphens/>
        <w:spacing w:line="360" w:lineRule="auto"/>
        <w:jc w:val="both"/>
        <w:rPr>
          <w:color w:val="000000"/>
          <w:sz w:val="28"/>
        </w:rPr>
      </w:pPr>
    </w:p>
    <w:p w:rsidR="00904670" w:rsidRPr="009A063D" w:rsidRDefault="00904670" w:rsidP="00904670">
      <w:pPr>
        <w:pStyle w:val="a9"/>
        <w:shd w:val="clear" w:color="000000" w:fill="auto"/>
        <w:suppressAutoHyphens/>
        <w:spacing w:line="360" w:lineRule="auto"/>
        <w:ind w:firstLine="0"/>
        <w:jc w:val="center"/>
        <w:rPr>
          <w:b/>
          <w:bCs/>
        </w:rPr>
      </w:pPr>
      <w:r w:rsidRPr="009A063D">
        <w:rPr>
          <w:szCs w:val="24"/>
        </w:rPr>
        <w:br w:type="page"/>
      </w:r>
      <w:r w:rsidRPr="009A063D">
        <w:rPr>
          <w:b/>
          <w:bCs/>
        </w:rPr>
        <w:t>Введение</w:t>
      </w:r>
    </w:p>
    <w:p w:rsidR="00904670" w:rsidRPr="009A063D" w:rsidRDefault="00904670" w:rsidP="00904670">
      <w:pPr>
        <w:pStyle w:val="a9"/>
        <w:shd w:val="clear" w:color="000000" w:fill="auto"/>
        <w:suppressAutoHyphens/>
        <w:spacing w:line="360" w:lineRule="auto"/>
        <w:ind w:firstLine="709"/>
      </w:pPr>
    </w:p>
    <w:p w:rsidR="00904670" w:rsidRPr="009A063D" w:rsidRDefault="00904670" w:rsidP="00904670">
      <w:pPr>
        <w:pStyle w:val="a9"/>
        <w:shd w:val="clear" w:color="000000" w:fill="auto"/>
        <w:suppressAutoHyphens/>
        <w:spacing w:line="360" w:lineRule="auto"/>
        <w:ind w:firstLine="709"/>
      </w:pPr>
      <w:r w:rsidRPr="009A063D">
        <w:t>В последние десятилетия определяющими тенденциями развития мировой торговли стали ее глобализация и либерализация, обусловленные экономической целесообразностью обеспечения мобильности товаров, услуг, капитала, рабочей силы.</w:t>
      </w:r>
    </w:p>
    <w:p w:rsidR="00904670" w:rsidRPr="009A063D" w:rsidRDefault="00904670" w:rsidP="00904670">
      <w:pPr>
        <w:pStyle w:val="a9"/>
        <w:shd w:val="clear" w:color="000000" w:fill="auto"/>
        <w:suppressAutoHyphens/>
        <w:spacing w:line="360" w:lineRule="auto"/>
        <w:ind w:firstLine="709"/>
      </w:pPr>
      <w:r w:rsidRPr="009A063D">
        <w:t>Глобализация мировой экономики и либерализация международной торговли требуют новых подходов к международному экономическому сотрудничеству, в центре которого должно стоять устойчивое развитие. Это обусловливает выделение Беларусью в качестве одного из приоритетных направлений формирование открытой, недискриминационной системы международной торговли, ядром которой может стать Всемирная торговая организация (ВТО).</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5"/>
        </w:rPr>
        <w:t>Таким образом, первоочередной задачей для Республики Беларусь в настоящее время является интеграция национальной экономики в мировую экономическую систему, которая должна быть управляема, предсказуема, хорошо спланирована, находиться под контролем. Необходимо учесть проблему экономической безопасности страны, определить максимальные условия взаимодействия и взаимозависимости национальной и мировой экономик, а также обеспечить такой уровень и такую структуру отечественного производства, которые смогут гарантировать возможность подключения Беларуси к мировой хозяйственной системе без угрозы долгосрочной и односторонней зависимости от внешних источников экономического роста.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5"/>
        </w:rPr>
      </w:pPr>
      <w:r w:rsidRPr="009A063D">
        <w:rPr>
          <w:color w:val="000000"/>
          <w:sz w:val="28"/>
          <w:szCs w:val="15"/>
        </w:rPr>
        <w:t>Для нашей республики вопрос о присоединении к ВТО актуален. Чтобы Республике Беларусь стать полноправной частью мировой экономической системы, необходимо адаптировать механизм государственного регулирования национальной экономики к современным нормам, принципам и правилам, широко применяемым мировым сообществом. Главным шагом в этом направлении может стать полноправное участие страны в многосторонней системе регулирования торгово-экономических отношений, функционирующей на основе Генерального соглашения по тарифам и торговле.</w:t>
      </w:r>
    </w:p>
    <w:p w:rsidR="00904670" w:rsidRPr="009A063D" w:rsidRDefault="00904670" w:rsidP="00904670">
      <w:pPr>
        <w:pStyle w:val="23"/>
        <w:shd w:val="clear" w:color="000000" w:fill="auto"/>
        <w:suppressAutoHyphens/>
        <w:spacing w:line="360" w:lineRule="auto"/>
        <w:ind w:firstLine="709"/>
        <w:rPr>
          <w:color w:val="000000"/>
        </w:rPr>
      </w:pPr>
      <w:r w:rsidRPr="009A063D">
        <w:rPr>
          <w:color w:val="000000"/>
        </w:rPr>
        <w:t>Целью данной курсовой работы является раскрытие сущности и принципов деятельности Всемирной Торговой Организации после Уругвайского раунда а также взаимодействие нашей республики с данной международной организацией.</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rPr>
        <w:t>Работа содержит 3 главы, в которых поставлены следующие задачи: описание основных этапов и принципов деятельности ВТО после Уругвайского раунда, раскрытие сущности торгово-политических инструментов ВТО, а также оценка положительных и отрицательных моментов при вступлениии Беларуси во Всемирную Торговую Организацию.</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rPr>
        <w:t xml:space="preserve">В курсовой работе использованы учебные пособия, статьи из журналов, </w:t>
      </w:r>
      <w:r w:rsidRPr="009A063D">
        <w:rPr>
          <w:color w:val="000000"/>
          <w:sz w:val="28"/>
          <w:lang w:val="en-US"/>
        </w:rPr>
        <w:t>Internet</w:t>
      </w:r>
      <w:r w:rsidRPr="009A063D">
        <w:rPr>
          <w:color w:val="000000"/>
          <w:sz w:val="28"/>
        </w:rPr>
        <w:t>.</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jc w:val="center"/>
        <w:rPr>
          <w:b/>
          <w:bCs/>
          <w:color w:val="000000"/>
          <w:sz w:val="28"/>
          <w:szCs w:val="14"/>
        </w:rPr>
      </w:pPr>
      <w:r w:rsidRPr="009A063D">
        <w:rPr>
          <w:color w:val="000000"/>
          <w:sz w:val="28"/>
        </w:rPr>
        <w:br w:type="page"/>
      </w:r>
      <w:r w:rsidRPr="009A063D">
        <w:rPr>
          <w:b/>
          <w:bCs/>
          <w:color w:val="000000"/>
          <w:sz w:val="28"/>
          <w:szCs w:val="14"/>
        </w:rPr>
        <w:t>1 Основные функциии, цели и принципы</w:t>
      </w:r>
    </w:p>
    <w:p w:rsidR="00904670" w:rsidRPr="009A063D" w:rsidRDefault="00904670" w:rsidP="00904670">
      <w:pPr>
        <w:shd w:val="clear" w:color="000000" w:fill="auto"/>
        <w:suppressAutoHyphens/>
        <w:autoSpaceDE w:val="0"/>
        <w:autoSpaceDN w:val="0"/>
        <w:adjustRightInd w:val="0"/>
        <w:spacing w:line="360" w:lineRule="auto"/>
        <w:jc w:val="center"/>
        <w:rPr>
          <w:b/>
          <w:bCs/>
          <w:color w:val="000000"/>
          <w:sz w:val="28"/>
          <w:szCs w:val="14"/>
        </w:rPr>
      </w:pPr>
      <w:r w:rsidRPr="009A063D">
        <w:rPr>
          <w:b/>
          <w:bCs/>
          <w:color w:val="000000"/>
          <w:sz w:val="28"/>
          <w:szCs w:val="14"/>
        </w:rPr>
        <w:t>Всемирной Торговой Организации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4"/>
        </w:rPr>
      </w:pP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4"/>
        </w:rPr>
      </w:pPr>
      <w:r w:rsidRPr="009A063D">
        <w:rPr>
          <w:color w:val="000000"/>
          <w:sz w:val="28"/>
          <w:szCs w:val="14"/>
        </w:rPr>
        <w:t>ВТО является преемницей действовавшего с 1947 г. Генерального соглашения по тарифам и торговле (ГАТТ). Свою деятельность ведет с 1 января 1995 г. В настоящее время ВТО является главной международной организацией, в рамках которой обсуждаются и разрабатываются все основные вопросы, связанные с режимом международной торговли товарами и услугами, осуществляется контроль за соблюдением правовых норм ВТО странами-членами.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22"/>
        </w:rPr>
        <w:t>Несмотря на формальную преемственность, Всемирная торговая организация по ряду параметров отличается от ГАТТ.</w:t>
      </w:r>
    </w:p>
    <w:p w:rsidR="00904670" w:rsidRPr="009A063D" w:rsidRDefault="00904670" w:rsidP="00904670">
      <w:pPr>
        <w:pStyle w:val="21"/>
        <w:shd w:val="clear" w:color="000000" w:fill="auto"/>
        <w:suppressAutoHyphens/>
        <w:spacing w:line="360" w:lineRule="auto"/>
        <w:ind w:firstLine="709"/>
        <w:jc w:val="both"/>
        <w:rPr>
          <w:color w:val="000000"/>
        </w:rPr>
      </w:pPr>
      <w:r w:rsidRPr="009A063D">
        <w:rPr>
          <w:color w:val="000000"/>
        </w:rPr>
        <w:t>1. ГАТТ представляло собой просто свод правил (многосторонних соглашений выборочного характера). В качестве постоянного органа там был лишь секретариат. ВТО является постоянно действующей организацией, имеющей дело с обязательствами, касающимися абсолютно всех ее членов.</w:t>
      </w:r>
    </w:p>
    <w:p w:rsidR="00904670" w:rsidRPr="009A063D" w:rsidRDefault="00904670" w:rsidP="00904670">
      <w:pPr>
        <w:pStyle w:val="a9"/>
        <w:shd w:val="clear" w:color="000000" w:fill="auto"/>
        <w:suppressAutoHyphens/>
        <w:autoSpaceDE w:val="0"/>
        <w:autoSpaceDN w:val="0"/>
        <w:adjustRightInd w:val="0"/>
        <w:spacing w:line="360" w:lineRule="auto"/>
        <w:ind w:firstLine="709"/>
        <w:rPr>
          <w:szCs w:val="22"/>
        </w:rPr>
      </w:pPr>
      <w:r w:rsidRPr="009A063D">
        <w:rPr>
          <w:szCs w:val="22"/>
        </w:rPr>
        <w:t>2. ГАТТ использовалось как временный базис. Обязательства ВТО являются полноценными и постоянными.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22"/>
        </w:rPr>
      </w:pPr>
      <w:r w:rsidRPr="009A063D">
        <w:rPr>
          <w:color w:val="000000"/>
          <w:sz w:val="28"/>
          <w:szCs w:val="22"/>
        </w:rPr>
        <w:t>3. Правила ГАТТ распространялись на торговлю товарами. В сферу деятельности ВТО входит Соглашение о торговле услугами (ГАТС) и Соглашение по торговым аспектам интеллектуальной собственности (ТРИПС). Всемирная торговая организация регулирует международный обмен услугами и интеллектуальной собственностью, а также разрабатывает меры по контролю защиты инвестиций. По оценкам, ее компетенция распространяется на товарооборот в 5 трлн. долл.[1, с.61]</w:t>
      </w:r>
    </w:p>
    <w:p w:rsidR="00904670" w:rsidRPr="009A063D" w:rsidRDefault="00904670" w:rsidP="00904670">
      <w:pPr>
        <w:pStyle w:val="a9"/>
        <w:shd w:val="clear" w:color="000000" w:fill="auto"/>
        <w:suppressAutoHyphens/>
        <w:spacing w:line="360" w:lineRule="auto"/>
        <w:ind w:firstLine="709"/>
      </w:pPr>
      <w:r w:rsidRPr="009A063D">
        <w:t>В настоящее время полноправными участниками ВТО являются 147 государств (по состоянию на 23 апреля 2004), в том числе ряд государств СНГ (Кыргызстан, Грузия, Молдова). Более тридцати государств имеют статус наблюдателя в ВТО. Кроме этого, свыше 60 международных организаций имеют статус наблюдателя в различных структурах ВТО.[2]</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Важнейшими функциями ВТО являются: организация исполнения соглашений и договоренностей пакета документов Уругвайского раунда многосторонних торговых переговоров, предшествующих созданию ВТО, проведение многосторонних торговых переговоров и консультаций между заинтересованными странами-членами, разрешение торговых споров и конфликтных ситуаций на межправительственном уровне, периодический мониторинг национальной торговой политики стран-членов, техническое содействие развивающимся государствам и странам-кандидатам на вступление в ВТО по вопросам, касающимся компетенции ВТО, сотрудничество с международными специализированными организациями.[3, с.122]</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Развитие ВТО показало, что круг ее компетенции и деятельности расширяется, и очевидно, в ближайшее время пополнится новыми сложными вопросами: проблемы защиты окружающей среды, связанные с торговлей, внешняя торговля и международное перемещение капиталов, внешняя торговля и обмен передовыми технологиями, внешняя торговля и конкурентная политика.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Основополагающие принципы и правила ГАТТ/ВТО - торговля без дискриминации, т.е. взаимное предоставление режима наибольшего благоприятствования в торговле (РНБ), регулирование торговли преимущественно тарифными методами, отказ от использования количественных и иных нетарифных ограничений, открытость (транспарентность) торговой политики, разрешение торговых споров путем консультаций и переговоров и другие.</w:t>
      </w:r>
    </w:p>
    <w:p w:rsidR="00904670" w:rsidRPr="009A063D" w:rsidRDefault="00904670" w:rsidP="00904670">
      <w:pPr>
        <w:shd w:val="clear" w:color="000000" w:fill="auto"/>
        <w:suppressAutoHyphens/>
        <w:spacing w:line="360" w:lineRule="auto"/>
        <w:ind w:firstLine="709"/>
        <w:jc w:val="both"/>
        <w:rPr>
          <w:color w:val="000000"/>
          <w:sz w:val="28"/>
          <w:szCs w:val="14"/>
        </w:rPr>
      </w:pPr>
      <w:r w:rsidRPr="009A063D">
        <w:rPr>
          <w:color w:val="000000"/>
          <w:sz w:val="28"/>
          <w:szCs w:val="14"/>
        </w:rPr>
        <w:t>Все страны-члены ВТО принимают обязательства по выполнению основных соглашений и юридических документов, объединенных термином «Многосторонние торговые соглашения». Задача ВТО - обеспечить выполнение правовых документов, входящих в ее сферу деятельности, и контролировать их выполнение. В случае противоправных действий со стороны какого-либо члена организации любая страна сможет обращаться с соответствующей жалобой в Орган по разрешению споров (ОРС), решения которого обязательны для безусловного исполнения на национальном уровне каждым участником ВТО.[4, с. 88]</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color w:val="000000"/>
          <w:sz w:val="28"/>
          <w:szCs w:val="18"/>
        </w:rPr>
        <w:t xml:space="preserve">Высшим органом ВТО является </w:t>
      </w:r>
      <w:r w:rsidRPr="009A063D">
        <w:rPr>
          <w:bCs/>
          <w:color w:val="000000"/>
          <w:sz w:val="28"/>
          <w:szCs w:val="18"/>
        </w:rPr>
        <w:t>Министерская конференция</w:t>
      </w:r>
      <w:r w:rsidRPr="009A063D">
        <w:rPr>
          <w:color w:val="000000"/>
          <w:sz w:val="28"/>
          <w:szCs w:val="18"/>
        </w:rPr>
        <w:t>, объединяющая представителей всех участников организации. Сессии конференции проходят не реже одного раза в два года, на которых обсуждаются и принимаются решения по принципиальным вопросам, связанным с пакетом соглашений Уругвайского раунда.</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bCs/>
          <w:color w:val="000000"/>
          <w:sz w:val="28"/>
          <w:szCs w:val="18"/>
        </w:rPr>
        <w:t>Первая конференция</w:t>
      </w:r>
      <w:r w:rsidRPr="009A063D">
        <w:rPr>
          <w:color w:val="000000"/>
          <w:sz w:val="28"/>
          <w:szCs w:val="18"/>
        </w:rPr>
        <w:t xml:space="preserve"> состоялась в декабре 1996 г. в Сингапуре, на которой, в частности, было принято Соглашение по либерализации торговли в области информационных технологий (ИТА). </w:t>
      </w:r>
      <w:r w:rsidRPr="009A063D">
        <w:rPr>
          <w:bCs/>
          <w:color w:val="000000"/>
          <w:sz w:val="28"/>
          <w:szCs w:val="18"/>
        </w:rPr>
        <w:t>Вторая</w:t>
      </w:r>
      <w:r w:rsidRPr="009A063D">
        <w:rPr>
          <w:color w:val="000000"/>
          <w:sz w:val="28"/>
          <w:szCs w:val="18"/>
        </w:rPr>
        <w:t xml:space="preserve"> - в мае 1998 г. в Женеве, где подводились основные итоги пятидесятилетней деятельности ГАТТ/ВТО и было принято решение о подготовке к новому раунду многосторонних торговых переговоров (МТП).</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bCs/>
          <w:color w:val="000000"/>
          <w:sz w:val="28"/>
          <w:szCs w:val="18"/>
        </w:rPr>
        <w:t>Третья Министерская конференция</w:t>
      </w:r>
      <w:r w:rsidRPr="009A063D">
        <w:rPr>
          <w:color w:val="000000"/>
          <w:sz w:val="28"/>
          <w:szCs w:val="18"/>
        </w:rPr>
        <w:t xml:space="preserve"> состоялась 30.11-03.12.1999г. в Сиэтле (США) и была посвящена обсуждению имплементации странами-членами организации соглашений Уругвайского раунда, а также формата нового раунда МТП. Планировалось начать переговоры прежде всего по "встроенной повестке дня" (сельское хозяйство, торговля услугами), а также подготовить рекомендации по перспективам деятельности ВТО с учетом решений предыдущих Конференций, в том числе возможному включению в будущие переговоры новых сфер.</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color w:val="000000"/>
          <w:sz w:val="28"/>
          <w:szCs w:val="18"/>
        </w:rPr>
        <w:t>Формально в Сиэтле не удалось достичь поставленных целей, т.к. не были выработаны конкретная повестка раунда и формат его проведения. Это было обусловлено наличием серьезных противоречий по принципиальным проблемам в целом и по новым сферам, в частности, между промышленно развитыми государствами и развивающимися странами. Также имелись значительные разногласия между ведущими членами ВТО – группы “квадро” (ЕС, США, Япония, Канада), включая несовпадение их стратегических интересов по проведению нового раунда.</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color w:val="000000"/>
          <w:sz w:val="28"/>
          <w:szCs w:val="18"/>
        </w:rPr>
        <w:t>В итоге было принято решение продолжить обсуждение данных проблем в Женеве под эгидой Генерального совета ВТО, который должен был представить свои предложения по проведению нового раунда. В рамках соответствующих Комитетов ВТО весной 2000 г. началось обсуждение только проблематики “встроенной повестки”. В 2000-2001гг. проходило также рассмотрение предложений стран-членов по формату дальнейшей эволюции этих Соглашений и других сфер деятельности организации. С учётом остающихся противоречий между различными группами государств и отдельных стран-членов ВТО, работа строилась на поиске компромиссных решений.</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color w:val="000000"/>
          <w:sz w:val="28"/>
          <w:szCs w:val="18"/>
        </w:rPr>
        <w:t xml:space="preserve">9-13 ноября 2001 г. в г.Доха (Катар) состоялась </w:t>
      </w:r>
      <w:r w:rsidRPr="009A063D">
        <w:rPr>
          <w:bCs/>
          <w:color w:val="000000"/>
          <w:sz w:val="28"/>
          <w:szCs w:val="18"/>
        </w:rPr>
        <w:t>четвертая Министерская конференция</w:t>
      </w:r>
      <w:r w:rsidRPr="009A063D">
        <w:rPr>
          <w:color w:val="000000"/>
          <w:sz w:val="28"/>
          <w:szCs w:val="18"/>
        </w:rPr>
        <w:t>, на которой в итоге было принято решение начать переговоры по ряду направлений, касающихся "встроенной повестки", промышленных тарифов, ТРИПС, правил ВТО (субсидии, антидемпинг, региональные торговые соглашения), договоренностей по урегулированию торговых споров. В рамках соответствующих комитетов ведется работа по переговорам в других областях (торговля и экология и т.д.). В феврале 2002г. начал работу Комитет по торговым переговорам, включающий ряд специализированных органов, который является координатором переговорного процесса нового раунда МТП. В настоящее время идет предметное обсуждение на многостороннем уровне предложений стран-членов ВТО по всей повестке нового раунда, а по торговле услугами начинаются двусторонние переговоры..</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bCs/>
          <w:color w:val="000000"/>
          <w:sz w:val="28"/>
          <w:szCs w:val="18"/>
        </w:rPr>
        <w:t>Пятая Министерская конференция</w:t>
      </w:r>
      <w:r w:rsidRPr="009A063D">
        <w:rPr>
          <w:color w:val="000000"/>
          <w:sz w:val="28"/>
          <w:szCs w:val="18"/>
        </w:rPr>
        <w:t xml:space="preserve"> состоялась 10-14 сентября 2003 г. в г. Канкун (Мексика), где предполагалось подвести промежуточные итоги МТП и определить формат их дальнейшего продолжения. Из-за наличия принципиальных противоречий между различными группами государств, прежде всего по проблемам сельского хозяйства и “сингапурским вопросам” консенсуса достигнуть не удалось, и конференция закончилась практически безрезультатно. В целом этот раунд предполагается завершить к началу 2005 г., хотя имеются серьезные проблемы реализации плана-графика Доха раунда. С учётом остающихся противоречий между различными группами стран ВТО работа строится на поиске компромиссных решений.[5]</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4"/>
        </w:rPr>
      </w:pPr>
      <w:r w:rsidRPr="009A063D">
        <w:rPr>
          <w:color w:val="000000"/>
          <w:sz w:val="28"/>
          <w:szCs w:val="14"/>
        </w:rPr>
        <w:t>По подсчетам Мирового банка, в случае принятия в полном объеме всего пакета договоренностей, предложенных на обсуждение в Канкуне, доходы от внешней торговли вывели бы из нищеты 144 миллиона человек по всему миру.[6, с.14-15]</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Основные противоречия были вызваны нежеланием развитых стран (в первую очередь, США, Японии, а также ЕС) отказаться от субсидий на производство сельскохозяйственной продукции и нежеланием менее развитых стран (т.н. «Группы 21» во главе с Бразилией, Китаем и Индией) унифицировать права иностранных инвесторов, патентные законы и правила финансирования государственных заказов.</w:t>
      </w:r>
    </w:p>
    <w:p w:rsidR="00904670" w:rsidRPr="009A063D" w:rsidRDefault="00904670" w:rsidP="00904670">
      <w:pPr>
        <w:pStyle w:val="ab"/>
        <w:shd w:val="clear" w:color="000000" w:fill="auto"/>
        <w:suppressAutoHyphens/>
        <w:spacing w:before="0" w:beforeAutospacing="0" w:after="0" w:afterAutospacing="0" w:line="360" w:lineRule="auto"/>
        <w:ind w:firstLine="709"/>
        <w:jc w:val="both"/>
        <w:rPr>
          <w:color w:val="000000"/>
          <w:sz w:val="28"/>
          <w:szCs w:val="18"/>
        </w:rPr>
      </w:pPr>
      <w:r w:rsidRPr="009A063D">
        <w:rPr>
          <w:color w:val="000000"/>
          <w:sz w:val="28"/>
          <w:szCs w:val="18"/>
        </w:rPr>
        <w:t>15 декабря 2003г. состоялось заседание Генерального совета ВТО, на котором предполагалось определить дальнейшие направления переговорного процесса нового раунда. Однако согласованных решений принять не удалось, и все вопросы были отложены до следующего Генсовета в феврале 2004 года.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В перерывах между министерскими конференциями ее функции выполняет Генеральный совет, организующий работу специально созданных в рамках ВТО Органа по разрешению споров и Органа по проведению обзоров торговой политики. Кроме того, в составе ВТО действуют Совет по торговле товарами, Совет по торговле услугами, Совет по торговым аспектам прав на интеллектуальную собственность и ряд других органов.</w:t>
      </w:r>
    </w:p>
    <w:p w:rsidR="00904670" w:rsidRPr="009A063D" w:rsidRDefault="00904670" w:rsidP="00904670">
      <w:pPr>
        <w:pStyle w:val="a9"/>
        <w:shd w:val="clear" w:color="000000" w:fill="auto"/>
        <w:suppressAutoHyphens/>
        <w:autoSpaceDE w:val="0"/>
        <w:autoSpaceDN w:val="0"/>
        <w:adjustRightInd w:val="0"/>
        <w:spacing w:line="360" w:lineRule="auto"/>
        <w:ind w:firstLine="709"/>
      </w:pPr>
      <w:r w:rsidRPr="009A063D">
        <w:t>Исполнительным органом организации является Секретариат ВТО во главе с Генеральным директором, размещающийся в г. Женеве (Швейцария), в структурных подразделениях которого занято около 550 человек. Генеральный директор избирается Конференцией министров. Ряд государств имеют специальные дипломатические представительства при штаб-квартире ВТО. Рабочие языки ВТО - английский, французский и испанский. Бюджет организации, формируемый за счет взносов стран-членов, в 2002 г. составлял 143 млн. швейцарских франков (около 90 млн. долларов). Доля каждой страны в бюджете ВТО соответствует ее доле в международной торговле.[6, с. 15]</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Преимущества торговой системы ВТО проявляются на всех уровнях - отдельного гражданина, страны и мирового сообщества в целом. Полноправное членство в ВТО позволяет:</w:t>
      </w:r>
    </w:p>
    <w:p w:rsidR="00904670" w:rsidRPr="009A063D" w:rsidRDefault="00904670" w:rsidP="00904670">
      <w:pPr>
        <w:shd w:val="clear" w:color="000000" w:fill="auto"/>
        <w:suppressAutoHyphens/>
        <w:spacing w:line="360" w:lineRule="auto"/>
        <w:ind w:firstLine="709"/>
        <w:jc w:val="both"/>
        <w:rPr>
          <w:color w:val="000000"/>
          <w:sz w:val="28"/>
        </w:rPr>
      </w:pPr>
      <w:r w:rsidRPr="009A063D">
        <w:rPr>
          <w:color w:val="000000"/>
          <w:sz w:val="28"/>
          <w:szCs w:val="14"/>
        </w:rPr>
        <w:t>• выгодно использовать многосторонние права государства в этой организации посредством прямого участия в мероприятиях ВТО;</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 отстаивать и защищать свои интересы в торгово-экономических отношениях с партнерами на общепринятых в мировой практике основах;</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 уменьшить риск быть подверженным дискриминационным ограничениям со стороны других стран-членов ВТО. Иными словами создать более предсказуемую и безопасную торговую среду для национальных экспортеров;</w:t>
      </w:r>
    </w:p>
    <w:p w:rsidR="00904670" w:rsidRPr="009A063D" w:rsidRDefault="00904670" w:rsidP="00904670">
      <w:pPr>
        <w:pStyle w:val="a9"/>
        <w:shd w:val="clear" w:color="000000" w:fill="auto"/>
        <w:tabs>
          <w:tab w:val="left" w:pos="1080"/>
        </w:tabs>
        <w:suppressAutoHyphens/>
        <w:autoSpaceDE w:val="0"/>
        <w:autoSpaceDN w:val="0"/>
        <w:adjustRightInd w:val="0"/>
        <w:spacing w:line="360" w:lineRule="auto"/>
        <w:ind w:firstLine="709"/>
      </w:pPr>
      <w:r w:rsidRPr="009A063D">
        <w:t>• иметь доступ к рынкам более 146 государств на условиях открытости и предсказуемости торгово-экономических отношений;</w:t>
      </w:r>
    </w:p>
    <w:p w:rsidR="00904670" w:rsidRPr="009A063D" w:rsidRDefault="00904670" w:rsidP="00904670">
      <w:pPr>
        <w:pStyle w:val="a9"/>
        <w:shd w:val="clear" w:color="000000" w:fill="auto"/>
        <w:tabs>
          <w:tab w:val="left" w:pos="1260"/>
        </w:tabs>
        <w:suppressAutoHyphens/>
        <w:autoSpaceDE w:val="0"/>
        <w:autoSpaceDN w:val="0"/>
        <w:adjustRightInd w:val="0"/>
        <w:spacing w:line="360" w:lineRule="auto"/>
        <w:ind w:firstLine="709"/>
      </w:pPr>
      <w:r w:rsidRPr="009A063D">
        <w:t>• получить режим наибольшего благоприятствования, позволяющий пользоваться постоянно снижающимися таможенными тарифами стран-участниц этой организации на условиях недискриминации, взаимной выгоды и общей заинтересованности;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 участвовать в многосторонних соглашениях, касающихся связанных с торговлей аспектов прав интеллектуальной собственности и связанных с торговлей инвестиционных мер, а также в Генеральном соглашении по торговле услугами (ГАТС);</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 получить доступ к механизму разрешения споров с целью защиты экономических интересов страны в случае, если они будут ущемлены торговыми партнерами.[6, с.15]</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Кроме того, регламентация действий правительства в области регулирования внешнеэкономических связей, основанная на принципах международной торговли ВТО, и связанное с ней уменьшение вероятности частых изменений в торговой политике создают более благоприятные условия для инвестиционной деятельности, а значит, и укрепляют репутацию страны как стабильного и надежного торгового партнера. В свою очередь, приток капитала в страну, в частности, в форме прямых иностранных инвестиций, создает дополнительные рабочие места и повышает благосостояние населения в целом.</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Система ВТО поощряет конкуренцию и понижает торговые барьеры, в результате чего выигрывают потребители, дешевеют не только готовые импортируемые товары и услуги, но и отечественная продукция, в производстве которой используются импортные компоненты.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Импортная конкуренция стимулирует максимально эффективное отечественное производство и, следовательно, косвенно снижает цены и повышает качество выпускаемой продукции, развивает новые технологии.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4"/>
        </w:rPr>
        <w:t>Исходной посылкой, на которой строится система Всемирной торговой организации, является стремление государств-членов этой организации развивать международную торговлю и обеспечивать экономическое развитие каждой из стран путем взаимной либерализации доступа на рынки и создания режима свободной конкуренции товаров и услуг на их территории.</w:t>
      </w:r>
    </w:p>
    <w:p w:rsidR="00904670" w:rsidRPr="009A063D" w:rsidRDefault="00904670" w:rsidP="00904670">
      <w:pPr>
        <w:shd w:val="clear" w:color="000000" w:fill="auto"/>
        <w:suppressAutoHyphens/>
        <w:spacing w:line="360" w:lineRule="auto"/>
        <w:ind w:firstLine="709"/>
        <w:jc w:val="both"/>
        <w:rPr>
          <w:color w:val="000000"/>
          <w:sz w:val="28"/>
        </w:rPr>
      </w:pPr>
      <w:r w:rsidRPr="009A063D">
        <w:rPr>
          <w:color w:val="000000"/>
          <w:sz w:val="28"/>
          <w:szCs w:val="14"/>
        </w:rPr>
        <w:t>Однако наряду с приоритетом свободной торговли в странах-членах ВТО используются различные средства торговой защиты от импорта товаров, несправедливо разрушающих конкурентную ситуацию на национальных рынках. Любая страна может предпринимать меры протекцио</w:t>
      </w:r>
      <w:r w:rsidRPr="009A063D">
        <w:rPr>
          <w:color w:val="000000"/>
          <w:sz w:val="28"/>
          <w:szCs w:val="12"/>
        </w:rPr>
        <w:t>нистского характера в каждом конкретном случае нарушения правил честной конкуренции, наносящего ущерб национальной экономике. Однако действие протекционистских мер допускается только в тех случаях, если они ограничены во времени, диапазоне и интенсивности. Правила этой международной организации отчетливо определяют границы этой защиты и её формы.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2"/>
        </w:rPr>
        <w:t>Механизм принятия решений в органах ВТО основан на консенсусе. Однако, в тех случаях, когда на основе консенсуса решение достигнуть не удается, оно принимается путем голосования. По вопросам толкования любого из соглашений, входящих в сферу действия ВТО, решения принимаются большинством в 3/4 голосов.</w:t>
      </w:r>
    </w:p>
    <w:p w:rsidR="00904670" w:rsidRPr="009A063D" w:rsidRDefault="00904670" w:rsidP="00904670">
      <w:pPr>
        <w:pStyle w:val="a9"/>
        <w:shd w:val="clear" w:color="000000" w:fill="auto"/>
        <w:suppressAutoHyphens/>
        <w:autoSpaceDE w:val="0"/>
        <w:autoSpaceDN w:val="0"/>
        <w:adjustRightInd w:val="0"/>
        <w:spacing w:line="360" w:lineRule="auto"/>
        <w:ind w:firstLine="709"/>
        <w:rPr>
          <w:szCs w:val="12"/>
        </w:rPr>
      </w:pPr>
      <w:r w:rsidRPr="009A063D">
        <w:rPr>
          <w:szCs w:val="12"/>
        </w:rPr>
        <w:t>Процедура присоединения к Всемирной торговой организации, выработанная за полвека существования ГАТТ/ ВТО, многопланова и состоит из нескольких этапов. Вновь присоединяющиеся государства становятся членами ВТО на условиях, которые вырабатываются в ходе переговоров между ними и членами ВТО. Продолжительность таких переговоров не регламентирована. В практике ВТО были переговоры, которые длились 2-3 года, и самые продолжительные о присоединении Китая, продолжавшиеся почти 15 лет. Как показывает опыт, этот процесс занимает в среднем 5-7 лет. Условия присоединения каждой страны носят индивидуальный характер.[7, с.3]</w:t>
      </w:r>
    </w:p>
    <w:p w:rsidR="00904670" w:rsidRPr="009A063D" w:rsidRDefault="00904670" w:rsidP="00904670">
      <w:pPr>
        <w:pStyle w:val="21"/>
        <w:shd w:val="clear" w:color="000000" w:fill="auto"/>
        <w:suppressAutoHyphens/>
        <w:spacing w:line="360" w:lineRule="auto"/>
        <w:ind w:firstLine="709"/>
        <w:jc w:val="both"/>
        <w:rPr>
          <w:color w:val="000000"/>
        </w:rPr>
      </w:pPr>
      <w:r w:rsidRPr="009A063D">
        <w:rPr>
          <w:color w:val="000000"/>
        </w:rPr>
        <w:t>Таким образом, ВТО является ведущей международной организацией в области регулирования мировой торговли, сфера деятельности которой охватывает 94% объема товарных потоков. Основные функции данной международной организации</w:t>
      </w:r>
      <w:r w:rsidRPr="009A063D">
        <w:rPr>
          <w:color w:val="000000"/>
          <w:szCs w:val="14"/>
        </w:rPr>
        <w:t>: контроль за исполнением соглашений и договоренностей пакета документов Уругвайского раунда многосторонних торговых переговоров, предшествующих созданию ВТО, проведение многосторонних торговых переговоров и консультаций между заинтересованными странами-членами, разрешение торговых споров между членами, техническое содействие развивающимся государствам и странам-кандидатам на вступление в ВТО по вопросам, касающимся компетенции ВТО, сотрудничество с другими международными организациями.</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shd w:val="clear" w:color="000000" w:fill="auto"/>
        <w:suppressAutoHyphens/>
        <w:spacing w:line="360" w:lineRule="auto"/>
        <w:jc w:val="center"/>
        <w:rPr>
          <w:b/>
          <w:bCs/>
          <w:color w:val="000000"/>
          <w:sz w:val="28"/>
        </w:rPr>
      </w:pPr>
      <w:r w:rsidRPr="009A063D">
        <w:rPr>
          <w:color w:val="000000"/>
          <w:sz w:val="28"/>
        </w:rPr>
        <w:br w:type="page"/>
      </w:r>
      <w:r w:rsidRPr="009A063D">
        <w:rPr>
          <w:b/>
          <w:bCs/>
          <w:color w:val="000000"/>
          <w:sz w:val="28"/>
        </w:rPr>
        <w:t>2 Торгово-политические инструменты ВТО</w:t>
      </w:r>
    </w:p>
    <w:p w:rsidR="00904670" w:rsidRPr="009A063D" w:rsidRDefault="00904670" w:rsidP="00904670">
      <w:pPr>
        <w:shd w:val="clear" w:color="000000" w:fill="auto"/>
        <w:suppressAutoHyphens/>
        <w:spacing w:line="360" w:lineRule="auto"/>
        <w:ind w:firstLine="709"/>
        <w:jc w:val="both"/>
        <w:rPr>
          <w:b/>
          <w:bCs/>
          <w:color w:val="000000"/>
          <w:sz w:val="28"/>
        </w:rPr>
      </w:pPr>
    </w:p>
    <w:p w:rsidR="00904670" w:rsidRPr="009A063D" w:rsidRDefault="00904670" w:rsidP="00904670">
      <w:pPr>
        <w:shd w:val="clear" w:color="000000" w:fill="auto"/>
        <w:suppressAutoHyphens/>
        <w:autoSpaceDE w:val="0"/>
        <w:autoSpaceDN w:val="0"/>
        <w:adjustRightInd w:val="0"/>
        <w:spacing w:line="360" w:lineRule="auto"/>
        <w:jc w:val="center"/>
        <w:rPr>
          <w:b/>
          <w:bCs/>
          <w:color w:val="000000"/>
          <w:sz w:val="28"/>
          <w:szCs w:val="16"/>
        </w:rPr>
      </w:pPr>
      <w:r w:rsidRPr="009A063D">
        <w:rPr>
          <w:b/>
          <w:bCs/>
          <w:color w:val="000000"/>
          <w:sz w:val="28"/>
          <w:szCs w:val="16"/>
        </w:rPr>
        <w:t>2.1 Тарифные и нетарифные барьеры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Основным направлением деятельности ВТО является либерализация международной торговли. Она выражается в заключении соглашений, направленных на снижение ставок таможенных тарифов и постепенное устранение нетарифных барьеров. С этой целью ВТО регламентирует установление таможенных процедур, внедрение национальных стандартов и санитарных норм. Страны ВТО обязались устранять нетарифные торговые ограничения, заменяя их таможенными пошлинами, или, как еще говорят, их тарифным эквивалентом. Это явление получило название тарификации торговых ограничений</w:t>
      </w:r>
      <w:r w:rsidRPr="009A063D">
        <w:rPr>
          <w:b/>
          <w:bCs/>
          <w:color w:val="000000"/>
          <w:sz w:val="28"/>
          <w:szCs w:val="16"/>
        </w:rPr>
        <w:t xml:space="preserve">. </w:t>
      </w:r>
      <w:r w:rsidRPr="009A063D">
        <w:rPr>
          <w:color w:val="000000"/>
          <w:sz w:val="28"/>
          <w:szCs w:val="16"/>
        </w:rPr>
        <w:t>А поскольку ВТО одновременно проводит последовательный курс на уменьшение таможенных пошлин, облегчается не только сопоставление уровней торговых барьеров в разных странах, но и препятствия на пути развития международной торговли становятся менее ощутимыми.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Механизм снижения пошлин включает институт их связывания. Страна обязуется не поднимать ставки на конкретные товары выше предельного, или связанного уровня. Например, страна обязалась не поднимать пошлины на какой-то товар выше 15%, то есть связывает их на уровне 15%. При этом она может установить действующую ставку на уровне 10%. Действующая ставка может быть повышена только до связанного уровня. Если же страна захочет ввести ставку выше 15%, ей придется снова вступить в переговоры со всеми заинтересованными членами ВТО и предложить им адекватные торгово-политические уступки. Обязательства каждой страны по связыванию и снижению пошлин зафиксированы в ее индивидуальном перечне.[8,с.14]</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Решения о снижении торговых барьеров принимаются как на двусторонних, так и на групповых и многосторонних переговорах. Страна, желающая получить уступку со стороны другого члена или других членов ВТО, сопровождает свой запрос предложением ввести адекватную уступку со своей стороны (не обязательно по такому же товару). В итоге принимается пакетное решение о взаимных уступках. Тем самым процедура запрос-предложение обеспечивает сохранение баланса взаимных обязательств в сфере регулирования торгового режима. Но дело в том, что и в случае двусторонней договоренности о либерализации ее плодами благодаря РНБ пользуютс все члены, а не только непосредственные участники переговоров. Все достижения в сфере снижения торговых барьеров распространяются и на присоединяющиеся к ВТО страны. Поэтому их процедура вступления в ВТО включает проведение кандидатом двусторонних переговоров со всеми заинтересованными членами о предоставлении уступок с его стороны.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6"/>
        </w:rPr>
      </w:pPr>
      <w:r w:rsidRPr="009A063D">
        <w:rPr>
          <w:color w:val="000000"/>
          <w:sz w:val="28"/>
          <w:szCs w:val="16"/>
        </w:rPr>
        <w:t>Показатели среднего и даже средневзвешенного уровня таможенных пошлин не всегда адекватно отражают действительный уровень тарифных барьеров. Страны стараются сохранить сверхвысокие ставки на особо значимые для них</w:t>
      </w:r>
      <w:r w:rsidRPr="009A063D">
        <w:rPr>
          <w:color w:val="000000"/>
          <w:sz w:val="28"/>
        </w:rPr>
        <w:t xml:space="preserve"> </w:t>
      </w:r>
      <w:r w:rsidRPr="009A063D">
        <w:rPr>
          <w:color w:val="000000"/>
          <w:sz w:val="28"/>
          <w:szCs w:val="16"/>
        </w:rPr>
        <w:t xml:space="preserve">и чувствительные к иностранной конкуренции товары. Такие товары не всегда занимают высокую долю в товарообороте. Скорее наоборот, повышением ставки объем ввоза товара, а с ним и его доля в общем объеме импорта при прочих равных условиях сокращается. В то же время страны идут на тарифные уступки по тем товарам, торговля которыми обслуживает кооперационные связи, по которым у национальных призводителей достигнут высокий уровень конкурентоспособности, или которые вообще производятся в стране. Именно такие товары играют наибольшую роль в импорте. Поэтому </w:t>
      </w:r>
      <w:r w:rsidRPr="009A063D">
        <w:rPr>
          <w:color w:val="000000"/>
          <w:sz w:val="28"/>
        </w:rPr>
        <w:t>ис</w:t>
      </w:r>
      <w:r w:rsidRPr="009A063D">
        <w:rPr>
          <w:color w:val="000000"/>
          <w:sz w:val="28"/>
          <w:szCs w:val="16"/>
        </w:rPr>
        <w:t>пользование средневзвешенного показателя может еще больше исказить действительное положение.</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Нетарифные барьеры</w:t>
      </w:r>
      <w:r w:rsidRPr="009A063D">
        <w:rPr>
          <w:b/>
          <w:bCs/>
          <w:color w:val="000000"/>
          <w:sz w:val="28"/>
          <w:szCs w:val="16"/>
        </w:rPr>
        <w:t xml:space="preserve"> </w:t>
      </w:r>
      <w:r w:rsidRPr="009A063D">
        <w:rPr>
          <w:color w:val="000000"/>
          <w:sz w:val="28"/>
          <w:szCs w:val="16"/>
        </w:rPr>
        <w:t xml:space="preserve">в торговле отличаются большим разнообразием. Они принимают форму не только требований, предъявляемых к качеству товара, но и правил упаковки и маркировки оформления документации, выполнения таможенных формальностей, требований к произвоственным процессам и т.д. Разнообразие вида нетарифных барьеров потребовало заключения целого ряда соглашений, регулирующих их применение. Сюда входят Соглашение по техническим барьерам в торговле, Соглашение по применению санитарных и фитосанитарных норм, Соглашение по применению ст. </w:t>
      </w:r>
      <w:r w:rsidRPr="009A063D">
        <w:rPr>
          <w:color w:val="000000"/>
          <w:sz w:val="28"/>
          <w:szCs w:val="16"/>
          <w:lang w:val="en-US"/>
        </w:rPr>
        <w:t>VII</w:t>
      </w:r>
      <w:r w:rsidRPr="009A063D">
        <w:rPr>
          <w:color w:val="000000"/>
          <w:sz w:val="28"/>
          <w:szCs w:val="16"/>
        </w:rPr>
        <w:t xml:space="preserve"> ГАТТ-94 (Соглашение по таможенной оценке товаров), Соглашение по предотгрузочной инспекции, Соглашение по правилам происхождения товаров, Соглашение по процедурам импортного лицензирования.</w:t>
      </w:r>
    </w:p>
    <w:p w:rsidR="00904670" w:rsidRPr="009A063D" w:rsidRDefault="00904670" w:rsidP="00904670">
      <w:pPr>
        <w:shd w:val="clear" w:color="000000" w:fill="auto"/>
        <w:suppressAutoHyphens/>
        <w:spacing w:line="360" w:lineRule="auto"/>
        <w:ind w:firstLine="709"/>
        <w:jc w:val="both"/>
        <w:rPr>
          <w:color w:val="000000"/>
          <w:sz w:val="28"/>
          <w:szCs w:val="16"/>
        </w:rPr>
      </w:pPr>
      <w:r w:rsidRPr="009A063D">
        <w:rPr>
          <w:color w:val="000000"/>
          <w:sz w:val="28"/>
          <w:szCs w:val="16"/>
        </w:rPr>
        <w:t>Хотя технические барьеры предназначены, прежде всего, для защиты здоровья и безопасности людей, жизни и здоровья животных и растений, охраны окружающей среды, обеспечения национальной безопасности и защиты прав потребителей, они представляют собой эффективный инструмент ограничения импорта. Поэтому возникла необходимость регламентации их примениния. Соглашение по техническим барьерам в частности, требует, чтобы страны не использовали данные барьеры в целях дискриминации партнеров и создания излишних препятствий в торговле.</w:t>
      </w:r>
    </w:p>
    <w:p w:rsidR="00904670" w:rsidRPr="009A063D" w:rsidRDefault="00904670" w:rsidP="00904670">
      <w:pPr>
        <w:shd w:val="clear" w:color="000000" w:fill="auto"/>
        <w:suppressAutoHyphens/>
        <w:spacing w:line="360" w:lineRule="auto"/>
        <w:ind w:firstLine="709"/>
        <w:jc w:val="both"/>
        <w:rPr>
          <w:color w:val="000000"/>
          <w:sz w:val="28"/>
          <w:szCs w:val="16"/>
        </w:rPr>
      </w:pPr>
      <w:r w:rsidRPr="009A063D">
        <w:rPr>
          <w:color w:val="000000"/>
          <w:sz w:val="28"/>
          <w:szCs w:val="16"/>
        </w:rPr>
        <w:t>При применении технических барьеров обязательно соблюдение режима наибольшего благоприятствования и национального режима. Все это означает, что одинаковые технические требования должны применяться ко всем импортируемым товарам и товарам местного производства. Это касается не только требований к качеству товаров, но и порядка оформления документации а также оплаты установленных законом процедур.</w:t>
      </w:r>
    </w:p>
    <w:p w:rsidR="00904670" w:rsidRPr="009A063D" w:rsidRDefault="00904670" w:rsidP="00904670">
      <w:pPr>
        <w:shd w:val="clear" w:color="000000" w:fill="auto"/>
        <w:suppressAutoHyphens/>
        <w:spacing w:line="360" w:lineRule="auto"/>
        <w:ind w:firstLine="709"/>
        <w:jc w:val="both"/>
        <w:rPr>
          <w:color w:val="000000"/>
          <w:sz w:val="28"/>
          <w:szCs w:val="16"/>
        </w:rPr>
      </w:pPr>
      <w:r w:rsidRPr="009A063D">
        <w:rPr>
          <w:color w:val="000000"/>
          <w:sz w:val="28"/>
          <w:szCs w:val="16"/>
        </w:rPr>
        <w:t>ВТО обязывает страны в своей технической политике ориентироваться преимущественно на международные стандарты и отступать от них только в том случае, если они отсутствуют или их требования недостаточны в сложившихся в стране условиях. Страны договорились, что будут действовать в направлении унификации стандартов и технических требований, а также расширять сферы, на которые распространяется взаимное признание сертификатов и результатов проверок. Национальные органы должны регулярно публиковать действующие и готовящиеся к введению стандарты.</w:t>
      </w:r>
    </w:p>
    <w:p w:rsidR="00904670" w:rsidRPr="009A063D" w:rsidRDefault="00904670" w:rsidP="00904670">
      <w:pPr>
        <w:shd w:val="clear" w:color="000000" w:fill="auto"/>
        <w:suppressAutoHyphens/>
        <w:spacing w:line="360" w:lineRule="auto"/>
        <w:ind w:firstLine="709"/>
        <w:jc w:val="both"/>
        <w:rPr>
          <w:color w:val="000000"/>
          <w:sz w:val="28"/>
        </w:rPr>
      </w:pPr>
      <w:r w:rsidRPr="009A063D">
        <w:rPr>
          <w:color w:val="000000"/>
          <w:sz w:val="28"/>
          <w:szCs w:val="16"/>
        </w:rPr>
        <w:t xml:space="preserve">Документы ВТО предусматривают отказ от </w:t>
      </w:r>
      <w:r w:rsidRPr="009A063D">
        <w:rPr>
          <w:color w:val="000000"/>
          <w:sz w:val="28"/>
        </w:rPr>
        <w:t>количественных ограничений. Они объявлены крайней мерой,</w:t>
      </w:r>
      <w:r w:rsidRPr="009A063D">
        <w:rPr>
          <w:color w:val="000000"/>
          <w:sz w:val="28"/>
          <w:szCs w:val="16"/>
        </w:rPr>
        <w:t xml:space="preserve"> к которой можно прибегать только в том случае, если все другие способы решения проблемы оказались неэффективными. Разрешено применение экспортных ограничений в случае угрозы возникновения нехватки продовольствия или другого жизненноважного товара на внутреннем рынке. Кроме того, количественные ограничения можно вводить для обеспечения равновесия платежного баланса и в некоторых других случаях. Страна, намеревающаяся прибегнуть к таким мерам, обязана проконсультироваться со своими торговыми партнерами. Ограничения не должны быть чрезмерными, то есть не должны выходить за пределы, необходимые для выполнения своей задачи - восстановление равновесия платежного баланса. При этом не рекомендуется вводить ограничения на импорт товаров, которые используются в производстве вывозимой из страны продукции с тем, чтобы не препятствовать росту экспорта. Странам, наиболее отстающим в экономическом развитии, где ежегодный душевой доход не превышает 1 тыс. долл., предоставлена несколько большая свобода в применении количественных ограничений.[8, с.14-15]</w:t>
      </w:r>
    </w:p>
    <w:p w:rsidR="00904670" w:rsidRPr="009A063D" w:rsidRDefault="00904670" w:rsidP="00904670">
      <w:pPr>
        <w:pStyle w:val="a9"/>
        <w:shd w:val="clear" w:color="000000" w:fill="auto"/>
        <w:suppressAutoHyphens/>
        <w:spacing w:line="360" w:lineRule="auto"/>
        <w:ind w:firstLine="709"/>
      </w:pPr>
      <w:r w:rsidRPr="009A063D">
        <w:t>Особого внимания заслуживают правила ВТО, касающиеся использования субсидий и компенсационных пошлин, антидемпинговых и защитных мер. Дело в том, что за годы, прошедшие с прреобразований ГАТТ в ВТО, случаи применения комнсационных пошлин, антидемпинговых и специальных защитных мер участились. К ним перешла часть протекционистских функций, которую раньше выполняли обычные таможенные барьеры. Они были снижены, но потребность в защите внутренних рынков осталась. Нередко дополнительные пошлины устанавливаются на очень высоком уровне, который делает ввоз товара невозможным.</w:t>
      </w:r>
    </w:p>
    <w:p w:rsidR="00904670" w:rsidRPr="009A063D" w:rsidRDefault="00904670" w:rsidP="00904670">
      <w:pPr>
        <w:pStyle w:val="a9"/>
        <w:shd w:val="clear" w:color="000000" w:fill="auto"/>
        <w:suppressAutoHyphens/>
        <w:spacing w:line="360" w:lineRule="auto"/>
        <w:ind w:firstLine="709"/>
      </w:pPr>
    </w:p>
    <w:p w:rsidR="00904670" w:rsidRPr="009A063D" w:rsidRDefault="00904670" w:rsidP="00904670">
      <w:pPr>
        <w:shd w:val="clear" w:color="000000" w:fill="auto"/>
        <w:suppressAutoHyphens/>
        <w:spacing w:line="360" w:lineRule="auto"/>
        <w:jc w:val="center"/>
        <w:rPr>
          <w:b/>
          <w:bCs/>
          <w:color w:val="000000"/>
          <w:sz w:val="28"/>
          <w:szCs w:val="16"/>
        </w:rPr>
      </w:pPr>
      <w:r w:rsidRPr="009A063D">
        <w:rPr>
          <w:b/>
          <w:bCs/>
          <w:color w:val="000000"/>
          <w:sz w:val="28"/>
          <w:szCs w:val="16"/>
        </w:rPr>
        <w:br w:type="page"/>
        <w:t>2.2 Субсидии и компенсационные меры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6"/>
        </w:rPr>
      </w:pP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Наряду с ликвидацией торговых барьеров в сферу ответственности ВТО входит выработка правил, регулирующих деятельность государства по оказанию поддержки национальным производителям. Прежде всего, речь идет о государственном субсидировании производства и особенно экспорта, поскольку оно нарушает принципы свободной конкуренции. Вопросы субсидирования регулируются в ВТО Соглашением по субсидиям и компенсационным мерам (СКМ).</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Понятие субсидии трактуется в данном соглашении очень широко. Оно определяет субсидию как финансовый вклад правительства или другого государственного органа, ведущий к образованию прибыли у получателя. Вклад, сделанный частной организацией, тоже будет признан субсидией, если данная организация выполняла поручение правительства, или если ее деятельность, по существу, не отличается от деятельности органов государства. Компенсационные пошлины в соответствии со своим названием призваны компенсировать ущерб, наносимый субсидиями. Они применяются в дополнение к обычным пошлинам. Их введение возможно лишь после предварительного расследования и рассмотрения дела Органом по разрешению споров.</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6"/>
        </w:rPr>
      </w:pPr>
      <w:r w:rsidRPr="009A063D">
        <w:rPr>
          <w:color w:val="000000"/>
          <w:sz w:val="28"/>
          <w:szCs w:val="16"/>
        </w:rPr>
        <w:t>Формы субсидий весьма разнообразны: это не только прямые выплаты государства или финансирование им льготных ставок по кредитам, но и налоговые скидки и кредиты, возврат налогов, пониженные транспортные тарифы, льготный порядок продажи валютной выручки, государственные закупки по повышенным ценам или, напротив, продажи государством товаров и услуг по пониженным ценам и т.п. Однако не всякий переход средств от государства к предприятиям считается субсидией. К субсидии относится только та часть государственного финансового содействия, которая превышает обычную коммерческую практику. Государству не запрещается предоставлять предприятиям кредиты или гарантии по кредитам, если это делается на обычных условиях.</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 xml:space="preserve">СКМ вводит понятие "специфической субсидии", то есть такой, которой могут пользоваться не все производители, а только отдельные предприятия, их группы или отрасли. Именно специфические субсидии могут дать обоснованный повод для ответных санкций в виде компенсационных мер. Наиболее опасными специфическими субсидиями, с точки зрения ВТО, являются субсидии, направленные на стимулирование экспорта и импортзамещения. Их применение запрещено, поскольку они непосредственно влияют на конкурентную среду. Субсидии дают другим странам безусловное основание для применения компенсационных мер, причем для установления факта субсидирования применяется ускоренная и упрощенная процедура. В Приложении </w:t>
      </w:r>
      <w:r w:rsidRPr="009A063D">
        <w:rPr>
          <w:color w:val="000000"/>
          <w:sz w:val="28"/>
          <w:szCs w:val="16"/>
          <w:lang w:val="en-US"/>
        </w:rPr>
        <w:t>I</w:t>
      </w:r>
      <w:r w:rsidRPr="009A063D">
        <w:rPr>
          <w:color w:val="000000"/>
          <w:sz w:val="28"/>
          <w:szCs w:val="16"/>
        </w:rPr>
        <w:t xml:space="preserve"> к СКМ содержится перечень наиболее распространенных видов экспортных субсидий. Остальные специфические субсидии не запрещены, но дают основания для выдвижения требования о компенсации.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В то же время неспецифические субсидии можно применять свободно, не опасаясь введения ответных мер. Для того, чтобы субсидию признали неспецифической, она должна быть общедоступной и предоставляться автоматически. Так, снижение налогов, процентных ставок и тарифов или, например, введение социальных льгот, не привязанных к каким-либо категориям предприятий, не подпадают в разряд специфических субсидий и не дают основания для разбирательства и применения торговых санкций со стороны других стран.</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Надо иметь в виду, что ст. 2 Соглашения предусматривает возможность признания субсидии специфической не по ее формальным критериям, а по фактическим условиям и результатам применения. Иными словами, если субсидию на практике получают лишь некоторые предприятия, то она может быть признана специфической, хотя по формальным признакам таковой не является.[8, с. 16]</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Прежде чем начать расследование, страна, считающая, что субсидирование в другой стране наносит ущерб национальной экономике, обращается к ней с предложением провести консультации. Расследование начинается с заявления отрасли, которая понесла или может понести ущерб в результате субсидирования в другой стране. Для того, чтобы обосновать требование о компенсации ущерба, необходимо доказать сам факт предоставления субсидии, наличие ущерба для экономики импортирующей страны и существование прямой связи между субсидированием и ущербом.</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После окончания предварительного этапа расследований стороны могут договориться о прекращении или уменьшении субсидирования или о повышении цен на импортируемые товары в размере, компенсирующем влияние субсидии. Однако расследование может быть продолжено и после достижения такой договоренности. Если в ходе расследования факты подтвердятся, а консультации не привели к компромиссу, дело передается в Орган ВТО по разрешению споров, который, убедившись в обоснованности жалобы, обязывает страну-нарушителя прекратить субсидирование. И только в случае невыполнения этого решения потерпевшая сторона получает право на введение компенсационных пошлин.</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Одним из ключевых понятий, используемых СКМ, является понятие ущерба. В случае экспортной субсидии ущерб выражается также в том, что благодаря субсидированию страна-нарушитель существенно и устойчиво увеличивает свою долю на мировом рынке какого-либо сырьевого товара. Сопоставление ведется со средним уровнем этой доли за три года, предшествовавшие применению субсидии.</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В случае импортзамещающей субсидии нанесение ущерба может выражаться не только в том, что с рынка страны, применившей субсидию, вытесняется аналогичный товар другой страны или просто затрудняется его импорт, но и в том, что потерпевшая сторона начинает испытывать трудности с экспортом такого товара на рынки третьих стран. Причем под вытеснением понимается как увеличение доли субсидируемого товара, так и ее сохранение в том случае, если бы при отсутствии субсидии эта доля сокращалась. Ущерб может быть констатирован и в том случае, если эта доля сокращается, однако не так быстро, как могла бы при отсутствии субсидии. Ущерб также считается доказанным, если будет установлено, что субсидия привела к существенному снижению цены на данный товар по сравнению с теми ценам, по которым аналогичный товар поставляется из других стран.</w:t>
      </w:r>
    </w:p>
    <w:p w:rsidR="00904670" w:rsidRPr="009A063D" w:rsidRDefault="00904670" w:rsidP="00904670">
      <w:pPr>
        <w:pStyle w:val="a9"/>
        <w:shd w:val="clear" w:color="000000" w:fill="auto"/>
        <w:suppressAutoHyphens/>
        <w:spacing w:line="360" w:lineRule="auto"/>
        <w:ind w:firstLine="709"/>
      </w:pPr>
      <w:r w:rsidRPr="009A063D">
        <w:t>В ст. 6 СКМ приводятся основания для того, чтобы констатировать серьезное ущемление интересов. Последнее возникает тогда, когда субсидия превышает 5% стоимости товара; когда происходит прямое списание задолженности, в том числе государству, или субсидии предоставляются на погашение долга; когда субсидия используется для покрытия эксплуатационных убытков предприятия. Исключение составляют единовременные дотации, являющиеся частью комплекса мер, которые призваны дать предприятию время для реализации долгосрочных решений и необходимых для устранения острых социальных проблем.[8, с.16]</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Серьезного ущемления интересов не возникает, если наряду с влиянием субсидии, сдвиги в торговле происходят под воздействием обстоятельств непреодолимой силы или деятельности государственных торговых организаций и монопольных импортеров. Страна-истец не может претендовать на положительное для себя решение вопроса, если сама применяет торговые ограничения. Расследование по поводу использования субсидии не проводится, если ее размер не превышает 1% стоимости товара, а также если товар импортируется в незначительных объемах. Определенные отступления от норм СКМ сделаны для всех развивающихся стран, наименее развитых и стран с переходной экономикой. К наименее развитым странам, как и в других соглашениях ВТО, отнесены те, чей годовой доход на душу населения не превышает 1 тыс. долл. Эти страны могут применять многие виды субсидий. Остальные развивающиеся страны должны ликвидировать запрещенные субсидии в течение восьми лет после вступления в силу Соглашения по ВТО. Страны с переходной экономикой могут применять субсидии, являющиеся составной частью программ системной трансформации. Однако субсидирование должно быть прекращено и в этих странах в течение семи лет после вступления в силу Соглашения по ВТО.[8, с.16-17]</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СКМ предусматривает возможность введения временных компенсационных пошлин. Такое право возникает у потерпевшей стороны при условии, что в ходе расследования всем заинтересованным сторонам предоставлялась возможность изложить свою точку зрения, в предварительном порядке установлен факт субсидирования и наличие ущерба, а также наличие угрозы еще большего ущерба. Временные компенсационные пошлины разрешено вводить не ранее чем через 60 дней после начала</w:t>
      </w:r>
      <w:r w:rsidRPr="009A063D">
        <w:rPr>
          <w:i/>
          <w:iCs/>
          <w:color w:val="000000"/>
          <w:sz w:val="28"/>
          <w:szCs w:val="16"/>
        </w:rPr>
        <w:t xml:space="preserve"> </w:t>
      </w:r>
      <w:r w:rsidRPr="009A063D">
        <w:rPr>
          <w:color w:val="000000"/>
          <w:sz w:val="28"/>
          <w:szCs w:val="16"/>
        </w:rPr>
        <w:t>расследования и на срок не более четырех месяцев, а их размер не должен превышать размер самих субсидий.</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Таким образом, в СКМ, с одной стороны, весьма расширительно трактуется понятие субсидии и ущерба, а с другой — предъявляются строгие критерии к доказательству наличия прямой связи между субсидией и ущербом. Наличие таких критериев может позволить в определенных случаях избежать наказания за применение субсидии.</w:t>
      </w:r>
    </w:p>
    <w:p w:rsidR="00904670" w:rsidRPr="009A063D" w:rsidRDefault="00904670" w:rsidP="00904670">
      <w:pPr>
        <w:pStyle w:val="a9"/>
        <w:shd w:val="clear" w:color="000000" w:fill="auto"/>
        <w:suppressAutoHyphens/>
        <w:spacing w:line="360" w:lineRule="auto"/>
        <w:ind w:firstLine="709"/>
      </w:pPr>
      <w:r w:rsidRPr="009A063D">
        <w:t>Поскольку субсидирование в наибольшей степени применяется именно в сельском хозяйстве, развитию которого все страны придают большое значение, торговля аграрной продукцией была выведена из Соглашения о субсидиях и компенсационных мерах. Заключено специальное Соглашение по сельскому хозяйству, которое не ставит субсидии, в том числе и экспортные, вне закона. Оно лишь связывает их уровень и устанавливает темпы и сроки их постепенного снижения в соответствии с индивидуальными обязательствами стран-членов. В Соглашении реализован различный подход к субсидированию производства и экспорта. Так, страны приняли обязательства в отношении общего объема субсидирования производства, что позволяет им выбирать, какие сферы сельского хозяйства поддерживать в большей степени. В то же время обязательства по сокращению субсидирования экспорта указаны применительно к конкретным товарам. Перечень субсидий, имеющийся в Соглашении по сельскому хозяйству, носит исчерпывающий характер, и страны обязались не расширять его, то есть не вводить новые виды субсидий.</w:t>
      </w:r>
    </w:p>
    <w:p w:rsidR="00904670" w:rsidRPr="009A063D" w:rsidRDefault="00904670" w:rsidP="00904670">
      <w:pPr>
        <w:pStyle w:val="a9"/>
        <w:shd w:val="clear" w:color="000000" w:fill="auto"/>
        <w:suppressAutoHyphens/>
        <w:spacing w:line="360" w:lineRule="auto"/>
        <w:ind w:firstLine="709"/>
      </w:pPr>
      <w:r w:rsidRPr="009A063D">
        <w:t>Некоторые меры государственной поддержки сельского хозяйства исключены из обязательств по сокращению ее объема. Это меры, не оказывающие существенного воздействия на производство и торговлю аграрной продукцией. К ним относятся защита окружающей среды, борьба с вредителями и болезнями растений и животных, научные исследования и подготовка кадров, страхование убытков и страхование от стихийных бедствий, содействие структурной перестройке, предусматривающей сокращение посевных площадей и поголовья скота, строительство объектов инфраструктуры, создание государственных продовольственных запасов.</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6"/>
        </w:rPr>
      </w:pPr>
    </w:p>
    <w:p w:rsidR="00904670" w:rsidRPr="009A063D" w:rsidRDefault="00904670" w:rsidP="00904670">
      <w:pPr>
        <w:pStyle w:val="1"/>
        <w:keepNext w:val="0"/>
        <w:shd w:val="clear" w:color="000000" w:fill="auto"/>
        <w:suppressAutoHyphens/>
        <w:spacing w:line="360" w:lineRule="auto"/>
        <w:rPr>
          <w:bCs w:val="0"/>
          <w:color w:val="000000"/>
          <w:sz w:val="28"/>
        </w:rPr>
      </w:pPr>
      <w:r w:rsidRPr="009A063D">
        <w:rPr>
          <w:bCs w:val="0"/>
          <w:color w:val="000000"/>
          <w:sz w:val="28"/>
        </w:rPr>
        <w:t>2.3 Антидемпинговые и защитные меры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szCs w:val="16"/>
        </w:rPr>
      </w:pP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Антидемпинговые пошлины призваны устранить влияние занижения цен иностранными поставщиками. Они назначаются в дополнение к обычным импортным пошлинам. Другим способом нормализации положения является принятие экспортерами обязательства не опускать цены ниже оговоренного в ходе консультаций уровня.</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 xml:space="preserve">Использование антидемпинговых мер регламентируется Соглашением по применению ст. </w:t>
      </w:r>
      <w:r w:rsidRPr="009A063D">
        <w:rPr>
          <w:color w:val="000000"/>
          <w:sz w:val="28"/>
          <w:szCs w:val="16"/>
          <w:lang w:val="en-US"/>
        </w:rPr>
        <w:t>VI</w:t>
      </w:r>
      <w:r w:rsidRPr="009A063D">
        <w:rPr>
          <w:color w:val="000000"/>
          <w:sz w:val="28"/>
          <w:szCs w:val="16"/>
        </w:rPr>
        <w:t xml:space="preserve"> ГАТТ-94, которое также называют Соглашением по антидемпинговым мерам (САМ). Согласно данному соглашению, демпинг имеет место тогда, когда товары одной страны поступают на рынок другой по цене ниже их нормальной стоимости. При этом дается уточнение: если товары экспортируются по цене, которая ниже цены их продажи на внутреннем рынке экспортера. Как и в случае компенсационных мер, введению антидемпинговых мер должно предшествовать расследование, которое устанавливает не только факт демпинга, но и наличие ущерба импортирующей стране и прямой причинной связи между этими двумя явлениями. Размер антидемпинговой пошлины не должен превосходить расхождение между демпинговой и нормальной ценой (демпинговую разницу).[8, с. 17]</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Подробно регламентируется порядок антидемпингового расследования. В целом он совпадает с порядком проведения расследований в отношении субсидий и защитных мер. Для того, чтобы расследование было начато, необходимо соблюдение двух критериев: во-первых, демпинговая разность должна находиться на уровне не менее 2% экспортной цены и, во-вторых, объем демпингового импорта должен составлять не менее 3% всего импорта аналогичного товара. Соглашение устанавливает правила сопоставления цен. Максимальный срок антидемпингового расследования составляет 18 месяцев, но при этом высказано пожелание завершить расследование в течение одного года.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Понятие ущерба трактуется также во многом сходным образом с Соглашением по субсидиям и компенсационным мерам. Под ущербом понимается не только сокращение производства или доли рынка, но и снижение темпов роста этих показателей, уменьшение загрузки производственных мощностей, сокращение занятости, доходов от капиталовложений и ухудшение возможностей привлечения инвестиций. Основанием для введения антидемпинговых пошлин служит как фактический, так и возможный ущерб. Правда, при этом требуются четкие доказательства неизбежности возникновения ущерба.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В принципе, антидемпинговые меры должны вводиться только против конкретного экспортера. Однако если выявить нарушителя не представляется возможным, то страна-импортер может ввести антидемпинговую пошлину в отношении всех поставщиков из страны-экспортера. Соглашение устанавливает, что антидемпинговая пошлина не может действовать более пяти лет. Однако если до истечения этого срока будет начато новое расследование, которое подтвердит сохранение демпинга, то действие пошлины может быть продлено.</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Предусмотрено введение временных антидемпинговых мер, которые могут принимать форму временной пошлины или, предпочтительно, денежного депозита или долгового обязательства, равного сумме предварительно оцененной антидемпинговой пошлины. Если основания, по которым вводились временные антидемпинговые пошлины, не нашли подтверждения, то взысканные средства должны быть возвращены. Возврат требуется и в том случае, если окончательная пошлина будет ниже временной, а также если в результате расследования будет установлено наличие не ущерба, а только его угрозы.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Защитные меры - это импортные ограничения, применяемые в случаях, когда импорт товара причиняет "серьезный ущерб" какой-либо отрасли, или существует "явная неизбежность" возникновения такого ущерба. Они имеют форму либо количественных ограничений, либо специальных пошлин, которые вводятся в дополнение к обычным пошлинам. Согласно Соглашению о защитных мерах (СЗМ), их применение не должно создавать для национальных производителей более благоприятные условия по сравнению с иностранными поставщиками. Процедура введения защитных мер аналогична процедуре введения антидемпинговых и компенсационных пошлин.</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Защитные меры носят временный характер. Они призваны предоставить национальным производителям возможность приспособиться к ведению открытой конкурентной борьбы, временно защитить их от иностранной конкуренции в случаях, когда импорт наносит или угрожает нанести серьезный ущерб отрасли национального производства. Защитные меры, подчеркивается СЗМ, применяются только в таких масштабах, которые необходимы для предотвращения или устранения серьезного ущерба и для облегчения процесса экономического приспособления. Причем, если защитные меры вводятся в форме количественных ограничений, они не должны приводить к сокращению импорта ниже среднего уровня за последние три представительных года, по которым имеются статистические данные.</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Как и другие подобные соглашения ВТО, С3М требует установления прямой связи между ростом импорта и ухудшением положения в отрасли. Однако в СЗМ речь идет не просто об ущербе, а "серьезном ущербе". Данное понятие описано довольно расплывчато — как "существенное общее ухудшение ситуации в отрасли отечественного производства". Остается неясным содержание данного понятия и его отличие от простого ущерба.</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Если ухудшение положения в отрасли вызвано не только ростом импорта, но и другими причинами, то оснований для введения защитных мер не возникает. Действительно, увеличение импорта может быть не его причиной, а следствием ухудшения положения в отрасли, возникшим под влиянием других причин. Требуется также проведение консультаций с заинтересованными странами, которым должна быть предоставлена возможность привести свои аргументы.</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В СЗМ подчеркивается необходимость недискриминационного распределения импортных квот. Если достичь договоренности между поставщиками не удается, квоты делятся в соответствии с их долями в импорте за представительный период. Отступление от принципа недискриминационного распределения квот возможно, если будет доказано, что импорт из какой-либо страны или стран рос быстрее, чем импорт в целом. При этом требуется провести консультации со всеми заинтересованными экспортерами и привести обоснования необходимости отхода от основополагающего принципа ВТО. Однако, если речь идет не о фактическом, а только о возможном ущербе, отступления от данного принципа не допускаются. Надо сказать, что положения о недискриминационном распределении квот прописаны в соглашении недостаточно четко.</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СЗМ запрещает использование добровольных ограничений экспорта и других подобных мер - сдерживание экспорта, мониторинг экспортных или импортных цен, наблюдение за экспортом или импортом, принудительные импортные картели и системы выборочного экспортного или импортного лицензирования. Однако в нем не приведен исчерпывающий список таких мер, что снижает практическую ценность данного положения. Контроль за использованием запрещенных мер затруднен тем, что они часто вводятся на неформальной основе и не в результате выполнения каких-то общепризнанных процедур, а под давлением партнера, угрожающего другими санкциями. Отсюда высокая роль добровольных ограничений экспорта как средства дискриминации торговых партнеров.</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Если сложилось критическое положение, то защитные меры могут быть введены до окончания расследования, но на срок не более 200 дней. Если же в ходе расследования будет установлена необоснованность временных мер, то все взысканные суммы подлежат возвращению.</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Защитные меры могут вводиться на четыре года. При необходимости они могут быть продлены еще на такой же период. Таким образом, общий срок их действия составляет восемь лет. Если срок действия защитных мер превышает один год, то должно быть предусмотрено их постепенное ослабление. А при сроке действия более трех лет, не позднее, чем по прошествии половины срока, проводится оценка ситуации и, если это возможно, защитная мера отменяется или ускоряются темпы ее либерализации.[8, с.18-19]</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szCs w:val="16"/>
        </w:rPr>
        <w:t>Поскольку введение защитных мер нарушает баланс требований и обязательств данной страны, ее торговые партнеры получают право на компенсацию, которая может выражаться в предоставлении им эквивалентных торговых уступок в других областях. Если такие компенсации не предоставлены, то эти страны получают право ввести торговые ограничения в одностороннем порядке, если на этот счет нет возражений у Совета по торговле товарами. Однако, если основанием для защитной меры послужил рост импорта, то в течение первых трех лет действия защитных мер права на компенсацию у ее партнеров не возникает.</w:t>
      </w:r>
    </w:p>
    <w:p w:rsidR="00904670" w:rsidRPr="009A063D" w:rsidRDefault="00904670" w:rsidP="00904670">
      <w:pPr>
        <w:pStyle w:val="23"/>
        <w:shd w:val="clear" w:color="000000" w:fill="auto"/>
        <w:suppressAutoHyphens/>
        <w:spacing w:line="360" w:lineRule="auto"/>
        <w:ind w:firstLine="709"/>
        <w:rPr>
          <w:color w:val="000000"/>
        </w:rPr>
      </w:pPr>
      <w:r w:rsidRPr="009A063D">
        <w:rPr>
          <w:color w:val="000000"/>
        </w:rPr>
        <w:t>Как и во многих других соглашениях ВТО, в отношении развивающихся стран в СЗМ предусмотрены определенные исключения. Так, защитные меры не применяются, если доля страны в общем объеме импорта составляет менее 3%, а суммарная доля всех развивающихся государств, имеющих менее чем 3%-ную долю, не превышает 9%.[8, с.19]</w:t>
      </w:r>
    </w:p>
    <w:p w:rsidR="00904670" w:rsidRPr="009A063D" w:rsidRDefault="00904670" w:rsidP="00904670">
      <w:pPr>
        <w:pStyle w:val="33"/>
        <w:shd w:val="clear" w:color="000000" w:fill="auto"/>
        <w:suppressAutoHyphens/>
        <w:spacing w:line="360" w:lineRule="auto"/>
        <w:ind w:firstLine="709"/>
        <w:rPr>
          <w:color w:val="000000"/>
        </w:rPr>
      </w:pPr>
      <w:r w:rsidRPr="009A063D">
        <w:rPr>
          <w:color w:val="000000"/>
        </w:rPr>
        <w:t>Таким образом, согласно принципам ВТО защита национальной экономики должна основываться в целом на таможенных тарифах, а не на иных мерах регулирования внешней торговли. Целью этого правила является четкое определение объема защиты и сведение к минимуму связанного с ней искажения торговли. При этом наиболее широко применяемым в большинстве как развитых, так и развивающихся стран методом является селективный метод защиты определенной номенклатуры товаров национального производства с помощью повышенных («пиковых») ставок импортных таможенных тарифов.</w:t>
      </w:r>
    </w:p>
    <w:p w:rsidR="00904670" w:rsidRPr="009A063D" w:rsidRDefault="00904670" w:rsidP="00904670">
      <w:pPr>
        <w:pStyle w:val="23"/>
        <w:shd w:val="clear" w:color="000000" w:fill="auto"/>
        <w:suppressAutoHyphens/>
        <w:spacing w:line="360" w:lineRule="auto"/>
        <w:ind w:firstLine="709"/>
        <w:rPr>
          <w:color w:val="000000"/>
        </w:rPr>
      </w:pPr>
    </w:p>
    <w:p w:rsidR="00904670" w:rsidRPr="009A063D" w:rsidRDefault="00904670" w:rsidP="00904670">
      <w:pPr>
        <w:shd w:val="clear" w:color="000000" w:fill="auto"/>
        <w:tabs>
          <w:tab w:val="left" w:pos="851"/>
        </w:tabs>
        <w:suppressAutoHyphens/>
        <w:autoSpaceDE w:val="0"/>
        <w:autoSpaceDN w:val="0"/>
        <w:adjustRightInd w:val="0"/>
        <w:spacing w:line="360" w:lineRule="auto"/>
        <w:jc w:val="center"/>
        <w:rPr>
          <w:b/>
          <w:bCs/>
          <w:color w:val="000000"/>
          <w:sz w:val="28"/>
          <w:szCs w:val="12"/>
        </w:rPr>
      </w:pPr>
      <w:r w:rsidRPr="009A063D">
        <w:rPr>
          <w:color w:val="000000"/>
          <w:sz w:val="28"/>
        </w:rPr>
        <w:br w:type="page"/>
      </w:r>
      <w:r w:rsidRPr="009A063D">
        <w:rPr>
          <w:b/>
          <w:bCs/>
          <w:color w:val="000000"/>
          <w:sz w:val="28"/>
          <w:szCs w:val="12"/>
        </w:rPr>
        <w:t>3 Проблемы и перспективы присоединения Республики Беларусь к ВТО</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b/>
          <w:bCs/>
          <w:color w:val="000000"/>
          <w:sz w:val="28"/>
          <w:szCs w:val="12"/>
        </w:rPr>
      </w:pP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2"/>
        </w:rPr>
        <w:t>Взаимоотношения Республики Беларусь с многосторонней торговой системой ГАТТ/ВТО имеют достаточно долгую историю. В конце 1992 г. 48-я сессия Договаривающихся сторон ГАТТ приняла решение о предоставлении Республике Беларусь статуса государства-наблюдателя. Беларусь, таким образом, стала первой из стран бывшего СССР, получившей такой статус, за исключением России, которая получила статус наблюдателя ГАТТ как правопреемница СССР.</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2"/>
        </w:rPr>
        <w:t>27 октября 1993 г. сессия Совета представителей ГАТТ приняла решение о создании Рабочей группы по присоединению Республики Беларусь.</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2"/>
        </w:rPr>
        <w:t>5 декабря 1995 г. белорусская делегация официально вручила Меморандум о торговом режиме Республики Беларусь Генеральному директору Всемирной торговой организации в штаб-квартире ВТО в Женеве.</w:t>
      </w:r>
    </w:p>
    <w:p w:rsidR="00904670" w:rsidRPr="009A063D" w:rsidRDefault="00904670" w:rsidP="00904670">
      <w:pPr>
        <w:shd w:val="clear" w:color="000000" w:fill="auto"/>
        <w:tabs>
          <w:tab w:val="left" w:pos="851"/>
        </w:tabs>
        <w:suppressAutoHyphens/>
        <w:spacing w:line="360" w:lineRule="auto"/>
        <w:ind w:firstLine="709"/>
        <w:jc w:val="both"/>
        <w:rPr>
          <w:color w:val="000000"/>
          <w:sz w:val="28"/>
        </w:rPr>
      </w:pPr>
      <w:r w:rsidRPr="009A063D">
        <w:rPr>
          <w:color w:val="000000"/>
          <w:sz w:val="28"/>
          <w:szCs w:val="12"/>
        </w:rPr>
        <w:t>В 1997-1999 гг. проведено несколько раундов многосторонних переговоров с государствами-членами ВТО, в ходе которых обсуждены в первом чтении основные аспекты внешнеторгового режима Республики Беларусь. Была подготовлена и определена позиция Беларуси к двухсторонним переговорам по доступу на рынок. Отработан механизм координации позиций по всему комплексу вопросов, связанных с ВТО, в рамках Таможенного союза, а также в первоочередном порядке - на двухсторонней основе с Российской Федерацией.</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2"/>
        </w:rPr>
        <w:t>В мае 2000 г. состоялся первый раунд двухсторонних переговоров по доступу на внутренний рынок товаров и услуге 15 странами-членами ВТО (Европейский союз, Япония, США, Австралия, Бразилия, Венгрия, Индия, Турция, Болгария, Латвия, Швейцария, Канада, Польша, Чехия, Словакия), а в марте 2001 г. прошел третий раунд переговоров по присоединению Республики Беларусь к ВТО, проведенный сразу в нескольких форматах - многостороннем и двустороннем. В ходе переговоров белорусской стороной были даны развернутые ответы на вопросы стран-членов ВТО по внешнеторговому режиму Беларуси, а также уточнены позиции сторон по условиям открытия белорусского рынка. [6, с. 16]</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К последующим раундам переговоров Министерством иностранных дел совместно с заинтересованными в 2001-2003 гг. подготовлены:</w:t>
      </w:r>
    </w:p>
    <w:p w:rsidR="00904670" w:rsidRPr="009A063D" w:rsidRDefault="00904670" w:rsidP="00904670">
      <w:pPr>
        <w:pStyle w:val="text"/>
        <w:numPr>
          <w:ilvl w:val="0"/>
          <w:numId w:val="4"/>
        </w:numPr>
        <w:shd w:val="clear" w:color="000000" w:fill="auto"/>
        <w:tabs>
          <w:tab w:val="clear" w:pos="1800"/>
          <w:tab w:val="num" w:pos="0"/>
          <w:tab w:val="left" w:pos="851"/>
          <w:tab w:val="num" w:pos="900"/>
        </w:tabs>
        <w:suppressAutoHyphens/>
        <w:spacing w:before="0" w:beforeAutospacing="0" w:after="0" w:afterAutospacing="0" w:line="360" w:lineRule="auto"/>
        <w:ind w:left="0" w:firstLine="709"/>
        <w:jc w:val="both"/>
        <w:rPr>
          <w:color w:val="000000"/>
          <w:sz w:val="28"/>
          <w:szCs w:val="20"/>
        </w:rPr>
      </w:pPr>
      <w:r w:rsidRPr="009A063D">
        <w:rPr>
          <w:color w:val="000000"/>
          <w:sz w:val="28"/>
          <w:szCs w:val="20"/>
        </w:rPr>
        <w:t>пересмотренные предложения к двусторонним переговорам по товарам и услугам;</w:t>
      </w:r>
    </w:p>
    <w:p w:rsidR="00904670" w:rsidRPr="009A063D" w:rsidRDefault="00904670" w:rsidP="00904670">
      <w:pPr>
        <w:pStyle w:val="text"/>
        <w:numPr>
          <w:ilvl w:val="0"/>
          <w:numId w:val="4"/>
        </w:numPr>
        <w:shd w:val="clear" w:color="000000" w:fill="auto"/>
        <w:tabs>
          <w:tab w:val="clear" w:pos="1800"/>
          <w:tab w:val="left" w:pos="851"/>
          <w:tab w:val="num" w:pos="1080"/>
        </w:tabs>
        <w:suppressAutoHyphens/>
        <w:spacing w:before="0" w:beforeAutospacing="0" w:after="0" w:afterAutospacing="0" w:line="360" w:lineRule="auto"/>
        <w:ind w:left="0" w:firstLine="709"/>
        <w:jc w:val="both"/>
        <w:rPr>
          <w:color w:val="000000"/>
          <w:sz w:val="28"/>
          <w:szCs w:val="20"/>
        </w:rPr>
      </w:pPr>
      <w:r w:rsidRPr="009A063D">
        <w:rPr>
          <w:color w:val="000000"/>
          <w:sz w:val="28"/>
          <w:szCs w:val="20"/>
        </w:rPr>
        <w:t>пакет документов по развитию законодательства Республики Беларусь в области внешнеэкономической деятельности.</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В результате проделанной работы белорусская сторона добилась решения ВТО о начале полномасштабных переговоров по присоединению Беларуси. С 28 февраля по 7 марта 2001 г. в Женеве белорусской делегацией был проведен 3-й раунд переговоров по присоединению Республики Беларусь к ВТО. Переговоры проводились в трех форматах:</w:t>
      </w:r>
    </w:p>
    <w:p w:rsidR="00904670" w:rsidRPr="009A063D" w:rsidRDefault="00904670" w:rsidP="00904670">
      <w:pPr>
        <w:pStyle w:val="text"/>
        <w:numPr>
          <w:ilvl w:val="0"/>
          <w:numId w:val="3"/>
        </w:numPr>
        <w:shd w:val="clear" w:color="000000" w:fill="auto"/>
        <w:tabs>
          <w:tab w:val="left" w:pos="851"/>
        </w:tabs>
        <w:suppressAutoHyphens/>
        <w:spacing w:before="0" w:beforeAutospacing="0" w:after="0" w:afterAutospacing="0" w:line="360" w:lineRule="auto"/>
        <w:ind w:left="0" w:firstLine="709"/>
        <w:jc w:val="both"/>
        <w:rPr>
          <w:color w:val="000000"/>
          <w:sz w:val="28"/>
          <w:szCs w:val="20"/>
        </w:rPr>
      </w:pPr>
      <w:r w:rsidRPr="009A063D">
        <w:rPr>
          <w:color w:val="000000"/>
          <w:sz w:val="28"/>
          <w:szCs w:val="20"/>
        </w:rPr>
        <w:t>многостороннем (3-е заседание Рабочей группы ВТО по присоединению Республики Беларусь), в ходе которого белорусской стороной были даны развернутые ответы на вопросы стран-членов ВТО по внешнеторговому режиму Беларуси;</w:t>
      </w:r>
    </w:p>
    <w:p w:rsidR="00904670" w:rsidRPr="009A063D" w:rsidRDefault="00904670" w:rsidP="00904670">
      <w:pPr>
        <w:pStyle w:val="text"/>
        <w:numPr>
          <w:ilvl w:val="0"/>
          <w:numId w:val="3"/>
        </w:numPr>
        <w:shd w:val="clear" w:color="000000" w:fill="auto"/>
        <w:tabs>
          <w:tab w:val="left" w:pos="851"/>
        </w:tabs>
        <w:suppressAutoHyphens/>
        <w:spacing w:before="0" w:beforeAutospacing="0" w:after="0" w:afterAutospacing="0" w:line="360" w:lineRule="auto"/>
        <w:ind w:left="0" w:firstLine="709"/>
        <w:jc w:val="both"/>
        <w:rPr>
          <w:color w:val="000000"/>
          <w:sz w:val="28"/>
          <w:szCs w:val="20"/>
        </w:rPr>
      </w:pPr>
      <w:r w:rsidRPr="009A063D">
        <w:rPr>
          <w:color w:val="000000"/>
          <w:sz w:val="28"/>
          <w:szCs w:val="20"/>
        </w:rPr>
        <w:t>двустороннем (раунд двусторонних переговоров с делегациями стран-членов ВТО по условиям доступа иностранных поставщиков товаров и услуг на белорусский рынок), который был посвящен уточнению позиций сторон по условиям открытия белорусского рынка для зарубежных товаров и услуг;</w:t>
      </w:r>
    </w:p>
    <w:p w:rsidR="00904670" w:rsidRPr="009A063D" w:rsidRDefault="00904670" w:rsidP="00904670">
      <w:pPr>
        <w:pStyle w:val="text"/>
        <w:numPr>
          <w:ilvl w:val="0"/>
          <w:numId w:val="3"/>
        </w:numPr>
        <w:shd w:val="clear" w:color="000000" w:fill="auto"/>
        <w:tabs>
          <w:tab w:val="left" w:pos="851"/>
        </w:tabs>
        <w:suppressAutoHyphens/>
        <w:spacing w:before="0" w:beforeAutospacing="0" w:after="0" w:afterAutospacing="0" w:line="360" w:lineRule="auto"/>
        <w:ind w:left="0" w:firstLine="709"/>
        <w:jc w:val="both"/>
        <w:rPr>
          <w:color w:val="000000"/>
          <w:sz w:val="28"/>
          <w:szCs w:val="20"/>
        </w:rPr>
      </w:pPr>
      <w:r w:rsidRPr="009A063D">
        <w:rPr>
          <w:color w:val="000000"/>
          <w:sz w:val="28"/>
          <w:szCs w:val="20"/>
        </w:rPr>
        <w:t>в формате специального заседания по рассмотрению вопросов государственной поддержки сельского хозяйства в Республике Беларусь. [9]</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В июне 2001 г. и апреле 2002 г. в Женеве проведены двусторонние консультации с представителями ведущих стран-членов ВТО, в ходе которых партнеры были проинформированы о мерах Правительства Беларуси, направленных на интенсификацию переговорного процесса по присоединению Республики Беларусь к ВТО, в т.ч. о работе по приведению белорусского законодательства в соответствие с требованиями ВТО, а также о координации присоединения к ВТО Республики Беларусь и Российской Федерации.</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20-24 января 2003 г. в Женеве проведен 4-й раунд переговоров по присоединению Республики Беларусь к ВТО. На переговорах достигнуты следующие основные результаты:</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(1) по итогам 4-го заседания Рабочей группы ВТО по Беларуси (24 января 2003 г.) принято решение о подготовке Контрольного списка (checklist) по вступлению Республики Беларусь в ВТО. Данный вид документа предусмотрен процедурой ВТО для завершающего этапа присоединения и является предварительным проектом итогового протокола, устанавливающего пакет обязательств Беларуси как члена ВТО. После проведения интенсивных консультаций с ВТО Контрольный список распространен среди стран-членов ВТО в декабре 2003 г.;</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20"/>
        </w:rPr>
      </w:pPr>
      <w:r w:rsidRPr="009A063D">
        <w:rPr>
          <w:color w:val="000000"/>
          <w:sz w:val="28"/>
          <w:szCs w:val="20"/>
        </w:rPr>
        <w:t>(2) по результатам встречи Заместителя Премьер-министра Республики Беларусь Андрея Кобякова с Генеральным директором ВТО Паничпакди Супачаем достигнута договоренность о синхронизации присоединения к ВТО Республики Беларусь и Российской Федерации, с акцентом на равные обязательства двух стран в таможенно-тарифной области.</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В январе, апреле, и октябре-ноябре 2003 г. в Женеве проведены двусторонние переговоры со странами-членами ВТО (США, Австралия, ЕС, Канада, Япония, Швейцария, Китай, Польша, Куба, Болгария, Венгрия, Молдова, Латвия, Турция, Индия, Панама – 16 стран), по результатам которых существенно сближены позиции сторон относительно будущих обязательств Республики Беларусь по доступу на рынок товаров и услуг. Достигнуто понимание партнеров в вопросе о жесткой координации переговоров Республики Беларусь и Российской Федерации с ВТО в области таможенного тарифа.</w:t>
      </w:r>
    </w:p>
    <w:p w:rsidR="00904670" w:rsidRPr="009A063D" w:rsidRDefault="00904670" w:rsidP="00904670">
      <w:pPr>
        <w:pStyle w:val="text"/>
        <w:shd w:val="clear" w:color="000000" w:fill="auto"/>
        <w:tabs>
          <w:tab w:val="left" w:pos="851"/>
        </w:tabs>
        <w:suppressAutoHyphens/>
        <w:spacing w:before="0" w:beforeAutospacing="0" w:after="0" w:afterAutospacing="0" w:line="360" w:lineRule="auto"/>
        <w:ind w:firstLine="709"/>
        <w:jc w:val="both"/>
        <w:rPr>
          <w:color w:val="000000"/>
          <w:sz w:val="28"/>
          <w:szCs w:val="12"/>
        </w:rPr>
      </w:pPr>
      <w:r w:rsidRPr="009A063D">
        <w:rPr>
          <w:color w:val="000000"/>
          <w:sz w:val="28"/>
        </w:rPr>
        <w:t>Очередной раунд переговоров по присоединению Республики Беларусь к ВТО прошел в Женеве с 26 января по 3 февраля 2004 г., в том числе 30 января 2004 г. состоялось 5-е заседание Рабочей группы ВТО по вступлению Беларуси, 29 января 2004 г. – специальное заседание по сельскому хозяйству.</w:t>
      </w:r>
    </w:p>
    <w:p w:rsidR="00904670" w:rsidRPr="009A063D" w:rsidRDefault="00904670" w:rsidP="00904670">
      <w:pPr>
        <w:pStyle w:val="ab"/>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На протяжении всего раунда переговоров со странами-членами ВТО, в том числе с представителями ЕС, США, Швейцарии, Канады, Японии, Индии, Болгарии, Армении, Кыргызстана и Панамы белорусской делегацией была проведена серия двусторонних переговоров и консультаций по доступу к рынку товаров и услуг.</w:t>
      </w:r>
    </w:p>
    <w:p w:rsidR="00904670" w:rsidRPr="009A063D" w:rsidRDefault="00904670" w:rsidP="00904670">
      <w:pPr>
        <w:pStyle w:val="ab"/>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В ходе переговоров по доступу к рынку товаров продолжалось обсуждение возможных обязательств Беларуси перед ВТО по максимальным ставкам ввозных таможенных пошлин на момент присоединения к ВТО, по конечному уровню их связывания по окончании переходного периода, а также по длительности этого периода.</w:t>
      </w:r>
    </w:p>
    <w:p w:rsidR="00904670" w:rsidRPr="009A063D" w:rsidRDefault="00904670" w:rsidP="00904670">
      <w:pPr>
        <w:pStyle w:val="ab"/>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В ходе переговоров по доступу на рынок услуг согласовывались все ограничения, которые Республика Беларусь сможет применять после вступления в ВТО для регулирования доступа на рынок конкретных услуг.</w:t>
      </w:r>
    </w:p>
    <w:p w:rsidR="00904670" w:rsidRPr="009A063D" w:rsidRDefault="00904670" w:rsidP="00904670">
      <w:pPr>
        <w:pStyle w:val="ab"/>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По результатам раунда переговоров белорусской стороной ставилась основная задача согласовать с ВТО план действий по приведению законодательства в соответствие с требованиями ВТО и конкретные сроки завершения переговоров о вступлении Республики Беларусь в эту международную организацию.[10]</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szCs w:val="12"/>
        </w:rPr>
      </w:pPr>
      <w:r w:rsidRPr="009A063D">
        <w:rPr>
          <w:color w:val="000000"/>
          <w:sz w:val="28"/>
          <w:szCs w:val="12"/>
        </w:rPr>
        <w:t>Беларусь сейчас находится на самом сложном и ответственном этапе присоединения к ВТО, так как от условий, на которых страна-кандитат вступит в эту организацию, будут зависеть долгосрочные выгоды её участия в системе ГАТТ/ВТО.</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К основным преимуществам, которые получает страна при присоединении к ВТО, можно отнести:</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недискриминационный доступ на рынки 147 государств - членов ВТО (на сегодняшний день более 90% всего мирового торгового оборота регулируется правилами ВТО);</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обеспечение международной правовой защиты экономических интересов страны;</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значительное улучшение открытости торговой политики и практики торговых партнеров, обеспечивающее большую безопасность в торговых отношениях;</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создание и использование правовой основы для устранения дискриминационных мер (количественных ограничений, антидемпинговых, компенсационных и защитных мер), применяемых государствами в торговле с Беларусью;</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международный режим торговли, регулируемый четкими и стабильными нормами, предсказуемый в торговых отношениях;</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доступ к механизму разрешения споров в рамках ВТО, обеспечивающему защиту торговых интересов в том случае, если они были ущемлены торговыми партнерами;</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участие в системе ГАТТ/ВТО будет способствовать созданию в стране предсказуемой торговой инвестиционной среды, привлечению капиталовложений в конкурентоспособные, ориентированные на экспорт секторы белорусской экономики;</w:t>
      </w:r>
    </w:p>
    <w:p w:rsidR="00904670" w:rsidRPr="009A063D" w:rsidRDefault="00904670" w:rsidP="00904670">
      <w:pPr>
        <w:pStyle w:val="a9"/>
        <w:shd w:val="clear" w:color="000000" w:fill="auto"/>
        <w:tabs>
          <w:tab w:val="left" w:pos="851"/>
        </w:tabs>
        <w:suppressAutoHyphens/>
        <w:autoSpaceDE w:val="0"/>
        <w:autoSpaceDN w:val="0"/>
        <w:adjustRightInd w:val="0"/>
        <w:spacing w:line="360" w:lineRule="auto"/>
        <w:ind w:firstLine="709"/>
        <w:rPr>
          <w:szCs w:val="13"/>
        </w:rPr>
      </w:pPr>
      <w:r w:rsidRPr="009A063D">
        <w:rPr>
          <w:szCs w:val="13"/>
        </w:rPr>
        <w:t>— возможность получения от договаривающихся сторон ГАТТ определенных льгот, которые предусматриваются в ряде статей Генерального соглашения по тарифам и торговле. Приобретаемые льготы особенно важно использовать сейчас, когда республика переживает серьезные экономические трудности, а отечественная продукция не является достаточно конкурентоспособной на мировом рынке;</w:t>
      </w:r>
    </w:p>
    <w:p w:rsidR="00904670" w:rsidRPr="009A063D" w:rsidRDefault="00904670" w:rsidP="00904670">
      <w:pPr>
        <w:pStyle w:val="21"/>
        <w:shd w:val="clear" w:color="000000" w:fill="auto"/>
        <w:tabs>
          <w:tab w:val="left" w:pos="851"/>
        </w:tabs>
        <w:suppressAutoHyphens/>
        <w:spacing w:line="360" w:lineRule="auto"/>
        <w:ind w:firstLine="709"/>
        <w:jc w:val="both"/>
        <w:rPr>
          <w:color w:val="000000"/>
        </w:rPr>
      </w:pPr>
      <w:r w:rsidRPr="009A063D">
        <w:rPr>
          <w:color w:val="000000"/>
        </w:rPr>
        <w:t>— использование ВТО в качестве средства продвижения своих торгово-экономических интересов путем эффективного участия в многосторонних торговых переговорах в рамках ВТО;</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 уменьшение вероятности частых изменений в торговой политике Беларуси и, как следствие, более благоприятные условия для инвестиционной деятельности;</w:t>
      </w:r>
    </w:p>
    <w:p w:rsidR="00904670" w:rsidRPr="009A063D" w:rsidRDefault="00904670" w:rsidP="00904670">
      <w:pPr>
        <w:pStyle w:val="a9"/>
        <w:shd w:val="clear" w:color="000000" w:fill="auto"/>
        <w:tabs>
          <w:tab w:val="left" w:pos="851"/>
        </w:tabs>
        <w:suppressAutoHyphens/>
        <w:spacing w:line="360" w:lineRule="auto"/>
        <w:ind w:firstLine="709"/>
      </w:pPr>
      <w:r w:rsidRPr="009A063D">
        <w:t>— укрепление репутации страны как стабильного и надежного торгового партнера.[11, с.87]</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Хотя перечисленные выше выгоды и будут доминировать, необходимо учитывать и те потери, которые понесет страна в случае присоединения к системе ГАТТ/ВТО в качестве полноправного участника. Это, прежде всего, издержки экономического и социального характера, с которыми столкнется экономика страны в период адаптации к правилам более острой международной конкуренции в условиях либерализации внешнеэкономических связей.</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Следует также учитывать сокращение помощи государства некоторым производителям-экспортерам и, соответственно, возникновение трудностей развития отдельных отраслей народного хозяйства, возможное непредоставление переходного периода для республики, расширение доступа на внутренний рынок товаров и услуг потенциальных конкурентов, необходимость тарифных уступок.</w:t>
      </w:r>
    </w:p>
    <w:p w:rsidR="00904670" w:rsidRPr="009A063D" w:rsidRDefault="00904670" w:rsidP="00904670">
      <w:pPr>
        <w:shd w:val="clear" w:color="000000" w:fill="auto"/>
        <w:tabs>
          <w:tab w:val="left" w:pos="851"/>
        </w:tabs>
        <w:suppressAutoHyphens/>
        <w:spacing w:line="360" w:lineRule="auto"/>
        <w:ind w:firstLine="709"/>
        <w:jc w:val="both"/>
        <w:rPr>
          <w:color w:val="000000"/>
          <w:sz w:val="28"/>
          <w:szCs w:val="13"/>
        </w:rPr>
      </w:pPr>
      <w:r w:rsidRPr="009A063D">
        <w:rPr>
          <w:color w:val="000000"/>
          <w:sz w:val="28"/>
          <w:szCs w:val="13"/>
        </w:rPr>
        <w:t>Необходимы средства для приведения в соответствие национальной законодательной базы с международными нормами и правилами, а также создания институционального механизма контроля за выполнением взятых на себя многосторонних обязательств. Участие Республики Беларусь в деятельности ГАТТ/ВТО потребует также определенных валютных затрат на выплату взносов в регулярный бюджет этой организации, оплату расходов, связанных с участием делегаций Беларуси в работе органов ВТО и проведением разного рода переговоров.</w:t>
      </w:r>
    </w:p>
    <w:p w:rsidR="00904670" w:rsidRPr="009A063D" w:rsidRDefault="00904670" w:rsidP="00904670">
      <w:pPr>
        <w:pStyle w:val="ab"/>
        <w:shd w:val="clear" w:color="000000" w:fill="auto"/>
        <w:tabs>
          <w:tab w:val="left" w:pos="851"/>
        </w:tabs>
        <w:suppressAutoHyphens/>
        <w:spacing w:before="0" w:beforeAutospacing="0" w:after="0" w:afterAutospacing="0" w:line="360" w:lineRule="auto"/>
        <w:ind w:firstLine="709"/>
        <w:jc w:val="both"/>
        <w:rPr>
          <w:color w:val="000000"/>
          <w:sz w:val="28"/>
        </w:rPr>
      </w:pPr>
      <w:r w:rsidRPr="009A063D">
        <w:rPr>
          <w:color w:val="000000"/>
          <w:sz w:val="28"/>
        </w:rPr>
        <w:t>Что касается непосредственно членских взносов в ВТО, то они рассчитываются на основе доли государства в общемировом объеме торговли. (Этот показатель определяется на основании данных о внешней торговле за последние три года.) Минимальная шкала взносов составляет 0,03% и менее. Таким образом, Беларуси, чья доля в мировой торговле составляет приблизительно 0,06%, нужно будет ежегодно вносить в бюджет ВТО около 60 тыс. швейцарских франков.[12, с. 4]</w:t>
      </w:r>
    </w:p>
    <w:p w:rsidR="00904670" w:rsidRPr="009A063D" w:rsidRDefault="00904670" w:rsidP="00904670">
      <w:pPr>
        <w:pStyle w:val="a3"/>
        <w:shd w:val="clear" w:color="000000" w:fill="auto"/>
        <w:tabs>
          <w:tab w:val="left" w:pos="851"/>
        </w:tabs>
        <w:suppressAutoHyphens/>
        <w:spacing w:before="0" w:beforeAutospacing="0" w:after="0" w:afterAutospacing="0" w:line="360" w:lineRule="auto"/>
        <w:ind w:right="0" w:firstLine="709"/>
        <w:rPr>
          <w:color w:val="000000"/>
        </w:rPr>
      </w:pPr>
      <w:r w:rsidRPr="009A063D">
        <w:rPr>
          <w:color w:val="000000"/>
        </w:rPr>
        <w:t>При вступлении в ВТО страна получит определенные права и обязанности в качестве экспортера и импортера. В качестве экспортера у нее будет право защищать себя от «серьезного вреда» своим интересам и от «потери или уменьшения прибылей», полагающихся ей как члену. Таким образом, если субсидии других членов будут оказывать отрицательное воздействие на ее экспорт, то у нее будет право обратиться за помощью, что в результате приведет к прекращению указанных субсидий или даст ей право на принятие контрмер.</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3"/>
        </w:rPr>
        <w:t>В качестве импортера у нее будет право обратиться за помощью, если субсидируемый импорт из другой страны наносит ущерб ее внутренней промышленности. В качестве члена-экспортера и члена-импортера у нее будет обязанность иметь институциональный механизм для проведения объективного расследования существования субсидий и их объемов, а также наличия ущерба, или серьезного вреда, или потери, или уменьшения прибыли.</w:t>
      </w:r>
    </w:p>
    <w:p w:rsidR="00904670" w:rsidRPr="009A063D" w:rsidRDefault="00904670" w:rsidP="00904670">
      <w:pPr>
        <w:shd w:val="clear" w:color="000000" w:fill="auto"/>
        <w:tabs>
          <w:tab w:val="left" w:pos="851"/>
        </w:tabs>
        <w:suppressAutoHyphens/>
        <w:spacing w:line="360" w:lineRule="auto"/>
        <w:ind w:firstLine="709"/>
        <w:jc w:val="both"/>
        <w:rPr>
          <w:color w:val="000000"/>
          <w:sz w:val="28"/>
          <w:szCs w:val="13"/>
        </w:rPr>
      </w:pPr>
      <w:r w:rsidRPr="009A063D">
        <w:rPr>
          <w:color w:val="000000"/>
          <w:sz w:val="28"/>
          <w:szCs w:val="13"/>
        </w:rPr>
        <w:t>Членство в ВТО уменьшит риск одностороннего произвола в применении тех или иных ограничительных мер дискриминационного характера, которые в последнее время вводятся в отношении некоторых белорусских товаров со стороны ряда государств и прежде всего экономически более развитых. Важно добиться, чтобы в ходе разрешения таких конфликтов на основе применяемых в ВТО механизмов и процедур и, в первую очередь, при проведении антидемпинговых расследований принимались во внимание специфические местные экономические условия (невысокая заработная плата, все еще относительно низкие цены на энергоносители и др.), следствием которых являются более низкие цены на отдельные товары, чем на рынках Европейского союза</w:t>
      </w:r>
    </w:p>
    <w:p w:rsidR="00904670" w:rsidRPr="009A063D" w:rsidRDefault="00904670" w:rsidP="00904670">
      <w:pPr>
        <w:shd w:val="clear" w:color="000000" w:fill="auto"/>
        <w:tabs>
          <w:tab w:val="left" w:pos="851"/>
        </w:tabs>
        <w:suppressAutoHyphens/>
        <w:spacing w:line="360" w:lineRule="auto"/>
        <w:ind w:firstLine="709"/>
        <w:jc w:val="both"/>
        <w:rPr>
          <w:color w:val="000000"/>
          <w:sz w:val="28"/>
          <w:szCs w:val="13"/>
        </w:rPr>
      </w:pPr>
      <w:r w:rsidRPr="009A063D">
        <w:rPr>
          <w:color w:val="000000"/>
          <w:sz w:val="28"/>
        </w:rPr>
        <w:t>Беларусь уже в полной мере столкнулась с этой проблемой: две основные конкурентоспособные и валютоемкие статьи белорусского экспорта - калийные удобрения и химические волокна - в настоящее время находятся под действием антидемпинговых санкций на важнейшем для Беларуси рынке Европейского союза. При этом методика самих антидемпинговых разбирательств такова, что исполнительные органы ЕС произвольно присваивают Беларуси и другим государствам с переходной экономикой статус страны с государственной системой торговли и «нерыночной» экономикой, практически игнорируется заключенный между Республикой Беларусь и Европейским союзом в 1995 году широкомасштабный договор о партнерстве и сотрудничестве, в котором переходный статус Беларуси оговорен. На этом основании производятся расчеты и принимаются решения, заведомо и полностью вытесняющие белорусские товары с рынка ЕС.</w:t>
      </w:r>
      <w:r w:rsidRPr="009A063D">
        <w:rPr>
          <w:color w:val="000000"/>
          <w:sz w:val="28"/>
          <w:szCs w:val="13"/>
        </w:rPr>
        <w:t>[13, с.47]</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1"/>
        </w:rPr>
        <w:t>В отличие от многих стран Восточной Европы и бывшего СССР, которые уже стали членами ВТО (среди них, например, Эстония, Латвия, Грузия), у РБ есть ряд особенностей, обусловленных структурой ее экономики. Прежде всего, это - высокая концентрация производства в промышленности, что предполагает достаточно длительный срок ее реформирования. Однако подобные особенности стран с переходной экономикой правилами ВТО сегодня, к сожалению, не учитываются. Страны с такой же, как у Беларуси, структурой промышленности и экономики в целом, не получают преимуществ при вступлении в эту организацию. Вот почему для многих из них процесс присоединения является достаточно болезненным.</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szCs w:val="11"/>
        </w:rPr>
      </w:pPr>
      <w:r w:rsidRPr="009A063D">
        <w:rPr>
          <w:color w:val="000000"/>
          <w:sz w:val="28"/>
          <w:szCs w:val="11"/>
        </w:rPr>
        <w:t>Чтобы оградить себя от неоправданных издержек, Беларусь, пользуясь статусом наблюдателя в ВТО, ведет активную работу по введению в правила этой организации объективных критериев и условий для государств с переходной экономикой. Такой подход находит поддержку других стран, а также таких международных экономических структур и органов Организации Объединенных Наций, как Экономический и социальный совет ООН, Конференция по торговле и развитию (ЮНКТАД) и др.</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1"/>
        </w:rPr>
        <w:t>Другой существенной особенностью является то, что основные параметры позиции белорусской стороны на переговорах с ВТО должны согласовыватъся с Российской Федерацией и другими партнерами РБ по Таможенному союзу. Это обусловлено интеграцией с РФ и обязательствами сторон в рамках союзного государства. А обязательства нельзя нарушать, какие бы выгоды ни сулило экономическое сотрудничество с третьей стороной. Вот почему РБ выступает за согласованный и взвешенный подход к вопросу о присоединении к ВТО. Такая ясная и взвешенная позиция находит понимание и поддержку как участников Таможенного союза, так и самой ВТО.</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1"/>
        </w:rPr>
        <w:t>Еще одна особенность РБ — огромные экономические потери, которые страна понесла, особенно в сельском хозяйстве, в результате катастрофы на Чернобыльской АЭС.</w:t>
      </w:r>
      <w:r w:rsidRPr="009A063D">
        <w:rPr>
          <w:i/>
          <w:iCs/>
          <w:color w:val="000000"/>
          <w:sz w:val="28"/>
          <w:szCs w:val="11"/>
        </w:rPr>
        <w:t xml:space="preserve"> </w:t>
      </w:r>
      <w:r w:rsidRPr="009A063D">
        <w:rPr>
          <w:color w:val="000000"/>
          <w:sz w:val="28"/>
          <w:szCs w:val="11"/>
        </w:rPr>
        <w:t>Удалось, в частности, достигнуть понимания странами-членами ВТО аргументов белорусской стороны, направленных на применение гибкого подхода к обязательствам РБ по сокращению субсидирования сельского хозяйства. Это также в известной мере облегчает процесс присоединения.</w:t>
      </w:r>
    </w:p>
    <w:p w:rsidR="00904670" w:rsidRPr="009A063D" w:rsidRDefault="00904670" w:rsidP="00904670">
      <w:pPr>
        <w:shd w:val="clear" w:color="000000" w:fill="auto"/>
        <w:tabs>
          <w:tab w:val="left" w:pos="851"/>
        </w:tabs>
        <w:suppressAutoHyphens/>
        <w:autoSpaceDE w:val="0"/>
        <w:autoSpaceDN w:val="0"/>
        <w:adjustRightInd w:val="0"/>
        <w:spacing w:line="360" w:lineRule="auto"/>
        <w:ind w:firstLine="709"/>
        <w:jc w:val="both"/>
        <w:rPr>
          <w:color w:val="000000"/>
          <w:sz w:val="28"/>
        </w:rPr>
      </w:pPr>
      <w:r w:rsidRPr="009A063D">
        <w:rPr>
          <w:color w:val="000000"/>
          <w:sz w:val="28"/>
          <w:szCs w:val="11"/>
        </w:rPr>
        <w:t>Статус наблюдателя дает возможность РБ решать не только сложные вопросы, связанные с адаптацией к правилам и соглашениям этой организации. Участвуя в форумах ВТО, Беларусь излагает свое видение дальнейшего ее функционирования как правовой системы международной торговли и проводника либеральной модели экономического развития.[14,</w:t>
      </w:r>
      <w:r w:rsidRPr="009A063D">
        <w:rPr>
          <w:color w:val="000000"/>
          <w:sz w:val="28"/>
          <w:szCs w:val="11"/>
          <w:lang w:val="en-US"/>
        </w:rPr>
        <w:t>c</w:t>
      </w:r>
      <w:r w:rsidRPr="009A063D">
        <w:rPr>
          <w:color w:val="000000"/>
          <w:sz w:val="28"/>
          <w:szCs w:val="11"/>
        </w:rPr>
        <w:t>.45]</w:t>
      </w:r>
    </w:p>
    <w:p w:rsidR="00904670" w:rsidRPr="009A063D" w:rsidRDefault="00904670" w:rsidP="00904670">
      <w:pPr>
        <w:pStyle w:val="txt"/>
        <w:shd w:val="clear" w:color="000000" w:fill="auto"/>
        <w:tabs>
          <w:tab w:val="left" w:pos="851"/>
        </w:tabs>
        <w:suppressAutoHyphens/>
        <w:spacing w:before="0" w:beforeAutospacing="0" w:after="0" w:afterAutospacing="0" w:line="360" w:lineRule="auto"/>
        <w:ind w:firstLine="709"/>
        <w:jc w:val="both"/>
        <w:rPr>
          <w:rFonts w:ascii="Times New Roman" w:hAnsi="Times New Roman"/>
          <w:sz w:val="28"/>
          <w:szCs w:val="28"/>
        </w:rPr>
      </w:pPr>
      <w:r w:rsidRPr="009A063D">
        <w:rPr>
          <w:rFonts w:ascii="Times New Roman" w:hAnsi="Times New Roman"/>
          <w:sz w:val="28"/>
          <w:szCs w:val="28"/>
        </w:rPr>
        <w:t>Процесс либерализации должен быть адекватен реалиям экономического развития страны и сопровождаться осуществлением ряда мер, связанных с:</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предотвращением падения конкурентоспособности белорусской продукции;</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снижением себестоимости товаров, предназначенных для внешнего рынка;</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повышением эффективности экспорта;</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проведением акций по расширению белорусской экспортной экспансии;</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соблюдением экономических интересов белорусских товаропроизводителей и поддержанием экономической и экологической безопасности страны;</w:t>
      </w:r>
    </w:p>
    <w:p w:rsidR="00904670" w:rsidRPr="009A063D" w:rsidRDefault="00904670" w:rsidP="00904670">
      <w:pPr>
        <w:pStyle w:val="txt"/>
        <w:numPr>
          <w:ilvl w:val="0"/>
          <w:numId w:val="5"/>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снижением объемов ввоза потенциально опасных товаров, технологий и технологического оборудования.</w:t>
      </w:r>
    </w:p>
    <w:p w:rsidR="00904670" w:rsidRPr="009A063D" w:rsidRDefault="00904670" w:rsidP="00904670">
      <w:pPr>
        <w:pStyle w:val="txt"/>
        <w:shd w:val="clear" w:color="000000" w:fill="auto"/>
        <w:tabs>
          <w:tab w:val="left" w:pos="851"/>
        </w:tabs>
        <w:suppressAutoHyphens/>
        <w:spacing w:before="0" w:beforeAutospacing="0" w:after="0" w:afterAutospacing="0" w:line="360" w:lineRule="auto"/>
        <w:ind w:firstLine="709"/>
        <w:jc w:val="both"/>
        <w:rPr>
          <w:rFonts w:ascii="Times New Roman" w:hAnsi="Times New Roman"/>
          <w:sz w:val="28"/>
          <w:szCs w:val="28"/>
        </w:rPr>
      </w:pPr>
      <w:r w:rsidRPr="009A063D">
        <w:rPr>
          <w:rFonts w:ascii="Times New Roman" w:hAnsi="Times New Roman"/>
          <w:sz w:val="28"/>
          <w:szCs w:val="28"/>
        </w:rPr>
        <w:t>Либерализация ВЭД должна при этом органично и постепенно сочетаться не только с решением вышеперечисленных важных задач, но и необходимостью обеспечения целого ряда стратегически важных требований. В их числе:</w:t>
      </w:r>
    </w:p>
    <w:p w:rsidR="00904670" w:rsidRPr="009A063D" w:rsidRDefault="00904670" w:rsidP="00904670">
      <w:pPr>
        <w:pStyle w:val="txt"/>
        <w:numPr>
          <w:ilvl w:val="0"/>
          <w:numId w:val="6"/>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достижение сбалансированного экономического развития и осуществление перехода к устойчивому развитию;</w:t>
      </w:r>
    </w:p>
    <w:p w:rsidR="00904670" w:rsidRPr="009A063D" w:rsidRDefault="00904670" w:rsidP="00904670">
      <w:pPr>
        <w:pStyle w:val="txt"/>
        <w:numPr>
          <w:ilvl w:val="0"/>
          <w:numId w:val="6"/>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аккумулирование и эффективное использование финансовых ресурсов необходимых для развития и модернизации экологически чистых производств, в первую очередь экспортоориентированных;</w:t>
      </w:r>
    </w:p>
    <w:p w:rsidR="00904670" w:rsidRPr="009A063D" w:rsidRDefault="00904670" w:rsidP="00904670">
      <w:pPr>
        <w:pStyle w:val="txt"/>
        <w:numPr>
          <w:ilvl w:val="0"/>
          <w:numId w:val="6"/>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поддержание рационального уровня занятости;</w:t>
      </w:r>
    </w:p>
    <w:p w:rsidR="00904670" w:rsidRPr="009A063D" w:rsidRDefault="00904670" w:rsidP="00904670">
      <w:pPr>
        <w:pStyle w:val="txt"/>
        <w:numPr>
          <w:ilvl w:val="0"/>
          <w:numId w:val="6"/>
        </w:numPr>
        <w:shd w:val="clear" w:color="000000" w:fill="auto"/>
        <w:tabs>
          <w:tab w:val="left" w:pos="851"/>
        </w:tabs>
        <w:suppressAutoHyphens/>
        <w:spacing w:before="0" w:beforeAutospacing="0" w:after="0" w:afterAutospacing="0" w:line="360" w:lineRule="auto"/>
        <w:ind w:left="0" w:firstLine="709"/>
        <w:jc w:val="both"/>
        <w:rPr>
          <w:rFonts w:ascii="Times New Roman" w:hAnsi="Times New Roman"/>
          <w:sz w:val="28"/>
          <w:szCs w:val="28"/>
        </w:rPr>
      </w:pPr>
      <w:r w:rsidRPr="009A063D">
        <w:rPr>
          <w:rFonts w:ascii="Times New Roman" w:hAnsi="Times New Roman"/>
          <w:sz w:val="28"/>
          <w:szCs w:val="28"/>
        </w:rPr>
        <w:t>достижение внутренней финансово-экономической стабильности.[15]</w:t>
      </w:r>
    </w:p>
    <w:p w:rsidR="00904670" w:rsidRPr="009A063D" w:rsidRDefault="00904670" w:rsidP="00904670">
      <w:pPr>
        <w:pStyle w:val="txt"/>
        <w:shd w:val="clear" w:color="000000" w:fill="auto"/>
        <w:tabs>
          <w:tab w:val="left" w:pos="851"/>
        </w:tabs>
        <w:suppressAutoHyphens/>
        <w:spacing w:before="0" w:beforeAutospacing="0" w:after="0" w:afterAutospacing="0" w:line="360" w:lineRule="auto"/>
        <w:ind w:firstLine="709"/>
        <w:jc w:val="both"/>
        <w:rPr>
          <w:rFonts w:ascii="Times New Roman" w:hAnsi="Times New Roman"/>
          <w:sz w:val="28"/>
        </w:rPr>
      </w:pPr>
      <w:r w:rsidRPr="009A063D">
        <w:rPr>
          <w:rFonts w:ascii="Times New Roman" w:hAnsi="Times New Roman"/>
          <w:sz w:val="28"/>
        </w:rPr>
        <w:t>Таким образом, членство РБ в ВТО дает ряд преимуществ: уменьшение риска одностороннего произвола в применении тех или иных ограничительных мер дискриминационного характера, которые в последнее время вводятся в отношении некоторых белорусских товаров со стороны ряда государств и прежде всего экономически более развитых; а также способствование созданию в стране предсказуемой торговой инвестиционной среды, привлечению капиталовложений в конкурентоспособные, ориентированные на экспорт секторы белорусской экономики и другие выгоды.</w:t>
      </w:r>
    </w:p>
    <w:p w:rsidR="00904670" w:rsidRPr="009A063D" w:rsidRDefault="00904670" w:rsidP="00904670">
      <w:pPr>
        <w:pStyle w:val="txt"/>
        <w:shd w:val="clear" w:color="000000" w:fill="auto"/>
        <w:suppressAutoHyphens/>
        <w:spacing w:before="0" w:beforeAutospacing="0" w:after="0" w:afterAutospacing="0" w:line="360" w:lineRule="auto"/>
        <w:ind w:firstLine="709"/>
        <w:jc w:val="both"/>
        <w:rPr>
          <w:rFonts w:ascii="Times New Roman" w:hAnsi="Times New Roman"/>
          <w:sz w:val="28"/>
        </w:rPr>
      </w:pPr>
      <w:r w:rsidRPr="009A063D">
        <w:rPr>
          <w:rFonts w:ascii="Times New Roman" w:hAnsi="Times New Roman"/>
          <w:sz w:val="28"/>
        </w:rPr>
        <w:t>Следует учитывать, что сейчас Беларусь находится на самом сложном и ответственном этапе присоединения к ВТО, так как от условий, на которых страна-кандидат вступит в эту организацию, будут зависеть долгосрочные выгоды ее участия в системе ГАТТ/ВТО. Вследствие этого в процессе переговоров о присоединении к ВТО приоритет должен уделяться системной трансформации экономики, а не однобокой задаче по либерализации внешней торговли.</w:t>
      </w:r>
    </w:p>
    <w:p w:rsidR="00904670" w:rsidRPr="009A063D" w:rsidRDefault="00904670" w:rsidP="00904670">
      <w:pPr>
        <w:pStyle w:val="txt"/>
        <w:shd w:val="clear" w:color="000000" w:fill="auto"/>
        <w:suppressAutoHyphens/>
        <w:spacing w:before="0" w:beforeAutospacing="0" w:after="0" w:afterAutospacing="0" w:line="360" w:lineRule="auto"/>
        <w:ind w:firstLine="709"/>
        <w:jc w:val="both"/>
        <w:rPr>
          <w:rFonts w:ascii="Times New Roman" w:hAnsi="Times New Roman"/>
          <w:sz w:val="28"/>
          <w:szCs w:val="28"/>
        </w:rPr>
      </w:pPr>
    </w:p>
    <w:p w:rsidR="00904670" w:rsidRPr="009A063D" w:rsidRDefault="00904670" w:rsidP="00904670">
      <w:pPr>
        <w:shd w:val="clear" w:color="000000" w:fill="auto"/>
        <w:suppressAutoHyphens/>
        <w:spacing w:line="360" w:lineRule="auto"/>
        <w:jc w:val="center"/>
        <w:rPr>
          <w:b/>
          <w:color w:val="000000"/>
          <w:sz w:val="28"/>
        </w:rPr>
      </w:pPr>
      <w:r w:rsidRPr="009A063D">
        <w:rPr>
          <w:color w:val="000000"/>
          <w:sz w:val="28"/>
        </w:rPr>
        <w:br w:type="page"/>
      </w:r>
      <w:r w:rsidRPr="009A063D">
        <w:rPr>
          <w:b/>
          <w:color w:val="000000"/>
          <w:sz w:val="28"/>
        </w:rPr>
        <w:t>Заключение</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pStyle w:val="23"/>
        <w:shd w:val="clear" w:color="000000" w:fill="auto"/>
        <w:suppressAutoHyphens/>
        <w:autoSpaceDE w:val="0"/>
        <w:autoSpaceDN w:val="0"/>
        <w:adjustRightInd w:val="0"/>
        <w:spacing w:line="360" w:lineRule="auto"/>
        <w:ind w:firstLine="709"/>
        <w:rPr>
          <w:color w:val="000000"/>
        </w:rPr>
      </w:pPr>
      <w:r w:rsidRPr="009A063D">
        <w:rPr>
          <w:color w:val="000000"/>
        </w:rPr>
        <w:t>В настоящее время ВТО является главной международной организацией, в рамках которой обсуждаются и разрабатываются все основные вопросы, связанные с режимом международной торговли товарами и услугами, осуществляется контроль за соблюдением правовых норм ВТО странами-членами. Сфера деятельности ВТО охватывает 94% объема товарных потоков.</w:t>
      </w:r>
    </w:p>
    <w:p w:rsidR="00904670" w:rsidRPr="009A063D" w:rsidRDefault="00904670" w:rsidP="00904670">
      <w:pPr>
        <w:shd w:val="clear" w:color="000000" w:fill="auto"/>
        <w:suppressAutoHyphens/>
        <w:autoSpaceDE w:val="0"/>
        <w:autoSpaceDN w:val="0"/>
        <w:adjustRightInd w:val="0"/>
        <w:spacing w:line="360" w:lineRule="auto"/>
        <w:ind w:firstLine="709"/>
        <w:jc w:val="both"/>
        <w:rPr>
          <w:color w:val="000000"/>
          <w:sz w:val="28"/>
        </w:rPr>
      </w:pPr>
      <w:r w:rsidRPr="009A063D">
        <w:rPr>
          <w:color w:val="000000"/>
          <w:sz w:val="28"/>
        </w:rPr>
        <w:t>Основные функции данной международной организации: контроль за исполнением соглашений и договоренностей пакета документов Уругвайского раунда многосторонних торговых переговоров, предшествующих созданию ВТО, проведение многосторонних торговых переговоров и консультаций между заинтересованными странами-членами, разрешение торговых споров между членами, техническое содействие развивающимся государствам и странам-кандидатам на вступление в ВТО по вопросам, касающимся компетенции ВТО, сотрудничество с другими международными организациями.</w:t>
      </w:r>
    </w:p>
    <w:p w:rsidR="00904670" w:rsidRPr="009A063D" w:rsidRDefault="00904670" w:rsidP="00904670">
      <w:pPr>
        <w:pStyle w:val="33"/>
        <w:shd w:val="clear" w:color="000000" w:fill="auto"/>
        <w:suppressAutoHyphens/>
        <w:spacing w:line="360" w:lineRule="auto"/>
        <w:ind w:firstLine="709"/>
        <w:rPr>
          <w:color w:val="000000"/>
        </w:rPr>
      </w:pPr>
      <w:r w:rsidRPr="009A063D">
        <w:rPr>
          <w:color w:val="000000"/>
        </w:rPr>
        <w:t>Согласно принципам ВТО защита национальной экономики должна основываться в целом на таможенных тарифах, а не на иных мерах регулирования внешней торговли. Целью этого правила является четкое определение объема защиты и сведение к минимуму связанного с ней искажения торговли. При этом наиболее широко применяемым в большинстве как развитых, так и развивающихся стран методом является селективный метод защиты определенной номенклатуры товаров национального производства с помощью повышенных («пиковых») ставок импортных таможенных тарифов.</w:t>
      </w:r>
    </w:p>
    <w:p w:rsidR="00904670" w:rsidRPr="009A063D" w:rsidRDefault="00904670" w:rsidP="00904670">
      <w:pPr>
        <w:pStyle w:val="txt"/>
        <w:shd w:val="clear" w:color="000000" w:fill="auto"/>
        <w:suppressAutoHyphens/>
        <w:spacing w:before="0" w:beforeAutospacing="0" w:after="0" w:afterAutospacing="0" w:line="360" w:lineRule="auto"/>
        <w:ind w:firstLine="709"/>
        <w:jc w:val="both"/>
        <w:rPr>
          <w:rFonts w:ascii="Times New Roman" w:hAnsi="Times New Roman"/>
          <w:sz w:val="28"/>
        </w:rPr>
      </w:pPr>
      <w:r w:rsidRPr="009A063D">
        <w:rPr>
          <w:rFonts w:ascii="Times New Roman" w:hAnsi="Times New Roman"/>
          <w:sz w:val="28"/>
        </w:rPr>
        <w:t>Вступление Республики Беларусь в ВТО дает ряд преимуществ: уменьшение риска одностороннего произвола в применении тех или иных ограничительных мер дискриминационного характера, которые в последнее время вводятся в отношении некоторых белорусских товаров со стороны ряда государств и прежде всего экономически более развитых; а также способствование созданию в стране предсказуемой торговой инвестиционной среды, привлечению капиталовложений в конкурентоспособные, ориентированные на экспорт секторы белорусской экономики и другие выгоды.</w:t>
      </w:r>
    </w:p>
    <w:p w:rsidR="00904670" w:rsidRPr="009A063D" w:rsidRDefault="00904670" w:rsidP="00904670">
      <w:pPr>
        <w:pStyle w:val="txt"/>
        <w:shd w:val="clear" w:color="000000" w:fill="auto"/>
        <w:suppressAutoHyphens/>
        <w:spacing w:before="0" w:beforeAutospacing="0" w:after="0" w:afterAutospacing="0" w:line="360" w:lineRule="auto"/>
        <w:ind w:firstLine="709"/>
        <w:jc w:val="both"/>
        <w:rPr>
          <w:rFonts w:ascii="Times New Roman" w:hAnsi="Times New Roman"/>
          <w:sz w:val="28"/>
        </w:rPr>
      </w:pPr>
      <w:r w:rsidRPr="009A063D">
        <w:rPr>
          <w:rFonts w:ascii="Times New Roman" w:hAnsi="Times New Roman"/>
          <w:sz w:val="28"/>
        </w:rPr>
        <w:t>Следует учитывать, что сейчас Беларусь находится на самом сложном и ответственном этапе присоединения к ВТО, так как от условий, на которых страна-кандидат вступит в эту организацию, будут зависеть долгосрочные выгоды ее участия в системе ГАТТ/ВТО. Вследствие этого в процессе переговоров о присоединении к ВТО приоритет должен уделяться системной трансформации экономики, а не однобокой задаче по либерализации внешней торговли.</w:t>
      </w:r>
    </w:p>
    <w:p w:rsidR="00904670" w:rsidRPr="009A063D" w:rsidRDefault="00904670" w:rsidP="00904670">
      <w:pPr>
        <w:pStyle w:val="a5"/>
        <w:shd w:val="clear" w:color="000000" w:fill="auto"/>
        <w:suppressAutoHyphens/>
        <w:spacing w:line="360" w:lineRule="auto"/>
        <w:ind w:firstLine="709"/>
        <w:jc w:val="both"/>
        <w:rPr>
          <w:color w:val="000000"/>
        </w:rPr>
      </w:pPr>
    </w:p>
    <w:p w:rsidR="00904670" w:rsidRPr="009A063D" w:rsidRDefault="00904670" w:rsidP="00904670">
      <w:pPr>
        <w:pStyle w:val="a5"/>
        <w:shd w:val="clear" w:color="000000" w:fill="auto"/>
        <w:suppressAutoHyphens/>
        <w:spacing w:line="360" w:lineRule="auto"/>
        <w:rPr>
          <w:b w:val="0"/>
          <w:color w:val="000000"/>
        </w:rPr>
      </w:pPr>
      <w:r w:rsidRPr="009A063D">
        <w:rPr>
          <w:color w:val="000000"/>
        </w:rPr>
        <w:br w:type="page"/>
        <w:t>Список литературы</w:t>
      </w:r>
    </w:p>
    <w:p w:rsidR="00904670" w:rsidRPr="009A063D" w:rsidRDefault="00904670" w:rsidP="00904670">
      <w:pPr>
        <w:shd w:val="clear" w:color="000000" w:fill="auto"/>
        <w:suppressAutoHyphens/>
        <w:spacing w:line="360" w:lineRule="auto"/>
        <w:ind w:firstLine="709"/>
        <w:jc w:val="both"/>
        <w:rPr>
          <w:color w:val="000000"/>
          <w:sz w:val="28"/>
        </w:rPr>
      </w:pPr>
    </w:p>
    <w:p w:rsidR="00904670" w:rsidRPr="009A063D" w:rsidRDefault="00904670" w:rsidP="00904670">
      <w:pPr>
        <w:numPr>
          <w:ilvl w:val="0"/>
          <w:numId w:val="7"/>
        </w:numPr>
        <w:shd w:val="clear" w:color="000000" w:fill="auto"/>
        <w:tabs>
          <w:tab w:val="clear" w:pos="720"/>
          <w:tab w:val="num" w:pos="540"/>
        </w:tabs>
        <w:suppressAutoHyphens/>
        <w:spacing w:line="360" w:lineRule="auto"/>
        <w:ind w:left="0" w:firstLine="0"/>
        <w:jc w:val="both"/>
        <w:rPr>
          <w:color w:val="000000"/>
          <w:sz w:val="28"/>
        </w:rPr>
      </w:pPr>
      <w:r w:rsidRPr="009A063D">
        <w:rPr>
          <w:color w:val="000000"/>
          <w:sz w:val="28"/>
        </w:rPr>
        <w:t>Е.Ф. Авдокушин. Международные экономические отношения.- М., 1999</w:t>
      </w:r>
    </w:p>
    <w:p w:rsidR="00904670" w:rsidRPr="009A063D" w:rsidRDefault="00904670" w:rsidP="00904670">
      <w:pPr>
        <w:numPr>
          <w:ilvl w:val="0"/>
          <w:numId w:val="7"/>
        </w:numPr>
        <w:shd w:val="clear" w:color="000000" w:fill="auto"/>
        <w:tabs>
          <w:tab w:val="clear" w:pos="720"/>
          <w:tab w:val="num" w:pos="540"/>
        </w:tabs>
        <w:suppressAutoHyphens/>
        <w:spacing w:line="360" w:lineRule="auto"/>
        <w:ind w:left="0" w:firstLine="0"/>
        <w:jc w:val="both"/>
        <w:rPr>
          <w:color w:val="000000"/>
          <w:sz w:val="28"/>
        </w:rPr>
      </w:pPr>
      <w:r w:rsidRPr="009A063D">
        <w:rPr>
          <w:color w:val="000000"/>
          <w:sz w:val="28"/>
          <w:lang w:val="en-US"/>
        </w:rPr>
        <w:t>www</w:t>
      </w:r>
      <w:r w:rsidRPr="009A063D">
        <w:rPr>
          <w:color w:val="000000"/>
          <w:sz w:val="28"/>
        </w:rPr>
        <w:t>.</w:t>
      </w:r>
      <w:r w:rsidRPr="009A063D">
        <w:rPr>
          <w:color w:val="000000"/>
          <w:sz w:val="28"/>
          <w:lang w:val="en-US"/>
        </w:rPr>
        <w:t>wto</w:t>
      </w:r>
      <w:r w:rsidRPr="009A063D">
        <w:rPr>
          <w:color w:val="000000"/>
          <w:sz w:val="28"/>
        </w:rPr>
        <w:t>.</w:t>
      </w:r>
      <w:r w:rsidRPr="009A063D">
        <w:rPr>
          <w:color w:val="000000"/>
          <w:sz w:val="28"/>
          <w:lang w:val="en-US"/>
        </w:rPr>
        <w:t>org</w:t>
      </w:r>
    </w:p>
    <w:p w:rsidR="00904670" w:rsidRPr="009A063D" w:rsidRDefault="00904670" w:rsidP="00904670">
      <w:pPr>
        <w:numPr>
          <w:ilvl w:val="0"/>
          <w:numId w:val="7"/>
        </w:numPr>
        <w:shd w:val="clear" w:color="000000" w:fill="auto"/>
        <w:tabs>
          <w:tab w:val="clear" w:pos="720"/>
          <w:tab w:val="num" w:pos="0"/>
        </w:tabs>
        <w:suppressAutoHyphens/>
        <w:spacing w:line="360" w:lineRule="auto"/>
        <w:ind w:left="0" w:firstLine="0"/>
        <w:jc w:val="both"/>
        <w:rPr>
          <w:color w:val="000000"/>
          <w:sz w:val="28"/>
        </w:rPr>
      </w:pPr>
      <w:r w:rsidRPr="009A063D">
        <w:rPr>
          <w:color w:val="000000"/>
          <w:sz w:val="28"/>
        </w:rPr>
        <w:t>Михневич С.С. Многосторонняя система регулирования международных торгово-экономических отношений Мн.: Право и экономика, 2000</w:t>
      </w:r>
    </w:p>
    <w:p w:rsidR="00904670" w:rsidRPr="009A063D" w:rsidRDefault="00904670" w:rsidP="00904670">
      <w:pPr>
        <w:numPr>
          <w:ilvl w:val="0"/>
          <w:numId w:val="7"/>
        </w:numPr>
        <w:shd w:val="clear" w:color="000000" w:fill="auto"/>
        <w:tabs>
          <w:tab w:val="clear" w:pos="720"/>
          <w:tab w:val="num" w:pos="540"/>
        </w:tabs>
        <w:suppressAutoHyphens/>
        <w:spacing w:line="360" w:lineRule="auto"/>
        <w:ind w:left="0" w:firstLine="0"/>
        <w:jc w:val="both"/>
        <w:rPr>
          <w:color w:val="000000"/>
          <w:sz w:val="28"/>
        </w:rPr>
      </w:pPr>
      <w:r w:rsidRPr="009A063D">
        <w:rPr>
          <w:color w:val="000000"/>
          <w:sz w:val="28"/>
        </w:rPr>
        <w:t>М.А. Маринич. Введение во внешнюю торговлю.- Мн.: Тэхналогия, 2000</w:t>
      </w:r>
    </w:p>
    <w:p w:rsidR="00904670" w:rsidRPr="009A063D" w:rsidRDefault="00904670" w:rsidP="00904670">
      <w:pPr>
        <w:numPr>
          <w:ilvl w:val="0"/>
          <w:numId w:val="7"/>
        </w:numPr>
        <w:shd w:val="clear" w:color="000000" w:fill="auto"/>
        <w:tabs>
          <w:tab w:val="clear" w:pos="720"/>
          <w:tab w:val="num" w:pos="540"/>
        </w:tabs>
        <w:suppressAutoHyphens/>
        <w:spacing w:line="360" w:lineRule="auto"/>
        <w:ind w:left="0" w:firstLine="0"/>
        <w:jc w:val="both"/>
        <w:rPr>
          <w:color w:val="000000"/>
          <w:sz w:val="28"/>
        </w:rPr>
      </w:pPr>
      <w:r w:rsidRPr="009A063D">
        <w:rPr>
          <w:color w:val="000000"/>
          <w:sz w:val="28"/>
          <w:lang w:val="en-US"/>
        </w:rPr>
        <w:t>www</w:t>
      </w:r>
      <w:r w:rsidRPr="009A063D">
        <w:rPr>
          <w:color w:val="000000"/>
          <w:sz w:val="28"/>
        </w:rPr>
        <w:t>.</w:t>
      </w:r>
      <w:r w:rsidRPr="009A063D">
        <w:rPr>
          <w:color w:val="000000"/>
          <w:sz w:val="28"/>
          <w:lang w:val="en-US"/>
        </w:rPr>
        <w:t>wto</w:t>
      </w:r>
      <w:r w:rsidRPr="009A063D">
        <w:rPr>
          <w:color w:val="000000"/>
          <w:sz w:val="28"/>
        </w:rPr>
        <w:t>.</w:t>
      </w:r>
      <w:r w:rsidRPr="009A063D">
        <w:rPr>
          <w:color w:val="000000"/>
          <w:sz w:val="28"/>
          <w:lang w:val="en-US"/>
        </w:rPr>
        <w:t>ru</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Беларусь на пути во Всемирную Торговую Организацию// Гермес 2003 № 9, с.14-17</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Всемирная Торговая Организация: цели и функции, процедура присоединения//Бики 2002 № 40, с.2-3, 6</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Опыт стран-членов ВТО по защите национальных интересов на внутреннем и внешнем рынках// Мировая экономика и международные отношения, 2002 № 8, с.12-21</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lang w:val="en-US"/>
        </w:rPr>
        <w:t>www</w:t>
      </w:r>
      <w:r w:rsidRPr="009A063D">
        <w:rPr>
          <w:color w:val="000000"/>
          <w:sz w:val="28"/>
        </w:rPr>
        <w:t>.</w:t>
      </w:r>
      <w:r w:rsidRPr="009A063D">
        <w:rPr>
          <w:color w:val="000000"/>
          <w:sz w:val="28"/>
          <w:lang w:val="en-US"/>
        </w:rPr>
        <w:t>mfa</w:t>
      </w:r>
      <w:r w:rsidRPr="009A063D">
        <w:rPr>
          <w:color w:val="000000"/>
          <w:sz w:val="28"/>
        </w:rPr>
        <w:t>.</w:t>
      </w:r>
      <w:r w:rsidRPr="009A063D">
        <w:rPr>
          <w:color w:val="000000"/>
          <w:sz w:val="28"/>
          <w:lang w:val="en-US"/>
        </w:rPr>
        <w:t>gov</w:t>
      </w:r>
      <w:r w:rsidRPr="009A063D">
        <w:rPr>
          <w:color w:val="000000"/>
          <w:sz w:val="28"/>
        </w:rPr>
        <w:t>.</w:t>
      </w:r>
      <w:r w:rsidRPr="009A063D">
        <w:rPr>
          <w:color w:val="000000"/>
          <w:sz w:val="28"/>
          <w:lang w:val="en-US"/>
        </w:rPr>
        <w:t>by</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lang w:val="en-US"/>
        </w:rPr>
        <w:t>www</w:t>
      </w:r>
      <w:r w:rsidRPr="009A063D">
        <w:rPr>
          <w:color w:val="000000"/>
          <w:sz w:val="28"/>
        </w:rPr>
        <w:t>.belembassy.</w:t>
      </w:r>
      <w:r w:rsidRPr="009A063D">
        <w:rPr>
          <w:color w:val="000000"/>
          <w:sz w:val="28"/>
          <w:lang w:val="en-US"/>
        </w:rPr>
        <w:t>org</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Чапкович Т.Р. Перспективы Беларуси на пути эффективной интеграции в систему мирового хозяйства//Весн</w:t>
      </w:r>
      <w:r w:rsidRPr="009A063D">
        <w:rPr>
          <w:color w:val="000000"/>
          <w:sz w:val="28"/>
          <w:lang w:val="en-US"/>
        </w:rPr>
        <w:t>i</w:t>
      </w:r>
      <w:r w:rsidRPr="009A063D">
        <w:rPr>
          <w:color w:val="000000"/>
          <w:sz w:val="28"/>
        </w:rPr>
        <w:t>к Беларускага дзяржаунага ун</w:t>
      </w:r>
      <w:r w:rsidRPr="009A063D">
        <w:rPr>
          <w:color w:val="000000"/>
          <w:sz w:val="28"/>
          <w:lang w:val="en-US"/>
        </w:rPr>
        <w:t>i</w:t>
      </w:r>
      <w:r w:rsidRPr="009A063D">
        <w:rPr>
          <w:color w:val="000000"/>
          <w:sz w:val="28"/>
        </w:rPr>
        <w:t>верс</w:t>
      </w:r>
      <w:r w:rsidRPr="009A063D">
        <w:rPr>
          <w:color w:val="000000"/>
          <w:sz w:val="28"/>
          <w:lang w:val="en-US"/>
        </w:rPr>
        <w:t>i</w:t>
      </w:r>
      <w:r w:rsidRPr="009A063D">
        <w:rPr>
          <w:color w:val="000000"/>
          <w:sz w:val="28"/>
        </w:rPr>
        <w:t>тэта Сер.3 – 2002 № 2 с. 85-90</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Котько С. Находить и не терять. Так не бывает? Беларусь на пороге ВТО//Дело (Восток+Запад) 2004 № 2 с. 3-4</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Ложечко В. Некоторые проблемы вступления Республики Беларусь в ВТО// Белорусский банковский бюллетень № 40 (195) с.45-53</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rPr>
        <w:t>Длинная дорога в ВТО постепенно сокращается//Дело (Восток+Запад) 2000 № 10 прил. с. 44-45</w:t>
      </w:r>
    </w:p>
    <w:p w:rsidR="00904670" w:rsidRPr="009A063D" w:rsidRDefault="00904670" w:rsidP="00904670">
      <w:pPr>
        <w:numPr>
          <w:ilvl w:val="0"/>
          <w:numId w:val="7"/>
        </w:numPr>
        <w:shd w:val="clear" w:color="000000" w:fill="auto"/>
        <w:tabs>
          <w:tab w:val="clear" w:pos="720"/>
          <w:tab w:val="num" w:pos="540"/>
          <w:tab w:val="left" w:pos="900"/>
        </w:tabs>
        <w:suppressAutoHyphens/>
        <w:spacing w:line="360" w:lineRule="auto"/>
        <w:ind w:left="0" w:firstLine="0"/>
        <w:jc w:val="both"/>
        <w:rPr>
          <w:color w:val="000000"/>
          <w:sz w:val="28"/>
        </w:rPr>
      </w:pPr>
      <w:r w:rsidRPr="009A063D">
        <w:rPr>
          <w:color w:val="000000"/>
          <w:sz w:val="28"/>
          <w:lang w:val="en-US"/>
        </w:rPr>
        <w:t>www</w:t>
      </w:r>
      <w:r w:rsidRPr="009A063D">
        <w:rPr>
          <w:color w:val="000000"/>
          <w:sz w:val="28"/>
        </w:rPr>
        <w:t>.</w:t>
      </w:r>
      <w:r w:rsidRPr="009A063D">
        <w:rPr>
          <w:color w:val="000000"/>
          <w:sz w:val="28"/>
          <w:szCs w:val="28"/>
          <w:lang w:val="en-US"/>
        </w:rPr>
        <w:t>accord</w:t>
      </w:r>
      <w:r w:rsidRPr="009A063D">
        <w:rPr>
          <w:color w:val="000000"/>
          <w:sz w:val="28"/>
          <w:szCs w:val="28"/>
        </w:rPr>
        <w:t>.</w:t>
      </w:r>
      <w:r w:rsidRPr="009A063D">
        <w:rPr>
          <w:color w:val="000000"/>
          <w:sz w:val="28"/>
          <w:szCs w:val="28"/>
          <w:lang w:val="en-US"/>
        </w:rPr>
        <w:t>cis</w:t>
      </w:r>
      <w:r w:rsidRPr="009A063D">
        <w:rPr>
          <w:color w:val="000000"/>
          <w:sz w:val="28"/>
          <w:szCs w:val="28"/>
        </w:rPr>
        <w:t>.</w:t>
      </w:r>
      <w:r w:rsidRPr="009A063D">
        <w:rPr>
          <w:color w:val="000000"/>
          <w:sz w:val="28"/>
          <w:szCs w:val="28"/>
          <w:lang w:val="en-US"/>
        </w:rPr>
        <w:t>lead</w:t>
      </w:r>
      <w:r w:rsidRPr="009A063D">
        <w:rPr>
          <w:color w:val="000000"/>
          <w:sz w:val="28"/>
          <w:szCs w:val="28"/>
        </w:rPr>
        <w:t>.</w:t>
      </w:r>
      <w:r w:rsidRPr="009A063D">
        <w:rPr>
          <w:color w:val="000000"/>
          <w:sz w:val="28"/>
          <w:szCs w:val="28"/>
          <w:lang w:val="en-US"/>
        </w:rPr>
        <w:t>org</w:t>
      </w:r>
      <w:bookmarkStart w:id="0" w:name="_GoBack"/>
      <w:bookmarkEnd w:id="0"/>
    </w:p>
    <w:sectPr w:rsidR="00904670" w:rsidRPr="009A063D" w:rsidSect="00904670">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3D" w:rsidRDefault="009A063D">
      <w:r>
        <w:separator/>
      </w:r>
    </w:p>
  </w:endnote>
  <w:endnote w:type="continuationSeparator" w:id="0">
    <w:p w:rsidR="009A063D" w:rsidRDefault="009A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670" w:rsidRDefault="00904670">
    <w:pPr>
      <w:pStyle w:val="af"/>
      <w:framePr w:wrap="around" w:vAnchor="text" w:hAnchor="margin" w:xAlign="center" w:y="1"/>
      <w:rPr>
        <w:rStyle w:val="af1"/>
      </w:rPr>
    </w:pPr>
  </w:p>
  <w:p w:rsidR="00904670" w:rsidRDefault="0090467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3D" w:rsidRDefault="009A063D">
      <w:r>
        <w:separator/>
      </w:r>
    </w:p>
  </w:footnote>
  <w:footnote w:type="continuationSeparator" w:id="0">
    <w:p w:rsidR="009A063D" w:rsidRDefault="009A0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2D19"/>
    <w:multiLevelType w:val="hybridMultilevel"/>
    <w:tmpl w:val="B23AFAB2"/>
    <w:lvl w:ilvl="0" w:tplc="32508EA2">
      <w:start w:val="1"/>
      <w:numFmt w:val="bullet"/>
      <w:lvlText w:val=""/>
      <w:lvlJc w:val="left"/>
      <w:pPr>
        <w:tabs>
          <w:tab w:val="num" w:pos="720"/>
        </w:tabs>
        <w:ind w:left="720" w:hanging="360"/>
      </w:pPr>
      <w:rPr>
        <w:rFonts w:ascii="Symbol" w:hAnsi="Symbol" w:hint="default"/>
        <w:sz w:val="20"/>
      </w:rPr>
    </w:lvl>
    <w:lvl w:ilvl="1" w:tplc="4CEA20FE" w:tentative="1">
      <w:start w:val="1"/>
      <w:numFmt w:val="bullet"/>
      <w:lvlText w:val="o"/>
      <w:lvlJc w:val="left"/>
      <w:pPr>
        <w:tabs>
          <w:tab w:val="num" w:pos="1440"/>
        </w:tabs>
        <w:ind w:left="1440" w:hanging="360"/>
      </w:pPr>
      <w:rPr>
        <w:rFonts w:ascii="Courier New" w:hAnsi="Courier New" w:hint="default"/>
        <w:sz w:val="20"/>
      </w:rPr>
    </w:lvl>
    <w:lvl w:ilvl="2" w:tplc="F4AC34D2" w:tentative="1">
      <w:start w:val="1"/>
      <w:numFmt w:val="bullet"/>
      <w:lvlText w:val=""/>
      <w:lvlJc w:val="left"/>
      <w:pPr>
        <w:tabs>
          <w:tab w:val="num" w:pos="2160"/>
        </w:tabs>
        <w:ind w:left="2160" w:hanging="360"/>
      </w:pPr>
      <w:rPr>
        <w:rFonts w:ascii="Wingdings" w:hAnsi="Wingdings" w:hint="default"/>
        <w:sz w:val="20"/>
      </w:rPr>
    </w:lvl>
    <w:lvl w:ilvl="3" w:tplc="BF04AB4E" w:tentative="1">
      <w:start w:val="1"/>
      <w:numFmt w:val="bullet"/>
      <w:lvlText w:val=""/>
      <w:lvlJc w:val="left"/>
      <w:pPr>
        <w:tabs>
          <w:tab w:val="num" w:pos="2880"/>
        </w:tabs>
        <w:ind w:left="2880" w:hanging="360"/>
      </w:pPr>
      <w:rPr>
        <w:rFonts w:ascii="Wingdings" w:hAnsi="Wingdings" w:hint="default"/>
        <w:sz w:val="20"/>
      </w:rPr>
    </w:lvl>
    <w:lvl w:ilvl="4" w:tplc="795E9930" w:tentative="1">
      <w:start w:val="1"/>
      <w:numFmt w:val="bullet"/>
      <w:lvlText w:val=""/>
      <w:lvlJc w:val="left"/>
      <w:pPr>
        <w:tabs>
          <w:tab w:val="num" w:pos="3600"/>
        </w:tabs>
        <w:ind w:left="3600" w:hanging="360"/>
      </w:pPr>
      <w:rPr>
        <w:rFonts w:ascii="Wingdings" w:hAnsi="Wingdings" w:hint="default"/>
        <w:sz w:val="20"/>
      </w:rPr>
    </w:lvl>
    <w:lvl w:ilvl="5" w:tplc="3CFC2460" w:tentative="1">
      <w:start w:val="1"/>
      <w:numFmt w:val="bullet"/>
      <w:lvlText w:val=""/>
      <w:lvlJc w:val="left"/>
      <w:pPr>
        <w:tabs>
          <w:tab w:val="num" w:pos="4320"/>
        </w:tabs>
        <w:ind w:left="4320" w:hanging="360"/>
      </w:pPr>
      <w:rPr>
        <w:rFonts w:ascii="Wingdings" w:hAnsi="Wingdings" w:hint="default"/>
        <w:sz w:val="20"/>
      </w:rPr>
    </w:lvl>
    <w:lvl w:ilvl="6" w:tplc="E63E6F02" w:tentative="1">
      <w:start w:val="1"/>
      <w:numFmt w:val="bullet"/>
      <w:lvlText w:val=""/>
      <w:lvlJc w:val="left"/>
      <w:pPr>
        <w:tabs>
          <w:tab w:val="num" w:pos="5040"/>
        </w:tabs>
        <w:ind w:left="5040" w:hanging="360"/>
      </w:pPr>
      <w:rPr>
        <w:rFonts w:ascii="Wingdings" w:hAnsi="Wingdings" w:hint="default"/>
        <w:sz w:val="20"/>
      </w:rPr>
    </w:lvl>
    <w:lvl w:ilvl="7" w:tplc="079E82B8" w:tentative="1">
      <w:start w:val="1"/>
      <w:numFmt w:val="bullet"/>
      <w:lvlText w:val=""/>
      <w:lvlJc w:val="left"/>
      <w:pPr>
        <w:tabs>
          <w:tab w:val="num" w:pos="5760"/>
        </w:tabs>
        <w:ind w:left="5760" w:hanging="360"/>
      </w:pPr>
      <w:rPr>
        <w:rFonts w:ascii="Wingdings" w:hAnsi="Wingdings" w:hint="default"/>
        <w:sz w:val="20"/>
      </w:rPr>
    </w:lvl>
    <w:lvl w:ilvl="8" w:tplc="473631C0"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07E81"/>
    <w:multiLevelType w:val="multilevel"/>
    <w:tmpl w:val="FE6062F0"/>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F7E77D3"/>
    <w:multiLevelType w:val="hybridMultilevel"/>
    <w:tmpl w:val="2DA436FA"/>
    <w:lvl w:ilvl="0" w:tplc="D5BE92EE">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34245B"/>
    <w:multiLevelType w:val="hybridMultilevel"/>
    <w:tmpl w:val="EA1251CC"/>
    <w:lvl w:ilvl="0" w:tplc="98687DD2">
      <w:start w:val="1"/>
      <w:numFmt w:val="bullet"/>
      <w:lvlText w:val=""/>
      <w:lvlJc w:val="left"/>
      <w:pPr>
        <w:tabs>
          <w:tab w:val="num" w:pos="720"/>
        </w:tabs>
        <w:ind w:left="720" w:hanging="360"/>
      </w:pPr>
      <w:rPr>
        <w:rFonts w:ascii="Symbol" w:hAnsi="Symbol" w:hint="default"/>
        <w:sz w:val="20"/>
      </w:rPr>
    </w:lvl>
    <w:lvl w:ilvl="1" w:tplc="49D00E74" w:tentative="1">
      <w:start w:val="1"/>
      <w:numFmt w:val="bullet"/>
      <w:lvlText w:val="o"/>
      <w:lvlJc w:val="left"/>
      <w:pPr>
        <w:tabs>
          <w:tab w:val="num" w:pos="1440"/>
        </w:tabs>
        <w:ind w:left="1440" w:hanging="360"/>
      </w:pPr>
      <w:rPr>
        <w:rFonts w:ascii="Courier New" w:hAnsi="Courier New" w:hint="default"/>
        <w:sz w:val="20"/>
      </w:rPr>
    </w:lvl>
    <w:lvl w:ilvl="2" w:tplc="DFA4238E" w:tentative="1">
      <w:start w:val="1"/>
      <w:numFmt w:val="bullet"/>
      <w:lvlText w:val=""/>
      <w:lvlJc w:val="left"/>
      <w:pPr>
        <w:tabs>
          <w:tab w:val="num" w:pos="2160"/>
        </w:tabs>
        <w:ind w:left="2160" w:hanging="360"/>
      </w:pPr>
      <w:rPr>
        <w:rFonts w:ascii="Wingdings" w:hAnsi="Wingdings" w:hint="default"/>
        <w:sz w:val="20"/>
      </w:rPr>
    </w:lvl>
    <w:lvl w:ilvl="3" w:tplc="567408E6" w:tentative="1">
      <w:start w:val="1"/>
      <w:numFmt w:val="bullet"/>
      <w:lvlText w:val=""/>
      <w:lvlJc w:val="left"/>
      <w:pPr>
        <w:tabs>
          <w:tab w:val="num" w:pos="2880"/>
        </w:tabs>
        <w:ind w:left="2880" w:hanging="360"/>
      </w:pPr>
      <w:rPr>
        <w:rFonts w:ascii="Wingdings" w:hAnsi="Wingdings" w:hint="default"/>
        <w:sz w:val="20"/>
      </w:rPr>
    </w:lvl>
    <w:lvl w:ilvl="4" w:tplc="CD002CDA" w:tentative="1">
      <w:start w:val="1"/>
      <w:numFmt w:val="bullet"/>
      <w:lvlText w:val=""/>
      <w:lvlJc w:val="left"/>
      <w:pPr>
        <w:tabs>
          <w:tab w:val="num" w:pos="3600"/>
        </w:tabs>
        <w:ind w:left="3600" w:hanging="360"/>
      </w:pPr>
      <w:rPr>
        <w:rFonts w:ascii="Wingdings" w:hAnsi="Wingdings" w:hint="default"/>
        <w:sz w:val="20"/>
      </w:rPr>
    </w:lvl>
    <w:lvl w:ilvl="5" w:tplc="0A0A7368" w:tentative="1">
      <w:start w:val="1"/>
      <w:numFmt w:val="bullet"/>
      <w:lvlText w:val=""/>
      <w:lvlJc w:val="left"/>
      <w:pPr>
        <w:tabs>
          <w:tab w:val="num" w:pos="4320"/>
        </w:tabs>
        <w:ind w:left="4320" w:hanging="360"/>
      </w:pPr>
      <w:rPr>
        <w:rFonts w:ascii="Wingdings" w:hAnsi="Wingdings" w:hint="default"/>
        <w:sz w:val="20"/>
      </w:rPr>
    </w:lvl>
    <w:lvl w:ilvl="6" w:tplc="C9BE0304" w:tentative="1">
      <w:start w:val="1"/>
      <w:numFmt w:val="bullet"/>
      <w:lvlText w:val=""/>
      <w:lvlJc w:val="left"/>
      <w:pPr>
        <w:tabs>
          <w:tab w:val="num" w:pos="5040"/>
        </w:tabs>
        <w:ind w:left="5040" w:hanging="360"/>
      </w:pPr>
      <w:rPr>
        <w:rFonts w:ascii="Wingdings" w:hAnsi="Wingdings" w:hint="default"/>
        <w:sz w:val="20"/>
      </w:rPr>
    </w:lvl>
    <w:lvl w:ilvl="7" w:tplc="F1FCDD54" w:tentative="1">
      <w:start w:val="1"/>
      <w:numFmt w:val="bullet"/>
      <w:lvlText w:val=""/>
      <w:lvlJc w:val="left"/>
      <w:pPr>
        <w:tabs>
          <w:tab w:val="num" w:pos="5760"/>
        </w:tabs>
        <w:ind w:left="5760" w:hanging="360"/>
      </w:pPr>
      <w:rPr>
        <w:rFonts w:ascii="Wingdings" w:hAnsi="Wingdings" w:hint="default"/>
        <w:sz w:val="20"/>
      </w:rPr>
    </w:lvl>
    <w:lvl w:ilvl="8" w:tplc="8B20B812" w:tentative="1">
      <w:start w:val="1"/>
      <w:numFmt w:val="bullet"/>
      <w:lvlText w:val=""/>
      <w:lvlJc w:val="left"/>
      <w:pPr>
        <w:tabs>
          <w:tab w:val="num" w:pos="6480"/>
        </w:tabs>
        <w:ind w:left="6480" w:hanging="360"/>
      </w:pPr>
      <w:rPr>
        <w:rFonts w:ascii="Wingdings" w:hAnsi="Wingdings" w:hint="default"/>
        <w:sz w:val="20"/>
      </w:rPr>
    </w:lvl>
  </w:abstractNum>
  <w:abstractNum w:abstractNumId="4">
    <w:nsid w:val="34B961E9"/>
    <w:multiLevelType w:val="hybridMultilevel"/>
    <w:tmpl w:val="F06E72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2A153D4"/>
    <w:multiLevelType w:val="hybridMultilevel"/>
    <w:tmpl w:val="B72E1244"/>
    <w:lvl w:ilvl="0" w:tplc="38E64E2A">
      <w:start w:val="1"/>
      <w:numFmt w:val="decimal"/>
      <w:lvlText w:val="%1"/>
      <w:lvlJc w:val="left"/>
      <w:pPr>
        <w:tabs>
          <w:tab w:val="num" w:pos="720"/>
        </w:tabs>
        <w:ind w:left="720" w:hanging="360"/>
      </w:pPr>
      <w:rPr>
        <w:rFonts w:cs="Times New Roman" w:hint="default"/>
      </w:rPr>
    </w:lvl>
    <w:lvl w:ilvl="1" w:tplc="EB887624">
      <w:numFmt w:val="none"/>
      <w:lvlText w:val=""/>
      <w:lvlJc w:val="left"/>
      <w:pPr>
        <w:tabs>
          <w:tab w:val="num" w:pos="360"/>
        </w:tabs>
      </w:pPr>
      <w:rPr>
        <w:rFonts w:cs="Times New Roman"/>
      </w:rPr>
    </w:lvl>
    <w:lvl w:ilvl="2" w:tplc="C706C934">
      <w:numFmt w:val="none"/>
      <w:lvlText w:val=""/>
      <w:lvlJc w:val="left"/>
      <w:pPr>
        <w:tabs>
          <w:tab w:val="num" w:pos="360"/>
        </w:tabs>
      </w:pPr>
      <w:rPr>
        <w:rFonts w:cs="Times New Roman"/>
      </w:rPr>
    </w:lvl>
    <w:lvl w:ilvl="3" w:tplc="59D014CA">
      <w:numFmt w:val="none"/>
      <w:lvlText w:val=""/>
      <w:lvlJc w:val="left"/>
      <w:pPr>
        <w:tabs>
          <w:tab w:val="num" w:pos="360"/>
        </w:tabs>
      </w:pPr>
      <w:rPr>
        <w:rFonts w:cs="Times New Roman"/>
      </w:rPr>
    </w:lvl>
    <w:lvl w:ilvl="4" w:tplc="E9089526">
      <w:numFmt w:val="none"/>
      <w:lvlText w:val=""/>
      <w:lvlJc w:val="left"/>
      <w:pPr>
        <w:tabs>
          <w:tab w:val="num" w:pos="360"/>
        </w:tabs>
      </w:pPr>
      <w:rPr>
        <w:rFonts w:cs="Times New Roman"/>
      </w:rPr>
    </w:lvl>
    <w:lvl w:ilvl="5" w:tplc="40E28AD6">
      <w:numFmt w:val="none"/>
      <w:lvlText w:val=""/>
      <w:lvlJc w:val="left"/>
      <w:pPr>
        <w:tabs>
          <w:tab w:val="num" w:pos="360"/>
        </w:tabs>
      </w:pPr>
      <w:rPr>
        <w:rFonts w:cs="Times New Roman"/>
      </w:rPr>
    </w:lvl>
    <w:lvl w:ilvl="6" w:tplc="C054D232">
      <w:numFmt w:val="none"/>
      <w:lvlText w:val=""/>
      <w:lvlJc w:val="left"/>
      <w:pPr>
        <w:tabs>
          <w:tab w:val="num" w:pos="360"/>
        </w:tabs>
      </w:pPr>
      <w:rPr>
        <w:rFonts w:cs="Times New Roman"/>
      </w:rPr>
    </w:lvl>
    <w:lvl w:ilvl="7" w:tplc="73981B54">
      <w:numFmt w:val="none"/>
      <w:lvlText w:val=""/>
      <w:lvlJc w:val="left"/>
      <w:pPr>
        <w:tabs>
          <w:tab w:val="num" w:pos="360"/>
        </w:tabs>
      </w:pPr>
      <w:rPr>
        <w:rFonts w:cs="Times New Roman"/>
      </w:rPr>
    </w:lvl>
    <w:lvl w:ilvl="8" w:tplc="CE148D3A">
      <w:numFmt w:val="none"/>
      <w:lvlText w:val=""/>
      <w:lvlJc w:val="left"/>
      <w:pPr>
        <w:tabs>
          <w:tab w:val="num" w:pos="360"/>
        </w:tabs>
      </w:pPr>
      <w:rPr>
        <w:rFonts w:cs="Times New Roman"/>
      </w:rPr>
    </w:lvl>
  </w:abstractNum>
  <w:abstractNum w:abstractNumId="6">
    <w:nsid w:val="52EA351B"/>
    <w:multiLevelType w:val="hybridMultilevel"/>
    <w:tmpl w:val="A86010EE"/>
    <w:lvl w:ilvl="0" w:tplc="C6506A26">
      <w:start w:val="3"/>
      <w:numFmt w:val="bullet"/>
      <w:lvlText w:val="–"/>
      <w:lvlJc w:val="left"/>
      <w:pPr>
        <w:tabs>
          <w:tab w:val="num" w:pos="1800"/>
        </w:tabs>
        <w:ind w:left="1800" w:hanging="108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68696040"/>
    <w:multiLevelType w:val="hybridMultilevel"/>
    <w:tmpl w:val="681C860E"/>
    <w:lvl w:ilvl="0" w:tplc="356493A4">
      <w:start w:val="1"/>
      <w:numFmt w:val="bullet"/>
      <w:lvlText w:val=""/>
      <w:lvlJc w:val="left"/>
      <w:pPr>
        <w:tabs>
          <w:tab w:val="num" w:pos="720"/>
        </w:tabs>
        <w:ind w:left="720" w:hanging="360"/>
      </w:pPr>
      <w:rPr>
        <w:rFonts w:ascii="Symbol" w:hAnsi="Symbol" w:hint="default"/>
        <w:sz w:val="20"/>
      </w:rPr>
    </w:lvl>
    <w:lvl w:ilvl="1" w:tplc="8CF41676" w:tentative="1">
      <w:start w:val="1"/>
      <w:numFmt w:val="bullet"/>
      <w:lvlText w:val="o"/>
      <w:lvlJc w:val="left"/>
      <w:pPr>
        <w:tabs>
          <w:tab w:val="num" w:pos="1440"/>
        </w:tabs>
        <w:ind w:left="1440" w:hanging="360"/>
      </w:pPr>
      <w:rPr>
        <w:rFonts w:ascii="Courier New" w:hAnsi="Courier New" w:hint="default"/>
        <w:sz w:val="20"/>
      </w:rPr>
    </w:lvl>
    <w:lvl w:ilvl="2" w:tplc="EEC6EA24" w:tentative="1">
      <w:start w:val="1"/>
      <w:numFmt w:val="bullet"/>
      <w:lvlText w:val=""/>
      <w:lvlJc w:val="left"/>
      <w:pPr>
        <w:tabs>
          <w:tab w:val="num" w:pos="2160"/>
        </w:tabs>
        <w:ind w:left="2160" w:hanging="360"/>
      </w:pPr>
      <w:rPr>
        <w:rFonts w:ascii="Wingdings" w:hAnsi="Wingdings" w:hint="default"/>
        <w:sz w:val="20"/>
      </w:rPr>
    </w:lvl>
    <w:lvl w:ilvl="3" w:tplc="E7C03CDE" w:tentative="1">
      <w:start w:val="1"/>
      <w:numFmt w:val="bullet"/>
      <w:lvlText w:val=""/>
      <w:lvlJc w:val="left"/>
      <w:pPr>
        <w:tabs>
          <w:tab w:val="num" w:pos="2880"/>
        </w:tabs>
        <w:ind w:left="2880" w:hanging="360"/>
      </w:pPr>
      <w:rPr>
        <w:rFonts w:ascii="Wingdings" w:hAnsi="Wingdings" w:hint="default"/>
        <w:sz w:val="20"/>
      </w:rPr>
    </w:lvl>
    <w:lvl w:ilvl="4" w:tplc="5DFCF320" w:tentative="1">
      <w:start w:val="1"/>
      <w:numFmt w:val="bullet"/>
      <w:lvlText w:val=""/>
      <w:lvlJc w:val="left"/>
      <w:pPr>
        <w:tabs>
          <w:tab w:val="num" w:pos="3600"/>
        </w:tabs>
        <w:ind w:left="3600" w:hanging="360"/>
      </w:pPr>
      <w:rPr>
        <w:rFonts w:ascii="Wingdings" w:hAnsi="Wingdings" w:hint="default"/>
        <w:sz w:val="20"/>
      </w:rPr>
    </w:lvl>
    <w:lvl w:ilvl="5" w:tplc="C83E6768" w:tentative="1">
      <w:start w:val="1"/>
      <w:numFmt w:val="bullet"/>
      <w:lvlText w:val=""/>
      <w:lvlJc w:val="left"/>
      <w:pPr>
        <w:tabs>
          <w:tab w:val="num" w:pos="4320"/>
        </w:tabs>
        <w:ind w:left="4320" w:hanging="360"/>
      </w:pPr>
      <w:rPr>
        <w:rFonts w:ascii="Wingdings" w:hAnsi="Wingdings" w:hint="default"/>
        <w:sz w:val="20"/>
      </w:rPr>
    </w:lvl>
    <w:lvl w:ilvl="6" w:tplc="5DA4EA54" w:tentative="1">
      <w:start w:val="1"/>
      <w:numFmt w:val="bullet"/>
      <w:lvlText w:val=""/>
      <w:lvlJc w:val="left"/>
      <w:pPr>
        <w:tabs>
          <w:tab w:val="num" w:pos="5040"/>
        </w:tabs>
        <w:ind w:left="5040" w:hanging="360"/>
      </w:pPr>
      <w:rPr>
        <w:rFonts w:ascii="Wingdings" w:hAnsi="Wingdings" w:hint="default"/>
        <w:sz w:val="20"/>
      </w:rPr>
    </w:lvl>
    <w:lvl w:ilvl="7" w:tplc="23421F20" w:tentative="1">
      <w:start w:val="1"/>
      <w:numFmt w:val="bullet"/>
      <w:lvlText w:val=""/>
      <w:lvlJc w:val="left"/>
      <w:pPr>
        <w:tabs>
          <w:tab w:val="num" w:pos="5760"/>
        </w:tabs>
        <w:ind w:left="5760" w:hanging="360"/>
      </w:pPr>
      <w:rPr>
        <w:rFonts w:ascii="Wingdings" w:hAnsi="Wingdings" w:hint="default"/>
        <w:sz w:val="20"/>
      </w:rPr>
    </w:lvl>
    <w:lvl w:ilvl="8" w:tplc="5BA8911C"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670"/>
    <w:rsid w:val="00744B2C"/>
    <w:rsid w:val="00904670"/>
    <w:rsid w:val="009A063D"/>
    <w:rsid w:val="00C074FC"/>
    <w:rsid w:val="00C40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FE7929-A1C1-4044-80DF-3841F59E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32"/>
    </w:rPr>
  </w:style>
  <w:style w:type="paragraph" w:styleId="2">
    <w:name w:val="heading 2"/>
    <w:basedOn w:val="a"/>
    <w:next w:val="a"/>
    <w:link w:val="20"/>
    <w:uiPriority w:val="9"/>
    <w:qFormat/>
    <w:pPr>
      <w:keepNext/>
      <w:tabs>
        <w:tab w:val="num" w:pos="0"/>
      </w:tabs>
      <w:spacing w:before="100" w:beforeAutospacing="1" w:after="100" w:afterAutospacing="1"/>
      <w:ind w:right="-6" w:firstLine="540"/>
      <w:jc w:val="right"/>
      <w:outlineLvl w:val="1"/>
    </w:pPr>
    <w:rPr>
      <w:sz w:val="28"/>
      <w:szCs w:val="27"/>
    </w:rPr>
  </w:style>
  <w:style w:type="paragraph" w:styleId="3">
    <w:name w:val="heading 3"/>
    <w:basedOn w:val="a"/>
    <w:next w:val="a"/>
    <w:link w:val="30"/>
    <w:uiPriority w:val="9"/>
    <w:qFormat/>
    <w:pPr>
      <w:keepNext/>
      <w:shd w:val="clear" w:color="auto" w:fill="FFFFFF"/>
      <w:ind w:firstLine="540"/>
      <w:outlineLvl w:val="2"/>
    </w:pPr>
    <w:rPr>
      <w:i/>
      <w:iCs/>
      <w:color w:val="000000"/>
      <w:spacing w:val="2"/>
      <w:sz w:val="28"/>
      <w:szCs w:val="28"/>
    </w:rPr>
  </w:style>
  <w:style w:type="paragraph" w:styleId="4">
    <w:name w:val="heading 4"/>
    <w:basedOn w:val="a"/>
    <w:next w:val="a"/>
    <w:link w:val="40"/>
    <w:uiPriority w:val="9"/>
    <w:qFormat/>
    <w:pPr>
      <w:keepNext/>
      <w:jc w:val="both"/>
      <w:outlineLvl w:val="3"/>
    </w:pPr>
    <w:rPr>
      <w:sz w:val="28"/>
    </w:rPr>
  </w:style>
  <w:style w:type="paragraph" w:styleId="5">
    <w:name w:val="heading 5"/>
    <w:basedOn w:val="a"/>
    <w:next w:val="a"/>
    <w:link w:val="50"/>
    <w:uiPriority w:val="9"/>
    <w:qFormat/>
    <w:pPr>
      <w:keepNext/>
      <w:shd w:val="clear" w:color="auto" w:fill="FFFFFF"/>
      <w:ind w:firstLine="360"/>
      <w:jc w:val="both"/>
      <w:outlineLvl w:val="4"/>
    </w:pPr>
    <w:rPr>
      <w:color w:val="000000"/>
      <w:spacing w:val="9"/>
      <w:sz w:val="28"/>
      <w:szCs w:val="28"/>
    </w:rPr>
  </w:style>
  <w:style w:type="paragraph" w:styleId="6">
    <w:name w:val="heading 6"/>
    <w:basedOn w:val="a"/>
    <w:next w:val="a"/>
    <w:link w:val="60"/>
    <w:uiPriority w:val="9"/>
    <w:qFormat/>
    <w:pPr>
      <w:keepNext/>
      <w:autoSpaceDE w:val="0"/>
      <w:autoSpaceDN w:val="0"/>
      <w:adjustRightInd w:val="0"/>
      <w:jc w:val="both"/>
      <w:outlineLvl w:val="5"/>
    </w:pPr>
    <w:rPr>
      <w:b/>
      <w:bCs/>
      <w:color w:val="000000"/>
      <w:sz w:val="28"/>
      <w:szCs w:val="14"/>
    </w:rPr>
  </w:style>
  <w:style w:type="paragraph" w:styleId="7">
    <w:name w:val="heading 7"/>
    <w:basedOn w:val="a"/>
    <w:next w:val="a"/>
    <w:link w:val="70"/>
    <w:uiPriority w:val="9"/>
    <w:qFormat/>
    <w:pPr>
      <w:keepNext/>
      <w:jc w:val="center"/>
      <w:outlineLvl w:val="6"/>
    </w:pPr>
    <w:rPr>
      <w:sz w:val="32"/>
    </w:rPr>
  </w:style>
  <w:style w:type="paragraph" w:styleId="8">
    <w:name w:val="heading 8"/>
    <w:basedOn w:val="a"/>
    <w:next w:val="a"/>
    <w:link w:val="80"/>
    <w:uiPriority w:val="9"/>
    <w:qFormat/>
    <w:pPr>
      <w:keepNext/>
      <w:ind w:firstLine="720"/>
      <w:jc w:val="center"/>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semiHidden/>
    <w:pPr>
      <w:tabs>
        <w:tab w:val="left" w:pos="900"/>
      </w:tabs>
      <w:spacing w:before="100" w:beforeAutospacing="1" w:after="100" w:afterAutospacing="1"/>
      <w:ind w:right="-6"/>
      <w:jc w:val="both"/>
    </w:pPr>
    <w:rPr>
      <w:sz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10"/>
    <w:qFormat/>
    <w:pPr>
      <w:jc w:val="center"/>
    </w:pPr>
    <w:rPr>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11"/>
    <w:qFormat/>
    <w:pPr>
      <w:jc w:val="center"/>
    </w:pPr>
    <w:rPr>
      <w:b/>
      <w:bCs/>
      <w:sz w:val="32"/>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21">
    <w:name w:val="Body Text 2"/>
    <w:basedOn w:val="a"/>
    <w:link w:val="22"/>
    <w:uiPriority w:val="99"/>
    <w:semiHidden/>
    <w:rPr>
      <w:sz w:val="28"/>
    </w:rPr>
  </w:style>
  <w:style w:type="character" w:customStyle="1" w:styleId="22">
    <w:name w:val="Основной текст 2 Знак"/>
    <w:link w:val="21"/>
    <w:uiPriority w:val="99"/>
    <w:semiHidden/>
    <w:rPr>
      <w:sz w:val="24"/>
      <w:szCs w:val="24"/>
    </w:rPr>
  </w:style>
  <w:style w:type="paragraph" w:styleId="a9">
    <w:name w:val="Body Text Indent"/>
    <w:basedOn w:val="a"/>
    <w:link w:val="aa"/>
    <w:uiPriority w:val="99"/>
    <w:semiHidden/>
    <w:pPr>
      <w:ind w:firstLine="720"/>
      <w:jc w:val="both"/>
    </w:pPr>
    <w:rPr>
      <w:color w:val="000000"/>
      <w:sz w:val="28"/>
      <w:szCs w:val="14"/>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semiHidden/>
    <w:pPr>
      <w:spacing w:before="100" w:beforeAutospacing="1" w:after="100" w:afterAutospacing="1"/>
    </w:pPr>
  </w:style>
  <w:style w:type="paragraph" w:styleId="23">
    <w:name w:val="Body Text Indent 2"/>
    <w:basedOn w:val="a"/>
    <w:link w:val="24"/>
    <w:uiPriority w:val="99"/>
    <w:semiHidden/>
    <w:pPr>
      <w:ind w:firstLine="720"/>
      <w:jc w:val="both"/>
    </w:pPr>
    <w:rPr>
      <w:sz w:val="28"/>
    </w:rPr>
  </w:style>
  <w:style w:type="character" w:customStyle="1" w:styleId="24">
    <w:name w:val="Основной текст с отступом 2 Знак"/>
    <w:link w:val="23"/>
    <w:uiPriority w:val="99"/>
    <w:semiHidden/>
    <w:rPr>
      <w:sz w:val="24"/>
      <w:szCs w:val="24"/>
    </w:rPr>
  </w:style>
  <w:style w:type="paragraph" w:customStyle="1" w:styleId="text">
    <w:name w:val="text"/>
    <w:basedOn w:val="a"/>
    <w:pPr>
      <w:spacing w:before="100" w:beforeAutospacing="1" w:after="100" w:afterAutospacing="1"/>
    </w:pPr>
  </w:style>
  <w:style w:type="character" w:styleId="ac">
    <w:name w:val="annotation reference"/>
    <w:uiPriority w:val="99"/>
    <w:semiHidden/>
    <w:rPr>
      <w:rFonts w:cs="Times New Roman"/>
      <w:sz w:val="16"/>
      <w:szCs w:val="16"/>
    </w:rPr>
  </w:style>
  <w:style w:type="paragraph" w:styleId="31">
    <w:name w:val="Body Text 3"/>
    <w:basedOn w:val="a"/>
    <w:link w:val="32"/>
    <w:uiPriority w:val="99"/>
    <w:semiHidden/>
    <w:pPr>
      <w:jc w:val="both"/>
    </w:pPr>
    <w:rPr>
      <w:i/>
      <w:iCs/>
      <w:color w:val="000000"/>
      <w:sz w:val="28"/>
      <w:szCs w:val="10"/>
    </w:rPr>
  </w:style>
  <w:style w:type="character" w:customStyle="1" w:styleId="32">
    <w:name w:val="Основной текст 3 Знак"/>
    <w:link w:val="31"/>
    <w:uiPriority w:val="99"/>
    <w:semiHidden/>
    <w:rPr>
      <w:sz w:val="16"/>
      <w:szCs w:val="16"/>
    </w:rPr>
  </w:style>
  <w:style w:type="paragraph" w:customStyle="1" w:styleId="txt">
    <w:name w:val="txt"/>
    <w:basedOn w:val="a"/>
    <w:pPr>
      <w:spacing w:before="100" w:beforeAutospacing="1" w:after="100" w:afterAutospacing="1"/>
    </w:pPr>
    <w:rPr>
      <w:rFonts w:ascii="Verdana" w:hAnsi="Verdana"/>
      <w:color w:val="000000"/>
    </w:rPr>
  </w:style>
  <w:style w:type="paragraph" w:styleId="ad">
    <w:name w:val="annotation text"/>
    <w:basedOn w:val="a"/>
    <w:link w:val="ae"/>
    <w:uiPriority w:val="99"/>
    <w:semiHidden/>
    <w:rPr>
      <w:sz w:val="20"/>
      <w:szCs w:val="20"/>
    </w:rPr>
  </w:style>
  <w:style w:type="character" w:customStyle="1" w:styleId="ae">
    <w:name w:val="Текст примечания Знак"/>
    <w:link w:val="ad"/>
    <w:uiPriority w:val="99"/>
    <w:semiHidden/>
  </w:style>
  <w:style w:type="paragraph" w:styleId="33">
    <w:name w:val="Body Text Indent 3"/>
    <w:basedOn w:val="a"/>
    <w:link w:val="34"/>
    <w:uiPriority w:val="99"/>
    <w:semiHidden/>
    <w:pPr>
      <w:ind w:firstLine="720"/>
      <w:jc w:val="both"/>
    </w:pPr>
    <w:rPr>
      <w:color w:val="993366"/>
      <w:sz w:val="28"/>
    </w:rPr>
  </w:style>
  <w:style w:type="character" w:customStyle="1" w:styleId="34">
    <w:name w:val="Основной текст с отступом 3 Знак"/>
    <w:link w:val="33"/>
    <w:uiPriority w:val="99"/>
    <w:semiHidden/>
    <w:rPr>
      <w:sz w:val="16"/>
      <w:szCs w:val="16"/>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semiHidden/>
    <w:rPr>
      <w:rFonts w:cs="Times New Roman"/>
    </w:rPr>
  </w:style>
  <w:style w:type="paragraph" w:styleId="af2">
    <w:name w:val="header"/>
    <w:basedOn w:val="a"/>
    <w:link w:val="af3"/>
    <w:uiPriority w:val="99"/>
    <w:semiHidden/>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paragraph" w:styleId="af4">
    <w:name w:val="Balloon Text"/>
    <w:basedOn w:val="a"/>
    <w:link w:val="af5"/>
    <w:uiPriority w:val="99"/>
    <w:semiHidden/>
    <w:unhideWhenUsed/>
    <w:rsid w:val="00904670"/>
    <w:rPr>
      <w:rFonts w:ascii="Tahoma" w:hAnsi="Tahoma" w:cs="Tahoma"/>
      <w:sz w:val="16"/>
      <w:szCs w:val="16"/>
    </w:rPr>
  </w:style>
  <w:style w:type="character" w:customStyle="1" w:styleId="af5">
    <w:name w:val="Текст выноски Знак"/>
    <w:link w:val="af4"/>
    <w:uiPriority w:val="99"/>
    <w:semiHidden/>
    <w:locked/>
    <w:rsid w:val="00904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9828</Words>
  <Characters>56021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vt:lpstr>
    </vt:vector>
  </TitlesOfParts>
  <Company>ALESIA</Company>
  <LinksUpToDate>false</LinksUpToDate>
  <CharactersWithSpaces>65718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dc:title>
  <dc:subject/>
  <dc:creator>Alesia</dc:creator>
  <cp:keywords/>
  <dc:description/>
  <cp:lastModifiedBy>admin</cp:lastModifiedBy>
  <cp:revision>2</cp:revision>
  <dcterms:created xsi:type="dcterms:W3CDTF">2014-02-22T11:00:00Z</dcterms:created>
  <dcterms:modified xsi:type="dcterms:W3CDTF">2014-02-22T11:00:00Z</dcterms:modified>
</cp:coreProperties>
</file>