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5553" w:rsidRPr="00115553" w:rsidRDefault="00115553" w:rsidP="00115553">
      <w:pPr>
        <w:spacing w:line="360" w:lineRule="auto"/>
        <w:ind w:firstLine="709"/>
        <w:jc w:val="both"/>
        <w:rPr>
          <w:b/>
          <w:bCs/>
          <w:color w:val="000000"/>
          <w:sz w:val="28"/>
          <w:szCs w:val="28"/>
        </w:rPr>
      </w:pPr>
      <w:r w:rsidRPr="00115553">
        <w:rPr>
          <w:b/>
          <w:bCs/>
          <w:color w:val="000000"/>
          <w:sz w:val="28"/>
          <w:szCs w:val="28"/>
        </w:rPr>
        <w:t>План</w:t>
      </w:r>
    </w:p>
    <w:p w:rsidR="00115553" w:rsidRPr="00115553" w:rsidRDefault="00115553" w:rsidP="00115553">
      <w:pPr>
        <w:spacing w:line="360" w:lineRule="auto"/>
        <w:ind w:firstLine="709"/>
        <w:jc w:val="both"/>
        <w:rPr>
          <w:color w:val="000000"/>
          <w:sz w:val="28"/>
          <w:szCs w:val="28"/>
        </w:rPr>
      </w:pPr>
    </w:p>
    <w:p w:rsidR="00115553" w:rsidRDefault="004238EA" w:rsidP="00115553">
      <w:pPr>
        <w:spacing w:line="360" w:lineRule="auto"/>
        <w:rPr>
          <w:color w:val="000000"/>
          <w:sz w:val="28"/>
          <w:szCs w:val="28"/>
        </w:rPr>
      </w:pPr>
      <w:r w:rsidRPr="00115553">
        <w:rPr>
          <w:color w:val="000000"/>
          <w:sz w:val="28"/>
          <w:szCs w:val="28"/>
        </w:rPr>
        <w:t>Введение</w:t>
      </w:r>
    </w:p>
    <w:p w:rsidR="004238EA" w:rsidRPr="00115553" w:rsidRDefault="004238EA" w:rsidP="00115553">
      <w:pPr>
        <w:spacing w:line="360" w:lineRule="auto"/>
        <w:rPr>
          <w:color w:val="000000"/>
          <w:sz w:val="28"/>
          <w:szCs w:val="28"/>
        </w:rPr>
      </w:pPr>
      <w:r w:rsidRPr="00115553">
        <w:rPr>
          <w:color w:val="000000"/>
          <w:sz w:val="28"/>
          <w:szCs w:val="28"/>
        </w:rPr>
        <w:t>1 Сущность, понятие и методы расчета операционного</w:t>
      </w:r>
      <w:r w:rsidR="00115553">
        <w:rPr>
          <w:color w:val="000000"/>
          <w:sz w:val="28"/>
          <w:szCs w:val="28"/>
        </w:rPr>
        <w:t xml:space="preserve"> </w:t>
      </w:r>
      <w:r w:rsidRPr="00115553">
        <w:rPr>
          <w:color w:val="000000"/>
          <w:sz w:val="28"/>
          <w:szCs w:val="28"/>
        </w:rPr>
        <w:t>левериджа в финансовом менеджменте</w:t>
      </w:r>
    </w:p>
    <w:p w:rsidR="004238EA" w:rsidRPr="00115553" w:rsidRDefault="004238EA" w:rsidP="00115553">
      <w:pPr>
        <w:spacing w:line="360" w:lineRule="auto"/>
        <w:rPr>
          <w:color w:val="000000"/>
          <w:sz w:val="28"/>
          <w:szCs w:val="28"/>
        </w:rPr>
      </w:pPr>
      <w:r w:rsidRPr="00115553">
        <w:rPr>
          <w:color w:val="000000"/>
          <w:sz w:val="28"/>
          <w:szCs w:val="28"/>
        </w:rPr>
        <w:t>1.1 Понятие операционного рычага</w:t>
      </w:r>
    </w:p>
    <w:p w:rsidR="004238EA" w:rsidRPr="00115553" w:rsidRDefault="00115553" w:rsidP="00115553">
      <w:pPr>
        <w:spacing w:line="360" w:lineRule="auto"/>
        <w:rPr>
          <w:color w:val="000000"/>
          <w:sz w:val="28"/>
          <w:szCs w:val="28"/>
        </w:rPr>
      </w:pPr>
      <w:r>
        <w:rPr>
          <w:color w:val="000000"/>
          <w:sz w:val="28"/>
          <w:szCs w:val="28"/>
        </w:rPr>
        <w:t>1.2</w:t>
      </w:r>
      <w:r w:rsidR="004238EA" w:rsidRPr="00115553">
        <w:rPr>
          <w:color w:val="000000"/>
          <w:sz w:val="28"/>
          <w:szCs w:val="28"/>
        </w:rPr>
        <w:t xml:space="preserve"> Эффект операционного рычага. Сущность и методы</w:t>
      </w:r>
      <w:r>
        <w:rPr>
          <w:color w:val="000000"/>
          <w:sz w:val="28"/>
          <w:szCs w:val="28"/>
        </w:rPr>
        <w:t xml:space="preserve"> </w:t>
      </w:r>
      <w:r w:rsidR="004238EA" w:rsidRPr="00115553">
        <w:rPr>
          <w:color w:val="000000"/>
          <w:sz w:val="28"/>
          <w:szCs w:val="28"/>
        </w:rPr>
        <w:t>расчета силы воздействия операционного анализа</w:t>
      </w:r>
    </w:p>
    <w:p w:rsidR="004238EA" w:rsidRPr="00115553" w:rsidRDefault="00115553" w:rsidP="00115553">
      <w:pPr>
        <w:spacing w:line="360" w:lineRule="auto"/>
        <w:rPr>
          <w:color w:val="000000"/>
          <w:sz w:val="28"/>
          <w:szCs w:val="28"/>
        </w:rPr>
      </w:pPr>
      <w:r>
        <w:rPr>
          <w:color w:val="000000"/>
          <w:sz w:val="28"/>
          <w:szCs w:val="28"/>
        </w:rPr>
        <w:t>1</w:t>
      </w:r>
      <w:r w:rsidR="004238EA" w:rsidRPr="00115553">
        <w:rPr>
          <w:color w:val="000000"/>
          <w:sz w:val="28"/>
          <w:szCs w:val="28"/>
        </w:rPr>
        <w:t>.3 Три составляющие операционного рычага</w:t>
      </w:r>
    </w:p>
    <w:p w:rsidR="00115553" w:rsidRPr="00115553" w:rsidRDefault="00115553" w:rsidP="00115553">
      <w:pPr>
        <w:spacing w:line="360" w:lineRule="auto"/>
        <w:rPr>
          <w:color w:val="000000"/>
          <w:sz w:val="28"/>
          <w:szCs w:val="28"/>
        </w:rPr>
      </w:pPr>
      <w:r w:rsidRPr="00115553">
        <w:rPr>
          <w:color w:val="000000"/>
          <w:sz w:val="28"/>
          <w:szCs w:val="28"/>
        </w:rPr>
        <w:t>2 Использование операционного рычага</w:t>
      </w:r>
    </w:p>
    <w:p w:rsidR="004238EA" w:rsidRPr="00115553" w:rsidRDefault="004238EA" w:rsidP="00115553">
      <w:pPr>
        <w:spacing w:line="360" w:lineRule="auto"/>
        <w:rPr>
          <w:color w:val="000000"/>
          <w:sz w:val="28"/>
          <w:szCs w:val="28"/>
        </w:rPr>
      </w:pPr>
      <w:r w:rsidRPr="00115553">
        <w:rPr>
          <w:color w:val="000000"/>
          <w:sz w:val="28"/>
          <w:szCs w:val="28"/>
        </w:rPr>
        <w:t>Заключение</w:t>
      </w:r>
    </w:p>
    <w:p w:rsidR="004238EA" w:rsidRPr="00115553" w:rsidRDefault="004238EA" w:rsidP="00115553">
      <w:pPr>
        <w:spacing w:line="360" w:lineRule="auto"/>
        <w:rPr>
          <w:color w:val="000000"/>
          <w:sz w:val="28"/>
          <w:szCs w:val="28"/>
        </w:rPr>
      </w:pPr>
      <w:r w:rsidRPr="00115553">
        <w:rPr>
          <w:color w:val="000000"/>
          <w:sz w:val="28"/>
          <w:szCs w:val="28"/>
        </w:rPr>
        <w:t>Список используемой</w:t>
      </w:r>
      <w:r w:rsidR="00115553">
        <w:rPr>
          <w:color w:val="000000"/>
          <w:sz w:val="28"/>
          <w:szCs w:val="28"/>
        </w:rPr>
        <w:t xml:space="preserve"> </w:t>
      </w:r>
      <w:r w:rsidRPr="00115553">
        <w:rPr>
          <w:color w:val="000000"/>
          <w:sz w:val="28"/>
          <w:szCs w:val="28"/>
        </w:rPr>
        <w:t>литературы</w:t>
      </w:r>
    </w:p>
    <w:p w:rsidR="004238EA" w:rsidRPr="00115553" w:rsidRDefault="004238EA" w:rsidP="00115553">
      <w:pPr>
        <w:spacing w:line="360" w:lineRule="auto"/>
        <w:ind w:firstLine="709"/>
        <w:jc w:val="both"/>
        <w:rPr>
          <w:color w:val="000000"/>
          <w:sz w:val="28"/>
          <w:szCs w:val="28"/>
        </w:rPr>
      </w:pPr>
    </w:p>
    <w:p w:rsidR="000F67F1" w:rsidRPr="00115553" w:rsidRDefault="00115553" w:rsidP="00115553">
      <w:pPr>
        <w:spacing w:line="360" w:lineRule="auto"/>
        <w:ind w:firstLine="709"/>
        <w:jc w:val="both"/>
        <w:rPr>
          <w:b/>
          <w:bCs/>
          <w:color w:val="000000"/>
          <w:sz w:val="28"/>
          <w:szCs w:val="28"/>
        </w:rPr>
      </w:pPr>
      <w:r>
        <w:rPr>
          <w:color w:val="000000"/>
          <w:sz w:val="28"/>
          <w:szCs w:val="28"/>
        </w:rPr>
        <w:br w:type="page"/>
      </w:r>
      <w:r w:rsidR="000F67F1" w:rsidRPr="00115553">
        <w:rPr>
          <w:b/>
          <w:bCs/>
          <w:color w:val="000000"/>
          <w:sz w:val="28"/>
          <w:szCs w:val="28"/>
        </w:rPr>
        <w:lastRenderedPageBreak/>
        <w:t>Введение</w:t>
      </w:r>
    </w:p>
    <w:p w:rsidR="00115553" w:rsidRDefault="00115553" w:rsidP="00115553">
      <w:pPr>
        <w:spacing w:line="360" w:lineRule="auto"/>
        <w:ind w:firstLine="709"/>
        <w:jc w:val="both"/>
        <w:rPr>
          <w:color w:val="000000"/>
          <w:sz w:val="28"/>
          <w:szCs w:val="28"/>
        </w:rPr>
      </w:pPr>
    </w:p>
    <w:p w:rsidR="004238EA" w:rsidRPr="00115553" w:rsidRDefault="000F67F1" w:rsidP="00115553">
      <w:pPr>
        <w:spacing w:line="360" w:lineRule="auto"/>
        <w:ind w:firstLine="709"/>
        <w:jc w:val="both"/>
        <w:rPr>
          <w:color w:val="000000"/>
          <w:sz w:val="28"/>
          <w:szCs w:val="28"/>
        </w:rPr>
      </w:pPr>
      <w:r w:rsidRPr="00115553">
        <w:rPr>
          <w:color w:val="000000"/>
          <w:sz w:val="28"/>
          <w:szCs w:val="28"/>
        </w:rPr>
        <w:t xml:space="preserve">Одной из самых главных задач предприятия является оценка </w:t>
      </w:r>
      <w:r w:rsidR="00FD5A4A" w:rsidRPr="00115553">
        <w:rPr>
          <w:color w:val="000000"/>
          <w:sz w:val="28"/>
          <w:szCs w:val="28"/>
        </w:rPr>
        <w:t xml:space="preserve">его </w:t>
      </w:r>
      <w:r w:rsidRPr="00115553">
        <w:rPr>
          <w:color w:val="000000"/>
          <w:sz w:val="28"/>
          <w:szCs w:val="28"/>
        </w:rPr>
        <w:t>финансового положения, которая возможна при совокупности методов, позволяющих определить состояние дел предприятия в результате анализа его деятельности на конечном интервале времени. Цель этого анализа - получение информации о его финансовом положении, платежеспособности и доходности.</w:t>
      </w:r>
    </w:p>
    <w:p w:rsidR="00FD5A4A" w:rsidRPr="00115553" w:rsidRDefault="00F52629" w:rsidP="00115553">
      <w:pPr>
        <w:spacing w:line="360" w:lineRule="auto"/>
        <w:ind w:firstLine="709"/>
        <w:jc w:val="both"/>
        <w:rPr>
          <w:color w:val="000000"/>
          <w:sz w:val="28"/>
          <w:szCs w:val="28"/>
        </w:rPr>
      </w:pPr>
      <w:r w:rsidRPr="00115553">
        <w:rPr>
          <w:color w:val="000000"/>
          <w:sz w:val="28"/>
          <w:szCs w:val="28"/>
        </w:rPr>
        <w:t>Операционный анализ, отслеживающий зависимость финансовых результатов фирмы от объемов производства (реализации), является эффективным методом для оперативного и стратегического планирования. Задача операционного анализа - найти наиболее выгодное сочетание переменных и постоянных издержек, цены и объема реализации. Ключевыми элементами операционного анализа являются валовая маржа, операционный и финансовый рычаг, порог рентабельности и запас прочности фирмы.</w:t>
      </w:r>
    </w:p>
    <w:p w:rsidR="00115553" w:rsidRDefault="00FD5A4A" w:rsidP="00115553">
      <w:pPr>
        <w:spacing w:line="360" w:lineRule="auto"/>
        <w:ind w:firstLine="709"/>
        <w:jc w:val="both"/>
        <w:rPr>
          <w:color w:val="000000"/>
          <w:sz w:val="28"/>
          <w:szCs w:val="28"/>
        </w:rPr>
      </w:pPr>
      <w:r w:rsidRPr="00115553">
        <w:rPr>
          <w:color w:val="000000"/>
          <w:sz w:val="28"/>
          <w:szCs w:val="28"/>
        </w:rPr>
        <w:t xml:space="preserve">В условиях рыночной экономики благополучие любого предприятия зависит от величины получаемой прибыли. Одним из инструментов управления и влияния на балансовую прибыль предприятия является операционный леверидж (рычаг). Он позволяет оценить экономическую выгоду в результате изменения структуры себестоимости и объема выпуска продукции. Производственный леверидж аналитики используют для определения степени чувствительности операционной прибыли </w:t>
      </w:r>
      <w:r w:rsidRPr="00DC04AA">
        <w:rPr>
          <w:color w:val="000000"/>
          <w:sz w:val="28"/>
          <w:szCs w:val="28"/>
        </w:rPr>
        <w:t>компании</w:t>
      </w:r>
      <w:r w:rsidRPr="00115553">
        <w:rPr>
          <w:color w:val="000000"/>
          <w:sz w:val="28"/>
          <w:szCs w:val="28"/>
        </w:rPr>
        <w:t xml:space="preserve"> к изменению объема продаж. Данный показатель тесно связан с расчетом области безубыточности, т. е. точки с нулевой операционной прибылью (общие доходы равны общим издержкам).</w:t>
      </w:r>
    </w:p>
    <w:p w:rsidR="00FD5A4A" w:rsidRPr="00115553" w:rsidRDefault="00D8158F" w:rsidP="00115553">
      <w:pPr>
        <w:spacing w:line="360" w:lineRule="auto"/>
        <w:ind w:firstLine="709"/>
        <w:jc w:val="both"/>
        <w:rPr>
          <w:color w:val="000000"/>
          <w:sz w:val="28"/>
          <w:szCs w:val="28"/>
        </w:rPr>
      </w:pPr>
      <w:r w:rsidRPr="00115553">
        <w:rPr>
          <w:color w:val="000000"/>
          <w:sz w:val="28"/>
          <w:szCs w:val="28"/>
        </w:rPr>
        <w:t>В общем виде операционный производственный рычаг (леверидж) представляет собой процесс управления активами и пассивами предприятия, направленный на возрастание прибыли, т.е. это некий фактор, небольшое изменение которого может привести к существенному изменению результативных показателей, дать так называемый эффект рычага или леверажный эффект.</w:t>
      </w:r>
    </w:p>
    <w:p w:rsidR="00FD5A4A" w:rsidRPr="00115553" w:rsidRDefault="00FD5A4A" w:rsidP="00115553">
      <w:pPr>
        <w:spacing w:line="360" w:lineRule="auto"/>
        <w:ind w:firstLine="709"/>
        <w:jc w:val="both"/>
        <w:rPr>
          <w:color w:val="000000"/>
          <w:sz w:val="28"/>
          <w:szCs w:val="28"/>
        </w:rPr>
      </w:pPr>
      <w:r w:rsidRPr="00115553">
        <w:rPr>
          <w:color w:val="000000"/>
          <w:sz w:val="28"/>
          <w:szCs w:val="28"/>
        </w:rPr>
        <w:t>Цель данн</w:t>
      </w:r>
      <w:r w:rsidR="009D4377" w:rsidRPr="00115553">
        <w:rPr>
          <w:color w:val="000000"/>
          <w:sz w:val="28"/>
          <w:szCs w:val="28"/>
        </w:rPr>
        <w:t xml:space="preserve">ого исследования </w:t>
      </w:r>
      <w:r w:rsidRPr="00115553">
        <w:rPr>
          <w:color w:val="000000"/>
          <w:sz w:val="28"/>
          <w:szCs w:val="28"/>
        </w:rPr>
        <w:t>– изучить методы расчета и анализа</w:t>
      </w:r>
      <w:r w:rsidR="00115553">
        <w:rPr>
          <w:color w:val="000000"/>
          <w:sz w:val="28"/>
          <w:szCs w:val="28"/>
        </w:rPr>
        <w:t xml:space="preserve"> </w:t>
      </w:r>
      <w:r w:rsidRPr="00115553">
        <w:rPr>
          <w:color w:val="000000"/>
          <w:sz w:val="28"/>
          <w:szCs w:val="28"/>
        </w:rPr>
        <w:t>операционного рычага</w:t>
      </w:r>
      <w:r w:rsidR="007B3FA3" w:rsidRPr="00115553">
        <w:rPr>
          <w:color w:val="000000"/>
          <w:sz w:val="28"/>
          <w:szCs w:val="28"/>
        </w:rPr>
        <w:t xml:space="preserve"> в управлении финансовым механизмом предприятия</w:t>
      </w:r>
      <w:r w:rsidRPr="00115553">
        <w:rPr>
          <w:color w:val="000000"/>
          <w:sz w:val="28"/>
          <w:szCs w:val="28"/>
        </w:rPr>
        <w:t xml:space="preserve">. </w:t>
      </w:r>
      <w:r w:rsidR="009D4377" w:rsidRPr="00115553">
        <w:rPr>
          <w:color w:val="000000"/>
          <w:sz w:val="28"/>
          <w:szCs w:val="28"/>
        </w:rPr>
        <w:t>Для решения данной цели были представлены следующие задачи</w:t>
      </w:r>
      <w:r w:rsidRPr="00115553">
        <w:rPr>
          <w:color w:val="000000"/>
          <w:sz w:val="28"/>
          <w:szCs w:val="28"/>
        </w:rPr>
        <w:t>:</w:t>
      </w:r>
    </w:p>
    <w:p w:rsidR="00115553" w:rsidRDefault="007B3FA3" w:rsidP="00115553">
      <w:pPr>
        <w:spacing w:line="360" w:lineRule="auto"/>
        <w:ind w:firstLine="709"/>
        <w:jc w:val="both"/>
        <w:rPr>
          <w:color w:val="000000"/>
          <w:sz w:val="28"/>
          <w:szCs w:val="28"/>
        </w:rPr>
      </w:pPr>
      <w:r w:rsidRPr="00115553">
        <w:rPr>
          <w:color w:val="000000"/>
          <w:sz w:val="28"/>
          <w:szCs w:val="28"/>
        </w:rPr>
        <w:t xml:space="preserve">1) </w:t>
      </w:r>
      <w:r w:rsidR="00FD5A4A" w:rsidRPr="00115553">
        <w:rPr>
          <w:color w:val="000000"/>
          <w:sz w:val="28"/>
          <w:szCs w:val="28"/>
        </w:rPr>
        <w:t>рассмотреть понятие и использование операционного рычага;</w:t>
      </w:r>
    </w:p>
    <w:p w:rsidR="007E4588" w:rsidRPr="00115553" w:rsidRDefault="007B3FA3" w:rsidP="00115553">
      <w:pPr>
        <w:spacing w:line="360" w:lineRule="auto"/>
        <w:ind w:firstLine="709"/>
        <w:jc w:val="both"/>
        <w:rPr>
          <w:color w:val="000000"/>
          <w:sz w:val="28"/>
          <w:szCs w:val="28"/>
        </w:rPr>
      </w:pPr>
      <w:r w:rsidRPr="00115553">
        <w:rPr>
          <w:color w:val="000000"/>
          <w:sz w:val="28"/>
          <w:szCs w:val="28"/>
        </w:rPr>
        <w:t xml:space="preserve">2) </w:t>
      </w:r>
      <w:r w:rsidR="00FD5A4A" w:rsidRPr="00115553">
        <w:rPr>
          <w:color w:val="000000"/>
          <w:sz w:val="28"/>
          <w:szCs w:val="28"/>
        </w:rPr>
        <w:t>изучить эффект операционного рычага;</w:t>
      </w:r>
    </w:p>
    <w:p w:rsidR="00FD5A4A" w:rsidRPr="00115553" w:rsidRDefault="007B3FA3" w:rsidP="00115553">
      <w:pPr>
        <w:spacing w:line="360" w:lineRule="auto"/>
        <w:ind w:firstLine="709"/>
        <w:jc w:val="both"/>
        <w:rPr>
          <w:color w:val="000000"/>
          <w:sz w:val="28"/>
          <w:szCs w:val="28"/>
        </w:rPr>
      </w:pPr>
      <w:r w:rsidRPr="00115553">
        <w:rPr>
          <w:color w:val="000000"/>
          <w:sz w:val="28"/>
          <w:szCs w:val="28"/>
        </w:rPr>
        <w:t xml:space="preserve">3) </w:t>
      </w:r>
      <w:r w:rsidR="00FD5A4A" w:rsidRPr="00115553">
        <w:rPr>
          <w:color w:val="000000"/>
          <w:sz w:val="28"/>
          <w:szCs w:val="28"/>
        </w:rPr>
        <w:t>рассмотреть взаимосвязь эффекта операционного рычага и предпринимательского риска предприятия.</w:t>
      </w:r>
    </w:p>
    <w:p w:rsidR="00FD5A4A" w:rsidRPr="00115553" w:rsidRDefault="00FD5A4A" w:rsidP="00115553">
      <w:pPr>
        <w:spacing w:line="360" w:lineRule="auto"/>
        <w:ind w:firstLine="709"/>
        <w:jc w:val="both"/>
        <w:rPr>
          <w:color w:val="000000"/>
          <w:sz w:val="28"/>
          <w:szCs w:val="28"/>
        </w:rPr>
      </w:pPr>
      <w:r w:rsidRPr="00115553">
        <w:rPr>
          <w:color w:val="000000"/>
          <w:sz w:val="28"/>
          <w:szCs w:val="28"/>
        </w:rPr>
        <w:t>Актуальность данно</w:t>
      </w:r>
      <w:r w:rsidR="009D4377" w:rsidRPr="00115553">
        <w:rPr>
          <w:color w:val="000000"/>
          <w:sz w:val="28"/>
          <w:szCs w:val="28"/>
        </w:rPr>
        <w:t xml:space="preserve">й работы </w:t>
      </w:r>
      <w:r w:rsidRPr="00115553">
        <w:rPr>
          <w:color w:val="000000"/>
          <w:sz w:val="28"/>
          <w:szCs w:val="28"/>
        </w:rPr>
        <w:t>обусловлена тем, что каждое предприятие сегодня стремится максимизировать свою прибыль, а операционный или производственный рычаг – это потенциальная возможность влиять на балансовую прибыль путем изменения структуры себестоимости и объема выпуска продукции.</w:t>
      </w:r>
    </w:p>
    <w:p w:rsidR="00E2248E" w:rsidRPr="00115553" w:rsidRDefault="00E2248E" w:rsidP="00115553">
      <w:pPr>
        <w:pStyle w:val="a3"/>
        <w:spacing w:before="0" w:beforeAutospacing="0" w:after="0" w:afterAutospacing="0" w:line="360" w:lineRule="auto"/>
        <w:ind w:firstLine="709"/>
        <w:jc w:val="both"/>
        <w:rPr>
          <w:color w:val="000000"/>
          <w:sz w:val="28"/>
          <w:szCs w:val="28"/>
        </w:rPr>
      </w:pPr>
    </w:p>
    <w:p w:rsidR="00115553" w:rsidRDefault="00115553" w:rsidP="00115553">
      <w:pPr>
        <w:pStyle w:val="a3"/>
        <w:spacing w:before="0" w:beforeAutospacing="0" w:after="0" w:afterAutospacing="0" w:line="360" w:lineRule="auto"/>
        <w:ind w:firstLine="709"/>
        <w:jc w:val="both"/>
        <w:rPr>
          <w:b/>
          <w:bCs/>
          <w:color w:val="000000"/>
          <w:sz w:val="28"/>
          <w:szCs w:val="28"/>
        </w:rPr>
      </w:pPr>
      <w:r>
        <w:rPr>
          <w:color w:val="000000"/>
          <w:sz w:val="28"/>
          <w:szCs w:val="28"/>
        </w:rPr>
        <w:br w:type="page"/>
      </w:r>
      <w:r w:rsidR="00C31371" w:rsidRPr="00115553">
        <w:rPr>
          <w:b/>
          <w:bCs/>
          <w:color w:val="000000"/>
          <w:sz w:val="28"/>
          <w:szCs w:val="28"/>
        </w:rPr>
        <w:t xml:space="preserve">1 </w:t>
      </w:r>
      <w:r w:rsidR="000437D8" w:rsidRPr="00115553">
        <w:rPr>
          <w:b/>
          <w:bCs/>
          <w:color w:val="000000"/>
          <w:sz w:val="28"/>
          <w:szCs w:val="28"/>
        </w:rPr>
        <w:t xml:space="preserve">Сущность, </w:t>
      </w:r>
      <w:r w:rsidR="0050198C" w:rsidRPr="00115553">
        <w:rPr>
          <w:b/>
          <w:bCs/>
          <w:color w:val="000000"/>
          <w:sz w:val="28"/>
          <w:szCs w:val="28"/>
        </w:rPr>
        <w:t>понятие</w:t>
      </w:r>
      <w:r w:rsidR="000437D8" w:rsidRPr="00115553">
        <w:rPr>
          <w:b/>
          <w:bCs/>
          <w:color w:val="000000"/>
          <w:sz w:val="28"/>
          <w:szCs w:val="28"/>
        </w:rPr>
        <w:t xml:space="preserve"> и </w:t>
      </w:r>
      <w:r w:rsidR="0050198C" w:rsidRPr="00115553">
        <w:rPr>
          <w:b/>
          <w:bCs/>
          <w:color w:val="000000"/>
          <w:sz w:val="28"/>
          <w:szCs w:val="28"/>
        </w:rPr>
        <w:t>методы расчета</w:t>
      </w:r>
      <w:r w:rsidR="000437D8" w:rsidRPr="00115553">
        <w:rPr>
          <w:b/>
          <w:bCs/>
          <w:color w:val="000000"/>
          <w:sz w:val="28"/>
          <w:szCs w:val="28"/>
        </w:rPr>
        <w:t xml:space="preserve"> операционного левериджа в </w:t>
      </w:r>
    </w:p>
    <w:p w:rsidR="000437D8" w:rsidRPr="00115553" w:rsidRDefault="000437D8" w:rsidP="00115553">
      <w:pPr>
        <w:pStyle w:val="a3"/>
        <w:spacing w:before="0" w:beforeAutospacing="0" w:after="0" w:afterAutospacing="0" w:line="360" w:lineRule="auto"/>
        <w:ind w:firstLine="709"/>
        <w:jc w:val="both"/>
        <w:rPr>
          <w:b/>
          <w:bCs/>
          <w:color w:val="000000"/>
          <w:sz w:val="28"/>
          <w:szCs w:val="28"/>
        </w:rPr>
      </w:pPr>
      <w:r w:rsidRPr="00115553">
        <w:rPr>
          <w:b/>
          <w:bCs/>
          <w:color w:val="000000"/>
          <w:sz w:val="28"/>
          <w:szCs w:val="28"/>
        </w:rPr>
        <w:t>финансовом менеджменте</w:t>
      </w:r>
    </w:p>
    <w:p w:rsidR="00115553" w:rsidRPr="00115553" w:rsidRDefault="00115553" w:rsidP="00115553">
      <w:pPr>
        <w:pStyle w:val="a3"/>
        <w:spacing w:before="0" w:beforeAutospacing="0" w:after="0" w:afterAutospacing="0" w:line="360" w:lineRule="auto"/>
        <w:ind w:firstLine="709"/>
        <w:jc w:val="both"/>
        <w:rPr>
          <w:b/>
          <w:bCs/>
          <w:color w:val="000000"/>
          <w:sz w:val="28"/>
          <w:szCs w:val="28"/>
        </w:rPr>
      </w:pPr>
    </w:p>
    <w:p w:rsidR="00A37AC1" w:rsidRPr="00115553" w:rsidRDefault="00FD5A4A" w:rsidP="00115553">
      <w:pPr>
        <w:pStyle w:val="a3"/>
        <w:spacing w:before="0" w:beforeAutospacing="0" w:after="0" w:afterAutospacing="0" w:line="360" w:lineRule="auto"/>
        <w:ind w:firstLine="709"/>
        <w:jc w:val="both"/>
        <w:rPr>
          <w:b/>
          <w:bCs/>
          <w:color w:val="000000"/>
          <w:sz w:val="28"/>
          <w:szCs w:val="28"/>
        </w:rPr>
      </w:pPr>
      <w:r w:rsidRPr="00115553">
        <w:rPr>
          <w:b/>
          <w:bCs/>
          <w:color w:val="000000"/>
          <w:sz w:val="28"/>
          <w:szCs w:val="28"/>
        </w:rPr>
        <w:t>1</w:t>
      </w:r>
      <w:r w:rsidR="00A37AC1" w:rsidRPr="00115553">
        <w:rPr>
          <w:b/>
          <w:bCs/>
          <w:color w:val="000000"/>
          <w:sz w:val="28"/>
          <w:szCs w:val="28"/>
        </w:rPr>
        <w:t>.1 Понятие операционного рычага</w:t>
      </w:r>
    </w:p>
    <w:p w:rsidR="00115553" w:rsidRDefault="00115553" w:rsidP="00115553">
      <w:pPr>
        <w:pStyle w:val="a3"/>
        <w:spacing w:before="0" w:beforeAutospacing="0" w:after="0" w:afterAutospacing="0" w:line="360" w:lineRule="auto"/>
        <w:ind w:firstLine="709"/>
        <w:jc w:val="both"/>
        <w:rPr>
          <w:color w:val="000000"/>
          <w:sz w:val="28"/>
          <w:szCs w:val="28"/>
        </w:rPr>
      </w:pPr>
    </w:p>
    <w:p w:rsidR="00115553" w:rsidRDefault="00DC3CDB"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В современных условиях на российских предприятиях вопросы регулирования массы и динамики прибыли выходят на одно из первых мест в управлении финансовыми ресурсами. Решение данных вопросов входит в рамки операционного (производственного) финансового менеджмента. Известно, что предпринимательская деятельность связана со многими факторами, влияющими на ее результат. Все их можно разделить на две группы. Первая группа факторов связана с максимизацией прибыли за счет спроса и предложения, ценовой политики, рентабельности продукции, ее конкурентоспособности. Другая группа факторов связана с выявлением критических показателей по объему реализуемой продукции, наилучшим сочетанием предельной выручки и предельных затрат, с делением затрат на переменные и постоянные.</w:t>
      </w:r>
    </w:p>
    <w:p w:rsidR="00A37AC1" w:rsidRPr="00115553" w:rsidRDefault="00DC3CDB"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 xml:space="preserve">Именно со структурой затрат тесно связан операционный рычаг. </w:t>
      </w:r>
      <w:r w:rsidR="00A37AC1" w:rsidRPr="00115553">
        <w:rPr>
          <w:color w:val="000000"/>
          <w:sz w:val="28"/>
          <w:szCs w:val="28"/>
        </w:rPr>
        <w:t>Операционный рычаг или производственный леверидж (leverage в дословном переводе - рычаг) - это механизм управления прибылью предприятия, основанный на оптимизации соотношения постоянных и переменных затрат. С его помощью можно прогнозировать изменение прибыли предприятия в зависимости от изменения объема продаж, а также определить точку безубыточной деятельности.</w:t>
      </w:r>
    </w:p>
    <w:p w:rsidR="00A37AC1" w:rsidRPr="00115553" w:rsidRDefault="00A37AC1"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Необходимым условием применения механизма операционного рычага является использование маржинального метода, основанного на подразделении затрат предприятия на постоянные и переменные. Чем ниже удельный вес постоянных затрат в общей сумме затрат предприятия, тем в большей степени изменяется величина прибыли по отношению к темпам изменения выручки предприятия.</w:t>
      </w:r>
    </w:p>
    <w:p w:rsidR="00A37AC1" w:rsidRPr="00115553" w:rsidRDefault="00A37AC1"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Как уже говорилось, на предприятии существуют два вида затрат: переменные и постоянные. Их структура в целом, а в частности уровень постоянных затрат, в общей выручке предприятия или в выручке от единицы продукции могут значительно влиять на тенденцию изменения прибыли или издержек. Это происходит из-за того, что каждая дополнительная единица продукции приносит некоторую дополнительную контрибуцию, которая идет на покрытие постоянных затрат, и в зависимости от соотношения постоянных и переменных затрат в структуре издержек компании, общий прирост контрибуции от дополнительной единицы товара может выразиться в значительном скачкообразном изменении прибыли. Как только достигается уровень безубыточности, появляется прибыль, которая начинает расти быстрее, чем объем продаж. Операционный рычаг является инструментом для определения и анализа данной зависимости. Другими словами он предназначен для установления влияния прибыли на изменение объема продаж.</w:t>
      </w:r>
    </w:p>
    <w:p w:rsidR="00A37AC1" w:rsidRDefault="00A37AC1"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Уровень операционного рычага рассчитывается как:</w:t>
      </w:r>
    </w:p>
    <w:p w:rsidR="00115553" w:rsidRPr="00115553" w:rsidRDefault="00115553" w:rsidP="00115553">
      <w:pPr>
        <w:pStyle w:val="a3"/>
        <w:spacing w:before="0" w:beforeAutospacing="0" w:after="0" w:afterAutospacing="0" w:line="360" w:lineRule="auto"/>
        <w:ind w:firstLine="709"/>
        <w:jc w:val="both"/>
        <w:rPr>
          <w:color w:val="000000"/>
          <w:sz w:val="28"/>
          <w:szCs w:val="28"/>
        </w:rPr>
      </w:pPr>
    </w:p>
    <w:p w:rsidR="00A37AC1" w:rsidRPr="00115553" w:rsidRDefault="00B70D94" w:rsidP="00115553">
      <w:pPr>
        <w:pStyle w:val="a3"/>
        <w:spacing w:before="0" w:beforeAutospacing="0" w:after="0" w:afterAutospacing="0" w:line="360" w:lineRule="auto"/>
        <w:ind w:firstLine="709"/>
        <w:jc w:val="both"/>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0.25pt;height:43.5pt">
            <v:imagedata r:id="rId7" o:title=""/>
          </v:shape>
        </w:pict>
      </w:r>
      <w:r w:rsidR="00B66B93" w:rsidRPr="00115553">
        <w:rPr>
          <w:color w:val="000000"/>
          <w:sz w:val="28"/>
          <w:szCs w:val="28"/>
        </w:rPr>
        <w:t xml:space="preserve">, </w:t>
      </w:r>
      <w:r w:rsidR="00A37AC1" w:rsidRPr="00115553">
        <w:rPr>
          <w:color w:val="000000"/>
          <w:sz w:val="28"/>
          <w:szCs w:val="28"/>
        </w:rPr>
        <w:t>где ОР – уровень опер</w:t>
      </w:r>
      <w:r w:rsidR="00B66B93" w:rsidRPr="00115553">
        <w:rPr>
          <w:color w:val="000000"/>
          <w:sz w:val="28"/>
          <w:szCs w:val="28"/>
        </w:rPr>
        <w:t>ационного рычага</w:t>
      </w:r>
      <w:r w:rsidR="00EB6CF6" w:rsidRPr="00115553">
        <w:rPr>
          <w:color w:val="000000"/>
          <w:sz w:val="28"/>
          <w:szCs w:val="28"/>
        </w:rPr>
        <w:t>.</w:t>
      </w:r>
    </w:p>
    <w:p w:rsidR="00505008" w:rsidRPr="00115553" w:rsidRDefault="00505008" w:rsidP="00115553">
      <w:pPr>
        <w:spacing w:line="360" w:lineRule="auto"/>
        <w:ind w:firstLine="709"/>
        <w:jc w:val="both"/>
        <w:rPr>
          <w:color w:val="000000"/>
          <w:sz w:val="28"/>
          <w:szCs w:val="28"/>
        </w:rPr>
      </w:pPr>
    </w:p>
    <w:p w:rsidR="00FC2A4B" w:rsidRDefault="004C45E9" w:rsidP="00115553">
      <w:pPr>
        <w:spacing w:line="360" w:lineRule="auto"/>
        <w:ind w:firstLine="709"/>
        <w:jc w:val="both"/>
        <w:rPr>
          <w:b/>
          <w:bCs/>
          <w:color w:val="000000"/>
          <w:sz w:val="28"/>
          <w:szCs w:val="28"/>
        </w:rPr>
      </w:pPr>
      <w:r w:rsidRPr="00FC2A4B">
        <w:rPr>
          <w:b/>
          <w:bCs/>
          <w:color w:val="000000"/>
          <w:sz w:val="28"/>
          <w:szCs w:val="28"/>
        </w:rPr>
        <w:t>1</w:t>
      </w:r>
      <w:r w:rsidR="00FC2A4B" w:rsidRPr="00FC2A4B">
        <w:rPr>
          <w:b/>
          <w:bCs/>
          <w:color w:val="000000"/>
          <w:sz w:val="28"/>
          <w:szCs w:val="28"/>
        </w:rPr>
        <w:t>.2</w:t>
      </w:r>
      <w:r w:rsidRPr="00FC2A4B">
        <w:rPr>
          <w:b/>
          <w:bCs/>
          <w:color w:val="000000"/>
          <w:sz w:val="28"/>
          <w:szCs w:val="28"/>
        </w:rPr>
        <w:t xml:space="preserve"> </w:t>
      </w:r>
      <w:r w:rsidR="00831F48" w:rsidRPr="00FC2A4B">
        <w:rPr>
          <w:b/>
          <w:bCs/>
          <w:color w:val="000000"/>
          <w:sz w:val="28"/>
          <w:szCs w:val="28"/>
        </w:rPr>
        <w:t xml:space="preserve">Эффект операционного рычага. </w:t>
      </w:r>
      <w:r w:rsidR="000F67F1" w:rsidRPr="00FC2A4B">
        <w:rPr>
          <w:b/>
          <w:bCs/>
          <w:color w:val="000000"/>
          <w:sz w:val="28"/>
          <w:szCs w:val="28"/>
        </w:rPr>
        <w:t xml:space="preserve">Сущность и </w:t>
      </w:r>
      <w:r w:rsidR="00DE4C81" w:rsidRPr="00FC2A4B">
        <w:rPr>
          <w:b/>
          <w:bCs/>
          <w:color w:val="000000"/>
          <w:sz w:val="28"/>
          <w:szCs w:val="28"/>
        </w:rPr>
        <w:t>методы</w:t>
      </w:r>
      <w:r w:rsidR="000F67F1" w:rsidRPr="00FC2A4B">
        <w:rPr>
          <w:b/>
          <w:bCs/>
          <w:color w:val="000000"/>
          <w:sz w:val="28"/>
          <w:szCs w:val="28"/>
        </w:rPr>
        <w:t xml:space="preserve"> расчета </w:t>
      </w:r>
    </w:p>
    <w:p w:rsidR="00C31371" w:rsidRPr="00FC2A4B" w:rsidRDefault="000F67F1" w:rsidP="00115553">
      <w:pPr>
        <w:spacing w:line="360" w:lineRule="auto"/>
        <w:ind w:firstLine="709"/>
        <w:jc w:val="both"/>
        <w:rPr>
          <w:b/>
          <w:bCs/>
          <w:color w:val="000000"/>
          <w:sz w:val="28"/>
          <w:szCs w:val="28"/>
        </w:rPr>
      </w:pPr>
      <w:r w:rsidRPr="00FC2A4B">
        <w:rPr>
          <w:b/>
          <w:bCs/>
          <w:color w:val="000000"/>
          <w:sz w:val="28"/>
          <w:szCs w:val="28"/>
        </w:rPr>
        <w:t>силы воздействия операционного анализа</w:t>
      </w:r>
    </w:p>
    <w:p w:rsidR="00FC2A4B" w:rsidRDefault="00FC2A4B" w:rsidP="00115553">
      <w:pPr>
        <w:spacing w:line="360" w:lineRule="auto"/>
        <w:ind w:firstLine="709"/>
        <w:jc w:val="both"/>
        <w:rPr>
          <w:color w:val="000000"/>
          <w:sz w:val="28"/>
          <w:szCs w:val="28"/>
        </w:rPr>
      </w:pPr>
    </w:p>
    <w:p w:rsidR="00C31371" w:rsidRPr="00115553" w:rsidRDefault="000F67F1" w:rsidP="00115553">
      <w:pPr>
        <w:spacing w:line="360" w:lineRule="auto"/>
        <w:ind w:firstLine="709"/>
        <w:jc w:val="both"/>
        <w:rPr>
          <w:color w:val="000000"/>
          <w:sz w:val="28"/>
          <w:szCs w:val="28"/>
        </w:rPr>
      </w:pPr>
      <w:r w:rsidRPr="00115553">
        <w:rPr>
          <w:color w:val="000000"/>
          <w:sz w:val="28"/>
          <w:szCs w:val="28"/>
        </w:rPr>
        <w:t xml:space="preserve">Операционный анализ работает с такими параметрами деятельности предприятия, как затраты, объем реализации и прибыль. Большое значение для операционного анализа имеет разделение затрат на постоянные и переменные. Основными величинами, используемыми в операционном анализе, являются: </w:t>
      </w:r>
      <w:r w:rsidR="00505008" w:rsidRPr="00115553">
        <w:rPr>
          <w:color w:val="000000"/>
          <w:sz w:val="28"/>
          <w:szCs w:val="28"/>
        </w:rPr>
        <w:t>валовая маржа (сумма покрытия), сила операционного левериджа, порог рентабельности (точка безубыточности), запас финансовой прочности.</w:t>
      </w:r>
    </w:p>
    <w:p w:rsidR="004F31A7" w:rsidRPr="00115553" w:rsidRDefault="00505008" w:rsidP="00115553">
      <w:pPr>
        <w:spacing w:line="360" w:lineRule="auto"/>
        <w:ind w:firstLine="709"/>
        <w:jc w:val="both"/>
        <w:rPr>
          <w:color w:val="000000"/>
          <w:sz w:val="28"/>
          <w:szCs w:val="28"/>
        </w:rPr>
      </w:pPr>
      <w:r w:rsidRPr="00115553">
        <w:rPr>
          <w:color w:val="000000"/>
          <w:sz w:val="28"/>
          <w:szCs w:val="28"/>
        </w:rPr>
        <w:t>В</w:t>
      </w:r>
      <w:r w:rsidR="000F67F1" w:rsidRPr="00115553">
        <w:rPr>
          <w:color w:val="000000"/>
          <w:sz w:val="28"/>
          <w:szCs w:val="28"/>
        </w:rPr>
        <w:t>аловая маржа (сумма покрытия). Эта величина рассчитывается как разница между выручкой от реализации и переменными затратами. Она показывает, хватает ли у предприятия средств для покрытия постоянных расходов и получения прибыли</w:t>
      </w:r>
      <w:r w:rsidRPr="00115553">
        <w:rPr>
          <w:color w:val="000000"/>
          <w:sz w:val="28"/>
          <w:szCs w:val="28"/>
        </w:rPr>
        <w:t>.</w:t>
      </w:r>
    </w:p>
    <w:p w:rsidR="00115553" w:rsidRDefault="0090686D" w:rsidP="00115553">
      <w:pPr>
        <w:spacing w:line="360" w:lineRule="auto"/>
        <w:ind w:firstLine="709"/>
        <w:jc w:val="both"/>
        <w:rPr>
          <w:color w:val="000000"/>
          <w:sz w:val="28"/>
          <w:szCs w:val="28"/>
        </w:rPr>
      </w:pPr>
      <w:r w:rsidRPr="00115553">
        <w:rPr>
          <w:color w:val="000000"/>
          <w:sz w:val="28"/>
          <w:szCs w:val="28"/>
        </w:rPr>
        <w:t>С</w:t>
      </w:r>
      <w:r w:rsidR="000F67F1" w:rsidRPr="00115553">
        <w:rPr>
          <w:color w:val="000000"/>
          <w:sz w:val="28"/>
          <w:szCs w:val="28"/>
        </w:rPr>
        <w:t xml:space="preserve">ила </w:t>
      </w:r>
      <w:r w:rsidR="00D16338" w:rsidRPr="00115553">
        <w:rPr>
          <w:color w:val="000000"/>
          <w:sz w:val="28"/>
          <w:szCs w:val="28"/>
        </w:rPr>
        <w:t xml:space="preserve">воздействия </w:t>
      </w:r>
      <w:r w:rsidR="000F67F1" w:rsidRPr="00115553">
        <w:rPr>
          <w:color w:val="000000"/>
          <w:sz w:val="28"/>
          <w:szCs w:val="28"/>
        </w:rPr>
        <w:t xml:space="preserve">операционного </w:t>
      </w:r>
      <w:r w:rsidR="00D16338" w:rsidRPr="00115553">
        <w:rPr>
          <w:color w:val="000000"/>
          <w:sz w:val="28"/>
          <w:szCs w:val="28"/>
        </w:rPr>
        <w:t>рычага</w:t>
      </w:r>
      <w:r w:rsidR="000F67F1" w:rsidRPr="00115553">
        <w:rPr>
          <w:color w:val="000000"/>
          <w:sz w:val="28"/>
          <w:szCs w:val="28"/>
        </w:rPr>
        <w:t>. Вычисляется как отношение валовой маржи к прибыли после уплаты процентов, но до уплаты налога на прибыль.</w:t>
      </w:r>
    </w:p>
    <w:p w:rsidR="0090686D" w:rsidRPr="00115553" w:rsidRDefault="002A23C9" w:rsidP="00115553">
      <w:pPr>
        <w:spacing w:line="360" w:lineRule="auto"/>
        <w:ind w:firstLine="709"/>
        <w:jc w:val="both"/>
        <w:rPr>
          <w:color w:val="000000"/>
          <w:sz w:val="28"/>
          <w:szCs w:val="28"/>
        </w:rPr>
      </w:pPr>
      <w:r w:rsidRPr="00115553">
        <w:rPr>
          <w:color w:val="000000"/>
          <w:sz w:val="28"/>
          <w:szCs w:val="28"/>
        </w:rPr>
        <w:t>Зависимость финансовых результатов операционной деятельности предприятия, при прочих равных условиях, от предположений, связанных с изменением объема производства и реализации товарной продукции, постоянных расходов и переменных издержек на производство продукции, составляет содержание ана</w:t>
      </w:r>
      <w:r w:rsidR="0090686D" w:rsidRPr="00115553">
        <w:rPr>
          <w:color w:val="000000"/>
          <w:sz w:val="28"/>
          <w:szCs w:val="28"/>
        </w:rPr>
        <w:t>лиза операционного левериджа</w:t>
      </w:r>
      <w:r w:rsidRPr="00115553">
        <w:rPr>
          <w:color w:val="000000"/>
          <w:sz w:val="28"/>
          <w:szCs w:val="28"/>
        </w:rPr>
        <w:t>.</w:t>
      </w:r>
    </w:p>
    <w:p w:rsidR="002A23C9" w:rsidRPr="00115553" w:rsidRDefault="002A23C9" w:rsidP="00115553">
      <w:pPr>
        <w:spacing w:line="360" w:lineRule="auto"/>
        <w:ind w:firstLine="709"/>
        <w:jc w:val="both"/>
        <w:rPr>
          <w:color w:val="000000"/>
          <w:sz w:val="28"/>
          <w:szCs w:val="28"/>
        </w:rPr>
      </w:pPr>
      <w:r w:rsidRPr="00115553">
        <w:rPr>
          <w:color w:val="000000"/>
          <w:sz w:val="28"/>
          <w:szCs w:val="28"/>
        </w:rPr>
        <w:t>Влияние увеличения объема производства и реализации товарной продукции на прибыль предприятия определяется понятием операционного рычага, воздействие которого проявляется в том, что изменение выручки сопровождается более сильной динамикой изменения прибыли</w:t>
      </w:r>
      <w:r w:rsidR="00D16338" w:rsidRPr="00115553">
        <w:rPr>
          <w:color w:val="000000"/>
          <w:sz w:val="28"/>
          <w:szCs w:val="28"/>
        </w:rPr>
        <w:t>.</w:t>
      </w:r>
    </w:p>
    <w:p w:rsidR="0050198C" w:rsidRDefault="0050198C"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Вместе с этим показателем при анализе финансово-хозяйственной деятельности предприятия используют величину эффекта операционного рычага (левериджа), обратную величине порога безопасности:</w:t>
      </w:r>
    </w:p>
    <w:p w:rsidR="00FC2A4B" w:rsidRPr="00115553" w:rsidRDefault="00FC2A4B" w:rsidP="00115553">
      <w:pPr>
        <w:pStyle w:val="a3"/>
        <w:spacing w:before="0" w:beforeAutospacing="0" w:after="0" w:afterAutospacing="0" w:line="360" w:lineRule="auto"/>
        <w:ind w:firstLine="709"/>
        <w:jc w:val="both"/>
        <w:rPr>
          <w:color w:val="000000"/>
          <w:sz w:val="28"/>
          <w:szCs w:val="28"/>
        </w:rPr>
      </w:pPr>
    </w:p>
    <w:p w:rsidR="00FC2A4B" w:rsidRDefault="00B70D94" w:rsidP="00115553">
      <w:pPr>
        <w:pStyle w:val="a3"/>
        <w:spacing w:before="0" w:beforeAutospacing="0" w:after="0" w:afterAutospacing="0" w:line="360" w:lineRule="auto"/>
        <w:ind w:firstLine="709"/>
        <w:jc w:val="both"/>
        <w:rPr>
          <w:color w:val="000000"/>
          <w:sz w:val="28"/>
          <w:szCs w:val="28"/>
        </w:rPr>
      </w:pPr>
      <w:r>
        <w:rPr>
          <w:color w:val="000000"/>
          <w:sz w:val="28"/>
          <w:szCs w:val="28"/>
        </w:rPr>
        <w:pict>
          <v:shape id="_x0000_i1026" type="#_x0000_t75" style="width:81.75pt;height:39.75pt">
            <v:imagedata r:id="rId8" o:title=""/>
          </v:shape>
        </w:pict>
      </w:r>
      <w:r w:rsidR="0050198C" w:rsidRPr="00115553">
        <w:rPr>
          <w:color w:val="000000"/>
          <w:sz w:val="28"/>
          <w:szCs w:val="28"/>
        </w:rPr>
        <w:t xml:space="preserve"> либо </w:t>
      </w:r>
      <w:r>
        <w:rPr>
          <w:color w:val="000000"/>
          <w:sz w:val="28"/>
          <w:szCs w:val="28"/>
        </w:rPr>
        <w:pict>
          <v:shape id="_x0000_i1027" type="#_x0000_t75" style="width:119.25pt;height:39.75pt">
            <v:imagedata r:id="rId9" o:title=""/>
          </v:shape>
        </w:pict>
      </w:r>
      <w:r w:rsidR="0050198C" w:rsidRPr="00115553">
        <w:rPr>
          <w:color w:val="000000"/>
          <w:sz w:val="28"/>
          <w:szCs w:val="28"/>
        </w:rPr>
        <w:t xml:space="preserve">, </w:t>
      </w:r>
    </w:p>
    <w:p w:rsidR="00FC2A4B" w:rsidRDefault="00FC2A4B" w:rsidP="00115553">
      <w:pPr>
        <w:pStyle w:val="a3"/>
        <w:spacing w:before="0" w:beforeAutospacing="0" w:after="0" w:afterAutospacing="0" w:line="360" w:lineRule="auto"/>
        <w:ind w:firstLine="709"/>
        <w:jc w:val="both"/>
        <w:rPr>
          <w:color w:val="000000"/>
          <w:sz w:val="28"/>
          <w:szCs w:val="28"/>
        </w:rPr>
      </w:pPr>
    </w:p>
    <w:p w:rsidR="0050198C" w:rsidRPr="00115553" w:rsidRDefault="0050198C"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где ЭОР – эффект операционного рычага.</w:t>
      </w:r>
    </w:p>
    <w:p w:rsidR="00B81E5D" w:rsidRPr="00115553" w:rsidRDefault="0050198C" w:rsidP="00115553">
      <w:pPr>
        <w:spacing w:line="360" w:lineRule="auto"/>
        <w:ind w:firstLine="709"/>
        <w:jc w:val="both"/>
        <w:rPr>
          <w:color w:val="000000"/>
          <w:sz w:val="28"/>
          <w:szCs w:val="28"/>
        </w:rPr>
      </w:pPr>
      <w:r w:rsidRPr="00115553">
        <w:rPr>
          <w:color w:val="000000"/>
          <w:sz w:val="28"/>
          <w:szCs w:val="28"/>
        </w:rPr>
        <w:t>Операционный рычаг показывает насколько процентов изменится прибыль при изменении выручки на 1%</w:t>
      </w:r>
      <w:r w:rsidR="00B81E5D" w:rsidRPr="00115553">
        <w:rPr>
          <w:color w:val="000000"/>
          <w:sz w:val="28"/>
          <w:szCs w:val="28"/>
        </w:rPr>
        <w:t>. Эффект операционного левериджа заключается в том, что изменение выручки от реализации (выраженное в процентах) всегда приводит к более сильному изменению прибыли (выраженному в процентах). Сила воздействия операционного левериджа является мерой предпринимательского риска, связанного с предприятием. Чем она выше, тем больший риск несут акционеры.</w:t>
      </w:r>
    </w:p>
    <w:p w:rsidR="0050198C" w:rsidRDefault="0050198C"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Найденное с помощью формулы значение эффекта операционного левериджа в дальнейшем используется для прогнозирования изменения прибыли в зависимости от изменения выручки предприятия. Для этого используют следующую формулу:</w:t>
      </w:r>
    </w:p>
    <w:p w:rsidR="00FC2A4B" w:rsidRPr="00115553" w:rsidRDefault="00FC2A4B" w:rsidP="00115553">
      <w:pPr>
        <w:pStyle w:val="a3"/>
        <w:spacing w:before="0" w:beforeAutospacing="0" w:after="0" w:afterAutospacing="0" w:line="360" w:lineRule="auto"/>
        <w:ind w:firstLine="709"/>
        <w:jc w:val="both"/>
        <w:rPr>
          <w:color w:val="000000"/>
          <w:sz w:val="28"/>
          <w:szCs w:val="28"/>
        </w:rPr>
      </w:pPr>
    </w:p>
    <w:p w:rsidR="00FC2A4B" w:rsidRDefault="00B70D94" w:rsidP="00115553">
      <w:pPr>
        <w:pStyle w:val="a3"/>
        <w:spacing w:before="0" w:beforeAutospacing="0" w:after="0" w:afterAutospacing="0" w:line="360" w:lineRule="auto"/>
        <w:ind w:firstLine="709"/>
        <w:jc w:val="both"/>
        <w:rPr>
          <w:color w:val="000000"/>
          <w:sz w:val="28"/>
          <w:szCs w:val="28"/>
        </w:rPr>
      </w:pPr>
      <w:r>
        <w:rPr>
          <w:color w:val="000000"/>
          <w:sz w:val="28"/>
          <w:szCs w:val="28"/>
        </w:rPr>
        <w:pict>
          <v:shape id="_x0000_i1028" type="#_x0000_t75" style="width:84.75pt;height:39.75pt">
            <v:imagedata r:id="rId10" o:title=""/>
          </v:shape>
        </w:pict>
      </w:r>
      <w:r w:rsidR="0050198C" w:rsidRPr="00115553">
        <w:rPr>
          <w:color w:val="000000"/>
          <w:sz w:val="28"/>
          <w:szCs w:val="28"/>
        </w:rPr>
        <w:t xml:space="preserve">, </w:t>
      </w:r>
    </w:p>
    <w:p w:rsidR="00FC2A4B" w:rsidRDefault="00FC2A4B" w:rsidP="00115553">
      <w:pPr>
        <w:pStyle w:val="a3"/>
        <w:spacing w:before="0" w:beforeAutospacing="0" w:after="0" w:afterAutospacing="0" w:line="360" w:lineRule="auto"/>
        <w:ind w:firstLine="709"/>
        <w:jc w:val="both"/>
        <w:rPr>
          <w:color w:val="000000"/>
          <w:sz w:val="28"/>
          <w:szCs w:val="28"/>
        </w:rPr>
      </w:pPr>
    </w:p>
    <w:p w:rsidR="001775CF" w:rsidRPr="00115553" w:rsidRDefault="0050198C"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 xml:space="preserve">где </w:t>
      </w:r>
      <w:r w:rsidRPr="00115553">
        <w:rPr>
          <w:color w:val="000000"/>
          <w:sz w:val="28"/>
          <w:szCs w:val="28"/>
        </w:rPr>
        <w:sym w:font="Symbol" w:char="F044"/>
      </w:r>
      <w:r w:rsidRPr="00115553">
        <w:rPr>
          <w:color w:val="000000"/>
          <w:sz w:val="28"/>
          <w:szCs w:val="28"/>
        </w:rPr>
        <w:t xml:space="preserve"> ВР - изменение выручки в %; </w:t>
      </w:r>
      <w:r w:rsidRPr="00115553">
        <w:rPr>
          <w:color w:val="000000"/>
          <w:sz w:val="28"/>
          <w:szCs w:val="28"/>
        </w:rPr>
        <w:sym w:font="Symbol" w:char="F044"/>
      </w:r>
      <w:r w:rsidRPr="00115553">
        <w:rPr>
          <w:color w:val="000000"/>
          <w:sz w:val="28"/>
          <w:szCs w:val="28"/>
        </w:rPr>
        <w:t xml:space="preserve"> П - изменение прибыли в %.</w:t>
      </w:r>
    </w:p>
    <w:p w:rsidR="001775CF" w:rsidRPr="00FC2A4B" w:rsidRDefault="005339AD" w:rsidP="00115553">
      <w:pPr>
        <w:pStyle w:val="a3"/>
        <w:spacing w:before="0" w:beforeAutospacing="0" w:after="0" w:afterAutospacing="0" w:line="360" w:lineRule="auto"/>
        <w:ind w:firstLine="709"/>
        <w:jc w:val="both"/>
        <w:rPr>
          <w:b/>
          <w:bCs/>
          <w:color w:val="000000"/>
          <w:sz w:val="28"/>
          <w:szCs w:val="28"/>
        </w:rPr>
      </w:pPr>
      <w:r w:rsidRPr="00FC2A4B">
        <w:rPr>
          <w:rStyle w:val="ae"/>
          <w:b/>
          <w:bCs/>
          <w:i w:val="0"/>
          <w:iCs w:val="0"/>
          <w:color w:val="000000"/>
          <w:sz w:val="28"/>
          <w:szCs w:val="28"/>
        </w:rPr>
        <w:t xml:space="preserve">Пример </w:t>
      </w:r>
      <w:r w:rsidR="00B81E5D" w:rsidRPr="00FC2A4B">
        <w:rPr>
          <w:rStyle w:val="ae"/>
          <w:b/>
          <w:bCs/>
          <w:i w:val="0"/>
          <w:iCs w:val="0"/>
          <w:color w:val="000000"/>
          <w:sz w:val="28"/>
          <w:szCs w:val="28"/>
        </w:rPr>
        <w:t>1</w:t>
      </w:r>
      <w:r w:rsidRPr="00FC2A4B">
        <w:rPr>
          <w:b/>
          <w:bCs/>
          <w:color w:val="000000"/>
          <w:sz w:val="28"/>
          <w:szCs w:val="28"/>
        </w:rPr>
        <w:t>.</w:t>
      </w:r>
    </w:p>
    <w:p w:rsidR="001775CF" w:rsidRPr="00115553" w:rsidRDefault="005339AD"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Руководство предприятия "Технология" имеет намерение за счет роста объемов продаж электротоваров увеличить выручку от реализации на 10% (с 50 000 грн. до 55 000 грн.), не выходя при этом за пределы релевантного периода. Общие переменные затраты составляют для начального варианта 36 000 грн. Постоянные затраты равны 4 000 грн. Можно рассчитать сумму прибыли в соответствии с новым объемом выручки от реализации продукции традиционным методом или с помощью операционного рычага.</w:t>
      </w:r>
    </w:p>
    <w:p w:rsidR="001775CF" w:rsidRPr="00115553" w:rsidRDefault="005339AD" w:rsidP="00115553">
      <w:pPr>
        <w:pStyle w:val="a3"/>
        <w:spacing w:before="0" w:beforeAutospacing="0" w:after="0" w:afterAutospacing="0" w:line="360" w:lineRule="auto"/>
        <w:ind w:firstLine="709"/>
        <w:jc w:val="both"/>
        <w:rPr>
          <w:color w:val="000000"/>
          <w:sz w:val="28"/>
          <w:szCs w:val="28"/>
        </w:rPr>
      </w:pPr>
      <w:r w:rsidRPr="00115553">
        <w:rPr>
          <w:rStyle w:val="ae"/>
          <w:i w:val="0"/>
          <w:iCs w:val="0"/>
          <w:color w:val="000000"/>
          <w:sz w:val="28"/>
          <w:szCs w:val="28"/>
        </w:rPr>
        <w:t>Традиционный метод</w:t>
      </w:r>
      <w:r w:rsidRPr="00115553">
        <w:rPr>
          <w:color w:val="000000"/>
          <w:sz w:val="28"/>
          <w:szCs w:val="28"/>
        </w:rPr>
        <w:t>:</w:t>
      </w:r>
    </w:p>
    <w:p w:rsidR="001775CF" w:rsidRPr="00115553" w:rsidRDefault="005339AD"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1. Начальная прибыль равна 10 000 грн. (50 000 - 36 000 - 4 000).</w:t>
      </w:r>
    </w:p>
    <w:p w:rsidR="001775CF" w:rsidRPr="00115553" w:rsidRDefault="005339AD"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2. Переменные затраты на запланированный объем продукции возрастут на 10%, то есть будут равны 39 600 грн. (36 000 х 1,1).</w:t>
      </w:r>
    </w:p>
    <w:p w:rsidR="001775CF" w:rsidRPr="00115553" w:rsidRDefault="005339AD"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3. Новая прибыль: 55 000 - 39 600 - 4 000 = 11 400 грн.</w:t>
      </w:r>
    </w:p>
    <w:p w:rsidR="001775CF" w:rsidRPr="00FC2A4B" w:rsidRDefault="005339AD" w:rsidP="00115553">
      <w:pPr>
        <w:pStyle w:val="a3"/>
        <w:spacing w:before="0" w:beforeAutospacing="0" w:after="0" w:afterAutospacing="0" w:line="360" w:lineRule="auto"/>
        <w:ind w:firstLine="709"/>
        <w:jc w:val="both"/>
        <w:rPr>
          <w:b/>
          <w:bCs/>
          <w:color w:val="000000"/>
          <w:sz w:val="28"/>
          <w:szCs w:val="28"/>
        </w:rPr>
      </w:pPr>
      <w:r w:rsidRPr="00FC2A4B">
        <w:rPr>
          <w:rStyle w:val="ae"/>
          <w:b/>
          <w:bCs/>
          <w:i w:val="0"/>
          <w:iCs w:val="0"/>
          <w:color w:val="000000"/>
          <w:sz w:val="28"/>
          <w:szCs w:val="28"/>
        </w:rPr>
        <w:t>Метод операционного рычага</w:t>
      </w:r>
      <w:r w:rsidRPr="00FC2A4B">
        <w:rPr>
          <w:b/>
          <w:bCs/>
          <w:color w:val="000000"/>
          <w:sz w:val="28"/>
          <w:szCs w:val="28"/>
        </w:rPr>
        <w:t>:</w:t>
      </w:r>
    </w:p>
    <w:p w:rsidR="00115553" w:rsidRDefault="005339AD"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1. Сила влияния операционного рычага: (50 000 - 36 000 / / 10 000) = 1,4. Это означает, что 10% роста выручки должны принести прирост прибыли на 14% (10 х 1,4), то есть 10 000 х 0,14=1 400 грн.</w:t>
      </w:r>
    </w:p>
    <w:p w:rsidR="00583A4C" w:rsidRPr="00115553" w:rsidRDefault="00583A4C"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Эффект операционного рычага состоит в том, что любое изменение выручки от реализации приводит к еще более сильному изменению прибыли. Действие этого эффекта связано с непропорциональным воздействием условно-постоянных и условно-переменных затрат на финансовый результат при изменении объема производства и реализации. Чем выше доля условно-постоянных расходов и себестоимости продукции, тем сильнее воздействие операционного рычага. И</w:t>
      </w:r>
      <w:r w:rsidR="00FC2A4B">
        <w:rPr>
          <w:color w:val="000000"/>
          <w:sz w:val="28"/>
          <w:szCs w:val="28"/>
        </w:rPr>
        <w:t>,</w:t>
      </w:r>
      <w:r w:rsidRPr="00115553">
        <w:rPr>
          <w:color w:val="000000"/>
          <w:sz w:val="28"/>
          <w:szCs w:val="28"/>
        </w:rPr>
        <w:t xml:space="preserve"> наоборот, при росте объема продаж доля условно-постоянных расходов падает и воздействие операционного рычага падает.</w:t>
      </w:r>
    </w:p>
    <w:p w:rsidR="00A35D44" w:rsidRPr="00115553" w:rsidRDefault="001775CF"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П</w:t>
      </w:r>
      <w:r w:rsidR="000F67F1" w:rsidRPr="00115553">
        <w:rPr>
          <w:color w:val="000000"/>
          <w:sz w:val="28"/>
          <w:szCs w:val="28"/>
        </w:rPr>
        <w:t>орог рентабельности</w:t>
      </w:r>
      <w:r w:rsidR="00297255" w:rsidRPr="00115553">
        <w:rPr>
          <w:color w:val="000000"/>
          <w:sz w:val="28"/>
          <w:szCs w:val="28"/>
        </w:rPr>
        <w:t xml:space="preserve"> (точка безубыточности)</w:t>
      </w:r>
      <w:r w:rsidR="009A27FF" w:rsidRPr="00115553">
        <w:rPr>
          <w:color w:val="000000"/>
          <w:sz w:val="28"/>
          <w:szCs w:val="28"/>
        </w:rPr>
        <w:t xml:space="preserve"> </w:t>
      </w:r>
      <w:r w:rsidR="00574EB6" w:rsidRPr="00115553">
        <w:rPr>
          <w:color w:val="000000"/>
          <w:sz w:val="28"/>
          <w:szCs w:val="28"/>
        </w:rPr>
        <w:t>— это показатель, характеризующий объем реализации продукции, при котором выручка предприятия от реализации продукции (работ, услуг) равна всем его совокупным затратам. То есть это тот объем продаж, при котором хозяйствующий субъект не имеет ни прибыли, ни убытка.</w:t>
      </w:r>
    </w:p>
    <w:p w:rsidR="00A35D44"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На практике для вычисления точки безубыточности используются три метода: графический, уравнений и маржинального дохода.</w:t>
      </w: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При графическом методе нахождение точки безубыточности сводится к построению комплексного графика «затраты — объем производства -прибыль». Последовательность построения графика заключается в следующем:</w:t>
      </w:r>
      <w:r w:rsidR="003C12E2" w:rsidRPr="00115553">
        <w:rPr>
          <w:color w:val="000000"/>
          <w:sz w:val="28"/>
          <w:szCs w:val="28"/>
        </w:rPr>
        <w:t xml:space="preserve"> </w:t>
      </w:r>
      <w:r w:rsidRPr="00115553">
        <w:rPr>
          <w:color w:val="000000"/>
          <w:sz w:val="28"/>
          <w:szCs w:val="28"/>
        </w:rPr>
        <w:t>на графике строи</w:t>
      </w:r>
      <w:r w:rsidR="009A27FF" w:rsidRPr="00115553">
        <w:rPr>
          <w:color w:val="000000"/>
          <w:sz w:val="28"/>
          <w:szCs w:val="28"/>
        </w:rPr>
        <w:t>тся линия постоянных затрат</w:t>
      </w:r>
      <w:r w:rsidRPr="00115553">
        <w:rPr>
          <w:color w:val="000000"/>
          <w:sz w:val="28"/>
          <w:szCs w:val="28"/>
        </w:rPr>
        <w:t>, для чего проводится прямая, параллельная оси абсцисс;</w:t>
      </w:r>
      <w:r w:rsidR="009A27FF" w:rsidRPr="00115553">
        <w:rPr>
          <w:color w:val="000000"/>
          <w:sz w:val="28"/>
          <w:szCs w:val="28"/>
        </w:rPr>
        <w:t xml:space="preserve"> </w:t>
      </w:r>
      <w:r w:rsidRPr="00115553">
        <w:rPr>
          <w:color w:val="000000"/>
          <w:sz w:val="28"/>
          <w:szCs w:val="28"/>
        </w:rPr>
        <w:t>на оси абсцисс выбирается какая-либо точка, то есть какая-либо величина объема. Для нахождения точки безубыточности рассчитывается величина совокупных затрат (постоянных и переменных). Строится прямая на графике, отвечающая этому значению;</w:t>
      </w:r>
      <w:r w:rsidR="009A27FF" w:rsidRPr="00115553">
        <w:rPr>
          <w:color w:val="000000"/>
          <w:sz w:val="28"/>
          <w:szCs w:val="28"/>
        </w:rPr>
        <w:t xml:space="preserve"> </w:t>
      </w:r>
      <w:r w:rsidRPr="00115553">
        <w:rPr>
          <w:color w:val="000000"/>
          <w:sz w:val="28"/>
          <w:szCs w:val="28"/>
        </w:rPr>
        <w:t xml:space="preserve">вновь выбирается любая точка на оси абсцисс и для нее находится сумма выручки от </w:t>
      </w:r>
      <w:r w:rsidR="009A27FF" w:rsidRPr="00115553">
        <w:rPr>
          <w:color w:val="000000"/>
          <w:sz w:val="28"/>
          <w:szCs w:val="28"/>
        </w:rPr>
        <w:t>реализации. Строится прямая</w:t>
      </w:r>
      <w:r w:rsidRPr="00115553">
        <w:rPr>
          <w:color w:val="000000"/>
          <w:sz w:val="28"/>
          <w:szCs w:val="28"/>
        </w:rPr>
        <w:t>, отвечающая данному значению.</w:t>
      </w:r>
    </w:p>
    <w:p w:rsidR="00574EB6" w:rsidRPr="00115553" w:rsidRDefault="00B70D94" w:rsidP="00115553">
      <w:pPr>
        <w:pStyle w:val="a3"/>
        <w:spacing w:before="0" w:beforeAutospacing="0" w:after="0" w:afterAutospacing="0" w:line="360" w:lineRule="auto"/>
        <w:ind w:firstLine="709"/>
        <w:jc w:val="both"/>
        <w:rPr>
          <w:color w:val="000000"/>
          <w:sz w:val="28"/>
          <w:szCs w:val="28"/>
        </w:rPr>
      </w:pPr>
      <w:r>
        <w:rPr>
          <w:color w:val="000000"/>
          <w:sz w:val="28"/>
          <w:szCs w:val="28"/>
        </w:rPr>
        <w:pict>
          <v:shape id="_x0000_i1029" type="#_x0000_t75" style="width:309.75pt;height:156pt">
            <v:imagedata r:id="rId11" o:title=""/>
          </v:shape>
        </w:pict>
      </w:r>
      <w:r>
        <w:rPr>
          <w:noProof/>
        </w:rPr>
        <w:pict>
          <v:rect id="_x0000_s1026" style="position:absolute;left:0;text-align:left;margin-left:198pt;margin-top:101.05pt;width:54pt;height:27pt;z-index:251656704;mso-position-horizontal-relative:text;mso-position-vertical-relative:text" strokecolor="white">
            <w10:anchorlock/>
          </v:rect>
        </w:pict>
      </w:r>
    </w:p>
    <w:p w:rsidR="00FC2A4B" w:rsidRDefault="00FC2A4B" w:rsidP="00115553">
      <w:pPr>
        <w:pStyle w:val="a3"/>
        <w:spacing w:before="0" w:beforeAutospacing="0" w:after="0" w:afterAutospacing="0" w:line="360" w:lineRule="auto"/>
        <w:ind w:firstLine="709"/>
        <w:jc w:val="both"/>
        <w:rPr>
          <w:color w:val="000000"/>
          <w:sz w:val="28"/>
          <w:szCs w:val="28"/>
        </w:rPr>
      </w:pPr>
    </w:p>
    <w:p w:rsidR="00115553" w:rsidRDefault="00A4171D"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Прямые показывают зависимость переменных и постоянных затрат, а также выручки от объема производства. Точка критического объема производства показывает объем производства, при котором выручка от реализации равна ее полной себестоимости. После определения точки безубыточности планирование прибыли строится на основе эффекта операционного (производственного) рычага, то есть того запаса финансовой прочности, при котором предприятие может позволить себе снизить объем реализации, не приводя к убыточности.</w:t>
      </w:r>
      <w:r w:rsidR="009A27FF" w:rsidRPr="00115553">
        <w:rPr>
          <w:color w:val="000000"/>
          <w:sz w:val="28"/>
          <w:szCs w:val="28"/>
        </w:rPr>
        <w:t xml:space="preserve"> В точке безубыточности получаемая предприятием выручка равна его совокупным затратам, при этом прибыль равна нулю. Выручка, соответствующая точке безубыточности, называется пороговой выручкой. Объем производств (продаж) в точке безубыточности называется пороговым объемом производства (продаж). Если предприятие продает продукции меньше порогового объема продаж, то оно терпит убытки, если больше — получает прибыль.</w:t>
      </w:r>
      <w:r w:rsidR="004548F4" w:rsidRPr="00115553">
        <w:rPr>
          <w:color w:val="000000"/>
          <w:sz w:val="28"/>
          <w:szCs w:val="28"/>
        </w:rPr>
        <w:t xml:space="preserve"> </w:t>
      </w:r>
      <w:r w:rsidR="00574EB6" w:rsidRPr="00115553">
        <w:rPr>
          <w:color w:val="000000"/>
          <w:sz w:val="28"/>
          <w:szCs w:val="28"/>
        </w:rPr>
        <w:t>Зная порог рентабельности можно рассчитать критический объем производства:</w:t>
      </w:r>
    </w:p>
    <w:p w:rsidR="00FC2A4B" w:rsidRDefault="00FC2A4B" w:rsidP="00115553">
      <w:pPr>
        <w:pStyle w:val="a3"/>
        <w:spacing w:before="0" w:beforeAutospacing="0" w:after="0" w:afterAutospacing="0" w:line="360" w:lineRule="auto"/>
        <w:ind w:firstLine="709"/>
        <w:jc w:val="both"/>
        <w:rPr>
          <w:color w:val="000000"/>
          <w:sz w:val="28"/>
          <w:szCs w:val="28"/>
        </w:rPr>
      </w:pPr>
    </w:p>
    <w:p w:rsidR="00574EB6" w:rsidRPr="00115553" w:rsidRDefault="00B70D94" w:rsidP="00115553">
      <w:pPr>
        <w:pStyle w:val="a3"/>
        <w:spacing w:before="0" w:beforeAutospacing="0" w:after="0" w:afterAutospacing="0" w:line="360" w:lineRule="auto"/>
        <w:ind w:firstLine="709"/>
        <w:jc w:val="both"/>
        <w:rPr>
          <w:color w:val="000000"/>
          <w:sz w:val="28"/>
          <w:szCs w:val="28"/>
        </w:rPr>
      </w:pPr>
      <w:r>
        <w:rPr>
          <w:color w:val="000000"/>
          <w:sz w:val="28"/>
          <w:szCs w:val="28"/>
        </w:rPr>
        <w:pict>
          <v:shape id="_x0000_i1030" type="#_x0000_t75" alt="Image" style="width:153pt;height:39pt">
            <v:imagedata r:id="rId12" o:title=""/>
          </v:shape>
        </w:pict>
      </w:r>
    </w:p>
    <w:p w:rsidR="00115553" w:rsidRDefault="00115553" w:rsidP="00115553">
      <w:pPr>
        <w:pStyle w:val="a3"/>
        <w:spacing w:before="0" w:beforeAutospacing="0" w:after="0" w:afterAutospacing="0" w:line="360" w:lineRule="auto"/>
        <w:ind w:firstLine="709"/>
        <w:jc w:val="both"/>
        <w:rPr>
          <w:color w:val="000000"/>
          <w:sz w:val="28"/>
          <w:szCs w:val="28"/>
        </w:rPr>
      </w:pPr>
    </w:p>
    <w:p w:rsidR="00115553" w:rsidRDefault="004548F4" w:rsidP="00115553">
      <w:pPr>
        <w:pStyle w:val="a3"/>
        <w:spacing w:before="0" w:beforeAutospacing="0" w:after="0" w:afterAutospacing="0" w:line="360" w:lineRule="auto"/>
        <w:ind w:firstLine="709"/>
        <w:jc w:val="both"/>
        <w:rPr>
          <w:color w:val="000000"/>
          <w:sz w:val="28"/>
          <w:szCs w:val="28"/>
        </w:rPr>
      </w:pPr>
      <w:r w:rsidRPr="00FC2A4B">
        <w:rPr>
          <w:b/>
          <w:bCs/>
          <w:color w:val="000000"/>
          <w:sz w:val="28"/>
          <w:szCs w:val="28"/>
        </w:rPr>
        <w:t>З</w:t>
      </w:r>
      <w:r w:rsidR="000F67F1" w:rsidRPr="00FC2A4B">
        <w:rPr>
          <w:b/>
          <w:bCs/>
          <w:color w:val="000000"/>
          <w:sz w:val="28"/>
          <w:szCs w:val="28"/>
        </w:rPr>
        <w:t>апас финансовой прочности</w:t>
      </w:r>
      <w:r w:rsidR="000F67F1" w:rsidRPr="00115553">
        <w:rPr>
          <w:color w:val="000000"/>
          <w:sz w:val="28"/>
          <w:szCs w:val="28"/>
        </w:rPr>
        <w:t>. Это разница между выручкой предприятия и порогом рентабельности. Запас финансовой прочности показывает, на какую величину может уменьшиться выручка, чтобы предприятие все еще не несло убытков.</w:t>
      </w:r>
      <w:r w:rsidR="00115553">
        <w:rPr>
          <w:color w:val="000000"/>
          <w:sz w:val="28"/>
          <w:szCs w:val="28"/>
        </w:rPr>
        <w:t xml:space="preserve"> </w:t>
      </w:r>
      <w:r w:rsidR="00574EB6" w:rsidRPr="00115553">
        <w:rPr>
          <w:color w:val="000000"/>
          <w:sz w:val="28"/>
          <w:szCs w:val="28"/>
        </w:rPr>
        <w:t>Запас финансовой прочности рассчитывается по формуле:</w:t>
      </w:r>
    </w:p>
    <w:p w:rsidR="00FC2A4B" w:rsidRDefault="00FC2A4B" w:rsidP="00115553">
      <w:pPr>
        <w:pStyle w:val="a3"/>
        <w:spacing w:before="0" w:beforeAutospacing="0" w:after="0" w:afterAutospacing="0" w:line="360" w:lineRule="auto"/>
        <w:ind w:firstLine="709"/>
        <w:jc w:val="both"/>
        <w:rPr>
          <w:color w:val="000000"/>
          <w:sz w:val="28"/>
          <w:szCs w:val="28"/>
        </w:rPr>
      </w:pP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ЗФП = VP – RПОРОГ</w:t>
      </w:r>
    </w:p>
    <w:p w:rsidR="00FC2A4B" w:rsidRDefault="00FC2A4B" w:rsidP="00115553">
      <w:pPr>
        <w:pStyle w:val="a3"/>
        <w:spacing w:before="0" w:beforeAutospacing="0" w:after="0" w:afterAutospacing="0" w:line="360" w:lineRule="auto"/>
        <w:ind w:firstLine="709"/>
        <w:jc w:val="both"/>
        <w:rPr>
          <w:color w:val="000000"/>
          <w:sz w:val="28"/>
          <w:szCs w:val="28"/>
        </w:rPr>
      </w:pPr>
    </w:p>
    <w:p w:rsid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 xml:space="preserve">Чем выше </w:t>
      </w:r>
      <w:r w:rsidR="00401BA4" w:rsidRPr="00115553">
        <w:rPr>
          <w:color w:val="000000"/>
          <w:sz w:val="28"/>
          <w:szCs w:val="28"/>
        </w:rPr>
        <w:t>сила влияния операционного рычага</w:t>
      </w:r>
      <w:r w:rsidRPr="00115553">
        <w:rPr>
          <w:color w:val="000000"/>
          <w:sz w:val="28"/>
          <w:szCs w:val="28"/>
        </w:rPr>
        <w:t xml:space="preserve">, тем меньше </w:t>
      </w:r>
      <w:r w:rsidR="00401BA4" w:rsidRPr="00115553">
        <w:rPr>
          <w:color w:val="000000"/>
          <w:sz w:val="28"/>
          <w:szCs w:val="28"/>
        </w:rPr>
        <w:t>запас финансовой прочности.</w:t>
      </w:r>
    </w:p>
    <w:p w:rsidR="00A35D44" w:rsidRPr="00115553" w:rsidRDefault="009F0215" w:rsidP="00115553">
      <w:pPr>
        <w:pStyle w:val="a3"/>
        <w:spacing w:before="0" w:beforeAutospacing="0" w:after="0" w:afterAutospacing="0" w:line="360" w:lineRule="auto"/>
        <w:ind w:firstLine="709"/>
        <w:jc w:val="both"/>
        <w:rPr>
          <w:color w:val="000000"/>
          <w:sz w:val="28"/>
          <w:szCs w:val="28"/>
        </w:rPr>
      </w:pPr>
      <w:r w:rsidRPr="00FC2A4B">
        <w:rPr>
          <w:b/>
          <w:bCs/>
          <w:color w:val="000000"/>
          <w:sz w:val="28"/>
          <w:szCs w:val="28"/>
        </w:rPr>
        <w:t>Пример</w:t>
      </w:r>
      <w:r w:rsidRPr="00115553">
        <w:rPr>
          <w:color w:val="000000"/>
          <w:sz w:val="28"/>
          <w:szCs w:val="28"/>
        </w:rPr>
        <w:t xml:space="preserve"> </w:t>
      </w:r>
      <w:r w:rsidRPr="00FC2A4B">
        <w:rPr>
          <w:b/>
          <w:bCs/>
          <w:color w:val="000000"/>
          <w:sz w:val="28"/>
          <w:szCs w:val="28"/>
        </w:rPr>
        <w:t>2</w:t>
      </w:r>
      <w:r w:rsidRPr="00115553">
        <w:rPr>
          <w:color w:val="000000"/>
          <w:sz w:val="28"/>
          <w:szCs w:val="28"/>
        </w:rPr>
        <w:t>. Расчет силы воздействия операционного рычага</w:t>
      </w:r>
    </w:p>
    <w:p w:rsidR="00A35D44" w:rsidRPr="00115553" w:rsidRDefault="00A35D44"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Исходные данные:</w:t>
      </w:r>
    </w:p>
    <w:p w:rsidR="00A35D44" w:rsidRPr="00115553" w:rsidRDefault="00A35D44"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Выручка от реализации продукции — 10000 тыс. руб.</w:t>
      </w:r>
    </w:p>
    <w:p w:rsidR="00A35D44" w:rsidRPr="00115553" w:rsidRDefault="00A35D44"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Переменные затраты — 8300 тыс. руб,</w:t>
      </w:r>
    </w:p>
    <w:p w:rsidR="00A35D44" w:rsidRPr="00115553" w:rsidRDefault="00A35D44"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Постоянные затраты — 1500 тыс. руб.</w:t>
      </w:r>
    </w:p>
    <w:p w:rsidR="00A35D44" w:rsidRPr="00115553" w:rsidRDefault="00A35D44"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Прибыль — 200 тыс. руб.</w:t>
      </w:r>
    </w:p>
    <w:p w:rsidR="00A35D44" w:rsidRPr="00115553" w:rsidRDefault="00A35D44"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Расчет:</w:t>
      </w:r>
    </w:p>
    <w:p w:rsidR="00A35D44" w:rsidRPr="00115553" w:rsidRDefault="00A35D44"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1. Рассчитаем силу воздействия операционного рычага.</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Сумма покрытия = 1500 тыс. руб. + 200 тыс. руб. = 1700 тыс. руб.</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Сила воздействия операционного рычага = 1700 / 200 = 8,5 раза</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2. Предположим, что на следующий год прогнозируется рост объема реализации на 12 %. Мы можем рассчитать, на сколько процентов возрастет прибыль:</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12% * 8,5 =102%.</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10000 * 112% / 100= 11200 тыс. руб</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8300 * 112% / 100 = 9296 тыс. руб.</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11200 - 9296 = 1904 тыс. руб.</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1904 - 1500 = 404 тыс. руб.</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Сила воздействия рычага = (1500 + 404) / 404 = 4,7 раза.</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Отсюда прибыль возрастает на 102 %:</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404 - 200 = 204; 204 * 100 / 200 = 102%.</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Определим порог рентабельности для этого примера. Для этих целей следует рассчитать коэффициент валовой маржи. Он считается как отношение валовой маржи к выручке от реализации:</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1904 / 11200 = 0,17.</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Зная коэффициент валовой маржи — 0,17, считаем порог рентабельности.</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Порог рентабельности = 1500 / 0,17 = 8823,5руб.</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Анализ структуры стоимости позволяет выбрать стратегию поведения на рынке. Существует правило при выборе выгодных вариантов ассортиментной политики — правило «50 : 50».</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Управление затратами в связи с использованием эффекта операционного рычага позволяет оперативно и комплексно подходить к использованию финансов предприятия. Для этого можно воспользоваться правилом «50/50»</w:t>
      </w:r>
    </w:p>
    <w:p w:rsidR="00A35D44" w:rsidRPr="00115553" w:rsidRDefault="00A35D44" w:rsidP="00115553">
      <w:pPr>
        <w:pStyle w:val="a3"/>
        <w:tabs>
          <w:tab w:val="num" w:pos="0"/>
        </w:tabs>
        <w:spacing w:before="0" w:beforeAutospacing="0" w:after="0" w:afterAutospacing="0" w:line="360" w:lineRule="auto"/>
        <w:ind w:firstLine="709"/>
        <w:jc w:val="both"/>
        <w:rPr>
          <w:color w:val="000000"/>
          <w:sz w:val="28"/>
          <w:szCs w:val="28"/>
        </w:rPr>
      </w:pPr>
      <w:r w:rsidRPr="00115553">
        <w:rPr>
          <w:color w:val="000000"/>
          <w:sz w:val="28"/>
          <w:szCs w:val="28"/>
        </w:rPr>
        <w:t>Все виды продукции подразделяются на две группы в зависимости от доли переменных затрат. Если она больше 50 %, то поданным видам продукции выгоднее работать над снижением затрат. Если доля переменных затрат меньше 50 %, то предприятию лучше увеличить объемы реализации — это даст больше валовой маржи.</w:t>
      </w:r>
    </w:p>
    <w:p w:rsidR="00115553" w:rsidRDefault="000F67F1" w:rsidP="00115553">
      <w:pPr>
        <w:spacing w:line="360" w:lineRule="auto"/>
        <w:ind w:firstLine="709"/>
        <w:jc w:val="both"/>
        <w:rPr>
          <w:color w:val="000000"/>
          <w:sz w:val="28"/>
          <w:szCs w:val="28"/>
        </w:rPr>
      </w:pPr>
      <w:r w:rsidRPr="00115553">
        <w:rPr>
          <w:color w:val="000000"/>
          <w:sz w:val="28"/>
          <w:szCs w:val="28"/>
        </w:rPr>
        <w:t>Расчет приведенных выше величин позволяет оценить устойчивость предпринимательской деятельности компании и предпринимательский риск, связанный с ней.</w:t>
      </w:r>
    </w:p>
    <w:p w:rsidR="00FC2A4B" w:rsidRDefault="000F67F1" w:rsidP="00115553">
      <w:pPr>
        <w:spacing w:line="360" w:lineRule="auto"/>
        <w:ind w:firstLine="709"/>
        <w:jc w:val="both"/>
        <w:rPr>
          <w:color w:val="000000"/>
          <w:sz w:val="28"/>
          <w:szCs w:val="28"/>
        </w:rPr>
      </w:pPr>
      <w:r w:rsidRPr="00115553">
        <w:rPr>
          <w:color w:val="000000"/>
          <w:sz w:val="28"/>
          <w:szCs w:val="28"/>
        </w:rPr>
        <w:t>И если в первом случае рассматривается цепочка:</w:t>
      </w:r>
    </w:p>
    <w:p w:rsidR="00115553" w:rsidRDefault="000F67F1" w:rsidP="00115553">
      <w:pPr>
        <w:spacing w:line="360" w:lineRule="auto"/>
        <w:ind w:firstLine="709"/>
        <w:jc w:val="both"/>
        <w:rPr>
          <w:color w:val="000000"/>
          <w:sz w:val="28"/>
          <w:szCs w:val="28"/>
        </w:rPr>
      </w:pPr>
      <w:r w:rsidRPr="00115553">
        <w:rPr>
          <w:color w:val="000000"/>
          <w:sz w:val="28"/>
          <w:szCs w:val="28"/>
        </w:rPr>
        <w:t>Cost (Себестоимость) - Volume (Выручка от продаж) - Profit (Валовая прибыль), что дает возможность рассчитать показатель рентабельности оборота, коэффициента самоокупаемости и показатель рентабельности производства по издержкам, то при расчете по денежным потокам имеем почти аналогичную схему:</w:t>
      </w:r>
    </w:p>
    <w:p w:rsidR="00FC2A4B" w:rsidRDefault="000F67F1" w:rsidP="00115553">
      <w:pPr>
        <w:spacing w:line="360" w:lineRule="auto"/>
        <w:ind w:firstLine="709"/>
        <w:jc w:val="both"/>
        <w:rPr>
          <w:color w:val="000000"/>
          <w:sz w:val="28"/>
          <w:szCs w:val="28"/>
        </w:rPr>
      </w:pPr>
      <w:r w:rsidRPr="00115553">
        <w:rPr>
          <w:color w:val="000000"/>
          <w:sz w:val="28"/>
          <w:szCs w:val="28"/>
        </w:rPr>
        <w:t>Отток денежных средств - Приток денежных средств - Чистый денежный поток, (Выплаты) (Поступления) (Разница) что дает возможность расчета различных показателей ликвидности и платежеспособности.</w:t>
      </w:r>
    </w:p>
    <w:p w:rsidR="00FC2A4B" w:rsidRDefault="000F67F1" w:rsidP="00115553">
      <w:pPr>
        <w:spacing w:line="360" w:lineRule="auto"/>
        <w:ind w:firstLine="709"/>
        <w:jc w:val="both"/>
        <w:rPr>
          <w:color w:val="000000"/>
          <w:sz w:val="28"/>
          <w:szCs w:val="28"/>
        </w:rPr>
      </w:pPr>
      <w:r w:rsidRPr="00115553">
        <w:rPr>
          <w:color w:val="000000"/>
          <w:sz w:val="28"/>
          <w:szCs w:val="28"/>
        </w:rPr>
        <w:t>Однако на практике складывается ситуация, когда у предприятия нет денег, но есть прибыль либо имеются денежные средства, но отсутствует прибыль. Проблема заключается в несовпадении во времени движения материальных и денежных потоков. В большинстве источников современной финансово-экономической литературы проблема ликвидность - рентабельность рассматривается в рамках управления оборотным капиталом и упускается при анализе процессов управления издержками предприятия.</w:t>
      </w:r>
    </w:p>
    <w:p w:rsidR="00FC2A4B" w:rsidRDefault="000F67F1" w:rsidP="00115553">
      <w:pPr>
        <w:spacing w:line="360" w:lineRule="auto"/>
        <w:ind w:firstLine="709"/>
        <w:jc w:val="both"/>
        <w:rPr>
          <w:color w:val="000000"/>
          <w:sz w:val="28"/>
          <w:szCs w:val="28"/>
        </w:rPr>
      </w:pPr>
      <w:r w:rsidRPr="00115553">
        <w:rPr>
          <w:color w:val="000000"/>
          <w:sz w:val="28"/>
          <w:szCs w:val="28"/>
        </w:rPr>
        <w:t>Хотя в данном ракурсе проявляются самые значимые "узкие" места функционирования отечественных промышленных предприятий: платежная, а точнее "неплатежная" дисциплина, проблемы деления затрат на постоянные и переменные, выход на проблему внутрифирменного ценообразования, проблема оценки денежных поступлений и платежей во времени.</w:t>
      </w:r>
    </w:p>
    <w:p w:rsidR="00115553" w:rsidRDefault="000F67F1" w:rsidP="00115553">
      <w:pPr>
        <w:spacing w:line="360" w:lineRule="auto"/>
        <w:ind w:firstLine="709"/>
        <w:jc w:val="both"/>
        <w:rPr>
          <w:color w:val="000000"/>
          <w:sz w:val="28"/>
          <w:szCs w:val="28"/>
        </w:rPr>
      </w:pPr>
      <w:r w:rsidRPr="00115553">
        <w:rPr>
          <w:color w:val="000000"/>
          <w:sz w:val="28"/>
          <w:szCs w:val="28"/>
        </w:rPr>
        <w:t>Теоретически интересным является тот факт, что при рассмотрении модели CVP в разрезе денежных потоков полностью изменяется поведение так называемых постоянных и переменных затрат. Появляется возможность планирования уровня "реальной", а не перспективной рентабельности в рамках более краткосрочных периодов, основываясь на договорах погашения кредиторской и дебиторской задолженностей.</w:t>
      </w:r>
    </w:p>
    <w:p w:rsidR="00115553" w:rsidRDefault="000F67F1" w:rsidP="00115553">
      <w:pPr>
        <w:spacing w:line="360" w:lineRule="auto"/>
        <w:ind w:firstLine="709"/>
        <w:jc w:val="both"/>
        <w:rPr>
          <w:color w:val="000000"/>
          <w:sz w:val="28"/>
          <w:szCs w:val="28"/>
        </w:rPr>
      </w:pPr>
      <w:r w:rsidRPr="00115553">
        <w:rPr>
          <w:color w:val="000000"/>
          <w:sz w:val="28"/>
          <w:szCs w:val="28"/>
        </w:rPr>
        <w:t>Использование операционного анализа стандартной модели осложнено не только приведенными ограничениями, но также спецификой составления бухгалтерской отчетности (раз в квартал, в полгода, год). Для целей оперативного управления затратами и результатами данной частоты явно недостаточно.</w:t>
      </w:r>
    </w:p>
    <w:p w:rsidR="00115553" w:rsidRDefault="000F67F1" w:rsidP="00115553">
      <w:pPr>
        <w:spacing w:line="360" w:lineRule="auto"/>
        <w:ind w:firstLine="709"/>
        <w:jc w:val="both"/>
        <w:rPr>
          <w:color w:val="000000"/>
          <w:sz w:val="28"/>
          <w:szCs w:val="28"/>
        </w:rPr>
      </w:pPr>
      <w:r w:rsidRPr="00115553">
        <w:rPr>
          <w:color w:val="000000"/>
          <w:sz w:val="28"/>
          <w:szCs w:val="28"/>
        </w:rPr>
        <w:t>Различия в структуре ассортимента предприятия также являются "узким" местом данного вида анализа затрат. Учитывая сложность разделения смешанных затрат на постоянную и переменные части, проблемы с дальнейшим распределением выделенных и "чистых" постоянных затрат на конкретный вид продукции, точка безубыточности конкретного вида продукции предприятия будет рассчитана со значительными допущениями.</w:t>
      </w:r>
    </w:p>
    <w:p w:rsidR="00115553" w:rsidRDefault="000F67F1" w:rsidP="00115553">
      <w:pPr>
        <w:spacing w:line="360" w:lineRule="auto"/>
        <w:ind w:firstLine="709"/>
        <w:jc w:val="both"/>
        <w:rPr>
          <w:color w:val="000000"/>
          <w:sz w:val="28"/>
          <w:szCs w:val="28"/>
        </w:rPr>
      </w:pPr>
      <w:r w:rsidRPr="00115553">
        <w:rPr>
          <w:color w:val="000000"/>
          <w:sz w:val="28"/>
          <w:szCs w:val="28"/>
        </w:rPr>
        <w:t>Для того чтобы добиться получения более оперативной информации и ограничить допущения по ассортименту, предлагается использовать методику, учитывающую непосредственно движение финансовых потоков (выплаты по статьям затрат и поступления за конкретную реализованную продукцию, в итоге формирующие себестоимость выпуска и выручку от продаж).</w:t>
      </w:r>
    </w:p>
    <w:p w:rsidR="00115553" w:rsidRDefault="000F67F1" w:rsidP="00115553">
      <w:pPr>
        <w:spacing w:line="360" w:lineRule="auto"/>
        <w:ind w:firstLine="709"/>
        <w:jc w:val="both"/>
        <w:rPr>
          <w:color w:val="000000"/>
          <w:sz w:val="28"/>
          <w:szCs w:val="28"/>
        </w:rPr>
      </w:pPr>
      <w:r w:rsidRPr="00115553">
        <w:rPr>
          <w:color w:val="000000"/>
          <w:sz w:val="28"/>
          <w:szCs w:val="28"/>
        </w:rPr>
        <w:t>Производственная деятельность большинства промышленных предприятий регламентирована определенными технологиями, ГОСТами и устоявшимися условиями расчетов с кредиторами и дебиторами. По этой причине необходимым является рассмотрение методики в разрезе циклов движения денежных средств, производственных циклов.</w:t>
      </w:r>
    </w:p>
    <w:p w:rsidR="0050198C" w:rsidRPr="00115553" w:rsidRDefault="0050198C"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Существует прямая зависимость между операционным рычагом и предпринимательским риском. То есть чем больше операционный рычаг (угол между выручкой и суммарными издержками), тем больше предпринимательский риск. Но, одновременно, чем выше риск, тем больше величина вознаграждения</w:t>
      </w:r>
    </w:p>
    <w:p w:rsidR="0050198C" w:rsidRPr="00115553" w:rsidRDefault="0050198C" w:rsidP="00115553">
      <w:pPr>
        <w:pStyle w:val="a3"/>
        <w:spacing w:before="0" w:beforeAutospacing="0" w:after="0" w:afterAutospacing="0" w:line="360" w:lineRule="auto"/>
        <w:ind w:firstLine="709"/>
        <w:jc w:val="both"/>
        <w:rPr>
          <w:color w:val="000000"/>
          <w:sz w:val="28"/>
          <w:szCs w:val="28"/>
        </w:rPr>
      </w:pPr>
    </w:p>
    <w:p w:rsidR="0050198C" w:rsidRPr="00115553" w:rsidRDefault="00B70D94" w:rsidP="00115553">
      <w:pPr>
        <w:spacing w:line="360" w:lineRule="auto"/>
        <w:ind w:firstLine="709"/>
        <w:jc w:val="both"/>
        <w:rPr>
          <w:color w:val="000000"/>
          <w:sz w:val="28"/>
          <w:szCs w:val="28"/>
        </w:rPr>
      </w:pPr>
      <w:r>
        <w:rPr>
          <w:noProof/>
        </w:rPr>
        <w:pict>
          <v:rect id="_x0000_s1027" style="position:absolute;left:0;text-align:left;margin-left:1in;margin-top:26.1pt;width:78pt;height:67.8pt;z-index:251658752" filled="f" stroked="f">
            <v:textbox style="mso-next-textbox:#_x0000_s1027">
              <w:txbxContent>
                <w:p w:rsidR="0050198C" w:rsidRDefault="0050198C" w:rsidP="0050198C">
                  <w:r>
                    <w:t>Низкий уровень операционного рычага</w:t>
                  </w:r>
                </w:p>
              </w:txbxContent>
            </v:textbox>
          </v:rect>
        </w:pict>
      </w:r>
      <w:r>
        <w:rPr>
          <w:noProof/>
        </w:rPr>
        <w:pict>
          <v:rect id="_x0000_s1028" style="position:absolute;left:0;text-align:left;margin-left:4in;margin-top:17.1pt;width:84pt;height:67.8pt;z-index:251657728" filled="f" stroked="f">
            <v:textbox style="mso-next-textbox:#_x0000_s1028">
              <w:txbxContent>
                <w:p w:rsidR="0050198C" w:rsidRDefault="0050198C" w:rsidP="0050198C">
                  <w:r>
                    <w:t>Высокий уровень операционного рычага</w:t>
                  </w:r>
                </w:p>
              </w:txbxContent>
            </v:textbox>
          </v:rect>
        </w:pict>
      </w:r>
      <w:r>
        <w:rPr>
          <w:color w:val="000000"/>
          <w:sz w:val="28"/>
          <w:szCs w:val="28"/>
        </w:rPr>
        <w:pict>
          <v:shape id="_x0000_i1031" type="#_x0000_t75" style="width:174pt;height:171pt" fillcolor="window">
            <v:imagedata r:id="rId13" o:title=""/>
          </v:shape>
        </w:pict>
      </w:r>
      <w:r w:rsidR="00115553">
        <w:rPr>
          <w:color w:val="000000"/>
          <w:sz w:val="28"/>
          <w:szCs w:val="28"/>
        </w:rPr>
        <w:t xml:space="preserve"> </w:t>
      </w:r>
      <w:r>
        <w:rPr>
          <w:color w:val="000000"/>
          <w:sz w:val="28"/>
          <w:szCs w:val="28"/>
        </w:rPr>
        <w:pict>
          <v:shape id="_x0000_i1032" type="#_x0000_t75" style="width:146.25pt;height:170.25pt" fillcolor="window">
            <v:imagedata r:id="rId14" o:title="" chromakey="white"/>
          </v:shape>
        </w:pict>
      </w:r>
    </w:p>
    <w:p w:rsidR="0050198C" w:rsidRPr="00115553" w:rsidRDefault="0050198C" w:rsidP="00115553">
      <w:pPr>
        <w:spacing w:line="360" w:lineRule="auto"/>
        <w:ind w:firstLine="709"/>
        <w:jc w:val="both"/>
        <w:rPr>
          <w:color w:val="000000"/>
          <w:sz w:val="28"/>
          <w:szCs w:val="28"/>
        </w:rPr>
      </w:pPr>
      <w:r w:rsidRPr="00115553">
        <w:rPr>
          <w:color w:val="000000"/>
          <w:sz w:val="28"/>
          <w:szCs w:val="28"/>
        </w:rPr>
        <w:t>1 — выручка от реализации; 2 — операционная прибыль;</w:t>
      </w:r>
      <w:r w:rsidRPr="00115553">
        <w:rPr>
          <w:noProof/>
          <w:color w:val="000000"/>
          <w:sz w:val="28"/>
          <w:szCs w:val="28"/>
        </w:rPr>
        <w:t>3 —</w:t>
      </w:r>
      <w:r w:rsidRPr="00115553">
        <w:rPr>
          <w:color w:val="000000"/>
          <w:sz w:val="28"/>
          <w:szCs w:val="28"/>
        </w:rPr>
        <w:t xml:space="preserve"> операционные убытки; 4 — общие затраты; 5 — точка безубыточности; 6 — постоянные затраты.</w:t>
      </w:r>
    </w:p>
    <w:p w:rsidR="0050198C" w:rsidRPr="00115553" w:rsidRDefault="0050198C" w:rsidP="00115553">
      <w:pPr>
        <w:spacing w:line="360" w:lineRule="auto"/>
        <w:ind w:firstLine="709"/>
        <w:jc w:val="both"/>
        <w:rPr>
          <w:color w:val="000000"/>
          <w:sz w:val="28"/>
          <w:szCs w:val="28"/>
        </w:rPr>
      </w:pPr>
      <w:r w:rsidRPr="00115553">
        <w:rPr>
          <w:color w:val="000000"/>
          <w:sz w:val="28"/>
          <w:szCs w:val="28"/>
        </w:rPr>
        <w:t>Рис. 1.1</w:t>
      </w:r>
      <w:r w:rsidR="00115553">
        <w:rPr>
          <w:color w:val="000000"/>
          <w:sz w:val="28"/>
          <w:szCs w:val="28"/>
        </w:rPr>
        <w:t xml:space="preserve"> </w:t>
      </w:r>
      <w:r w:rsidRPr="00115553">
        <w:rPr>
          <w:color w:val="000000"/>
          <w:sz w:val="28"/>
          <w:szCs w:val="28"/>
        </w:rPr>
        <w:t>Низкий и высокий уровень операционного рычага</w:t>
      </w:r>
    </w:p>
    <w:p w:rsidR="0050198C" w:rsidRPr="00115553" w:rsidRDefault="0050198C"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Эффект операционного рычага сводится к тому, что любое изменение выручки от реализации (за счет изменения объема) приводит к еще более сильному изменению прибыли. Действие данного эффекта связано с непропорциональным влиянием постоянных и переменных затрат на результат финансово-экономической деятельности предприятия при изменении объема производства.</w:t>
      </w:r>
    </w:p>
    <w:p w:rsidR="006B2B4F" w:rsidRPr="00115553" w:rsidRDefault="0050198C"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Сила воздействия операционного рычага показывает степень предпринимательского риска, то есть риска потери прибыли, связанного с колебаниями объема реализации. Чем больше эффект операционного рычага (чем больше доля постоянных затрат), тем больше предпринимательский риск.</w:t>
      </w:r>
    </w:p>
    <w:p w:rsidR="002A56E7" w:rsidRPr="00115553" w:rsidRDefault="000F67F1"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Как правило, чем выше постоянные затраты предприятия, тем выше связанный с ним предпринимательский риск. В свою очередь, высокие постоянные затраты обычно являются результатом наличия у компании дорогостоящих основных средств, нуждающихся в обслуживании и периодическом ремонте.</w:t>
      </w:r>
    </w:p>
    <w:p w:rsidR="002A56E7" w:rsidRPr="00115553" w:rsidRDefault="002A56E7" w:rsidP="00115553">
      <w:pPr>
        <w:pStyle w:val="a3"/>
        <w:spacing w:before="0" w:beforeAutospacing="0" w:after="0" w:afterAutospacing="0" w:line="360" w:lineRule="auto"/>
        <w:ind w:firstLine="709"/>
        <w:jc w:val="both"/>
        <w:rPr>
          <w:color w:val="000000"/>
          <w:sz w:val="28"/>
          <w:szCs w:val="28"/>
        </w:rPr>
      </w:pPr>
    </w:p>
    <w:p w:rsidR="00574EB6" w:rsidRPr="00FC2A4B" w:rsidRDefault="00FC2A4B" w:rsidP="00115553">
      <w:pPr>
        <w:pStyle w:val="a3"/>
        <w:spacing w:before="0" w:beforeAutospacing="0" w:after="0" w:afterAutospacing="0" w:line="360" w:lineRule="auto"/>
        <w:ind w:firstLine="709"/>
        <w:jc w:val="both"/>
        <w:rPr>
          <w:b/>
          <w:bCs/>
          <w:color w:val="000000"/>
          <w:sz w:val="28"/>
          <w:szCs w:val="28"/>
        </w:rPr>
      </w:pPr>
      <w:r w:rsidRPr="00FC2A4B">
        <w:rPr>
          <w:b/>
          <w:bCs/>
          <w:color w:val="000000"/>
          <w:sz w:val="28"/>
          <w:szCs w:val="28"/>
        </w:rPr>
        <w:t>1</w:t>
      </w:r>
      <w:r w:rsidR="002A56E7" w:rsidRPr="00FC2A4B">
        <w:rPr>
          <w:b/>
          <w:bCs/>
          <w:color w:val="000000"/>
          <w:sz w:val="28"/>
          <w:szCs w:val="28"/>
        </w:rPr>
        <w:t xml:space="preserve">.3 </w:t>
      </w:r>
      <w:r w:rsidR="00574EB6" w:rsidRPr="00FC2A4B">
        <w:rPr>
          <w:b/>
          <w:bCs/>
          <w:color w:val="000000"/>
          <w:sz w:val="28"/>
          <w:szCs w:val="28"/>
        </w:rPr>
        <w:t xml:space="preserve">Три составляющие </w:t>
      </w:r>
      <w:r w:rsidR="00C32816" w:rsidRPr="00FC2A4B">
        <w:rPr>
          <w:b/>
          <w:bCs/>
          <w:color w:val="000000"/>
          <w:sz w:val="28"/>
          <w:szCs w:val="28"/>
        </w:rPr>
        <w:t>операционного р</w:t>
      </w:r>
      <w:r w:rsidR="00574EB6" w:rsidRPr="00FC2A4B">
        <w:rPr>
          <w:b/>
          <w:bCs/>
          <w:color w:val="000000"/>
          <w:sz w:val="28"/>
          <w:szCs w:val="28"/>
        </w:rPr>
        <w:t>ычага</w:t>
      </w:r>
    </w:p>
    <w:p w:rsidR="00FC2A4B" w:rsidRDefault="00FC2A4B" w:rsidP="00115553">
      <w:pPr>
        <w:pStyle w:val="HTML"/>
        <w:spacing w:line="360" w:lineRule="auto"/>
        <w:ind w:firstLine="709"/>
        <w:jc w:val="both"/>
        <w:rPr>
          <w:rFonts w:ascii="Times New Roman" w:hAnsi="Times New Roman" w:cs="Times New Roman"/>
          <w:color w:val="000000"/>
          <w:sz w:val="28"/>
          <w:szCs w:val="28"/>
        </w:rPr>
      </w:pPr>
    </w:p>
    <w:p w:rsidR="00115553" w:rsidRDefault="00574EB6" w:rsidP="00115553">
      <w:pPr>
        <w:pStyle w:val="HTML"/>
        <w:spacing w:line="360" w:lineRule="auto"/>
        <w:ind w:firstLine="709"/>
        <w:jc w:val="both"/>
        <w:rPr>
          <w:rFonts w:ascii="Times New Roman" w:hAnsi="Times New Roman" w:cs="Times New Roman"/>
          <w:color w:val="000000"/>
          <w:sz w:val="28"/>
          <w:szCs w:val="28"/>
        </w:rPr>
      </w:pPr>
      <w:r w:rsidRPr="00115553">
        <w:rPr>
          <w:rFonts w:ascii="Times New Roman" w:hAnsi="Times New Roman" w:cs="Times New Roman"/>
          <w:color w:val="000000"/>
          <w:sz w:val="28"/>
          <w:szCs w:val="28"/>
        </w:rPr>
        <w:t>Основными тремя составляющими операционного рычага являются постоянные затраты,</w:t>
      </w:r>
      <w:r w:rsidR="0074502B"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переменные затраты и цена. Все они в той или иной степени связаны с объемом</w:t>
      </w:r>
      <w:r w:rsidR="0074502B"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продаж. Меняя их, менеджеры могут оказывать влияние на объем продаж.</w:t>
      </w:r>
    </w:p>
    <w:p w:rsidR="00C32816" w:rsidRPr="00FC2A4B" w:rsidRDefault="00574EB6" w:rsidP="00115553">
      <w:pPr>
        <w:pStyle w:val="HTML"/>
        <w:spacing w:line="360" w:lineRule="auto"/>
        <w:ind w:firstLine="709"/>
        <w:jc w:val="both"/>
        <w:rPr>
          <w:rFonts w:ascii="Times New Roman" w:hAnsi="Times New Roman" w:cs="Times New Roman"/>
          <w:b/>
          <w:bCs/>
          <w:color w:val="000000"/>
          <w:sz w:val="28"/>
          <w:szCs w:val="28"/>
        </w:rPr>
      </w:pPr>
      <w:r w:rsidRPr="00FC2A4B">
        <w:rPr>
          <w:rFonts w:ascii="Times New Roman" w:hAnsi="Times New Roman" w:cs="Times New Roman"/>
          <w:b/>
          <w:bCs/>
          <w:color w:val="000000"/>
          <w:sz w:val="28"/>
          <w:szCs w:val="28"/>
        </w:rPr>
        <w:t>Изменение постоянных затрат</w:t>
      </w:r>
    </w:p>
    <w:p w:rsidR="00115553" w:rsidRDefault="00574EB6" w:rsidP="00115553">
      <w:pPr>
        <w:pStyle w:val="HTML"/>
        <w:spacing w:line="360" w:lineRule="auto"/>
        <w:ind w:firstLine="709"/>
        <w:jc w:val="both"/>
        <w:rPr>
          <w:rFonts w:ascii="Times New Roman" w:hAnsi="Times New Roman" w:cs="Times New Roman"/>
          <w:color w:val="000000"/>
          <w:sz w:val="28"/>
          <w:szCs w:val="28"/>
        </w:rPr>
      </w:pPr>
      <w:r w:rsidRPr="00115553">
        <w:rPr>
          <w:rFonts w:ascii="Times New Roman" w:hAnsi="Times New Roman" w:cs="Times New Roman"/>
          <w:color w:val="000000"/>
          <w:sz w:val="28"/>
          <w:szCs w:val="28"/>
        </w:rPr>
        <w:t>Если менеджеры могут значительно урезать статьи приходящиеся на постоянные</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затраты, к примеру, урезав накладные расходы, величину минимального</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безубыточного объема можно значительно снизить. Вследствие этого эффект</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ускоренного изменения прибыли начнет срабатывать на более низком уровне.</w:t>
      </w:r>
    </w:p>
    <w:p w:rsidR="00574EB6" w:rsidRPr="00115553" w:rsidRDefault="00B70D94" w:rsidP="00115553">
      <w:pPr>
        <w:pStyle w:val="HTM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pict>
          <v:shape id="_x0000_i1033" type="#_x0000_t75" style="width:370.5pt;height:240.75pt">
            <v:imagedata r:id="rId15" o:title=""/>
          </v:shape>
        </w:pict>
      </w:r>
    </w:p>
    <w:p w:rsidR="00574EB6" w:rsidRPr="00115553" w:rsidRDefault="00574EB6" w:rsidP="00115553">
      <w:pPr>
        <w:pStyle w:val="HTML"/>
        <w:spacing w:line="360" w:lineRule="auto"/>
        <w:ind w:firstLine="709"/>
        <w:jc w:val="both"/>
        <w:rPr>
          <w:rFonts w:ascii="Times New Roman" w:hAnsi="Times New Roman" w:cs="Times New Roman"/>
          <w:color w:val="000000"/>
          <w:sz w:val="28"/>
          <w:szCs w:val="28"/>
        </w:rPr>
      </w:pPr>
      <w:r w:rsidRPr="00115553">
        <w:rPr>
          <w:rFonts w:ascii="Times New Roman" w:hAnsi="Times New Roman" w:cs="Times New Roman"/>
          <w:color w:val="000000"/>
          <w:sz w:val="28"/>
          <w:szCs w:val="28"/>
        </w:rPr>
        <w:t>1 – новый минимальный объем безубыточности</w:t>
      </w:r>
    </w:p>
    <w:p w:rsidR="00574EB6" w:rsidRPr="00115553" w:rsidRDefault="00574EB6" w:rsidP="00115553">
      <w:pPr>
        <w:pStyle w:val="HTML"/>
        <w:spacing w:line="360" w:lineRule="auto"/>
        <w:ind w:firstLine="709"/>
        <w:jc w:val="both"/>
        <w:rPr>
          <w:rFonts w:ascii="Times New Roman" w:hAnsi="Times New Roman" w:cs="Times New Roman"/>
          <w:color w:val="000000"/>
          <w:sz w:val="28"/>
          <w:szCs w:val="28"/>
        </w:rPr>
      </w:pPr>
      <w:r w:rsidRPr="00115553">
        <w:rPr>
          <w:rFonts w:ascii="Times New Roman" w:hAnsi="Times New Roman" w:cs="Times New Roman"/>
          <w:color w:val="000000"/>
          <w:sz w:val="28"/>
          <w:szCs w:val="28"/>
        </w:rPr>
        <w:t>2 – старый минимальный объем безубыточности</w:t>
      </w:r>
    </w:p>
    <w:p w:rsidR="00FC2A4B" w:rsidRDefault="00FC2A4B" w:rsidP="00115553">
      <w:pPr>
        <w:pStyle w:val="HTML"/>
        <w:spacing w:line="360" w:lineRule="auto"/>
        <w:ind w:firstLine="709"/>
        <w:jc w:val="both"/>
        <w:rPr>
          <w:rFonts w:ascii="Times New Roman" w:hAnsi="Times New Roman" w:cs="Times New Roman"/>
          <w:color w:val="000000"/>
          <w:sz w:val="28"/>
          <w:szCs w:val="28"/>
        </w:rPr>
      </w:pPr>
    </w:p>
    <w:p w:rsidR="00C32816" w:rsidRPr="00115553" w:rsidRDefault="00574EB6" w:rsidP="00115553">
      <w:pPr>
        <w:pStyle w:val="HTML"/>
        <w:spacing w:line="360" w:lineRule="auto"/>
        <w:ind w:firstLine="709"/>
        <w:jc w:val="both"/>
        <w:rPr>
          <w:rFonts w:ascii="Times New Roman" w:hAnsi="Times New Roman" w:cs="Times New Roman"/>
          <w:color w:val="000000"/>
          <w:sz w:val="28"/>
          <w:szCs w:val="28"/>
        </w:rPr>
      </w:pPr>
      <w:r w:rsidRPr="00115553">
        <w:rPr>
          <w:rFonts w:ascii="Times New Roman" w:hAnsi="Times New Roman" w:cs="Times New Roman"/>
          <w:color w:val="000000"/>
          <w:sz w:val="28"/>
          <w:szCs w:val="28"/>
        </w:rPr>
        <w:t>Уменьшение постоянных затрат на 25% с 200 т.р. до 150 т.р. привело к смещению</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точки безубыточности в лево на 100 шт. или на 25% с 400 шт. до 300 шт.</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Как видно из рисунка снижение постоянных затрат – это прямой и эффективный</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способ уменьшить минимальный безубыточный объем, чтобы повысить прибыльность</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фирмы.</w:t>
      </w:r>
    </w:p>
    <w:p w:rsidR="00C32816" w:rsidRPr="00FC2A4B" w:rsidRDefault="00574EB6" w:rsidP="00115553">
      <w:pPr>
        <w:pStyle w:val="HTML"/>
        <w:spacing w:line="360" w:lineRule="auto"/>
        <w:ind w:firstLine="709"/>
        <w:jc w:val="both"/>
        <w:rPr>
          <w:rFonts w:ascii="Times New Roman" w:hAnsi="Times New Roman" w:cs="Times New Roman"/>
          <w:b/>
          <w:bCs/>
          <w:color w:val="000000"/>
          <w:sz w:val="28"/>
          <w:szCs w:val="28"/>
        </w:rPr>
      </w:pPr>
      <w:r w:rsidRPr="00FC2A4B">
        <w:rPr>
          <w:rFonts w:ascii="Times New Roman" w:hAnsi="Times New Roman" w:cs="Times New Roman"/>
          <w:b/>
          <w:bCs/>
          <w:color w:val="000000"/>
          <w:sz w:val="28"/>
          <w:szCs w:val="28"/>
        </w:rPr>
        <w:t>Изменение переменных затрат</w:t>
      </w:r>
    </w:p>
    <w:p w:rsidR="00574EB6" w:rsidRPr="00115553" w:rsidRDefault="00574EB6" w:rsidP="00115553">
      <w:pPr>
        <w:pStyle w:val="HTML"/>
        <w:spacing w:line="360" w:lineRule="auto"/>
        <w:ind w:firstLine="709"/>
        <w:jc w:val="both"/>
        <w:rPr>
          <w:rFonts w:ascii="Times New Roman" w:hAnsi="Times New Roman" w:cs="Times New Roman"/>
          <w:color w:val="000000"/>
          <w:sz w:val="28"/>
          <w:szCs w:val="28"/>
        </w:rPr>
      </w:pPr>
      <w:r w:rsidRPr="00115553">
        <w:rPr>
          <w:rFonts w:ascii="Times New Roman" w:hAnsi="Times New Roman" w:cs="Times New Roman"/>
          <w:color w:val="000000"/>
          <w:sz w:val="28"/>
          <w:szCs w:val="28"/>
        </w:rPr>
        <w:t>Уменьшение прямых переменных затрат на производство приводит к увеличению</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контрибуции, которую приносит каждая дополнительная единица, что в свою очередь</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влияет на увеличение прибыли, а так же к смещению точки безубыточности.</w:t>
      </w:r>
    </w:p>
    <w:p w:rsidR="00115553" w:rsidRDefault="00574EB6" w:rsidP="00115553">
      <w:pPr>
        <w:pStyle w:val="HTML"/>
        <w:spacing w:line="360" w:lineRule="auto"/>
        <w:ind w:firstLine="709"/>
        <w:jc w:val="both"/>
        <w:rPr>
          <w:rFonts w:ascii="Times New Roman" w:hAnsi="Times New Roman" w:cs="Times New Roman"/>
          <w:color w:val="000000"/>
          <w:sz w:val="28"/>
          <w:szCs w:val="28"/>
        </w:rPr>
      </w:pPr>
      <w:r w:rsidRPr="00115553">
        <w:rPr>
          <w:rFonts w:ascii="Times New Roman" w:hAnsi="Times New Roman" w:cs="Times New Roman"/>
          <w:color w:val="000000"/>
          <w:sz w:val="28"/>
          <w:szCs w:val="28"/>
        </w:rPr>
        <w:t>Уменьшение прямых переменных затрат может быть достигнуто с помощью перехода на</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новые более современные материалы производства или с помощью переориентации на</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поставщика, который предлагает менее дорогие комплектующие.</w:t>
      </w:r>
    </w:p>
    <w:p w:rsidR="00574EB6" w:rsidRPr="00115553" w:rsidRDefault="00574EB6" w:rsidP="00115553">
      <w:pPr>
        <w:pStyle w:val="HTML"/>
        <w:spacing w:line="360" w:lineRule="auto"/>
        <w:ind w:firstLine="709"/>
        <w:jc w:val="both"/>
        <w:rPr>
          <w:rFonts w:ascii="Times New Roman" w:hAnsi="Times New Roman" w:cs="Times New Roman"/>
          <w:color w:val="000000"/>
          <w:sz w:val="28"/>
          <w:szCs w:val="28"/>
        </w:rPr>
      </w:pPr>
    </w:p>
    <w:p w:rsidR="00C32816" w:rsidRPr="00115553" w:rsidRDefault="00B70D94" w:rsidP="00115553">
      <w:pPr>
        <w:pStyle w:val="HTM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pict>
          <v:shape id="_x0000_i1034" type="#_x0000_t75" style="width:334.5pt;height:225pt">
            <v:imagedata r:id="rId16" o:title=""/>
          </v:shape>
        </w:pict>
      </w:r>
    </w:p>
    <w:p w:rsidR="00574EB6" w:rsidRPr="00115553" w:rsidRDefault="00574EB6" w:rsidP="00115553">
      <w:pPr>
        <w:pStyle w:val="HTML"/>
        <w:spacing w:line="360" w:lineRule="auto"/>
        <w:ind w:firstLine="709"/>
        <w:jc w:val="both"/>
        <w:rPr>
          <w:rFonts w:ascii="Times New Roman" w:hAnsi="Times New Roman" w:cs="Times New Roman"/>
          <w:color w:val="000000"/>
          <w:sz w:val="28"/>
          <w:szCs w:val="28"/>
        </w:rPr>
      </w:pPr>
      <w:r w:rsidRPr="00115553">
        <w:rPr>
          <w:rFonts w:ascii="Times New Roman" w:hAnsi="Times New Roman" w:cs="Times New Roman"/>
          <w:color w:val="000000"/>
          <w:sz w:val="28"/>
          <w:szCs w:val="28"/>
        </w:rPr>
        <w:t>1 – новый минимальный объем безубыточности</w:t>
      </w:r>
    </w:p>
    <w:p w:rsidR="00574EB6" w:rsidRPr="00115553" w:rsidRDefault="00574EB6" w:rsidP="00115553">
      <w:pPr>
        <w:pStyle w:val="HTML"/>
        <w:spacing w:line="360" w:lineRule="auto"/>
        <w:ind w:firstLine="709"/>
        <w:jc w:val="both"/>
        <w:rPr>
          <w:rFonts w:ascii="Times New Roman" w:hAnsi="Times New Roman" w:cs="Times New Roman"/>
          <w:color w:val="000000"/>
          <w:sz w:val="28"/>
          <w:szCs w:val="28"/>
        </w:rPr>
      </w:pPr>
      <w:r w:rsidRPr="00115553">
        <w:rPr>
          <w:rFonts w:ascii="Times New Roman" w:hAnsi="Times New Roman" w:cs="Times New Roman"/>
          <w:color w:val="000000"/>
          <w:sz w:val="28"/>
          <w:szCs w:val="28"/>
        </w:rPr>
        <w:t>2 – старый минимальный объем безубыточности</w:t>
      </w:r>
    </w:p>
    <w:p w:rsidR="00FC2A4B" w:rsidRDefault="00FC2A4B" w:rsidP="00115553">
      <w:pPr>
        <w:pStyle w:val="HTML"/>
        <w:spacing w:line="360" w:lineRule="auto"/>
        <w:ind w:firstLine="709"/>
        <w:jc w:val="both"/>
        <w:rPr>
          <w:rFonts w:ascii="Times New Roman" w:hAnsi="Times New Roman" w:cs="Times New Roman"/>
          <w:color w:val="000000"/>
          <w:sz w:val="28"/>
          <w:szCs w:val="28"/>
        </w:rPr>
      </w:pPr>
    </w:p>
    <w:p w:rsidR="00C32816" w:rsidRPr="00115553" w:rsidRDefault="00574EB6" w:rsidP="00115553">
      <w:pPr>
        <w:pStyle w:val="HTML"/>
        <w:spacing w:line="360" w:lineRule="auto"/>
        <w:ind w:firstLine="709"/>
        <w:jc w:val="both"/>
        <w:rPr>
          <w:rFonts w:ascii="Times New Roman" w:hAnsi="Times New Roman" w:cs="Times New Roman"/>
          <w:color w:val="000000"/>
          <w:sz w:val="28"/>
          <w:szCs w:val="28"/>
        </w:rPr>
      </w:pPr>
      <w:r w:rsidRPr="00115553">
        <w:rPr>
          <w:rFonts w:ascii="Times New Roman" w:hAnsi="Times New Roman" w:cs="Times New Roman"/>
          <w:color w:val="000000"/>
          <w:sz w:val="28"/>
          <w:szCs w:val="28"/>
        </w:rPr>
        <w:t>Как видно из рисунка 25% снижение переменных издержек, так же привело к</w:t>
      </w:r>
      <w:r w:rsidR="003C12E2"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увеличению прибыли и смещению точки безубыточности на 11% с 400 шт. до 356</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шт. Как мы видим данное смещение менее значительно, чем при той же доли</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уменьшения постоянных затрат. Причина этому лежит в том, что снижение</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относится только к маленькой доле суммарных затрат на производство, так как в</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этом примере переменные затраты относительно не велики.</w:t>
      </w:r>
    </w:p>
    <w:p w:rsidR="00C32816" w:rsidRPr="00FC2A4B" w:rsidRDefault="00574EB6" w:rsidP="00115553">
      <w:pPr>
        <w:pStyle w:val="HTML"/>
        <w:spacing w:line="360" w:lineRule="auto"/>
        <w:ind w:firstLine="709"/>
        <w:jc w:val="both"/>
        <w:rPr>
          <w:rFonts w:ascii="Times New Roman" w:hAnsi="Times New Roman" w:cs="Times New Roman"/>
          <w:b/>
          <w:bCs/>
          <w:color w:val="000000"/>
          <w:sz w:val="28"/>
          <w:szCs w:val="28"/>
        </w:rPr>
      </w:pPr>
      <w:r w:rsidRPr="00FC2A4B">
        <w:rPr>
          <w:rFonts w:ascii="Times New Roman" w:hAnsi="Times New Roman" w:cs="Times New Roman"/>
          <w:b/>
          <w:bCs/>
          <w:color w:val="000000"/>
          <w:sz w:val="28"/>
          <w:szCs w:val="28"/>
        </w:rPr>
        <w:t>Изменение Цены</w:t>
      </w:r>
    </w:p>
    <w:p w:rsidR="00115553" w:rsidRDefault="00574EB6" w:rsidP="00115553">
      <w:pPr>
        <w:pStyle w:val="HTML"/>
        <w:spacing w:line="360" w:lineRule="auto"/>
        <w:ind w:firstLine="709"/>
        <w:jc w:val="both"/>
        <w:rPr>
          <w:rFonts w:ascii="Times New Roman" w:hAnsi="Times New Roman" w:cs="Times New Roman"/>
          <w:color w:val="000000"/>
          <w:sz w:val="28"/>
          <w:szCs w:val="28"/>
        </w:rPr>
      </w:pPr>
      <w:r w:rsidRPr="00115553">
        <w:rPr>
          <w:rFonts w:ascii="Times New Roman" w:hAnsi="Times New Roman" w:cs="Times New Roman"/>
          <w:color w:val="000000"/>
          <w:sz w:val="28"/>
          <w:szCs w:val="28"/>
        </w:rPr>
        <w:t>Если изменение постоянных и переменных затрат в большинстве случаев</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подконтрольны менеджменту, то изменение цены в большинстве случаев продиктовано</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требованием рынка. Изменение цены на продукцию обычно влияет на рыночное</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равновесие и прямо воздействует на объем продукции в натуральном выражении. Как</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результат, анализа изменения цены будет не достаточно, что бы определить его</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влияние на безубыточность, так как</w:t>
      </w:r>
      <w:r w:rsid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в результате изменения цены так же</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изменится объем реализуемой продукции. Другими словами, изменение цены может</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непропорционально сильно отразится на объеме реализуемой продукции. Повышение</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цены может сместить точку безубыточности влево, но одновременно значительно</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снизить объем реализуемой продукции, что приведет к потере прибыли. Так же</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повышение цены может сместить точку безубыточности вправо, но одновременно так увеличить объем реализации, что прибыль возрастет очень значительно.</w:t>
      </w:r>
    </w:p>
    <w:p w:rsidR="00574EB6" w:rsidRPr="00115553" w:rsidRDefault="00574EB6" w:rsidP="00115553">
      <w:pPr>
        <w:pStyle w:val="HTML"/>
        <w:spacing w:line="360" w:lineRule="auto"/>
        <w:ind w:firstLine="709"/>
        <w:jc w:val="both"/>
        <w:rPr>
          <w:rFonts w:ascii="Times New Roman" w:hAnsi="Times New Roman" w:cs="Times New Roman"/>
          <w:color w:val="000000"/>
          <w:sz w:val="28"/>
          <w:szCs w:val="28"/>
        </w:rPr>
      </w:pPr>
    </w:p>
    <w:p w:rsidR="00574EB6" w:rsidRPr="00115553" w:rsidRDefault="00B70D94" w:rsidP="00115553">
      <w:pPr>
        <w:pStyle w:val="HTM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pict>
          <v:shape id="_x0000_i1035" type="#_x0000_t75" style="width:342.75pt;height:234.75pt">
            <v:imagedata r:id="rId17" o:title=""/>
          </v:shape>
        </w:pict>
      </w:r>
    </w:p>
    <w:p w:rsidR="00FC2A4B" w:rsidRDefault="00FC2A4B" w:rsidP="00115553">
      <w:pPr>
        <w:pStyle w:val="HTML"/>
        <w:spacing w:line="360" w:lineRule="auto"/>
        <w:ind w:firstLine="709"/>
        <w:jc w:val="both"/>
        <w:rPr>
          <w:rFonts w:ascii="Times New Roman" w:hAnsi="Times New Roman" w:cs="Times New Roman"/>
          <w:color w:val="000000"/>
          <w:sz w:val="28"/>
          <w:szCs w:val="28"/>
        </w:rPr>
      </w:pPr>
    </w:p>
    <w:p w:rsidR="00574EB6" w:rsidRPr="00115553" w:rsidRDefault="00574EB6" w:rsidP="00115553">
      <w:pPr>
        <w:pStyle w:val="HTML"/>
        <w:spacing w:line="360" w:lineRule="auto"/>
        <w:ind w:firstLine="709"/>
        <w:jc w:val="both"/>
        <w:rPr>
          <w:rFonts w:ascii="Times New Roman" w:hAnsi="Times New Roman" w:cs="Times New Roman"/>
          <w:color w:val="000000"/>
          <w:sz w:val="28"/>
          <w:szCs w:val="28"/>
        </w:rPr>
      </w:pPr>
      <w:r w:rsidRPr="00115553">
        <w:rPr>
          <w:rFonts w:ascii="Times New Roman" w:hAnsi="Times New Roman" w:cs="Times New Roman"/>
          <w:color w:val="000000"/>
          <w:sz w:val="28"/>
          <w:szCs w:val="28"/>
        </w:rPr>
        <w:t xml:space="preserve">Как мы видим в результате снижения цены продукции на 100р. </w:t>
      </w:r>
      <w:r w:rsidR="00C32816" w:rsidRPr="00115553">
        <w:rPr>
          <w:rFonts w:ascii="Times New Roman" w:hAnsi="Times New Roman" w:cs="Times New Roman"/>
          <w:color w:val="000000"/>
          <w:sz w:val="28"/>
          <w:szCs w:val="28"/>
        </w:rPr>
        <w:t>Т</w:t>
      </w:r>
      <w:r w:rsidRPr="00115553">
        <w:rPr>
          <w:rFonts w:ascii="Times New Roman" w:hAnsi="Times New Roman" w:cs="Times New Roman"/>
          <w:color w:val="000000"/>
          <w:sz w:val="28"/>
          <w:szCs w:val="28"/>
        </w:rPr>
        <w:t>очка</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безубыточности сместилась 100 шт. вправо. То есть сейчас чтобы достигнуть</w:t>
      </w:r>
      <w:r w:rsidR="00FC2A4B">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того же уровня прибыли, что и раньше компания должна продавать 100 шт.</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дополнительно. Как мы видим изменение цены сказывается на внутренних</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результатах, но зачастую оно имеет еще больший эффект на рынок. Поэтому, если</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сразу после уменьшения цены конкуренты на рынке так же снизили цены, то</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данное решение было ошибочным, так как у всех уменьшилась прибыль. Если же</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преимущество в увеличившемся объеме реализации может быть получено в течение</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долгого промежутка времени, то решение о снижении цены было правильным.</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Поэтому при изменении цены нужно больше учитывать требование рынка, а не</w:t>
      </w:r>
      <w:r w:rsidR="00C32816" w:rsidRPr="00115553">
        <w:rPr>
          <w:rFonts w:ascii="Times New Roman" w:hAnsi="Times New Roman" w:cs="Times New Roman"/>
          <w:color w:val="000000"/>
          <w:sz w:val="28"/>
          <w:szCs w:val="28"/>
        </w:rPr>
        <w:t xml:space="preserve"> </w:t>
      </w:r>
      <w:r w:rsidRPr="00115553">
        <w:rPr>
          <w:rFonts w:ascii="Times New Roman" w:hAnsi="Times New Roman" w:cs="Times New Roman"/>
          <w:color w:val="000000"/>
          <w:sz w:val="28"/>
          <w:szCs w:val="28"/>
        </w:rPr>
        <w:t>внутренние потребности предприятия.</w:t>
      </w:r>
    </w:p>
    <w:p w:rsidR="003C12E2" w:rsidRPr="00115553" w:rsidRDefault="003C12E2" w:rsidP="00115553">
      <w:pPr>
        <w:pStyle w:val="a3"/>
        <w:spacing w:before="0" w:beforeAutospacing="0" w:after="0" w:afterAutospacing="0" w:line="360" w:lineRule="auto"/>
        <w:ind w:firstLine="709"/>
        <w:jc w:val="both"/>
        <w:rPr>
          <w:color w:val="000000"/>
          <w:sz w:val="28"/>
          <w:szCs w:val="28"/>
          <w:lang w:val="en-US"/>
        </w:rPr>
      </w:pPr>
    </w:p>
    <w:p w:rsidR="00574EB6" w:rsidRPr="00FC2A4B" w:rsidRDefault="00FC2A4B" w:rsidP="00115553">
      <w:pPr>
        <w:pStyle w:val="a3"/>
        <w:spacing w:before="0" w:beforeAutospacing="0" w:after="0" w:afterAutospacing="0" w:line="360" w:lineRule="auto"/>
        <w:ind w:firstLine="709"/>
        <w:jc w:val="both"/>
        <w:rPr>
          <w:b/>
          <w:bCs/>
          <w:color w:val="000000"/>
          <w:sz w:val="28"/>
          <w:szCs w:val="28"/>
        </w:rPr>
      </w:pPr>
      <w:r>
        <w:rPr>
          <w:color w:val="000000"/>
          <w:sz w:val="28"/>
          <w:szCs w:val="28"/>
        </w:rPr>
        <w:br w:type="page"/>
      </w:r>
      <w:r w:rsidR="002A56E7" w:rsidRPr="00FC2A4B">
        <w:rPr>
          <w:b/>
          <w:bCs/>
          <w:color w:val="000000"/>
          <w:sz w:val="28"/>
          <w:szCs w:val="28"/>
        </w:rPr>
        <w:t>2</w:t>
      </w:r>
      <w:r w:rsidR="00574EB6" w:rsidRPr="00FC2A4B">
        <w:rPr>
          <w:b/>
          <w:bCs/>
          <w:color w:val="000000"/>
          <w:sz w:val="28"/>
          <w:szCs w:val="28"/>
        </w:rPr>
        <w:t xml:space="preserve"> Использование операционного рычага</w:t>
      </w:r>
    </w:p>
    <w:p w:rsidR="00FC2A4B" w:rsidRDefault="00FC2A4B" w:rsidP="00115553">
      <w:pPr>
        <w:pStyle w:val="a3"/>
        <w:spacing w:before="0" w:beforeAutospacing="0" w:after="0" w:afterAutospacing="0" w:line="360" w:lineRule="auto"/>
        <w:ind w:firstLine="709"/>
        <w:jc w:val="both"/>
        <w:rPr>
          <w:color w:val="000000"/>
          <w:sz w:val="28"/>
          <w:szCs w:val="28"/>
        </w:rPr>
      </w:pP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Производственный рычаг является показателем, помогающим менеджерам выбрать оптимальную стратегию предприятия в управлении затратами и прибылью. Величина производственного рычаг может изменяться под влиянием:</w:t>
      </w:r>
    </w:p>
    <w:p w:rsidR="00574EB6" w:rsidRPr="00115553" w:rsidRDefault="00574EB6" w:rsidP="00115553">
      <w:pPr>
        <w:numPr>
          <w:ilvl w:val="0"/>
          <w:numId w:val="3"/>
        </w:numPr>
        <w:tabs>
          <w:tab w:val="clear" w:pos="720"/>
          <w:tab w:val="num" w:pos="0"/>
        </w:tabs>
        <w:spacing w:line="360" w:lineRule="auto"/>
        <w:ind w:left="0" w:firstLine="709"/>
        <w:jc w:val="both"/>
        <w:rPr>
          <w:color w:val="000000"/>
          <w:sz w:val="28"/>
          <w:szCs w:val="28"/>
        </w:rPr>
      </w:pPr>
      <w:r w:rsidRPr="00115553">
        <w:rPr>
          <w:color w:val="000000"/>
          <w:sz w:val="28"/>
          <w:szCs w:val="28"/>
        </w:rPr>
        <w:t>цены и объема продаж;</w:t>
      </w:r>
    </w:p>
    <w:p w:rsidR="00574EB6" w:rsidRPr="00115553" w:rsidRDefault="00574EB6" w:rsidP="00115553">
      <w:pPr>
        <w:numPr>
          <w:ilvl w:val="0"/>
          <w:numId w:val="3"/>
        </w:numPr>
        <w:tabs>
          <w:tab w:val="clear" w:pos="720"/>
          <w:tab w:val="num" w:pos="0"/>
        </w:tabs>
        <w:spacing w:line="360" w:lineRule="auto"/>
        <w:ind w:left="0" w:firstLine="709"/>
        <w:jc w:val="both"/>
        <w:rPr>
          <w:color w:val="000000"/>
          <w:sz w:val="28"/>
          <w:szCs w:val="28"/>
        </w:rPr>
      </w:pPr>
      <w:r w:rsidRPr="00115553">
        <w:rPr>
          <w:color w:val="000000"/>
          <w:sz w:val="28"/>
          <w:szCs w:val="28"/>
        </w:rPr>
        <w:t>переменных и постоянных затрат;</w:t>
      </w:r>
    </w:p>
    <w:p w:rsidR="00574EB6" w:rsidRPr="00115553" w:rsidRDefault="00574EB6" w:rsidP="00115553">
      <w:pPr>
        <w:numPr>
          <w:ilvl w:val="0"/>
          <w:numId w:val="3"/>
        </w:numPr>
        <w:tabs>
          <w:tab w:val="clear" w:pos="720"/>
          <w:tab w:val="num" w:pos="0"/>
        </w:tabs>
        <w:spacing w:line="360" w:lineRule="auto"/>
        <w:ind w:left="0" w:firstLine="709"/>
        <w:jc w:val="both"/>
        <w:rPr>
          <w:color w:val="000000"/>
          <w:sz w:val="28"/>
          <w:szCs w:val="28"/>
        </w:rPr>
      </w:pPr>
      <w:r w:rsidRPr="00115553">
        <w:rPr>
          <w:color w:val="000000"/>
          <w:sz w:val="28"/>
          <w:szCs w:val="28"/>
        </w:rPr>
        <w:t>комбинации любых перечисленных факторов.</w:t>
      </w: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В основе изменения эффекта производственного рычаг лежит изменение удельного веса постоянных затрат в общей сумме затрат предприятия. При этом необходимо иметь в виду, что чувствительность прибыли к изменению объема продаж может быть неоднозначной на предприятиях, имеющих различное соотношение постоянных и переменных затрат. Чем ниже удельный вес постоянных затрат в общей сумме затрат предприятия, тем в большей степени изменяется величина прибыли по отношению к темпам изменения выручки предприятия.</w:t>
      </w: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Следует отметить, что в конкретных ситуациях проявление механизма производственного левериджа имеет ряд особенностей, которые необходимо учитывать в процессе его использования. Эти особенности состоят в следующем:</w:t>
      </w:r>
    </w:p>
    <w:p w:rsidR="00574EB6" w:rsidRPr="00115553" w:rsidRDefault="00574EB6" w:rsidP="00115553">
      <w:pPr>
        <w:numPr>
          <w:ilvl w:val="0"/>
          <w:numId w:val="2"/>
        </w:numPr>
        <w:tabs>
          <w:tab w:val="left" w:pos="900"/>
        </w:tabs>
        <w:spacing w:line="360" w:lineRule="auto"/>
        <w:ind w:left="0" w:firstLine="709"/>
        <w:jc w:val="both"/>
        <w:rPr>
          <w:color w:val="000000"/>
          <w:sz w:val="28"/>
          <w:szCs w:val="28"/>
        </w:rPr>
      </w:pPr>
      <w:r w:rsidRPr="00115553">
        <w:rPr>
          <w:color w:val="000000"/>
          <w:sz w:val="28"/>
          <w:szCs w:val="28"/>
        </w:rPr>
        <w:t>Положительное воздействие производственного рычаг начинает проявляться лишь после того, как предприятие преодолело точку безубыточной своей деятельности.</w:t>
      </w: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Для того, чтобы положительный эффект производственного рычаг начал проявляться, предприятие в начале должно получить достаточной размер маржинального дохода, чтобы покрыть свои постоянные затраты. Это связано с тем, что предприятие обязано возмещать свои постоянные затраты независимо от конкретного объема продаж, поэтому, чем выше сумма постоянных затрат, тем позже, при прочих равных условиях, оно достигнет точки безубыточности своей деятельности. В связи с этим, пока предприятие не обеспечило безубыточность своей деятельности, высокий уровень постоянных затрат будет являться дополнительным “грузом” на пути к достижению точки безубыточности.</w:t>
      </w:r>
    </w:p>
    <w:p w:rsidR="00574EB6" w:rsidRPr="00115553" w:rsidRDefault="00574EB6" w:rsidP="00115553">
      <w:pPr>
        <w:numPr>
          <w:ilvl w:val="0"/>
          <w:numId w:val="2"/>
        </w:numPr>
        <w:tabs>
          <w:tab w:val="left" w:pos="720"/>
          <w:tab w:val="left" w:pos="900"/>
        </w:tabs>
        <w:spacing w:line="360" w:lineRule="auto"/>
        <w:ind w:left="0" w:firstLine="709"/>
        <w:jc w:val="both"/>
        <w:rPr>
          <w:color w:val="000000"/>
          <w:sz w:val="28"/>
          <w:szCs w:val="28"/>
        </w:rPr>
      </w:pPr>
      <w:r w:rsidRPr="00115553">
        <w:rPr>
          <w:color w:val="000000"/>
          <w:sz w:val="28"/>
          <w:szCs w:val="28"/>
        </w:rPr>
        <w:t>По мере дальнейшего увеличения объема продаж и удаления от точки безубыточности эффект производственного рычага начинает снижаться. Каждый последующий процент прироста объема продаж будет приводить к все большему темпу прироста суммы прибыли.</w:t>
      </w:r>
    </w:p>
    <w:p w:rsidR="00574EB6" w:rsidRPr="00115553" w:rsidRDefault="00574EB6" w:rsidP="00115553">
      <w:pPr>
        <w:numPr>
          <w:ilvl w:val="0"/>
          <w:numId w:val="2"/>
        </w:numPr>
        <w:tabs>
          <w:tab w:val="left" w:pos="900"/>
        </w:tabs>
        <w:spacing w:line="360" w:lineRule="auto"/>
        <w:ind w:left="0" w:firstLine="709"/>
        <w:jc w:val="both"/>
        <w:rPr>
          <w:color w:val="000000"/>
          <w:sz w:val="28"/>
          <w:szCs w:val="28"/>
        </w:rPr>
      </w:pPr>
      <w:r w:rsidRPr="00115553">
        <w:rPr>
          <w:color w:val="000000"/>
          <w:sz w:val="28"/>
          <w:szCs w:val="28"/>
        </w:rPr>
        <w:t>Механизм производственного левериджа имеет и обратную направленность - при любом снижении объема продаж в еще большей степени будет уменьшаться размер прибыли предприятия.</w:t>
      </w:r>
    </w:p>
    <w:p w:rsidR="00574EB6" w:rsidRPr="00115553" w:rsidRDefault="00574EB6" w:rsidP="00115553">
      <w:pPr>
        <w:numPr>
          <w:ilvl w:val="0"/>
          <w:numId w:val="2"/>
        </w:numPr>
        <w:tabs>
          <w:tab w:val="left" w:pos="900"/>
        </w:tabs>
        <w:spacing w:line="360" w:lineRule="auto"/>
        <w:ind w:left="0" w:firstLine="709"/>
        <w:jc w:val="both"/>
        <w:rPr>
          <w:color w:val="000000"/>
          <w:sz w:val="28"/>
          <w:szCs w:val="28"/>
        </w:rPr>
      </w:pPr>
      <w:r w:rsidRPr="00115553">
        <w:rPr>
          <w:color w:val="000000"/>
          <w:sz w:val="28"/>
          <w:szCs w:val="28"/>
        </w:rPr>
        <w:t>Между производственным левериджем и прибылью предприятия существует обратная зависимость. Чем выше прибыль предприятия, тем ниже эффект производственного левериджа и наоборот. Это позволяет сделать вывод о том, что производственный леверидж является инструментом, уравнивающим соотношение уровня доходности и уровня риска в процессе осуществления производственной деятельности.</w:t>
      </w:r>
    </w:p>
    <w:p w:rsidR="00574EB6" w:rsidRPr="00115553" w:rsidRDefault="00574EB6" w:rsidP="00115553">
      <w:pPr>
        <w:numPr>
          <w:ilvl w:val="0"/>
          <w:numId w:val="2"/>
        </w:numPr>
        <w:tabs>
          <w:tab w:val="clear" w:pos="720"/>
          <w:tab w:val="num" w:pos="540"/>
          <w:tab w:val="left" w:pos="900"/>
          <w:tab w:val="left" w:pos="1440"/>
        </w:tabs>
        <w:spacing w:line="360" w:lineRule="auto"/>
        <w:ind w:left="0" w:firstLine="709"/>
        <w:jc w:val="both"/>
        <w:rPr>
          <w:color w:val="000000"/>
          <w:sz w:val="28"/>
          <w:szCs w:val="28"/>
        </w:rPr>
      </w:pPr>
      <w:r w:rsidRPr="00115553">
        <w:rPr>
          <w:color w:val="000000"/>
          <w:sz w:val="28"/>
          <w:szCs w:val="28"/>
        </w:rPr>
        <w:t>Эффект производственного левериджа проявляется только в коротком периоде. Это определяется тем, что постоянные затраты предприятия остаются неизменными лишь на протяжении короткого отрезка времени. Как только в процессе увеличения объема продаж происходит очередной скачок суммы постоянных затрат, предприятию необходимо преодолевать новую точку безубыточности или приспосабливать к ней свою производственную деятельность. Иными словами, после такого скачка эффект производственного левериджа проявляется в новых условиях хозяйствования по-новому.</w:t>
      </w: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Понимание механизма проявления производственного левериджа позволяет целенаправленно управлять соотношением постоянных и переменных затрат в целях повышения эффективности производственно-хозяйственной деятельности при различных тенденциях конъюнктуры товарного рынка и стадии жизненного цикла предприятия.</w:t>
      </w: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При неблагоприятной конъюнктуре товарного рынка, определяющей возможное снижение объема продаж, а также на ранних стадиях жизненного цикла предприятия, когда им еще не преодолена точка безубыточности, необходимо принимать меры к снижению постоянных затрат предприятия. И наоборот, при благоприятной конъюнктуре товарного рынка и наличии определенного запаса прочности требования к осуществлению режима экономии постоянных затрат могут быть существенно ослаблены. В такие периоды предприятие может значительно расширять объем реальных инвестиций, проводя реконструкцию и модернизацию основных производственных фондов.</w:t>
      </w: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При управлении постоянными затратами следует иметь в виду, что высокий их уровень в значительной мере определяется отраслевыми особенностями деятельности, определяющими различный уровень фондоемкости производимой продукции, дифференциацию уровня механизации и автоматизации труда. Кроме того, следует отметить, что постоянные затраты в меньшей степени поддаются быстрому изменению, поэтому предприятия, имеющие высокое значение производственного левериджа, теряют гибкость в управлении своими затратами.</w:t>
      </w: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Однако, несмотря на эти объективные ограничители, на каждом предприятии имеется достаточно возможностей снижения, при необходимости, суммы и удельного веса постоянных затрат. К числу таких резервов можно отнести: существенное сокращение накладных расходов (расходов по управлению) при неблагоприятной конъюнктуре товарного рынка; продажу части неиспользуемого оборудования и нематериальных активов с целью снижения потока амортизационных отчислений; широкое использование краткосрочных форм лизинга машин и оборудования вместо их приобретения в собственность; сокращение объема ряда потребляемых коммунальных</w:t>
      </w:r>
      <w:r w:rsidR="00115553">
        <w:rPr>
          <w:color w:val="000000"/>
          <w:sz w:val="28"/>
          <w:szCs w:val="28"/>
        </w:rPr>
        <w:t xml:space="preserve"> </w:t>
      </w:r>
      <w:r w:rsidRPr="00115553">
        <w:rPr>
          <w:color w:val="000000"/>
          <w:sz w:val="28"/>
          <w:szCs w:val="28"/>
        </w:rPr>
        <w:t>услуг и другие.</w:t>
      </w: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При управлении переменными затратами основным ориентиром должно быть обеспечение постоянной их экономии, так как между суммой этих затрат и объемом производства и продаж существует прямая зависимость. Обеспечение этой экономии до преодоления предприятием точки безубыточности ведет к росту маржинального дохода, что позволяет быстрей преодолеть эту точку. После преодоления точки безубыточности сумма экономии переменных затрат будет обеспечивать прямой прирост прибыли предприятия. К числу основных резервов экономии переменных затрат можно отнести: снижение численности работников основного и вспомогательных производств за счет обеспечения роста производительности их труда; сокращение размеров запасов сырья, материалов и готовой продукции в периоды неблагоприятной конъюнктуры товарного рынка; обеспечение выгодных для предприятия условий поставки сырья и материалов и другие.</w:t>
      </w:r>
    </w:p>
    <w:p w:rsidR="00574EB6" w:rsidRPr="00115553" w:rsidRDefault="00574EB6" w:rsidP="00115553">
      <w:pPr>
        <w:pStyle w:val="a3"/>
        <w:spacing w:before="0" w:beforeAutospacing="0" w:after="0" w:afterAutospacing="0" w:line="360" w:lineRule="auto"/>
        <w:ind w:firstLine="709"/>
        <w:jc w:val="both"/>
        <w:rPr>
          <w:color w:val="000000"/>
          <w:sz w:val="28"/>
          <w:szCs w:val="28"/>
          <w:lang w:val="en-US"/>
        </w:rPr>
      </w:pPr>
      <w:r w:rsidRPr="00115553">
        <w:rPr>
          <w:color w:val="000000"/>
          <w:sz w:val="28"/>
          <w:szCs w:val="28"/>
        </w:rPr>
        <w:t>Использование механизма производственного левериджа, целенаправленное управление постоянными и переменными затратами, оперативное изменение их соотношения при меняющихся условиях хозяйствования позволит увеличить потенциал формирования прибыли предприятия.</w:t>
      </w:r>
    </w:p>
    <w:p w:rsidR="00115553" w:rsidRDefault="00D86B93"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Анализ свойств операционного рычага, вытекающих из его определения, позволяет сделать следующие выводы: 1. При одинаковых суммарных затратах операционный рычаг тем больше, чем меньше доля переменных затрат или чем больше доля постоянных затрат в общей сумме издержек. 2. Операционный рычаг тем выше, чем ближе к точке безубыточности «расположен » объем фактических продаж, с чем и связан высокий риск. 3. Ситуация с низким операционным рычагом сопряжена с меньшим риском, но и с меньшим вознаграждением в формуле прибыли. По результатам операционного анализа</w:t>
      </w:r>
      <w:r w:rsidR="00115553">
        <w:rPr>
          <w:color w:val="000000"/>
          <w:sz w:val="28"/>
          <w:szCs w:val="28"/>
        </w:rPr>
        <w:t xml:space="preserve"> </w:t>
      </w:r>
      <w:r w:rsidRPr="00115553">
        <w:rPr>
          <w:color w:val="000000"/>
          <w:sz w:val="28"/>
          <w:szCs w:val="28"/>
        </w:rPr>
        <w:t>можно сделать вывод, что предприятие привлекательно для инвесторов, поскольку оно имеет: а) достаточный (более 10 %) запас финансовой прочности; б) благоприятное значение силы воздействия операционного рычага при разумном удельном весе постоянных затрат в общей сумме затрат.</w:t>
      </w:r>
    </w:p>
    <w:p w:rsidR="00115553" w:rsidRDefault="00D86B93"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Можно отметить, что чем слабее сила воздействия операционного рычага, тем больше запас финансовой прочности. Сила воздействия операционного рычага, как уже отмечалось, зависит от относительной величины постоянных расходов, которые при снижении доходов предприятия трудно поддаются уменьшению. Высокая сила воздействия операционного рычага в условиях экономической нестабильности, падения платежеспособного спроса потребителей означает, что каждый процент снижения выручки ведет к существенному падению прибыли и возможности вхождения предприятия в зону убытков. Если определить риск деятельности конкретного предприятия как предпринимательский риск, то можно проследить следующие взаимосвязи силы действия операционного рычага и степени предпринимательского риска: при высоком уровне постоянных расходов предприятия и отсутствии их снижения в период падения спроса на продукцию предпринимательский риск увеличивается. Для небольших предприятий, специализирующихся на производстве одного вида продукции, характерна высокая степень предпринимательского риска. В этом же направлении действует неустойчивость спроса и цен на готовую продукцию, цен на сырье и энергетические ресурсы.</w:t>
      </w: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Таким образом, современное управление затратами предполагает достаточно многообразные подходы к учету и анализу издержек, прибыли, предпринимательского риска. Приходится осваивать эти интересные инструменты, чтобы обеспечить выживание и развитие своего дела.</w:t>
      </w: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 xml:space="preserve">Понимание сути </w:t>
      </w:r>
      <w:bookmarkStart w:id="0" w:name="YANDEX_21"/>
      <w:bookmarkEnd w:id="0"/>
      <w:r w:rsidRPr="00115553">
        <w:rPr>
          <w:color w:val="000000"/>
          <w:sz w:val="28"/>
          <w:szCs w:val="28"/>
        </w:rPr>
        <w:t xml:space="preserve">операционного рычага и умение управлять им представляют дополнительные </w:t>
      </w:r>
      <w:bookmarkStart w:id="1" w:name="YANDEX_22"/>
      <w:bookmarkEnd w:id="1"/>
      <w:r w:rsidRPr="00115553">
        <w:rPr>
          <w:color w:val="000000"/>
          <w:sz w:val="28"/>
          <w:szCs w:val="28"/>
        </w:rPr>
        <w:t xml:space="preserve">возможности для </w:t>
      </w:r>
      <w:bookmarkStart w:id="2" w:name="YANDEX_23"/>
      <w:bookmarkEnd w:id="2"/>
      <w:r w:rsidRPr="00115553">
        <w:rPr>
          <w:color w:val="000000"/>
          <w:sz w:val="28"/>
          <w:szCs w:val="28"/>
        </w:rPr>
        <w:t xml:space="preserve">использования данного инструмента в инвестиционной политике компании. Так, производственный риск во всех отраслях в определенной степени может регулироваться менеджерами, например при выборе проектов с большими или меньшими постоянными издержками. При выпуске продукции, имеющей высокую емкость рынка, при уверенности менеджеров в объемах продаж, значительно превышающих точку безубыточности, возможны </w:t>
      </w:r>
      <w:bookmarkStart w:id="3" w:name="YANDEX_24"/>
      <w:bookmarkEnd w:id="3"/>
      <w:r w:rsidRPr="00115553">
        <w:rPr>
          <w:color w:val="000000"/>
          <w:sz w:val="28"/>
          <w:szCs w:val="28"/>
        </w:rPr>
        <w:t xml:space="preserve">использование технологий, требующих высоких постоянных затрат, реализация инвестиционных проектов по установке высокоавтоматизированных линий, других капиталоемких технологий. В сферах деятельности, когда компания уверена в </w:t>
      </w:r>
      <w:bookmarkStart w:id="4" w:name="YANDEX_25"/>
      <w:bookmarkEnd w:id="4"/>
      <w:r w:rsidRPr="00115553">
        <w:rPr>
          <w:color w:val="000000"/>
          <w:sz w:val="28"/>
          <w:szCs w:val="28"/>
        </w:rPr>
        <w:t>возможности завоевания устойчивого сегмента рынка, как правило, целесообразно внедрение проектов, имеющих меньший удельный вес переменных затрат.</w:t>
      </w:r>
    </w:p>
    <w:p w:rsid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Общий вывод таков:</w:t>
      </w:r>
    </w:p>
    <w:p w:rsidR="00574EB6" w:rsidRPr="00115553" w:rsidRDefault="00574EB6" w:rsidP="00115553">
      <w:pPr>
        <w:pStyle w:val="a3"/>
        <w:numPr>
          <w:ilvl w:val="0"/>
          <w:numId w:val="4"/>
        </w:numPr>
        <w:tabs>
          <w:tab w:val="clear" w:pos="1883"/>
          <w:tab w:val="num" w:pos="1080"/>
        </w:tabs>
        <w:spacing w:before="0" w:beforeAutospacing="0" w:after="0" w:afterAutospacing="0" w:line="360" w:lineRule="auto"/>
        <w:ind w:left="0" w:firstLine="709"/>
        <w:jc w:val="both"/>
        <w:rPr>
          <w:color w:val="000000"/>
          <w:sz w:val="28"/>
          <w:szCs w:val="28"/>
        </w:rPr>
      </w:pPr>
      <w:r w:rsidRPr="00115553">
        <w:rPr>
          <w:color w:val="000000"/>
          <w:sz w:val="28"/>
          <w:szCs w:val="28"/>
        </w:rPr>
        <w:t>предприятие с большей величиной операционного риска больше рискует в случае ухудшения рыночной конъюнктуры, и в то же время оно имеет преимущества в случае улучшения конъюнктуры;</w:t>
      </w:r>
    </w:p>
    <w:p w:rsidR="00574EB6" w:rsidRPr="00115553" w:rsidRDefault="00574EB6" w:rsidP="00115553">
      <w:pPr>
        <w:pStyle w:val="a3"/>
        <w:numPr>
          <w:ilvl w:val="0"/>
          <w:numId w:val="4"/>
        </w:numPr>
        <w:tabs>
          <w:tab w:val="clear" w:pos="1883"/>
          <w:tab w:val="num" w:pos="1080"/>
        </w:tabs>
        <w:spacing w:before="0" w:beforeAutospacing="0" w:after="0" w:afterAutospacing="0" w:line="360" w:lineRule="auto"/>
        <w:ind w:left="0" w:firstLine="709"/>
        <w:jc w:val="both"/>
        <w:rPr>
          <w:color w:val="000000"/>
          <w:sz w:val="28"/>
          <w:szCs w:val="28"/>
        </w:rPr>
      </w:pPr>
      <w:r w:rsidRPr="00115553">
        <w:rPr>
          <w:color w:val="000000"/>
          <w:sz w:val="28"/>
          <w:szCs w:val="28"/>
        </w:rPr>
        <w:t>предприятие должно ориентироваться в рыночной ситуации и регулировать структуру издержек соответствующим образом.</w:t>
      </w: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Управление затратами в связи с использованием эффекта операционного рычага позволяет оперативно и комплексно подходить к использованию финансов предприятия. Для этого можно воспользоваться правилом «50/50»</w:t>
      </w: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Все виды продукции подразделяются на две группы в зависимости от доли переменных затрат. Если она больше 50 %, то поданным видам продукции выгоднее работать над снижением затрат. Если доля переменных затрат меньше 50 %, то предприятию лучше увеличить объемы реализации — это даст больше валовой маржи.</w:t>
      </w:r>
    </w:p>
    <w:p w:rsidR="00574EB6" w:rsidRPr="00115553" w:rsidRDefault="00574EB6"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Освоив систему управления затратами, предприятие получает следующие преимущества:</w:t>
      </w:r>
    </w:p>
    <w:p w:rsidR="00574EB6" w:rsidRPr="00115553" w:rsidRDefault="00574EB6" w:rsidP="00115553">
      <w:pPr>
        <w:pStyle w:val="a3"/>
        <w:numPr>
          <w:ilvl w:val="0"/>
          <w:numId w:val="5"/>
        </w:numPr>
        <w:tabs>
          <w:tab w:val="clear" w:pos="1883"/>
          <w:tab w:val="num" w:pos="1080"/>
        </w:tabs>
        <w:spacing w:before="0" w:beforeAutospacing="0" w:after="0" w:afterAutospacing="0" w:line="360" w:lineRule="auto"/>
        <w:ind w:left="0" w:firstLine="709"/>
        <w:jc w:val="both"/>
        <w:rPr>
          <w:color w:val="000000"/>
          <w:sz w:val="28"/>
          <w:szCs w:val="28"/>
        </w:rPr>
      </w:pPr>
      <w:r w:rsidRPr="00115553">
        <w:rPr>
          <w:color w:val="000000"/>
          <w:sz w:val="28"/>
          <w:szCs w:val="28"/>
        </w:rPr>
        <w:t>возможность увеличить конкурентоспособность производимой продукции (услуг) за счет снижения издержек и увеличения рентабельности;</w:t>
      </w:r>
    </w:p>
    <w:p w:rsidR="00574EB6" w:rsidRPr="00115553" w:rsidRDefault="00574EB6" w:rsidP="00115553">
      <w:pPr>
        <w:pStyle w:val="a3"/>
        <w:numPr>
          <w:ilvl w:val="0"/>
          <w:numId w:val="5"/>
        </w:numPr>
        <w:tabs>
          <w:tab w:val="clear" w:pos="1883"/>
          <w:tab w:val="num" w:pos="1080"/>
        </w:tabs>
        <w:spacing w:before="0" w:beforeAutospacing="0" w:after="0" w:afterAutospacing="0" w:line="360" w:lineRule="auto"/>
        <w:ind w:left="0" w:firstLine="709"/>
        <w:jc w:val="both"/>
        <w:rPr>
          <w:color w:val="000000"/>
          <w:sz w:val="28"/>
          <w:szCs w:val="28"/>
        </w:rPr>
      </w:pPr>
      <w:r w:rsidRPr="00115553">
        <w:rPr>
          <w:color w:val="000000"/>
          <w:sz w:val="28"/>
          <w:szCs w:val="28"/>
        </w:rPr>
        <w:t>разработать гибкую ценовую политику, на ее основе увеличить оборот и вытеснить конкурентов;</w:t>
      </w:r>
    </w:p>
    <w:p w:rsidR="00574EB6" w:rsidRPr="00115553" w:rsidRDefault="00574EB6" w:rsidP="00115553">
      <w:pPr>
        <w:pStyle w:val="a3"/>
        <w:numPr>
          <w:ilvl w:val="0"/>
          <w:numId w:val="5"/>
        </w:numPr>
        <w:tabs>
          <w:tab w:val="clear" w:pos="1883"/>
          <w:tab w:val="num" w:pos="1080"/>
        </w:tabs>
        <w:spacing w:before="0" w:beforeAutospacing="0" w:after="0" w:afterAutospacing="0" w:line="360" w:lineRule="auto"/>
        <w:ind w:left="0" w:firstLine="709"/>
        <w:jc w:val="both"/>
        <w:rPr>
          <w:color w:val="000000"/>
          <w:sz w:val="28"/>
          <w:szCs w:val="28"/>
        </w:rPr>
      </w:pPr>
      <w:r w:rsidRPr="00115553">
        <w:rPr>
          <w:color w:val="000000"/>
          <w:sz w:val="28"/>
          <w:szCs w:val="28"/>
        </w:rPr>
        <w:t>сэкономить материальные и финансовые ресурсы предприятия, получить дополнительные оборотные средства;</w:t>
      </w:r>
    </w:p>
    <w:p w:rsidR="00A00B54" w:rsidRPr="00115553" w:rsidRDefault="00574EB6" w:rsidP="00115553">
      <w:pPr>
        <w:pStyle w:val="a3"/>
        <w:numPr>
          <w:ilvl w:val="0"/>
          <w:numId w:val="5"/>
        </w:numPr>
        <w:tabs>
          <w:tab w:val="clear" w:pos="1883"/>
          <w:tab w:val="num" w:pos="1080"/>
        </w:tabs>
        <w:spacing w:before="0" w:beforeAutospacing="0" w:after="0" w:afterAutospacing="0" w:line="360" w:lineRule="auto"/>
        <w:ind w:left="0" w:firstLine="709"/>
        <w:jc w:val="both"/>
        <w:rPr>
          <w:color w:val="000000"/>
          <w:sz w:val="28"/>
          <w:szCs w:val="28"/>
        </w:rPr>
      </w:pPr>
      <w:r w:rsidRPr="00115553">
        <w:rPr>
          <w:color w:val="000000"/>
          <w:sz w:val="28"/>
          <w:szCs w:val="28"/>
        </w:rPr>
        <w:t>оценить эффективность деятельности подразделений предприятия, мотивацию персонала.</w:t>
      </w:r>
    </w:p>
    <w:p w:rsidR="00FC2A4B" w:rsidRDefault="00FC2A4B" w:rsidP="00115553">
      <w:pPr>
        <w:pStyle w:val="a3"/>
        <w:spacing w:before="0" w:beforeAutospacing="0" w:after="0" w:afterAutospacing="0" w:line="360" w:lineRule="auto"/>
        <w:ind w:firstLine="709"/>
        <w:jc w:val="both"/>
        <w:rPr>
          <w:color w:val="000000"/>
          <w:sz w:val="28"/>
          <w:szCs w:val="28"/>
        </w:rPr>
      </w:pPr>
    </w:p>
    <w:p w:rsidR="00A00B54" w:rsidRPr="00FC2A4B" w:rsidRDefault="00FC2A4B" w:rsidP="00115553">
      <w:pPr>
        <w:pStyle w:val="a3"/>
        <w:spacing w:before="0" w:beforeAutospacing="0" w:after="0" w:afterAutospacing="0" w:line="360" w:lineRule="auto"/>
        <w:ind w:firstLine="709"/>
        <w:jc w:val="both"/>
        <w:rPr>
          <w:b/>
          <w:bCs/>
          <w:color w:val="000000"/>
          <w:sz w:val="28"/>
          <w:szCs w:val="28"/>
        </w:rPr>
      </w:pPr>
      <w:r>
        <w:rPr>
          <w:color w:val="000000"/>
          <w:sz w:val="28"/>
          <w:szCs w:val="28"/>
        </w:rPr>
        <w:br w:type="page"/>
      </w:r>
      <w:r w:rsidR="00E21713" w:rsidRPr="00FC2A4B">
        <w:rPr>
          <w:b/>
          <w:bCs/>
          <w:color w:val="000000"/>
          <w:sz w:val="28"/>
          <w:szCs w:val="28"/>
        </w:rPr>
        <w:t>Заключение</w:t>
      </w:r>
    </w:p>
    <w:p w:rsidR="00FC2A4B" w:rsidRDefault="00FC2A4B" w:rsidP="00115553">
      <w:pPr>
        <w:pStyle w:val="a3"/>
        <w:spacing w:before="0" w:beforeAutospacing="0" w:after="0" w:afterAutospacing="0" w:line="360" w:lineRule="auto"/>
        <w:ind w:firstLine="709"/>
        <w:jc w:val="both"/>
        <w:rPr>
          <w:color w:val="000000"/>
          <w:sz w:val="28"/>
          <w:szCs w:val="28"/>
        </w:rPr>
      </w:pPr>
    </w:p>
    <w:p w:rsidR="00A00B54" w:rsidRPr="00115553" w:rsidRDefault="00693A2C"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Понимание механизма проявления производственного левериджа позволяет целенаправленно управлять соотношением постоянных и переменных затрат в целях повышения эффективности производственно-хозяйственной деятельности при различных тенденциях конъюнктуры товарного рынка и стадии жизненного цикла предприятия.</w:t>
      </w:r>
    </w:p>
    <w:p w:rsidR="00693A2C" w:rsidRPr="00115553" w:rsidRDefault="00693A2C"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Использование механизма производственного левериджа, целенаправленное управление постоянными и переменными затратами, оперативное изменение их соотношения при меняющихся условиях хозяйствования позволит увеличить потенциал формирования прибыли предприятия.</w:t>
      </w:r>
    </w:p>
    <w:p w:rsidR="00693A2C" w:rsidRPr="00115553" w:rsidRDefault="00693A2C"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Таким образом, современное управление затратами предполагает достаточно многообразные подходы к учету и анализу издержек, прибыли, предпринимательского риска. Приходится осваивать эти интересные инструменты, чтобы обеспечить выживание и развитие своего дела.</w:t>
      </w:r>
    </w:p>
    <w:p w:rsidR="009C5199" w:rsidRPr="00115553" w:rsidRDefault="00693A2C"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Понимание сути операционного рычага и умение управлять им представляют дополнительные возможности для использования данного инструмента в инвестиционной политике компании. Так, производственный риск во всех отраслях в определенной степени может регулироваться менеджерами, например при выборе проектов с большими или меньшими постоянными издержками. При выпуске продукции, имеющей высокую емкость рынка, при уверенности менеджеров в объемах продаж, значительно превышающих точку безубыточности, возможны использование технологий, требующих высоких постоянных затрат, реализация инвестиционных проектов по установке высокоавтоматизированных линий, других капиталоемких технологий. В сферах деятельности, когда компания уверена в возможности завоевания устойчивого сегмента рынка, как правило, целесообразно внедрение проектов, имеющих меньший удельный вес переменных затрат.</w:t>
      </w:r>
    </w:p>
    <w:p w:rsidR="009C5199" w:rsidRPr="00115553" w:rsidRDefault="0062292A"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Разная степень влияния переменных и постоянных затрат на величину прибыли при изменении объемов производства обуславливает эффект операционного рычага (производственного левериджа). Он состоит в том, что любое изменение объемов продаж вызывает более сильное изменение прибыли. Кроме того, сила операционного рычага возрастает с ростом удельного веса постоянных затрат.</w:t>
      </w:r>
    </w:p>
    <w:p w:rsidR="00115553" w:rsidRDefault="00A4171D"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Анализ свойств операционного рычага, вытекающих из его определения, позволяет сделать следующие выводы:</w:t>
      </w:r>
    </w:p>
    <w:p w:rsidR="00115553" w:rsidRDefault="00A4171D"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1. При одинаковых суммарных затратах операционный рычаг тем больше, чем меньше доля переменных затрат или чем больше доля постоянных затрат в общей сумме издержек.</w:t>
      </w:r>
    </w:p>
    <w:p w:rsidR="00115553" w:rsidRDefault="00A4171D"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2. Операционный рычаг тем выше, чем ближе к точке безубыточности «расположен » объем фактических продаж, с чем и связан высокий риск.</w:t>
      </w:r>
    </w:p>
    <w:p w:rsidR="00115553" w:rsidRDefault="00A4171D"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3. Ситуация с низким операционным рычагом сопряжена с меньшим риском, но и с меньшим вознаграждением в формуле прибыли. По результатам операционного анали</w:t>
      </w:r>
      <w:r w:rsidR="00E258BB" w:rsidRPr="00115553">
        <w:rPr>
          <w:color w:val="000000"/>
          <w:sz w:val="28"/>
          <w:szCs w:val="28"/>
        </w:rPr>
        <w:t>за</w:t>
      </w:r>
      <w:r w:rsidR="00115553">
        <w:rPr>
          <w:color w:val="000000"/>
          <w:sz w:val="28"/>
          <w:szCs w:val="28"/>
        </w:rPr>
        <w:t xml:space="preserve"> </w:t>
      </w:r>
      <w:r w:rsidRPr="00115553">
        <w:rPr>
          <w:color w:val="000000"/>
          <w:sz w:val="28"/>
          <w:szCs w:val="28"/>
        </w:rPr>
        <w:t>можно сделать вывод, что предприятие привлекательно для инвесторов, поскольку оно имеет:</w:t>
      </w:r>
    </w:p>
    <w:p w:rsidR="00E258BB" w:rsidRPr="00115553" w:rsidRDefault="00A4171D"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а) достаточный (более 10 %) запас финансовой прочности;</w:t>
      </w:r>
    </w:p>
    <w:p w:rsidR="00115553" w:rsidRDefault="00A4171D"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б) благоприятное значение силы воздействия операционного рычага при разумном удельном весе постоянных затрат в общей сумме затрат.</w:t>
      </w:r>
    </w:p>
    <w:p w:rsidR="00115553" w:rsidRDefault="00A4171D" w:rsidP="00115553">
      <w:pPr>
        <w:pStyle w:val="a3"/>
        <w:spacing w:before="0" w:beforeAutospacing="0" w:after="0" w:afterAutospacing="0" w:line="360" w:lineRule="auto"/>
        <w:ind w:firstLine="709"/>
        <w:jc w:val="both"/>
        <w:rPr>
          <w:color w:val="000000"/>
          <w:sz w:val="28"/>
          <w:szCs w:val="28"/>
        </w:rPr>
      </w:pPr>
      <w:r w:rsidRPr="00115553">
        <w:rPr>
          <w:color w:val="000000"/>
          <w:sz w:val="28"/>
          <w:szCs w:val="28"/>
        </w:rPr>
        <w:t>Можно отметить, что чем слабее сила воздействия операционного рычага, тем больше запас финансовой прочности. Сила воздействия операционного рычага, как уже отмечалось, зависит от относительной величины постоянных расходов, которые при снижении доходов предприятия трудно поддаются уменьшению. Высокая сила воздействия операционного рычага в условиях экономической нестабильности, падения платежеспособного спроса потребителей означает, что каждый процент снижения выручки ведет к существенному падению прибыли и возможности вхождения предприятия в зону убытков. Если определить риск деятельности конкретного предприятия как предпринимательский риск, то можно проследить следующие взаимосвязи силы действия операционного рычага и степени предпринимательского риска: при высоком уровне постоянных расходов предприятия и отсутствии их снижения в период падения спроса на продукцию предпринимательский риск увеличивается. Для небольших предприятий, специализирующихся на производстве одного вида продукции, характерна высокая степень предпринимательского риска. В этом же направлении действует неустойчивость спроса и цен на готовую продукцию, цен на сырье и энергетические ресурсы.</w:t>
      </w:r>
    </w:p>
    <w:p w:rsidR="00D86B93" w:rsidRPr="00115553" w:rsidRDefault="00D86B93" w:rsidP="00115553">
      <w:pPr>
        <w:pStyle w:val="a3"/>
        <w:spacing w:before="0" w:beforeAutospacing="0" w:after="0" w:afterAutospacing="0" w:line="360" w:lineRule="auto"/>
        <w:ind w:firstLine="709"/>
        <w:jc w:val="both"/>
        <w:rPr>
          <w:color w:val="000000"/>
          <w:sz w:val="28"/>
          <w:szCs w:val="28"/>
          <w:lang w:val="en-US"/>
        </w:rPr>
      </w:pPr>
    </w:p>
    <w:p w:rsidR="00C76ECA" w:rsidRPr="00115553" w:rsidRDefault="00115553" w:rsidP="00115553">
      <w:pPr>
        <w:pStyle w:val="a3"/>
        <w:spacing w:before="0" w:beforeAutospacing="0" w:after="0" w:afterAutospacing="0" w:line="360" w:lineRule="auto"/>
        <w:ind w:firstLine="709"/>
        <w:jc w:val="both"/>
        <w:rPr>
          <w:b/>
          <w:bCs/>
          <w:color w:val="000000"/>
          <w:sz w:val="28"/>
          <w:szCs w:val="28"/>
        </w:rPr>
      </w:pPr>
      <w:r>
        <w:rPr>
          <w:color w:val="000000"/>
          <w:sz w:val="28"/>
          <w:szCs w:val="28"/>
        </w:rPr>
        <w:br w:type="page"/>
      </w:r>
      <w:r w:rsidR="00E21713" w:rsidRPr="00115553">
        <w:rPr>
          <w:b/>
          <w:bCs/>
          <w:color w:val="000000"/>
          <w:sz w:val="28"/>
          <w:szCs w:val="28"/>
        </w:rPr>
        <w:t>Список используемой</w:t>
      </w:r>
      <w:r w:rsidRPr="00115553">
        <w:rPr>
          <w:b/>
          <w:bCs/>
          <w:color w:val="000000"/>
          <w:sz w:val="28"/>
          <w:szCs w:val="28"/>
        </w:rPr>
        <w:t xml:space="preserve"> </w:t>
      </w:r>
      <w:r w:rsidR="00E21713" w:rsidRPr="00115553">
        <w:rPr>
          <w:b/>
          <w:bCs/>
          <w:color w:val="000000"/>
          <w:sz w:val="28"/>
          <w:szCs w:val="28"/>
        </w:rPr>
        <w:t>литературы:</w:t>
      </w:r>
    </w:p>
    <w:p w:rsidR="00115553" w:rsidRDefault="00115553" w:rsidP="00115553">
      <w:pPr>
        <w:pStyle w:val="a3"/>
        <w:spacing w:before="0" w:beforeAutospacing="0" w:after="0" w:afterAutospacing="0" w:line="360" w:lineRule="auto"/>
        <w:ind w:firstLine="709"/>
        <w:jc w:val="both"/>
        <w:rPr>
          <w:color w:val="000000"/>
          <w:sz w:val="28"/>
          <w:szCs w:val="28"/>
          <w:lang w:val="en-US"/>
        </w:rPr>
      </w:pPr>
    </w:p>
    <w:p w:rsidR="00C76ECA"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 xml:space="preserve">1. Анализ и диагностика финансово-ходяйственной деятельности предприятия. П.П., Викуленко А.Е., Овчинникова Л.А. и др.: Учебное пособие для вузов / Под.ред П.П. Табурчака, В.М. Тумина и М.С. Сапрыкина. - Ростов н./Д: Феникс, 2002. </w:t>
      </w:r>
      <w:r w:rsidR="00C30874" w:rsidRPr="00115553">
        <w:rPr>
          <w:color w:val="000000"/>
          <w:sz w:val="28"/>
          <w:szCs w:val="28"/>
        </w:rPr>
        <w:t>–</w:t>
      </w:r>
      <w:r w:rsidRPr="00115553">
        <w:rPr>
          <w:color w:val="000000"/>
          <w:sz w:val="28"/>
          <w:szCs w:val="28"/>
        </w:rPr>
        <w:t xml:space="preserve"> 352</w:t>
      </w:r>
      <w:r w:rsidR="00C30874" w:rsidRPr="00115553">
        <w:rPr>
          <w:color w:val="000000"/>
          <w:sz w:val="28"/>
          <w:szCs w:val="28"/>
        </w:rPr>
        <w:t>С.</w:t>
      </w:r>
    </w:p>
    <w:p w:rsidR="00C76ECA"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2. Ансофф И. Стратегическое управление. - М.: Экономика, 2003</w:t>
      </w:r>
    </w:p>
    <w:p w:rsidR="00C76ECA"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3. Балабанов И.Т. Основы финансового менеджмента. Как управлять капиталом? - М. "Финансы и статистика", 2003.</w:t>
      </w:r>
    </w:p>
    <w:p w:rsidR="00C76ECA"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 xml:space="preserve">4. Балабанов И.Т. Финансовый анализ и планирование хозяйствующего субъекта. - 2-е изд., доп. - М.: Финансы и статистика, 2001. </w:t>
      </w:r>
      <w:r w:rsidR="00C30874" w:rsidRPr="00115553">
        <w:rPr>
          <w:color w:val="000000"/>
          <w:sz w:val="28"/>
          <w:szCs w:val="28"/>
        </w:rPr>
        <w:t>–</w:t>
      </w:r>
      <w:r w:rsidRPr="00115553">
        <w:rPr>
          <w:color w:val="000000"/>
          <w:sz w:val="28"/>
          <w:szCs w:val="28"/>
        </w:rPr>
        <w:t xml:space="preserve"> 208</w:t>
      </w:r>
      <w:r w:rsidR="00C30874" w:rsidRPr="00115553">
        <w:rPr>
          <w:color w:val="000000"/>
          <w:sz w:val="28"/>
          <w:szCs w:val="28"/>
        </w:rPr>
        <w:t>С</w:t>
      </w:r>
      <w:r w:rsidRPr="00115553">
        <w:rPr>
          <w:color w:val="000000"/>
          <w:sz w:val="28"/>
          <w:szCs w:val="28"/>
        </w:rPr>
        <w:t>.</w:t>
      </w:r>
    </w:p>
    <w:p w:rsidR="00C76ECA"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5. Бланк И.А. Управление капиталом. - Киев.:</w:t>
      </w:r>
      <w:r w:rsidR="00C30874" w:rsidRPr="00115553">
        <w:rPr>
          <w:color w:val="000000"/>
          <w:sz w:val="28"/>
          <w:szCs w:val="28"/>
        </w:rPr>
        <w:t xml:space="preserve"> Эльга, Ника-Центр, 2004. – 574С.</w:t>
      </w:r>
    </w:p>
    <w:p w:rsidR="00C76ECA"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6. Гуськова Е.А., Орлова А.И. Операционный леверидж как инструмент управления и прогнозирования прибыли.// Справочник экономиста. – 2004. - №2. –19 – 27</w:t>
      </w:r>
      <w:r w:rsidR="00C30874" w:rsidRPr="00115553">
        <w:rPr>
          <w:color w:val="000000"/>
          <w:sz w:val="28"/>
          <w:szCs w:val="28"/>
        </w:rPr>
        <w:t>С</w:t>
      </w:r>
      <w:r w:rsidRPr="00115553">
        <w:rPr>
          <w:color w:val="000000"/>
          <w:sz w:val="28"/>
          <w:szCs w:val="28"/>
        </w:rPr>
        <w:t>.</w:t>
      </w:r>
    </w:p>
    <w:p w:rsidR="00C76ECA"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7. Ефимова О.В. Как анализировать финансовое положение предприятия. - М.: Интел-Синтез, 2002.</w:t>
      </w:r>
    </w:p>
    <w:p w:rsidR="00C76ECA"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8. Павлова Л.Н. Финансовый менеджмент. Управление денежным оборотом предприятия: Учебник. - М.: "Банки и биржи", "ЮНИТИ", 2001.</w:t>
      </w:r>
    </w:p>
    <w:p w:rsidR="00C76ECA"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9. Ружанская Н.В. Особенности расчета финансового рычага в Российской практике финансового менеджмента // Финансовый менеджмент №6, 2005</w:t>
      </w:r>
      <w:r w:rsidR="00C30874" w:rsidRPr="00115553">
        <w:rPr>
          <w:color w:val="000000"/>
          <w:sz w:val="28"/>
          <w:szCs w:val="28"/>
        </w:rPr>
        <w:t>.</w:t>
      </w:r>
    </w:p>
    <w:p w:rsidR="00C76ECA"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10. Рындин А.Г., Шамаев Г.А. Организация финансового менеджмента на предприятии. - М.: Изд-во "РДД" , 1999.</w:t>
      </w:r>
    </w:p>
    <w:p w:rsidR="00C76ECA"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 xml:space="preserve">11. Селезнева Н.Н. Ионова А.Ф. Финансовый анализ. Управление финансами: Учеб. Пособие для вузов. - 2-е изд., перераб. и доп. - М.: ЮНИТИ-ДАНА, 2003. </w:t>
      </w:r>
      <w:r w:rsidR="00C30874" w:rsidRPr="00115553">
        <w:rPr>
          <w:color w:val="000000"/>
          <w:sz w:val="28"/>
          <w:szCs w:val="28"/>
        </w:rPr>
        <w:t>–</w:t>
      </w:r>
      <w:r w:rsidRPr="00115553">
        <w:rPr>
          <w:color w:val="000000"/>
          <w:sz w:val="28"/>
          <w:szCs w:val="28"/>
        </w:rPr>
        <w:t xml:space="preserve"> 639</w:t>
      </w:r>
      <w:r w:rsidR="00C30874" w:rsidRPr="00115553">
        <w:rPr>
          <w:color w:val="000000"/>
          <w:sz w:val="28"/>
          <w:szCs w:val="28"/>
        </w:rPr>
        <w:t>С</w:t>
      </w:r>
      <w:r w:rsidRPr="00115553">
        <w:rPr>
          <w:color w:val="000000"/>
          <w:sz w:val="28"/>
          <w:szCs w:val="28"/>
        </w:rPr>
        <w:t>.</w:t>
      </w:r>
    </w:p>
    <w:p w:rsidR="00C76ECA"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12. Финансовый менеджмент: теория и практика: Учебник. / Под ред. Е.С. Стояновой. – 5-е изд., перераб. и доп. – М.: Перспектива, 2000. – 656</w:t>
      </w:r>
      <w:r w:rsidR="00C30874" w:rsidRPr="00115553">
        <w:rPr>
          <w:color w:val="000000"/>
          <w:sz w:val="28"/>
          <w:szCs w:val="28"/>
        </w:rPr>
        <w:t>С</w:t>
      </w:r>
      <w:r w:rsidRPr="00115553">
        <w:rPr>
          <w:color w:val="000000"/>
          <w:sz w:val="28"/>
          <w:szCs w:val="28"/>
        </w:rPr>
        <w:t>.</w:t>
      </w:r>
    </w:p>
    <w:p w:rsidR="00C76ECA"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13. Финансы. Учеб. пособие / Под ред. проф. А.М. Ковалевой. - М.: Финансы и статистика, 1996.</w:t>
      </w:r>
    </w:p>
    <w:p w:rsidR="00C76ECA"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14. Шеремет А.Д., Сайфулин Р.С. Финансы предприятий. - М.: "ИНФРА-М", 1997.</w:t>
      </w:r>
    </w:p>
    <w:p w:rsidR="00B2257C" w:rsidRPr="00115553" w:rsidRDefault="00B2257C" w:rsidP="00115553">
      <w:pPr>
        <w:pStyle w:val="a3"/>
        <w:spacing w:before="0" w:beforeAutospacing="0" w:after="0" w:afterAutospacing="0" w:line="360" w:lineRule="auto"/>
        <w:rPr>
          <w:color w:val="000000"/>
          <w:sz w:val="28"/>
          <w:szCs w:val="28"/>
        </w:rPr>
      </w:pPr>
      <w:r w:rsidRPr="00115553">
        <w:rPr>
          <w:color w:val="000000"/>
          <w:sz w:val="28"/>
          <w:szCs w:val="28"/>
        </w:rPr>
        <w:t>15. Шеремет А.Д., Сайфуллин Р.С. Методика финансового анализа. – М.: ИНФРА-М, 1995. – 176</w:t>
      </w:r>
      <w:r w:rsidR="00C30874" w:rsidRPr="00115553">
        <w:rPr>
          <w:color w:val="000000"/>
          <w:sz w:val="28"/>
          <w:szCs w:val="28"/>
        </w:rPr>
        <w:t>С</w:t>
      </w:r>
      <w:r w:rsidRPr="00115553">
        <w:rPr>
          <w:color w:val="000000"/>
          <w:sz w:val="28"/>
          <w:szCs w:val="28"/>
        </w:rPr>
        <w:t>.</w:t>
      </w:r>
      <w:bookmarkStart w:id="5" w:name="_GoBack"/>
      <w:bookmarkEnd w:id="5"/>
    </w:p>
    <w:sectPr w:rsidR="00B2257C" w:rsidRPr="00115553" w:rsidSect="00115553">
      <w:footerReference w:type="default" r:id="rId18"/>
      <w:pgSz w:w="11906" w:h="16838"/>
      <w:pgMar w:top="1134" w:right="850"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28CB" w:rsidRDefault="005328CB">
      <w:r>
        <w:separator/>
      </w:r>
    </w:p>
  </w:endnote>
  <w:endnote w:type="continuationSeparator" w:id="0">
    <w:p w:rsidR="005328CB" w:rsidRDefault="005328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7AC1" w:rsidRDefault="00DC04AA" w:rsidP="00C93F22">
    <w:pPr>
      <w:pStyle w:val="a6"/>
      <w:framePr w:wrap="auto" w:vAnchor="text" w:hAnchor="margin" w:xAlign="right" w:y="1"/>
      <w:rPr>
        <w:rStyle w:val="a8"/>
      </w:rPr>
    </w:pPr>
    <w:r>
      <w:rPr>
        <w:rStyle w:val="a8"/>
        <w:noProof/>
      </w:rPr>
      <w:t>3</w:t>
    </w:r>
  </w:p>
  <w:p w:rsidR="00A37AC1" w:rsidRDefault="00A37AC1" w:rsidP="00A37AC1">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28CB" w:rsidRDefault="005328CB">
      <w:r>
        <w:separator/>
      </w:r>
    </w:p>
  </w:footnote>
  <w:footnote w:type="continuationSeparator" w:id="0">
    <w:p w:rsidR="005328CB" w:rsidRDefault="005328C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E00685"/>
    <w:multiLevelType w:val="hybridMultilevel"/>
    <w:tmpl w:val="8AE4DF2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235D5265"/>
    <w:multiLevelType w:val="multilevel"/>
    <w:tmpl w:val="73E6C9CA"/>
    <w:lvl w:ilvl="0">
      <w:start w:val="1"/>
      <w:numFmt w:val="bullet"/>
      <w:lvlText w:val=""/>
      <w:lvlJc w:val="left"/>
      <w:pPr>
        <w:tabs>
          <w:tab w:val="num" w:pos="720"/>
        </w:tabs>
        <w:ind w:left="720" w:hanging="360"/>
      </w:pPr>
      <w:rPr>
        <w:rFonts w:ascii="Symbol" w:hAnsi="Symbol" w:cs="Symbol" w:hint="default"/>
        <w:color w:val="auto"/>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244F2561"/>
    <w:multiLevelType w:val="hybridMultilevel"/>
    <w:tmpl w:val="8214B348"/>
    <w:lvl w:ilvl="0" w:tplc="41C8EAD0">
      <w:start w:val="1"/>
      <w:numFmt w:val="bullet"/>
      <w:lvlText w:val=""/>
      <w:lvlJc w:val="left"/>
      <w:pPr>
        <w:tabs>
          <w:tab w:val="num" w:pos="1883"/>
        </w:tabs>
        <w:ind w:left="1883" w:hanging="360"/>
      </w:pPr>
      <w:rPr>
        <w:rFonts w:ascii="Symbol" w:hAnsi="Symbol" w:cs="Symbol" w:hint="default"/>
        <w:color w:val="auto"/>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3">
    <w:nsid w:val="323B3C81"/>
    <w:multiLevelType w:val="multilevel"/>
    <w:tmpl w:val="8904F39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33686196"/>
    <w:multiLevelType w:val="hybridMultilevel"/>
    <w:tmpl w:val="4F5A9C12"/>
    <w:lvl w:ilvl="0" w:tplc="C8AAAE76">
      <w:start w:val="1"/>
      <w:numFmt w:val="decimal"/>
      <w:lvlText w:val="%1."/>
      <w:lvlJc w:val="left"/>
      <w:pPr>
        <w:tabs>
          <w:tab w:val="num" w:pos="765"/>
        </w:tabs>
        <w:ind w:left="765" w:hanging="40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38C509EE"/>
    <w:multiLevelType w:val="multilevel"/>
    <w:tmpl w:val="5D26E12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49004023"/>
    <w:multiLevelType w:val="hybridMultilevel"/>
    <w:tmpl w:val="2CE8421C"/>
    <w:lvl w:ilvl="0" w:tplc="D38665F6">
      <w:start w:val="1"/>
      <w:numFmt w:val="decimal"/>
      <w:lvlText w:val="%1."/>
      <w:lvlJc w:val="left"/>
      <w:pPr>
        <w:tabs>
          <w:tab w:val="num" w:pos="1422"/>
        </w:tabs>
        <w:ind w:left="1422" w:hanging="855"/>
      </w:pPr>
      <w:rPr>
        <w:rFonts w:hint="default"/>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7">
    <w:nsid w:val="4A346C91"/>
    <w:multiLevelType w:val="multilevel"/>
    <w:tmpl w:val="9056AB0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56B35904"/>
    <w:multiLevelType w:val="multilevel"/>
    <w:tmpl w:val="6384347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5CAF67EB"/>
    <w:multiLevelType w:val="hybridMultilevel"/>
    <w:tmpl w:val="B1F480F8"/>
    <w:lvl w:ilvl="0" w:tplc="20FCD478">
      <w:start w:val="1"/>
      <w:numFmt w:val="decimal"/>
      <w:lvlText w:val="%1."/>
      <w:lvlJc w:val="left"/>
      <w:pPr>
        <w:tabs>
          <w:tab w:val="num" w:pos="1069"/>
        </w:tabs>
        <w:ind w:left="1069" w:hanging="36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0">
    <w:nsid w:val="5FD2470D"/>
    <w:multiLevelType w:val="multilevel"/>
    <w:tmpl w:val="FF8AD97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6AF178CB"/>
    <w:multiLevelType w:val="multilevel"/>
    <w:tmpl w:val="3E30204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7CA81F35"/>
    <w:multiLevelType w:val="hybridMultilevel"/>
    <w:tmpl w:val="B348451A"/>
    <w:lvl w:ilvl="0" w:tplc="41C8EAD0">
      <w:start w:val="1"/>
      <w:numFmt w:val="bullet"/>
      <w:lvlText w:val=""/>
      <w:lvlJc w:val="left"/>
      <w:pPr>
        <w:tabs>
          <w:tab w:val="num" w:pos="1883"/>
        </w:tabs>
        <w:ind w:left="1883" w:hanging="360"/>
      </w:pPr>
      <w:rPr>
        <w:rFonts w:ascii="Symbol" w:hAnsi="Symbol" w:cs="Symbol" w:hint="default"/>
        <w:color w:val="auto"/>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num w:numId="1">
    <w:abstractNumId w:val="4"/>
  </w:num>
  <w:num w:numId="2">
    <w:abstractNumId w:val="5"/>
  </w:num>
  <w:num w:numId="3">
    <w:abstractNumId w:val="1"/>
  </w:num>
  <w:num w:numId="4">
    <w:abstractNumId w:val="12"/>
  </w:num>
  <w:num w:numId="5">
    <w:abstractNumId w:val="2"/>
  </w:num>
  <w:num w:numId="6">
    <w:abstractNumId w:val="7"/>
  </w:num>
  <w:num w:numId="7">
    <w:abstractNumId w:val="8"/>
  </w:num>
  <w:num w:numId="8">
    <w:abstractNumId w:val="0"/>
  </w:num>
  <w:num w:numId="9">
    <w:abstractNumId w:val="10"/>
  </w:num>
  <w:num w:numId="10">
    <w:abstractNumId w:val="11"/>
  </w:num>
  <w:num w:numId="11">
    <w:abstractNumId w:val="3"/>
  </w:num>
  <w:num w:numId="12">
    <w:abstractNumId w:val="9"/>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F67F1"/>
    <w:rsid w:val="0002430D"/>
    <w:rsid w:val="000437D8"/>
    <w:rsid w:val="0005619D"/>
    <w:rsid w:val="000731D7"/>
    <w:rsid w:val="0007734E"/>
    <w:rsid w:val="000F67F1"/>
    <w:rsid w:val="00115553"/>
    <w:rsid w:val="00115D23"/>
    <w:rsid w:val="001775CF"/>
    <w:rsid w:val="001C0C01"/>
    <w:rsid w:val="001C595D"/>
    <w:rsid w:val="001E7DF1"/>
    <w:rsid w:val="001F7CF6"/>
    <w:rsid w:val="0020565C"/>
    <w:rsid w:val="002459C7"/>
    <w:rsid w:val="00264806"/>
    <w:rsid w:val="00297255"/>
    <w:rsid w:val="002A23C9"/>
    <w:rsid w:val="002A56E7"/>
    <w:rsid w:val="002B03C2"/>
    <w:rsid w:val="002B728D"/>
    <w:rsid w:val="002D760F"/>
    <w:rsid w:val="00327059"/>
    <w:rsid w:val="00331A17"/>
    <w:rsid w:val="003611B7"/>
    <w:rsid w:val="003734A4"/>
    <w:rsid w:val="003B0444"/>
    <w:rsid w:val="003C12E2"/>
    <w:rsid w:val="00401BA4"/>
    <w:rsid w:val="004238EA"/>
    <w:rsid w:val="0045165C"/>
    <w:rsid w:val="004548F4"/>
    <w:rsid w:val="00466CCA"/>
    <w:rsid w:val="00480BF1"/>
    <w:rsid w:val="004B4601"/>
    <w:rsid w:val="004C45E9"/>
    <w:rsid w:val="004F31A7"/>
    <w:rsid w:val="0050198C"/>
    <w:rsid w:val="00505008"/>
    <w:rsid w:val="0053201D"/>
    <w:rsid w:val="005328CB"/>
    <w:rsid w:val="005339AD"/>
    <w:rsid w:val="00562A19"/>
    <w:rsid w:val="00574EB6"/>
    <w:rsid w:val="00583A4C"/>
    <w:rsid w:val="0062292A"/>
    <w:rsid w:val="00654AD0"/>
    <w:rsid w:val="00693A2C"/>
    <w:rsid w:val="006942B9"/>
    <w:rsid w:val="006B11E6"/>
    <w:rsid w:val="006B1A30"/>
    <w:rsid w:val="006B2B4F"/>
    <w:rsid w:val="006D249B"/>
    <w:rsid w:val="0074502B"/>
    <w:rsid w:val="00763FE4"/>
    <w:rsid w:val="007746EF"/>
    <w:rsid w:val="007B3FA3"/>
    <w:rsid w:val="007C13C3"/>
    <w:rsid w:val="007D386C"/>
    <w:rsid w:val="007E4588"/>
    <w:rsid w:val="008117AE"/>
    <w:rsid w:val="00831F48"/>
    <w:rsid w:val="008E79B0"/>
    <w:rsid w:val="008F40C1"/>
    <w:rsid w:val="0090686D"/>
    <w:rsid w:val="00945997"/>
    <w:rsid w:val="00956609"/>
    <w:rsid w:val="009A27FF"/>
    <w:rsid w:val="009C5199"/>
    <w:rsid w:val="009C546B"/>
    <w:rsid w:val="009D4377"/>
    <w:rsid w:val="009F0215"/>
    <w:rsid w:val="00A00B54"/>
    <w:rsid w:val="00A35D44"/>
    <w:rsid w:val="00A37AC1"/>
    <w:rsid w:val="00A4171D"/>
    <w:rsid w:val="00AA31FB"/>
    <w:rsid w:val="00AA768D"/>
    <w:rsid w:val="00AF6600"/>
    <w:rsid w:val="00B2257C"/>
    <w:rsid w:val="00B66B93"/>
    <w:rsid w:val="00B70D94"/>
    <w:rsid w:val="00B81E5D"/>
    <w:rsid w:val="00BA4621"/>
    <w:rsid w:val="00BE73BE"/>
    <w:rsid w:val="00C22950"/>
    <w:rsid w:val="00C30874"/>
    <w:rsid w:val="00C31371"/>
    <w:rsid w:val="00C32816"/>
    <w:rsid w:val="00C6601A"/>
    <w:rsid w:val="00C76ECA"/>
    <w:rsid w:val="00C93F22"/>
    <w:rsid w:val="00CA3015"/>
    <w:rsid w:val="00CD7E0E"/>
    <w:rsid w:val="00D16338"/>
    <w:rsid w:val="00D356EC"/>
    <w:rsid w:val="00D35F98"/>
    <w:rsid w:val="00D8158F"/>
    <w:rsid w:val="00D86B93"/>
    <w:rsid w:val="00D93C04"/>
    <w:rsid w:val="00DC04AA"/>
    <w:rsid w:val="00DC3CDB"/>
    <w:rsid w:val="00DE3EB1"/>
    <w:rsid w:val="00DE4C81"/>
    <w:rsid w:val="00DF4076"/>
    <w:rsid w:val="00E21713"/>
    <w:rsid w:val="00E2248E"/>
    <w:rsid w:val="00E258BB"/>
    <w:rsid w:val="00EB6CF6"/>
    <w:rsid w:val="00F171CB"/>
    <w:rsid w:val="00F177DC"/>
    <w:rsid w:val="00F32C87"/>
    <w:rsid w:val="00F46DD5"/>
    <w:rsid w:val="00F52629"/>
    <w:rsid w:val="00F7082F"/>
    <w:rsid w:val="00F83477"/>
    <w:rsid w:val="00FC2A4B"/>
    <w:rsid w:val="00FD5A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1"/>
    <o:shapelayout v:ext="edit">
      <o:idmap v:ext="edit" data="1"/>
    </o:shapelayout>
  </w:shapeDefaults>
  <w:decimalSymbol w:val=","/>
  <w:listSeparator w:val=";"/>
  <w14:defaultImageDpi w14:val="0"/>
  <w15:chartTrackingRefBased/>
  <w15:docId w15:val="{689E615A-A4CB-4F5D-9AFD-CE623C9B3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9"/>
    <w:qFormat/>
    <w:rsid w:val="001F7CF6"/>
    <w:pPr>
      <w:spacing w:before="100" w:beforeAutospacing="1" w:after="100" w:afterAutospacing="1"/>
      <w:outlineLvl w:val="0"/>
    </w:pPr>
    <w:rPr>
      <w:b/>
      <w:bCs/>
      <w:kern w:val="36"/>
      <w:sz w:val="48"/>
      <w:szCs w:val="48"/>
    </w:rPr>
  </w:style>
  <w:style w:type="paragraph" w:styleId="2">
    <w:name w:val="heading 2"/>
    <w:basedOn w:val="a"/>
    <w:next w:val="a"/>
    <w:link w:val="20"/>
    <w:uiPriority w:val="99"/>
    <w:qFormat/>
    <w:rsid w:val="0007734E"/>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4F31A7"/>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A4171D"/>
    <w:pPr>
      <w:keepNext/>
      <w:spacing w:before="240" w:after="60"/>
      <w:outlineLvl w:val="3"/>
    </w:pPr>
    <w:rPr>
      <w:b/>
      <w:bCs/>
      <w:sz w:val="28"/>
      <w:szCs w:val="28"/>
    </w:rPr>
  </w:style>
  <w:style w:type="paragraph" w:styleId="9">
    <w:name w:val="heading 9"/>
    <w:basedOn w:val="a"/>
    <w:next w:val="a"/>
    <w:link w:val="90"/>
    <w:uiPriority w:val="99"/>
    <w:qFormat/>
    <w:rsid w:val="0007734E"/>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Normal (Web)"/>
    <w:basedOn w:val="a"/>
    <w:uiPriority w:val="99"/>
    <w:rsid w:val="000F67F1"/>
    <w:pPr>
      <w:spacing w:before="100" w:beforeAutospacing="1" w:after="100" w:afterAutospacing="1"/>
    </w:pPr>
  </w:style>
  <w:style w:type="character" w:styleId="a4">
    <w:name w:val="Hyperlink"/>
    <w:uiPriority w:val="99"/>
    <w:rsid w:val="001F7CF6"/>
    <w:rPr>
      <w:color w:val="0000FF"/>
      <w:u w:val="single"/>
    </w:rPr>
  </w:style>
  <w:style w:type="table" w:styleId="a5">
    <w:name w:val="Table Grid"/>
    <w:basedOn w:val="a1"/>
    <w:uiPriority w:val="99"/>
    <w:rsid w:val="00A37AC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footer"/>
    <w:basedOn w:val="a"/>
    <w:link w:val="a7"/>
    <w:uiPriority w:val="99"/>
    <w:rsid w:val="00A37AC1"/>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sid w:val="00A37AC1"/>
  </w:style>
  <w:style w:type="paragraph" w:customStyle="1" w:styleId="a9">
    <w:name w:val="Основной набор"/>
    <w:basedOn w:val="a"/>
    <w:uiPriority w:val="99"/>
    <w:rsid w:val="00A37AC1"/>
    <w:pPr>
      <w:spacing w:line="360" w:lineRule="auto"/>
      <w:ind w:firstLine="567"/>
      <w:jc w:val="both"/>
    </w:pPr>
    <w:rPr>
      <w:sz w:val="28"/>
      <w:szCs w:val="28"/>
    </w:rPr>
  </w:style>
  <w:style w:type="character" w:styleId="aa">
    <w:name w:val="footnote reference"/>
    <w:uiPriority w:val="99"/>
    <w:semiHidden/>
    <w:rsid w:val="00A37AC1"/>
    <w:rPr>
      <w:vertAlign w:val="superscript"/>
    </w:rPr>
  </w:style>
  <w:style w:type="paragraph" w:styleId="HTML">
    <w:name w:val="HTML Preformatted"/>
    <w:basedOn w:val="a"/>
    <w:link w:val="HTML0"/>
    <w:uiPriority w:val="99"/>
    <w:rsid w:val="004F31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character" w:styleId="ab">
    <w:name w:val="Strong"/>
    <w:uiPriority w:val="99"/>
    <w:qFormat/>
    <w:rsid w:val="00AF6600"/>
    <w:rPr>
      <w:b/>
      <w:bCs/>
    </w:rPr>
  </w:style>
  <w:style w:type="paragraph" w:styleId="ac">
    <w:name w:val="Document Map"/>
    <w:basedOn w:val="a"/>
    <w:link w:val="ad"/>
    <w:uiPriority w:val="99"/>
    <w:semiHidden/>
    <w:rsid w:val="00AF6600"/>
    <w:pPr>
      <w:shd w:val="clear" w:color="auto" w:fill="000080"/>
    </w:pPr>
    <w:rPr>
      <w:rFonts w:ascii="Tahoma" w:hAnsi="Tahoma" w:cs="Tahoma"/>
      <w:sz w:val="20"/>
      <w:szCs w:val="20"/>
    </w:rPr>
  </w:style>
  <w:style w:type="character" w:customStyle="1" w:styleId="ad">
    <w:name w:val="Схема документа Знак"/>
    <w:link w:val="ac"/>
    <w:uiPriority w:val="99"/>
    <w:semiHidden/>
    <w:rPr>
      <w:rFonts w:ascii="Tahoma" w:hAnsi="Tahoma" w:cs="Tahoma"/>
      <w:sz w:val="16"/>
      <w:szCs w:val="16"/>
    </w:rPr>
  </w:style>
  <w:style w:type="character" w:styleId="ae">
    <w:name w:val="Emphasis"/>
    <w:uiPriority w:val="99"/>
    <w:qFormat/>
    <w:rsid w:val="005339A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85499810">
      <w:marLeft w:val="0"/>
      <w:marRight w:val="0"/>
      <w:marTop w:val="0"/>
      <w:marBottom w:val="0"/>
      <w:divBdr>
        <w:top w:val="none" w:sz="0" w:space="0" w:color="auto"/>
        <w:left w:val="none" w:sz="0" w:space="0" w:color="auto"/>
        <w:bottom w:val="none" w:sz="0" w:space="0" w:color="auto"/>
        <w:right w:val="none" w:sz="0" w:space="0" w:color="auto"/>
      </w:divBdr>
    </w:div>
    <w:div w:id="1985499811">
      <w:marLeft w:val="0"/>
      <w:marRight w:val="0"/>
      <w:marTop w:val="0"/>
      <w:marBottom w:val="0"/>
      <w:divBdr>
        <w:top w:val="none" w:sz="0" w:space="0" w:color="auto"/>
        <w:left w:val="none" w:sz="0" w:space="0" w:color="auto"/>
        <w:bottom w:val="none" w:sz="0" w:space="0" w:color="auto"/>
        <w:right w:val="none" w:sz="0" w:space="0" w:color="auto"/>
      </w:divBdr>
    </w:div>
    <w:div w:id="1985499813">
      <w:marLeft w:val="0"/>
      <w:marRight w:val="0"/>
      <w:marTop w:val="0"/>
      <w:marBottom w:val="0"/>
      <w:divBdr>
        <w:top w:val="none" w:sz="0" w:space="0" w:color="auto"/>
        <w:left w:val="none" w:sz="0" w:space="0" w:color="auto"/>
        <w:bottom w:val="none" w:sz="0" w:space="0" w:color="auto"/>
        <w:right w:val="none" w:sz="0" w:space="0" w:color="auto"/>
      </w:divBdr>
    </w:div>
    <w:div w:id="1985499814">
      <w:marLeft w:val="0"/>
      <w:marRight w:val="0"/>
      <w:marTop w:val="0"/>
      <w:marBottom w:val="0"/>
      <w:divBdr>
        <w:top w:val="none" w:sz="0" w:space="0" w:color="auto"/>
        <w:left w:val="none" w:sz="0" w:space="0" w:color="auto"/>
        <w:bottom w:val="none" w:sz="0" w:space="0" w:color="auto"/>
        <w:right w:val="none" w:sz="0" w:space="0" w:color="auto"/>
      </w:divBdr>
    </w:div>
    <w:div w:id="1985499815">
      <w:marLeft w:val="0"/>
      <w:marRight w:val="0"/>
      <w:marTop w:val="0"/>
      <w:marBottom w:val="0"/>
      <w:divBdr>
        <w:top w:val="none" w:sz="0" w:space="0" w:color="auto"/>
        <w:left w:val="none" w:sz="0" w:space="0" w:color="auto"/>
        <w:bottom w:val="none" w:sz="0" w:space="0" w:color="auto"/>
        <w:right w:val="none" w:sz="0" w:space="0" w:color="auto"/>
      </w:divBdr>
    </w:div>
    <w:div w:id="1985499816">
      <w:marLeft w:val="0"/>
      <w:marRight w:val="0"/>
      <w:marTop w:val="0"/>
      <w:marBottom w:val="0"/>
      <w:divBdr>
        <w:top w:val="none" w:sz="0" w:space="0" w:color="auto"/>
        <w:left w:val="none" w:sz="0" w:space="0" w:color="auto"/>
        <w:bottom w:val="none" w:sz="0" w:space="0" w:color="auto"/>
        <w:right w:val="none" w:sz="0" w:space="0" w:color="auto"/>
      </w:divBdr>
    </w:div>
    <w:div w:id="1985499817">
      <w:marLeft w:val="0"/>
      <w:marRight w:val="0"/>
      <w:marTop w:val="0"/>
      <w:marBottom w:val="0"/>
      <w:divBdr>
        <w:top w:val="none" w:sz="0" w:space="0" w:color="auto"/>
        <w:left w:val="none" w:sz="0" w:space="0" w:color="auto"/>
        <w:bottom w:val="none" w:sz="0" w:space="0" w:color="auto"/>
        <w:right w:val="none" w:sz="0" w:space="0" w:color="auto"/>
      </w:divBdr>
    </w:div>
    <w:div w:id="1985499818">
      <w:marLeft w:val="0"/>
      <w:marRight w:val="0"/>
      <w:marTop w:val="0"/>
      <w:marBottom w:val="0"/>
      <w:divBdr>
        <w:top w:val="none" w:sz="0" w:space="0" w:color="auto"/>
        <w:left w:val="none" w:sz="0" w:space="0" w:color="auto"/>
        <w:bottom w:val="none" w:sz="0" w:space="0" w:color="auto"/>
        <w:right w:val="none" w:sz="0" w:space="0" w:color="auto"/>
      </w:divBdr>
    </w:div>
    <w:div w:id="1985499819">
      <w:marLeft w:val="0"/>
      <w:marRight w:val="0"/>
      <w:marTop w:val="0"/>
      <w:marBottom w:val="0"/>
      <w:divBdr>
        <w:top w:val="none" w:sz="0" w:space="0" w:color="auto"/>
        <w:left w:val="none" w:sz="0" w:space="0" w:color="auto"/>
        <w:bottom w:val="none" w:sz="0" w:space="0" w:color="auto"/>
        <w:right w:val="none" w:sz="0" w:space="0" w:color="auto"/>
      </w:divBdr>
    </w:div>
    <w:div w:id="1985499821">
      <w:marLeft w:val="0"/>
      <w:marRight w:val="0"/>
      <w:marTop w:val="0"/>
      <w:marBottom w:val="0"/>
      <w:divBdr>
        <w:top w:val="none" w:sz="0" w:space="0" w:color="auto"/>
        <w:left w:val="none" w:sz="0" w:space="0" w:color="auto"/>
        <w:bottom w:val="none" w:sz="0" w:space="0" w:color="auto"/>
        <w:right w:val="none" w:sz="0" w:space="0" w:color="auto"/>
      </w:divBdr>
      <w:divsChild>
        <w:div w:id="1985499812">
          <w:marLeft w:val="720"/>
          <w:marRight w:val="720"/>
          <w:marTop w:val="100"/>
          <w:marBottom w:val="100"/>
          <w:divBdr>
            <w:top w:val="none" w:sz="0" w:space="0" w:color="auto"/>
            <w:left w:val="none" w:sz="0" w:space="0" w:color="auto"/>
            <w:bottom w:val="none" w:sz="0" w:space="0" w:color="auto"/>
            <w:right w:val="none" w:sz="0" w:space="0" w:color="auto"/>
          </w:divBdr>
        </w:div>
      </w:divsChild>
    </w:div>
    <w:div w:id="1985499822">
      <w:marLeft w:val="0"/>
      <w:marRight w:val="0"/>
      <w:marTop w:val="0"/>
      <w:marBottom w:val="0"/>
      <w:divBdr>
        <w:top w:val="none" w:sz="0" w:space="0" w:color="auto"/>
        <w:left w:val="none" w:sz="0" w:space="0" w:color="auto"/>
        <w:bottom w:val="none" w:sz="0" w:space="0" w:color="auto"/>
        <w:right w:val="none" w:sz="0" w:space="0" w:color="auto"/>
      </w:divBdr>
    </w:div>
    <w:div w:id="1985499823">
      <w:marLeft w:val="0"/>
      <w:marRight w:val="0"/>
      <w:marTop w:val="0"/>
      <w:marBottom w:val="0"/>
      <w:divBdr>
        <w:top w:val="none" w:sz="0" w:space="0" w:color="auto"/>
        <w:left w:val="none" w:sz="0" w:space="0" w:color="auto"/>
        <w:bottom w:val="none" w:sz="0" w:space="0" w:color="auto"/>
        <w:right w:val="none" w:sz="0" w:space="0" w:color="auto"/>
      </w:divBdr>
    </w:div>
    <w:div w:id="1985499824">
      <w:marLeft w:val="0"/>
      <w:marRight w:val="0"/>
      <w:marTop w:val="0"/>
      <w:marBottom w:val="0"/>
      <w:divBdr>
        <w:top w:val="none" w:sz="0" w:space="0" w:color="auto"/>
        <w:left w:val="none" w:sz="0" w:space="0" w:color="auto"/>
        <w:bottom w:val="none" w:sz="0" w:space="0" w:color="auto"/>
        <w:right w:val="none" w:sz="0" w:space="0" w:color="auto"/>
      </w:divBdr>
    </w:div>
    <w:div w:id="1985499825">
      <w:marLeft w:val="0"/>
      <w:marRight w:val="0"/>
      <w:marTop w:val="0"/>
      <w:marBottom w:val="0"/>
      <w:divBdr>
        <w:top w:val="none" w:sz="0" w:space="0" w:color="auto"/>
        <w:left w:val="none" w:sz="0" w:space="0" w:color="auto"/>
        <w:bottom w:val="none" w:sz="0" w:space="0" w:color="auto"/>
        <w:right w:val="none" w:sz="0" w:space="0" w:color="auto"/>
      </w:divBdr>
      <w:divsChild>
        <w:div w:id="1985499820">
          <w:marLeft w:val="720"/>
          <w:marRight w:val="720"/>
          <w:marTop w:val="100"/>
          <w:marBottom w:val="100"/>
          <w:divBdr>
            <w:top w:val="none" w:sz="0" w:space="0" w:color="auto"/>
            <w:left w:val="none" w:sz="0" w:space="0" w:color="auto"/>
            <w:bottom w:val="none" w:sz="0" w:space="0" w:color="auto"/>
            <w:right w:val="none" w:sz="0" w:space="0" w:color="auto"/>
          </w:divBdr>
        </w:div>
      </w:divsChild>
    </w:div>
    <w:div w:id="1985499826">
      <w:marLeft w:val="0"/>
      <w:marRight w:val="0"/>
      <w:marTop w:val="0"/>
      <w:marBottom w:val="0"/>
      <w:divBdr>
        <w:top w:val="none" w:sz="0" w:space="0" w:color="auto"/>
        <w:left w:val="none" w:sz="0" w:space="0" w:color="auto"/>
        <w:bottom w:val="none" w:sz="0" w:space="0" w:color="auto"/>
        <w:right w:val="none" w:sz="0" w:space="0" w:color="auto"/>
      </w:divBdr>
    </w:div>
    <w:div w:id="1985499827">
      <w:marLeft w:val="0"/>
      <w:marRight w:val="0"/>
      <w:marTop w:val="0"/>
      <w:marBottom w:val="0"/>
      <w:divBdr>
        <w:top w:val="none" w:sz="0" w:space="0" w:color="auto"/>
        <w:left w:val="none" w:sz="0" w:space="0" w:color="auto"/>
        <w:bottom w:val="none" w:sz="0" w:space="0" w:color="auto"/>
        <w:right w:val="none" w:sz="0" w:space="0" w:color="auto"/>
      </w:divBdr>
    </w:div>
    <w:div w:id="1985499828">
      <w:marLeft w:val="0"/>
      <w:marRight w:val="0"/>
      <w:marTop w:val="0"/>
      <w:marBottom w:val="0"/>
      <w:divBdr>
        <w:top w:val="none" w:sz="0" w:space="0" w:color="auto"/>
        <w:left w:val="none" w:sz="0" w:space="0" w:color="auto"/>
        <w:bottom w:val="none" w:sz="0" w:space="0" w:color="auto"/>
        <w:right w:val="none" w:sz="0" w:space="0" w:color="auto"/>
      </w:divBdr>
    </w:div>
    <w:div w:id="1985499829">
      <w:marLeft w:val="0"/>
      <w:marRight w:val="0"/>
      <w:marTop w:val="0"/>
      <w:marBottom w:val="0"/>
      <w:divBdr>
        <w:top w:val="none" w:sz="0" w:space="0" w:color="auto"/>
        <w:left w:val="none" w:sz="0" w:space="0" w:color="auto"/>
        <w:bottom w:val="none" w:sz="0" w:space="0" w:color="auto"/>
        <w:right w:val="none" w:sz="0" w:space="0" w:color="auto"/>
      </w:divBdr>
    </w:div>
    <w:div w:id="1985499830">
      <w:marLeft w:val="0"/>
      <w:marRight w:val="0"/>
      <w:marTop w:val="0"/>
      <w:marBottom w:val="0"/>
      <w:divBdr>
        <w:top w:val="none" w:sz="0" w:space="0" w:color="auto"/>
        <w:left w:val="none" w:sz="0" w:space="0" w:color="auto"/>
        <w:bottom w:val="none" w:sz="0" w:space="0" w:color="auto"/>
        <w:right w:val="none" w:sz="0" w:space="0" w:color="auto"/>
      </w:divBdr>
    </w:div>
    <w:div w:id="1985499831">
      <w:marLeft w:val="0"/>
      <w:marRight w:val="0"/>
      <w:marTop w:val="0"/>
      <w:marBottom w:val="0"/>
      <w:divBdr>
        <w:top w:val="none" w:sz="0" w:space="0" w:color="auto"/>
        <w:left w:val="none" w:sz="0" w:space="0" w:color="auto"/>
        <w:bottom w:val="none" w:sz="0" w:space="0" w:color="auto"/>
        <w:right w:val="none" w:sz="0" w:space="0" w:color="auto"/>
      </w:divBdr>
    </w:div>
    <w:div w:id="1985499832">
      <w:marLeft w:val="0"/>
      <w:marRight w:val="0"/>
      <w:marTop w:val="0"/>
      <w:marBottom w:val="0"/>
      <w:divBdr>
        <w:top w:val="none" w:sz="0" w:space="0" w:color="auto"/>
        <w:left w:val="none" w:sz="0" w:space="0" w:color="auto"/>
        <w:bottom w:val="none" w:sz="0" w:space="0" w:color="auto"/>
        <w:right w:val="none" w:sz="0" w:space="0" w:color="auto"/>
      </w:divBdr>
    </w:div>
    <w:div w:id="19854998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png"/><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image" Target="media/image6.pn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wmf"/><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5803</Words>
  <Characters>33083</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3 ОПЕРАЦИОННЫЙ РЫЧАГ</vt:lpstr>
    </vt:vector>
  </TitlesOfParts>
  <Company>WareZ Provider </Company>
  <LinksUpToDate>false</LinksUpToDate>
  <CharactersWithSpaces>38809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 ОПЕРАЦИОННЫЙ РЫЧАГ</dc:title>
  <dc:subject/>
  <dc:creator>www.PHILka.RU</dc:creator>
  <cp:keywords/>
  <dc:description/>
  <cp:lastModifiedBy>admin</cp:lastModifiedBy>
  <cp:revision>2</cp:revision>
  <dcterms:created xsi:type="dcterms:W3CDTF">2014-03-13T03:41:00Z</dcterms:created>
  <dcterms:modified xsi:type="dcterms:W3CDTF">2014-03-13T03:41:00Z</dcterms:modified>
</cp:coreProperties>
</file>