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CD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Министерство здравоохранения Украины</w:t>
      </w: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Днепропетровская государственная медицинская академия</w:t>
      </w: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Кафедра анестезиологии, интенсивной терапии и медицины неотложных состояний ФПО</w:t>
      </w: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08CF" w:rsidRPr="00136F0D" w:rsidRDefault="0086330C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Курсовая работа</w:t>
      </w:r>
    </w:p>
    <w:p w:rsidR="004208CF" w:rsidRPr="00136F0D" w:rsidRDefault="004208CF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на тему:</w:t>
      </w:r>
    </w:p>
    <w:p w:rsidR="004208CF" w:rsidRPr="00136F0D" w:rsidRDefault="0086330C" w:rsidP="0045607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«</w:t>
      </w:r>
      <w:r w:rsidR="004208CF" w:rsidRPr="00136F0D">
        <w:rPr>
          <w:color w:val="000000"/>
          <w:sz w:val="28"/>
          <w:szCs w:val="28"/>
        </w:rPr>
        <w:t xml:space="preserve"> Эффективность применения тотальной гипотермии у новорожденных с гипоксич</w:t>
      </w:r>
      <w:r w:rsidR="007C3DB0" w:rsidRPr="00136F0D">
        <w:rPr>
          <w:color w:val="000000"/>
          <w:sz w:val="28"/>
          <w:szCs w:val="28"/>
        </w:rPr>
        <w:t>ески-ишемической энцефалопатией</w:t>
      </w:r>
      <w:r w:rsidRPr="00136F0D">
        <w:rPr>
          <w:color w:val="000000"/>
          <w:sz w:val="28"/>
          <w:szCs w:val="28"/>
        </w:rPr>
        <w:t>»</w:t>
      </w:r>
    </w:p>
    <w:p w:rsidR="004208CF" w:rsidRPr="00136F0D" w:rsidRDefault="004208CF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456074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456074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4208CF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Выполнил:</w:t>
      </w:r>
    </w:p>
    <w:p w:rsidR="00456074" w:rsidRPr="00136F0D" w:rsidRDefault="004208CF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Врач-интерн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Тебердеев А.А.</w:t>
      </w:r>
    </w:p>
    <w:p w:rsidR="00456074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Научный руководитель:</w:t>
      </w: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Асс</w:t>
      </w:r>
      <w:r w:rsidR="0086330C" w:rsidRPr="00136F0D">
        <w:rPr>
          <w:color w:val="000000"/>
          <w:sz w:val="28"/>
          <w:szCs w:val="28"/>
        </w:rPr>
        <w:t>истент кафедры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Скляр В.В.</w:t>
      </w: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12" w:rsidRPr="00136F0D" w:rsidRDefault="002E2B12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12" w:rsidRPr="00136F0D" w:rsidRDefault="002E2B12" w:rsidP="00456074">
      <w:pPr>
        <w:tabs>
          <w:tab w:val="left" w:pos="35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Днепропетровск 2011</w:t>
      </w:r>
    </w:p>
    <w:p w:rsidR="00456074" w:rsidRPr="00136F0D" w:rsidRDefault="00456074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br w:type="page"/>
      </w:r>
      <w:r w:rsidR="00D05AFD" w:rsidRPr="00136F0D">
        <w:rPr>
          <w:b/>
          <w:color w:val="000000"/>
          <w:sz w:val="28"/>
          <w:szCs w:val="28"/>
        </w:rPr>
        <w:t>Актуальность темы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Энцефалопатия новорожденных из-за ишемии-гипоксии встречается в развитых странах в 1 - 6 случаях на 1000 живорожденных доношенных детей. Приблизительно 15-20 % асфиктичных новорожденных умирает в послеродовой период, ещё 25% являются инвалидами детства. Патологические находки при неврологическом осмотре через несколько дней после рождения - единственный и самый полезный показатель того, что повреждение мозга развилось в перинатальном периоде. У новорождённых с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лёгкой энцефалопатией нет увеличенного риска моторных или познавательных нарушений. У выживших детей, перенесших тяжелую энцефалопатию,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есть увеличенный риск смерти и увеличенный риск церебрального паралича и интеллектуальной инвалидности. У новорождённых со среднетяжёлой энцефалопатией есть значительные моторные дефициты, ухудшение памяти, визуальная моторная или умственная дисфункция; увеличенная гиперактивность и отсроченная школьная готовность. (1) (2)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Основные критерии, предложенные как предпосылки для диагноза гипоксически-ишемического повреждения, заканчивающегося среднетяжёлой или тяжелой энцефалопатией у доношенных новорожденных, включают: метаболический ацидоз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из крови пуповины меньше чем 7 или дефицит оснований, по крайней мере, 12 ммоль/л; раннее начало энцефалопатии; полиорганная недостаточность; и исключение других причин, таких как травма, нарушения коагуляции, метаболические нарушения, и генетические причины. (3)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6074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br w:type="page"/>
      </w:r>
      <w:r w:rsidR="0086330C" w:rsidRPr="00136F0D">
        <w:rPr>
          <w:b/>
          <w:color w:val="000000"/>
          <w:sz w:val="28"/>
          <w:szCs w:val="28"/>
        </w:rPr>
        <w:t>Патофизиология гипоксически-ишемического повреждения головного мозга новорожденных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Патофизиология повреждения головного мозга из-за ишемии-гипоксии была хорошо изучена. Ишемия-гипоксии связана с двумя фазами патологических событий, которые достигают высшей точки в травме головного мозга. Эти фазы первичной и вторичной энергетической недостаточности основаны на особенностях состояния энергетики мозга, используемых для описания временной последовательности у новорожденных животных. (4) Первичная энергетическая недостаточность характеризуется снижением мозгового кровотока и доставки кислорода/субстратов. (4) (5) Концентрации высокоэнергетических фосфорилированных соединений, таких как аденозина трифосфат (АТФ) и фосфокреатинина уменьшены, выражен тканевой ацидоз. Эта фаза - существенная предпосылка для всех последующих патологических изменений. Первичная энергетическая недостаточность связана с острыми внутриклеточными расстройствами, такими как потеря мембранного ионного гомеостаза, осуществление/блокировка повторного захвата возбуждающих нейромедиаторов, нарушение осморегуляции и торможение синтеза белка. (6) Чрезмерное возбуждение рецепторов нейромедиаторов и потеря ионного гомеостаза приводят к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увеличению внутриклеточного кальция и осмотической дисрегуляции. Повышение внутриклеточной концентрации кальция запускает многочисленные механизмы деструкции,</w:t>
      </w:r>
      <w:r w:rsidRPr="00136F0D">
        <w:rPr>
          <w:b/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активизируя липазы, протеазы и эндонуклеазы. (7) Разрешение ишемии-гипоксии в пределах определенного временного интервала полностью устраняет дефицит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высокоэнергетических фосфорилированных метаболитов, внутриклеточного рН и способствует рециркуляции нейромедиаторов. Продолжительность времени, требуемого для ликвидации ишемии-гипоксии и активизации восстановления, находится под влиянием предварительно обусловивших событий, наличия субстрата, температуры тела, и одновременного течения других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патологических состояний.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Хотя состояние энергетики мозга может улучшиться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после первичной энергетической недостаточности, второй эпизод энергетической недостаточности может развиться на определённом отдалении от первоначального случая. Вторичная энергетическая недостаточность отличается от первичной тем, что снижение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фосфокреатинина и АТФ не сопровождается ацидозом мозга. (4) Наличие и серьезность вторичной энергетической недостаточности зависит от степени выраженности первичной энергетической недостаточности. Патогенез вторичной энергетической недостаточности так же как и первичной, до конца не выяснен, но, вероятно,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заключается в развитии многочисленных патофизиологических процессов, включая накопление возбуждающих нейромедиаторов, окислительное повреждение, апоптоз, воспаление, видоизменение факторов роста и синтеза белка. (8 (9) (10) (11) (12)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Интервал между первичной и вторичной энергетической недостаточностью представляет скрытую фазу, которая соответствует терапевтическому окну. Инициирование методов лечения во время скрытой фазы у перинатальных животных эффективно уменьшало повреждение головного мозга, что доказывает наличие терапевтического окна. Продолжительность терапевтического окна составляет приблизительно 6 часов у почти доношенных плодов овец, подвергнутых нейропротекции с помощью охлаждения мозга, начатым в различных временных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интервалах после мозговой ишемии. (13</w:t>
      </w:r>
      <w:r w:rsidR="007C3DB0" w:rsidRPr="00136F0D">
        <w:rPr>
          <w:color w:val="000000"/>
          <w:sz w:val="28"/>
          <w:szCs w:val="28"/>
        </w:rPr>
        <w:t>)</w:t>
      </w:r>
      <w:r w:rsidRPr="00136F0D">
        <w:rPr>
          <w:color w:val="000000"/>
          <w:sz w:val="28"/>
          <w:szCs w:val="28"/>
        </w:rPr>
        <w:t xml:space="preserve"> (14) (15)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Современные методы лечения неонатальной гипоксически-ишемической энцефалопатии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Лечение гипоксически-ишемической энцефалопатии (ГИЭ), было ограничено поддерживающей интенсивной терапией. Такие меры включают коррекцию кровообращения и легочных нарушений (гипотензия, метаболический ацидоз, и гиповентиляция), коррекцию расстройств обмена веществ (глюкоза, кальций, магний и другие электролиты), лечение судорог и дисфункции других органов и систем. Этот подход в лечении не учитывает последовательных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патофизиологических механизмов, приводящих к гипоксически-ишемическому повреждению головного мозга, и направлен на предотвращение повреждений от вторичных событий, связанных с ишемией-гипоксией.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Диагноз энцефалопатии у доношенных детей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Должен быть получен детальный анамнез относительно беременности и интранатального периода как первый шаг в диагностировании энцефалопатии. Должен быть исследован любой случай, который мог поставить под угрозу доставку крови или кислорода к плоду. Эти события включают особенности плацентарного отделения, разрыв матки, эмболию амниотической жидкостью, ущемление пуповины головкой плода, пролапс и разрыв пуповины, материнское кровотечение, травма или сердечно-легочная остановка, тяжелую и длительную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брадикардию плода и длительные роды. У большинства младенцев с энцефалопатией нет очевидной причины её развития. В настоящее время нет ни одного чёткого диагностического теста на энцефалопатию вследствие ишемии-гипоксии. Является опасным повышение материнской температуры в анамнезе, потому что умеренное повышение температуры у матери увеличивает риск неонатальной энцефалопатии. Эмбриональная и материнская тахикардия в анамнезе может указывать на хориоамнионит. Для выявления плацентарной инфекции должно быть выполнено гистологическое исследование плаценты. В постановке диагноза могут помочь повышенные уровни биомаркеров (увеличенные цитокины). Все новорождённые должны быть тщательно осмотрены неврологом, чтобы выявить наличие лёгкой, среднетяжёлой или тяжелой энцефалопатии. (16)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Гипотермия как</w:t>
      </w:r>
      <w:r w:rsidR="00456074" w:rsidRPr="00136F0D">
        <w:rPr>
          <w:b/>
          <w:color w:val="000000"/>
          <w:sz w:val="28"/>
          <w:szCs w:val="28"/>
        </w:rPr>
        <w:t xml:space="preserve"> </w:t>
      </w:r>
      <w:r w:rsidRPr="00136F0D">
        <w:rPr>
          <w:b/>
          <w:color w:val="000000"/>
          <w:sz w:val="28"/>
          <w:szCs w:val="28"/>
        </w:rPr>
        <w:t>защита мозга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Нейропротекция специфичными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для мозга методами лечения была хорошо изучена в преклинических условиях за последние 20 лет, с целью блокирования или подавления каскада событий, вызванных гипоксией и ишемией. Гипотермия мозга - многообещающая терапия нейрозащиты в отношении энцефалопатии как следствия гипоксической ишемии.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330C" w:rsidRPr="00136F0D" w:rsidRDefault="0086330C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 xml:space="preserve">Преклинические </w:t>
      </w:r>
      <w:r w:rsidR="00D05AFD" w:rsidRPr="00136F0D">
        <w:rPr>
          <w:b/>
          <w:color w:val="000000"/>
          <w:sz w:val="28"/>
          <w:szCs w:val="28"/>
        </w:rPr>
        <w:t>и</w:t>
      </w:r>
      <w:r w:rsidRPr="00136F0D">
        <w:rPr>
          <w:b/>
          <w:color w:val="000000"/>
          <w:sz w:val="28"/>
          <w:szCs w:val="28"/>
        </w:rPr>
        <w:t>сследования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Доказано на моделях плодов и новорожденных животных различных видов, что охлаждение глубиной 4.0°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- 6.0°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по сравнению с контрольными группами обладало нейропротективным действием и хорошо переносилось. (13) (14) (19) - (31) Продолжительность охлаждения в этих исследованиях варьировала от 3 до 72 часов, и в каждом исследовании в соответствии с глубиной охлаждения была контрольная группа. Глубина охлаждения, достигнутого в каждом из этих исследований, определялась ректальной температурой в диапазоне от 28.0°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до 33.0°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(19</w:t>
      </w:r>
      <w:r w:rsidR="007C3DB0" w:rsidRPr="00136F0D">
        <w:rPr>
          <w:color w:val="000000"/>
          <w:sz w:val="28"/>
          <w:szCs w:val="28"/>
        </w:rPr>
        <w:t>)</w:t>
      </w:r>
      <w:r w:rsidRPr="00136F0D">
        <w:rPr>
          <w:color w:val="000000"/>
          <w:sz w:val="28"/>
          <w:szCs w:val="28"/>
        </w:rPr>
        <w:t xml:space="preserve"> (21) (23) (27) Диапазон температуры скальпа, обеспечивающий в преклинических исследованиях нейропротекцию, был зарегистрирован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от 21.3°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до 23.9°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. (29) В исследованиях </w:t>
      </w:r>
      <w:r w:rsidRPr="00136F0D">
        <w:rPr>
          <w:color w:val="000000"/>
          <w:sz w:val="28"/>
          <w:szCs w:val="28"/>
          <w:lang w:val="en-US"/>
        </w:rPr>
        <w:t>Gunn</w:t>
      </w:r>
      <w:r w:rsidRPr="00136F0D">
        <w:rPr>
          <w:color w:val="000000"/>
          <w:sz w:val="28"/>
          <w:szCs w:val="28"/>
        </w:rPr>
        <w:t xml:space="preserve"> сообщается об экстрадуральных мозговых температурах вплоть до 30.0°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(14</w:t>
      </w:r>
      <w:r w:rsidR="007C3DB0" w:rsidRPr="00136F0D">
        <w:rPr>
          <w:color w:val="000000"/>
          <w:sz w:val="28"/>
          <w:szCs w:val="28"/>
        </w:rPr>
        <w:t>)</w:t>
      </w:r>
      <w:r w:rsidRPr="00136F0D">
        <w:rPr>
          <w:color w:val="000000"/>
          <w:sz w:val="28"/>
          <w:szCs w:val="28"/>
        </w:rPr>
        <w:t>(15) Исследования, измеряющие мозговые температуры, оценили эффекты охлаждения к 30.0°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к 32.2°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, (28) 31.1°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, (30) и 32.0°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(22) Ни одно из этих исследований, сравнивающих определенную глубину гипотермии к контрольным группам, не сообщило о каких бы то ни было отрицательных воздействиях, кроме одного сообщения о поросенке, дрожавшем во время охлаждения. (30)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Механизм защиты был зарегистрирован многими методиками, включая уменьшение использования энергии мозгом, измеренное спектроскопией магнитного резонанса, (32) сокращение размера инфаркта, (33) уменьшение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потерь нейронов, (14) сохранение чувствительности моторной функции, (19) сохранение гиппокампальных структур, (21</w:t>
      </w:r>
      <w:r w:rsidR="007C3DB0" w:rsidRPr="00136F0D">
        <w:rPr>
          <w:color w:val="000000"/>
          <w:sz w:val="28"/>
          <w:szCs w:val="28"/>
        </w:rPr>
        <w:t>)</w:t>
      </w:r>
      <w:r w:rsidRPr="00136F0D">
        <w:rPr>
          <w:color w:val="000000"/>
          <w:sz w:val="28"/>
          <w:szCs w:val="28"/>
        </w:rPr>
        <w:t xml:space="preserve"> (22) и восстановление электроэнцефалографической активности. (14) Нейропротекция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 xml:space="preserve">с помощью гипотермии является температурзависимым процессом, с прогрессивным увеличением защиты по мере увеличения глубины температуры. </w:t>
      </w:r>
      <w:r w:rsidRPr="00136F0D">
        <w:rPr>
          <w:color w:val="000000"/>
          <w:sz w:val="28"/>
          <w:szCs w:val="28"/>
          <w:lang w:val="en-US"/>
        </w:rPr>
        <w:t>Covey</w:t>
      </w:r>
      <w:r w:rsidRPr="00136F0D">
        <w:rPr>
          <w:color w:val="000000"/>
          <w:sz w:val="28"/>
          <w:szCs w:val="28"/>
        </w:rPr>
        <w:t xml:space="preserve"> и </w:t>
      </w:r>
      <w:r w:rsidRPr="00136F0D">
        <w:rPr>
          <w:color w:val="000000"/>
          <w:sz w:val="28"/>
          <w:szCs w:val="28"/>
          <w:lang w:val="en-US"/>
        </w:rPr>
        <w:t>Oorschot</w:t>
      </w:r>
      <w:r w:rsidRPr="00136F0D">
        <w:rPr>
          <w:color w:val="000000"/>
          <w:sz w:val="28"/>
          <w:szCs w:val="28"/>
        </w:rPr>
        <w:t xml:space="preserve"> (34) отметили, что гипотермия на 5.0°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ниже нормальной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То, применяемая после повреждения в течение 6 часов показала лучшую нейропротекцию для стриальных нейронов чем глубина на 2.0°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ниже нормальной. </w:t>
      </w:r>
      <w:r w:rsidRPr="00136F0D">
        <w:rPr>
          <w:color w:val="000000"/>
          <w:sz w:val="28"/>
          <w:szCs w:val="28"/>
          <w:lang w:val="en-US"/>
        </w:rPr>
        <w:t>Iwata</w:t>
      </w:r>
      <w:r w:rsidRPr="00136F0D">
        <w:rPr>
          <w:color w:val="000000"/>
          <w:sz w:val="28"/>
          <w:szCs w:val="28"/>
        </w:rPr>
        <w:t xml:space="preserve"> и коллеги (35) продемонстрировали, что охлаждение в двух различных режимах (ректальные температуры 35.0°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и 33.0°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по сравнению с нормотермией от 38.5°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до 39.0°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) в течение 48 часов заканчивалось прогрессивным увеличением выживаемости нейронов в сером веществе при 33.0°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по сравнению с 35.0°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. </w:t>
      </w:r>
      <w:r w:rsidRPr="00136F0D">
        <w:rPr>
          <w:color w:val="000000"/>
          <w:sz w:val="28"/>
          <w:szCs w:val="28"/>
          <w:lang w:val="en-US"/>
        </w:rPr>
        <w:t>Laptook</w:t>
      </w:r>
      <w:r w:rsidRPr="00136F0D">
        <w:rPr>
          <w:color w:val="000000"/>
          <w:sz w:val="28"/>
          <w:szCs w:val="28"/>
        </w:rPr>
        <w:t xml:space="preserve"> и коллеги (32) отметили линейные отношения между нормой использования энергии мозгом и мозговой температурой в диапазоне температур между 27.6°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и 41°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, причём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уменьшение мозговой температуры на 1°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приводило к сокращению использования энергии мозгом на 5.3 %. Тэйлор и сотрудники (33) оцененивали размер инфаркта при охлаждении до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33.0°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и 30.0°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в сравнении с нормотермией и нашли уменьшение инфаркта при обеих глубинах гипотермии по сравнению с нормотермией. </w:t>
      </w:r>
      <w:r w:rsidRPr="00136F0D">
        <w:rPr>
          <w:color w:val="000000"/>
          <w:sz w:val="28"/>
          <w:szCs w:val="28"/>
          <w:lang w:val="en-US"/>
        </w:rPr>
        <w:t>Williams</w:t>
      </w:r>
      <w:r w:rsidRPr="00136F0D">
        <w:rPr>
          <w:color w:val="000000"/>
          <w:sz w:val="28"/>
          <w:szCs w:val="28"/>
        </w:rPr>
        <w:t xml:space="preserve"> и партнеры (36) оценили мозговой энергетический метаболизм во время ишемии-гипоксии и продемонстрировали, что при сравнении с контрольными группами, метаболиты магнитно-ядерного резонанса сохранялись при 31.0°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и 34.0°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Ни в одном из этих исследований, сравнивающих различные глубины гипотермии к контрольным группам на тех же самых моделях, не было зарегистрировано отрицательных воздействий гипотермии. Кроме того, изменение мозговых температур от 28.0°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до 41.0°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не изменяла никакие переменные величины на модели поросенка, за исключением частоты сердечных сокращений, которая непосредственно коррелировала с мозговой температурой. (32)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330C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Клинические и</w:t>
      </w:r>
      <w:r w:rsidR="0086330C" w:rsidRPr="00136F0D">
        <w:rPr>
          <w:b/>
          <w:color w:val="000000"/>
          <w:sz w:val="28"/>
          <w:szCs w:val="28"/>
        </w:rPr>
        <w:t>сследования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До настоящего времени, два рандомизированных, контролируемых исследования и одно большое предварительное исследование были опубликованы, оценивая гипотермию как нейропротектор для доношенных и почти доношенных младенцев с ГИЭ. Многоцентровое исследование </w:t>
      </w:r>
      <w:r w:rsidRPr="00136F0D">
        <w:rPr>
          <w:color w:val="000000"/>
          <w:sz w:val="28"/>
          <w:szCs w:val="28"/>
          <w:lang w:val="en-US"/>
        </w:rPr>
        <w:t>Cool</w:t>
      </w:r>
      <w:r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  <w:lang w:val="en-US"/>
        </w:rPr>
        <w:t>Cap</w:t>
      </w:r>
      <w:r w:rsidRPr="00136F0D">
        <w:rPr>
          <w:color w:val="000000"/>
          <w:sz w:val="28"/>
          <w:szCs w:val="28"/>
        </w:rPr>
        <w:t xml:space="preserve"> вовлекло 243 младенцев, которые имели среднетяжёлую или тяжелую энцефалопатию и патологические </w:t>
      </w:r>
      <w:r w:rsidRPr="00136F0D">
        <w:rPr>
          <w:color w:val="000000"/>
          <w:sz w:val="28"/>
          <w:szCs w:val="28"/>
          <w:lang w:val="en-US"/>
        </w:rPr>
        <w:t>aEEG</w:t>
      </w:r>
      <w:r w:rsidRPr="00136F0D">
        <w:rPr>
          <w:color w:val="000000"/>
          <w:sz w:val="28"/>
          <w:szCs w:val="28"/>
        </w:rPr>
        <w:t xml:space="preserve"> амплитуды и были или охлаждены до температуры 34.0°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- 35.0°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в течение 72 часов, или отнесены к группе нормотермии с обычным лечением. (37) Главным оцениваемым исходом исследования была смерть или инвалидность в 18 месяцев. Охлаждение было обеспечено изолированным охлаждением головы, и умеренным системным охлаждением. Смерть или тяжелая инвалидность встречались у 66 % младенцев, рандомизированных по обычному лечению и 55 %, рандомизированных по группе охлаждения (отношение разногласий [</w:t>
      </w:r>
      <w:r w:rsidRPr="00136F0D">
        <w:rPr>
          <w:color w:val="000000"/>
          <w:sz w:val="28"/>
          <w:szCs w:val="28"/>
          <w:lang w:val="en-US"/>
        </w:rPr>
        <w:t>OR</w:t>
      </w:r>
      <w:r w:rsidRPr="00136F0D">
        <w:rPr>
          <w:color w:val="000000"/>
          <w:sz w:val="28"/>
          <w:szCs w:val="28"/>
        </w:rPr>
        <w:t>] 0.61, 95%-ый доверительный интервал [</w:t>
      </w:r>
      <w:r w:rsidRPr="00136F0D">
        <w:rPr>
          <w:color w:val="000000"/>
          <w:sz w:val="28"/>
          <w:szCs w:val="28"/>
          <w:lang w:val="en-US"/>
        </w:rPr>
        <w:t>CI</w:t>
      </w:r>
      <w:r w:rsidRPr="00136F0D">
        <w:rPr>
          <w:color w:val="000000"/>
          <w:sz w:val="28"/>
          <w:szCs w:val="28"/>
        </w:rPr>
        <w:t xml:space="preserve">] 0.34 к 1.09, </w:t>
      </w:r>
      <w:r w:rsidRPr="00136F0D">
        <w:rPr>
          <w:color w:val="000000"/>
          <w:sz w:val="28"/>
          <w:szCs w:val="28"/>
          <w:lang w:val="en-US"/>
        </w:rPr>
        <w:t>P</w:t>
      </w:r>
      <w:r w:rsidRPr="00136F0D">
        <w:rPr>
          <w:color w:val="000000"/>
          <w:sz w:val="28"/>
          <w:szCs w:val="28"/>
        </w:rPr>
        <w:t xml:space="preserve">=0.10). Эффект охлаждения головы у младенцев с самыми тяжелыми изменениями </w:t>
      </w:r>
      <w:r w:rsidRPr="00136F0D">
        <w:rPr>
          <w:color w:val="000000"/>
          <w:sz w:val="28"/>
          <w:szCs w:val="28"/>
          <w:lang w:val="en-US"/>
        </w:rPr>
        <w:t>aEEG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 xml:space="preserve">не был защитным, но эффект охлаждения головы у младенцев с менее тяжелыми изменениями </w:t>
      </w:r>
      <w:r w:rsidRPr="00136F0D">
        <w:rPr>
          <w:color w:val="000000"/>
          <w:sz w:val="28"/>
          <w:szCs w:val="28"/>
          <w:lang w:val="en-US"/>
        </w:rPr>
        <w:t>aEEG</w:t>
      </w:r>
      <w:r w:rsidRPr="00136F0D">
        <w:rPr>
          <w:color w:val="000000"/>
          <w:sz w:val="28"/>
          <w:szCs w:val="28"/>
        </w:rPr>
        <w:t xml:space="preserve"> (</w:t>
      </w:r>
      <w:r w:rsidRPr="00136F0D">
        <w:rPr>
          <w:color w:val="000000"/>
          <w:sz w:val="28"/>
          <w:szCs w:val="28"/>
          <w:lang w:val="en-US"/>
        </w:rPr>
        <w:t>n</w:t>
      </w:r>
      <w:r w:rsidRPr="00136F0D">
        <w:rPr>
          <w:color w:val="000000"/>
          <w:sz w:val="28"/>
          <w:szCs w:val="28"/>
        </w:rPr>
        <w:t>=172) был защитным (</w:t>
      </w:r>
      <w:r w:rsidRPr="00136F0D">
        <w:rPr>
          <w:color w:val="000000"/>
          <w:sz w:val="28"/>
          <w:szCs w:val="28"/>
          <w:lang w:val="en-US"/>
        </w:rPr>
        <w:t>OR</w:t>
      </w:r>
      <w:r w:rsidRPr="00136F0D">
        <w:rPr>
          <w:color w:val="000000"/>
          <w:sz w:val="28"/>
          <w:szCs w:val="28"/>
        </w:rPr>
        <w:t xml:space="preserve"> 0.42, 95%-ый </w:t>
      </w:r>
      <w:r w:rsidRPr="00136F0D">
        <w:rPr>
          <w:color w:val="000000"/>
          <w:sz w:val="28"/>
          <w:szCs w:val="28"/>
          <w:lang w:val="en-US"/>
        </w:rPr>
        <w:t>CI</w:t>
      </w:r>
      <w:r w:rsidRPr="00136F0D">
        <w:rPr>
          <w:color w:val="000000"/>
          <w:sz w:val="28"/>
          <w:szCs w:val="28"/>
        </w:rPr>
        <w:t xml:space="preserve"> 0.22 к 0.80, </w:t>
      </w:r>
      <w:r w:rsidRPr="00136F0D">
        <w:rPr>
          <w:color w:val="000000"/>
          <w:sz w:val="28"/>
          <w:szCs w:val="28"/>
          <w:lang w:val="en-US"/>
        </w:rPr>
        <w:t>P</w:t>
      </w:r>
      <w:r w:rsidRPr="00136F0D">
        <w:rPr>
          <w:color w:val="000000"/>
          <w:sz w:val="28"/>
          <w:szCs w:val="28"/>
        </w:rPr>
        <w:t>=0.009).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Большое рандомизированное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контролируемое управляемое исследование, выполненное в семи центрах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с вовлечением 65 младенцев, изучало умеренную системную гипотермию всего тела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на уровне 33.0°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в течение 48 часов по сравнению с нормотермией, поддерживаемой на уровне 37.0°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(38) В сообщении о безопасности этого управляемого исследования зарегистрировано, что у младенцев в группе гипотермии были более значительная брадикардия, более продолжительная зависимость от вазопрессорных веществ, более высокое протромбиновое время, больше судорог, и большая потребность в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переливаниях плазмы и тромбоцитов. В 12 месячном возрасте смерть или тяжелые моторные показатели были зарегистрированы у 52 % группы гипотермии по сравнению с 84 % группы нормотермии (</w:t>
      </w:r>
      <w:r w:rsidRPr="00136F0D">
        <w:rPr>
          <w:color w:val="000000"/>
          <w:sz w:val="28"/>
          <w:szCs w:val="28"/>
          <w:lang w:val="en-US"/>
        </w:rPr>
        <w:t>P</w:t>
      </w:r>
      <w:r w:rsidRPr="00136F0D">
        <w:rPr>
          <w:color w:val="000000"/>
          <w:sz w:val="28"/>
          <w:szCs w:val="28"/>
        </w:rPr>
        <w:t>=0.02). В анализируемой подгруппы, младенцы, рождённые вне госпиталя, имели большую вероятность умереть, чем младенцы рождённые дома (</w:t>
      </w:r>
      <w:r w:rsidRPr="00136F0D">
        <w:rPr>
          <w:color w:val="000000"/>
          <w:sz w:val="28"/>
          <w:szCs w:val="28"/>
          <w:lang w:val="en-US"/>
        </w:rPr>
        <w:t>OR</w:t>
      </w:r>
      <w:r w:rsidRPr="00136F0D">
        <w:rPr>
          <w:color w:val="000000"/>
          <w:sz w:val="28"/>
          <w:szCs w:val="28"/>
        </w:rPr>
        <w:t xml:space="preserve"> 10.7, 95%-ый </w:t>
      </w:r>
      <w:r w:rsidRPr="00136F0D">
        <w:rPr>
          <w:color w:val="000000"/>
          <w:sz w:val="28"/>
          <w:szCs w:val="28"/>
          <w:lang w:val="en-US"/>
        </w:rPr>
        <w:t>CI</w:t>
      </w:r>
      <w:r w:rsidRPr="00136F0D">
        <w:rPr>
          <w:color w:val="000000"/>
          <w:sz w:val="28"/>
          <w:szCs w:val="28"/>
        </w:rPr>
        <w:t xml:space="preserve"> 1.3 к 90.0).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В проведенном Национальным Институтом Здоровья ребенка и Развития человека (</w:t>
      </w:r>
      <w:r w:rsidRPr="00136F0D">
        <w:rPr>
          <w:color w:val="000000"/>
          <w:sz w:val="28"/>
          <w:szCs w:val="28"/>
          <w:lang w:val="en-US"/>
        </w:rPr>
        <w:t>NICHD</w:t>
      </w:r>
      <w:r w:rsidRPr="00136F0D">
        <w:rPr>
          <w:color w:val="000000"/>
          <w:sz w:val="28"/>
          <w:szCs w:val="28"/>
        </w:rPr>
        <w:t>)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исследовании Гипотермии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Всего Организма у младенцев со среднетяжёлой и тяжелой энцефалопатией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рандомизировано 102 младенца в группе гипотермии до 33.5°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в течение 72 часов и 106 младенцев контрольной группы с обычным лечением. (39) Главным оцениваемым исходом была смерть или умеренная/тяжелая инвалидность в 18-ти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месячном возрасте. У младенцев в группе гипотермии была значительно более низкая частота сердечных сокращений, чем у младенцев в контрольной группе на протяжении всего 72-часового периода вмешательства. Не было никакого значительного различия между группами в систолическом или диастолическом артериальном давлении. Частота неблагоприятных событий во время исследования вмешательства была низка: у одного младенца в каждой группе была аритмия, у двух младенцев в группе гипотермии был ацидоз, у трех младенцев в группе гипотермии и двух младенцев контрольной группы было кровотечение, и у четырёх охлажденных младенцев отмечено нарушение целостности кожи. Смерть или тяжёлая инвалидность были отмечены у 44 % младенцев в группе гипотермии по сравнению с 62 % младенцев в контрольной группе, с отношением риска 0.72 (0.54 к 0.95). Показано положительное воздействие охлаждения у младенцев в группах со среднетяжёлой и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тяжелой энцефалопатией.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Исследование </w:t>
      </w:r>
      <w:r w:rsidRPr="00136F0D">
        <w:rPr>
          <w:color w:val="000000"/>
          <w:sz w:val="28"/>
          <w:szCs w:val="28"/>
          <w:lang w:val="en-US"/>
        </w:rPr>
        <w:t>Cool</w:t>
      </w:r>
      <w:r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  <w:lang w:val="en-US"/>
        </w:rPr>
        <w:t>Cap</w:t>
      </w:r>
      <w:r w:rsidRPr="00136F0D">
        <w:rPr>
          <w:color w:val="000000"/>
          <w:sz w:val="28"/>
          <w:szCs w:val="28"/>
        </w:rPr>
        <w:t xml:space="preserve"> и Гипотермия Всего Организма </w:t>
      </w:r>
      <w:r w:rsidRPr="00136F0D">
        <w:rPr>
          <w:color w:val="000000"/>
          <w:sz w:val="28"/>
          <w:szCs w:val="28"/>
          <w:lang w:val="en-US"/>
        </w:rPr>
        <w:t>NICHD</w:t>
      </w:r>
      <w:r w:rsidRPr="00136F0D">
        <w:rPr>
          <w:color w:val="000000"/>
          <w:sz w:val="28"/>
          <w:szCs w:val="28"/>
        </w:rPr>
        <w:t xml:space="preserve"> использовали различные критерии отбора, которые отличаются, прежде всего, применением </w:t>
      </w:r>
      <w:r w:rsidRPr="00136F0D">
        <w:rPr>
          <w:color w:val="000000"/>
          <w:sz w:val="28"/>
          <w:szCs w:val="28"/>
          <w:lang w:val="en-US"/>
        </w:rPr>
        <w:t>aEEG</w:t>
      </w:r>
      <w:r w:rsidRPr="00136F0D">
        <w:rPr>
          <w:color w:val="000000"/>
          <w:sz w:val="28"/>
          <w:szCs w:val="28"/>
        </w:rPr>
        <w:t xml:space="preserve"> в </w:t>
      </w:r>
      <w:r w:rsidRPr="00136F0D">
        <w:rPr>
          <w:color w:val="000000"/>
          <w:sz w:val="28"/>
          <w:szCs w:val="28"/>
          <w:lang w:val="en-US"/>
        </w:rPr>
        <w:t>Cool</w:t>
      </w:r>
      <w:r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  <w:lang w:val="en-US"/>
        </w:rPr>
        <w:t>Cap</w:t>
      </w:r>
      <w:r w:rsidRPr="00136F0D">
        <w:rPr>
          <w:color w:val="000000"/>
          <w:sz w:val="28"/>
          <w:szCs w:val="28"/>
        </w:rPr>
        <w:t>. Способ охлаждения в каждом испытании был различен, и не известно,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превосходит ли один режим охлаждения другой. Главные исходы не обрабатывались по одной и той же методике в этих двух испытаниях. Хотя оценка среднетяжёлой или тяжелой энцефалопатии отдельно не была предусмотрена, уменьшение летальности и среднетяжёлой/тяжёлой инвалидности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были отмечены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в исследовании Гипотермии Всего Тела в объединённой группе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среднетяжёлой и тяжелой энцефалопатии. Главным оцениваемым исходом</w:t>
      </w:r>
      <w:r w:rsidRPr="00136F0D">
        <w:rPr>
          <w:b/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 xml:space="preserve">каждого испытания был объединенный конечный исход в виде смерти или инвалидности; Гипотермия не оказывала ощутимого эффекта у младенцев, которые имели настолько тяжелые расстройства, что умерли бы в отсутствии вмешательства. Развитие церебрального паралича было уменьшено с 31 % в контрольной группе до 18 % в исследовании </w:t>
      </w:r>
      <w:r w:rsidRPr="00136F0D">
        <w:rPr>
          <w:color w:val="000000"/>
          <w:sz w:val="28"/>
          <w:szCs w:val="28"/>
          <w:lang w:val="en-US"/>
        </w:rPr>
        <w:t>Cool</w:t>
      </w:r>
      <w:r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  <w:lang w:val="en-US"/>
        </w:rPr>
        <w:t>Cap</w:t>
      </w:r>
      <w:r w:rsidRPr="00136F0D">
        <w:rPr>
          <w:color w:val="000000"/>
          <w:sz w:val="28"/>
          <w:szCs w:val="28"/>
        </w:rPr>
        <w:t xml:space="preserve"> и с 30 % в контроле до 19 % в испытании Гипотермия Всего Организма сетью </w:t>
      </w:r>
      <w:r w:rsidRPr="00136F0D">
        <w:rPr>
          <w:color w:val="000000"/>
          <w:sz w:val="28"/>
          <w:szCs w:val="28"/>
          <w:lang w:val="en-US"/>
        </w:rPr>
        <w:t>NICHD</w:t>
      </w:r>
      <w:r w:rsidRPr="00136F0D">
        <w:rPr>
          <w:color w:val="000000"/>
          <w:sz w:val="28"/>
          <w:szCs w:val="28"/>
        </w:rPr>
        <w:t>.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330C" w:rsidRPr="00136F0D" w:rsidRDefault="0086330C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Повышенные температуры у младенцев с ГИЭ</w:t>
      </w:r>
    </w:p>
    <w:p w:rsidR="00D05AFD" w:rsidRPr="00136F0D" w:rsidRDefault="00D05AFD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Испытание </w:t>
      </w:r>
      <w:r w:rsidRPr="00136F0D">
        <w:rPr>
          <w:color w:val="000000"/>
          <w:sz w:val="28"/>
          <w:szCs w:val="28"/>
          <w:lang w:val="en-US"/>
        </w:rPr>
        <w:t>NICHD</w:t>
      </w:r>
      <w:r w:rsidRPr="00136F0D">
        <w:rPr>
          <w:color w:val="000000"/>
          <w:sz w:val="28"/>
          <w:szCs w:val="28"/>
        </w:rPr>
        <w:t xml:space="preserve"> Гипотермия Всего Тела продемонстрировало возникновение повышенной базальной температуры тела у младенцах контрольной группы, когда температуры были измерены последовательно за 76 часов вмешательства исследования и фазы нагревания. (39) Из 102 младенцев рандомизированных в обычной группе лечения, 28 имели в среднем пищеводную температуру по крайней мере 38.0°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Более высокие внутренние температуры были связаны со значительным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 xml:space="preserve">увеличением риска смерти или ухудшения в контрольной группе. (40) Во вторичном анализе </w:t>
      </w:r>
      <w:r w:rsidRPr="00136F0D">
        <w:rPr>
          <w:color w:val="000000"/>
          <w:sz w:val="28"/>
          <w:szCs w:val="28"/>
          <w:lang w:val="en-US"/>
        </w:rPr>
        <w:t>Cool</w:t>
      </w:r>
      <w:r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  <w:lang w:val="en-US"/>
        </w:rPr>
        <w:t>Cap</w:t>
      </w:r>
      <w:r w:rsidRPr="00136F0D">
        <w:rPr>
          <w:color w:val="000000"/>
          <w:sz w:val="28"/>
          <w:szCs w:val="28"/>
        </w:rPr>
        <w:t>, исследователи также отметили связь между повышенной температурой у детей в контрольной группе и увеличением риска смерти или инвалидности. (41) Гипертермия после поражения головного мозга повышает риск более тяжелого неврологического повреждения, и исследования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у взрослых, подтверждают связь между более высокими внутренними температурами и худшим результатом. (42) На моделях животных судороги связывают с гипоксически-ишемическим повреждением в результате некроза нейронов, сп</w:t>
      </w:r>
      <w:r w:rsidR="00A556A4" w:rsidRPr="00136F0D">
        <w:rPr>
          <w:color w:val="000000"/>
          <w:sz w:val="28"/>
          <w:szCs w:val="28"/>
        </w:rPr>
        <w:t xml:space="preserve">ецифично в пределах гиппокампа. </w:t>
      </w:r>
      <w:r w:rsidRPr="00136F0D">
        <w:rPr>
          <w:color w:val="000000"/>
          <w:sz w:val="28"/>
          <w:szCs w:val="28"/>
        </w:rPr>
        <w:t>(43) Повреждение гиппокампа отмечается при спонтанной гипертермии на 1.5°</w:t>
      </w:r>
      <w:r w:rsidRPr="00136F0D">
        <w:rPr>
          <w:color w:val="000000"/>
          <w:sz w:val="28"/>
          <w:szCs w:val="28"/>
          <w:lang w:val="en-US"/>
        </w:rPr>
        <w:t>C</w:t>
      </w:r>
      <w:r w:rsidR="00A556A4" w:rsidRPr="00136F0D">
        <w:rPr>
          <w:color w:val="000000"/>
          <w:sz w:val="28"/>
          <w:szCs w:val="28"/>
        </w:rPr>
        <w:t xml:space="preserve"> выше нормотермии; </w:t>
      </w:r>
      <w:r w:rsidRPr="00136F0D">
        <w:rPr>
          <w:color w:val="000000"/>
          <w:sz w:val="28"/>
          <w:szCs w:val="28"/>
        </w:rPr>
        <w:t>крысята, у которых гипертермия была предотвращена во время судорог, показали значительное сокращение повреждений головного мозга по сравнению с контрольными группами. В другом исследовании у новорожденных крыс, подвергнутых гипоксически-ишемическому повреждению, проводили избирательное и длительное изучение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ухудшения памяти во время поведенческих задач, и гипотермия к 27.0°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 xml:space="preserve"> значительно уменьшала дефицит внимания в поведенческих задачах, тогда как гипертермия ухудшила поведенческий дефицит и повреждение головного мозга. (44)</w:t>
      </w:r>
    </w:p>
    <w:p w:rsidR="00456074" w:rsidRPr="00136F0D" w:rsidRDefault="0086330C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Четыре вторичных анализа были опубликованы по данным рандомизированного </w:t>
      </w:r>
      <w:r w:rsidRPr="00136F0D">
        <w:rPr>
          <w:color w:val="000000"/>
          <w:sz w:val="28"/>
          <w:szCs w:val="28"/>
          <w:lang w:val="en-US"/>
        </w:rPr>
        <w:t>NICHD</w:t>
      </w:r>
      <w:r w:rsidRPr="00136F0D">
        <w:rPr>
          <w:color w:val="000000"/>
          <w:sz w:val="28"/>
          <w:szCs w:val="28"/>
        </w:rPr>
        <w:t>, контролируемого исследования. На первой стадии исследования в отношении повышенной температуры после ГИЭ, 22 % пищеводных внутренних температур, измеренных у младенцев контрольной группы, были более высокими, чем 37,5°</w:t>
      </w: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. (40) Вероятность смерти или инвалидности увеличивалась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в 3.6 - 4 раза на каждый градус увеличения температуры в контрольной группе. Вторичное исследование, вовлекающее образцы мочи, собранные у 58 участниках исследования, показало, что высокое отношение в моче лактата к креатинину было связано со смертью/инвалидностью. (46) Наконец, подробный анализ данных рандомизированного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контролируемого исследования показал безопасность гипотермии во время периода исследования вмешательства, всего стационарного курса, и продолжения к 18 - 22 месяцам. (47)</w:t>
      </w:r>
    </w:p>
    <w:p w:rsidR="00B504E0" w:rsidRPr="00136F0D" w:rsidRDefault="00B504E0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Цель исследования.</w:t>
      </w:r>
      <w:r w:rsidR="00456074" w:rsidRPr="00136F0D">
        <w:rPr>
          <w:b/>
          <w:color w:val="000000"/>
          <w:sz w:val="28"/>
          <w:szCs w:val="28"/>
        </w:rPr>
        <w:t xml:space="preserve"> </w:t>
      </w:r>
      <w:r w:rsidR="00E31387" w:rsidRPr="00136F0D">
        <w:rPr>
          <w:color w:val="000000"/>
          <w:sz w:val="28"/>
          <w:szCs w:val="28"/>
        </w:rPr>
        <w:t>Изучить</w:t>
      </w:r>
      <w:r w:rsidRPr="00136F0D">
        <w:rPr>
          <w:color w:val="000000"/>
          <w:sz w:val="28"/>
          <w:szCs w:val="28"/>
        </w:rPr>
        <w:t xml:space="preserve"> эффективность тотальной гипотермии у </w:t>
      </w:r>
      <w:r w:rsidR="00E31387" w:rsidRPr="00136F0D">
        <w:rPr>
          <w:color w:val="000000"/>
          <w:sz w:val="28"/>
          <w:szCs w:val="28"/>
        </w:rPr>
        <w:t>новорожденных</w:t>
      </w:r>
      <w:r w:rsidRPr="00136F0D">
        <w:rPr>
          <w:color w:val="000000"/>
          <w:sz w:val="28"/>
          <w:szCs w:val="28"/>
        </w:rPr>
        <w:t xml:space="preserve"> с гипоксически-ишемической энцефалопатией.</w:t>
      </w:r>
    </w:p>
    <w:p w:rsidR="00E91CBE" w:rsidRPr="00136F0D" w:rsidRDefault="00E91CBE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Задачи.</w:t>
      </w:r>
    </w:p>
    <w:p w:rsidR="00E91CBE" w:rsidRPr="00136F0D" w:rsidRDefault="00E91CBE" w:rsidP="0045607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Оценить летальность у детей с ГИЭ и влияние на этот фактор гипотермии</w:t>
      </w:r>
    </w:p>
    <w:p w:rsidR="00E91CBE" w:rsidRPr="00136F0D" w:rsidRDefault="00E91CBE" w:rsidP="0045607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Оценить влияние гипотермии у детей с ГИЭ на длительность ИВЛ</w:t>
      </w:r>
    </w:p>
    <w:p w:rsidR="00E91CBE" w:rsidRPr="00136F0D" w:rsidRDefault="00E91CBE" w:rsidP="0045607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Оценить влияние гипотермии у детей с ГИЭ на длительность судорожного синдрома.</w:t>
      </w:r>
    </w:p>
    <w:p w:rsidR="00E91CBE" w:rsidRPr="00136F0D" w:rsidRDefault="00E91CBE" w:rsidP="0045607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Оценить влияние гипотермии у детей с ГИЭ на длительность пребывания в ОИТН.</w:t>
      </w:r>
    </w:p>
    <w:p w:rsidR="00E31387" w:rsidRPr="00136F0D" w:rsidRDefault="00E31387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Материалы и методы исследования:</w:t>
      </w:r>
    </w:p>
    <w:p w:rsidR="00E31387" w:rsidRPr="00136F0D" w:rsidRDefault="00E31387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В исследование было включено 10 новорожденных с установленным диагнозом: Гипоксич</w:t>
      </w:r>
      <w:r w:rsidR="00A472FA" w:rsidRPr="00136F0D">
        <w:rPr>
          <w:color w:val="000000"/>
          <w:sz w:val="28"/>
          <w:szCs w:val="28"/>
        </w:rPr>
        <w:t>ески-ишемическая энцефалопатия, которые соответствовали критериям включения в группу подлежащей гипотермии.</w:t>
      </w:r>
    </w:p>
    <w:p w:rsidR="00456074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КРИТЕРИИ ВКЛЮЧЕНИЯ</w:t>
      </w:r>
    </w:p>
    <w:p w:rsidR="00A472FA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1. Гестационный возраст 35 и более недель</w:t>
      </w:r>
    </w:p>
    <w:p w:rsidR="00A472FA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2. &lt;6 часов от рождения</w:t>
      </w:r>
    </w:p>
    <w:p w:rsidR="00456074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3. Проявления асфиксии, определяемые по наличию, по крайней мере, двух из следующих четырех критериев:</w:t>
      </w:r>
    </w:p>
    <w:p w:rsidR="00456074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  <w:lang w:val="en-US"/>
        </w:rPr>
        <w:t>a</w:t>
      </w:r>
      <w:r w:rsidRPr="00136F0D">
        <w:rPr>
          <w:color w:val="000000"/>
          <w:sz w:val="28"/>
          <w:szCs w:val="28"/>
        </w:rPr>
        <w:t xml:space="preserve">) </w:t>
      </w:r>
      <w:r w:rsidRPr="00136F0D">
        <w:rPr>
          <w:color w:val="000000"/>
          <w:sz w:val="28"/>
          <w:szCs w:val="28"/>
          <w:lang w:val="en-US"/>
        </w:rPr>
        <w:t>Apgar</w:t>
      </w:r>
      <w:r w:rsidRPr="00136F0D">
        <w:rPr>
          <w:color w:val="000000"/>
          <w:sz w:val="28"/>
          <w:szCs w:val="28"/>
        </w:rPr>
        <w:t xml:space="preserve"> &lt;6 на 10 минуте или сохраняющаяся потребность в ИВЛ с положительным давлением, возможно в сочетании с наружным массажем сердца на 10 минуте жизни.</w:t>
      </w:r>
    </w:p>
    <w:p w:rsidR="00456074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  <w:lang w:val="en-US"/>
        </w:rPr>
        <w:t>b</w:t>
      </w:r>
      <w:r w:rsidRPr="00136F0D">
        <w:rPr>
          <w:color w:val="000000"/>
          <w:sz w:val="28"/>
          <w:szCs w:val="28"/>
        </w:rPr>
        <w:t>) Любые острые перинатальные проблемы, которые могут привести к ГИЭ (то есть отслойка плаценты, выпадение петель пуповины, тяжелые расстройства сердечного ритма плода и т.д).</w:t>
      </w:r>
    </w:p>
    <w:p w:rsidR="00456074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  <w:lang w:val="en-US"/>
        </w:rPr>
        <w:t>c</w:t>
      </w:r>
      <w:r w:rsidRPr="00136F0D">
        <w:rPr>
          <w:color w:val="000000"/>
          <w:sz w:val="28"/>
          <w:szCs w:val="28"/>
        </w:rPr>
        <w:t>) рН из крови пуповины &lt;7.0 или дефицит оснований 12 или больше.</w:t>
      </w:r>
    </w:p>
    <w:p w:rsidR="00456074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  <w:lang w:val="en-US"/>
        </w:rPr>
        <w:t>d</w:t>
      </w:r>
      <w:r w:rsidRPr="00136F0D">
        <w:rPr>
          <w:color w:val="000000"/>
          <w:sz w:val="28"/>
          <w:szCs w:val="28"/>
        </w:rPr>
        <w:t>) Если рН пуповинной крови не определялся, рН артериальной крови &lt;7.0 или ВЕ&gt; 12 ммоль/л в пределах 60 минут после рождения (если есть возможность определить эти показатели).</w:t>
      </w:r>
    </w:p>
    <w:p w:rsidR="00A472FA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4. Проявления среднетяжёлой или тяжелой ГИЭ на основании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 xml:space="preserve">модифицированной Классификации </w:t>
      </w:r>
      <w:r w:rsidRPr="00136F0D">
        <w:rPr>
          <w:color w:val="000000"/>
          <w:sz w:val="28"/>
          <w:szCs w:val="28"/>
          <w:lang w:val="en-US"/>
        </w:rPr>
        <w:t>Sarnat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27"/>
        <w:gridCol w:w="3274"/>
      </w:tblGrid>
      <w:tr w:rsidR="00A472FA" w:rsidRPr="00136F0D" w:rsidTr="00D05AFD">
        <w:trPr>
          <w:trHeight w:val="113"/>
        </w:trPr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Категория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Среднетяжёлая ГИЭ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Тяжелая ГИЭ</w:t>
            </w:r>
          </w:p>
        </w:tc>
      </w:tr>
      <w:tr w:rsidR="00A472FA" w:rsidRPr="00136F0D" w:rsidTr="00D05AFD">
        <w:trPr>
          <w:trHeight w:val="113"/>
        </w:trPr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Уровень сознания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Летаргия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 xml:space="preserve">Ступор/кома </w:t>
            </w:r>
          </w:p>
        </w:tc>
      </w:tr>
      <w:tr w:rsidR="00A472FA" w:rsidRPr="00136F0D" w:rsidTr="00D05AFD">
        <w:trPr>
          <w:trHeight w:val="113"/>
        </w:trPr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 xml:space="preserve">Спонтанная активность 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 xml:space="preserve">Сниженная активность 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Отсутствие активности</w:t>
            </w:r>
          </w:p>
        </w:tc>
      </w:tr>
      <w:tr w:rsidR="00A472FA" w:rsidRPr="00136F0D" w:rsidTr="00D05AFD">
        <w:trPr>
          <w:trHeight w:val="533"/>
        </w:trPr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Положение тела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Дистальная флексия, разогнутые конечности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 xml:space="preserve">Децеребрация </w:t>
            </w:r>
          </w:p>
        </w:tc>
      </w:tr>
      <w:tr w:rsidR="00A472FA" w:rsidRPr="00136F0D" w:rsidTr="00D05AFD">
        <w:trPr>
          <w:trHeight w:val="113"/>
        </w:trPr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Тонус мышц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Гипотония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Отсутствие</w:t>
            </w:r>
          </w:p>
        </w:tc>
      </w:tr>
      <w:tr w:rsidR="00A472FA" w:rsidRPr="00136F0D" w:rsidTr="00D05AFD">
        <w:trPr>
          <w:trHeight w:val="113"/>
        </w:trPr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Примитивные рефлексы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 xml:space="preserve">Слабый сосательный, неполный </w:t>
            </w:r>
            <w:r w:rsidRPr="00136F0D">
              <w:rPr>
                <w:color w:val="000000"/>
                <w:sz w:val="20"/>
                <w:szCs w:val="28"/>
                <w:lang w:val="en-US"/>
              </w:rPr>
              <w:t>Mo</w:t>
            </w:r>
            <w:r w:rsidRPr="00136F0D">
              <w:rPr>
                <w:color w:val="000000"/>
                <w:sz w:val="20"/>
                <w:szCs w:val="28"/>
              </w:rPr>
              <w:t>р</w:t>
            </w:r>
            <w:r w:rsidRPr="00136F0D">
              <w:rPr>
                <w:color w:val="000000"/>
                <w:sz w:val="20"/>
                <w:szCs w:val="28"/>
                <w:lang w:val="en-US"/>
              </w:rPr>
              <w:t>o</w:t>
            </w:r>
            <w:r w:rsidRPr="00136F0D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 xml:space="preserve">Отсутствующий сосательный, отсутствующий </w:t>
            </w:r>
            <w:r w:rsidRPr="00136F0D">
              <w:rPr>
                <w:color w:val="000000"/>
                <w:sz w:val="20"/>
                <w:szCs w:val="28"/>
                <w:lang w:val="en-US"/>
              </w:rPr>
              <w:t>Mo</w:t>
            </w:r>
            <w:r w:rsidRPr="00136F0D">
              <w:rPr>
                <w:color w:val="000000"/>
                <w:sz w:val="20"/>
                <w:szCs w:val="28"/>
              </w:rPr>
              <w:t>р</w:t>
            </w:r>
            <w:r w:rsidRPr="00136F0D">
              <w:rPr>
                <w:color w:val="000000"/>
                <w:sz w:val="20"/>
                <w:szCs w:val="28"/>
                <w:lang w:val="en-US"/>
              </w:rPr>
              <w:t>o</w:t>
            </w:r>
            <w:r w:rsidRPr="00136F0D">
              <w:rPr>
                <w:color w:val="000000"/>
                <w:sz w:val="20"/>
                <w:szCs w:val="28"/>
              </w:rPr>
              <w:t xml:space="preserve"> </w:t>
            </w:r>
          </w:p>
        </w:tc>
      </w:tr>
      <w:tr w:rsidR="00A472FA" w:rsidRPr="00136F0D" w:rsidTr="00D05AFD">
        <w:tc>
          <w:tcPr>
            <w:tcW w:w="2943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Автономная система:</w:t>
            </w:r>
          </w:p>
          <w:p w:rsidR="00456074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Зрачки</w:t>
            </w:r>
          </w:p>
          <w:p w:rsidR="00456074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ЧСС</w:t>
            </w:r>
          </w:p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Дыхание</w:t>
            </w:r>
          </w:p>
        </w:tc>
        <w:tc>
          <w:tcPr>
            <w:tcW w:w="2727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56074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Суженные</w:t>
            </w:r>
          </w:p>
          <w:p w:rsidR="00456074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Брадикардия</w:t>
            </w:r>
          </w:p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Периодическое дыхание</w:t>
            </w:r>
          </w:p>
        </w:tc>
        <w:tc>
          <w:tcPr>
            <w:tcW w:w="3274" w:type="dxa"/>
          </w:tcPr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56074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расширенные/без фотореакции</w:t>
            </w:r>
          </w:p>
          <w:p w:rsidR="00456074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Переменная ЧСС</w:t>
            </w:r>
          </w:p>
          <w:p w:rsidR="00A472FA" w:rsidRPr="00136F0D" w:rsidRDefault="00A472FA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Апноэ</w:t>
            </w:r>
          </w:p>
        </w:tc>
      </w:tr>
    </w:tbl>
    <w:p w:rsidR="00A472FA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2FA" w:rsidRPr="00136F0D" w:rsidRDefault="00A472F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В исследование были включены новорожденные, которым проводилась гипотермия (</w:t>
      </w:r>
      <w:r w:rsidRPr="00136F0D">
        <w:rPr>
          <w:color w:val="000000"/>
          <w:sz w:val="28"/>
          <w:szCs w:val="28"/>
          <w:lang w:val="en-GB"/>
        </w:rPr>
        <w:t>n</w:t>
      </w:r>
      <w:r w:rsidRPr="00136F0D">
        <w:rPr>
          <w:color w:val="000000"/>
          <w:sz w:val="28"/>
          <w:szCs w:val="28"/>
        </w:rPr>
        <w:t>=5) и новорожденные, которым гипотермия не проводилась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>(</w:t>
      </w:r>
      <w:r w:rsidRPr="00136F0D">
        <w:rPr>
          <w:color w:val="000000"/>
          <w:sz w:val="28"/>
          <w:szCs w:val="28"/>
          <w:lang w:val="en-GB"/>
        </w:rPr>
        <w:t>n</w:t>
      </w:r>
      <w:r w:rsidRPr="00136F0D">
        <w:rPr>
          <w:color w:val="000000"/>
          <w:sz w:val="28"/>
          <w:szCs w:val="28"/>
        </w:rPr>
        <w:t>=5) (дети находящиеся в ОИТН до введения гипотермии, но которые согласно ретроспективному анализу подходили по нынешним критериям включения в программу гипотермии). Проводилась оценка летальности, динамики судорожного синдрома, длительности нахождения на ИВЛ</w:t>
      </w:r>
      <w:r w:rsidR="0030780B" w:rsidRPr="00136F0D">
        <w:rPr>
          <w:color w:val="000000"/>
          <w:sz w:val="28"/>
          <w:szCs w:val="28"/>
        </w:rPr>
        <w:t>, длительн</w:t>
      </w:r>
      <w:r w:rsidR="007C3DB0" w:rsidRPr="00136F0D">
        <w:rPr>
          <w:color w:val="000000"/>
          <w:sz w:val="28"/>
          <w:szCs w:val="28"/>
        </w:rPr>
        <w:t>о</w:t>
      </w:r>
      <w:r w:rsidR="0030780B" w:rsidRPr="00136F0D">
        <w:rPr>
          <w:color w:val="000000"/>
          <w:sz w:val="28"/>
          <w:szCs w:val="28"/>
        </w:rPr>
        <w:t>ст</w:t>
      </w:r>
      <w:r w:rsidR="007C3DB0" w:rsidRPr="00136F0D">
        <w:rPr>
          <w:color w:val="000000"/>
          <w:sz w:val="28"/>
          <w:szCs w:val="28"/>
        </w:rPr>
        <w:t>и</w:t>
      </w:r>
      <w:r w:rsidR="0030780B" w:rsidRPr="00136F0D">
        <w:rPr>
          <w:color w:val="000000"/>
          <w:sz w:val="28"/>
          <w:szCs w:val="28"/>
        </w:rPr>
        <w:t xml:space="preserve"> нахождения в ОИТН, индекса резистентности передней </w:t>
      </w:r>
      <w:r w:rsidR="007C3DB0" w:rsidRPr="00136F0D">
        <w:rPr>
          <w:color w:val="000000"/>
          <w:sz w:val="28"/>
          <w:szCs w:val="28"/>
        </w:rPr>
        <w:t>м</w:t>
      </w:r>
      <w:r w:rsidR="0030780B" w:rsidRPr="00136F0D">
        <w:rPr>
          <w:color w:val="000000"/>
          <w:sz w:val="28"/>
          <w:szCs w:val="28"/>
        </w:rPr>
        <w:t>озговой артерии при доплерографическом исследовании головного мозга новорожденных.</w:t>
      </w:r>
    </w:p>
    <w:p w:rsidR="0030780B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Гипотермия проводилась следующим образом:</w:t>
      </w:r>
    </w:p>
    <w:p w:rsidR="0030780B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1. Решение охлаждать новорожденного с ГИЭ принимается дежурным врачом.</w:t>
      </w:r>
    </w:p>
    <w:p w:rsidR="00456074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2. Чтобы быть эффективным, охлаждение должно начаться как можно скорее, то есть, в пределах 6 часов от рождения.</w:t>
      </w:r>
    </w:p>
    <w:p w:rsidR="00456074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3. Цель состоит в том, чтобы достигнуть заданной температуры в течение 1 часа.</w:t>
      </w:r>
    </w:p>
    <w:p w:rsidR="00456074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4. Полный период охлаждения и согревания составляет 84 часа, и состоит из 2 фаз:</w:t>
      </w:r>
    </w:p>
    <w:p w:rsidR="00456074" w:rsidRPr="00136F0D" w:rsidRDefault="0030780B" w:rsidP="00456074">
      <w:pPr>
        <w:numPr>
          <w:ilvl w:val="0"/>
          <w:numId w:val="2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Активное охлаждение – в течение 72 часов от начала охлаждения.</w:t>
      </w:r>
    </w:p>
    <w:p w:rsidR="00350526" w:rsidRPr="00136F0D" w:rsidRDefault="00350526" w:rsidP="00350526">
      <w:pPr>
        <w:spacing w:line="360" w:lineRule="auto"/>
        <w:ind w:left="709"/>
        <w:jc w:val="both"/>
        <w:rPr>
          <w:color w:val="FFFFFF"/>
          <w:sz w:val="28"/>
          <w:szCs w:val="28"/>
        </w:rPr>
      </w:pPr>
      <w:r w:rsidRPr="00136F0D">
        <w:rPr>
          <w:color w:val="FFFFFF"/>
          <w:sz w:val="28"/>
          <w:szCs w:val="28"/>
        </w:rPr>
        <w:t>новорожденный гипоксический энцефалопатия лечение гипотермия</w:t>
      </w:r>
    </w:p>
    <w:p w:rsidR="00456074" w:rsidRPr="00136F0D" w:rsidRDefault="0030780B" w:rsidP="00456074">
      <w:pPr>
        <w:numPr>
          <w:ilvl w:val="0"/>
          <w:numId w:val="2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Согревание - 12 часов активного постепенного согревания после завершения 72 часов охлаждения.</w:t>
      </w:r>
    </w:p>
    <w:p w:rsidR="0030780B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80B" w:rsidRPr="00136F0D" w:rsidRDefault="00D05AFD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t>Результаты исследования</w:t>
      </w:r>
    </w:p>
    <w:p w:rsidR="0030780B" w:rsidRPr="00136F0D" w:rsidRDefault="0030780B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780B" w:rsidRPr="00136F0D" w:rsidRDefault="0030780B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Установлено,</w:t>
      </w:r>
      <w:r w:rsidR="00456074" w:rsidRPr="00136F0D">
        <w:rPr>
          <w:color w:val="000000"/>
          <w:sz w:val="28"/>
          <w:szCs w:val="28"/>
        </w:rPr>
        <w:t xml:space="preserve"> </w:t>
      </w:r>
      <w:r w:rsidRPr="00136F0D">
        <w:rPr>
          <w:color w:val="000000"/>
          <w:sz w:val="28"/>
          <w:szCs w:val="28"/>
        </w:rPr>
        <w:t xml:space="preserve">что летальность в первой группе составила </w:t>
      </w:r>
      <w:r w:rsidR="00BF3FB3" w:rsidRPr="00136F0D">
        <w:rPr>
          <w:color w:val="000000"/>
          <w:sz w:val="28"/>
          <w:szCs w:val="28"/>
        </w:rPr>
        <w:t>1</w:t>
      </w:r>
      <w:r w:rsidRPr="00136F0D">
        <w:rPr>
          <w:color w:val="000000"/>
          <w:sz w:val="28"/>
          <w:szCs w:val="28"/>
        </w:rPr>
        <w:t xml:space="preserve"> (</w:t>
      </w:r>
      <w:r w:rsidR="00BF3FB3" w:rsidRPr="00136F0D">
        <w:rPr>
          <w:color w:val="000000"/>
          <w:sz w:val="28"/>
          <w:szCs w:val="28"/>
        </w:rPr>
        <w:t>2</w:t>
      </w:r>
      <w:r w:rsidRPr="00136F0D">
        <w:rPr>
          <w:color w:val="000000"/>
          <w:sz w:val="28"/>
          <w:szCs w:val="28"/>
        </w:rPr>
        <w:t xml:space="preserve">0%), во второй группе летальность составила </w:t>
      </w:r>
      <w:r w:rsidR="00BF3FB3" w:rsidRPr="00136F0D">
        <w:rPr>
          <w:color w:val="000000"/>
          <w:sz w:val="28"/>
          <w:szCs w:val="28"/>
        </w:rPr>
        <w:t>2</w:t>
      </w:r>
      <w:r w:rsidRPr="00136F0D">
        <w:rPr>
          <w:color w:val="000000"/>
          <w:sz w:val="28"/>
          <w:szCs w:val="28"/>
        </w:rPr>
        <w:t xml:space="preserve"> человек (</w:t>
      </w:r>
      <w:r w:rsidR="00BF3FB3" w:rsidRPr="00136F0D">
        <w:rPr>
          <w:color w:val="000000"/>
          <w:sz w:val="28"/>
          <w:szCs w:val="28"/>
        </w:rPr>
        <w:t>4</w:t>
      </w:r>
      <w:r w:rsidRPr="00136F0D">
        <w:rPr>
          <w:color w:val="000000"/>
          <w:sz w:val="28"/>
          <w:szCs w:val="28"/>
        </w:rPr>
        <w:t>0</w:t>
      </w:r>
      <w:r w:rsidR="00BF3FB3" w:rsidRPr="00136F0D">
        <w:rPr>
          <w:color w:val="000000"/>
          <w:sz w:val="28"/>
          <w:szCs w:val="28"/>
        </w:rPr>
        <w:t>%).</w:t>
      </w:r>
    </w:p>
    <w:p w:rsidR="00456074" w:rsidRPr="00136F0D" w:rsidRDefault="00456074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80B" w:rsidRPr="00136F0D" w:rsidRDefault="00FD29A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9pt">
            <v:imagedata r:id="rId7" o:title=""/>
          </v:shape>
        </w:pict>
      </w:r>
    </w:p>
    <w:p w:rsidR="0030780B" w:rsidRPr="00136F0D" w:rsidRDefault="0030780B" w:rsidP="004560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780B" w:rsidRPr="00136F0D" w:rsidRDefault="00BF3FB3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Длительность судорожного синдрома </w:t>
      </w:r>
      <w:r w:rsidR="00A144CE" w:rsidRPr="00136F0D">
        <w:rPr>
          <w:color w:val="000000"/>
          <w:sz w:val="28"/>
          <w:szCs w:val="28"/>
        </w:rPr>
        <w:t>определялась ретроспективно по записям в врачебных дневниках и в первой группе составила в</w:t>
      </w:r>
      <w:r w:rsidR="00A556A4" w:rsidRPr="00136F0D">
        <w:rPr>
          <w:color w:val="000000"/>
          <w:sz w:val="28"/>
          <w:szCs w:val="28"/>
        </w:rPr>
        <w:t xml:space="preserve"> </w:t>
      </w:r>
      <w:r w:rsidR="00A144CE" w:rsidRPr="00136F0D">
        <w:rPr>
          <w:color w:val="000000"/>
          <w:sz w:val="28"/>
          <w:szCs w:val="28"/>
        </w:rPr>
        <w:t>среднем 2-е суток, тогда как во второй группе судорожный синдром присутствовал в</w:t>
      </w:r>
      <w:r w:rsidR="00A556A4" w:rsidRPr="00136F0D">
        <w:rPr>
          <w:color w:val="000000"/>
          <w:sz w:val="28"/>
          <w:szCs w:val="28"/>
        </w:rPr>
        <w:t xml:space="preserve"> </w:t>
      </w:r>
      <w:r w:rsidR="00A144CE" w:rsidRPr="00136F0D">
        <w:rPr>
          <w:color w:val="000000"/>
          <w:sz w:val="28"/>
          <w:szCs w:val="28"/>
        </w:rPr>
        <w:t>среднем 4 дня.</w:t>
      </w:r>
    </w:p>
    <w:p w:rsidR="00A144CE" w:rsidRPr="00136F0D" w:rsidRDefault="00A144CE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При оценке длительности нахождения на ИВЛ, выяснилось, что у детей первой группы средняя </w:t>
      </w:r>
      <w:r w:rsidR="003B01EE" w:rsidRPr="00136F0D">
        <w:rPr>
          <w:color w:val="000000"/>
          <w:sz w:val="28"/>
          <w:szCs w:val="28"/>
        </w:rPr>
        <w:t>продолжительность ИВЛ составила 6 дней, тогда как у детей 2 группы эта цифра составила 10 дней. Также определено снижение общего пребывания в ОИТН</w:t>
      </w:r>
      <w:r w:rsidR="00456074" w:rsidRPr="00136F0D">
        <w:rPr>
          <w:color w:val="000000"/>
          <w:sz w:val="28"/>
          <w:szCs w:val="28"/>
        </w:rPr>
        <w:t xml:space="preserve"> </w:t>
      </w:r>
      <w:r w:rsidR="003B01EE" w:rsidRPr="00136F0D">
        <w:rPr>
          <w:color w:val="000000"/>
          <w:sz w:val="28"/>
          <w:szCs w:val="28"/>
        </w:rPr>
        <w:t>детей первой группы</w:t>
      </w:r>
      <w:r w:rsidR="00A556A4" w:rsidRPr="00136F0D">
        <w:rPr>
          <w:color w:val="000000"/>
          <w:sz w:val="28"/>
          <w:szCs w:val="28"/>
        </w:rPr>
        <w:t xml:space="preserve"> </w:t>
      </w:r>
      <w:r w:rsidR="003B01EE" w:rsidRPr="00136F0D">
        <w:rPr>
          <w:color w:val="000000"/>
          <w:sz w:val="28"/>
          <w:szCs w:val="28"/>
        </w:rPr>
        <w:t>( в</w:t>
      </w:r>
      <w:r w:rsidR="00A556A4" w:rsidRPr="00136F0D">
        <w:rPr>
          <w:color w:val="000000"/>
          <w:sz w:val="28"/>
          <w:szCs w:val="28"/>
        </w:rPr>
        <w:t xml:space="preserve"> </w:t>
      </w:r>
      <w:r w:rsidR="003B01EE" w:rsidRPr="00136F0D">
        <w:rPr>
          <w:color w:val="000000"/>
          <w:sz w:val="28"/>
          <w:szCs w:val="28"/>
        </w:rPr>
        <w:t>среднем 10 суток) по сравнению со второй группой (16 суток)</w:t>
      </w:r>
    </w:p>
    <w:p w:rsidR="00A144CE" w:rsidRPr="00136F0D" w:rsidRDefault="00A144CE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4CE" w:rsidRPr="00136F0D" w:rsidRDefault="00FD29AA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87pt;height:309pt">
            <v:imagedata r:id="rId8" o:title=""/>
          </v:shape>
        </w:pict>
      </w:r>
    </w:p>
    <w:p w:rsidR="008674FE" w:rsidRPr="00136F0D" w:rsidRDefault="008674FE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1EE" w:rsidRPr="00136F0D" w:rsidRDefault="003B01EE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При проведении нейросонографии с доплерографией у детей обеих групп исследовался индекс резистентности в передней мозговой артерии</w:t>
      </w:r>
      <w:r w:rsidR="008674FE" w:rsidRPr="00136F0D">
        <w:rPr>
          <w:color w:val="000000"/>
          <w:sz w:val="28"/>
          <w:szCs w:val="28"/>
        </w:rPr>
        <w:t xml:space="preserve"> на 3</w:t>
      </w:r>
      <w:r w:rsidR="00C45C86" w:rsidRPr="00136F0D">
        <w:rPr>
          <w:color w:val="000000"/>
          <w:sz w:val="28"/>
          <w:szCs w:val="28"/>
        </w:rPr>
        <w:t>-и</w:t>
      </w:r>
      <w:r w:rsidR="008674FE" w:rsidRPr="00136F0D">
        <w:rPr>
          <w:color w:val="000000"/>
          <w:sz w:val="28"/>
          <w:szCs w:val="28"/>
        </w:rPr>
        <w:t xml:space="preserve"> сутки жизни.</w:t>
      </w:r>
    </w:p>
    <w:p w:rsidR="00A144CE" w:rsidRPr="00136F0D" w:rsidRDefault="00A144CE" w:rsidP="00456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1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1260"/>
        <w:gridCol w:w="1260"/>
        <w:gridCol w:w="1440"/>
        <w:gridCol w:w="1440"/>
      </w:tblGrid>
      <w:tr w:rsidR="00CB60AD" w:rsidRPr="00136F0D" w:rsidTr="00D05AFD">
        <w:trPr>
          <w:trHeight w:val="276"/>
        </w:trPr>
        <w:tc>
          <w:tcPr>
            <w:tcW w:w="144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Ri 1</w:t>
            </w:r>
          </w:p>
        </w:tc>
        <w:tc>
          <w:tcPr>
            <w:tcW w:w="126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Ri 2</w:t>
            </w:r>
          </w:p>
        </w:tc>
        <w:tc>
          <w:tcPr>
            <w:tcW w:w="126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Ri 3</w:t>
            </w:r>
          </w:p>
        </w:tc>
        <w:tc>
          <w:tcPr>
            <w:tcW w:w="144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Ri 4</w:t>
            </w:r>
          </w:p>
        </w:tc>
        <w:tc>
          <w:tcPr>
            <w:tcW w:w="144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Ri 5</w:t>
            </w:r>
          </w:p>
        </w:tc>
      </w:tr>
      <w:tr w:rsidR="00CB60AD" w:rsidRPr="00136F0D" w:rsidTr="00D05AFD">
        <w:trPr>
          <w:trHeight w:val="337"/>
        </w:trPr>
        <w:tc>
          <w:tcPr>
            <w:tcW w:w="144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1 группа</w:t>
            </w:r>
          </w:p>
        </w:tc>
        <w:tc>
          <w:tcPr>
            <w:tcW w:w="126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0.55</w:t>
            </w:r>
          </w:p>
        </w:tc>
        <w:tc>
          <w:tcPr>
            <w:tcW w:w="126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0.5</w:t>
            </w:r>
          </w:p>
        </w:tc>
        <w:tc>
          <w:tcPr>
            <w:tcW w:w="126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0.6</w:t>
            </w:r>
          </w:p>
        </w:tc>
        <w:tc>
          <w:tcPr>
            <w:tcW w:w="144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0.45</w:t>
            </w:r>
          </w:p>
        </w:tc>
        <w:tc>
          <w:tcPr>
            <w:tcW w:w="144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0.4</w:t>
            </w:r>
          </w:p>
        </w:tc>
      </w:tr>
      <w:tr w:rsidR="00CB60AD" w:rsidRPr="00136F0D" w:rsidTr="00D05AFD">
        <w:trPr>
          <w:trHeight w:val="286"/>
        </w:trPr>
        <w:tc>
          <w:tcPr>
            <w:tcW w:w="144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</w:rPr>
              <w:t>2 гру</w:t>
            </w:r>
            <w:r w:rsidR="00A556A4" w:rsidRPr="00136F0D">
              <w:rPr>
                <w:color w:val="000000"/>
                <w:sz w:val="20"/>
                <w:szCs w:val="28"/>
              </w:rPr>
              <w:t>п</w:t>
            </w:r>
            <w:r w:rsidRPr="00136F0D">
              <w:rPr>
                <w:color w:val="000000"/>
                <w:sz w:val="20"/>
                <w:szCs w:val="28"/>
              </w:rPr>
              <w:t>па</w:t>
            </w:r>
          </w:p>
        </w:tc>
        <w:tc>
          <w:tcPr>
            <w:tcW w:w="126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0.42</w:t>
            </w:r>
          </w:p>
        </w:tc>
        <w:tc>
          <w:tcPr>
            <w:tcW w:w="126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0.4</w:t>
            </w:r>
          </w:p>
        </w:tc>
        <w:tc>
          <w:tcPr>
            <w:tcW w:w="126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0.35</w:t>
            </w:r>
          </w:p>
        </w:tc>
        <w:tc>
          <w:tcPr>
            <w:tcW w:w="1440" w:type="dxa"/>
          </w:tcPr>
          <w:p w:rsidR="00CB60AD" w:rsidRPr="00136F0D" w:rsidRDefault="00456074" w:rsidP="00D05AFD">
            <w:pPr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CB60AD" w:rsidRPr="00136F0D">
              <w:rPr>
                <w:color w:val="000000"/>
                <w:sz w:val="20"/>
                <w:szCs w:val="28"/>
                <w:lang w:val="en-US"/>
              </w:rPr>
              <w:t>0.32</w:t>
            </w:r>
          </w:p>
        </w:tc>
        <w:tc>
          <w:tcPr>
            <w:tcW w:w="1440" w:type="dxa"/>
          </w:tcPr>
          <w:p w:rsidR="00CB60AD" w:rsidRPr="00136F0D" w:rsidRDefault="00CB60AD" w:rsidP="00D05AF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36F0D">
              <w:rPr>
                <w:color w:val="000000"/>
                <w:sz w:val="20"/>
                <w:szCs w:val="28"/>
                <w:lang w:val="en-US"/>
              </w:rPr>
              <w:t>0.4</w:t>
            </w:r>
          </w:p>
        </w:tc>
      </w:tr>
    </w:tbl>
    <w:p w:rsidR="002E2B12" w:rsidRPr="00136F0D" w:rsidRDefault="002E2B12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6074" w:rsidRPr="00136F0D" w:rsidRDefault="00CB60AD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 xml:space="preserve">Среднее значение </w:t>
      </w:r>
      <w:r w:rsidRPr="00136F0D">
        <w:rPr>
          <w:color w:val="000000"/>
          <w:sz w:val="28"/>
          <w:szCs w:val="28"/>
          <w:lang w:val="en-US"/>
        </w:rPr>
        <w:t>Ri</w:t>
      </w:r>
      <w:r w:rsidRPr="00136F0D">
        <w:rPr>
          <w:color w:val="000000"/>
          <w:sz w:val="28"/>
          <w:szCs w:val="28"/>
        </w:rPr>
        <w:t xml:space="preserve"> в первой группе составило 0,5, а во второй- 0,38</w:t>
      </w:r>
      <w:r w:rsidR="007D09C6" w:rsidRPr="00136F0D">
        <w:rPr>
          <w:color w:val="000000"/>
          <w:sz w:val="28"/>
          <w:szCs w:val="28"/>
        </w:rPr>
        <w:t xml:space="preserve"> , что свидетельствует о более неблагоприятном прогнозе у детей 2 группы.</w:t>
      </w:r>
    </w:p>
    <w:p w:rsidR="007D09C6" w:rsidRPr="00136F0D" w:rsidRDefault="007D09C6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09C6" w:rsidRPr="00136F0D" w:rsidRDefault="00D05AFD" w:rsidP="00456074">
      <w:pPr>
        <w:tabs>
          <w:tab w:val="left" w:pos="35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br w:type="page"/>
        <w:t>Выводы</w:t>
      </w:r>
    </w:p>
    <w:p w:rsidR="007B0867" w:rsidRPr="00136F0D" w:rsidRDefault="007B0867" w:rsidP="00456074">
      <w:pPr>
        <w:tabs>
          <w:tab w:val="left" w:pos="35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9C6" w:rsidRPr="00136F0D" w:rsidRDefault="007D09C6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Выявленные нами различия у детей двух исследуемых групп с гипоксически-ишемической энцефалопатией, позволяют судить о том, что применение тотальной гипотермии у новорожденных с гипоксически-ишемической энцефалопатией:</w:t>
      </w:r>
    </w:p>
    <w:p w:rsidR="007D09C6" w:rsidRPr="00136F0D" w:rsidRDefault="007D09C6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- Снижает летальность</w:t>
      </w:r>
    </w:p>
    <w:p w:rsidR="007D09C6" w:rsidRPr="00136F0D" w:rsidRDefault="007D09C6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- Снижает длительность нахождения на ИВЛ</w:t>
      </w:r>
    </w:p>
    <w:p w:rsidR="007D09C6" w:rsidRPr="00136F0D" w:rsidRDefault="007D09C6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- Снижает длительность пребывания ребёнка в отделении реанимации</w:t>
      </w:r>
    </w:p>
    <w:p w:rsidR="007D09C6" w:rsidRPr="00136F0D" w:rsidRDefault="007D09C6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- Улучшает гемодинамику в сосудах головного мозга и соответственно увеличивает шанс на благоприятный исход данного заболевания</w:t>
      </w:r>
    </w:p>
    <w:p w:rsidR="007B0867" w:rsidRPr="00136F0D" w:rsidRDefault="007B0867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F0D">
        <w:rPr>
          <w:color w:val="000000"/>
          <w:sz w:val="28"/>
          <w:szCs w:val="28"/>
        </w:rPr>
        <w:t>- Укорачивает длительность судорожного синдрома</w:t>
      </w:r>
    </w:p>
    <w:p w:rsidR="007B0867" w:rsidRPr="00136F0D" w:rsidRDefault="007B0867" w:rsidP="00456074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867" w:rsidRPr="00136F0D" w:rsidRDefault="00D05AFD" w:rsidP="00456074">
      <w:pPr>
        <w:tabs>
          <w:tab w:val="left" w:pos="35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F0D">
        <w:rPr>
          <w:b/>
          <w:color w:val="000000"/>
          <w:sz w:val="28"/>
          <w:szCs w:val="28"/>
        </w:rPr>
        <w:br w:type="page"/>
      </w:r>
      <w:r w:rsidR="00C45C86" w:rsidRPr="00136F0D">
        <w:rPr>
          <w:b/>
          <w:color w:val="000000"/>
          <w:sz w:val="28"/>
          <w:szCs w:val="28"/>
        </w:rPr>
        <w:t>Список</w:t>
      </w:r>
      <w:r w:rsidR="00456074" w:rsidRPr="00136F0D">
        <w:rPr>
          <w:b/>
          <w:color w:val="000000"/>
          <w:sz w:val="28"/>
          <w:szCs w:val="28"/>
        </w:rPr>
        <w:t xml:space="preserve"> </w:t>
      </w:r>
      <w:r w:rsidR="007B0867" w:rsidRPr="00136F0D">
        <w:rPr>
          <w:b/>
          <w:color w:val="000000"/>
          <w:sz w:val="28"/>
          <w:szCs w:val="28"/>
        </w:rPr>
        <w:t>литературы</w:t>
      </w:r>
    </w:p>
    <w:p w:rsidR="007B0867" w:rsidRPr="00136F0D" w:rsidRDefault="007B0867" w:rsidP="00456074">
      <w:pPr>
        <w:tabs>
          <w:tab w:val="left" w:pos="35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136F0D">
        <w:rPr>
          <w:rStyle w:val="a9"/>
          <w:b w:val="0"/>
          <w:color w:val="000000"/>
          <w:sz w:val="28"/>
          <w:lang w:val="en-US"/>
        </w:rPr>
        <w:t>1</w:t>
      </w:r>
      <w:r w:rsidRPr="00136F0D">
        <w:rPr>
          <w:rStyle w:val="a9"/>
          <w:b w:val="0"/>
          <w:color w:val="000000"/>
          <w:sz w:val="28"/>
          <w:szCs w:val="28"/>
          <w:lang w:val="en-US"/>
        </w:rPr>
        <w:t>.</w:t>
      </w:r>
      <w:r w:rsidRPr="00136F0D">
        <w:rPr>
          <w:color w:val="000000"/>
          <w:sz w:val="28"/>
          <w:szCs w:val="28"/>
          <w:lang w:val="en-US"/>
        </w:rPr>
        <w:t xml:space="preserve"> Roberston CMT, Finer NN, Grace MGA. School performance of survivors of neonatal encephalopathy associated with birth asphyxia at term. </w:t>
      </w:r>
      <w:r w:rsidRPr="00136F0D">
        <w:rPr>
          <w:iCs/>
          <w:color w:val="000000"/>
          <w:sz w:val="28"/>
          <w:szCs w:val="28"/>
          <w:lang w:val="en-US"/>
        </w:rPr>
        <w:t>J Pediatr</w:t>
      </w:r>
      <w:r w:rsidRPr="00136F0D">
        <w:rPr>
          <w:color w:val="000000"/>
          <w:sz w:val="28"/>
          <w:szCs w:val="28"/>
          <w:lang w:val="en-US"/>
        </w:rPr>
        <w:t>. 1989;</w:t>
      </w:r>
      <w:r w:rsidRPr="00136F0D">
        <w:rPr>
          <w:bCs/>
          <w:color w:val="000000"/>
          <w:sz w:val="28"/>
          <w:szCs w:val="28"/>
          <w:lang w:val="en-US"/>
        </w:rPr>
        <w:t>114</w:t>
      </w:r>
      <w:r w:rsidRPr="00136F0D">
        <w:rPr>
          <w:color w:val="000000"/>
          <w:sz w:val="28"/>
          <w:szCs w:val="28"/>
          <w:lang w:val="en-US"/>
        </w:rPr>
        <w:t>:753–760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0" w:name="B2"/>
      <w:bookmarkEnd w:id="0"/>
      <w:r w:rsidRPr="00136F0D">
        <w:rPr>
          <w:rStyle w:val="a9"/>
          <w:b w:val="0"/>
          <w:color w:val="000000"/>
          <w:sz w:val="28"/>
          <w:szCs w:val="28"/>
          <w:lang w:val="en-US"/>
        </w:rPr>
        <w:t>2.</w:t>
      </w:r>
      <w:r w:rsidRPr="00136F0D">
        <w:rPr>
          <w:color w:val="000000"/>
          <w:sz w:val="28"/>
          <w:szCs w:val="28"/>
          <w:lang w:val="en-US"/>
        </w:rPr>
        <w:t xml:space="preserve"> Shankaran S, Woldt E, Koepke T, Bedard MP, Nandyal R. Acute neonatal morbidity and long-term central nervous system sequelae of perinatal asphyxia in term infants. </w:t>
      </w:r>
      <w:r w:rsidRPr="00136F0D">
        <w:rPr>
          <w:iCs/>
          <w:color w:val="000000"/>
          <w:sz w:val="28"/>
          <w:szCs w:val="28"/>
          <w:lang w:val="en-US"/>
        </w:rPr>
        <w:t>Early Hum Dev</w:t>
      </w:r>
      <w:r w:rsidRPr="00136F0D">
        <w:rPr>
          <w:color w:val="000000"/>
          <w:sz w:val="28"/>
          <w:szCs w:val="28"/>
          <w:lang w:val="en-US"/>
        </w:rPr>
        <w:t>. 1991;</w:t>
      </w:r>
      <w:r w:rsidRPr="00136F0D">
        <w:rPr>
          <w:bCs/>
          <w:color w:val="000000"/>
          <w:sz w:val="28"/>
          <w:szCs w:val="28"/>
          <w:lang w:val="en-US"/>
        </w:rPr>
        <w:t>25</w:t>
      </w:r>
      <w:r w:rsidRPr="00136F0D">
        <w:rPr>
          <w:color w:val="000000"/>
          <w:sz w:val="28"/>
          <w:szCs w:val="28"/>
          <w:lang w:val="en-US"/>
        </w:rPr>
        <w:t>:135–148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" w:name="B3"/>
      <w:bookmarkEnd w:id="1"/>
      <w:r w:rsidRPr="00136F0D">
        <w:rPr>
          <w:rStyle w:val="a9"/>
          <w:b w:val="0"/>
          <w:color w:val="000000"/>
          <w:sz w:val="28"/>
          <w:szCs w:val="28"/>
          <w:lang w:val="en-US"/>
        </w:rPr>
        <w:t>3.</w:t>
      </w:r>
      <w:r w:rsidRPr="00136F0D">
        <w:rPr>
          <w:color w:val="000000"/>
          <w:sz w:val="28"/>
          <w:szCs w:val="28"/>
          <w:lang w:val="en-US"/>
        </w:rPr>
        <w:t xml:space="preserve"> American College of Obstetricians and Gynecologist and American Academy of Pediatrics.</w:t>
      </w:r>
      <w:r w:rsidRPr="00136F0D">
        <w:rPr>
          <w:iCs/>
          <w:color w:val="000000"/>
          <w:sz w:val="28"/>
          <w:szCs w:val="28"/>
          <w:lang w:val="en-US"/>
        </w:rPr>
        <w:t>Neonatal Encephalopathy and Cerebral Palsy. Defining the Pathogenesis and Pathophysiology</w:t>
      </w:r>
      <w:r w:rsidRPr="00136F0D">
        <w:rPr>
          <w:color w:val="000000"/>
          <w:sz w:val="28"/>
          <w:szCs w:val="28"/>
          <w:lang w:val="en-US"/>
        </w:rPr>
        <w:t>. Washington, DC: 2003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" w:name="B4"/>
      <w:bookmarkEnd w:id="2"/>
      <w:r w:rsidRPr="00136F0D">
        <w:rPr>
          <w:rStyle w:val="a9"/>
          <w:b w:val="0"/>
          <w:color w:val="000000"/>
          <w:sz w:val="28"/>
          <w:szCs w:val="28"/>
          <w:lang w:val="en-US"/>
        </w:rPr>
        <w:t>4.</w:t>
      </w:r>
      <w:r w:rsidRPr="00136F0D">
        <w:rPr>
          <w:color w:val="000000"/>
          <w:sz w:val="28"/>
          <w:szCs w:val="28"/>
          <w:lang w:val="en-US"/>
        </w:rPr>
        <w:t xml:space="preserve"> Lorek A, Takei Y, Cady EB, et al Delayed ("secondary") cerebral energy failure after acute hypoxia-ischemia in the newborn piglet: continuous 48-hour studies by phosphorus magnetic resonance spectroscopy.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1994;</w:t>
      </w:r>
      <w:r w:rsidRPr="00136F0D">
        <w:rPr>
          <w:bCs/>
          <w:color w:val="000000"/>
          <w:sz w:val="28"/>
          <w:szCs w:val="28"/>
          <w:lang w:val="en-US"/>
        </w:rPr>
        <w:t>36</w:t>
      </w:r>
      <w:r w:rsidRPr="00136F0D">
        <w:rPr>
          <w:color w:val="000000"/>
          <w:sz w:val="28"/>
          <w:szCs w:val="28"/>
          <w:lang w:val="en-US"/>
        </w:rPr>
        <w:t>:699–706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" w:name="B5"/>
      <w:bookmarkEnd w:id="3"/>
      <w:r w:rsidRPr="00136F0D">
        <w:rPr>
          <w:rStyle w:val="a9"/>
          <w:b w:val="0"/>
          <w:color w:val="000000"/>
          <w:sz w:val="28"/>
          <w:szCs w:val="28"/>
          <w:lang w:val="en-US"/>
        </w:rPr>
        <w:t>5.</w:t>
      </w:r>
      <w:r w:rsidRPr="00136F0D">
        <w:rPr>
          <w:color w:val="000000"/>
          <w:sz w:val="28"/>
          <w:szCs w:val="28"/>
          <w:lang w:val="en-US"/>
        </w:rPr>
        <w:t xml:space="preserve"> Laptook AR, Corbett RJ, Arencibia-Mireles O, Ruley J. Glucose-associated alterations in ischemic brain metabolism of neonatal piglets. </w:t>
      </w:r>
      <w:r w:rsidRPr="00136F0D">
        <w:rPr>
          <w:iCs/>
          <w:color w:val="000000"/>
          <w:sz w:val="28"/>
          <w:szCs w:val="28"/>
          <w:lang w:val="en-US"/>
        </w:rPr>
        <w:t>Stroke</w:t>
      </w:r>
      <w:r w:rsidRPr="00136F0D">
        <w:rPr>
          <w:color w:val="000000"/>
          <w:sz w:val="28"/>
          <w:szCs w:val="28"/>
          <w:lang w:val="en-US"/>
        </w:rPr>
        <w:t>. 1992;</w:t>
      </w:r>
      <w:r w:rsidRPr="00136F0D">
        <w:rPr>
          <w:bCs/>
          <w:color w:val="000000"/>
          <w:sz w:val="28"/>
          <w:szCs w:val="28"/>
          <w:lang w:val="en-US"/>
        </w:rPr>
        <w:t>23</w:t>
      </w:r>
      <w:r w:rsidRPr="00136F0D">
        <w:rPr>
          <w:color w:val="000000"/>
          <w:sz w:val="28"/>
          <w:szCs w:val="28"/>
          <w:lang w:val="en-US"/>
        </w:rPr>
        <w:t>:1504–1511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" w:name="B6"/>
      <w:bookmarkEnd w:id="4"/>
      <w:r w:rsidRPr="00136F0D">
        <w:rPr>
          <w:rStyle w:val="a9"/>
          <w:b w:val="0"/>
          <w:color w:val="000000"/>
          <w:sz w:val="28"/>
          <w:szCs w:val="28"/>
          <w:lang w:val="en-US"/>
        </w:rPr>
        <w:t>6.</w:t>
      </w:r>
      <w:r w:rsidRPr="00136F0D">
        <w:rPr>
          <w:color w:val="000000"/>
          <w:sz w:val="28"/>
          <w:szCs w:val="28"/>
          <w:lang w:val="en-US"/>
        </w:rPr>
        <w:t xml:space="preserve"> Johnston MV, Trescher WH, Ishida A, Nakajima W. Neurobiology of hypoxic-ischemic injury in the developing brain.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2001;</w:t>
      </w:r>
      <w:r w:rsidRPr="00136F0D">
        <w:rPr>
          <w:bCs/>
          <w:color w:val="000000"/>
          <w:sz w:val="28"/>
          <w:szCs w:val="28"/>
          <w:lang w:val="en-US"/>
        </w:rPr>
        <w:t>49</w:t>
      </w:r>
      <w:r w:rsidRPr="00136F0D">
        <w:rPr>
          <w:color w:val="000000"/>
          <w:sz w:val="28"/>
          <w:szCs w:val="28"/>
          <w:lang w:val="en-US"/>
        </w:rPr>
        <w:t>:735–741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5" w:name="B7"/>
      <w:bookmarkEnd w:id="5"/>
      <w:r w:rsidRPr="00136F0D">
        <w:rPr>
          <w:rStyle w:val="a9"/>
          <w:b w:val="0"/>
          <w:color w:val="000000"/>
          <w:sz w:val="28"/>
          <w:szCs w:val="28"/>
          <w:lang w:val="en-US"/>
        </w:rPr>
        <w:t>7.</w:t>
      </w:r>
      <w:r w:rsidRPr="00136F0D">
        <w:rPr>
          <w:color w:val="000000"/>
          <w:sz w:val="28"/>
          <w:szCs w:val="28"/>
          <w:lang w:val="en-US"/>
        </w:rPr>
        <w:t xml:space="preserve"> Siesjo BK, Bengtsson F. Calcium fluxes, calcium antagonists, and calcium-related pathology in brain ischemia, hypoglycemia, and spreading depression: a unifying hypothesis. </w:t>
      </w:r>
      <w:r w:rsidRPr="00136F0D">
        <w:rPr>
          <w:iCs/>
          <w:color w:val="000000"/>
          <w:sz w:val="28"/>
          <w:szCs w:val="28"/>
          <w:lang w:val="en-US"/>
        </w:rPr>
        <w:t>J Cereb Blood Flow Metab</w:t>
      </w:r>
      <w:r w:rsidRPr="00136F0D">
        <w:rPr>
          <w:color w:val="000000"/>
          <w:sz w:val="28"/>
          <w:szCs w:val="28"/>
          <w:lang w:val="en-US"/>
        </w:rPr>
        <w:t>. 1989;</w:t>
      </w:r>
      <w:r w:rsidRPr="00136F0D">
        <w:rPr>
          <w:bCs/>
          <w:color w:val="000000"/>
          <w:sz w:val="28"/>
          <w:szCs w:val="28"/>
          <w:lang w:val="en-US"/>
        </w:rPr>
        <w:t>9</w:t>
      </w:r>
      <w:r w:rsidRPr="00136F0D">
        <w:rPr>
          <w:color w:val="000000"/>
          <w:sz w:val="28"/>
          <w:szCs w:val="28"/>
          <w:lang w:val="en-US"/>
        </w:rPr>
        <w:t>:127–140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6" w:name="B8"/>
      <w:bookmarkEnd w:id="6"/>
      <w:r w:rsidRPr="00136F0D">
        <w:rPr>
          <w:rStyle w:val="a9"/>
          <w:b w:val="0"/>
          <w:color w:val="000000"/>
          <w:sz w:val="28"/>
          <w:szCs w:val="28"/>
          <w:lang w:val="en-US"/>
        </w:rPr>
        <w:t>8.</w:t>
      </w:r>
      <w:r w:rsidRPr="00136F0D">
        <w:rPr>
          <w:color w:val="000000"/>
          <w:sz w:val="28"/>
          <w:szCs w:val="28"/>
          <w:lang w:val="en-US"/>
        </w:rPr>
        <w:t xml:space="preserve"> Fellman V, Raivio KO. Reperfusion injury as the mechanism of brain damage after perinatal asphyxia.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1997;</w:t>
      </w:r>
      <w:r w:rsidRPr="00136F0D">
        <w:rPr>
          <w:bCs/>
          <w:color w:val="000000"/>
          <w:sz w:val="28"/>
          <w:szCs w:val="28"/>
          <w:lang w:val="en-US"/>
        </w:rPr>
        <w:t>41</w:t>
      </w:r>
      <w:r w:rsidRPr="00136F0D">
        <w:rPr>
          <w:color w:val="000000"/>
          <w:sz w:val="28"/>
          <w:szCs w:val="28"/>
          <w:lang w:val="en-US"/>
        </w:rPr>
        <w:t>:599–606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7" w:name="B9"/>
      <w:bookmarkEnd w:id="7"/>
      <w:r w:rsidRPr="00136F0D">
        <w:rPr>
          <w:rStyle w:val="a9"/>
          <w:b w:val="0"/>
          <w:color w:val="000000"/>
          <w:sz w:val="28"/>
          <w:szCs w:val="28"/>
          <w:lang w:val="en-US"/>
        </w:rPr>
        <w:t>9.</w:t>
      </w:r>
      <w:r w:rsidRPr="00136F0D">
        <w:rPr>
          <w:color w:val="000000"/>
          <w:sz w:val="28"/>
          <w:szCs w:val="28"/>
          <w:lang w:val="en-US"/>
        </w:rPr>
        <w:t xml:space="preserve"> Liu XH, Kwon D, Schielke GP, Yang GY, Silverstein FS, Barks JD. Mice deficient in interleukin-1 converting enzyme are resistant to neonatal hypoxic-ischemic brain damage. </w:t>
      </w:r>
      <w:r w:rsidRPr="00136F0D">
        <w:rPr>
          <w:iCs/>
          <w:color w:val="000000"/>
          <w:sz w:val="28"/>
          <w:szCs w:val="28"/>
          <w:lang w:val="en-US"/>
        </w:rPr>
        <w:t>J Cereb Blood Flow Metab</w:t>
      </w:r>
      <w:r w:rsidRPr="00136F0D">
        <w:rPr>
          <w:color w:val="000000"/>
          <w:sz w:val="28"/>
          <w:szCs w:val="28"/>
          <w:lang w:val="en-US"/>
        </w:rPr>
        <w:t>. 1999;</w:t>
      </w:r>
      <w:r w:rsidRPr="00136F0D">
        <w:rPr>
          <w:bCs/>
          <w:color w:val="000000"/>
          <w:sz w:val="28"/>
          <w:szCs w:val="28"/>
          <w:lang w:val="en-US"/>
        </w:rPr>
        <w:t>19</w:t>
      </w:r>
      <w:r w:rsidRPr="00136F0D">
        <w:rPr>
          <w:color w:val="000000"/>
          <w:sz w:val="28"/>
          <w:szCs w:val="28"/>
          <w:lang w:val="en-US"/>
        </w:rPr>
        <w:t>:1099–1108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8" w:name="B10"/>
      <w:bookmarkEnd w:id="8"/>
      <w:r w:rsidRPr="00136F0D">
        <w:rPr>
          <w:rStyle w:val="a9"/>
          <w:b w:val="0"/>
          <w:color w:val="000000"/>
          <w:sz w:val="28"/>
          <w:szCs w:val="28"/>
          <w:lang w:val="en-US"/>
        </w:rPr>
        <w:t>10.</w:t>
      </w:r>
      <w:r w:rsidRPr="00136F0D">
        <w:rPr>
          <w:color w:val="000000"/>
          <w:sz w:val="28"/>
          <w:szCs w:val="28"/>
          <w:lang w:val="en-US"/>
        </w:rPr>
        <w:t xml:space="preserve"> Mehmet H, Yue X, Squier MV, et al Increased apoptosis in the cingulate sulcus of newborn piglets following transient hypoxia-ischaemia is related to the degree of high energy phosphate depletion during the insult. </w:t>
      </w:r>
      <w:r w:rsidRPr="00136F0D">
        <w:rPr>
          <w:iCs/>
          <w:color w:val="000000"/>
          <w:sz w:val="28"/>
          <w:szCs w:val="28"/>
          <w:lang w:val="en-US"/>
        </w:rPr>
        <w:t>Neurosci Lett</w:t>
      </w:r>
      <w:r w:rsidRPr="00136F0D">
        <w:rPr>
          <w:color w:val="000000"/>
          <w:sz w:val="28"/>
          <w:szCs w:val="28"/>
          <w:lang w:val="en-US"/>
        </w:rPr>
        <w:t>. 1994;</w:t>
      </w:r>
      <w:r w:rsidRPr="00136F0D">
        <w:rPr>
          <w:bCs/>
          <w:color w:val="000000"/>
          <w:sz w:val="28"/>
          <w:szCs w:val="28"/>
          <w:lang w:val="en-US"/>
        </w:rPr>
        <w:t>181</w:t>
      </w:r>
      <w:r w:rsidRPr="00136F0D">
        <w:rPr>
          <w:color w:val="000000"/>
          <w:sz w:val="28"/>
          <w:szCs w:val="28"/>
          <w:lang w:val="en-US"/>
        </w:rPr>
        <w:t>:121–125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9" w:name="B11"/>
      <w:bookmarkEnd w:id="9"/>
      <w:r w:rsidRPr="00136F0D">
        <w:rPr>
          <w:rStyle w:val="a9"/>
          <w:b w:val="0"/>
          <w:color w:val="000000"/>
          <w:sz w:val="28"/>
          <w:szCs w:val="28"/>
          <w:lang w:val="en-US"/>
        </w:rPr>
        <w:t>11.</w:t>
      </w:r>
      <w:r w:rsidRPr="00136F0D">
        <w:rPr>
          <w:color w:val="000000"/>
          <w:sz w:val="28"/>
          <w:szCs w:val="28"/>
          <w:lang w:val="en-US"/>
        </w:rPr>
        <w:t xml:space="preserve"> Tan WK, Williams CE, During MJ, et al Accumulation of cytotoxins during the development of seizures and edema after hypoxic-ischemic injury in late gestation fetal sheep.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1996;</w:t>
      </w:r>
      <w:r w:rsidRPr="00136F0D">
        <w:rPr>
          <w:bCs/>
          <w:color w:val="000000"/>
          <w:sz w:val="28"/>
          <w:szCs w:val="28"/>
          <w:lang w:val="en-US"/>
        </w:rPr>
        <w:t>39</w:t>
      </w:r>
      <w:r w:rsidRPr="00136F0D">
        <w:rPr>
          <w:color w:val="000000"/>
          <w:sz w:val="28"/>
          <w:szCs w:val="28"/>
          <w:lang w:val="en-US"/>
        </w:rPr>
        <w:t>:791–797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0" w:name="B12"/>
      <w:bookmarkEnd w:id="10"/>
      <w:r w:rsidRPr="00136F0D">
        <w:rPr>
          <w:rStyle w:val="a9"/>
          <w:b w:val="0"/>
          <w:color w:val="000000"/>
          <w:sz w:val="28"/>
          <w:szCs w:val="28"/>
          <w:lang w:val="en-US"/>
        </w:rPr>
        <w:t>12.</w:t>
      </w:r>
      <w:r w:rsidRPr="00136F0D">
        <w:rPr>
          <w:color w:val="000000"/>
          <w:sz w:val="28"/>
          <w:szCs w:val="28"/>
          <w:lang w:val="en-US"/>
        </w:rPr>
        <w:t xml:space="preserve"> Gluckman PD, Guan J, Williams C, et al Asphyxial brain injury—the role of the IGF system. </w:t>
      </w:r>
      <w:r w:rsidRPr="00136F0D">
        <w:rPr>
          <w:iCs/>
          <w:color w:val="000000"/>
          <w:sz w:val="28"/>
          <w:szCs w:val="28"/>
          <w:lang w:val="en-US"/>
        </w:rPr>
        <w:t>Mol Cell Endocrinol</w:t>
      </w:r>
      <w:r w:rsidRPr="00136F0D">
        <w:rPr>
          <w:color w:val="000000"/>
          <w:sz w:val="28"/>
          <w:szCs w:val="28"/>
          <w:lang w:val="en-US"/>
        </w:rPr>
        <w:t>. 1998;</w:t>
      </w:r>
      <w:r w:rsidRPr="00136F0D">
        <w:rPr>
          <w:bCs/>
          <w:color w:val="000000"/>
          <w:sz w:val="28"/>
          <w:szCs w:val="28"/>
          <w:lang w:val="en-US"/>
        </w:rPr>
        <w:t>140</w:t>
      </w:r>
      <w:r w:rsidRPr="00136F0D">
        <w:rPr>
          <w:color w:val="000000"/>
          <w:sz w:val="28"/>
          <w:szCs w:val="28"/>
          <w:lang w:val="en-US"/>
        </w:rPr>
        <w:t>:95–99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1" w:name="B13"/>
      <w:bookmarkEnd w:id="11"/>
      <w:r w:rsidRPr="00136F0D">
        <w:rPr>
          <w:rStyle w:val="a9"/>
          <w:b w:val="0"/>
          <w:color w:val="000000"/>
          <w:sz w:val="28"/>
          <w:szCs w:val="28"/>
          <w:lang w:val="en-US"/>
        </w:rPr>
        <w:t>13.</w:t>
      </w:r>
      <w:r w:rsidRPr="00136F0D">
        <w:rPr>
          <w:color w:val="000000"/>
          <w:sz w:val="28"/>
          <w:szCs w:val="28"/>
          <w:lang w:val="en-US"/>
        </w:rPr>
        <w:t xml:space="preserve"> Gunn AJ, Gunn TR, de Haan HH, Williams CE, Gluckman PD. Dramatic neuronal rescue with prolonged selective head cooling after ischemia in fetal lambs. </w:t>
      </w:r>
      <w:r w:rsidRPr="00136F0D">
        <w:rPr>
          <w:iCs/>
          <w:color w:val="000000"/>
          <w:sz w:val="28"/>
          <w:szCs w:val="28"/>
          <w:lang w:val="en-US"/>
        </w:rPr>
        <w:t>J Clin Invest</w:t>
      </w:r>
      <w:r w:rsidRPr="00136F0D">
        <w:rPr>
          <w:color w:val="000000"/>
          <w:sz w:val="28"/>
          <w:szCs w:val="28"/>
          <w:lang w:val="en-US"/>
        </w:rPr>
        <w:t>. 1997;</w:t>
      </w:r>
      <w:r w:rsidRPr="00136F0D">
        <w:rPr>
          <w:bCs/>
          <w:color w:val="000000"/>
          <w:sz w:val="28"/>
          <w:szCs w:val="28"/>
          <w:lang w:val="en-US"/>
        </w:rPr>
        <w:t>99</w:t>
      </w:r>
      <w:r w:rsidRPr="00136F0D">
        <w:rPr>
          <w:color w:val="000000"/>
          <w:sz w:val="28"/>
          <w:szCs w:val="28"/>
          <w:lang w:val="en-US"/>
        </w:rPr>
        <w:t>:248–256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2" w:name="B14"/>
      <w:bookmarkEnd w:id="12"/>
      <w:r w:rsidRPr="00136F0D">
        <w:rPr>
          <w:rStyle w:val="a9"/>
          <w:b w:val="0"/>
          <w:color w:val="000000"/>
          <w:sz w:val="28"/>
          <w:szCs w:val="28"/>
          <w:lang w:val="en-US"/>
        </w:rPr>
        <w:t>14.</w:t>
      </w:r>
      <w:r w:rsidRPr="00136F0D">
        <w:rPr>
          <w:color w:val="000000"/>
          <w:sz w:val="28"/>
          <w:szCs w:val="28"/>
          <w:lang w:val="en-US"/>
        </w:rPr>
        <w:t xml:space="preserve"> Gunn AJ, Gunn TR, Gunning MI, Williams CE, Gluckman PD. Neuroprotection with prolonged head cooling started before postischemic seizures in fetal sheep.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1998;</w:t>
      </w:r>
      <w:r w:rsidRPr="00136F0D">
        <w:rPr>
          <w:bCs/>
          <w:color w:val="000000"/>
          <w:sz w:val="28"/>
          <w:szCs w:val="28"/>
          <w:lang w:val="en-US"/>
        </w:rPr>
        <w:t>102</w:t>
      </w:r>
      <w:r w:rsidRPr="00136F0D">
        <w:rPr>
          <w:color w:val="000000"/>
          <w:sz w:val="28"/>
          <w:szCs w:val="28"/>
          <w:lang w:val="en-US"/>
        </w:rPr>
        <w:t>:1098–1106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3" w:name="B15"/>
      <w:bookmarkEnd w:id="13"/>
      <w:r w:rsidRPr="00136F0D">
        <w:rPr>
          <w:rStyle w:val="a9"/>
          <w:b w:val="0"/>
          <w:color w:val="000000"/>
          <w:sz w:val="28"/>
          <w:szCs w:val="28"/>
          <w:lang w:val="en-US"/>
        </w:rPr>
        <w:t>15.</w:t>
      </w:r>
      <w:r w:rsidRPr="00136F0D">
        <w:rPr>
          <w:color w:val="000000"/>
          <w:sz w:val="28"/>
          <w:szCs w:val="28"/>
          <w:lang w:val="en-US"/>
        </w:rPr>
        <w:t xml:space="preserve"> Gunn AJ, Bennet L, Gunning MI, Gluckman PD, Gunn TR. Cerebral hypothermia is not neuroprotective when started after postischemic seizures in fetal sheep.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1999;</w:t>
      </w:r>
      <w:r w:rsidRPr="00136F0D">
        <w:rPr>
          <w:bCs/>
          <w:color w:val="000000"/>
          <w:sz w:val="28"/>
          <w:szCs w:val="28"/>
          <w:lang w:val="en-US"/>
        </w:rPr>
        <w:t>46</w:t>
      </w:r>
      <w:r w:rsidRPr="00136F0D">
        <w:rPr>
          <w:color w:val="000000"/>
          <w:sz w:val="28"/>
          <w:szCs w:val="28"/>
          <w:lang w:val="en-US"/>
        </w:rPr>
        <w:t>:274–280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4" w:name="B16"/>
      <w:bookmarkEnd w:id="14"/>
      <w:r w:rsidRPr="00136F0D">
        <w:rPr>
          <w:rStyle w:val="a9"/>
          <w:b w:val="0"/>
          <w:color w:val="000000"/>
          <w:sz w:val="28"/>
          <w:szCs w:val="28"/>
          <w:lang w:val="en-US"/>
        </w:rPr>
        <w:t>16.</w:t>
      </w:r>
      <w:r w:rsidRPr="00136F0D">
        <w:rPr>
          <w:color w:val="000000"/>
          <w:sz w:val="28"/>
          <w:szCs w:val="28"/>
          <w:lang w:val="en-US"/>
        </w:rPr>
        <w:t xml:space="preserve"> Sarnat HB, Sarnat MS. Neonatal encephalopathy following fetal distress. A clinical and electroencephalographic study. </w:t>
      </w:r>
      <w:r w:rsidRPr="00136F0D">
        <w:rPr>
          <w:iCs/>
          <w:color w:val="000000"/>
          <w:sz w:val="28"/>
          <w:szCs w:val="28"/>
          <w:lang w:val="en-US"/>
        </w:rPr>
        <w:t>Arch Neurol</w:t>
      </w:r>
      <w:r w:rsidRPr="00136F0D">
        <w:rPr>
          <w:color w:val="000000"/>
          <w:sz w:val="28"/>
          <w:szCs w:val="28"/>
          <w:lang w:val="en-US"/>
        </w:rPr>
        <w:t>. 1976;</w:t>
      </w:r>
      <w:r w:rsidRPr="00136F0D">
        <w:rPr>
          <w:bCs/>
          <w:color w:val="000000"/>
          <w:sz w:val="28"/>
          <w:szCs w:val="28"/>
          <w:lang w:val="en-US"/>
        </w:rPr>
        <w:t>33</w:t>
      </w:r>
      <w:r w:rsidRPr="00136F0D">
        <w:rPr>
          <w:color w:val="000000"/>
          <w:sz w:val="28"/>
          <w:szCs w:val="28"/>
          <w:lang w:val="en-US"/>
        </w:rPr>
        <w:t>:696–705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5" w:name="B17"/>
      <w:bookmarkEnd w:id="15"/>
      <w:r w:rsidRPr="00136F0D">
        <w:rPr>
          <w:rStyle w:val="a9"/>
          <w:b w:val="0"/>
          <w:color w:val="000000"/>
          <w:sz w:val="28"/>
          <w:szCs w:val="28"/>
          <w:lang w:val="en-US"/>
        </w:rPr>
        <w:t>17.</w:t>
      </w:r>
      <w:r w:rsidRPr="00136F0D">
        <w:rPr>
          <w:color w:val="000000"/>
          <w:sz w:val="28"/>
          <w:szCs w:val="28"/>
          <w:lang w:val="en-US"/>
        </w:rPr>
        <w:t xml:space="preserve"> Spitzmiller RE, Phillips T, Meinzen-Derr J, Hoath SB. Amplitude-integrated EEG is useful in predicting neurodevelopment outcome in full term infants with hypoxic-ischemic encephalopathy: a meta-analysis. </w:t>
      </w:r>
      <w:r w:rsidRPr="00136F0D">
        <w:rPr>
          <w:iCs/>
          <w:color w:val="000000"/>
          <w:sz w:val="28"/>
          <w:szCs w:val="28"/>
          <w:lang w:val="en-US"/>
        </w:rPr>
        <w:t>J Child Neurol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22</w:t>
      </w:r>
      <w:r w:rsidRPr="00136F0D">
        <w:rPr>
          <w:color w:val="000000"/>
          <w:sz w:val="28"/>
          <w:szCs w:val="28"/>
          <w:lang w:val="en-US"/>
        </w:rPr>
        <w:t>:</w:t>
      </w:r>
      <w:r w:rsidRPr="00136F0D">
        <w:rPr>
          <w:bCs/>
          <w:color w:val="000000"/>
          <w:sz w:val="28"/>
          <w:szCs w:val="28"/>
          <w:lang w:val="en-US"/>
        </w:rPr>
        <w:t>9</w:t>
      </w:r>
      <w:r w:rsidRPr="00136F0D">
        <w:rPr>
          <w:color w:val="000000"/>
          <w:sz w:val="28"/>
          <w:szCs w:val="28"/>
          <w:lang w:val="en-US"/>
        </w:rPr>
        <w:t>:1069–1078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6" w:name="B18"/>
      <w:bookmarkEnd w:id="16"/>
      <w:r w:rsidRPr="00136F0D">
        <w:rPr>
          <w:rStyle w:val="a9"/>
          <w:b w:val="0"/>
          <w:color w:val="000000"/>
          <w:sz w:val="28"/>
          <w:szCs w:val="28"/>
          <w:lang w:val="en-US"/>
        </w:rPr>
        <w:t>18.</w:t>
      </w:r>
      <w:r w:rsidRPr="00136F0D">
        <w:rPr>
          <w:color w:val="000000"/>
          <w:sz w:val="28"/>
          <w:szCs w:val="28"/>
          <w:lang w:val="en-US"/>
        </w:rPr>
        <w:t xml:space="preserve"> Freeman JM. The use of amplitude-integrated electroencephalography: beware of its unintended consequences.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119</w:t>
      </w:r>
      <w:r w:rsidRPr="00136F0D">
        <w:rPr>
          <w:color w:val="000000"/>
          <w:sz w:val="28"/>
          <w:szCs w:val="28"/>
          <w:lang w:val="en-US"/>
        </w:rPr>
        <w:t>:615–617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7" w:name="B19"/>
      <w:bookmarkEnd w:id="17"/>
      <w:r w:rsidRPr="00136F0D">
        <w:rPr>
          <w:rStyle w:val="a9"/>
          <w:b w:val="0"/>
          <w:color w:val="000000"/>
          <w:sz w:val="28"/>
          <w:szCs w:val="28"/>
          <w:lang w:val="en-US"/>
        </w:rPr>
        <w:t>19.</w:t>
      </w:r>
      <w:r w:rsidRPr="00136F0D">
        <w:rPr>
          <w:color w:val="000000"/>
          <w:sz w:val="28"/>
          <w:szCs w:val="28"/>
          <w:lang w:val="en-US"/>
        </w:rPr>
        <w:t xml:space="preserve"> Bona E, Hagberg H, Løberg EM, Bågenholm R, Thoresen M. Protective effect of moderate hypothermia after neonatal hypoxia-ischemia: short and long term outcome.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1998;</w:t>
      </w:r>
      <w:r w:rsidRPr="00136F0D">
        <w:rPr>
          <w:bCs/>
          <w:color w:val="000000"/>
          <w:sz w:val="28"/>
          <w:szCs w:val="28"/>
          <w:lang w:val="en-US"/>
        </w:rPr>
        <w:t>43</w:t>
      </w:r>
      <w:r w:rsidRPr="00136F0D">
        <w:rPr>
          <w:color w:val="000000"/>
          <w:sz w:val="28"/>
          <w:szCs w:val="28"/>
          <w:lang w:val="en-US"/>
        </w:rPr>
        <w:t>:738–745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8" w:name="B20"/>
      <w:bookmarkEnd w:id="18"/>
      <w:r w:rsidRPr="00136F0D">
        <w:rPr>
          <w:rStyle w:val="a9"/>
          <w:b w:val="0"/>
          <w:color w:val="000000"/>
          <w:sz w:val="28"/>
          <w:szCs w:val="28"/>
          <w:lang w:val="en-US"/>
        </w:rPr>
        <w:t>20.</w:t>
      </w:r>
      <w:r w:rsidRPr="00136F0D">
        <w:rPr>
          <w:color w:val="000000"/>
          <w:sz w:val="28"/>
          <w:szCs w:val="28"/>
          <w:lang w:val="en-US"/>
        </w:rPr>
        <w:t xml:space="preserve"> Busto R, Dietrich WD, Globus MYT, Valdes I, Scheinberg P, Ginsberg MD. Small differences in intraischemic brain temperature critically determine the extent of ischemic neuronal injury. </w:t>
      </w:r>
      <w:r w:rsidRPr="00136F0D">
        <w:rPr>
          <w:iCs/>
          <w:color w:val="000000"/>
          <w:sz w:val="28"/>
          <w:szCs w:val="28"/>
          <w:lang w:val="en-US"/>
        </w:rPr>
        <w:t>J Cereb Blood Flow Metab</w:t>
      </w:r>
      <w:r w:rsidRPr="00136F0D">
        <w:rPr>
          <w:color w:val="000000"/>
          <w:sz w:val="28"/>
          <w:szCs w:val="28"/>
          <w:lang w:val="en-US"/>
        </w:rPr>
        <w:t>. 1987;</w:t>
      </w:r>
      <w:r w:rsidRPr="00136F0D">
        <w:rPr>
          <w:bCs/>
          <w:color w:val="000000"/>
          <w:sz w:val="28"/>
          <w:szCs w:val="28"/>
          <w:lang w:val="en-US"/>
        </w:rPr>
        <w:t>7</w:t>
      </w:r>
      <w:r w:rsidRPr="00136F0D">
        <w:rPr>
          <w:color w:val="000000"/>
          <w:sz w:val="28"/>
          <w:szCs w:val="28"/>
          <w:lang w:val="en-US"/>
        </w:rPr>
        <w:t>:729–738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9" w:name="B21"/>
      <w:bookmarkEnd w:id="19"/>
      <w:r w:rsidRPr="00136F0D">
        <w:rPr>
          <w:rStyle w:val="a9"/>
          <w:b w:val="0"/>
          <w:color w:val="000000"/>
          <w:sz w:val="28"/>
          <w:szCs w:val="28"/>
          <w:lang w:val="en-US"/>
        </w:rPr>
        <w:t>21.</w:t>
      </w:r>
      <w:r w:rsidRPr="00136F0D">
        <w:rPr>
          <w:color w:val="000000"/>
          <w:sz w:val="28"/>
          <w:szCs w:val="28"/>
          <w:lang w:val="en-US"/>
        </w:rPr>
        <w:t xml:space="preserve"> Carroll M, Beek O. Protection against hippocampal CA cell loss by post-ischemic hypothermia is dependent of delay of initiation and duration. </w:t>
      </w:r>
      <w:r w:rsidRPr="00136F0D">
        <w:rPr>
          <w:iCs/>
          <w:color w:val="000000"/>
          <w:sz w:val="28"/>
          <w:szCs w:val="28"/>
          <w:lang w:val="en-US"/>
        </w:rPr>
        <w:t>Metab Brain Dis</w:t>
      </w:r>
      <w:r w:rsidRPr="00136F0D">
        <w:rPr>
          <w:color w:val="000000"/>
          <w:sz w:val="28"/>
          <w:szCs w:val="28"/>
          <w:lang w:val="en-US"/>
        </w:rPr>
        <w:t>. 1992;</w:t>
      </w:r>
      <w:r w:rsidRPr="00136F0D">
        <w:rPr>
          <w:bCs/>
          <w:color w:val="000000"/>
          <w:sz w:val="28"/>
          <w:szCs w:val="28"/>
          <w:lang w:val="en-US"/>
        </w:rPr>
        <w:t>7</w:t>
      </w:r>
      <w:r w:rsidRPr="00136F0D">
        <w:rPr>
          <w:color w:val="000000"/>
          <w:sz w:val="28"/>
          <w:szCs w:val="28"/>
          <w:lang w:val="en-US"/>
        </w:rPr>
        <w:t>:45–50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0" w:name="B22"/>
      <w:bookmarkEnd w:id="20"/>
      <w:r w:rsidRPr="00136F0D">
        <w:rPr>
          <w:rStyle w:val="a9"/>
          <w:b w:val="0"/>
          <w:color w:val="000000"/>
          <w:sz w:val="28"/>
          <w:szCs w:val="28"/>
          <w:lang w:val="en-US"/>
        </w:rPr>
        <w:t>22.</w:t>
      </w:r>
      <w:r w:rsidRPr="00136F0D">
        <w:rPr>
          <w:color w:val="000000"/>
          <w:sz w:val="28"/>
          <w:szCs w:val="28"/>
          <w:lang w:val="en-US"/>
        </w:rPr>
        <w:t xml:space="preserve"> Colbourne F, Corbett D. Delayed and prolonged post-ischemic hypothermia is neuroprotective in the gerbil. </w:t>
      </w:r>
      <w:r w:rsidRPr="00136F0D">
        <w:rPr>
          <w:iCs/>
          <w:color w:val="000000"/>
          <w:sz w:val="28"/>
          <w:szCs w:val="28"/>
          <w:lang w:val="en-US"/>
        </w:rPr>
        <w:t>Brain Res</w:t>
      </w:r>
      <w:r w:rsidRPr="00136F0D">
        <w:rPr>
          <w:color w:val="000000"/>
          <w:sz w:val="28"/>
          <w:szCs w:val="28"/>
          <w:lang w:val="en-US"/>
        </w:rPr>
        <w:t>. 1994;</w:t>
      </w:r>
      <w:r w:rsidRPr="00136F0D">
        <w:rPr>
          <w:bCs/>
          <w:color w:val="000000"/>
          <w:sz w:val="28"/>
          <w:szCs w:val="28"/>
          <w:lang w:val="en-US"/>
        </w:rPr>
        <w:t>656</w:t>
      </w:r>
      <w:r w:rsidRPr="00136F0D">
        <w:rPr>
          <w:color w:val="000000"/>
          <w:sz w:val="28"/>
          <w:szCs w:val="28"/>
          <w:lang w:val="en-US"/>
        </w:rPr>
        <w:t>:265–272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1" w:name="B23"/>
      <w:bookmarkEnd w:id="21"/>
      <w:r w:rsidRPr="00136F0D">
        <w:rPr>
          <w:rStyle w:val="a9"/>
          <w:b w:val="0"/>
          <w:color w:val="000000"/>
          <w:sz w:val="28"/>
          <w:szCs w:val="28"/>
          <w:lang w:val="en-US"/>
        </w:rPr>
        <w:t>23.</w:t>
      </w:r>
      <w:r w:rsidRPr="00136F0D">
        <w:rPr>
          <w:color w:val="000000"/>
          <w:sz w:val="28"/>
          <w:szCs w:val="28"/>
          <w:lang w:val="en-US"/>
        </w:rPr>
        <w:t xml:space="preserve"> O'Brien FE, Iwata O, Thornton JS, et al Delayed whole body cooling to 33 to 35C and the development of impaired energy generation consequential to transient cerebral hypoxia-ischemia in the newborn piglet.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2006;</w:t>
      </w:r>
      <w:r w:rsidRPr="00136F0D">
        <w:rPr>
          <w:bCs/>
          <w:color w:val="000000"/>
          <w:sz w:val="28"/>
          <w:szCs w:val="28"/>
          <w:lang w:val="en-US"/>
        </w:rPr>
        <w:t>117</w:t>
      </w:r>
      <w:r w:rsidRPr="00136F0D">
        <w:rPr>
          <w:color w:val="000000"/>
          <w:sz w:val="28"/>
          <w:szCs w:val="28"/>
          <w:lang w:val="en-US"/>
        </w:rPr>
        <w:t>:1549–1558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2" w:name="B24"/>
      <w:bookmarkEnd w:id="22"/>
      <w:r w:rsidRPr="00136F0D">
        <w:rPr>
          <w:rStyle w:val="a9"/>
          <w:b w:val="0"/>
          <w:color w:val="000000"/>
          <w:sz w:val="28"/>
          <w:szCs w:val="28"/>
          <w:lang w:val="en-US"/>
        </w:rPr>
        <w:t>24.</w:t>
      </w:r>
      <w:r w:rsidRPr="00136F0D">
        <w:rPr>
          <w:color w:val="000000"/>
          <w:sz w:val="28"/>
          <w:szCs w:val="28"/>
          <w:lang w:val="en-US"/>
        </w:rPr>
        <w:t xml:space="preserve"> Sirimanne ES, Blumberg RM, Bossano D, et al The effect of prolonged modification of cerebral temperature on outcome after hypoxia-ischemic brain injury in the infant rat.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1996;</w:t>
      </w:r>
      <w:r w:rsidRPr="00136F0D">
        <w:rPr>
          <w:bCs/>
          <w:color w:val="000000"/>
          <w:sz w:val="28"/>
          <w:szCs w:val="28"/>
          <w:lang w:val="en-US"/>
        </w:rPr>
        <w:t>39</w:t>
      </w:r>
      <w:r w:rsidRPr="00136F0D">
        <w:rPr>
          <w:color w:val="000000"/>
          <w:sz w:val="28"/>
          <w:szCs w:val="28"/>
          <w:lang w:val="en-US"/>
        </w:rPr>
        <w:t>:591–597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3" w:name="B25"/>
      <w:bookmarkEnd w:id="23"/>
      <w:r w:rsidRPr="00136F0D">
        <w:rPr>
          <w:rStyle w:val="a9"/>
          <w:b w:val="0"/>
          <w:color w:val="000000"/>
          <w:sz w:val="28"/>
          <w:szCs w:val="28"/>
          <w:lang w:val="en-US"/>
        </w:rPr>
        <w:t>25.</w:t>
      </w:r>
      <w:r w:rsidRPr="00136F0D">
        <w:rPr>
          <w:color w:val="000000"/>
          <w:sz w:val="28"/>
          <w:szCs w:val="28"/>
          <w:lang w:val="en-US"/>
        </w:rPr>
        <w:t xml:space="preserve"> Thoresen M, Penrice J, Lorek A, et al Mild hypothermia following severe transient hypoxia-ischemic ameliorates delayed cerebral energy failure in the newborn piglet.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1995;</w:t>
      </w:r>
      <w:r w:rsidRPr="00136F0D">
        <w:rPr>
          <w:bCs/>
          <w:color w:val="000000"/>
          <w:sz w:val="28"/>
          <w:szCs w:val="28"/>
          <w:lang w:val="en-US"/>
        </w:rPr>
        <w:t>5</w:t>
      </w:r>
      <w:r w:rsidRPr="00136F0D">
        <w:rPr>
          <w:color w:val="000000"/>
          <w:sz w:val="28"/>
          <w:szCs w:val="28"/>
          <w:lang w:val="en-US"/>
        </w:rPr>
        <w:t>:667–670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4" w:name="B26"/>
      <w:bookmarkEnd w:id="24"/>
      <w:r w:rsidRPr="00136F0D">
        <w:rPr>
          <w:rStyle w:val="a9"/>
          <w:b w:val="0"/>
          <w:color w:val="000000"/>
          <w:sz w:val="28"/>
          <w:szCs w:val="28"/>
          <w:lang w:val="en-US"/>
        </w:rPr>
        <w:t>26.</w:t>
      </w:r>
      <w:r w:rsidRPr="00136F0D">
        <w:rPr>
          <w:color w:val="000000"/>
          <w:sz w:val="28"/>
          <w:szCs w:val="28"/>
          <w:lang w:val="en-US"/>
        </w:rPr>
        <w:t xml:space="preserve"> Thoresen M, Bågenholm R, Løberg EM, Apricena F, Kjellmer I. Posthypoxic cooling of neonatal rats provides protection against brain injury. </w:t>
      </w:r>
      <w:r w:rsidRPr="00136F0D">
        <w:rPr>
          <w:iCs/>
          <w:color w:val="000000"/>
          <w:sz w:val="28"/>
          <w:szCs w:val="28"/>
          <w:lang w:val="en-US"/>
        </w:rPr>
        <w:t>Arch Dis Child</w:t>
      </w:r>
      <w:r w:rsidRPr="00136F0D">
        <w:rPr>
          <w:color w:val="000000"/>
          <w:sz w:val="28"/>
          <w:szCs w:val="28"/>
          <w:lang w:val="en-US"/>
        </w:rPr>
        <w:t>. 1996;</w:t>
      </w:r>
      <w:r w:rsidRPr="00136F0D">
        <w:rPr>
          <w:bCs/>
          <w:color w:val="000000"/>
          <w:sz w:val="28"/>
          <w:szCs w:val="28"/>
          <w:lang w:val="en-US"/>
        </w:rPr>
        <w:t>74</w:t>
      </w:r>
      <w:r w:rsidRPr="00136F0D">
        <w:rPr>
          <w:color w:val="000000"/>
          <w:sz w:val="28"/>
          <w:szCs w:val="28"/>
          <w:lang w:val="en-US"/>
        </w:rPr>
        <w:t>:F3–F9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5" w:name="B27"/>
      <w:bookmarkEnd w:id="25"/>
      <w:r w:rsidRPr="00136F0D">
        <w:rPr>
          <w:rStyle w:val="a9"/>
          <w:b w:val="0"/>
          <w:color w:val="000000"/>
          <w:sz w:val="28"/>
          <w:szCs w:val="28"/>
          <w:lang w:val="en-US"/>
        </w:rPr>
        <w:t>27.</w:t>
      </w:r>
      <w:r w:rsidRPr="00136F0D">
        <w:rPr>
          <w:color w:val="000000"/>
          <w:sz w:val="28"/>
          <w:szCs w:val="28"/>
          <w:lang w:val="en-US"/>
        </w:rPr>
        <w:t xml:space="preserve"> Thoresen M, Simmonds M, Satas S, Tooley J, Silver IA. Effective selective head cooling during posthypoxic hypothermia in newborn piglets.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2001;</w:t>
      </w:r>
      <w:r w:rsidRPr="00136F0D">
        <w:rPr>
          <w:bCs/>
          <w:color w:val="000000"/>
          <w:sz w:val="28"/>
          <w:szCs w:val="28"/>
          <w:lang w:val="en-US"/>
        </w:rPr>
        <w:t>49</w:t>
      </w:r>
      <w:r w:rsidRPr="00136F0D">
        <w:rPr>
          <w:color w:val="000000"/>
          <w:sz w:val="28"/>
          <w:szCs w:val="28"/>
          <w:lang w:val="en-US"/>
        </w:rPr>
        <w:t>:594–599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6" w:name="B28"/>
      <w:bookmarkEnd w:id="26"/>
      <w:r w:rsidRPr="00136F0D">
        <w:rPr>
          <w:rStyle w:val="a9"/>
          <w:b w:val="0"/>
          <w:color w:val="000000"/>
          <w:sz w:val="28"/>
          <w:szCs w:val="28"/>
          <w:lang w:val="en-US"/>
        </w:rPr>
        <w:t>28.</w:t>
      </w:r>
      <w:r w:rsidRPr="00136F0D">
        <w:rPr>
          <w:color w:val="000000"/>
          <w:sz w:val="28"/>
          <w:szCs w:val="28"/>
          <w:lang w:val="en-US"/>
        </w:rPr>
        <w:t xml:space="preserve"> Tooley J, Satas S, Eagle R, Silver IA, Thoresen M. Significant selective head cooling can be maintained long-term after global hypoxia ischemia in newborn piglets.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2002;</w:t>
      </w:r>
      <w:r w:rsidRPr="00136F0D">
        <w:rPr>
          <w:bCs/>
          <w:color w:val="000000"/>
          <w:sz w:val="28"/>
          <w:szCs w:val="28"/>
          <w:lang w:val="en-US"/>
        </w:rPr>
        <w:t>109</w:t>
      </w:r>
      <w:r w:rsidRPr="00136F0D">
        <w:rPr>
          <w:color w:val="000000"/>
          <w:sz w:val="28"/>
          <w:szCs w:val="28"/>
          <w:lang w:val="en-US"/>
        </w:rPr>
        <w:t>:643–649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7" w:name="B29"/>
      <w:bookmarkEnd w:id="27"/>
      <w:r w:rsidRPr="00136F0D">
        <w:rPr>
          <w:rStyle w:val="a9"/>
          <w:b w:val="0"/>
          <w:color w:val="000000"/>
          <w:sz w:val="28"/>
          <w:szCs w:val="28"/>
          <w:lang w:val="en-US"/>
        </w:rPr>
        <w:t>29.</w:t>
      </w:r>
      <w:r w:rsidRPr="00136F0D">
        <w:rPr>
          <w:color w:val="000000"/>
          <w:sz w:val="28"/>
          <w:szCs w:val="28"/>
          <w:lang w:val="en-US"/>
        </w:rPr>
        <w:t xml:space="preserve"> Tooley J, Satas S, Porter H, Silver IA, Thoresen M. Head cooling with mild systemic hypothermia in anesthetized piglets in neuroprotection. </w:t>
      </w:r>
      <w:r w:rsidRPr="00136F0D">
        <w:rPr>
          <w:iCs/>
          <w:color w:val="000000"/>
          <w:sz w:val="28"/>
          <w:szCs w:val="28"/>
          <w:lang w:val="en-US"/>
        </w:rPr>
        <w:t>Ann Neurol</w:t>
      </w:r>
      <w:r w:rsidRPr="00136F0D">
        <w:rPr>
          <w:color w:val="000000"/>
          <w:sz w:val="28"/>
          <w:szCs w:val="28"/>
          <w:lang w:val="en-US"/>
        </w:rPr>
        <w:t>. 2003;</w:t>
      </w:r>
      <w:r w:rsidRPr="00136F0D">
        <w:rPr>
          <w:bCs/>
          <w:color w:val="000000"/>
          <w:sz w:val="28"/>
          <w:szCs w:val="28"/>
          <w:lang w:val="en-US"/>
        </w:rPr>
        <w:t>53</w:t>
      </w:r>
      <w:r w:rsidRPr="00136F0D">
        <w:rPr>
          <w:color w:val="000000"/>
          <w:sz w:val="28"/>
          <w:szCs w:val="28"/>
          <w:lang w:val="en-US"/>
        </w:rPr>
        <w:t>:65–72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8" w:name="B30"/>
      <w:bookmarkEnd w:id="28"/>
      <w:r w:rsidRPr="00136F0D">
        <w:rPr>
          <w:rStyle w:val="a9"/>
          <w:b w:val="0"/>
          <w:color w:val="000000"/>
          <w:sz w:val="28"/>
          <w:szCs w:val="28"/>
          <w:lang w:val="en-US"/>
        </w:rPr>
        <w:t>30.</w:t>
      </w:r>
      <w:r w:rsidRPr="00136F0D">
        <w:rPr>
          <w:color w:val="000000"/>
          <w:sz w:val="28"/>
          <w:szCs w:val="28"/>
          <w:lang w:val="en-US"/>
        </w:rPr>
        <w:t xml:space="preserve"> Tooley JR, Eagle RC, Satas S, Thoresen M. Significant head cooling can be achieved while maintaining normothermia in the newborn piglet. </w:t>
      </w:r>
      <w:r w:rsidRPr="00136F0D">
        <w:rPr>
          <w:iCs/>
          <w:color w:val="000000"/>
          <w:sz w:val="28"/>
          <w:szCs w:val="28"/>
          <w:lang w:val="en-US"/>
        </w:rPr>
        <w:t>Arch Dis Child Fetal Neonatal Ed</w:t>
      </w:r>
      <w:r w:rsidRPr="00136F0D">
        <w:rPr>
          <w:color w:val="000000"/>
          <w:sz w:val="28"/>
          <w:szCs w:val="28"/>
          <w:lang w:val="en-US"/>
        </w:rPr>
        <w:t>. 2005;</w:t>
      </w:r>
      <w:r w:rsidRPr="00136F0D">
        <w:rPr>
          <w:bCs/>
          <w:color w:val="000000"/>
          <w:sz w:val="28"/>
          <w:szCs w:val="28"/>
          <w:lang w:val="en-US"/>
        </w:rPr>
        <w:t>90</w:t>
      </w:r>
      <w:r w:rsidRPr="00136F0D">
        <w:rPr>
          <w:color w:val="000000"/>
          <w:sz w:val="28"/>
          <w:szCs w:val="28"/>
          <w:lang w:val="en-US"/>
        </w:rPr>
        <w:t>:F262–F266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29" w:name="B31"/>
      <w:bookmarkEnd w:id="29"/>
      <w:r w:rsidRPr="00136F0D">
        <w:rPr>
          <w:rStyle w:val="a9"/>
          <w:b w:val="0"/>
          <w:color w:val="000000"/>
          <w:sz w:val="28"/>
          <w:szCs w:val="28"/>
          <w:lang w:val="en-US"/>
        </w:rPr>
        <w:t>31.</w:t>
      </w:r>
      <w:r w:rsidRPr="00136F0D">
        <w:rPr>
          <w:color w:val="000000"/>
          <w:sz w:val="28"/>
          <w:szCs w:val="28"/>
          <w:lang w:val="en-US"/>
        </w:rPr>
        <w:t xml:space="preserve"> Yager JY, Asselin J. Effects of mild hypothermia on cerebral energy metabolism during the evolution of hypoxic-ischemic brain damage in the immature rat. </w:t>
      </w:r>
      <w:r w:rsidRPr="00136F0D">
        <w:rPr>
          <w:iCs/>
          <w:color w:val="000000"/>
          <w:sz w:val="28"/>
          <w:szCs w:val="28"/>
          <w:lang w:val="en-US"/>
        </w:rPr>
        <w:t>Stroke</w:t>
      </w:r>
      <w:r w:rsidRPr="00136F0D">
        <w:rPr>
          <w:color w:val="000000"/>
          <w:sz w:val="28"/>
          <w:szCs w:val="28"/>
          <w:lang w:val="en-US"/>
        </w:rPr>
        <w:t>. 1996;</w:t>
      </w:r>
      <w:r w:rsidRPr="00136F0D">
        <w:rPr>
          <w:bCs/>
          <w:color w:val="000000"/>
          <w:sz w:val="28"/>
          <w:szCs w:val="28"/>
          <w:lang w:val="en-US"/>
        </w:rPr>
        <w:t>27</w:t>
      </w:r>
      <w:r w:rsidRPr="00136F0D">
        <w:rPr>
          <w:color w:val="000000"/>
          <w:sz w:val="28"/>
          <w:szCs w:val="28"/>
          <w:lang w:val="en-US"/>
        </w:rPr>
        <w:t>:919–926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0" w:name="B32"/>
      <w:bookmarkEnd w:id="30"/>
      <w:r w:rsidRPr="00136F0D">
        <w:rPr>
          <w:rStyle w:val="a9"/>
          <w:b w:val="0"/>
          <w:color w:val="000000"/>
          <w:sz w:val="28"/>
          <w:szCs w:val="28"/>
          <w:lang w:val="en-US"/>
        </w:rPr>
        <w:t>32.</w:t>
      </w:r>
      <w:r w:rsidRPr="00136F0D">
        <w:rPr>
          <w:color w:val="000000"/>
          <w:sz w:val="28"/>
          <w:szCs w:val="28"/>
          <w:lang w:val="en-US"/>
        </w:rPr>
        <w:t xml:space="preserve"> Laptook AR, Corbett RJ, Sterett R, Garcia D, Tollefsbol G. Quantitative relationship between brain temperature and energy utilization rate measured in vivo using P and H magnetic resonance spectroscopy.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1995;</w:t>
      </w:r>
      <w:r w:rsidRPr="00136F0D">
        <w:rPr>
          <w:bCs/>
          <w:color w:val="000000"/>
          <w:sz w:val="28"/>
          <w:szCs w:val="28"/>
          <w:lang w:val="en-US"/>
        </w:rPr>
        <w:t>38</w:t>
      </w:r>
      <w:r w:rsidRPr="00136F0D">
        <w:rPr>
          <w:color w:val="000000"/>
          <w:sz w:val="28"/>
          <w:szCs w:val="28"/>
          <w:lang w:val="en-US"/>
        </w:rPr>
        <w:t>:919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1" w:name="B33"/>
      <w:bookmarkEnd w:id="31"/>
      <w:r w:rsidRPr="00136F0D">
        <w:rPr>
          <w:rStyle w:val="a9"/>
          <w:b w:val="0"/>
          <w:color w:val="000000"/>
          <w:sz w:val="28"/>
          <w:szCs w:val="28"/>
          <w:lang w:val="en-US"/>
        </w:rPr>
        <w:t>33.</w:t>
      </w:r>
      <w:r w:rsidRPr="00136F0D">
        <w:rPr>
          <w:color w:val="000000"/>
          <w:sz w:val="28"/>
          <w:szCs w:val="28"/>
          <w:lang w:val="en-US"/>
        </w:rPr>
        <w:t xml:space="preserve"> Taylor DL, Mehmet H, Cady EB, Edwards AD. Improved neuroprotection with hypothermia delayed by 6 hours following cerebral hypoxia-ischemia in the 14-day-old rat.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2002;</w:t>
      </w:r>
      <w:r w:rsidRPr="00136F0D">
        <w:rPr>
          <w:bCs/>
          <w:color w:val="000000"/>
          <w:sz w:val="28"/>
          <w:szCs w:val="28"/>
          <w:lang w:val="en-US"/>
        </w:rPr>
        <w:t>51</w:t>
      </w:r>
      <w:r w:rsidRPr="00136F0D">
        <w:rPr>
          <w:color w:val="000000"/>
          <w:sz w:val="28"/>
          <w:szCs w:val="28"/>
          <w:lang w:val="en-US"/>
        </w:rPr>
        <w:t>:13–19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2" w:name="B34"/>
      <w:bookmarkEnd w:id="32"/>
      <w:r w:rsidRPr="00136F0D">
        <w:rPr>
          <w:rStyle w:val="a9"/>
          <w:b w:val="0"/>
          <w:color w:val="000000"/>
          <w:sz w:val="28"/>
          <w:szCs w:val="28"/>
          <w:lang w:val="en-US"/>
        </w:rPr>
        <w:t>34.</w:t>
      </w:r>
      <w:r w:rsidRPr="00136F0D">
        <w:rPr>
          <w:color w:val="000000"/>
          <w:sz w:val="28"/>
          <w:szCs w:val="28"/>
          <w:lang w:val="en-US"/>
        </w:rPr>
        <w:t xml:space="preserve"> Covey MV, Oorschot DE. Effect of hypothermic post-treatment on hypoxic-ischemic striatal injury, and normal striatal development, in neonatal rats: a stereological study.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62</w:t>
      </w:r>
      <w:r w:rsidRPr="00136F0D">
        <w:rPr>
          <w:color w:val="000000"/>
          <w:sz w:val="28"/>
          <w:szCs w:val="28"/>
          <w:lang w:val="en-US"/>
        </w:rPr>
        <w:t>:646–651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3" w:name="B35"/>
      <w:bookmarkEnd w:id="33"/>
      <w:r w:rsidRPr="00136F0D">
        <w:rPr>
          <w:rStyle w:val="a9"/>
          <w:b w:val="0"/>
          <w:color w:val="000000"/>
          <w:sz w:val="28"/>
          <w:szCs w:val="28"/>
          <w:lang w:val="en-US"/>
        </w:rPr>
        <w:t>35.</w:t>
      </w:r>
      <w:r w:rsidRPr="00136F0D">
        <w:rPr>
          <w:color w:val="000000"/>
          <w:sz w:val="28"/>
          <w:szCs w:val="28"/>
          <w:lang w:val="en-US"/>
        </w:rPr>
        <w:t xml:space="preserve"> Iwata O, Thornton JS, Sellwood MW, et al Depth of delayed cooling alters neuroprotection pattern after hypoxia-ischemia. </w:t>
      </w:r>
      <w:r w:rsidRPr="00136F0D">
        <w:rPr>
          <w:iCs/>
          <w:color w:val="000000"/>
          <w:sz w:val="28"/>
          <w:szCs w:val="28"/>
          <w:lang w:val="en-US"/>
        </w:rPr>
        <w:t>Ann Neurol</w:t>
      </w:r>
      <w:r w:rsidRPr="00136F0D">
        <w:rPr>
          <w:color w:val="000000"/>
          <w:sz w:val="28"/>
          <w:szCs w:val="28"/>
          <w:lang w:val="en-US"/>
        </w:rPr>
        <w:t>. 2005;</w:t>
      </w:r>
      <w:r w:rsidRPr="00136F0D">
        <w:rPr>
          <w:bCs/>
          <w:color w:val="000000"/>
          <w:sz w:val="28"/>
          <w:szCs w:val="28"/>
          <w:lang w:val="en-US"/>
        </w:rPr>
        <w:t>58</w:t>
      </w:r>
      <w:r w:rsidRPr="00136F0D">
        <w:rPr>
          <w:color w:val="000000"/>
          <w:sz w:val="28"/>
          <w:szCs w:val="28"/>
          <w:lang w:val="en-US"/>
        </w:rPr>
        <w:t>:75–87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4" w:name="B36"/>
      <w:bookmarkEnd w:id="34"/>
      <w:r w:rsidRPr="00136F0D">
        <w:rPr>
          <w:rStyle w:val="a9"/>
          <w:b w:val="0"/>
          <w:color w:val="000000"/>
          <w:sz w:val="28"/>
          <w:szCs w:val="28"/>
          <w:lang w:val="en-US"/>
        </w:rPr>
        <w:t>36.</w:t>
      </w:r>
      <w:r w:rsidRPr="00136F0D">
        <w:rPr>
          <w:color w:val="000000"/>
          <w:sz w:val="28"/>
          <w:szCs w:val="28"/>
          <w:lang w:val="en-US"/>
        </w:rPr>
        <w:t xml:space="preserve"> Williams G, Dardzinski BJ, Buckalew AR, Smith MB. Modest hypothermia preserves cerebral energy metabolism during hypoxia-ischemia and correlates with brain damage: a P nuclear magnet resonance study in unanesthetized neonatal rats. </w:t>
      </w:r>
      <w:r w:rsidRPr="00136F0D">
        <w:rPr>
          <w:iCs/>
          <w:color w:val="000000"/>
          <w:sz w:val="28"/>
          <w:szCs w:val="28"/>
          <w:lang w:val="en-US"/>
        </w:rPr>
        <w:t>Pediatr Res</w:t>
      </w:r>
      <w:r w:rsidRPr="00136F0D">
        <w:rPr>
          <w:color w:val="000000"/>
          <w:sz w:val="28"/>
          <w:szCs w:val="28"/>
          <w:lang w:val="en-US"/>
        </w:rPr>
        <w:t>. 1997;</w:t>
      </w:r>
      <w:r w:rsidRPr="00136F0D">
        <w:rPr>
          <w:bCs/>
          <w:color w:val="000000"/>
          <w:sz w:val="28"/>
          <w:szCs w:val="28"/>
          <w:lang w:val="en-US"/>
        </w:rPr>
        <w:t>42</w:t>
      </w:r>
      <w:r w:rsidRPr="00136F0D">
        <w:rPr>
          <w:color w:val="000000"/>
          <w:sz w:val="28"/>
          <w:szCs w:val="28"/>
          <w:lang w:val="en-US"/>
        </w:rPr>
        <w:t>:700–708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5" w:name="B37"/>
      <w:bookmarkEnd w:id="35"/>
      <w:r w:rsidRPr="00136F0D">
        <w:rPr>
          <w:rStyle w:val="a9"/>
          <w:b w:val="0"/>
          <w:color w:val="000000"/>
          <w:sz w:val="28"/>
          <w:szCs w:val="28"/>
          <w:lang w:val="en-US"/>
        </w:rPr>
        <w:t>37.</w:t>
      </w:r>
      <w:r w:rsidRPr="00136F0D">
        <w:rPr>
          <w:color w:val="000000"/>
          <w:sz w:val="28"/>
          <w:szCs w:val="28"/>
          <w:lang w:val="en-US"/>
        </w:rPr>
        <w:t xml:space="preserve"> Gluckman PD, Wyatt J, Azzopardi DV, et alon the behalf of the Cool Cap Study Group. Selective head cooling with mild systemic hypothermia after neonatal encephalopathy: multicenter randomized trial. </w:t>
      </w:r>
      <w:r w:rsidRPr="00136F0D">
        <w:rPr>
          <w:iCs/>
          <w:color w:val="000000"/>
          <w:sz w:val="28"/>
          <w:szCs w:val="28"/>
          <w:lang w:val="en-US"/>
        </w:rPr>
        <w:t>Lancet</w:t>
      </w:r>
      <w:r w:rsidRPr="00136F0D">
        <w:rPr>
          <w:color w:val="000000"/>
          <w:sz w:val="28"/>
          <w:szCs w:val="28"/>
          <w:lang w:val="en-US"/>
        </w:rPr>
        <w:t>. 2005;</w:t>
      </w:r>
      <w:r w:rsidRPr="00136F0D">
        <w:rPr>
          <w:bCs/>
          <w:color w:val="000000"/>
          <w:sz w:val="28"/>
          <w:szCs w:val="28"/>
          <w:lang w:val="en-US"/>
        </w:rPr>
        <w:t>365</w:t>
      </w:r>
      <w:r w:rsidRPr="00136F0D">
        <w:rPr>
          <w:color w:val="000000"/>
          <w:sz w:val="28"/>
          <w:szCs w:val="28"/>
          <w:lang w:val="en-US"/>
        </w:rPr>
        <w:t>:663–670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6" w:name="B38"/>
      <w:bookmarkEnd w:id="36"/>
      <w:r w:rsidRPr="00136F0D">
        <w:rPr>
          <w:rStyle w:val="a9"/>
          <w:b w:val="0"/>
          <w:color w:val="000000"/>
          <w:sz w:val="28"/>
          <w:szCs w:val="28"/>
          <w:lang w:val="en-US"/>
        </w:rPr>
        <w:t>38.</w:t>
      </w:r>
      <w:r w:rsidRPr="00136F0D">
        <w:rPr>
          <w:color w:val="000000"/>
          <w:sz w:val="28"/>
          <w:szCs w:val="28"/>
          <w:lang w:val="en-US"/>
        </w:rPr>
        <w:t xml:space="preserve"> Eicher DJ, Wagner CL, Katikaneni LP, et al Moderate hypothermia in neonatal encephalopathy: efficacy outcomes. </w:t>
      </w:r>
      <w:r w:rsidRPr="00136F0D">
        <w:rPr>
          <w:iCs/>
          <w:color w:val="000000"/>
          <w:sz w:val="28"/>
          <w:szCs w:val="28"/>
          <w:lang w:val="en-US"/>
        </w:rPr>
        <w:t>J Pediatr Neurol</w:t>
      </w:r>
      <w:r w:rsidRPr="00136F0D">
        <w:rPr>
          <w:color w:val="000000"/>
          <w:sz w:val="28"/>
          <w:szCs w:val="28"/>
          <w:lang w:val="en-US"/>
        </w:rPr>
        <w:t>. 2005;</w:t>
      </w:r>
      <w:r w:rsidRPr="00136F0D">
        <w:rPr>
          <w:bCs/>
          <w:color w:val="000000"/>
          <w:sz w:val="28"/>
          <w:szCs w:val="28"/>
          <w:lang w:val="en-US"/>
        </w:rPr>
        <w:t>32</w:t>
      </w:r>
      <w:r w:rsidRPr="00136F0D">
        <w:rPr>
          <w:color w:val="000000"/>
          <w:sz w:val="28"/>
          <w:szCs w:val="28"/>
          <w:lang w:val="en-US"/>
        </w:rPr>
        <w:t>:11–17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7" w:name="B39"/>
      <w:bookmarkEnd w:id="37"/>
      <w:r w:rsidRPr="00136F0D">
        <w:rPr>
          <w:rStyle w:val="a9"/>
          <w:b w:val="0"/>
          <w:color w:val="000000"/>
          <w:sz w:val="28"/>
          <w:szCs w:val="28"/>
          <w:lang w:val="en-US"/>
        </w:rPr>
        <w:t>39.</w:t>
      </w:r>
      <w:r w:rsidRPr="00136F0D">
        <w:rPr>
          <w:color w:val="000000"/>
          <w:sz w:val="28"/>
          <w:szCs w:val="28"/>
          <w:lang w:val="en-US"/>
        </w:rPr>
        <w:t xml:space="preserve"> Shankaran S, Laptook AR, Ehrenkranz RA, et aland the NICHD and Human Development Neonatal Research Network. Whole-body hypothermia for neonates with hypoxic-ischemic encephalopathy. </w:t>
      </w:r>
      <w:r w:rsidRPr="00136F0D">
        <w:rPr>
          <w:iCs/>
          <w:color w:val="000000"/>
          <w:sz w:val="28"/>
          <w:szCs w:val="28"/>
          <w:lang w:val="en-US"/>
        </w:rPr>
        <w:t>N Engl J Med</w:t>
      </w:r>
      <w:r w:rsidRPr="00136F0D">
        <w:rPr>
          <w:color w:val="000000"/>
          <w:sz w:val="28"/>
          <w:szCs w:val="28"/>
          <w:lang w:val="en-US"/>
        </w:rPr>
        <w:t>. 2005;</w:t>
      </w:r>
      <w:r w:rsidRPr="00136F0D">
        <w:rPr>
          <w:bCs/>
          <w:color w:val="000000"/>
          <w:sz w:val="28"/>
          <w:szCs w:val="28"/>
          <w:lang w:val="en-US"/>
        </w:rPr>
        <w:t>353</w:t>
      </w:r>
      <w:r w:rsidRPr="00136F0D">
        <w:rPr>
          <w:color w:val="000000"/>
          <w:sz w:val="28"/>
          <w:szCs w:val="28"/>
          <w:lang w:val="en-US"/>
        </w:rPr>
        <w:t>:1574–1584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8" w:name="B40"/>
      <w:bookmarkEnd w:id="38"/>
      <w:r w:rsidRPr="00136F0D">
        <w:rPr>
          <w:rStyle w:val="a9"/>
          <w:b w:val="0"/>
          <w:color w:val="000000"/>
          <w:sz w:val="28"/>
          <w:szCs w:val="28"/>
          <w:lang w:val="en-US"/>
        </w:rPr>
        <w:t>40.</w:t>
      </w:r>
      <w:r w:rsidRPr="00136F0D">
        <w:rPr>
          <w:color w:val="000000"/>
          <w:sz w:val="28"/>
          <w:szCs w:val="28"/>
          <w:lang w:val="en-US"/>
        </w:rPr>
        <w:t xml:space="preserve"> Laptook A, Tyson J, Shankaran S, et al Elevated temperature after hypoxic-ischemic encephalopathy: a risk factor for adverse outcome.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2008;</w:t>
      </w:r>
      <w:r w:rsidRPr="00136F0D">
        <w:rPr>
          <w:bCs/>
          <w:color w:val="000000"/>
          <w:sz w:val="28"/>
          <w:szCs w:val="28"/>
          <w:lang w:val="en-US"/>
        </w:rPr>
        <w:t>122</w:t>
      </w:r>
      <w:r w:rsidRPr="00136F0D">
        <w:rPr>
          <w:color w:val="000000"/>
          <w:sz w:val="28"/>
          <w:szCs w:val="28"/>
          <w:lang w:val="en-US"/>
        </w:rPr>
        <w:t>:491–499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39" w:name="B41"/>
      <w:bookmarkEnd w:id="39"/>
      <w:r w:rsidRPr="00136F0D">
        <w:rPr>
          <w:rStyle w:val="a9"/>
          <w:b w:val="0"/>
          <w:color w:val="000000"/>
          <w:sz w:val="28"/>
          <w:szCs w:val="28"/>
          <w:lang w:val="en-US"/>
        </w:rPr>
        <w:t>41.</w:t>
      </w:r>
      <w:r w:rsidRPr="00136F0D">
        <w:rPr>
          <w:color w:val="000000"/>
          <w:sz w:val="28"/>
          <w:szCs w:val="28"/>
          <w:lang w:val="en-US"/>
        </w:rPr>
        <w:t xml:space="preserve"> Wyatt JS, Gluckman PD, Liu PY, et alfor the Cool Cap Study Group. Determinants of outcomes after head cooling for neonatal encephalopathy.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119</w:t>
      </w:r>
      <w:r w:rsidRPr="00136F0D">
        <w:rPr>
          <w:color w:val="000000"/>
          <w:sz w:val="28"/>
          <w:szCs w:val="28"/>
          <w:lang w:val="en-US"/>
        </w:rPr>
        <w:t>:912–921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0" w:name="B42"/>
      <w:bookmarkEnd w:id="40"/>
      <w:r w:rsidRPr="00136F0D">
        <w:rPr>
          <w:rStyle w:val="a9"/>
          <w:b w:val="0"/>
          <w:color w:val="000000"/>
          <w:sz w:val="28"/>
          <w:szCs w:val="28"/>
          <w:lang w:val="en-US"/>
        </w:rPr>
        <w:t>42.</w:t>
      </w:r>
      <w:r w:rsidRPr="00136F0D">
        <w:rPr>
          <w:color w:val="000000"/>
          <w:sz w:val="28"/>
          <w:szCs w:val="28"/>
          <w:lang w:val="en-US"/>
        </w:rPr>
        <w:t xml:space="preserve"> Bramlett HM, Dietrich WD. Progressive damage after brain and spinal cord injury; pathomechanisms and treatment strategies. </w:t>
      </w:r>
      <w:r w:rsidRPr="00136F0D">
        <w:rPr>
          <w:iCs/>
          <w:color w:val="000000"/>
          <w:sz w:val="28"/>
          <w:szCs w:val="28"/>
          <w:lang w:val="en-US"/>
        </w:rPr>
        <w:t>Prog Brain Res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161</w:t>
      </w:r>
      <w:r w:rsidRPr="00136F0D">
        <w:rPr>
          <w:color w:val="000000"/>
          <w:sz w:val="28"/>
          <w:szCs w:val="28"/>
          <w:lang w:val="en-US"/>
        </w:rPr>
        <w:t>:125–141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1" w:name="B43"/>
      <w:bookmarkEnd w:id="41"/>
      <w:r w:rsidRPr="00136F0D">
        <w:rPr>
          <w:rStyle w:val="a9"/>
          <w:b w:val="0"/>
          <w:color w:val="000000"/>
          <w:sz w:val="28"/>
          <w:szCs w:val="28"/>
          <w:lang w:val="en-US"/>
        </w:rPr>
        <w:t>43.</w:t>
      </w:r>
      <w:r w:rsidRPr="00136F0D">
        <w:rPr>
          <w:color w:val="000000"/>
          <w:sz w:val="28"/>
          <w:szCs w:val="28"/>
          <w:lang w:val="en-US"/>
        </w:rPr>
        <w:t xml:space="preserve"> Yager JY, Armstrong EA, Jaharus C, Saucier DM, Wirrell EC. Preventing hypothermia decreases brain damage following neonatal hypoxic-ischemic seizures. </w:t>
      </w:r>
      <w:r w:rsidRPr="00136F0D">
        <w:rPr>
          <w:iCs/>
          <w:color w:val="000000"/>
          <w:sz w:val="28"/>
          <w:szCs w:val="28"/>
          <w:lang w:val="en-US"/>
        </w:rPr>
        <w:t>Brain Res</w:t>
      </w:r>
      <w:r w:rsidRPr="00136F0D">
        <w:rPr>
          <w:color w:val="000000"/>
          <w:sz w:val="28"/>
          <w:szCs w:val="28"/>
          <w:lang w:val="en-US"/>
        </w:rPr>
        <w:t>. 2004;</w:t>
      </w:r>
      <w:r w:rsidRPr="00136F0D">
        <w:rPr>
          <w:bCs/>
          <w:color w:val="000000"/>
          <w:sz w:val="28"/>
          <w:szCs w:val="28"/>
          <w:lang w:val="en-US"/>
        </w:rPr>
        <w:t>1011</w:t>
      </w:r>
      <w:r w:rsidRPr="00136F0D">
        <w:rPr>
          <w:color w:val="000000"/>
          <w:sz w:val="28"/>
          <w:szCs w:val="28"/>
          <w:lang w:val="en-US"/>
        </w:rPr>
        <w:t>:48–57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2" w:name="B44"/>
      <w:bookmarkEnd w:id="42"/>
      <w:r w:rsidRPr="00136F0D">
        <w:rPr>
          <w:rStyle w:val="a9"/>
          <w:b w:val="0"/>
          <w:color w:val="000000"/>
          <w:sz w:val="28"/>
          <w:szCs w:val="28"/>
          <w:lang w:val="en-US"/>
        </w:rPr>
        <w:t>44.</w:t>
      </w:r>
      <w:r w:rsidRPr="00136F0D">
        <w:rPr>
          <w:color w:val="000000"/>
          <w:sz w:val="28"/>
          <w:szCs w:val="28"/>
          <w:lang w:val="en-US"/>
        </w:rPr>
        <w:t xml:space="preserve"> Mishima K, Ikeda T, Yoshikawa T, et al Effects of hypothermia and hyperthermia on attention and spatial learning deficits following neonatal hypoxia-ischemic insult in rats. </w:t>
      </w:r>
      <w:r w:rsidRPr="00136F0D">
        <w:rPr>
          <w:iCs/>
          <w:color w:val="000000"/>
          <w:sz w:val="28"/>
          <w:szCs w:val="28"/>
          <w:lang w:val="en-US"/>
        </w:rPr>
        <w:t>Behav Brain Res</w:t>
      </w:r>
      <w:r w:rsidRPr="00136F0D">
        <w:rPr>
          <w:color w:val="000000"/>
          <w:sz w:val="28"/>
          <w:szCs w:val="28"/>
          <w:lang w:val="en-US"/>
        </w:rPr>
        <w:t>. 2004;</w:t>
      </w:r>
      <w:r w:rsidRPr="00136F0D">
        <w:rPr>
          <w:bCs/>
          <w:color w:val="000000"/>
          <w:sz w:val="28"/>
          <w:szCs w:val="28"/>
          <w:lang w:val="en-US"/>
        </w:rPr>
        <w:t>151</w:t>
      </w:r>
      <w:r w:rsidRPr="00136F0D">
        <w:rPr>
          <w:color w:val="000000"/>
          <w:sz w:val="28"/>
          <w:szCs w:val="28"/>
          <w:lang w:val="en-US"/>
        </w:rPr>
        <w:t>:209–217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3" w:name="B45"/>
      <w:bookmarkEnd w:id="43"/>
      <w:r w:rsidRPr="00136F0D">
        <w:rPr>
          <w:rStyle w:val="a9"/>
          <w:b w:val="0"/>
          <w:color w:val="000000"/>
          <w:sz w:val="28"/>
          <w:szCs w:val="28"/>
          <w:lang w:val="en-US"/>
        </w:rPr>
        <w:t>45.</w:t>
      </w:r>
      <w:r w:rsidRPr="00136F0D">
        <w:rPr>
          <w:color w:val="000000"/>
          <w:sz w:val="28"/>
          <w:szCs w:val="28"/>
          <w:lang w:val="en-US"/>
        </w:rPr>
        <w:t xml:space="preserve"> Ambalavanan N, Carlo WA, Shankaran S, et alNational Institute of Child Health and Human Development Neonatal Research Network. Predicting outcomes of neonates diagnosed with hypoxemic-ischemic encephalopathy.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2006;</w:t>
      </w:r>
      <w:r w:rsidRPr="00136F0D">
        <w:rPr>
          <w:bCs/>
          <w:color w:val="000000"/>
          <w:sz w:val="28"/>
          <w:szCs w:val="28"/>
          <w:lang w:val="en-US"/>
        </w:rPr>
        <w:t>118</w:t>
      </w:r>
      <w:r w:rsidRPr="00136F0D">
        <w:rPr>
          <w:color w:val="000000"/>
          <w:sz w:val="28"/>
          <w:szCs w:val="28"/>
          <w:lang w:val="en-US"/>
        </w:rPr>
        <w:t>:2084–2093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4" w:name="B46"/>
      <w:bookmarkEnd w:id="44"/>
      <w:r w:rsidRPr="00136F0D">
        <w:rPr>
          <w:rStyle w:val="a9"/>
          <w:b w:val="0"/>
          <w:color w:val="000000"/>
          <w:sz w:val="28"/>
          <w:szCs w:val="28"/>
          <w:lang w:val="en-US"/>
        </w:rPr>
        <w:t>46.</w:t>
      </w:r>
      <w:r w:rsidRPr="00136F0D">
        <w:rPr>
          <w:color w:val="000000"/>
          <w:sz w:val="28"/>
          <w:szCs w:val="28"/>
          <w:lang w:val="en-US"/>
        </w:rPr>
        <w:t xml:space="preserve"> Oh W, Perritt R, Shankaran S, et al Association between urinary lactate to creatinine ratio and neurodevelopmental outcome in term infants with hypoxic-ischemic encephalopathy. </w:t>
      </w:r>
      <w:r w:rsidRPr="00136F0D">
        <w:rPr>
          <w:iCs/>
          <w:color w:val="000000"/>
          <w:sz w:val="28"/>
          <w:szCs w:val="28"/>
          <w:lang w:val="en-US"/>
        </w:rPr>
        <w:t>J Pediatr</w:t>
      </w:r>
      <w:r w:rsidRPr="00136F0D">
        <w:rPr>
          <w:color w:val="000000"/>
          <w:sz w:val="28"/>
          <w:szCs w:val="28"/>
          <w:lang w:val="en-US"/>
        </w:rPr>
        <w:t>. 2008;</w:t>
      </w:r>
      <w:r w:rsidRPr="00136F0D">
        <w:rPr>
          <w:bCs/>
          <w:color w:val="000000"/>
          <w:sz w:val="28"/>
          <w:szCs w:val="28"/>
          <w:lang w:val="en-US"/>
        </w:rPr>
        <w:t>153</w:t>
      </w:r>
      <w:r w:rsidRPr="00136F0D">
        <w:rPr>
          <w:color w:val="000000"/>
          <w:sz w:val="28"/>
          <w:szCs w:val="28"/>
          <w:lang w:val="en-US"/>
        </w:rPr>
        <w:t>:375–378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5" w:name="B47"/>
      <w:bookmarkEnd w:id="45"/>
      <w:r w:rsidRPr="00136F0D">
        <w:rPr>
          <w:rStyle w:val="a9"/>
          <w:b w:val="0"/>
          <w:color w:val="000000"/>
          <w:sz w:val="28"/>
          <w:szCs w:val="28"/>
          <w:lang w:val="en-US"/>
        </w:rPr>
        <w:t>47.</w:t>
      </w:r>
      <w:r w:rsidRPr="00136F0D">
        <w:rPr>
          <w:color w:val="000000"/>
          <w:sz w:val="28"/>
          <w:szCs w:val="28"/>
          <w:lang w:val="en-US"/>
        </w:rPr>
        <w:t xml:space="preserve"> Shankaran S, Pappas A, Laptook AR, et alfor the NICHD Neonatal Research Network. Outcomes of safety and effectiveness in a multicenter randomized controlled trial of whole-body hypothermia for neonatal hypoxic-ischemic encephalopathy. </w:t>
      </w:r>
      <w:r w:rsidRPr="00136F0D">
        <w:rPr>
          <w:iCs/>
          <w:color w:val="000000"/>
          <w:sz w:val="28"/>
          <w:szCs w:val="28"/>
          <w:lang w:val="en-US"/>
        </w:rPr>
        <w:t>Pediatrics</w:t>
      </w:r>
      <w:r w:rsidRPr="00136F0D">
        <w:rPr>
          <w:color w:val="000000"/>
          <w:sz w:val="28"/>
          <w:szCs w:val="28"/>
          <w:lang w:val="en-US"/>
        </w:rPr>
        <w:t>. 2008;</w:t>
      </w:r>
      <w:r w:rsidRPr="00136F0D">
        <w:rPr>
          <w:bCs/>
          <w:color w:val="000000"/>
          <w:sz w:val="28"/>
          <w:szCs w:val="28"/>
          <w:lang w:val="en-US"/>
        </w:rPr>
        <w:t>122</w:t>
      </w:r>
      <w:r w:rsidRPr="00136F0D">
        <w:rPr>
          <w:color w:val="000000"/>
          <w:sz w:val="28"/>
          <w:szCs w:val="28"/>
          <w:lang w:val="en-US"/>
        </w:rPr>
        <w:t>:e791–e798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6" w:name="B48"/>
      <w:bookmarkEnd w:id="46"/>
      <w:r w:rsidRPr="00136F0D">
        <w:rPr>
          <w:rStyle w:val="a9"/>
          <w:b w:val="0"/>
          <w:color w:val="000000"/>
          <w:sz w:val="28"/>
          <w:szCs w:val="28"/>
          <w:lang w:val="en-US"/>
        </w:rPr>
        <w:t>48.</w:t>
      </w:r>
      <w:r w:rsidRPr="00136F0D">
        <w:rPr>
          <w:color w:val="000000"/>
          <w:sz w:val="28"/>
          <w:szCs w:val="28"/>
          <w:lang w:val="en-US"/>
        </w:rPr>
        <w:t xml:space="preserve"> Shah PS, Ohlsson A, Perlman A. Hypothermia to treat neonatal hypoxic ischemic encephalopathy. </w:t>
      </w:r>
      <w:r w:rsidRPr="00136F0D">
        <w:rPr>
          <w:iCs/>
          <w:color w:val="000000"/>
          <w:sz w:val="28"/>
          <w:szCs w:val="28"/>
          <w:lang w:val="en-US"/>
        </w:rPr>
        <w:t>Arch Pediatr Adolesc Med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161</w:t>
      </w:r>
      <w:r w:rsidRPr="00136F0D">
        <w:rPr>
          <w:color w:val="000000"/>
          <w:sz w:val="28"/>
          <w:szCs w:val="28"/>
          <w:lang w:val="en-US"/>
        </w:rPr>
        <w:t>:951–958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47" w:name="B49"/>
      <w:bookmarkEnd w:id="47"/>
      <w:r w:rsidRPr="00136F0D">
        <w:rPr>
          <w:rStyle w:val="a9"/>
          <w:b w:val="0"/>
          <w:color w:val="000000"/>
          <w:sz w:val="28"/>
          <w:szCs w:val="28"/>
          <w:lang w:val="en-US"/>
        </w:rPr>
        <w:t>49.</w:t>
      </w:r>
      <w:r w:rsidRPr="00136F0D">
        <w:rPr>
          <w:color w:val="000000"/>
          <w:sz w:val="28"/>
          <w:szCs w:val="28"/>
          <w:lang w:val="en-US"/>
        </w:rPr>
        <w:t xml:space="preserve"> Schulzke SM, Rao S, Patole SK. A systematic review of cooling for neuroprotection with hypoxic ischemic encephalopathy—are we there yet? </w:t>
      </w:r>
      <w:r w:rsidRPr="00136F0D">
        <w:rPr>
          <w:iCs/>
          <w:color w:val="000000"/>
          <w:sz w:val="28"/>
          <w:szCs w:val="28"/>
          <w:lang w:val="en-US"/>
        </w:rPr>
        <w:t>BMC Pediatrics</w:t>
      </w:r>
      <w:r w:rsidRPr="00136F0D">
        <w:rPr>
          <w:color w:val="000000"/>
          <w:sz w:val="28"/>
          <w:szCs w:val="28"/>
          <w:lang w:val="en-US"/>
        </w:rPr>
        <w:t>. 2007;</w:t>
      </w:r>
      <w:r w:rsidRPr="00136F0D">
        <w:rPr>
          <w:bCs/>
          <w:color w:val="000000"/>
          <w:sz w:val="28"/>
          <w:szCs w:val="28"/>
          <w:lang w:val="en-US"/>
        </w:rPr>
        <w:t>7</w:t>
      </w:r>
      <w:r w:rsidRPr="00136F0D">
        <w:rPr>
          <w:color w:val="000000"/>
          <w:sz w:val="28"/>
          <w:szCs w:val="28"/>
          <w:lang w:val="en-US"/>
        </w:rPr>
        <w:t>:1–30</w:t>
      </w:r>
    </w:p>
    <w:p w:rsidR="00456074" w:rsidRPr="00136F0D" w:rsidRDefault="007B0867" w:rsidP="00D05AFD">
      <w:pPr>
        <w:pStyle w:val="a8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48" w:name="B50"/>
      <w:bookmarkEnd w:id="48"/>
      <w:r w:rsidRPr="00136F0D">
        <w:rPr>
          <w:rStyle w:val="a9"/>
          <w:b w:val="0"/>
          <w:color w:val="000000"/>
          <w:sz w:val="28"/>
          <w:szCs w:val="28"/>
          <w:lang w:val="en-US"/>
        </w:rPr>
        <w:t>50.</w:t>
      </w:r>
      <w:r w:rsidRPr="00136F0D">
        <w:rPr>
          <w:color w:val="000000"/>
          <w:sz w:val="28"/>
          <w:szCs w:val="28"/>
          <w:lang w:val="en-US"/>
        </w:rPr>
        <w:t xml:space="preserve"> Jacobs S, Hunt R, Tarnow-Mordi W, Inder T, Davis P. Cooling for newborns with hypoxic ischemic encephalopathy. </w:t>
      </w:r>
      <w:r w:rsidRPr="00136F0D">
        <w:rPr>
          <w:iCs/>
          <w:color w:val="000000"/>
          <w:sz w:val="28"/>
          <w:szCs w:val="28"/>
        </w:rPr>
        <w:t>Cochrane Database Syst Rev</w:t>
      </w:r>
      <w:r w:rsidRPr="00136F0D">
        <w:rPr>
          <w:color w:val="000000"/>
          <w:sz w:val="28"/>
          <w:szCs w:val="28"/>
        </w:rPr>
        <w:t>. 2007;</w:t>
      </w:r>
      <w:r w:rsidRPr="00136F0D">
        <w:rPr>
          <w:bCs/>
          <w:color w:val="000000"/>
          <w:sz w:val="28"/>
          <w:szCs w:val="28"/>
        </w:rPr>
        <w:t>4</w:t>
      </w:r>
      <w:r w:rsidRPr="00136F0D">
        <w:rPr>
          <w:color w:val="000000"/>
          <w:sz w:val="28"/>
          <w:szCs w:val="28"/>
        </w:rPr>
        <w:t>:1–46</w:t>
      </w:r>
    </w:p>
    <w:p w:rsidR="00CB60AD" w:rsidRPr="00136F0D" w:rsidRDefault="00CB60AD" w:rsidP="00D05AFD">
      <w:pPr>
        <w:pStyle w:val="a8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bookmarkStart w:id="49" w:name="_GoBack"/>
      <w:bookmarkEnd w:id="49"/>
    </w:p>
    <w:sectPr w:rsidR="00CB60AD" w:rsidRPr="00136F0D" w:rsidSect="00456074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0D" w:rsidRDefault="00136F0D" w:rsidP="00456074">
      <w:r>
        <w:separator/>
      </w:r>
    </w:p>
  </w:endnote>
  <w:endnote w:type="continuationSeparator" w:id="0">
    <w:p w:rsidR="00136F0D" w:rsidRDefault="00136F0D" w:rsidP="0045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0D" w:rsidRDefault="00136F0D" w:rsidP="00456074">
      <w:r>
        <w:separator/>
      </w:r>
    </w:p>
  </w:footnote>
  <w:footnote w:type="continuationSeparator" w:id="0">
    <w:p w:rsidR="00136F0D" w:rsidRDefault="00136F0D" w:rsidP="0045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FD" w:rsidRPr="00D05AFD" w:rsidRDefault="00D05AFD" w:rsidP="00D05AFD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4" w:rsidRPr="00456074" w:rsidRDefault="00456074" w:rsidP="00456074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E01"/>
    <w:multiLevelType w:val="hybridMultilevel"/>
    <w:tmpl w:val="E09C5C0E"/>
    <w:lvl w:ilvl="0" w:tplc="B4743D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F513B"/>
    <w:multiLevelType w:val="hybridMultilevel"/>
    <w:tmpl w:val="F2A64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9A7415"/>
    <w:multiLevelType w:val="hybridMultilevel"/>
    <w:tmpl w:val="2922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27D35"/>
    <w:multiLevelType w:val="hybridMultilevel"/>
    <w:tmpl w:val="28FE2580"/>
    <w:lvl w:ilvl="0" w:tplc="EDBE4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8CF"/>
    <w:rsid w:val="001061CA"/>
    <w:rsid w:val="00136F0D"/>
    <w:rsid w:val="002E2B12"/>
    <w:rsid w:val="0030780B"/>
    <w:rsid w:val="00350526"/>
    <w:rsid w:val="003B01EE"/>
    <w:rsid w:val="004208CF"/>
    <w:rsid w:val="00456074"/>
    <w:rsid w:val="005D20B4"/>
    <w:rsid w:val="0068066B"/>
    <w:rsid w:val="006A161E"/>
    <w:rsid w:val="006D4DCD"/>
    <w:rsid w:val="007B0867"/>
    <w:rsid w:val="007C3DB0"/>
    <w:rsid w:val="007D09C6"/>
    <w:rsid w:val="00816295"/>
    <w:rsid w:val="00820691"/>
    <w:rsid w:val="0086330C"/>
    <w:rsid w:val="008674FE"/>
    <w:rsid w:val="00A144CE"/>
    <w:rsid w:val="00A472FA"/>
    <w:rsid w:val="00A525CD"/>
    <w:rsid w:val="00A556A4"/>
    <w:rsid w:val="00B109B0"/>
    <w:rsid w:val="00B504E0"/>
    <w:rsid w:val="00BD1283"/>
    <w:rsid w:val="00BF3FB3"/>
    <w:rsid w:val="00C45C86"/>
    <w:rsid w:val="00C47E61"/>
    <w:rsid w:val="00CB60AD"/>
    <w:rsid w:val="00D05AFD"/>
    <w:rsid w:val="00D75FDE"/>
    <w:rsid w:val="00DA56C4"/>
    <w:rsid w:val="00DE38F7"/>
    <w:rsid w:val="00E31387"/>
    <w:rsid w:val="00E91CBE"/>
    <w:rsid w:val="00F53DB1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021AEE5-C832-4B95-80FE-EF7F6A75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52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061C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63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86330C"/>
    <w:rPr>
      <w:rFonts w:cs="Times New Roman"/>
    </w:rPr>
  </w:style>
  <w:style w:type="table" w:styleId="a7">
    <w:name w:val="Table Grid"/>
    <w:basedOn w:val="a1"/>
    <w:uiPriority w:val="59"/>
    <w:rsid w:val="00A47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7B086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7B0867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4560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560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MoBIL GROUP</Company>
  <LinksUpToDate>false</LinksUpToDate>
  <CharactersWithSpaces>32175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WORK</dc:creator>
  <cp:keywords/>
  <dc:description/>
  <cp:lastModifiedBy>admin</cp:lastModifiedBy>
  <cp:revision>2</cp:revision>
  <cp:lastPrinted>2011-05-16T22:21:00Z</cp:lastPrinted>
  <dcterms:created xsi:type="dcterms:W3CDTF">2014-03-27T22:24:00Z</dcterms:created>
  <dcterms:modified xsi:type="dcterms:W3CDTF">2014-03-27T22:24:00Z</dcterms:modified>
</cp:coreProperties>
</file>