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19B" w:rsidRPr="004C3FEE" w:rsidRDefault="0016519B" w:rsidP="00CD2356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3F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4C3FEE" w:rsidRDefault="004C3FEE" w:rsidP="00CD2356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6519B" w:rsidRPr="00CD2356" w:rsidRDefault="0016519B" w:rsidP="009E7D02">
      <w:pPr>
        <w:widowControl w:val="0"/>
        <w:spacing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</w:p>
    <w:p w:rsidR="00CD2356" w:rsidRPr="00CD2356" w:rsidRDefault="00D803C2" w:rsidP="009E7D02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C3FEE" w:rsidRPr="004C3FE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2356"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519B" w:rsidRPr="00CD2356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4C1D4B" w:rsidRPr="00CD2356">
        <w:rPr>
          <w:rFonts w:ascii="Times New Roman" w:hAnsi="Times New Roman" w:cs="Times New Roman"/>
          <w:color w:val="000000"/>
          <w:sz w:val="28"/>
          <w:szCs w:val="28"/>
        </w:rPr>
        <w:t>КОНОМИЧЕСКИЕ РЕФОРМЫ</w:t>
      </w:r>
      <w:r w:rsidR="0016519B"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4C1D4B" w:rsidRPr="00CD2356">
        <w:rPr>
          <w:rFonts w:ascii="Times New Roman" w:hAnsi="Times New Roman" w:cs="Times New Roman"/>
          <w:color w:val="000000"/>
          <w:sz w:val="28"/>
          <w:szCs w:val="28"/>
        </w:rPr>
        <w:t>ТЕОР</w:t>
      </w:r>
      <w:r w:rsidR="004C3FE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C1D4B" w:rsidRPr="00CD2356">
        <w:rPr>
          <w:rFonts w:ascii="Times New Roman" w:hAnsi="Times New Roman" w:cs="Times New Roman"/>
          <w:color w:val="000000"/>
          <w:sz w:val="28"/>
          <w:szCs w:val="28"/>
        </w:rPr>
        <w:t>ТИЧЕСКИЕ АСПЕКТЫ</w:t>
      </w:r>
      <w:r w:rsidR="00CD2356"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5BB9" w:rsidRPr="00CD2356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16519B" w:rsidRPr="00CD2356" w:rsidRDefault="0016519B" w:rsidP="009E7D02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Цели экономических реформ</w:t>
      </w:r>
    </w:p>
    <w:p w:rsidR="00E90AA1" w:rsidRPr="00CD2356" w:rsidRDefault="0016519B" w:rsidP="009E7D02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Этапы экономических реформ</w:t>
      </w:r>
    </w:p>
    <w:p w:rsidR="0016519B" w:rsidRPr="00CD2356" w:rsidRDefault="00584249" w:rsidP="009E7D02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="00CD2356"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519B" w:rsidRPr="00CD2356">
        <w:rPr>
          <w:rFonts w:ascii="Times New Roman" w:hAnsi="Times New Roman" w:cs="Times New Roman"/>
          <w:color w:val="000000"/>
          <w:sz w:val="28"/>
          <w:szCs w:val="28"/>
        </w:rPr>
        <w:t>Результаты экономических реформ</w:t>
      </w:r>
    </w:p>
    <w:p w:rsidR="00CD2356" w:rsidRPr="00CD2356" w:rsidRDefault="00584249" w:rsidP="009E7D02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C3FE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2356"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519B" w:rsidRPr="00CD2356">
        <w:rPr>
          <w:rFonts w:ascii="Times New Roman" w:hAnsi="Times New Roman" w:cs="Times New Roman"/>
          <w:color w:val="000000"/>
          <w:sz w:val="28"/>
          <w:szCs w:val="28"/>
        </w:rPr>
        <w:t>Экономические реформы в странах Центральной и Восточной</w:t>
      </w:r>
      <w:r w:rsidR="00D803C2"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>Европы</w:t>
      </w:r>
    </w:p>
    <w:p w:rsidR="0016519B" w:rsidRPr="00CD2356" w:rsidRDefault="0016519B" w:rsidP="009E7D02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Анализ экономических реформ в странах Центральной Европы</w:t>
      </w:r>
    </w:p>
    <w:p w:rsidR="0016519B" w:rsidRPr="00CD2356" w:rsidRDefault="0016519B" w:rsidP="009E7D02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Анализ экономических реформ в странах Восточной Европы</w:t>
      </w:r>
    </w:p>
    <w:p w:rsidR="00D803C2" w:rsidRPr="00CD2356" w:rsidRDefault="0016519B" w:rsidP="009E7D02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Динамика основных показателей в странах </w:t>
      </w:r>
      <w:r w:rsidR="00A704B5" w:rsidRPr="00CD2356">
        <w:rPr>
          <w:rFonts w:ascii="Times New Roman" w:hAnsi="Times New Roman" w:cs="Times New Roman"/>
          <w:color w:val="000000"/>
          <w:sz w:val="28"/>
          <w:szCs w:val="28"/>
        </w:rPr>
        <w:t>Центральной и</w:t>
      </w:r>
      <w:r w:rsidR="00CD2356"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>Восточной</w:t>
      </w:r>
      <w:r w:rsidR="000E7320"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03C2" w:rsidRPr="00CD2356">
        <w:rPr>
          <w:rFonts w:ascii="Times New Roman" w:hAnsi="Times New Roman" w:cs="Times New Roman"/>
          <w:color w:val="000000"/>
          <w:sz w:val="28"/>
          <w:szCs w:val="28"/>
        </w:rPr>
        <w:t>Европы</w:t>
      </w:r>
    </w:p>
    <w:p w:rsidR="00CD2356" w:rsidRPr="00CD2356" w:rsidRDefault="00D803C2" w:rsidP="009E7D02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C3FE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2356"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>Новые тенденции экономического развития</w:t>
      </w:r>
      <w:r w:rsidR="00CD2356"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5BB9" w:rsidRPr="00CD2356">
        <w:rPr>
          <w:rFonts w:ascii="Times New Roman" w:hAnsi="Times New Roman" w:cs="Times New Roman"/>
          <w:color w:val="000000"/>
          <w:sz w:val="28"/>
          <w:szCs w:val="28"/>
        </w:rPr>
        <w:t>23</w:t>
      </w:r>
    </w:p>
    <w:p w:rsidR="0016519B" w:rsidRPr="00CD2356" w:rsidRDefault="0016519B" w:rsidP="009E7D02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r w:rsidR="00CD2356"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6A6F" w:rsidRPr="00CD235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E5BB9" w:rsidRPr="00CD2356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16519B" w:rsidRPr="00CD2356" w:rsidRDefault="0016519B" w:rsidP="009E7D02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СПИСОК ИСПОЛЬЗОВАННЫХ ИСТОЧНИКОВ</w:t>
      </w:r>
      <w:r w:rsidR="00CD2356"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6A6F" w:rsidRPr="00CD2356">
        <w:rPr>
          <w:rFonts w:ascii="Times New Roman" w:hAnsi="Times New Roman" w:cs="Times New Roman"/>
          <w:color w:val="000000"/>
          <w:sz w:val="28"/>
          <w:szCs w:val="28"/>
        </w:rPr>
        <w:t>26</w:t>
      </w:r>
    </w:p>
    <w:p w:rsidR="00CD2356" w:rsidRPr="00CD2356" w:rsidRDefault="0016519B" w:rsidP="009E7D02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7B34BA" w:rsidRPr="00CD2356" w:rsidRDefault="007B34BA" w:rsidP="00CD2356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F7A" w:rsidRPr="004C3FEE" w:rsidRDefault="004C3FEE" w:rsidP="00CD2356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2A7E38" w:rsidRPr="004C3F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F03F18" w:rsidRPr="00CD2356" w:rsidRDefault="00F03F18" w:rsidP="00CD2356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2356" w:rsidRPr="00CD2356" w:rsidRDefault="00446F7A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целями экономических реформ в странах </w:t>
      </w:r>
      <w:r w:rsidR="00F03F18"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ЦВЕ 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>было: повысить эффективность производства; чтобы исчезли, как старые структуры цен, так и монополизм производителей, чтобы исчезло централизованное распределение ресурсов. Так же одной из основных целей было, чтобы изменилась крайне неэффективна</w:t>
      </w:r>
      <w:r w:rsidR="004C3FEE">
        <w:rPr>
          <w:rFonts w:ascii="Times New Roman" w:hAnsi="Times New Roman" w:cs="Times New Roman"/>
          <w:color w:val="000000"/>
          <w:sz w:val="28"/>
          <w:szCs w:val="28"/>
        </w:rPr>
        <w:t>я ранее сложившаяся в угоду идео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>логическим догмам и политическим приор</w:t>
      </w:r>
      <w:r w:rsidR="008919C1" w:rsidRPr="00CD23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>тетом структуры производства.</w:t>
      </w:r>
    </w:p>
    <w:p w:rsidR="00CD2356" w:rsidRPr="00CD2356" w:rsidRDefault="00446F7A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Экономическое развитие стран Центральной и Восточной Европы в послевоенный период прошло четыре этапа:</w:t>
      </w:r>
    </w:p>
    <w:p w:rsidR="00CD2356" w:rsidRPr="00CD2356" w:rsidRDefault="00446F7A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Первый этап (50 – 60 гг.) – этап быстрого экстенсивного роста, индустриализация большинства стран регионов;</w:t>
      </w:r>
    </w:p>
    <w:p w:rsidR="00CD2356" w:rsidRPr="00CD2356" w:rsidRDefault="008919C1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Второй</w:t>
      </w:r>
      <w:r w:rsidR="00446F7A"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этап (конец 60 – конец 70 гг.) связан с исчерпанием факторов экстенсивного развития;</w:t>
      </w:r>
    </w:p>
    <w:p w:rsidR="00CD2356" w:rsidRPr="00CD2356" w:rsidRDefault="00446F7A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Третий этап (конец 70 – конец 80 гг.) характерен стагнацией экономики, началом агонии и краха социалистической общественной системы;</w:t>
      </w:r>
    </w:p>
    <w:p w:rsidR="00CD2356" w:rsidRPr="00CD2356" w:rsidRDefault="004C3FEE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Четвёртый этап (</w:t>
      </w:r>
      <w:r w:rsidR="00446F7A" w:rsidRPr="00CD2356">
        <w:rPr>
          <w:rFonts w:ascii="Times New Roman" w:hAnsi="Times New Roman" w:cs="Times New Roman"/>
          <w:color w:val="000000"/>
          <w:sz w:val="28"/>
          <w:szCs w:val="28"/>
        </w:rPr>
        <w:t>начало 90 гг. ) – этап революционных преобразований, спада производства и перехода стран ЦВЕ на рыночный и демократический путь развития.</w:t>
      </w:r>
    </w:p>
    <w:p w:rsidR="00CD2356" w:rsidRPr="00CD2356" w:rsidRDefault="00446F7A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К результатам экономических реформ относится то, что в государствах ЦВЕ находились в относительно лучшем положении. Не смотря на серьёзные трудности , экономические реформы здесь дают положительные результаты. Так, к примеру наиболее благоприятная ситуация сложилась в Венгрии,</w:t>
      </w:r>
      <w:r w:rsidR="00CD2356"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>где темпы роста ВВП в 1993 г. составили 3%.</w:t>
      </w:r>
    </w:p>
    <w:p w:rsidR="00446F7A" w:rsidRPr="00CD2356" w:rsidRDefault="008919C1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За последние</w:t>
      </w:r>
      <w:r w:rsidR="00446F7A"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годы ЦВЕ добились определённых экономических успехов в углублении рыночных преобразований.</w:t>
      </w:r>
    </w:p>
    <w:p w:rsidR="004C1D4B" w:rsidRPr="00CD2356" w:rsidRDefault="00446F7A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В целом макроэкономические показатели развития ЦВЕ отмечаются стабильностью развития, и для большинства стран характерен устойчивый подъём экономики, хотя по степени и уровню развития они занимают разные позиции.</w:t>
      </w:r>
    </w:p>
    <w:p w:rsidR="004C3FEE" w:rsidRDefault="004C3FEE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3FEE" w:rsidRDefault="004C3FEE" w:rsidP="004C3FEE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4C1D4B" w:rsidRPr="004C3F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ЭКОНОМИЧЕСКИЕ </w:t>
      </w:r>
      <w:r w:rsidR="00992C03" w:rsidRPr="004C3F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РЕФОРМЫ: </w:t>
      </w:r>
      <w:r w:rsidR="00A704B5" w:rsidRPr="004C3F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</w:t>
      </w:r>
      <w:r w:rsidRPr="004C3F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="00A704B5" w:rsidRPr="004C3F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ТИЧЕСКИЕ </w:t>
      </w:r>
    </w:p>
    <w:p w:rsidR="00D803C2" w:rsidRPr="004C3FEE" w:rsidRDefault="00A704B5" w:rsidP="004C3FEE">
      <w:pPr>
        <w:spacing w:after="0"/>
        <w:ind w:left="709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3F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АСПЕКТЫ</w:t>
      </w:r>
    </w:p>
    <w:p w:rsidR="004C1D4B" w:rsidRPr="004C3FEE" w:rsidRDefault="004C1D4B" w:rsidP="00CD235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3F18" w:rsidRPr="004C3FEE" w:rsidRDefault="00992C03" w:rsidP="00CD2356">
      <w:pPr>
        <w:pStyle w:val="a3"/>
        <w:numPr>
          <w:ilvl w:val="1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3F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экономических реформ</w:t>
      </w:r>
    </w:p>
    <w:p w:rsidR="004C1D4B" w:rsidRPr="00CD2356" w:rsidRDefault="004C1D4B" w:rsidP="00CD235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F7A" w:rsidRPr="00CD2356" w:rsidRDefault="00446F7A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Основными целями экономических реформ было:</w:t>
      </w:r>
    </w:p>
    <w:p w:rsidR="00446F7A" w:rsidRPr="00CD2356" w:rsidRDefault="00446F7A" w:rsidP="00CD2356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Повысить эффективность производства;</w:t>
      </w:r>
    </w:p>
    <w:p w:rsidR="00446F7A" w:rsidRPr="00CD2356" w:rsidRDefault="00446F7A" w:rsidP="00CD2356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Чтобы исчезли, как старые структуры цен, так и монополизм производителей;</w:t>
      </w:r>
    </w:p>
    <w:p w:rsidR="00446F7A" w:rsidRPr="00CD2356" w:rsidRDefault="00446F7A" w:rsidP="00CD2356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Чтобы исчезло централизованное распределение ресурсов;</w:t>
      </w:r>
    </w:p>
    <w:p w:rsidR="00446F7A" w:rsidRPr="00CD2356" w:rsidRDefault="00446F7A" w:rsidP="00CD2356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Чтобы изменилось крайне неэффективна</w:t>
      </w:r>
      <w:r w:rsidR="004C3FEE">
        <w:rPr>
          <w:rFonts w:ascii="Times New Roman" w:hAnsi="Times New Roman" w:cs="Times New Roman"/>
          <w:color w:val="000000"/>
          <w:sz w:val="28"/>
          <w:szCs w:val="28"/>
        </w:rPr>
        <w:t>я ранее сложившаяся в угоду идео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>логическим догмам и политическим приор</w:t>
      </w:r>
      <w:r w:rsidR="008919C1" w:rsidRPr="00CD23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>тетом структуры производства.</w:t>
      </w:r>
    </w:p>
    <w:p w:rsidR="004C1D4B" w:rsidRPr="00CD2356" w:rsidRDefault="004C1D4B" w:rsidP="00CD235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2356" w:rsidRPr="004C3FEE" w:rsidRDefault="004C1D4B" w:rsidP="00CD2356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3F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</w:t>
      </w:r>
      <w:r w:rsidR="004C3F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B3C8F" w:rsidRPr="004C3F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Этапы экономических реформ</w:t>
      </w:r>
    </w:p>
    <w:p w:rsidR="00F03F18" w:rsidRPr="00CD2356" w:rsidRDefault="00F03F18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2356" w:rsidRPr="00CD2356" w:rsidRDefault="008919C1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Экономическое развитие стран Центральной и Восточной Европы в послевоенный период прошло четыре этапа:</w:t>
      </w:r>
    </w:p>
    <w:p w:rsidR="00CD2356" w:rsidRPr="00CD2356" w:rsidRDefault="008919C1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Первый этап (50 – 60 гг.) – этап быстрого экстенсивного роста, индустриализация большинства стран регионов;</w:t>
      </w:r>
    </w:p>
    <w:p w:rsidR="00CD2356" w:rsidRPr="00CD2356" w:rsidRDefault="008919C1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Второй этап (конец 60 – конец 70 гг.) связан с исчерпанием факторов экстенсивного развития;</w:t>
      </w:r>
    </w:p>
    <w:p w:rsidR="00CD2356" w:rsidRPr="00CD2356" w:rsidRDefault="004C3FEE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Третий этап (</w:t>
      </w:r>
      <w:r w:rsidR="008919C1" w:rsidRPr="00CD2356">
        <w:rPr>
          <w:rFonts w:ascii="Times New Roman" w:hAnsi="Times New Roman" w:cs="Times New Roman"/>
          <w:color w:val="000000"/>
          <w:sz w:val="28"/>
          <w:szCs w:val="28"/>
        </w:rPr>
        <w:t>конец 70 – конец 80 гг.) характерен стагнацией экономики, началом агонии и краха социалистической общественной системы;</w:t>
      </w:r>
    </w:p>
    <w:p w:rsidR="00CD2356" w:rsidRPr="00CD2356" w:rsidRDefault="004C3FEE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Четвёртый этап (</w:t>
      </w:r>
      <w:r w:rsidR="008919C1" w:rsidRPr="00CD2356">
        <w:rPr>
          <w:rFonts w:ascii="Times New Roman" w:hAnsi="Times New Roman" w:cs="Times New Roman"/>
          <w:color w:val="000000"/>
          <w:sz w:val="28"/>
          <w:szCs w:val="28"/>
        </w:rPr>
        <w:t>начало 90 гг.) – этап революционных преобразований, спада производства и перехода стран ЦВЕ на рыночный и демократический путь развития.</w:t>
      </w:r>
    </w:p>
    <w:p w:rsidR="008919C1" w:rsidRPr="00CD2356" w:rsidRDefault="008919C1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Первый этап во всех без исключения странах ЦВЕ характеризуется высокими темпами экономического роста, искусственно подстегнутыми директивными плановыми заданиями. Цель – укрепить регион экономический, сделать из него надежного союзника для бывшего Советского Союза, еще один укрепрайон в капиталистическом окружении и еще один плацдарм для мировой революции.</w:t>
      </w:r>
    </w:p>
    <w:p w:rsidR="008919C1" w:rsidRPr="00CD2356" w:rsidRDefault="008919C1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В 1949 году был создан Совет экономической взаимопомощи (СЭВ). В сферу компетенции СЭВ входили вопросы координации народнохозяйственных планов, согласование внешнеторгового оборота, предоставления кредитов, организация у научно – технического сотрудничества и т.д.</w:t>
      </w:r>
    </w:p>
    <w:p w:rsidR="008919C1" w:rsidRPr="00CD2356" w:rsidRDefault="008919C1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СЭВ осуществлял нерыночную, т.е. ненастоящую, интеграцию, которую нельзя назвать экономической, на деле она была административно-командной, бюрократической. Никаких экономических механизмов попросту не было.</w:t>
      </w:r>
    </w:p>
    <w:p w:rsidR="00CD2356" w:rsidRPr="00CD2356" w:rsidRDefault="008919C1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К концу 60-х годов во всех странах ЦВЕ была создана централизованная дефицитная плановая экономика. Оптовая торговля заменена государственной системой материально-технического снабжения. Во главу планов поставлены показатели по производству продукции в количественном выражении, по валу. Темпы роста производства стали главным критерием успеха или не успеха предприятия, отрасли или страны в целом. В условиях хронического дефицита вся продукция реализовывалась по государственному плану её распределения, хотя объём непроданной продукции, незавершенного строительства и запасов сырья</w:t>
      </w:r>
      <w:r w:rsidR="00D22B35"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всё время возрастал.</w:t>
      </w:r>
    </w:p>
    <w:p w:rsidR="008919C1" w:rsidRPr="00CD2356" w:rsidRDefault="00D22B35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На втором этапе экономического развития стран ЦВЕ проявились признаки исчерпания факторов первоначального накопления, быстрого экстенсивного экономического роста. Существенно</w:t>
      </w:r>
      <w:r w:rsidR="008919C1"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>замедлились темпы экономического роста (</w:t>
      </w:r>
      <w:r w:rsidR="00F03F18" w:rsidRPr="00CD2356">
        <w:rPr>
          <w:rFonts w:ascii="Times New Roman" w:hAnsi="Times New Roman" w:cs="Times New Roman"/>
          <w:color w:val="000000"/>
          <w:sz w:val="28"/>
          <w:szCs w:val="28"/>
        </w:rPr>
        <w:t>см.приложение А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22B35" w:rsidRPr="00CD2356" w:rsidRDefault="00D22B35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Снижение темпов экономического развития сопровождалось уменьшением нормы накопления. Наоборот, как показывают статистические данные, доля капитальных вложений в национальном доходе стран ЦВЕ продолжало возрастать.</w:t>
      </w:r>
    </w:p>
    <w:p w:rsidR="005645F0" w:rsidRPr="00CD2356" w:rsidRDefault="005645F0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Во всех странах ЦВЕ продолжались структурные сдвиги в пользу тяжелой промышленности, заданные ещё в 50 – х годах.</w:t>
      </w:r>
    </w:p>
    <w:p w:rsidR="005645F0" w:rsidRPr="00CD2356" w:rsidRDefault="005645F0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Полная занятость поддерживалась за счет низкой производительности труда, росла материалоемкость производства, снижалась фондоотдача. Страны ЦВЕ стали предпринимать более широкие и активные попытки к увеличению своего экспорта на Запад, чтобы заработать твердую валюту. Однако эти попытки не всегда оказывались успешными: Запад прекрасно обходился без мировой социалистической системы.</w:t>
      </w:r>
    </w:p>
    <w:p w:rsidR="005645F0" w:rsidRPr="00CD2356" w:rsidRDefault="005645F0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Уже в начале 60 – х годов руководители ряда стран ЦВЕ вынуждены были пойти на корректировки выбранного ранее жесткого курса на сверхцентрализованное планирование и сверхиндустриализацию в пользу некоторого стимулирования сельского хозяйства и повышения жизненного уровня населения.</w:t>
      </w:r>
    </w:p>
    <w:p w:rsidR="005645F0" w:rsidRPr="00CD2356" w:rsidRDefault="005645F0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70 – е годы отчетливо показали на примере всех стран ЦВЕ тупиков</w:t>
      </w:r>
      <w:r w:rsidR="00515743" w:rsidRPr="00CD235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>сть социалистической модели хозяйствования. К концу 70 – х годов темпы экономического развития стран региона еще более замедлились. Выходу из этой ситуации не могли помочь ни ставки сырья, ни кредиты со стороны СССР.</w:t>
      </w:r>
    </w:p>
    <w:p w:rsidR="005645F0" w:rsidRPr="00CD2356" w:rsidRDefault="005645F0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Начало 70 – х годов</w:t>
      </w:r>
      <w:r w:rsidR="00CD2356"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>- это время, когда Запад вступил в новый этап научно – технической революции, массового освоения нового поколения техники, формирования но</w:t>
      </w:r>
      <w:r w:rsidR="00F03F18" w:rsidRPr="00CD23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>ого технического уклада. На этом фоне угасания социалистической экономики выглядело особенно символично. Социализм все время доказывал свою неадекватность меняющимся условиям мирового развития. К сожалению, лидеры стран ЦВЕ не понимали этого.</w:t>
      </w:r>
    </w:p>
    <w:p w:rsidR="005645F0" w:rsidRPr="00CD2356" w:rsidRDefault="005645F0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Основными чертами третьего этапа развития экономики стран ЦВЕ являются</w:t>
      </w:r>
      <w:r w:rsidR="00CD2356"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>сначала продолжение замедления и стагнация экономического роста, затем агония и развал социализма как исторически несостоявшейся общественной системы.</w:t>
      </w:r>
    </w:p>
    <w:p w:rsidR="005645F0" w:rsidRPr="00CD2356" w:rsidRDefault="005645F0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В 80 – х годах во всех странах ЦВЕ заметно усилились инфляционные процессы. Резко возросли мировые цены на энергоносители и другие виды сырья. СССР сокращал поставки своего сырья этим странам, поскольку они осуществлялись по ценам ниже мировых</w:t>
      </w:r>
      <w:r w:rsidR="004C3FE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и своего сырья не хватало самому поставщику для его внутренних нужд. Страны ЦВЕ вынуждены были покуп</w:t>
      </w:r>
      <w:r w:rsidR="00F03F18" w:rsidRPr="00CD235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>ть растущую часть требуемого им сырья на мировом рынке. Все это подрывало ресурсную базу для инвестиций, не</w:t>
      </w:r>
      <w:r w:rsidR="00F03F18" w:rsidRPr="00CD235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>бходимых не только для расширения, но и для модернизации и обновления имеющегося основного капитала.</w:t>
      </w:r>
    </w:p>
    <w:p w:rsidR="005645F0" w:rsidRPr="00CD2356" w:rsidRDefault="005645F0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В условиях нерыночной экономики и отсутствия внутренних стимулов к научно – техническому прогрессу страны ЦВЕ реагировали на рост мировых цен не переходом на ресурсосберегающие технологии, как Запад, а увеличением импорта сырья, расширением эксплуатации собственных ресурсов, что требовало</w:t>
      </w:r>
      <w:r w:rsidR="00CD2356"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дополнительных капиталовложений, база для </w:t>
      </w:r>
      <w:r w:rsidR="00F03F18" w:rsidRPr="00CD235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>оторых сокращалась.</w:t>
      </w:r>
    </w:p>
    <w:p w:rsidR="00CD2356" w:rsidRPr="00CD2356" w:rsidRDefault="00515743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5645F0" w:rsidRPr="00CD2356">
        <w:rPr>
          <w:rFonts w:ascii="Times New Roman" w:hAnsi="Times New Roman" w:cs="Times New Roman"/>
          <w:color w:val="000000"/>
          <w:sz w:val="28"/>
          <w:szCs w:val="28"/>
        </w:rPr>
        <w:t>ля покупки современного оборудования в целях</w:t>
      </w:r>
      <w:r w:rsidR="00CD2356"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45F0" w:rsidRPr="00CD2356">
        <w:rPr>
          <w:rFonts w:ascii="Times New Roman" w:hAnsi="Times New Roman" w:cs="Times New Roman"/>
          <w:color w:val="000000"/>
          <w:sz w:val="28"/>
          <w:szCs w:val="28"/>
        </w:rPr>
        <w:t>модернизации своего производства и осуществления назревших структурных изменений в промышленности не хватало ресурсов твердой валюты. Поэтому практически все страны ЦВЕ отчаянно пытались пробиться на мировые рынки с экспортом своих товаров и одновременно ограничить импорт. Во многих случаях это удавалось. Кроме того, страны ЦВЕ стали прибегать к масштабным заимствованиям</w:t>
      </w:r>
      <w:r w:rsidR="00CD2356"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45F0" w:rsidRPr="00CD2356">
        <w:rPr>
          <w:rFonts w:ascii="Times New Roman" w:hAnsi="Times New Roman" w:cs="Times New Roman"/>
          <w:color w:val="000000"/>
          <w:sz w:val="28"/>
          <w:szCs w:val="28"/>
        </w:rPr>
        <w:t>валюты, и у них начал расти внешний долг.</w:t>
      </w:r>
    </w:p>
    <w:p w:rsidR="005645F0" w:rsidRPr="00CD2356" w:rsidRDefault="005645F0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К концу 80 – х годов страны ЦВЕ оказались по отношению, например к США по ВНП в расчете на душу населения примерно в той же позиции, что и 40 лет назад, когда они еще только начинали свой социалистический экспер</w:t>
      </w:r>
      <w:r w:rsidR="00F03F18" w:rsidRPr="00CD23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>мент.</w:t>
      </w:r>
    </w:p>
    <w:p w:rsidR="005645F0" w:rsidRPr="00CD2356" w:rsidRDefault="005645F0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Страны ЦВЕ и не могли достичь уровня экономического, социального и технического развития стран Запада, поскольку у них модель хозяйст</w:t>
      </w:r>
      <w:r w:rsidR="00F03F18" w:rsidRPr="00CD23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>ования оказалась исторически не только безнадежно неэффективной, но и попросту тупиковой.</w:t>
      </w:r>
    </w:p>
    <w:p w:rsidR="005645F0" w:rsidRPr="00CD2356" w:rsidRDefault="005645F0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В этой модел</w:t>
      </w:r>
      <w:r w:rsidR="00F03F18" w:rsidRPr="00CD23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все ориентировано не на удовлет</w:t>
      </w:r>
      <w:r w:rsidR="00F03F18" w:rsidRPr="00CD23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>орение реальных потребностей, а на выполнение плановых потребностей, а на выполнение плановых директив. Последние же выдвигали на передний план не качественные, а прежде всего количественные параметры производственной деятельности, задачи производства ради производства, цели, заданные не нормальными экономическими или просто человеческими потребностями, а идеологическими и политическими соображениями правящей номенклатуры.</w:t>
      </w:r>
    </w:p>
    <w:p w:rsidR="005645F0" w:rsidRPr="00CD2356" w:rsidRDefault="005645F0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Ценилось и поощрялось лишь то, что давало высокие темпы роста, те же области, где количе</w:t>
      </w:r>
      <w:r w:rsidR="00F03F18" w:rsidRPr="00CD235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>твенный рост не мог быть так заметен (производственная и социальная инфраструктура, охрана окружающей среды и т.д.)</w:t>
      </w:r>
      <w:r w:rsidR="00E90AA1" w:rsidRPr="00CD2356">
        <w:rPr>
          <w:rFonts w:ascii="Times New Roman" w:hAnsi="Times New Roman" w:cs="Times New Roman"/>
          <w:color w:val="000000"/>
          <w:sz w:val="28"/>
          <w:szCs w:val="28"/>
        </w:rPr>
        <w:t>, всегда оказывались не только в тени, но и в полном провале.</w:t>
      </w:r>
    </w:p>
    <w:p w:rsidR="00E90AA1" w:rsidRPr="00CD2356" w:rsidRDefault="00E90AA1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Социалистическая модель хозяйствования практически изолировала страны ЦВЕ от мировой экономики, мирового рынка, оставляя их вне системы постоянных сопоставлений с передовыми странами, которая создается механизмом конкуренции, лишала их возможности опираться на собственный научно – технический</w:t>
      </w:r>
      <w:r w:rsidR="00CD2356"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>прогресс или на заимствование передовой технологии за рубежом. Эта модель стимулировала ресурсопожирание, неэффективность и</w:t>
      </w:r>
      <w:r w:rsidR="00CD2356"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>технологическую отсталость.</w:t>
      </w:r>
    </w:p>
    <w:p w:rsidR="00E90AA1" w:rsidRPr="00CD2356" w:rsidRDefault="00E90AA1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Социалистическая плановая модель хозяйствования позволяла мобилизировать огромные ресурсы на одном участке в одно время и одним ударом достичь за короткий срок заданного результата. Но такая модель оказалась</w:t>
      </w:r>
      <w:r w:rsidR="00CD2356"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>непригодной для постоянной, длительной, упорной и эффективной работы. Она была непригодной и для модернизации основного капитала на новейшей технологической базе, ибо не создавала новых внутренних источников экономического роста. Практически эти источники быстро себя исчерпали, и система развалилась.</w:t>
      </w:r>
    </w:p>
    <w:p w:rsidR="00E90AA1" w:rsidRPr="00CD2356" w:rsidRDefault="00E90AA1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Четвертый этап послевоенного экономического развития стран ЦВЕ начался с момента их выхода из экономического и трансформационного кризиса. Первой из кризиса стала выходить Польша. Развал социалистической системы, агония соответствующей ей модели хозяйствования в этой стране были, пожалуй, наиболее продолжительными и болезнен</w:t>
      </w:r>
      <w:r w:rsidR="00F03F18" w:rsidRPr="00CD235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>ыми среди всех стран региона.</w:t>
      </w:r>
    </w:p>
    <w:p w:rsidR="00F03F18" w:rsidRPr="00CD2356" w:rsidRDefault="00F03F18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45FF" w:rsidRPr="004C3FEE" w:rsidRDefault="00F445FF" w:rsidP="00CD2356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3F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экономических реформ</w:t>
      </w:r>
    </w:p>
    <w:p w:rsidR="00F03F18" w:rsidRPr="00CD2356" w:rsidRDefault="00F03F18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45FF" w:rsidRPr="00CD2356" w:rsidRDefault="00F445FF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Реформирование экономики в странах Восточной Европы и России первоначально базировалось в основном на реализации концепции «шоковой терапии», подразумевающей быстрое обеспечение финансовой стабилизации и либерализации цен, создание многообразия форм собственности, расширение прав </w:t>
      </w:r>
      <w:r w:rsidR="00821079" w:rsidRPr="00CD2356">
        <w:rPr>
          <w:rFonts w:ascii="Times New Roman" w:hAnsi="Times New Roman" w:cs="Times New Roman"/>
          <w:color w:val="000000"/>
          <w:sz w:val="28"/>
          <w:szCs w:val="28"/>
        </w:rPr>
        <w:t>экономических субъектов, открытие внутреннего рынка. Однако практика показала, что переход к рыночным отношениям требует более длительной и постепенной трансформации всего</w:t>
      </w:r>
      <w:r w:rsidR="007D7EB9"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комплекса макро- и микроэкономических преобразований. Поэтому впоследствии рассматриваемые страны перешли к долгосрочной стратегии экономических преобразований, предусматривающей структурную перестройку, развитие финансовых рынков, решение проблемы занятости и социальной защиты прав человека.</w:t>
      </w:r>
    </w:p>
    <w:p w:rsidR="007D7EB9" w:rsidRPr="00CD2356" w:rsidRDefault="007D7EB9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Политическая трансформация стран Восточной Европы, новых государств Евразии, соответственно и экономические перемены оказали определённое воздействие на ситуацию в мировой экономике. Специалисты ОЭСР высказали серьёзную озабоченность положением дел в этом регионе.</w:t>
      </w:r>
    </w:p>
    <w:p w:rsidR="00CD2356" w:rsidRPr="00CD2356" w:rsidRDefault="007D3A7E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Кризис в странах Восточной Европы, разрыв экономических связей между новыми государствами бывшего Союза способствовали ещё большему сокращению объёмов производства, ослаблению процесса стабилизации национальных экономик. В целом всё это в условиях нарастающего недовольства населения способно тормозить проводимые экономические реформы.</w:t>
      </w:r>
    </w:p>
    <w:p w:rsidR="007D7EB9" w:rsidRPr="00CD2356" w:rsidRDefault="007D3A7E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По мнению специалистов ОЭСР и МВФ, большую положительную роль может сыграть представление этим государствам крупных коммерческих кредитов западными партнёрами. Однако в нынешних условиях внешние кредиты (даже на самых выгодных условиях) вряд ли решат внутренние проблемы стран бывшего Союза и прибалтийских государств, если они сами не найдут пути для остановки спада производства, его стабилизации и дальнейшего роста. Это так же мнение международных экспортёров, с чем трудно не согласиться. На первых порах говорили, что это вопрос спорный, но практика показывает правильность постановки такого вопроса.</w:t>
      </w:r>
    </w:p>
    <w:p w:rsidR="007C64E4" w:rsidRPr="00CD2356" w:rsidRDefault="007D3A7E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Независимо от того, как будет решаться валютная проблема, администрация МВФ</w:t>
      </w:r>
      <w:r w:rsidR="00F306FE"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с начала реформ советуют странам СНГ и другим государствам сохранить единое торгово</w:t>
      </w:r>
      <w:r w:rsidR="004C3FE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306FE" w:rsidRPr="00CD2356">
        <w:rPr>
          <w:rFonts w:ascii="Times New Roman" w:hAnsi="Times New Roman" w:cs="Times New Roman"/>
          <w:color w:val="000000"/>
          <w:sz w:val="28"/>
          <w:szCs w:val="28"/>
        </w:rPr>
        <w:t>экономическое пространство, ввести на определённый срок единый тариф на импорт потребительских товаров, что пока на первых порах игнорировалось реформаторами СНГ, в том числе и России. Экспортёры МВФ высказываются так же в пользу образования платёжного союза СНГ.</w:t>
      </w:r>
    </w:p>
    <w:p w:rsidR="004C3FEE" w:rsidRDefault="004C3FEE" w:rsidP="004C3FEE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3FEE" w:rsidRDefault="007C64E4" w:rsidP="00CD235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6D3DC5" w:rsidRPr="004C3F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Экономические реформы в странах Центральной и </w:t>
      </w:r>
    </w:p>
    <w:p w:rsidR="006D3DC5" w:rsidRPr="004C3FEE" w:rsidRDefault="006D3DC5" w:rsidP="004C3FEE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3F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Восточной Европы</w:t>
      </w:r>
    </w:p>
    <w:p w:rsidR="00F03F18" w:rsidRPr="004C3FEE" w:rsidRDefault="00F03F18" w:rsidP="00CD2356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3FEE" w:rsidRDefault="006D3DC5" w:rsidP="004C3FEE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3F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Анализ экономических реформ в странах Центральной </w:t>
      </w:r>
    </w:p>
    <w:p w:rsidR="006D3DC5" w:rsidRPr="004C3FEE" w:rsidRDefault="006D3DC5" w:rsidP="004C3FEE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3F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Европы</w:t>
      </w:r>
    </w:p>
    <w:p w:rsidR="00F03F18" w:rsidRPr="00CD2356" w:rsidRDefault="00F03F18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3DC5" w:rsidRPr="00CD2356" w:rsidRDefault="006D3DC5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Страны Центральной и Восточной Европы (ЦВЕ), к которым относятся Албания, Болгария, Венгрия, Польша, Словакия, Румыния, Чехия, Югославия, находятся в состоянии перехода от </w:t>
      </w:r>
      <w:r w:rsidR="0052122E" w:rsidRPr="00CD2356">
        <w:rPr>
          <w:rFonts w:ascii="Times New Roman" w:hAnsi="Times New Roman" w:cs="Times New Roman"/>
          <w:color w:val="000000"/>
          <w:sz w:val="28"/>
          <w:szCs w:val="28"/>
        </w:rPr>
        <w:t>центрально-управляемого хозяйства к рыночной экономике. Постсоциалистическая трансформация представляет собой многофакторный процесс, предполагающий изменение функций основных субъектов экономической системы, развитие рыночных механизмов и преобразование отношений собственности.</w:t>
      </w:r>
    </w:p>
    <w:p w:rsidR="0052122E" w:rsidRPr="00CD2356" w:rsidRDefault="0052122E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Реформирование экономики в странах ЦВЕ первоначально базировалось в основном на реализации концепции «шоковой терапии», </w:t>
      </w:r>
      <w:r w:rsidR="00FE372A" w:rsidRPr="00CD2356">
        <w:rPr>
          <w:rFonts w:ascii="Times New Roman" w:hAnsi="Times New Roman" w:cs="Times New Roman"/>
          <w:color w:val="000000"/>
          <w:sz w:val="28"/>
          <w:szCs w:val="28"/>
        </w:rPr>
        <w:t>подразумевающей быстрое</w:t>
      </w:r>
      <w:r w:rsidR="006D2522"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финансовой стабилизации и либера</w:t>
      </w:r>
      <w:r w:rsidR="00A17217" w:rsidRPr="00CD2356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6D2522" w:rsidRPr="00CD2356">
        <w:rPr>
          <w:rFonts w:ascii="Times New Roman" w:hAnsi="Times New Roman" w:cs="Times New Roman"/>
          <w:color w:val="000000"/>
          <w:sz w:val="28"/>
          <w:szCs w:val="28"/>
        </w:rPr>
        <w:t>зацию цен, создание многообразия форм собственности, расширение прав экономических субъектов, открытие внутреннего рынка. Однако практика показала, что переход к рыночным отношениям требует более длительной и постепенной трансформации всего комплекса макро- и микроэкономических преобразований. Поэтому впоследствии рассматриваемые страны</w:t>
      </w:r>
      <w:r w:rsidR="00A17217"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перешли к долгосрочной стратегии экономических преобразований, предусматривающей структурную перестройку, развитие финансовых рынков, решение проблемы занятости и социальной защиты прав человека.</w:t>
      </w:r>
    </w:p>
    <w:p w:rsidR="00A17217" w:rsidRPr="00CD2356" w:rsidRDefault="00A17217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Следует заметить, что страны этого региона более сорока лет были главными партнерами Советского Союза, и с этой точки зрения ход экономических реформ в рассматриваемых государствах, их результативность не могут не влиять на развитие народного хозяйства России и на взаимоотношения с ней. Кроме того, накопленный странами ЦВЕ опыт практических мер по формированию рыночной среды может быть полезен для государств, осуществляющих переход от централизованной планируемой экономики к рыночному хозяйству.</w:t>
      </w:r>
    </w:p>
    <w:p w:rsidR="00EB6DA8" w:rsidRPr="00CD2356" w:rsidRDefault="003D71A4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По уровню социально-экономического развития почти все страны ЦВЕ относятся к среднеразвитым, а Албания соответствует критериям развивающейся страны. С точки зрения структуры экономики, в регионе преобладают индустриальные и индустриально-аграрные страны, но отсутствуют страны, находящиеся на индустриальной стадии развития. Страны ЦВЕ уступают странам Западной Европы по среднедушевому объему ВВП (в два-три раза меньше) и находятся примерно на уровне более развитых государств Латинской Америки.</w:t>
      </w:r>
    </w:p>
    <w:p w:rsidR="00C4390D" w:rsidRPr="00CD2356" w:rsidRDefault="00EB6DA8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После Второй мировой войны во всех странах ЦВЕ была установлена административно-командная система. Постепенно (но в рамках этой системы) исходную советскую модель сменили национальные модели (югославская, венгерская, польская), допускавшие определенное развитие элементов рыночной экономики: преобладание единоличных крестьянских хозяйств, сохранение частного сектора в мелком производстве и розничной торговле, активное развитие внешнеэкономических связей со странами с рыночной экономикой вплоть до привлечения иностранного капитала. В тоже время в ряде стран (Албания, Румыния) до 1989-1990гг. в основном сохранялся хозяйственный механизм, присущий сталинской модели.</w:t>
      </w:r>
    </w:p>
    <w:p w:rsidR="00601798" w:rsidRPr="00CD2356" w:rsidRDefault="00601798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45FF" w:rsidRPr="004C3FEE" w:rsidRDefault="00837846" w:rsidP="00CD2356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3F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экономических реформ в странах Восточной Европы</w:t>
      </w:r>
    </w:p>
    <w:p w:rsidR="00F03F18" w:rsidRPr="00CD2356" w:rsidRDefault="00F03F18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2356" w:rsidRPr="00CD2356" w:rsidRDefault="001B7FDE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Все государства Центральной и Восточной Европы входят в число стран с переходной экономикой. После падения или трансформации коммунистических</w:t>
      </w:r>
      <w:r w:rsidR="009C2131"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режимов</w:t>
      </w:r>
      <w:r w:rsidR="000C0D50"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в 1989-1991 гг. в странах региона</w:t>
      </w:r>
      <w:r w:rsidR="00751467"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61AB" w:rsidRPr="00CD2356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BE6383"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переход от административно-командной к рыночной системе. При этом важную роль продолжают играть такие сходные условия, как уровень экономического развития, наличие элементов рыночной экономики до установления и в период господства административно-командной системы, преобладающий менталитет населения, открытость экономики в отношении развитых стран. Так, Чехия и Словения,</w:t>
      </w:r>
      <w:r w:rsidR="00CD2356"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383" w:rsidRPr="00CD2356">
        <w:rPr>
          <w:rFonts w:ascii="Times New Roman" w:hAnsi="Times New Roman" w:cs="Times New Roman"/>
          <w:color w:val="000000"/>
          <w:sz w:val="28"/>
          <w:szCs w:val="28"/>
        </w:rPr>
        <w:t>в которых ВВП на душу населения близок к показателям таких стран, как Греция и Португалия, и где ещё до Второй мировой Войны сложилась рыночная экономика, добились гораздо больших успехов при переходе к рынку, чем Болгария и Румыния</w:t>
      </w:r>
      <w:r w:rsidR="00C83B35" w:rsidRPr="00CD2356">
        <w:rPr>
          <w:rFonts w:ascii="Times New Roman" w:hAnsi="Times New Roman" w:cs="Times New Roman"/>
          <w:color w:val="000000"/>
          <w:sz w:val="28"/>
          <w:szCs w:val="28"/>
        </w:rPr>
        <w:t>, не говоря уж об Албании.</w:t>
      </w:r>
    </w:p>
    <w:p w:rsidR="00C83B35" w:rsidRPr="00CD2356" w:rsidRDefault="00C83B35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Создание рыночных институтов в странах Центральной и Восточной Европы осуществлялась в результате переплетения как эволюционного (градуалистического), так и радикального (шокового) вариантов преобразования. Преимущественно эволюционный характер реформ характерен для Болгарии, Венгрии, Румынии, Словакии, Словении, Хорватии. Радикальные методы реформирования применялись в Польше и в меньшей мере - в Чехии.</w:t>
      </w:r>
    </w:p>
    <w:p w:rsidR="00C83B35" w:rsidRPr="00CD2356" w:rsidRDefault="00C83B35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Наибольшие результаты создания основ рыночной экономики к концу 90-х гг. были достигнуты в центрально-европейских странах - Венгрии, Польши, Словении, Чехии. Гораздо медленнее и с огромными трудностями происходит переход к рынку в странах Балканского региона – Албании, Болгарии, Румынии, республиках бывшей Югославии. Но при всех различиях в странах Центральной и Восточной Европы</w:t>
      </w:r>
      <w:r w:rsidR="00383E3A"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утвердились основы рыночной экономики: ликвидировано централизованная планирование, произошла либерализация цен на большинство товаров и услуг, введена внутренняя частичная конвертируемость национальных валют, исчез товарный дефицит.</w:t>
      </w:r>
    </w:p>
    <w:p w:rsidR="00383E3A" w:rsidRPr="00CD2356" w:rsidRDefault="00383E3A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В ходе рыночных реформ в 90-е гг. преобладали 3 главных направления: либерализация, финансовая стабилизация и приватизация.</w:t>
      </w:r>
    </w:p>
    <w:p w:rsidR="00CD2356" w:rsidRPr="00CD2356" w:rsidRDefault="00CD2356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3FEE" w:rsidRDefault="004C3FEE" w:rsidP="00CD2356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4A6964" w:rsidRPr="004C3F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Динамика основных показателей в странах Центральной и </w:t>
      </w:r>
    </w:p>
    <w:p w:rsidR="00BF77D4" w:rsidRPr="004C3FEE" w:rsidRDefault="004A6964" w:rsidP="004C3FEE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3F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Восточной Европы</w:t>
      </w:r>
    </w:p>
    <w:p w:rsidR="00F03F18" w:rsidRPr="00CD2356" w:rsidRDefault="00F03F18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E36" w:rsidRPr="00CD2356" w:rsidRDefault="00E13E36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Удельный вес рассматриваемых стран в мировом ВВП в середине 90-х гг. составил 2-2,5%. В мировом экспорте региону отводится 3,4%, в мировом импорте - 4,5%. Производство электроэнергии в этих странах составляет 3,9%; добыча каменного угля - 9,1% мирового уровня.</w:t>
      </w:r>
    </w:p>
    <w:p w:rsidR="00E13E36" w:rsidRPr="00CD2356" w:rsidRDefault="00E13E36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Одним из важнейших показателей успехов экономических преобразований является экономический рост. По темпам экономического роста лидером в 1997г. была Польша -5,5%. За ней следуют Словакия- 4,5; Чехия- 4; Венгрия -2%.</w:t>
      </w:r>
    </w:p>
    <w:p w:rsidR="00E13E36" w:rsidRPr="00CD2356" w:rsidRDefault="00E13E36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Одним из факторов высокого прироста ВВП является внутренний инвестиционный и потребительский спрос. Именно благодаря приросту инвестиций на (21,6%) и потребительского спроса на (7,2%) Польша добилась особенно впечатляющих успехов. При этом рост потребительского спроса был связан с повышением среднего уровня реальной заработной платы на 6,1%.</w:t>
      </w:r>
    </w:p>
    <w:p w:rsidR="00E13E36" w:rsidRPr="00CD2356" w:rsidRDefault="00E13E36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Инвестиции являются основным фактором роста в Польше. Они возрастали в фиксированных ценах в 1992г. — на 0,4%; в 1993г.- на 2,3; в 1994г. - на 7,1; в 1995г. -на 10,0; в 1996г. -на 12%.</w:t>
      </w:r>
    </w:p>
    <w:p w:rsidR="004E5BB9" w:rsidRPr="00CD2356" w:rsidRDefault="004E5BB9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Фактором, стимулирующим экономический рост Чехии, явилось увеличение инвестиций в основной капитал частного сектора. Увеличение розничного оборота происходило благодаря росту реальных доходов населения за счет предоставления услуг иностранным туристам, а также доходов от торговли.</w:t>
      </w:r>
    </w:p>
    <w:p w:rsidR="004E5BB9" w:rsidRPr="00CD2356" w:rsidRDefault="004E5BB9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В Венгрии основными факторами экономического роста были увеличение экспорта и наличие значительного притока иностранных инвестиций. По этому показателю страна занимает лидирующее место среди стран ЦВЕ. Объем иностранных инвестиций в Венгрии в 1997 г. составил 18 млрд. долл.</w:t>
      </w:r>
    </w:p>
    <w:p w:rsidR="00E13E36" w:rsidRPr="00CD2356" w:rsidRDefault="00E13E36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В последние годы в структуре капиталовложений стран ЦВЕ происходил процесс снижения удельного веса централизованных инвестиций при одновременном повышении доли инвестиций государственных и кооперативных предприятий.</w:t>
      </w:r>
    </w:p>
    <w:p w:rsidR="00E13E36" w:rsidRPr="00CD2356" w:rsidRDefault="00E13E36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Значительные изменения происходят и в условиях финансирования инвестиций. Эти изменения затрагивали</w:t>
      </w:r>
      <w:r w:rsidR="003643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</w:t>
      </w:r>
      <w:r w:rsidR="003643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кредитования и осуществлялись в рамках реформы банковской системы (ужесточение условий получения кредитов, отмена приоритетных (льготных) кредитов, включая инвестиционные). Рынок ценных бумаг постепенно стал приобретать все более важную роль в финансировании инвестиционной деятельности предприятий.</w:t>
      </w:r>
    </w:p>
    <w:p w:rsidR="00E13E36" w:rsidRPr="00CD2356" w:rsidRDefault="00E13E36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Необходимым условием экономического роста являются трудовые ресурсы. Анализ прироста населения в странах ЦВЕ показывает, что уровень рождаемости там является недостаточным даже для простого воспроизводства. Единственной страной, где традиционно растет рождаемость, является Албания.</w:t>
      </w:r>
    </w:p>
    <w:p w:rsidR="00E13E36" w:rsidRPr="00CD2356" w:rsidRDefault="00E13E36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В результате снижения уровня рождаемости в большинстве стран ЦВЕ в последнее десятилетие темпы роста трудоспособного населения сократились. Вследствие этого произошло уменьшение притока в народное хозяйство трудоспособной молодежи и увеличение доли лиц пенсионного возраста (17% общей численности населения).</w:t>
      </w:r>
    </w:p>
    <w:p w:rsidR="00E13E36" w:rsidRPr="00CD2356" w:rsidRDefault="00E13E36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В некоторых странах (Польша, Венгрия) сложилась так называемая система двойной или повторной занятости населения, которая предполагает развитие кооперативного сектора и индивидуальной трудовой деятельности, а также совместительство. Такая система способствует решению проблемы привлечения в народное хозяйство дополнительной рабочей силы.</w:t>
      </w:r>
    </w:p>
    <w:p w:rsidR="00E13E36" w:rsidRPr="00CD2356" w:rsidRDefault="00E13E36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В начале 90-х гг. 50 - 70% населения имело дополнительные источники дохода от неформальной занятости. Например, в Болгарии и Румынии существенную стабилизационную роль сыграло личное подсобное сельское хозяйство, в Чехии — ежегодные государственные программы, направленные на поддержку мелких и средних предпринимателей.</w:t>
      </w:r>
    </w:p>
    <w:p w:rsidR="00E13E36" w:rsidRPr="00CD2356" w:rsidRDefault="00E13E36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Тем не менее</w:t>
      </w:r>
      <w:r w:rsidR="003643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в странах ЦВЕ весьма остро стоит проблема безработицы, обусловленная прежде всего сокращением занятости на государственных предприятиях.</w:t>
      </w:r>
    </w:p>
    <w:p w:rsidR="004E5BB9" w:rsidRPr="00CD2356" w:rsidRDefault="004E5BB9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В целях уменьшения безработицы проводятся попытки приостановки или замедления банкротств предприятий, влекущих за собой массовое высвобождение рабочей силы. Для этого принимаются специальные программы, связанные с осуществлением помощи предприятиям-банкротам со стороны государства путем, освобождения от возврата кредитов, взятых на развитие производства, скупки долгов предприятия государством, отсрочки погашения разного рода ссуд и др.</w:t>
      </w:r>
    </w:p>
    <w:p w:rsidR="004E5BB9" w:rsidRPr="00CD2356" w:rsidRDefault="004E5BB9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В 1995г. количество безработных в рассматриваемых странах составило более 6 млн. человек. Так, в Польше уровень безработицы составляет более 2,8 млн. человек (свыше 15% экономически активного населения), в Болгарии -16,5%; в Венгрии -12,6; в Румынии - 9,3; в Словакии -13,7; в Чехии - 2,9%.</w:t>
      </w:r>
    </w:p>
    <w:p w:rsidR="004E5BB9" w:rsidRPr="00CD2356" w:rsidRDefault="004E5BB9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В относительно лучшем положении находились государства Центральной и Восточной Европы. Несмотря на серьёзные трудности, экономические реформы здесь дают положительные результаты. Наиболее благоприятная ситуация сложилась в Венгрии, где темпы роста ВВП в 1993 году составили 3% . В Чехии и Словакии – иначе: во втором полугодии 1992 г. ВВП сократился на 5%, далее в 1993 г. прогнозируется стабилизация. Застой, падение производства и торговли в течение 1991-1992 гг. характерны для Польши. Близится к стабилизации экономическое положение Болгарии и Румынии, о чем свидетельствуют показатели – сокращение ВВП во втором полугодии 1992 г. было на уровне 8%, а 1993г. – некоторое улучшение: снижение падение ВВП до 2%</w:t>
      </w:r>
    </w:p>
    <w:p w:rsidR="006D3DC5" w:rsidRPr="00CD2356" w:rsidRDefault="006D3DC5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Данные таблицы из доклада ОЭСР о состоянии мировой экономики показывают динамику основных макроэкономических показателей в странах Восточной Европы. Они</w:t>
      </w:r>
      <w:r w:rsidR="00CD2356"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>свидетельствуют о продолжающемся в этот период глубоком экономическом кризисе в странах Восточной Европы:</w:t>
      </w:r>
    </w:p>
    <w:p w:rsidR="00C4390D" w:rsidRPr="00CD2356" w:rsidRDefault="00C4390D" w:rsidP="00CD235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Продолжается падение производства по всем группам;</w:t>
      </w:r>
    </w:p>
    <w:p w:rsidR="00C4390D" w:rsidRPr="00CD2356" w:rsidRDefault="00C4390D" w:rsidP="00CD235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Во всех странах растёт уровень безработицы;</w:t>
      </w:r>
    </w:p>
    <w:p w:rsidR="00C4390D" w:rsidRPr="00CD2356" w:rsidRDefault="00C4390D" w:rsidP="00CD235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Усиливается инфляция;</w:t>
      </w:r>
    </w:p>
    <w:p w:rsidR="00C4390D" w:rsidRPr="00CD2356" w:rsidRDefault="00C4390D" w:rsidP="00CD235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Для всех стран Восточной Европы характерен отрицательный платёжный баланс</w:t>
      </w:r>
      <w:r w:rsidR="003643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>(пассивный), т.е. платежи превышают инвестиционные поступления, что свидетельствует о том, что они все являются должниками.</w:t>
      </w:r>
    </w:p>
    <w:p w:rsidR="00CD2356" w:rsidRPr="00CD2356" w:rsidRDefault="00C4390D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Крайне тяжелая экономическая ситуация остаётся в Албании, здесь позднее всех были начаты политические и социально-экономические преобразования.</w:t>
      </w:r>
    </w:p>
    <w:p w:rsidR="00813BEA" w:rsidRPr="00CD2356" w:rsidRDefault="00813BEA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Одной из причин тормоза можно назвать – напряженная политическая ситуация в этих странах. Она препятствует разработке и выбору соответствующей программы внутренней экономической политики направленной на преодоление кризиса и подъём производства. Событие в Югославии, на Украине, в Молдавии, Таджикистане, Закавказье и т.д. поглощают огромные бюджетные средства, подрывают сложившуюся структуру, углубляют экономический кризис. Более того, все отрицательные перемены в этих странах повлияли на все секторы мировой экономики.</w:t>
      </w:r>
    </w:p>
    <w:p w:rsidR="004E5BB9" w:rsidRPr="00CD2356" w:rsidRDefault="004E5BB9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Польша. Начавшийся в 1992 г. рост подъема производства ВВП в Польше ускорился в последующие годы, имея положительную динамику; промышленное производство в2000 г. увеличилось на 6,5%, ВВП вырос на 3,5% (1999 г.) Инвестиции как основной фактор роста в Польше возрастали в фиксированных ценах 1992 г. – на 0,4%, 1993 г. – 2,3%, 1994 г. – 7,1%, 1995 г. – 10,0%, 1996 г. – 12%, 1997 г. – 22,8% и в 1998г. на 20,2%. В настоящее время в стране насчитывается более 20 тыс. предприятий с участием иностранного капитала. Суммарный приток заграничных капиталовложений составил более 25 млрд. долл., и по приросту данного показателя Польша занимает первое место среди других стран Центральной и Восточной Европы. За эти годы производительность труда в промышленности повысилась на 12%. Особенно высокие темпы производства (12,4%) отмечаются в перерабатывающихся отраслях.</w:t>
      </w:r>
    </w:p>
    <w:p w:rsidR="004E5BB9" w:rsidRPr="00CD2356" w:rsidRDefault="004E5BB9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Важным фактором преодоления экономического кризиса стало развитие частного сектора, на который</w:t>
      </w:r>
      <w:r w:rsidR="00CD2356"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>в настоящее время приходится более 70% занятых и 64% производства ВВП.</w:t>
      </w:r>
    </w:p>
    <w:p w:rsidR="004E5BB9" w:rsidRPr="00CD2356" w:rsidRDefault="004E5BB9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Хоть и медленными темпами, но обозначилась устойчивая тенденция снижения безработицы: с 14,9% в 1995 г. до 10% 1999 г.</w:t>
      </w:r>
    </w:p>
    <w:p w:rsidR="004E5BB9" w:rsidRPr="00CD2356" w:rsidRDefault="004E5BB9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Среди факторов роста польской экономики за последние годы следует выделить ярко выраженные успехи по снижению инфляции (темп снижения в 1999 г. составил 7,3%) и активные позиции внешней торговли</w:t>
      </w:r>
      <w:r w:rsidR="003643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Крупнейшими торговыми партнёрами являются страны Евросоюза, государства Центральной и Восточной Европы и Россия. Наметилась тенденция к снижению доли госбюджета, внешнего долга – последнее в основном за счет достигнутой договоренности с Парижским и Лондонским клубами.</w:t>
      </w:r>
    </w:p>
    <w:p w:rsidR="00515743" w:rsidRPr="00CD2356" w:rsidRDefault="004E5BB9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По индексу ИМЭПИ Словения (-7,032) на конец столетия среди стран Восточной Европы занимает первое место, сохраняя при этом достаточно высокие темпы роста, которые в 1999 г. достигли 3,8% ВВП на душу населения, в 2000 г. они составили 75 отн. Ед. (при среднем значении по ЕС – 100). Это самый высокий показатель в странах Центральной и Восточной Европы.</w:t>
      </w:r>
    </w:p>
    <w:p w:rsidR="005732AE" w:rsidRPr="00CD2356" w:rsidRDefault="005732AE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Динамично развивается Венгрия, где рыночные преобразования практически завершены.</w:t>
      </w:r>
    </w:p>
    <w:p w:rsidR="005732AE" w:rsidRPr="00CD2356" w:rsidRDefault="005732AE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Оживление производства в Венгрии в середине 90-х гг. происходит на фоне сохраняющейся разбалансированности финансовой системы. Преодолению спада в основном способствовали и иностранные инвестиции, по объему которых Венгрия лидирует среди стран Восточной Европы (18 </w:t>
      </w:r>
      <w:r w:rsidR="00AC400D" w:rsidRPr="00CD2356">
        <w:rPr>
          <w:rFonts w:ascii="Times New Roman" w:hAnsi="Times New Roman" w:cs="Times New Roman"/>
          <w:color w:val="000000"/>
          <w:sz w:val="28"/>
          <w:szCs w:val="28"/>
        </w:rPr>
        <w:t>,2 млрд. долл. – 38% общего объёма зарубежных инвестиций в эти страны).</w:t>
      </w:r>
    </w:p>
    <w:p w:rsidR="00AC400D" w:rsidRPr="00CD2356" w:rsidRDefault="00AC400D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Основные экономические показатели за 1999 г. составили: темпы прироста ВВП – 3.7%, динамика промышленного производства – 10.2%. По меркам переходных</w:t>
      </w:r>
      <w:r w:rsidR="00CD2356"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>экономик, сравнительно низкой оставалась безработица, уровень которой составил 7.1%. Темпы инфляции сокращаются до 10% по итогам года.</w:t>
      </w:r>
    </w:p>
    <w:p w:rsidR="00AC400D" w:rsidRPr="00CD2356" w:rsidRDefault="00AC400D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Таким образом</w:t>
      </w:r>
      <w:r w:rsidR="003643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Венгрия становится одной из наиболее удачных в осуществлении трансформации стран Восточной Европы.</w:t>
      </w:r>
    </w:p>
    <w:p w:rsidR="00AC400D" w:rsidRPr="00CD2356" w:rsidRDefault="00AC400D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В структуре </w:t>
      </w:r>
      <w:r w:rsidR="003643FF">
        <w:rPr>
          <w:rFonts w:ascii="Times New Roman" w:hAnsi="Times New Roman" w:cs="Times New Roman"/>
          <w:color w:val="000000"/>
          <w:sz w:val="28"/>
          <w:szCs w:val="28"/>
        </w:rPr>
        <w:t>народного хозяйства опережающим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>и темпами развивается сфера услуг.</w:t>
      </w:r>
    </w:p>
    <w:p w:rsidR="00AC400D" w:rsidRPr="00CD2356" w:rsidRDefault="00AC400D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Чехия имела наибольшие успехи в достижении экономической стабильности. Государственный бюджет бездефицитен, </w:t>
      </w:r>
      <w:r w:rsidR="00B07621" w:rsidRPr="00CD2356">
        <w:rPr>
          <w:rFonts w:ascii="Times New Roman" w:hAnsi="Times New Roman" w:cs="Times New Roman"/>
          <w:color w:val="000000"/>
          <w:sz w:val="28"/>
          <w:szCs w:val="28"/>
        </w:rPr>
        <w:t>обменный курс кроны устойчив, ВНП после сокращения на 0.9% в 1993 г. увеличился на 2.6% в 1994 г. и на 4% - в 1995 г.</w:t>
      </w:r>
    </w:p>
    <w:p w:rsidR="00CD2356" w:rsidRPr="00CD2356" w:rsidRDefault="00B07621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В качестве одного из важнейших достижений Чехии в 1999 г. можно называть сокращение инфляции до 2.1%, т.е. до уровня, соответствующего основным развитым рыночным странам. Однако платой за это стало ухудшение положения в области реальных показателей, по которым страна уже потеряла свои ведущие позиции за последние несколько лет. Это сокращение ВВП на 0.5%, промышленного производства – на 3.5%, инвестиций на 7%, рост безработицы до 10.5%.</w:t>
      </w:r>
    </w:p>
    <w:p w:rsidR="00B07621" w:rsidRPr="00CD2356" w:rsidRDefault="00B07621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Вместе с тем Чехия обладает наиболее благоприятными условиями для создания рыночной конкурентной среды. Практически завершены приватизационные процессы с сочетанием разных форм собственности. В реальном секторе со второй половины 90-х годов, стал расти выпуск продукции в отраслях тяжелой промышленности, в частности</w:t>
      </w:r>
      <w:r w:rsidR="00CD2356"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368D" w:rsidRPr="00CD2356">
        <w:rPr>
          <w:rFonts w:ascii="Times New Roman" w:hAnsi="Times New Roman" w:cs="Times New Roman"/>
          <w:color w:val="000000"/>
          <w:sz w:val="28"/>
          <w:szCs w:val="28"/>
        </w:rPr>
        <w:t>на крупных предприятиях металлургии, машиностроения, в производстве резиновых и пластмассовых изделий. Западные аналитики отмечают сходство в развитии Чехии и Польши: основной двигатель</w:t>
      </w:r>
      <w:r w:rsidR="00CD2356"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368D" w:rsidRPr="00CD2356">
        <w:rPr>
          <w:rFonts w:ascii="Times New Roman" w:hAnsi="Times New Roman" w:cs="Times New Roman"/>
          <w:color w:val="000000"/>
          <w:sz w:val="28"/>
          <w:szCs w:val="28"/>
        </w:rPr>
        <w:t>в них – инвестиции. Но в Чехии важным фактором роста является также потребительский спрос, связанный с повышением реальных доходов населения. Политическая и экономическая стабильность, а также ожидаемое вст</w:t>
      </w:r>
      <w:r w:rsidR="00121CDA" w:rsidRPr="00CD2356">
        <w:rPr>
          <w:rFonts w:ascii="Times New Roman" w:hAnsi="Times New Roman" w:cs="Times New Roman"/>
          <w:color w:val="000000"/>
          <w:sz w:val="28"/>
          <w:szCs w:val="28"/>
        </w:rPr>
        <w:t>упление страны в ЕС делают Чехи</w:t>
      </w:r>
      <w:r w:rsidR="003C368D" w:rsidRPr="00CD235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121CDA"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привлекательной для зарубежных инвеститоров.</w:t>
      </w:r>
    </w:p>
    <w:p w:rsidR="00B91ECC" w:rsidRPr="00CD2356" w:rsidRDefault="00B91ECC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Особенно трудно и болезненно формирование экономической жизни идет в Румынии. Это связано с тем, что общий уровень экономического развития страны н</w:t>
      </w:r>
      <w:r w:rsidR="00B17503" w:rsidRPr="00CD2356">
        <w:rPr>
          <w:rFonts w:ascii="Times New Roman" w:hAnsi="Times New Roman" w:cs="Times New Roman"/>
          <w:color w:val="000000"/>
          <w:sz w:val="28"/>
          <w:szCs w:val="28"/>
        </w:rPr>
        <w:t>иже, прежнего режима централиз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ованной системы управления </w:t>
      </w:r>
      <w:r w:rsidR="00B17503" w:rsidRPr="00CD2356">
        <w:rPr>
          <w:rFonts w:ascii="Times New Roman" w:hAnsi="Times New Roman" w:cs="Times New Roman"/>
          <w:color w:val="000000"/>
          <w:sz w:val="28"/>
          <w:szCs w:val="28"/>
        </w:rPr>
        <w:t>с иррациональной структурой экономики. Продукция промышленн</w:t>
      </w:r>
      <w:r w:rsidR="003643FF">
        <w:rPr>
          <w:rFonts w:ascii="Times New Roman" w:hAnsi="Times New Roman" w:cs="Times New Roman"/>
          <w:color w:val="000000"/>
          <w:sz w:val="28"/>
          <w:szCs w:val="28"/>
        </w:rPr>
        <w:t>ости не конкурентоспособна из–</w:t>
      </w:r>
      <w:r w:rsidR="00B17503" w:rsidRPr="00CD2356">
        <w:rPr>
          <w:rFonts w:ascii="Times New Roman" w:hAnsi="Times New Roman" w:cs="Times New Roman"/>
          <w:color w:val="000000"/>
          <w:sz w:val="28"/>
          <w:szCs w:val="28"/>
        </w:rPr>
        <w:t>за изношенности оборудования, высокого удельного веса энерго- и материалоёмких производств, больших диспропорций в структуре отраслей.</w:t>
      </w:r>
    </w:p>
    <w:p w:rsidR="00B17503" w:rsidRPr="00CD2356" w:rsidRDefault="00B17503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С целью ускоренного перехода к рыночной экономике Румыния стимулировала развитие частного сектора, доля которого в общем ВВП составляет более 20%.</w:t>
      </w:r>
    </w:p>
    <w:p w:rsidR="00B17503" w:rsidRPr="00CD2356" w:rsidRDefault="00B17503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За годы реформ наметились тенденции к оживлению в отраслях обрабатывающей промышленности, что даёт увеличение поставок на экспорт; растут инвестиции в народное хозяйство (особенно в частном секторе), они достигли 38,4% в 1995 г., что на 15.3% больше уровня 1993 г.; в 1994 г. наметилась тенденция к снижению уровня инфляции. Среди стран региона в Румынии самые</w:t>
      </w:r>
      <w:r w:rsidR="00100C74"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низкие темпы приватизации, и это является главной проблемой дня.</w:t>
      </w:r>
    </w:p>
    <w:p w:rsidR="00100C74" w:rsidRPr="00CD2356" w:rsidRDefault="00100C74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По индексу ИМЭПИ Румыния в настоящее время занимает шестое место. Хотя и медленно, но продолжается экономический спад, сохраняется высокая инфляция – 38.3% по итогам 1999 г.</w:t>
      </w:r>
    </w:p>
    <w:p w:rsidR="00100C74" w:rsidRPr="00CD2356" w:rsidRDefault="00100C74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Таким образом, как Болгария, так и Румыния пока 1999 г. предпосылок догнать лидирующие страны региона, если не будут до конца преодолены последствия кризисов и не начнется стабильное оживление при высоких темпах экономического роста.</w:t>
      </w:r>
    </w:p>
    <w:p w:rsidR="00100C74" w:rsidRPr="00CD2356" w:rsidRDefault="00100C74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Первым годом оживления Словакии был 1994 г. Тогда рост ВВП по сравнению с 1991 г. составил 4.8%, а промышленной продукции – 6.4%, уровень инфляции снизился с 23.3 до13.3%. В 1995 г. – соответственно 6.1 и 15.7% по сравнению с 1994</w:t>
      </w:r>
      <w:r w:rsidR="00FD0EC4"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г. Позитивные сдвиги в преобразовании Словакии аналитики связывают с приходом к власти в 1994 г. нового правительства и принятием радикальных мер. Однако здесь сохраняются такие негативные стороны, как рост безработицы, инфляции, дефицита бюджета, а объёмы инвестиций невелики.</w:t>
      </w:r>
    </w:p>
    <w:p w:rsidR="00FD0EC4" w:rsidRPr="00CD2356" w:rsidRDefault="00FD0EC4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При оценке возможной динамики макроэкономических показателей государств Восточной Европы </w:t>
      </w:r>
      <w:r w:rsidR="00AB40EF" w:rsidRPr="00CD2356">
        <w:rPr>
          <w:rFonts w:ascii="Times New Roman" w:hAnsi="Times New Roman" w:cs="Times New Roman"/>
          <w:color w:val="000000"/>
          <w:sz w:val="28"/>
          <w:szCs w:val="28"/>
        </w:rPr>
        <w:t>различными международными организациями, в частности</w:t>
      </w:r>
      <w:r w:rsidR="00CD2356"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0EF" w:rsidRPr="00CD2356">
        <w:rPr>
          <w:rFonts w:ascii="Times New Roman" w:hAnsi="Times New Roman" w:cs="Times New Roman"/>
          <w:color w:val="000000"/>
          <w:sz w:val="28"/>
          <w:szCs w:val="28"/>
        </w:rPr>
        <w:t>Венским институтом международных экономических сравнений и ЕБРР, прогнозируется положительная динамика реального ВВП в этих странах после 1996 г.</w:t>
      </w:r>
    </w:p>
    <w:p w:rsidR="0020343E" w:rsidRPr="00CD2356" w:rsidRDefault="0020343E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Таким образом, последовательно проведенные реформы на востоке Европы могут дать дополнительный толчок европейской экономике, что, в свою очередь, увеличит возможности создания глобальной экономики.</w:t>
      </w:r>
    </w:p>
    <w:p w:rsidR="00515743" w:rsidRPr="00CD2356" w:rsidRDefault="00515743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1798" w:rsidRPr="003643FF" w:rsidRDefault="003643FF" w:rsidP="00CD235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9E7D02" w:rsidRPr="003643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НОВЫЕ ТЕНДЕНЦИИ ЭКОНОМИЧЕСКОГО РАЗВИТИЯ</w:t>
      </w:r>
    </w:p>
    <w:p w:rsidR="00B00222" w:rsidRPr="00CD2356" w:rsidRDefault="00B00222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FDE" w:rsidRPr="00CD2356" w:rsidRDefault="001B7FDE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За последние годы страны Восточной Европы добились определённых экономических успехов в углублении рыночных преобразований. Особенно это заметно в Польше, Чехии, Венгрии и Словакии.</w:t>
      </w:r>
    </w:p>
    <w:p w:rsidR="001B7FDE" w:rsidRPr="00CD2356" w:rsidRDefault="001B7FDE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Увеличение объёмов ВНП и промышленной продукции, снижение уровня инфляции, рост внутренней и внешне</w:t>
      </w:r>
      <w:r w:rsidR="003643FF">
        <w:rPr>
          <w:rFonts w:ascii="Times New Roman" w:hAnsi="Times New Roman" w:cs="Times New Roman"/>
          <w:color w:val="000000"/>
          <w:sz w:val="28"/>
          <w:szCs w:val="28"/>
        </w:rPr>
        <w:t>й торговли и другие показатели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свидетельствуют об этом.</w:t>
      </w:r>
    </w:p>
    <w:p w:rsidR="001B7FDE" w:rsidRPr="00CD2356" w:rsidRDefault="001B7FDE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В результате десятилетних рыночных преобразований национальные экономики лидирующих стран добились наибольших успехов. Одним из важнейших показателей успехов экономических преобразований является экономический рост. По темпам экономического роста (рост ВВП и промышленного производства) лидером в 1999 году является Венгрия – 3,7 и 10%. За ней следует Польша- 3,5 и 6%, Словения – 2,5и 2,5%. Чехия имела устойчивые темпы прироста, однако в 1998 -1999 гг. обозначились некоторые тенденции к снижению.</w:t>
      </w:r>
    </w:p>
    <w:p w:rsidR="001B7FDE" w:rsidRPr="00CD2356" w:rsidRDefault="001B7FDE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По своей структуре экономики рассматриваемых стран уже сегодня можно отнести к постиндустриальному типу. Для сравнения: накануне реформ 1988 г. доля промышленности составляла в Чехословакии 57%, Польше – 52, Венгрии – 36, Румынии – 61, Болгарии – 59%. Через 10 лет структура экономики стран Центральной и Восточной Европы имеет следующие соотношения: сельскохозяйственное производство даёт от 4,4% ВВП в Словении до 6,9% ВВП в Польше. Промышленность производит от 30,9% ВВП в Венгрии до 41,7% ВВП в Чехии. Особенно выросла доля нематериального производства в ВВП. На услуги приходится от 53,7% ВВП в Чехии до 62,5% в Венгрии. Большую роль в этом играют финансовые услуги и туризм, которые для большинства стран Центральной Европы является отраслью международной специализации.</w:t>
      </w:r>
    </w:p>
    <w:p w:rsidR="001B7FDE" w:rsidRPr="00CD2356" w:rsidRDefault="001B7FDE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В структуре промышленности наиболее устойчивыми темпами развиваются отрасли потребительского спроса – текстильная, пищевая, мебельная, полиграфическая, обувная. Своё развитие получили в современных условиях наукоёмкие производства – электронная, электротехническая промышленность, приборостроение.</w:t>
      </w:r>
    </w:p>
    <w:p w:rsidR="001B7FDE" w:rsidRPr="00CD2356" w:rsidRDefault="001B7FDE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Быстрое расширения внешней торговли так же становится фактором экономического роста. Основной торговый партнёр – Европейский союз. Приоритетным для себя эти страны считают интеграцию в западноевропейскую экономику,</w:t>
      </w:r>
      <w:r w:rsidR="00CD2356"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>вступление в ЕС. На пути переориентации внешнеэкономические связи отдельных стран Восточной Европы достигли весьма впечатляющих результатов. В Венгрии, Польше, Чехии, Словении доля ЕС во внешней торговле составляет уже от 60 до 70%. Однако само присоединение стран Восточной Европы к ЕС оказывается чрезвычайно дорогостоящим проектом. Проведение финансовой поддержки отстающих регионов через «структурные фонды», а так же обязательства в рамках общей сельскохозяйственной политики для бюджета ЕС обошлись бы увеличением ежегодных расходов на 55 – 65 млрд. долл. Это одна из причин отсутствия единого мнения о сроках принятия стран Центральной и Восточной Европы в Европейский союз.</w:t>
      </w:r>
    </w:p>
    <w:p w:rsidR="001B7FDE" w:rsidRPr="00CD2356" w:rsidRDefault="001B7FDE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В целом макроэкономические показатели развития Восточной Европы отмечаются стабильностью развития, и для большинства стран характерен устойчивый подъём экономики, хотя по степени и уровню развития они занимают разные позиции.</w:t>
      </w:r>
    </w:p>
    <w:p w:rsidR="004E5BB9" w:rsidRPr="00CD2356" w:rsidRDefault="004E5BB9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7E38" w:rsidRPr="004C3FEE" w:rsidRDefault="004C3FEE" w:rsidP="00CD2356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2A7E38" w:rsidRPr="004C3F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E4765E" w:rsidRPr="00CD2356" w:rsidRDefault="00E4765E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FDE" w:rsidRPr="00CD2356" w:rsidRDefault="008769E4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Экономический рост стран ЦВЕ прошел четыре этапа, в ходе которых проводилось сверхиндустриализация и коллективизация сельского хозяйства. Замедлились темпы роста, углублялись противоречия, и моментные командно-административной нерыночной системе хозяйства. Обнаружилось невозможность перехода на интенсивный тип развития экономики, способствующий повышению её эффективности и конкурентоспособности. Вс</w:t>
      </w:r>
      <w:r w:rsidR="008919C1" w:rsidRPr="00CD2356">
        <w:rPr>
          <w:rFonts w:ascii="Times New Roman" w:hAnsi="Times New Roman" w:cs="Times New Roman"/>
          <w:color w:val="000000"/>
          <w:sz w:val="28"/>
          <w:szCs w:val="28"/>
        </w:rPr>
        <w:t>ё это породило и внутри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>политические проблемы.</w:t>
      </w:r>
    </w:p>
    <w:p w:rsidR="008769E4" w:rsidRPr="00CD2356" w:rsidRDefault="008769E4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В странах ЦВЕ в результате проводившейся в 90 – е годы преобразования были созданы предпосылки рыночного развития. Исходные условия для перехода от административно – командной к рыночной системе в странах данного региона оказались в целом благоприятной. В то же время появились проблемы, связанные с непредвиденными социально – экономическими издержками рыночных реформ, в виде глубокого спада, роста безработицы, социальной дифференциации.</w:t>
      </w:r>
    </w:p>
    <w:p w:rsidR="008769E4" w:rsidRPr="00CD2356" w:rsidRDefault="008769E4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Преодолев к середине 90 – х годов трансформационный спад, страны ЦВЕ проводят перестройку ст</w:t>
      </w:r>
      <w:r w:rsidR="008919C1" w:rsidRPr="00CD235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>ук</w:t>
      </w:r>
      <w:r w:rsidR="008919C1" w:rsidRPr="00CD2356">
        <w:rPr>
          <w:rFonts w:ascii="Times New Roman" w:hAnsi="Times New Roman" w:cs="Times New Roman"/>
          <w:color w:val="000000"/>
          <w:sz w:val="28"/>
          <w:szCs w:val="28"/>
        </w:rPr>
        <w:t>туры экономики в направлении при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>способления её к платежеспособному спросу.</w:t>
      </w:r>
    </w:p>
    <w:p w:rsidR="008769E4" w:rsidRPr="00CD2356" w:rsidRDefault="008769E4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Во внешнеэкономиче</w:t>
      </w:r>
      <w:r w:rsidR="008919C1" w:rsidRPr="00CD2356">
        <w:rPr>
          <w:rFonts w:ascii="Times New Roman" w:hAnsi="Times New Roman" w:cs="Times New Roman"/>
          <w:color w:val="000000"/>
          <w:sz w:val="28"/>
          <w:szCs w:val="28"/>
        </w:rPr>
        <w:t>ской деятельности главным итого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>м реформ 90 – гг. стало постепенное открытие национальных экономик ст</w:t>
      </w:r>
      <w:r w:rsidR="008919C1" w:rsidRPr="00CD2356">
        <w:rPr>
          <w:rFonts w:ascii="Times New Roman" w:hAnsi="Times New Roman" w:cs="Times New Roman"/>
          <w:color w:val="000000"/>
          <w:sz w:val="28"/>
          <w:szCs w:val="28"/>
        </w:rPr>
        <w:t>ран ЦВЕ и их последовательная и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>нтеграция в западноевропейские структуры.</w:t>
      </w:r>
    </w:p>
    <w:p w:rsidR="008919C1" w:rsidRPr="00CD2356" w:rsidRDefault="008769E4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Внешнеторговый оборот России со странами ЦВЕ резко упал в первой половине 90 – х годов и после стабилизации</w:t>
      </w:r>
      <w:r w:rsidR="008919C1"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на довольно низком уровне снов начал расти. При сохранении нынешней товарной структуры взаимной торговли дальнейший рост товарооборота будет наталкиваться на серьёзные ограничения.</w:t>
      </w:r>
    </w:p>
    <w:p w:rsidR="004C3FEE" w:rsidRPr="009E7D02" w:rsidRDefault="004C3FEE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19C1" w:rsidRPr="004C3FEE" w:rsidRDefault="008919C1" w:rsidP="00CD2356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4C3F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ИСПОЛЬЗОВАННЫХ ИСТОЧНИКОВ</w:t>
      </w:r>
    </w:p>
    <w:p w:rsidR="00964972" w:rsidRPr="00CD2356" w:rsidRDefault="00964972" w:rsidP="00CD23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69E4" w:rsidRPr="00CD2356" w:rsidRDefault="009A00CB" w:rsidP="004C3FEE">
      <w:pPr>
        <w:pStyle w:val="a3"/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4C3FEE">
        <w:rPr>
          <w:rFonts w:ascii="Times New Roman" w:hAnsi="Times New Roman" w:cs="Times New Roman"/>
          <w:color w:val="000000"/>
          <w:sz w:val="28"/>
          <w:szCs w:val="28"/>
        </w:rPr>
        <w:t>Булатова А.</w:t>
      </w:r>
      <w:r w:rsidR="008919C1" w:rsidRPr="00CD2356">
        <w:rPr>
          <w:rFonts w:ascii="Times New Roman" w:hAnsi="Times New Roman" w:cs="Times New Roman"/>
          <w:color w:val="000000"/>
          <w:sz w:val="28"/>
          <w:szCs w:val="28"/>
        </w:rPr>
        <w:t>С. Мировая экономика. – М.: ЭКОНОМИСТЪ, 2005, с.642 – 656</w:t>
      </w:r>
    </w:p>
    <w:p w:rsidR="008919C1" w:rsidRPr="00CD2356" w:rsidRDefault="009A00CB" w:rsidP="004C3FEE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4C3FEE">
        <w:rPr>
          <w:rFonts w:ascii="Times New Roman" w:hAnsi="Times New Roman" w:cs="Times New Roman"/>
          <w:color w:val="000000"/>
          <w:sz w:val="28"/>
          <w:szCs w:val="28"/>
        </w:rPr>
        <w:t>Николаева И.</w:t>
      </w:r>
      <w:r w:rsidR="008919C1" w:rsidRPr="00CD2356">
        <w:rPr>
          <w:rFonts w:ascii="Times New Roman" w:hAnsi="Times New Roman" w:cs="Times New Roman"/>
          <w:color w:val="000000"/>
          <w:sz w:val="28"/>
          <w:szCs w:val="28"/>
        </w:rPr>
        <w:t>П. Мировая экономика. – М.: ЭКОНОМИСТЪ, 2002, с.503</w:t>
      </w:r>
    </w:p>
    <w:p w:rsidR="008919C1" w:rsidRPr="00CD2356" w:rsidRDefault="009A00CB" w:rsidP="004C3FEE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8919C1" w:rsidRPr="00CD2356">
        <w:rPr>
          <w:rFonts w:ascii="Times New Roman" w:hAnsi="Times New Roman" w:cs="Times New Roman"/>
          <w:color w:val="000000"/>
          <w:sz w:val="28"/>
          <w:szCs w:val="28"/>
        </w:rPr>
        <w:t>Раджабова З.К. Мировая экономика. – М.: ИНФРА – М, 2004, с.256 – 269</w:t>
      </w:r>
    </w:p>
    <w:p w:rsidR="008919C1" w:rsidRPr="00CD2356" w:rsidRDefault="009A00CB" w:rsidP="004C3FEE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8919C1" w:rsidRPr="00CD2356">
        <w:rPr>
          <w:rFonts w:ascii="Times New Roman" w:hAnsi="Times New Roman" w:cs="Times New Roman"/>
          <w:color w:val="000000"/>
          <w:sz w:val="28"/>
          <w:szCs w:val="28"/>
        </w:rPr>
        <w:t>Ломакин В.К. Мировая экономика. – М.: ЮНИТИ, 2003, с.706</w:t>
      </w:r>
    </w:p>
    <w:p w:rsidR="008919C1" w:rsidRPr="00CD2356" w:rsidRDefault="009A00CB" w:rsidP="004C3FEE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8919C1" w:rsidRPr="00CD2356">
        <w:rPr>
          <w:rFonts w:ascii="Times New Roman" w:hAnsi="Times New Roman" w:cs="Times New Roman"/>
          <w:color w:val="000000"/>
          <w:sz w:val="28"/>
          <w:szCs w:val="28"/>
        </w:rPr>
        <w:t>Диденко Н.И. Международная экономика. – Ростов – на – Дону: ФЕНИКС, 2007, с.326</w:t>
      </w:r>
    </w:p>
    <w:p w:rsidR="008919C1" w:rsidRPr="00CD2356" w:rsidRDefault="008919C1" w:rsidP="004C3FEE">
      <w:pPr>
        <w:pStyle w:val="a3"/>
        <w:numPr>
          <w:ilvl w:val="0"/>
          <w:numId w:val="9"/>
        </w:num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Колесов В.П. Мировая экономика</w:t>
      </w:r>
      <w:r w:rsidR="003643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Экономика зарубежных стран – М.: ФЛИНТА, 2000, с.435</w:t>
      </w:r>
    </w:p>
    <w:p w:rsidR="008919C1" w:rsidRPr="00CD2356" w:rsidRDefault="008919C1" w:rsidP="004C3FEE">
      <w:pPr>
        <w:pStyle w:val="a3"/>
        <w:numPr>
          <w:ilvl w:val="0"/>
          <w:numId w:val="9"/>
        </w:num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Кереев А. Международная экономика. – М.: ИНФРА – М, 2002, с.318</w:t>
      </w:r>
    </w:p>
    <w:p w:rsidR="008919C1" w:rsidRPr="00CD2356" w:rsidRDefault="008919C1" w:rsidP="004C3FEE">
      <w:pPr>
        <w:pStyle w:val="a3"/>
        <w:numPr>
          <w:ilvl w:val="0"/>
          <w:numId w:val="9"/>
        </w:num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Кругман П.Р. Международная экономика. – М.: 2000, с.753</w:t>
      </w:r>
    </w:p>
    <w:p w:rsidR="008919C1" w:rsidRPr="00CD2356" w:rsidRDefault="008919C1" w:rsidP="004C3FEE">
      <w:pPr>
        <w:pStyle w:val="a3"/>
        <w:numPr>
          <w:ilvl w:val="0"/>
          <w:numId w:val="9"/>
        </w:num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Чернецкий Ю.А. Мировая экономика. – М.: ИНФРА – М, 2007, с.303</w:t>
      </w:r>
    </w:p>
    <w:p w:rsidR="008919C1" w:rsidRPr="00CD2356" w:rsidRDefault="008919C1" w:rsidP="004C3FEE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10. Сидорович А.В. Международная экономика. – М.: ДЕЛО И СЕРВИС, 2000, с.259</w:t>
      </w:r>
    </w:p>
    <w:p w:rsidR="008919C1" w:rsidRPr="00CD2356" w:rsidRDefault="008919C1" w:rsidP="004C3FEE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11. Мадияров Д.М. Мировые товарные рынки. – Алматы: ЭКОНОМИКА, 2005, с.223</w:t>
      </w:r>
    </w:p>
    <w:p w:rsidR="008919C1" w:rsidRPr="00CD2356" w:rsidRDefault="008919C1" w:rsidP="004C3FEE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12. Кудров В.М. Мировая экономика. – М.: БЕК, 2002, с.389 – 417</w:t>
      </w:r>
    </w:p>
    <w:p w:rsidR="008919C1" w:rsidRPr="00CD2356" w:rsidRDefault="008919C1" w:rsidP="004C3FEE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13. Супрунович Б. Международные экономические отношения. – М.: 1995, с.217</w:t>
      </w:r>
    </w:p>
    <w:p w:rsidR="008919C1" w:rsidRPr="00CD2356" w:rsidRDefault="008919C1" w:rsidP="004C3FEE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14. Ломакин В.К. Мировая экономика. – М.: АНКИЛ, 1999, с.384 – 391</w:t>
      </w:r>
    </w:p>
    <w:p w:rsidR="008919C1" w:rsidRPr="00CD2356" w:rsidRDefault="008919C1" w:rsidP="004C3FEE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15. Хасбулатов Р.И. Мировая экономика. – М.: ИНСАН, 1994, с.273</w:t>
      </w:r>
    </w:p>
    <w:p w:rsidR="008919C1" w:rsidRPr="00CD2356" w:rsidRDefault="008919C1" w:rsidP="004C3FEE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16. Спиридов И.А. Мировая экономика. – М.: ИНФРА – М, 1999, с.143</w:t>
      </w:r>
    </w:p>
    <w:p w:rsidR="008919C1" w:rsidRPr="00CD2356" w:rsidRDefault="008919C1" w:rsidP="004C3FEE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D2356">
        <w:rPr>
          <w:rFonts w:ascii="Times New Roman" w:hAnsi="Times New Roman" w:cs="Times New Roman"/>
          <w:color w:val="000000"/>
          <w:sz w:val="28"/>
          <w:szCs w:val="28"/>
        </w:rPr>
        <w:t>17. Гелб А., Грей Ч. Экономические преобразов</w:t>
      </w:r>
      <w:r w:rsidR="00B00222" w:rsidRPr="00CD235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>ния в страна</w:t>
      </w:r>
      <w:r w:rsidR="00B00222" w:rsidRPr="00CD2356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CD2356">
        <w:rPr>
          <w:rFonts w:ascii="Times New Roman" w:hAnsi="Times New Roman" w:cs="Times New Roman"/>
          <w:color w:val="000000"/>
          <w:sz w:val="28"/>
          <w:szCs w:val="28"/>
        </w:rPr>
        <w:t xml:space="preserve"> Центральной и Восточной Европы. – М.: 1995, с.86 – 119</w:t>
      </w:r>
      <w:bookmarkStart w:id="0" w:name="_GoBack"/>
      <w:bookmarkEnd w:id="0"/>
    </w:p>
    <w:sectPr w:rsidR="008919C1" w:rsidRPr="00CD2356" w:rsidSect="00CD2356">
      <w:pgSz w:w="11906" w:h="16838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B7E" w:rsidRDefault="00A93B7E" w:rsidP="001B7FD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93B7E" w:rsidRDefault="00A93B7E" w:rsidP="001B7FD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B7E" w:rsidRDefault="00A93B7E" w:rsidP="001B7FD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93B7E" w:rsidRDefault="00A93B7E" w:rsidP="001B7FD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83BBE"/>
    <w:multiLevelType w:val="hybridMultilevel"/>
    <w:tmpl w:val="F4D4F3B8"/>
    <w:lvl w:ilvl="0" w:tplc="A008C4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155532D"/>
    <w:multiLevelType w:val="hybridMultilevel"/>
    <w:tmpl w:val="948AE0C6"/>
    <w:lvl w:ilvl="0" w:tplc="CF242732">
      <w:start w:val="1"/>
      <w:numFmt w:val="decimal"/>
      <w:lvlText w:val="%1."/>
      <w:lvlJc w:val="left"/>
      <w:pPr>
        <w:ind w:left="144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3" w:hanging="180"/>
      </w:pPr>
      <w:rPr>
        <w:rFonts w:cs="Times New Roman"/>
      </w:rPr>
    </w:lvl>
  </w:abstractNum>
  <w:abstractNum w:abstractNumId="2">
    <w:nsid w:val="3DB50F30"/>
    <w:multiLevelType w:val="hybridMultilevel"/>
    <w:tmpl w:val="A7D4EE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B6709F"/>
    <w:multiLevelType w:val="multilevel"/>
    <w:tmpl w:val="EC3A16DE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4957544D"/>
    <w:multiLevelType w:val="hybridMultilevel"/>
    <w:tmpl w:val="A7D4EE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473E2B"/>
    <w:multiLevelType w:val="hybridMultilevel"/>
    <w:tmpl w:val="4EC8DB2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587C5F51"/>
    <w:multiLevelType w:val="multilevel"/>
    <w:tmpl w:val="D5E69AD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7">
    <w:nsid w:val="599F74A7"/>
    <w:multiLevelType w:val="hybridMultilevel"/>
    <w:tmpl w:val="030E6A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05B5451"/>
    <w:multiLevelType w:val="hybridMultilevel"/>
    <w:tmpl w:val="BEBA91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A4239A6"/>
    <w:multiLevelType w:val="multilevel"/>
    <w:tmpl w:val="3C944A7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38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2160"/>
      </w:pPr>
      <w:rPr>
        <w:rFonts w:cs="Times New Roman" w:hint="default"/>
      </w:rPr>
    </w:lvl>
  </w:abstractNum>
  <w:abstractNum w:abstractNumId="10">
    <w:nsid w:val="6CB060CC"/>
    <w:multiLevelType w:val="hybridMultilevel"/>
    <w:tmpl w:val="DC44AE4A"/>
    <w:lvl w:ilvl="0" w:tplc="DF6601CA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CB9471F"/>
    <w:multiLevelType w:val="multilevel"/>
    <w:tmpl w:val="6586641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12">
    <w:nsid w:val="7E3E59B6"/>
    <w:multiLevelType w:val="multilevel"/>
    <w:tmpl w:val="BB0EAD7A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10"/>
  </w:num>
  <w:num w:numId="10">
    <w:abstractNumId w:val="4"/>
  </w:num>
  <w:num w:numId="11">
    <w:abstractNumId w:val="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19B"/>
    <w:rsid w:val="00044A2E"/>
    <w:rsid w:val="00045509"/>
    <w:rsid w:val="00061D57"/>
    <w:rsid w:val="00093099"/>
    <w:rsid w:val="000C0D50"/>
    <w:rsid w:val="000D3751"/>
    <w:rsid w:val="000E2316"/>
    <w:rsid w:val="000E7320"/>
    <w:rsid w:val="00100C74"/>
    <w:rsid w:val="0011158F"/>
    <w:rsid w:val="00121CDA"/>
    <w:rsid w:val="00132439"/>
    <w:rsid w:val="00141003"/>
    <w:rsid w:val="00164B37"/>
    <w:rsid w:val="0016519B"/>
    <w:rsid w:val="001B7FDE"/>
    <w:rsid w:val="001E443A"/>
    <w:rsid w:val="0020343E"/>
    <w:rsid w:val="002336FF"/>
    <w:rsid w:val="002A7E38"/>
    <w:rsid w:val="002D7FC0"/>
    <w:rsid w:val="002E6AC2"/>
    <w:rsid w:val="0032491E"/>
    <w:rsid w:val="003643FF"/>
    <w:rsid w:val="00383E3A"/>
    <w:rsid w:val="003B3993"/>
    <w:rsid w:val="003C368D"/>
    <w:rsid w:val="003C3A0A"/>
    <w:rsid w:val="003D71A4"/>
    <w:rsid w:val="00420B49"/>
    <w:rsid w:val="00446F7A"/>
    <w:rsid w:val="00454CB1"/>
    <w:rsid w:val="004A4250"/>
    <w:rsid w:val="004A6964"/>
    <w:rsid w:val="004C1D4B"/>
    <w:rsid w:val="004C3FEE"/>
    <w:rsid w:val="004E0F2F"/>
    <w:rsid w:val="004E5BB9"/>
    <w:rsid w:val="00515743"/>
    <w:rsid w:val="0052122E"/>
    <w:rsid w:val="005645F0"/>
    <w:rsid w:val="005732AE"/>
    <w:rsid w:val="00584249"/>
    <w:rsid w:val="005B5BB8"/>
    <w:rsid w:val="00601798"/>
    <w:rsid w:val="006132BE"/>
    <w:rsid w:val="006526EF"/>
    <w:rsid w:val="00656959"/>
    <w:rsid w:val="006837F2"/>
    <w:rsid w:val="00696FFD"/>
    <w:rsid w:val="006D138C"/>
    <w:rsid w:val="006D2522"/>
    <w:rsid w:val="006D3DC5"/>
    <w:rsid w:val="00700A75"/>
    <w:rsid w:val="00711D02"/>
    <w:rsid w:val="00726B3C"/>
    <w:rsid w:val="00735E68"/>
    <w:rsid w:val="00751467"/>
    <w:rsid w:val="007B34BA"/>
    <w:rsid w:val="007B461A"/>
    <w:rsid w:val="007C64E4"/>
    <w:rsid w:val="007D3A7E"/>
    <w:rsid w:val="007D7EB9"/>
    <w:rsid w:val="007E467B"/>
    <w:rsid w:val="00813BEA"/>
    <w:rsid w:val="008149BC"/>
    <w:rsid w:val="00821079"/>
    <w:rsid w:val="00826C1F"/>
    <w:rsid w:val="00836F1A"/>
    <w:rsid w:val="00837846"/>
    <w:rsid w:val="008769E4"/>
    <w:rsid w:val="008919C1"/>
    <w:rsid w:val="008A3BD9"/>
    <w:rsid w:val="008E6CA7"/>
    <w:rsid w:val="008F67D4"/>
    <w:rsid w:val="00904D80"/>
    <w:rsid w:val="00953C9C"/>
    <w:rsid w:val="00953E16"/>
    <w:rsid w:val="00964972"/>
    <w:rsid w:val="00973909"/>
    <w:rsid w:val="00975B22"/>
    <w:rsid w:val="00992C03"/>
    <w:rsid w:val="009A00CB"/>
    <w:rsid w:val="009A4960"/>
    <w:rsid w:val="009C2131"/>
    <w:rsid w:val="009E3AF5"/>
    <w:rsid w:val="009E7D02"/>
    <w:rsid w:val="00A17217"/>
    <w:rsid w:val="00A224CF"/>
    <w:rsid w:val="00A704B5"/>
    <w:rsid w:val="00A93B7E"/>
    <w:rsid w:val="00AB3C8F"/>
    <w:rsid w:val="00AB40EF"/>
    <w:rsid w:val="00AB6576"/>
    <w:rsid w:val="00AC400D"/>
    <w:rsid w:val="00AE37B6"/>
    <w:rsid w:val="00B00222"/>
    <w:rsid w:val="00B07621"/>
    <w:rsid w:val="00B126E8"/>
    <w:rsid w:val="00B17503"/>
    <w:rsid w:val="00B17C59"/>
    <w:rsid w:val="00B31F95"/>
    <w:rsid w:val="00B440C6"/>
    <w:rsid w:val="00B4424F"/>
    <w:rsid w:val="00B470E0"/>
    <w:rsid w:val="00B67EBC"/>
    <w:rsid w:val="00B91ECC"/>
    <w:rsid w:val="00B94309"/>
    <w:rsid w:val="00BC48D4"/>
    <w:rsid w:val="00BE6383"/>
    <w:rsid w:val="00BF77D4"/>
    <w:rsid w:val="00C01F22"/>
    <w:rsid w:val="00C0737F"/>
    <w:rsid w:val="00C33D48"/>
    <w:rsid w:val="00C4390D"/>
    <w:rsid w:val="00C7022E"/>
    <w:rsid w:val="00C70D15"/>
    <w:rsid w:val="00C83B35"/>
    <w:rsid w:val="00CA3D71"/>
    <w:rsid w:val="00CA400B"/>
    <w:rsid w:val="00CD2032"/>
    <w:rsid w:val="00CD2356"/>
    <w:rsid w:val="00CE52EF"/>
    <w:rsid w:val="00D22B35"/>
    <w:rsid w:val="00D32CEB"/>
    <w:rsid w:val="00D803C2"/>
    <w:rsid w:val="00D91DAE"/>
    <w:rsid w:val="00DB1AE2"/>
    <w:rsid w:val="00DC6A6F"/>
    <w:rsid w:val="00E13E36"/>
    <w:rsid w:val="00E4765E"/>
    <w:rsid w:val="00E71198"/>
    <w:rsid w:val="00E85093"/>
    <w:rsid w:val="00E90AA1"/>
    <w:rsid w:val="00E91FC7"/>
    <w:rsid w:val="00EB6DA8"/>
    <w:rsid w:val="00ED509A"/>
    <w:rsid w:val="00F03F18"/>
    <w:rsid w:val="00F165F0"/>
    <w:rsid w:val="00F306FE"/>
    <w:rsid w:val="00F445FF"/>
    <w:rsid w:val="00F661AB"/>
    <w:rsid w:val="00F77DC8"/>
    <w:rsid w:val="00FD0EC4"/>
    <w:rsid w:val="00FE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1A66D7-BF16-4A23-9168-EAEB0850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0C6"/>
    <w:pPr>
      <w:spacing w:after="200" w:line="360" w:lineRule="auto"/>
      <w:ind w:firstLine="851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519B"/>
    <w:pPr>
      <w:ind w:left="720"/>
    </w:pPr>
  </w:style>
  <w:style w:type="table" w:styleId="a4">
    <w:name w:val="Table Grid"/>
    <w:basedOn w:val="a1"/>
    <w:uiPriority w:val="99"/>
    <w:rsid w:val="00420B4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uiPriority w:val="99"/>
    <w:semiHidden/>
    <w:rsid w:val="004E0F2F"/>
    <w:rPr>
      <w:rFonts w:cs="Times New Roman"/>
      <w:color w:val="808080"/>
    </w:rPr>
  </w:style>
  <w:style w:type="paragraph" w:styleId="a6">
    <w:name w:val="Balloon Text"/>
    <w:basedOn w:val="a"/>
    <w:link w:val="a7"/>
    <w:uiPriority w:val="99"/>
    <w:semiHidden/>
    <w:rsid w:val="004E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E0F2F"/>
    <w:rPr>
      <w:rFonts w:ascii="Tahoma" w:hAnsi="Tahoma" w:cs="Tahoma"/>
      <w:sz w:val="16"/>
      <w:szCs w:val="16"/>
      <w:lang w:val="x-none" w:eastAsia="en-US"/>
    </w:rPr>
  </w:style>
  <w:style w:type="paragraph" w:styleId="a8">
    <w:name w:val="header"/>
    <w:basedOn w:val="a"/>
    <w:link w:val="a9"/>
    <w:uiPriority w:val="99"/>
    <w:rsid w:val="001B7F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1B7FDE"/>
    <w:rPr>
      <w:rFonts w:cs="Times New Roman"/>
      <w:sz w:val="22"/>
      <w:szCs w:val="22"/>
      <w:lang w:val="x-none" w:eastAsia="en-US"/>
    </w:rPr>
  </w:style>
  <w:style w:type="paragraph" w:styleId="aa">
    <w:name w:val="footer"/>
    <w:basedOn w:val="a"/>
    <w:link w:val="ab"/>
    <w:uiPriority w:val="99"/>
    <w:rsid w:val="001B7F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1B7FDE"/>
    <w:rPr>
      <w:rFonts w:cs="Times New Roman"/>
      <w:sz w:val="22"/>
      <w:szCs w:val="22"/>
      <w:lang w:val="x-none" w:eastAsia="en-US"/>
    </w:rPr>
  </w:style>
  <w:style w:type="paragraph" w:styleId="ac">
    <w:name w:val="No Spacing"/>
    <w:link w:val="ad"/>
    <w:uiPriority w:val="99"/>
    <w:qFormat/>
    <w:rsid w:val="009A00CB"/>
    <w:rPr>
      <w:rFonts w:cs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9A00CB"/>
    <w:rPr>
      <w:rFonts w:eastAsia="Times New Roman" w:cs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5527</Words>
  <Characters>31507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36961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Sheriff</dc:creator>
  <cp:keywords/>
  <dc:description/>
  <cp:lastModifiedBy>admin</cp:lastModifiedBy>
  <cp:revision>2</cp:revision>
  <dcterms:created xsi:type="dcterms:W3CDTF">2014-02-28T07:34:00Z</dcterms:created>
  <dcterms:modified xsi:type="dcterms:W3CDTF">2014-02-28T07:34:00Z</dcterms:modified>
</cp:coreProperties>
</file>