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0BD" w:rsidRDefault="00B730BD" w:rsidP="005A22E3">
      <w:pPr>
        <w:keepNext/>
        <w:keepLines/>
        <w:spacing w:after="60"/>
        <w:ind w:left="2124"/>
        <w:outlineLvl w:val="1"/>
        <w:rPr>
          <w:rFonts w:ascii="Arial" w:hAnsi="Arial" w:cs="Arial"/>
          <w:b/>
          <w:bCs/>
          <w:i/>
        </w:rPr>
      </w:pPr>
    </w:p>
    <w:p w:rsidR="005A22E3" w:rsidRPr="00A25BD3" w:rsidRDefault="00AB4837" w:rsidP="005A22E3">
      <w:pPr>
        <w:keepNext/>
        <w:keepLines/>
        <w:spacing w:after="60"/>
        <w:ind w:left="2124"/>
        <w:outlineLvl w:val="1"/>
        <w:rPr>
          <w:rFonts w:ascii="Arial" w:hAnsi="Arial" w:cs="Arial"/>
          <w:i/>
        </w:rPr>
      </w:pPr>
      <w:r w:rsidRPr="00A25BD3">
        <w:rPr>
          <w:rFonts w:ascii="Arial" w:hAnsi="Arial" w:cs="Arial"/>
          <w:b/>
          <w:bCs/>
          <w:i/>
        </w:rPr>
        <w:t>1. Характеристика объекта</w:t>
      </w:r>
    </w:p>
    <w:p w:rsidR="005A22E3" w:rsidRPr="00A208AA" w:rsidRDefault="005A22E3" w:rsidP="005A22E3">
      <w:pPr>
        <w:spacing w:after="60"/>
        <w:jc w:val="both"/>
        <w:rPr>
          <w:rFonts w:ascii="Arial" w:hAnsi="Arial" w:cs="Arial"/>
        </w:rPr>
      </w:pPr>
      <w:r w:rsidRPr="00A208AA">
        <w:rPr>
          <w:rFonts w:ascii="Arial" w:eastAsia="Arial Unicode MS" w:hAnsi="Arial" w:cs="Arial"/>
        </w:rPr>
        <w:t>Комплекс по производству и выдаче на сварочные посты защитной газовой</w:t>
      </w:r>
    </w:p>
    <w:p w:rsidR="005A22E3" w:rsidRPr="00A208AA" w:rsidRDefault="005A22E3" w:rsidP="005A22E3">
      <w:pPr>
        <w:spacing w:before="60"/>
        <w:jc w:val="both"/>
        <w:rPr>
          <w:rFonts w:ascii="Arial" w:hAnsi="Arial" w:cs="Arial"/>
        </w:rPr>
      </w:pPr>
      <w:r w:rsidRPr="00A208AA">
        <w:rPr>
          <w:rFonts w:ascii="Arial" w:hAnsi="Arial" w:cs="Arial"/>
        </w:rPr>
        <w:t>станции</w:t>
      </w:r>
    </w:p>
    <w:p w:rsidR="005A22E3" w:rsidRPr="00A208AA" w:rsidRDefault="005A22E3" w:rsidP="005A22E3">
      <w:pPr>
        <w:spacing w:after="180"/>
        <w:jc w:val="both"/>
        <w:rPr>
          <w:rFonts w:ascii="Arial" w:hAnsi="Arial" w:cs="Arial"/>
        </w:rPr>
      </w:pPr>
      <w:r w:rsidRPr="00A208AA">
        <w:rPr>
          <w:rFonts w:ascii="Arial" w:eastAsia="Arial Unicode MS" w:hAnsi="Arial" w:cs="Arial"/>
        </w:rPr>
        <w:t>на основе аргона (Аг-80%. С0</w:t>
      </w:r>
      <w:r w:rsidRPr="00A208AA">
        <w:rPr>
          <w:rFonts w:ascii="Arial" w:eastAsia="Arial Unicode MS" w:hAnsi="Arial" w:cs="Arial"/>
          <w:vertAlign w:val="subscript"/>
        </w:rPr>
        <w:t>2</w:t>
      </w:r>
      <w:r w:rsidRPr="00A208AA">
        <w:rPr>
          <w:rFonts w:ascii="Arial" w:eastAsia="Arial Unicode MS" w:hAnsi="Arial" w:cs="Arial"/>
        </w:rPr>
        <w:t>-20%) (далее по тексту комплекс), предназначение</w:t>
      </w:r>
    </w:p>
    <w:p w:rsidR="00A25BD3" w:rsidRPr="00A208AA" w:rsidRDefault="005A22E3" w:rsidP="005A22E3">
      <w:pPr>
        <w:spacing w:before="180" w:line="418" w:lineRule="exact"/>
        <w:ind w:right="40"/>
        <w:jc w:val="both"/>
        <w:rPr>
          <w:rFonts w:ascii="Arial" w:eastAsia="Arial Unicode MS" w:hAnsi="Arial" w:cs="Arial"/>
        </w:rPr>
      </w:pPr>
      <w:r w:rsidRPr="00A208AA">
        <w:rPr>
          <w:rFonts w:ascii="Arial" w:eastAsia="Arial Unicode MS" w:hAnsi="Arial" w:cs="Arial"/>
        </w:rPr>
        <w:t xml:space="preserve">обеспечения потребителя сварочной смесью (Аг+ </w:t>
      </w:r>
      <w:r w:rsidRPr="00A208AA">
        <w:rPr>
          <w:rFonts w:ascii="Arial" w:eastAsia="Arial Unicode MS" w:hAnsi="Arial" w:cs="Arial"/>
          <w:spacing w:val="30"/>
        </w:rPr>
        <w:t>С0</w:t>
      </w:r>
      <w:r w:rsidRPr="00A208AA">
        <w:rPr>
          <w:rFonts w:ascii="Arial" w:eastAsia="Arial Unicode MS" w:hAnsi="Arial" w:cs="Arial"/>
          <w:spacing w:val="30"/>
          <w:vertAlign w:val="subscript"/>
        </w:rPr>
        <w:t>2</w:t>
      </w:r>
      <w:r w:rsidRPr="00A208AA">
        <w:rPr>
          <w:rFonts w:ascii="Arial" w:eastAsia="Arial Unicode MS" w:hAnsi="Arial" w:cs="Arial"/>
          <w:spacing w:val="30"/>
        </w:rPr>
        <w:t>)</w:t>
      </w:r>
      <w:r w:rsidRPr="00A208AA">
        <w:rPr>
          <w:rFonts w:ascii="Arial" w:eastAsia="Arial Unicode MS" w:hAnsi="Arial" w:cs="Arial"/>
        </w:rPr>
        <w:t xml:space="preserve"> и зарядки сварочной см баллоны. Комплекс является структурным подразделением блока цехов №4 ОАО «Тверской экскаватор».</w:t>
      </w:r>
    </w:p>
    <w:p w:rsidR="005A22E3" w:rsidRPr="00A208AA" w:rsidRDefault="005A22E3" w:rsidP="005A22E3">
      <w:pPr>
        <w:spacing w:after="180" w:line="187" w:lineRule="exact"/>
        <w:jc w:val="both"/>
        <w:rPr>
          <w:rFonts w:ascii="Arial" w:hAnsi="Arial" w:cs="Arial"/>
        </w:rPr>
      </w:pPr>
      <w:r w:rsidRPr="00A208AA">
        <w:rPr>
          <w:rFonts w:ascii="Arial" w:eastAsia="Arial Unicode MS" w:hAnsi="Arial" w:cs="Arial"/>
        </w:rPr>
        <w:t>В состав комплекса входят участок хранения жидкой двуокиси углерода и</w:t>
      </w:r>
    </w:p>
    <w:p w:rsidR="005A22E3" w:rsidRPr="00A208AA" w:rsidRDefault="005A22E3" w:rsidP="005A22E3">
      <w:pPr>
        <w:spacing w:before="180" w:line="418" w:lineRule="exact"/>
        <w:jc w:val="both"/>
        <w:rPr>
          <w:rFonts w:ascii="Arial" w:hAnsi="Arial" w:cs="Arial"/>
        </w:rPr>
      </w:pPr>
      <w:r w:rsidRPr="00A208AA">
        <w:rPr>
          <w:rFonts w:ascii="Arial" w:eastAsia="Arial Unicode MS" w:hAnsi="Arial" w:cs="Arial"/>
        </w:rPr>
        <w:t>смешения газов, компрессорная, участок наполнения сварочной смеси и сбросного</w:t>
      </w:r>
    </w:p>
    <w:p w:rsidR="005A22E3" w:rsidRPr="00A208AA" w:rsidRDefault="005A22E3" w:rsidP="005A22E3">
      <w:pPr>
        <w:spacing w:line="418" w:lineRule="exact"/>
        <w:jc w:val="both"/>
        <w:rPr>
          <w:rFonts w:ascii="Arial" w:hAnsi="Arial" w:cs="Arial"/>
        </w:rPr>
      </w:pPr>
      <w:r w:rsidRPr="00A208AA">
        <w:rPr>
          <w:rFonts w:ascii="Arial" w:eastAsia="Arial Unicode MS" w:hAnsi="Arial" w:cs="Arial"/>
        </w:rPr>
        <w:t>аргона в баллоны, участок хранения и газификации сжиженного аргона,</w:t>
      </w:r>
    </w:p>
    <w:p w:rsidR="005A22E3" w:rsidRPr="00A208AA" w:rsidRDefault="005A22E3" w:rsidP="005A22E3">
      <w:pPr>
        <w:spacing w:line="418" w:lineRule="exact"/>
        <w:jc w:val="both"/>
        <w:rPr>
          <w:rFonts w:ascii="Arial" w:hAnsi="Arial" w:cs="Arial"/>
        </w:rPr>
      </w:pPr>
      <w:r w:rsidRPr="00A208AA">
        <w:rPr>
          <w:rFonts w:ascii="Arial" w:eastAsia="Arial Unicode MS" w:hAnsi="Arial" w:cs="Arial"/>
        </w:rPr>
        <w:t>наполнительная.</w:t>
      </w:r>
    </w:p>
    <w:p w:rsidR="005A22E3" w:rsidRPr="00A208AA" w:rsidRDefault="005A22E3" w:rsidP="005A22E3">
      <w:pPr>
        <w:spacing w:line="418" w:lineRule="exact"/>
        <w:ind w:firstLine="440"/>
        <w:jc w:val="both"/>
        <w:rPr>
          <w:rFonts w:ascii="Arial" w:hAnsi="Arial" w:cs="Arial"/>
        </w:rPr>
      </w:pPr>
      <w:r w:rsidRPr="00A208AA">
        <w:rPr>
          <w:rFonts w:ascii="Arial" w:eastAsia="Arial Unicode MS" w:hAnsi="Arial" w:cs="Arial"/>
        </w:rPr>
        <w:t>Непосредственно руководителем комплекса осуществляющим административное</w:t>
      </w:r>
    </w:p>
    <w:p w:rsidR="005A22E3" w:rsidRPr="00A208AA" w:rsidRDefault="005A22E3" w:rsidP="005A22E3">
      <w:pPr>
        <w:tabs>
          <w:tab w:val="left" w:pos="8716"/>
        </w:tabs>
        <w:ind w:left="3940"/>
        <w:rPr>
          <w:rFonts w:ascii="Arial" w:hAnsi="Arial" w:cs="Arial"/>
        </w:rPr>
      </w:pPr>
      <w:r w:rsidRPr="00A208AA">
        <w:rPr>
          <w:rFonts w:ascii="Arial" w:hAnsi="Arial" w:cs="Arial"/>
        </w:rPr>
        <w:tab/>
        <w:t>:</w:t>
      </w:r>
    </w:p>
    <w:p w:rsidR="005A22E3" w:rsidRPr="00A208AA" w:rsidRDefault="005A22E3" w:rsidP="005A22E3">
      <w:pPr>
        <w:spacing w:line="408" w:lineRule="exact"/>
        <w:ind w:right="40"/>
        <w:jc w:val="both"/>
        <w:rPr>
          <w:rFonts w:ascii="Arial" w:hAnsi="Arial" w:cs="Arial"/>
        </w:rPr>
      </w:pPr>
      <w:r w:rsidRPr="00A208AA">
        <w:rPr>
          <w:rFonts w:ascii="Arial" w:eastAsia="Arial Unicode MS" w:hAnsi="Arial" w:cs="Arial"/>
        </w:rPr>
        <w:t>руководство всей производственной и хозяйственной деятельностью, является начальник блока цехов №4 ОАО «Тверской экскаватор»..</w:t>
      </w:r>
    </w:p>
    <w:p w:rsidR="005A22E3" w:rsidRPr="00A208AA" w:rsidRDefault="005A22E3" w:rsidP="005A22E3">
      <w:pPr>
        <w:spacing w:line="408" w:lineRule="exact"/>
        <w:ind w:right="40"/>
        <w:jc w:val="both"/>
        <w:rPr>
          <w:rFonts w:ascii="Arial" w:hAnsi="Arial" w:cs="Arial"/>
        </w:rPr>
      </w:pPr>
      <w:r w:rsidRPr="00A208AA">
        <w:rPr>
          <w:rFonts w:ascii="Arial" w:eastAsia="Arial Unicode MS" w:hAnsi="Arial" w:cs="Arial"/>
        </w:rPr>
        <w:t>•Техническое руководство всей производственной деятельностью комп. осуществляет главный сварщик ОАО «Тверской экскаватор».</w:t>
      </w:r>
    </w:p>
    <w:p w:rsidR="005A22E3" w:rsidRPr="00A208AA" w:rsidRDefault="005A22E3" w:rsidP="005A22E3">
      <w:pPr>
        <w:spacing w:line="408" w:lineRule="exact"/>
        <w:ind w:right="40" w:firstLine="440"/>
        <w:jc w:val="both"/>
        <w:rPr>
          <w:rFonts w:ascii="Arial" w:hAnsi="Arial" w:cs="Arial"/>
        </w:rPr>
      </w:pPr>
      <w:r w:rsidRPr="00A208AA">
        <w:rPr>
          <w:rFonts w:ascii="Arial" w:eastAsia="Arial Unicode MS" w:hAnsi="Arial" w:cs="Arial"/>
        </w:rPr>
        <w:t>Содержание оборудования в исправном состоянии, а также надзор за правильной эксплуатацией оборудования комплекса осуществляет механик блока цехов №4 ОАО</w:t>
      </w:r>
    </w:p>
    <w:p w:rsidR="005A22E3" w:rsidRPr="00A208AA" w:rsidRDefault="005A22E3" w:rsidP="005A22E3">
      <w:pPr>
        <w:tabs>
          <w:tab w:val="left" w:pos="9278"/>
        </w:tabs>
        <w:spacing w:line="408" w:lineRule="exact"/>
        <w:jc w:val="both"/>
        <w:rPr>
          <w:rFonts w:ascii="Arial" w:hAnsi="Arial" w:cs="Arial"/>
        </w:rPr>
      </w:pPr>
      <w:r w:rsidRPr="00A208AA">
        <w:rPr>
          <w:rFonts w:ascii="Arial" w:eastAsia="Arial Unicode MS" w:hAnsi="Arial" w:cs="Arial"/>
        </w:rPr>
        <w:t>«Тверской экскаватор».</w:t>
      </w:r>
    </w:p>
    <w:p w:rsidR="005A22E3" w:rsidRPr="00A208AA" w:rsidRDefault="005A22E3" w:rsidP="005A22E3">
      <w:pPr>
        <w:spacing w:after="60"/>
        <w:ind w:firstLine="440"/>
        <w:jc w:val="both"/>
        <w:rPr>
          <w:rFonts w:ascii="Arial" w:hAnsi="Arial" w:cs="Arial"/>
        </w:rPr>
      </w:pPr>
      <w:r w:rsidRPr="00A208AA">
        <w:rPr>
          <w:rFonts w:ascii="Arial" w:eastAsia="Arial Unicode MS" w:hAnsi="Arial" w:cs="Arial"/>
        </w:rPr>
        <w:t>Оперативное руководство работой комплекса в течение смены осуществляет</w:t>
      </w:r>
    </w:p>
    <w:p w:rsidR="005A22E3" w:rsidRDefault="005A22E3" w:rsidP="005A22E3">
      <w:pPr>
        <w:spacing w:line="408" w:lineRule="exact"/>
        <w:ind w:right="40"/>
        <w:jc w:val="both"/>
        <w:rPr>
          <w:rFonts w:ascii="Arial" w:eastAsia="Arial Unicode MS" w:hAnsi="Arial" w:cs="Arial"/>
        </w:rPr>
      </w:pPr>
      <w:r w:rsidRPr="00A208AA">
        <w:rPr>
          <w:rFonts w:ascii="Arial" w:eastAsia="Arial Unicode MS" w:hAnsi="Arial" w:cs="Arial"/>
        </w:rPr>
        <w:t>начальник участка. Начальник участка осуществляет техническое оперативное руководство в течение смены. Начальнику участка подчинены: старший машинист компрессорных установок, машинист компрессорных установок, приемщик балл наполнитель баллонов, грузчик.</w:t>
      </w:r>
    </w:p>
    <w:p w:rsidR="00A25BD3" w:rsidRDefault="00A25BD3" w:rsidP="005A22E3">
      <w:pPr>
        <w:spacing w:line="408" w:lineRule="exact"/>
        <w:ind w:right="40"/>
        <w:jc w:val="both"/>
        <w:rPr>
          <w:rFonts w:ascii="Arial" w:eastAsia="Arial Unicode MS" w:hAnsi="Arial" w:cs="Arial"/>
        </w:rPr>
      </w:pPr>
    </w:p>
    <w:p w:rsidR="00A25BD3" w:rsidRPr="00A25BD3" w:rsidRDefault="00A25BD3" w:rsidP="00A25BD3">
      <w:pPr>
        <w:numPr>
          <w:ilvl w:val="0"/>
          <w:numId w:val="4"/>
        </w:numPr>
        <w:tabs>
          <w:tab w:val="left" w:pos="180"/>
        </w:tabs>
        <w:jc w:val="both"/>
        <w:rPr>
          <w:rFonts w:ascii="Arial" w:hAnsi="Arial" w:cs="Arial"/>
          <w:b/>
          <w:i/>
        </w:rPr>
      </w:pPr>
      <w:r>
        <w:rPr>
          <w:rFonts w:ascii="Arial" w:hAnsi="Arial" w:cs="Arial"/>
          <w:b/>
          <w:i/>
        </w:rPr>
        <w:t xml:space="preserve">   </w:t>
      </w:r>
      <w:r w:rsidRPr="00A25BD3">
        <w:rPr>
          <w:rFonts w:ascii="Arial" w:hAnsi="Arial" w:cs="Arial"/>
          <w:b/>
          <w:i/>
        </w:rPr>
        <w:t>Государственная экспертиза условий труда</w:t>
      </w:r>
    </w:p>
    <w:p w:rsidR="00A25BD3" w:rsidRPr="00A25BD3" w:rsidRDefault="00A25BD3" w:rsidP="00A25BD3">
      <w:pPr>
        <w:pStyle w:val="1"/>
        <w:numPr>
          <w:ilvl w:val="0"/>
          <w:numId w:val="3"/>
        </w:numPr>
        <w:tabs>
          <w:tab w:val="left" w:pos="180"/>
        </w:tabs>
        <w:jc w:val="both"/>
        <w:rPr>
          <w:rFonts w:ascii="Arial" w:hAnsi="Arial" w:cs="Arial"/>
          <w:sz w:val="24"/>
          <w:szCs w:val="24"/>
        </w:rPr>
      </w:pPr>
      <w:r w:rsidRPr="00A25BD3">
        <w:rPr>
          <w:rFonts w:ascii="Arial" w:hAnsi="Arial" w:cs="Arial"/>
          <w:bCs/>
          <w:sz w:val="24"/>
          <w:szCs w:val="24"/>
        </w:rPr>
        <w:t>Основание проведения экспертизы</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Государственная экспертиза условий труда осуществляется на основании определений судебных органов, обращений органов исполнительной власти, работодателей, объединений работодателей, работников, профессиональных союзов, их объединений, иных уполномоченных работниками представительных органов, органов Фонда социального страхования Российской Федерации.</w:t>
      </w:r>
    </w:p>
    <w:p w:rsidR="00A25BD3" w:rsidRPr="00A25BD3" w:rsidRDefault="00A25BD3" w:rsidP="00A25BD3">
      <w:pPr>
        <w:pStyle w:val="1"/>
        <w:numPr>
          <w:ilvl w:val="0"/>
          <w:numId w:val="3"/>
        </w:numPr>
        <w:tabs>
          <w:tab w:val="left" w:pos="180"/>
        </w:tabs>
        <w:jc w:val="both"/>
        <w:rPr>
          <w:rFonts w:ascii="Arial" w:hAnsi="Arial" w:cs="Arial"/>
          <w:sz w:val="24"/>
          <w:szCs w:val="24"/>
        </w:rPr>
      </w:pPr>
      <w:r w:rsidRPr="00A25BD3">
        <w:rPr>
          <w:rFonts w:ascii="Arial" w:hAnsi="Arial" w:cs="Arial"/>
          <w:bCs/>
          <w:sz w:val="24"/>
          <w:szCs w:val="24"/>
        </w:rPr>
        <w:t>Порядок проведения госэкспертизы условий труда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Экспертиза условий труда на рабочем месте заключается в комплексной оценке факторов производственной среды (физических, химических, биологических, психофизиологических) по показателям, оказывающим влияние на здоровье и работоспособность человека в процессе труда.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этом рабочее место рассматривается как пространственная зона, оснащенная необходимыми средствами для выполнения работником или группой работников технологического (производственного) процесса, и определяется на основе трудовых и других действующих норм и нормативов.</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проведении экспертизы условий труда государственный эксперт руководствуется действующими законодательствами, а также другими нормативными актами, регламентирующими права трудящихся на льготы и компенсации за работу в неблагоприятных условиях труда, нормативными документами, определяющими требования к состоянию условий труда на рабочих местах.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 процессе проведения экспертизы условий труда на рабочих местах государственному эксперту необходимо:</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выявить весь комплекс факторов производственной среды, неблагоприятно влияющих на состояние здоровья работающих, и определить причины их образования. С этой целью используются имеющиеся данные лабораторных исследований рабочих мест в текущем году (журналы, протоколы замеров, заключения участковых терапевтов и ВТЭК о наличии случаев профессиональных заболеваний, другие данные о наличии вредных факторов);</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сопоставить данные фактических значений вредных факторов производственной среды с установленными нормативными значениями (ПДК, ПДУ, ОБУВ). В тех случаях, когда не имеется еще утвержденных стандартов по нормативам вредных факторов, могут использоваться данные научных исследований с соответствующей аргументацией принимаемых решений;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определить соответствие предметов труда, орудий труда, продуктов труда, окружающей среды соответствующим нормам и нормативам;</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проверить соблюдение исполнителями требований технологии ведения работ, правил по охране труда и технике безопасности, промсанитарии, других нормативных документов.</w:t>
      </w:r>
    </w:p>
    <w:p w:rsidR="00A25BD3" w:rsidRPr="00A25BD3" w:rsidRDefault="00A25BD3" w:rsidP="00A25BD3">
      <w:pPr>
        <w:tabs>
          <w:tab w:val="left" w:pos="180"/>
        </w:tabs>
        <w:jc w:val="both"/>
        <w:rPr>
          <w:rFonts w:ascii="Arial" w:hAnsi="Arial" w:cs="Arial"/>
        </w:rPr>
      </w:pP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экспертизе правильности применения Списков производств, работ, профессий, должностей и показателей, по которым устанавливаются льготные пенсии, сокращенный рабочий день, дополнительные отпуска и другие льготы, предоставляемые в соответствии с законодательством, государственному эксперту необходимо:</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сопоставить утвержденный предприятием перечень рабочих мест, наименования профессий и должностей, работникам которых производится назначение и выплата пенсий на льготных условиях, со Списками производств, работ, профессий, должностей и показателей, дающих право на льготное пенсионное обеспечение (утверждены постановлением Кабинета Министров СССР от 26 января 1991 года N 10), либо аналогичными республиканскими списками;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сравнить тождественность наименования профессии рабочих и должностей руководителей, специалистов и служащих по данным первичного учета предприятий и организаций и записи в трудовых книжках с наименованиями, предусмотренными ЕТКС и КС. При необходимости проверить соответствие состава работ, предусмотренных по соответствующим профессиям и должностям в первичных документах (нормах, нарядах, рапортах, должностных инструкциях и т.п.), составу работ по ЕТКС и КС;</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проанализировать по картам условий труда результаты аттестации рабочих мест по условиям труда и проверить соответствие их отнесения к категории с вредными и тяжелыми условиями труда, установленному порядку аттестации рабочих мест, провести сравнение результатов аттестации с фактическим состоянием условий труда;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определить правильность применения утвержденных критериев, показателей и нормативов в области условий труда для установления льгот и компенсаций;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изучить результаты замеров значений опасных и вредных факторов производственной среды по рабочим местам и при необходимости организовать их повторное проведение с привлечением специализированных лабораторий;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определить правильность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а также других нормативных актов, регулирующих порядок предоставления трудящимся дополнительных отпусков в связи с неблагоприятными условиями труда;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проверить документы, направляемые предприятием в органы социального обеспечения для назначения трудящимся льготных пенсий, на соответствие их результатам аттестации рабочих мест и спискам производств, работ, профессий, должностей и показателей, по которым устанавливаются льготные пенсии, правильность их оформления.</w:t>
      </w:r>
    </w:p>
    <w:p w:rsidR="00A25BD3" w:rsidRPr="00A25BD3" w:rsidRDefault="00A25BD3" w:rsidP="00A25BD3">
      <w:pPr>
        <w:tabs>
          <w:tab w:val="left" w:pos="180"/>
        </w:tabs>
        <w:jc w:val="both"/>
        <w:rPr>
          <w:rFonts w:ascii="Arial" w:hAnsi="Arial" w:cs="Arial"/>
        </w:rPr>
      </w:pP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экспертизе качества проведения аттестации рабочих мест по условиям труда и их отнесения к категории с вредными и тяжелыми условиями труда государственному эксперту необходимо:</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проверить соответствие проведенной аттестации установленному порядку и выявить имеющиеся отклонения;</w:t>
      </w:r>
    </w:p>
    <w:p w:rsidR="00A25BD3" w:rsidRPr="00A25BD3" w:rsidRDefault="00A25BD3" w:rsidP="00A25BD3">
      <w:pPr>
        <w:tabs>
          <w:tab w:val="left" w:pos="180"/>
        </w:tabs>
        <w:jc w:val="both"/>
        <w:rPr>
          <w:rFonts w:ascii="Arial" w:hAnsi="Arial" w:cs="Arial"/>
        </w:rPr>
      </w:pPr>
      <w:r w:rsidRPr="00A25BD3">
        <w:rPr>
          <w:rFonts w:ascii="Arial" w:hAnsi="Arial" w:cs="Arial"/>
        </w:rPr>
        <w:t>проанализировать по картам условий труда результаты аттестации рабочих мест по условиям труда и установить правильность их отнесения к категории с вредными и тяжелыми условиями труда, провести сравнение результатов аттестации с фактическим состоянием условий труда; изучить результаты замеров значений опасных и вредных факторов производственной среды по рабочим местам и при необходимости организовать их повторное проведение с привлечением специализированных лабораторий.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экспертизе условий труда для оценки затрат на льготы и компенсации за работу в неблагоприятных условиях труда в целях дифференциации тарифов социального страхования государственному эксперту необходимо:</w:t>
      </w:r>
    </w:p>
    <w:p w:rsidR="00A25BD3" w:rsidRPr="00A25BD3" w:rsidRDefault="00A25BD3" w:rsidP="00A25BD3">
      <w:pPr>
        <w:tabs>
          <w:tab w:val="left" w:pos="180"/>
        </w:tabs>
        <w:jc w:val="both"/>
        <w:rPr>
          <w:rFonts w:ascii="Arial" w:hAnsi="Arial" w:cs="Arial"/>
        </w:rPr>
      </w:pPr>
      <w:r w:rsidRPr="00A25BD3">
        <w:rPr>
          <w:rFonts w:ascii="Arial" w:hAnsi="Arial" w:cs="Arial"/>
        </w:rPr>
        <w:t>изучить по картам условий труда результаты аттестации рабочих мест по условиям труда и правильность их отнесения к категории с вредными и тяжелыми условиями труда, провести сравнение результатов аттестации с фактическим состоянием условий труда;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ознакомиться с результатами замеров значений опасных и вредных факторов производственной среды по рабочим местам и при необходимости организовать их повторное проведение с привлечением специализированных лабораторий;</w:t>
      </w:r>
    </w:p>
    <w:p w:rsidR="00A25BD3" w:rsidRPr="00A25BD3" w:rsidRDefault="00A25BD3" w:rsidP="00A25BD3">
      <w:pPr>
        <w:tabs>
          <w:tab w:val="left" w:pos="180"/>
        </w:tabs>
        <w:jc w:val="both"/>
        <w:rPr>
          <w:rFonts w:ascii="Arial" w:hAnsi="Arial" w:cs="Arial"/>
        </w:rPr>
      </w:pPr>
      <w:r w:rsidRPr="00A25BD3">
        <w:rPr>
          <w:rFonts w:ascii="Arial" w:hAnsi="Arial" w:cs="Arial"/>
        </w:rPr>
        <w:t>по специальной методике определить соответствие установленных тарифов социального страхования фактическому состоянию условий труда и результатам аттестации рабочих мест.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экспертизе условий труда для разрешения споров, возникающих между юридическими лицами и гражданами (работниками), по поводу условий труда и предоставления льгот и компенсаций за работу в неблагоприятных условиях труда государственному эксперту в зависимости от характера возникающих споров необходимо провести один из видов экспертизы.</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экспертизе условий труда по предложениям предприятий и организаций о внесении изменений в Списки производств, работ, профессий, должностей и показателей на льготное пенсионное обеспечение и дополнительный отпуск государственному эксперту необходимо:</w:t>
      </w:r>
    </w:p>
    <w:p w:rsidR="00A25BD3" w:rsidRPr="00A25BD3" w:rsidRDefault="00A25BD3" w:rsidP="00A25BD3">
      <w:pPr>
        <w:tabs>
          <w:tab w:val="left" w:pos="180"/>
        </w:tabs>
        <w:jc w:val="both"/>
        <w:rPr>
          <w:rFonts w:ascii="Arial" w:hAnsi="Arial" w:cs="Arial"/>
        </w:rPr>
      </w:pPr>
      <w:r w:rsidRPr="00A25BD3">
        <w:rPr>
          <w:rFonts w:ascii="Arial" w:hAnsi="Arial" w:cs="Arial"/>
        </w:rPr>
        <w:t>изучить по материалам предприятия, ВТЭК и других организаций динамику состояния условий труда на рабочих местах, включая данные по профессиональной и общей заболеваемости, стажевые и возрастные характеристики работников;</w:t>
      </w:r>
    </w:p>
    <w:p w:rsidR="00A25BD3" w:rsidRPr="00A25BD3" w:rsidRDefault="00A25BD3" w:rsidP="00A25BD3">
      <w:pPr>
        <w:tabs>
          <w:tab w:val="left" w:pos="180"/>
        </w:tabs>
        <w:jc w:val="both"/>
        <w:rPr>
          <w:rFonts w:ascii="Arial" w:hAnsi="Arial" w:cs="Arial"/>
        </w:rPr>
      </w:pPr>
      <w:r w:rsidRPr="00A25BD3">
        <w:rPr>
          <w:rFonts w:ascii="Arial" w:hAnsi="Arial" w:cs="Arial"/>
        </w:rPr>
        <w:t>организовать (или провести самостоятельно) замеры опасных и вредных факторов производственной среды на рабочих местах с привлечением специализированных лабораторий, хронометраж и фотографию рабочего времени и сравнить полученные данные с характеристикой работ по соответствующему разделу ЕТКС;</w:t>
      </w:r>
    </w:p>
    <w:p w:rsidR="00A25BD3" w:rsidRPr="00A25BD3" w:rsidRDefault="00A25BD3" w:rsidP="00A25BD3">
      <w:pPr>
        <w:tabs>
          <w:tab w:val="left" w:pos="180"/>
        </w:tabs>
        <w:jc w:val="both"/>
        <w:rPr>
          <w:rFonts w:ascii="Arial" w:hAnsi="Arial" w:cs="Arial"/>
        </w:rPr>
      </w:pPr>
      <w:r w:rsidRPr="00A25BD3">
        <w:rPr>
          <w:rFonts w:ascii="Arial" w:hAnsi="Arial" w:cs="Arial"/>
        </w:rPr>
        <w:t>сравнить данные, полученные в ходе проведения замеров значений опасных и вредных факторов производственной среды с утвержденными критериями, показателями и нормативами, предназначенными для установления льгот и компенсаций в связи с неблагоприятными (особо вредными и особо тяжелыми, вредными и тяжелыми) условиями труда;</w:t>
      </w:r>
    </w:p>
    <w:p w:rsidR="00A25BD3" w:rsidRPr="00A25BD3" w:rsidRDefault="00A25BD3" w:rsidP="00A25BD3">
      <w:pPr>
        <w:tabs>
          <w:tab w:val="left" w:pos="180"/>
        </w:tabs>
        <w:jc w:val="both"/>
        <w:rPr>
          <w:rFonts w:ascii="Arial" w:hAnsi="Arial" w:cs="Arial"/>
        </w:rPr>
      </w:pPr>
      <w:r w:rsidRPr="00A25BD3">
        <w:rPr>
          <w:rFonts w:ascii="Arial" w:hAnsi="Arial" w:cs="Arial"/>
        </w:rPr>
        <w:t>провести по материалам предприятия предварительную оценку расчетных затрат на выплату пенсий;</w:t>
      </w:r>
    </w:p>
    <w:p w:rsidR="00A25BD3" w:rsidRPr="00A25BD3" w:rsidRDefault="00A25BD3" w:rsidP="00A25BD3">
      <w:pPr>
        <w:tabs>
          <w:tab w:val="left" w:pos="180"/>
        </w:tabs>
        <w:jc w:val="both"/>
        <w:rPr>
          <w:rFonts w:ascii="Arial" w:hAnsi="Arial" w:cs="Arial"/>
        </w:rPr>
      </w:pPr>
      <w:r w:rsidRPr="00A25BD3">
        <w:rPr>
          <w:rFonts w:ascii="Arial" w:hAnsi="Arial" w:cs="Arial"/>
        </w:rPr>
        <w:t>решить вопрос об отнесении рабочего места к категории с вредными и тяжелыми условиями труда либо отклонить соответствующее предложение предприятия (организации).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экспертизе условий труда в проектах строительства новых и реконструируемых предприятий государственному эксперту следует:</w:t>
      </w:r>
    </w:p>
    <w:p w:rsidR="00A25BD3" w:rsidRPr="00A25BD3" w:rsidRDefault="00A25BD3" w:rsidP="00A25BD3">
      <w:pPr>
        <w:tabs>
          <w:tab w:val="left" w:pos="180"/>
        </w:tabs>
        <w:jc w:val="both"/>
        <w:rPr>
          <w:rFonts w:ascii="Arial" w:hAnsi="Arial" w:cs="Arial"/>
        </w:rPr>
      </w:pPr>
      <w:r w:rsidRPr="00A25BD3">
        <w:rPr>
          <w:rFonts w:ascii="Arial" w:hAnsi="Arial" w:cs="Arial"/>
        </w:rPr>
        <w:t>руководствоваться инструкциями о порядке проведения экспертизы проектов и смет на строительство (реконструкцию) предприятий, зданий и сооружений (СН 213-73), о составе, порядке разработки, согласования и утверждения проектно-сметной документации на строительство предприятий, зданий и сооружений (СНиП 1.02.01-05), методическими рекомендациями по основным положениям хозрасчетной деятельности органов государственной вневедомственной экспертизы союзных республик, определяющими источники финансирования (Госстрой СССР, 1990 год), а также вновь разрабатываемой инструкцией. (Заказчики должны представлять предпроектную и проектно-сметную документацию Государственной экспертизе условий труда. В состав ТЭО должен включаться специальный раздел "Организация и условия труда"); при этом необходимо:</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 ознакомиться с архитектурно-строительной, технологической частями проекта;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 оценить системы электроснабжения, теплоснабжения, вентиляции и водоснабжения на соответствие их требованиям правил и норм, методам защиты работающих;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 обращать особое внимание на наличие в проектах статьи, предусматривающей специальную подготовку работников, которые будут заняты на работах с вредными и тяжелыми условиями труда.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По всем разделам ТЭО и проекта экспертизой условий труда в основном должны оцениваться опасные, вредные и тяжелые производственные факторы на рабочих местах проектируемого предприятия.</w:t>
      </w:r>
    </w:p>
    <w:p w:rsidR="00A25BD3" w:rsidRPr="00A208AA" w:rsidRDefault="00A25BD3" w:rsidP="005A22E3">
      <w:pPr>
        <w:spacing w:line="408" w:lineRule="exact"/>
        <w:ind w:right="40"/>
        <w:jc w:val="both"/>
        <w:rPr>
          <w:rFonts w:ascii="Arial" w:eastAsia="Arial Unicode MS" w:hAnsi="Arial" w:cs="Arial"/>
        </w:rPr>
      </w:pPr>
    </w:p>
    <w:p w:rsidR="005A22E3" w:rsidRPr="00A208AA" w:rsidRDefault="005A22E3" w:rsidP="005A22E3">
      <w:pPr>
        <w:spacing w:line="408" w:lineRule="exact"/>
        <w:ind w:right="40"/>
        <w:jc w:val="both"/>
        <w:rPr>
          <w:rFonts w:ascii="Arial" w:eastAsia="Arial Unicode MS" w:hAnsi="Arial" w:cs="Arial"/>
        </w:rPr>
      </w:pPr>
    </w:p>
    <w:p w:rsidR="005A22E3" w:rsidRPr="00A208AA" w:rsidRDefault="005A22E3" w:rsidP="005A22E3">
      <w:pPr>
        <w:spacing w:line="408" w:lineRule="exact"/>
        <w:ind w:right="40"/>
        <w:jc w:val="both"/>
        <w:rPr>
          <w:rFonts w:ascii="Arial" w:eastAsia="Arial Unicode MS" w:hAnsi="Arial" w:cs="Arial"/>
        </w:rPr>
      </w:pPr>
    </w:p>
    <w:p w:rsidR="005A22E3" w:rsidRPr="00A208AA" w:rsidRDefault="005A22E3" w:rsidP="005A22E3">
      <w:pPr>
        <w:spacing w:line="408" w:lineRule="exact"/>
        <w:ind w:right="40"/>
        <w:jc w:val="both"/>
        <w:rPr>
          <w:rFonts w:ascii="Arial" w:eastAsia="Arial Unicode MS" w:hAnsi="Arial" w:cs="Arial"/>
        </w:rPr>
      </w:pPr>
    </w:p>
    <w:p w:rsidR="005A22E3" w:rsidRPr="00A25BD3" w:rsidRDefault="00A25BD3" w:rsidP="005A22E3">
      <w:pPr>
        <w:spacing w:line="413" w:lineRule="exact"/>
        <w:rPr>
          <w:rFonts w:ascii="Arial" w:hAnsi="Arial" w:cs="Arial"/>
          <w:i/>
        </w:rPr>
      </w:pPr>
      <w:r w:rsidRPr="00A25BD3">
        <w:rPr>
          <w:rFonts w:ascii="Arial" w:hAnsi="Arial" w:cs="Arial"/>
          <w:b/>
          <w:bCs/>
          <w:i/>
        </w:rPr>
        <w:t>2.2</w:t>
      </w:r>
      <w:r w:rsidR="005A22E3" w:rsidRPr="00A25BD3">
        <w:rPr>
          <w:rFonts w:ascii="Arial" w:hAnsi="Arial" w:cs="Arial"/>
          <w:b/>
          <w:bCs/>
          <w:i/>
        </w:rPr>
        <w:t xml:space="preserve"> Численность производственного персонала.</w:t>
      </w:r>
    </w:p>
    <w:p w:rsidR="005A22E3" w:rsidRPr="00A208AA" w:rsidRDefault="005A22E3" w:rsidP="005A22E3">
      <w:pPr>
        <w:spacing w:line="413" w:lineRule="exact"/>
        <w:ind w:left="20" w:right="240" w:firstLine="420"/>
        <w:jc w:val="both"/>
        <w:rPr>
          <w:rFonts w:ascii="Arial" w:hAnsi="Arial" w:cs="Arial"/>
        </w:rPr>
      </w:pPr>
      <w:r w:rsidRPr="00A208AA">
        <w:rPr>
          <w:rFonts w:ascii="Arial" w:eastAsia="Arial Unicode MS" w:hAnsi="Arial" w:cs="Arial"/>
        </w:rPr>
        <w:t>Ввиду непрерывного характера работы производства и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М., 1997, Гл.IX, в комплексе установлена нормальная продолжительность рабочего дня (8 часов при восьмичасовой продолжительности вахты).</w:t>
      </w:r>
    </w:p>
    <w:p w:rsidR="005A22E3" w:rsidRPr="00A208AA" w:rsidRDefault="005A22E3" w:rsidP="005A22E3">
      <w:pPr>
        <w:spacing w:line="413" w:lineRule="exact"/>
        <w:ind w:left="20" w:right="240" w:firstLine="420"/>
        <w:jc w:val="both"/>
        <w:rPr>
          <w:rFonts w:ascii="Arial" w:hAnsi="Arial" w:cs="Arial"/>
        </w:rPr>
      </w:pPr>
      <w:r w:rsidRPr="00A208AA">
        <w:rPr>
          <w:rFonts w:ascii="Arial" w:eastAsia="Arial Unicode MS" w:hAnsi="Arial" w:cs="Arial"/>
        </w:rPr>
        <w:t>Явочная численность персонала в наибольшую смену после строительства составит 7 человек.</w:t>
      </w:r>
    </w:p>
    <w:p w:rsidR="005A22E3" w:rsidRPr="00A208AA" w:rsidRDefault="005A22E3" w:rsidP="005A22E3">
      <w:pPr>
        <w:spacing w:line="413" w:lineRule="exact"/>
        <w:ind w:left="20" w:firstLine="420"/>
        <w:jc w:val="both"/>
        <w:rPr>
          <w:rFonts w:ascii="Arial" w:hAnsi="Arial" w:cs="Arial"/>
        </w:rPr>
      </w:pPr>
      <w:r w:rsidRPr="00A208AA">
        <w:rPr>
          <w:rFonts w:ascii="Arial" w:eastAsia="Arial Unicode MS" w:hAnsi="Arial" w:cs="Arial"/>
        </w:rPr>
        <w:t>Списочная численность персонала комплекса определена исходя из явочной</w:t>
      </w:r>
    </w:p>
    <w:p w:rsidR="005A22E3" w:rsidRPr="00A208AA" w:rsidRDefault="005A22E3" w:rsidP="005A22E3">
      <w:pPr>
        <w:ind w:left="8980"/>
        <w:rPr>
          <w:rFonts w:ascii="Arial" w:hAnsi="Arial" w:cs="Arial"/>
        </w:rPr>
      </w:pPr>
      <w:r w:rsidRPr="00A208AA">
        <w:rPr>
          <w:rFonts w:ascii="Arial" w:eastAsia="Arial Unicode MS" w:hAnsi="Arial" w:cs="Arial"/>
        </w:rPr>
        <w:t>: .</w:t>
      </w:r>
    </w:p>
    <w:p w:rsidR="005A22E3" w:rsidRPr="00A208AA" w:rsidRDefault="005A22E3" w:rsidP="005A22E3">
      <w:pPr>
        <w:spacing w:line="413" w:lineRule="exact"/>
        <w:ind w:left="20"/>
        <w:rPr>
          <w:rFonts w:ascii="Arial" w:hAnsi="Arial" w:cs="Arial"/>
        </w:rPr>
      </w:pPr>
      <w:r w:rsidRPr="00A208AA">
        <w:rPr>
          <w:rFonts w:ascii="Arial" w:eastAsia="Arial Unicode MS" w:hAnsi="Arial" w:cs="Arial"/>
        </w:rPr>
        <w:t>численности и режима работы комплекса.</w:t>
      </w:r>
    </w:p>
    <w:p w:rsidR="005A22E3" w:rsidRPr="00A208AA" w:rsidRDefault="005A22E3" w:rsidP="005A22E3">
      <w:pPr>
        <w:spacing w:line="413" w:lineRule="exact"/>
        <w:ind w:left="20" w:right="240" w:firstLine="420"/>
        <w:jc w:val="both"/>
        <w:rPr>
          <w:rFonts w:ascii="Arial" w:hAnsi="Arial" w:cs="Arial"/>
        </w:rPr>
      </w:pPr>
      <w:r w:rsidRPr="00A208AA">
        <w:rPr>
          <w:rFonts w:ascii="Arial" w:eastAsia="Arial Unicode MS" w:hAnsi="Arial" w:cs="Arial"/>
        </w:rPr>
        <w:t>В целом по комплексу списочная численность персонала после строительства составит 11 человек.</w:t>
      </w:r>
    </w:p>
    <w:p w:rsidR="005A22E3" w:rsidRPr="00A208AA" w:rsidRDefault="005A22E3" w:rsidP="005A22E3">
      <w:pPr>
        <w:spacing w:line="413" w:lineRule="exact"/>
        <w:ind w:left="20" w:firstLine="420"/>
        <w:jc w:val="both"/>
        <w:rPr>
          <w:rFonts w:ascii="Arial" w:hAnsi="Arial" w:cs="Arial"/>
        </w:rPr>
      </w:pPr>
      <w:r w:rsidRPr="00A208AA">
        <w:rPr>
          <w:rFonts w:ascii="Arial" w:eastAsia="Arial Unicode MS" w:hAnsi="Arial" w:cs="Arial"/>
        </w:rPr>
        <w:t>Противопоказания для использования в комплексе женского труда отсутствуют.</w:t>
      </w:r>
    </w:p>
    <w:p w:rsidR="005A22E3" w:rsidRDefault="005A22E3" w:rsidP="005A22E3">
      <w:pPr>
        <w:spacing w:after="360" w:line="413" w:lineRule="exact"/>
        <w:ind w:left="20" w:right="240" w:firstLine="420"/>
        <w:jc w:val="both"/>
        <w:rPr>
          <w:rFonts w:ascii="Arial" w:hAnsi="Arial" w:cs="Arial"/>
        </w:rPr>
      </w:pPr>
      <w:r w:rsidRPr="00A208AA">
        <w:rPr>
          <w:rFonts w:ascii="Arial" w:eastAsia="Arial Unicode MS" w:hAnsi="Arial" w:cs="Arial"/>
        </w:rPr>
        <w:t>Численность персонала, обслуживающего комплекс, с разбивкой по профессиям и зонам обслуживания после строительства представлена ниже в таблице 1.1.</w:t>
      </w:r>
    </w:p>
    <w:p w:rsidR="005A22E3" w:rsidRPr="00A208AA" w:rsidRDefault="005A22E3" w:rsidP="005A22E3">
      <w:pPr>
        <w:spacing w:after="360" w:line="413" w:lineRule="exact"/>
        <w:ind w:left="20" w:right="240" w:firstLine="420"/>
        <w:jc w:val="both"/>
        <w:rPr>
          <w:rFonts w:ascii="Arial" w:hAnsi="Arial" w:cs="Arial"/>
        </w:rPr>
      </w:pPr>
      <w:r w:rsidRPr="00A208AA">
        <w:rPr>
          <w:rFonts w:ascii="Arial" w:eastAsia="Arial Unicode MS" w:hAnsi="Arial" w:cs="Arial"/>
        </w:rPr>
        <w:t xml:space="preserve">   </w:t>
      </w:r>
      <w:r w:rsidRPr="00A208AA">
        <w:rPr>
          <w:rFonts w:ascii="Arial" w:eastAsia="Arial Unicode MS" w:hAnsi="Arial" w:cs="Arial"/>
          <w:b/>
        </w:rPr>
        <w:t>Таб 1.1.</w:t>
      </w:r>
    </w:p>
    <w:p w:rsidR="005A22E3" w:rsidRPr="00A208AA" w:rsidRDefault="005A22E3" w:rsidP="005A22E3">
      <w:pPr>
        <w:tabs>
          <w:tab w:val="left" w:pos="385"/>
          <w:tab w:val="left" w:pos="4374"/>
        </w:tabs>
        <w:spacing w:line="259" w:lineRule="exact"/>
        <w:ind w:right="60"/>
        <w:rPr>
          <w:rFonts w:ascii="Arial" w:hAnsi="Arial" w:cs="Arial"/>
        </w:rPr>
      </w:pPr>
    </w:p>
    <w:tbl>
      <w:tblPr>
        <w:tblW w:w="0" w:type="auto"/>
        <w:tblInd w:w="-618" w:type="dxa"/>
        <w:tblLayout w:type="fixed"/>
        <w:tblCellMar>
          <w:left w:w="0" w:type="dxa"/>
          <w:right w:w="0" w:type="dxa"/>
        </w:tblCellMar>
        <w:tblLook w:val="0000" w:firstRow="0" w:lastRow="0" w:firstColumn="0" w:lastColumn="0" w:noHBand="0" w:noVBand="0"/>
      </w:tblPr>
      <w:tblGrid>
        <w:gridCol w:w="216"/>
        <w:gridCol w:w="739"/>
        <w:gridCol w:w="2808"/>
        <w:gridCol w:w="730"/>
        <w:gridCol w:w="1123"/>
        <w:gridCol w:w="2347"/>
        <w:gridCol w:w="1115"/>
        <w:gridCol w:w="95"/>
        <w:gridCol w:w="341"/>
        <w:gridCol w:w="240"/>
      </w:tblGrid>
      <w:tr w:rsidR="005A22E3" w:rsidRPr="00A208AA">
        <w:trPr>
          <w:trHeight w:val="398"/>
        </w:trPr>
        <w:tc>
          <w:tcPr>
            <w:tcW w:w="4493" w:type="dxa"/>
            <w:gridSpan w:val="4"/>
            <w:tcBorders>
              <w:top w:val="nil"/>
              <w:left w:val="nil"/>
              <w:bottom w:val="single" w:sz="4" w:space="0" w:color="auto"/>
              <w:right w:val="nil"/>
            </w:tcBorders>
            <w:shd w:val="clear" w:color="auto" w:fill="FFFFFF"/>
          </w:tcPr>
          <w:p w:rsidR="005A22E3" w:rsidRPr="00A208AA" w:rsidRDefault="005A22E3" w:rsidP="005A22E3">
            <w:pPr>
              <w:rPr>
                <w:rFonts w:ascii="Arial" w:hAnsi="Arial" w:cs="Arial"/>
              </w:rPr>
            </w:pPr>
          </w:p>
        </w:tc>
        <w:tc>
          <w:tcPr>
            <w:tcW w:w="5261" w:type="dxa"/>
            <w:gridSpan w:val="6"/>
            <w:tcBorders>
              <w:top w:val="nil"/>
              <w:left w:val="nil"/>
              <w:bottom w:val="single" w:sz="4" w:space="0" w:color="auto"/>
              <w:right w:val="nil"/>
            </w:tcBorders>
            <w:shd w:val="clear" w:color="auto" w:fill="FFFFFF"/>
          </w:tcPr>
          <w:p w:rsidR="005A22E3" w:rsidRPr="00A208AA" w:rsidRDefault="005A22E3" w:rsidP="005A22E3">
            <w:pPr>
              <w:rPr>
                <w:rFonts w:ascii="Arial" w:hAnsi="Arial" w:cs="Arial"/>
              </w:rPr>
            </w:pPr>
          </w:p>
        </w:tc>
      </w:tr>
      <w:tr w:rsidR="005A22E3" w:rsidRPr="00A208AA">
        <w:trPr>
          <w:trHeight w:val="293"/>
        </w:trPr>
        <w:tc>
          <w:tcPr>
            <w:tcW w:w="216" w:type="dxa"/>
            <w:tcBorders>
              <w:top w:val="single" w:sz="4" w:space="0" w:color="auto"/>
              <w:left w:val="single" w:sz="4" w:space="0" w:color="auto"/>
              <w:bottom w:val="nil"/>
              <w:right w:val="nil"/>
            </w:tcBorders>
            <w:shd w:val="clear" w:color="auto" w:fill="FFFFFF"/>
          </w:tcPr>
          <w:p w:rsidR="005A22E3" w:rsidRPr="00A208AA" w:rsidRDefault="005A22E3" w:rsidP="005A22E3">
            <w:pPr>
              <w:rPr>
                <w:rFonts w:ascii="Arial" w:hAnsi="Arial" w:cs="Arial"/>
              </w:rPr>
            </w:pPr>
          </w:p>
        </w:tc>
        <w:tc>
          <w:tcPr>
            <w:tcW w:w="4277" w:type="dxa"/>
            <w:gridSpan w:val="3"/>
            <w:tcBorders>
              <w:top w:val="single" w:sz="4" w:space="0" w:color="auto"/>
              <w:left w:val="nil"/>
              <w:bottom w:val="single" w:sz="4" w:space="0" w:color="auto"/>
              <w:right w:val="nil"/>
            </w:tcBorders>
            <w:shd w:val="clear" w:color="auto" w:fill="FFFFFF"/>
          </w:tcPr>
          <w:p w:rsidR="005A22E3" w:rsidRPr="00A208AA" w:rsidRDefault="005A22E3" w:rsidP="005A22E3">
            <w:pPr>
              <w:rPr>
                <w:rFonts w:ascii="Arial" w:hAnsi="Arial" w:cs="Arial"/>
              </w:rPr>
            </w:pPr>
          </w:p>
        </w:tc>
        <w:tc>
          <w:tcPr>
            <w:tcW w:w="5021" w:type="dxa"/>
            <w:gridSpan w:val="5"/>
            <w:tcBorders>
              <w:top w:val="single" w:sz="4" w:space="0" w:color="auto"/>
              <w:left w:val="nil"/>
              <w:bottom w:val="single" w:sz="4" w:space="0" w:color="auto"/>
              <w:right w:val="nil"/>
            </w:tcBorders>
            <w:shd w:val="clear" w:color="auto" w:fill="FFFFFF"/>
          </w:tcPr>
          <w:p w:rsidR="005A22E3" w:rsidRPr="00A208AA" w:rsidRDefault="005A22E3" w:rsidP="005A22E3">
            <w:pPr>
              <w:rPr>
                <w:rFonts w:ascii="Arial" w:hAnsi="Arial" w:cs="Arial"/>
              </w:rPr>
            </w:pP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293"/>
        </w:trPr>
        <w:tc>
          <w:tcPr>
            <w:tcW w:w="216" w:type="dxa"/>
            <w:vMerge w:val="restart"/>
            <w:tcBorders>
              <w:top w:val="nil"/>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739" w:type="dxa"/>
            <w:vMerge w:val="restart"/>
            <w:tcBorders>
              <w:top w:val="single" w:sz="4" w:space="0" w:color="auto"/>
              <w:left w:val="single" w:sz="4" w:space="0" w:color="auto"/>
              <w:bottom w:val="nil"/>
              <w:right w:val="single" w:sz="4" w:space="0" w:color="auto"/>
            </w:tcBorders>
            <w:shd w:val="clear" w:color="auto" w:fill="FFFFFF"/>
          </w:tcPr>
          <w:p w:rsidR="005A22E3" w:rsidRPr="00A208AA" w:rsidRDefault="005A22E3" w:rsidP="005A22E3">
            <w:pPr>
              <w:spacing w:line="278" w:lineRule="exact"/>
              <w:jc w:val="both"/>
              <w:rPr>
                <w:rFonts w:ascii="Arial" w:hAnsi="Arial" w:cs="Arial"/>
              </w:rPr>
            </w:pPr>
            <w:r w:rsidRPr="00A208AA">
              <w:rPr>
                <w:rFonts w:ascii="Arial" w:eastAsia="Arial Unicode MS" w:hAnsi="Arial" w:cs="Arial"/>
              </w:rPr>
              <w:t>№№ п/п</w:t>
            </w:r>
          </w:p>
        </w:tc>
        <w:tc>
          <w:tcPr>
            <w:tcW w:w="2808" w:type="dxa"/>
            <w:vMerge w:val="restart"/>
            <w:tcBorders>
              <w:top w:val="single" w:sz="4" w:space="0" w:color="auto"/>
              <w:left w:val="single" w:sz="4" w:space="0" w:color="auto"/>
              <w:bottom w:val="nil"/>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Профессия</w:t>
            </w:r>
          </w:p>
        </w:tc>
        <w:tc>
          <w:tcPr>
            <w:tcW w:w="1853" w:type="dxa"/>
            <w:gridSpan w:val="2"/>
            <w:vMerge w:val="restart"/>
            <w:tcBorders>
              <w:top w:val="single" w:sz="4" w:space="0" w:color="auto"/>
              <w:left w:val="single" w:sz="4" w:space="0" w:color="auto"/>
              <w:bottom w:val="nil"/>
              <w:right w:val="single" w:sz="4" w:space="0" w:color="auto"/>
            </w:tcBorders>
            <w:shd w:val="clear" w:color="auto" w:fill="FFFFFF"/>
          </w:tcPr>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Категория</w:t>
            </w:r>
          </w:p>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трудящихся,</w:t>
            </w:r>
          </w:p>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тарифные</w:t>
            </w:r>
          </w:p>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разряды</w:t>
            </w:r>
          </w:p>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рабочих</w:t>
            </w:r>
          </w:p>
        </w:tc>
        <w:tc>
          <w:tcPr>
            <w:tcW w:w="2347" w:type="dxa"/>
            <w:vMerge w:val="restart"/>
            <w:tcBorders>
              <w:top w:val="single" w:sz="4" w:space="0" w:color="auto"/>
              <w:left w:val="single" w:sz="4" w:space="0" w:color="auto"/>
              <w:bottom w:val="nil"/>
              <w:right w:val="single" w:sz="4" w:space="0" w:color="auto"/>
            </w:tcBorders>
            <w:shd w:val="clear" w:color="auto" w:fill="FFFFFF"/>
          </w:tcPr>
          <w:p w:rsidR="005A22E3" w:rsidRPr="00A208AA" w:rsidRDefault="005A22E3" w:rsidP="005A22E3">
            <w:pPr>
              <w:spacing w:line="274" w:lineRule="exact"/>
              <w:ind w:right="340"/>
              <w:jc w:val="right"/>
              <w:rPr>
                <w:rFonts w:ascii="Arial" w:hAnsi="Arial" w:cs="Arial"/>
              </w:rPr>
            </w:pPr>
            <w:r w:rsidRPr="00A208AA">
              <w:rPr>
                <w:rFonts w:ascii="Arial" w:eastAsia="Arial Unicode MS" w:hAnsi="Arial" w:cs="Arial"/>
              </w:rPr>
              <w:t>Коды профессии по ОК 016-94</w:t>
            </w:r>
          </w:p>
        </w:tc>
        <w:tc>
          <w:tcPr>
            <w:tcW w:w="1791" w:type="dxa"/>
            <w:gridSpan w:val="4"/>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Численность</w:t>
            </w:r>
          </w:p>
        </w:tc>
      </w:tr>
      <w:tr w:rsidR="005A22E3" w:rsidRPr="00A208AA">
        <w:trPr>
          <w:trHeight w:val="1104"/>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ind w:left="120"/>
              <w:rPr>
                <w:rFonts w:ascii="Arial" w:hAnsi="Arial" w:cs="Arial"/>
              </w:rPr>
            </w:pPr>
          </w:p>
        </w:tc>
        <w:tc>
          <w:tcPr>
            <w:tcW w:w="739" w:type="dxa"/>
            <w:vMerge/>
            <w:tcBorders>
              <w:top w:val="nil"/>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p>
        </w:tc>
        <w:tc>
          <w:tcPr>
            <w:tcW w:w="2808" w:type="dxa"/>
            <w:vMerge/>
            <w:tcBorders>
              <w:top w:val="nil"/>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p>
        </w:tc>
        <w:tc>
          <w:tcPr>
            <w:tcW w:w="1853" w:type="dxa"/>
            <w:gridSpan w:val="2"/>
            <w:vMerge/>
            <w:tcBorders>
              <w:top w:val="nil"/>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p>
        </w:tc>
        <w:tc>
          <w:tcPr>
            <w:tcW w:w="2347" w:type="dxa"/>
            <w:vMerge/>
            <w:tcBorders>
              <w:top w:val="nil"/>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p>
        </w:tc>
        <w:tc>
          <w:tcPr>
            <w:tcW w:w="1115"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4" w:lineRule="exact"/>
              <w:jc w:val="both"/>
              <w:rPr>
                <w:rFonts w:ascii="Arial" w:hAnsi="Arial" w:cs="Arial"/>
              </w:rPr>
            </w:pPr>
            <w:r w:rsidRPr="00A208AA">
              <w:rPr>
                <w:rFonts w:ascii="Arial" w:eastAsia="Arial Unicode MS" w:hAnsi="Arial" w:cs="Arial"/>
              </w:rPr>
              <w:t>Явочная в смену</w:t>
            </w:r>
          </w:p>
        </w:tc>
        <w:tc>
          <w:tcPr>
            <w:tcW w:w="676" w:type="dxa"/>
            <w:gridSpan w:val="3"/>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4" w:lineRule="exact"/>
              <w:jc w:val="both"/>
              <w:rPr>
                <w:rFonts w:ascii="Arial" w:hAnsi="Arial" w:cs="Arial"/>
              </w:rPr>
            </w:pPr>
            <w:r w:rsidRPr="00A208AA">
              <w:rPr>
                <w:rFonts w:ascii="Arial" w:eastAsia="Arial Unicode MS" w:hAnsi="Arial" w:cs="Arial"/>
              </w:rPr>
              <w:t>Спи</w:t>
            </w:r>
            <w:r w:rsidRPr="00A208AA">
              <w:rPr>
                <w:rFonts w:ascii="Arial" w:eastAsia="Arial Unicode MS" w:hAnsi="Arial" w:cs="Arial"/>
              </w:rPr>
              <w:softHyphen/>
              <w:t>соч</w:t>
            </w:r>
            <w:r w:rsidRPr="00A208AA">
              <w:rPr>
                <w:rFonts w:ascii="Arial" w:eastAsia="Arial Unicode MS" w:hAnsi="Arial" w:cs="Arial"/>
              </w:rPr>
              <w:softHyphen/>
              <w:t>ная</w:t>
            </w:r>
          </w:p>
        </w:tc>
      </w:tr>
      <w:tr w:rsidR="005A22E3" w:rsidRPr="00A208AA">
        <w:trPr>
          <w:trHeight w:val="557"/>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spacing w:line="274" w:lineRule="exact"/>
              <w:jc w:val="both"/>
              <w:rPr>
                <w:rFonts w:ascii="Arial" w:hAnsi="Arial" w:cs="Arial"/>
              </w:rPr>
            </w:pPr>
          </w:p>
        </w:tc>
        <w:tc>
          <w:tcPr>
            <w:tcW w:w="9298" w:type="dxa"/>
            <w:gridSpan w:val="8"/>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2300"/>
              <w:rPr>
                <w:rFonts w:ascii="Arial" w:hAnsi="Arial" w:cs="Arial"/>
              </w:rPr>
            </w:pPr>
            <w:r w:rsidRPr="00A208AA">
              <w:rPr>
                <w:rFonts w:ascii="Arial" w:eastAsia="Arial Unicode MS" w:hAnsi="Arial" w:cs="Arial"/>
              </w:rPr>
              <w:t xml:space="preserve">1. Административно-управленческий персонал. </w:t>
            </w:r>
            <w:r w:rsidRPr="00A208AA">
              <w:rPr>
                <w:rFonts w:ascii="Arial" w:eastAsia="Arial Unicode MS" w:hAnsi="Arial" w:cs="Arial"/>
                <w:vertAlign w:val="superscript"/>
              </w:rPr>
              <w:t>Л</w:t>
            </w: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293"/>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 '</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Начальник участка</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Руководитель</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860"/>
              <w:rPr>
                <w:rFonts w:ascii="Arial" w:hAnsi="Arial" w:cs="Arial"/>
              </w:rPr>
            </w:pPr>
            <w:r w:rsidRPr="00A208AA">
              <w:rPr>
                <w:rFonts w:ascii="Arial" w:eastAsia="Arial Unicode MS" w:hAnsi="Arial" w:cs="Arial"/>
              </w:rPr>
              <w:t>25080</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580"/>
              <w:rPr>
                <w:rFonts w:ascii="Arial" w:hAnsi="Arial" w:cs="Arial"/>
              </w:rPr>
            </w:pPr>
            <w:r w:rsidRPr="00A208AA">
              <w:rPr>
                <w:rFonts w:ascii="Arial" w:eastAsia="Arial Unicode MS" w:hAnsi="Arial" w:cs="Arial"/>
              </w:rPr>
              <w:t>1</w:t>
            </w:r>
          </w:p>
        </w:tc>
        <w:tc>
          <w:tcPr>
            <w:tcW w:w="341" w:type="dxa"/>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rPr>
                <w:rFonts w:ascii="Arial" w:hAnsi="Arial" w:cs="Arial"/>
              </w:rPr>
            </w:pP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ind w:left="80"/>
              <w:rPr>
                <w:rFonts w:ascii="Arial" w:hAnsi="Arial" w:cs="Arial"/>
              </w:rPr>
            </w:pPr>
            <w:r w:rsidRPr="00A208AA">
              <w:rPr>
                <w:rFonts w:ascii="Arial" w:eastAsia="Arial Unicode MS" w:hAnsi="Arial" w:cs="Arial"/>
              </w:rPr>
              <w:t>1</w:t>
            </w:r>
          </w:p>
        </w:tc>
      </w:tr>
      <w:tr w:rsidR="005A22E3" w:rsidRPr="00A208AA">
        <w:trPr>
          <w:trHeight w:val="571"/>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ind w:left="80"/>
              <w:rPr>
                <w:rFonts w:ascii="Arial" w:hAnsi="Arial" w:cs="Arial"/>
              </w:rPr>
            </w:pPr>
          </w:p>
        </w:tc>
        <w:tc>
          <w:tcPr>
            <w:tcW w:w="9298" w:type="dxa"/>
            <w:gridSpan w:val="8"/>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2520"/>
              <w:rPr>
                <w:rFonts w:ascii="Arial" w:hAnsi="Arial" w:cs="Arial"/>
              </w:rPr>
            </w:pPr>
            <w:r w:rsidRPr="00A208AA">
              <w:rPr>
                <w:rFonts w:ascii="Arial" w:eastAsia="Arial Unicode MS" w:hAnsi="Arial" w:cs="Arial"/>
              </w:rPr>
              <w:t>2. Производственно-технический персонал.</w:t>
            </w: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288"/>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2.</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Инженер-технолог</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Специалист</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860"/>
              <w:rPr>
                <w:rFonts w:ascii="Arial" w:hAnsi="Arial" w:cs="Arial"/>
              </w:rPr>
            </w:pPr>
            <w:r w:rsidRPr="00A208AA">
              <w:rPr>
                <w:rFonts w:ascii="Arial" w:eastAsia="Arial Unicode MS" w:hAnsi="Arial" w:cs="Arial"/>
              </w:rPr>
              <w:t>22854</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r>
      <w:tr w:rsidR="005A22E3" w:rsidRPr="00A208AA">
        <w:trPr>
          <w:trHeight w:val="1123"/>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jc w:val="both"/>
              <w:rPr>
                <w:rFonts w:ascii="Arial" w:hAnsi="Arial" w:cs="Arial"/>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3.</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Уборщик</w:t>
            </w:r>
          </w:p>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производственных и</w:t>
            </w:r>
          </w:p>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служебных</w:t>
            </w:r>
          </w:p>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помещений</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after="120"/>
              <w:ind w:left="120"/>
              <w:rPr>
                <w:rFonts w:ascii="Arial" w:hAnsi="Arial" w:cs="Arial"/>
              </w:rPr>
            </w:pPr>
            <w:r w:rsidRPr="00A208AA">
              <w:rPr>
                <w:rFonts w:ascii="Arial" w:eastAsia="Arial Unicode MS" w:hAnsi="Arial" w:cs="Arial"/>
              </w:rPr>
              <w:t xml:space="preserve">Рабочий </w:t>
            </w:r>
            <w:r w:rsidRPr="00A208AA">
              <w:rPr>
                <w:rFonts w:ascii="Arial" w:eastAsia="Arial Unicode MS" w:hAnsi="Arial" w:cs="Arial"/>
                <w:lang w:val="en-US" w:eastAsia="en-US"/>
              </w:rPr>
              <w:t>III</w:t>
            </w:r>
          </w:p>
          <w:p w:rsidR="005A22E3" w:rsidRPr="00A208AA" w:rsidRDefault="005A22E3" w:rsidP="005A22E3">
            <w:pPr>
              <w:spacing w:before="120"/>
              <w:ind w:left="120"/>
              <w:rPr>
                <w:rFonts w:ascii="Arial" w:hAnsi="Arial" w:cs="Arial"/>
              </w:rPr>
            </w:pPr>
            <w:r w:rsidRPr="00A208AA">
              <w:rPr>
                <w:rFonts w:ascii="Arial" w:eastAsia="Arial Unicode MS" w:hAnsi="Arial" w:cs="Arial"/>
              </w:rPr>
              <w:t>разряда</w:t>
            </w:r>
          </w:p>
          <w:p w:rsidR="005A22E3" w:rsidRPr="00A208AA" w:rsidRDefault="005A22E3" w:rsidP="005A22E3">
            <w:pPr>
              <w:spacing w:after="120"/>
              <w:ind w:left="680"/>
              <w:rPr>
                <w:rFonts w:ascii="Arial" w:hAnsi="Arial" w:cs="Arial"/>
              </w:rPr>
            </w:pPr>
          </w:p>
          <w:p w:rsidR="005A22E3" w:rsidRPr="00A208AA" w:rsidRDefault="005A22E3" w:rsidP="005A22E3">
            <w:pPr>
              <w:spacing w:before="120"/>
              <w:ind w:left="680"/>
              <w:rPr>
                <w:rFonts w:ascii="Arial" w:hAnsi="Arial" w:cs="Arial"/>
              </w:rPr>
            </w:pP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860"/>
              <w:rPr>
                <w:rFonts w:ascii="Arial" w:hAnsi="Arial" w:cs="Arial"/>
              </w:rPr>
            </w:pPr>
            <w:r w:rsidRPr="00A208AA">
              <w:rPr>
                <w:rFonts w:ascii="Arial" w:eastAsia="Arial Unicode MS" w:hAnsi="Arial" w:cs="Arial"/>
              </w:rPr>
              <w:t>19258</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after="120"/>
              <w:jc w:val="both"/>
              <w:rPr>
                <w:rFonts w:ascii="Arial" w:hAnsi="Arial" w:cs="Arial"/>
              </w:rPr>
            </w:pPr>
            <w:r w:rsidRPr="00A208AA">
              <w:rPr>
                <w:rFonts w:ascii="Arial" w:eastAsia="Arial Unicode MS" w:hAnsi="Arial" w:cs="Arial"/>
              </w:rPr>
              <w:t xml:space="preserve">1 </w:t>
            </w:r>
          </w:p>
          <w:p w:rsidR="005A22E3" w:rsidRPr="00A208AA" w:rsidRDefault="005A22E3" w:rsidP="005A22E3">
            <w:pPr>
              <w:spacing w:before="120"/>
              <w:ind w:left="540"/>
              <w:rPr>
                <w:rFonts w:ascii="Arial" w:hAnsi="Arial" w:cs="Arial"/>
              </w:rPr>
            </w:pPr>
            <w:r w:rsidRPr="00A208AA">
              <w:rPr>
                <w:rFonts w:ascii="Arial" w:eastAsia="Arial Unicode MS" w:hAnsi="Arial" w:cs="Arial"/>
                <w:lang w:val="en-US" w:eastAsia="en-US"/>
              </w:rPr>
              <w:t>j</w:t>
            </w:r>
          </w:p>
        </w:tc>
      </w:tr>
      <w:tr w:rsidR="005A22E3" w:rsidRPr="00A208AA">
        <w:trPr>
          <w:trHeight w:val="562"/>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spacing w:before="120"/>
              <w:ind w:left="540"/>
              <w:rPr>
                <w:rFonts w:ascii="Arial" w:hAnsi="Arial" w:cs="Arial"/>
              </w:rPr>
            </w:pPr>
          </w:p>
        </w:tc>
        <w:tc>
          <w:tcPr>
            <w:tcW w:w="9538" w:type="dxa"/>
            <w:gridSpan w:val="9"/>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center"/>
              <w:rPr>
                <w:rFonts w:ascii="Arial" w:hAnsi="Arial" w:cs="Arial"/>
              </w:rPr>
            </w:pPr>
            <w:r w:rsidRPr="00A208AA">
              <w:rPr>
                <w:rFonts w:ascii="Arial" w:eastAsia="Arial Unicode MS" w:hAnsi="Arial" w:cs="Arial"/>
              </w:rPr>
              <w:t>3. Участок хранения жидкой двуокиси углерода и смешения газов. Компрессорная</w:t>
            </w:r>
          </w:p>
        </w:tc>
      </w:tr>
      <w:tr w:rsidR="005A22E3" w:rsidRPr="00A208AA">
        <w:trPr>
          <w:trHeight w:val="850"/>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jc w:val="center"/>
              <w:rPr>
                <w:rFonts w:ascii="Arial" w:hAnsi="Arial" w:cs="Arial"/>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4.</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8" w:lineRule="exact"/>
              <w:ind w:left="120"/>
              <w:rPr>
                <w:rFonts w:ascii="Arial" w:hAnsi="Arial" w:cs="Arial"/>
              </w:rPr>
            </w:pPr>
            <w:r w:rsidRPr="00A208AA">
              <w:rPr>
                <w:rFonts w:ascii="Arial" w:eastAsia="Arial Unicode MS" w:hAnsi="Arial" w:cs="Arial"/>
              </w:rPr>
              <w:t>Старший машинист</w:t>
            </w:r>
          </w:p>
          <w:p w:rsidR="005A22E3" w:rsidRPr="00A208AA" w:rsidRDefault="005A22E3" w:rsidP="005A22E3">
            <w:pPr>
              <w:spacing w:line="278" w:lineRule="exact"/>
              <w:ind w:left="120"/>
              <w:rPr>
                <w:rFonts w:ascii="Arial" w:hAnsi="Arial" w:cs="Arial"/>
              </w:rPr>
            </w:pPr>
            <w:r w:rsidRPr="00A208AA">
              <w:rPr>
                <w:rFonts w:ascii="Arial" w:eastAsia="Arial Unicode MS" w:hAnsi="Arial" w:cs="Arial"/>
              </w:rPr>
              <w:t>компрессорных</w:t>
            </w:r>
          </w:p>
          <w:p w:rsidR="005A22E3" w:rsidRPr="00A208AA" w:rsidRDefault="005A22E3" w:rsidP="005A22E3">
            <w:pPr>
              <w:spacing w:line="278" w:lineRule="exact"/>
              <w:ind w:left="120"/>
              <w:rPr>
                <w:rFonts w:ascii="Arial" w:hAnsi="Arial" w:cs="Arial"/>
              </w:rPr>
            </w:pPr>
            <w:r w:rsidRPr="00A208AA">
              <w:rPr>
                <w:rFonts w:ascii="Arial" w:eastAsia="Arial Unicode MS" w:hAnsi="Arial" w:cs="Arial"/>
              </w:rPr>
              <w:t>установок</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8" w:lineRule="exact"/>
              <w:ind w:left="120"/>
              <w:rPr>
                <w:rFonts w:ascii="Arial" w:hAnsi="Arial" w:cs="Arial"/>
              </w:rPr>
            </w:pPr>
            <w:r w:rsidRPr="00A208AA">
              <w:rPr>
                <w:rFonts w:ascii="Arial" w:eastAsia="Arial Unicode MS" w:hAnsi="Arial" w:cs="Arial"/>
              </w:rPr>
              <w:t>Рабочий V разряда</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40"/>
              <w:rPr>
                <w:rFonts w:ascii="Arial" w:hAnsi="Arial" w:cs="Arial"/>
              </w:rPr>
            </w:pPr>
            <w:r w:rsidRPr="00A208AA">
              <w:rPr>
                <w:rFonts w:ascii="Arial" w:eastAsia="Arial Unicode MS" w:hAnsi="Arial" w:cs="Arial"/>
              </w:rPr>
              <w:t>/ 13775-1</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c>
          <w:tcPr>
            <w:tcW w:w="341" w:type="dxa"/>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1</w:t>
            </w: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845"/>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5.</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Мршинист</w:t>
            </w:r>
          </w:p>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компрессорных</w:t>
            </w:r>
          </w:p>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установок</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8" w:lineRule="exact"/>
              <w:ind w:left="120"/>
              <w:rPr>
                <w:rFonts w:ascii="Arial" w:hAnsi="Arial" w:cs="Arial"/>
              </w:rPr>
            </w:pPr>
            <w:r w:rsidRPr="00A208AA">
              <w:rPr>
                <w:rFonts w:ascii="Arial" w:eastAsia="Arial Unicode MS" w:hAnsi="Arial" w:cs="Arial"/>
              </w:rPr>
              <w:t>Рабочий IV разряда</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860"/>
              <w:rPr>
                <w:rFonts w:ascii="Arial" w:hAnsi="Arial" w:cs="Arial"/>
              </w:rPr>
            </w:pPr>
            <w:r w:rsidRPr="00A208AA">
              <w:rPr>
                <w:rFonts w:ascii="Arial" w:eastAsia="Arial Unicode MS" w:hAnsi="Arial" w:cs="Arial"/>
              </w:rPr>
              <w:t>13775</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c>
          <w:tcPr>
            <w:tcW w:w="341"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-2</w:t>
            </w:r>
          </w:p>
        </w:tc>
        <w:tc>
          <w:tcPr>
            <w:tcW w:w="240"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562"/>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6.</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Грузчик</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 xml:space="preserve">Рабочий </w:t>
            </w:r>
            <w:r w:rsidRPr="00A208AA">
              <w:rPr>
                <w:rFonts w:ascii="Arial" w:eastAsia="Arial Unicode MS" w:hAnsi="Arial" w:cs="Arial"/>
                <w:lang w:val="en-US" w:eastAsia="en-US"/>
              </w:rPr>
              <w:t xml:space="preserve">III </w:t>
            </w:r>
            <w:r w:rsidRPr="00A208AA">
              <w:rPr>
                <w:rFonts w:ascii="Arial" w:eastAsia="Arial Unicode MS" w:hAnsi="Arial" w:cs="Arial"/>
              </w:rPr>
              <w:t>разряда</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860"/>
              <w:rPr>
                <w:rFonts w:ascii="Arial" w:hAnsi="Arial" w:cs="Arial"/>
              </w:rPr>
            </w:pPr>
            <w:r w:rsidRPr="00A208AA">
              <w:rPr>
                <w:rFonts w:ascii="Arial" w:eastAsia="Arial Unicode MS" w:hAnsi="Arial" w:cs="Arial"/>
              </w:rPr>
              <w:t>11768</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2</w:t>
            </w:r>
          </w:p>
        </w:tc>
      </w:tr>
      <w:tr w:rsidR="005A22E3" w:rsidRPr="00A208AA">
        <w:trPr>
          <w:trHeight w:val="845"/>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jc w:val="both"/>
              <w:rPr>
                <w:rFonts w:ascii="Arial" w:hAnsi="Arial" w:cs="Arial"/>
              </w:rPr>
            </w:pPr>
          </w:p>
        </w:tc>
        <w:tc>
          <w:tcPr>
            <w:tcW w:w="9538" w:type="dxa"/>
            <w:gridSpan w:val="9"/>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4" w:lineRule="exact"/>
              <w:jc w:val="center"/>
              <w:rPr>
                <w:rFonts w:ascii="Arial" w:hAnsi="Arial" w:cs="Arial"/>
              </w:rPr>
            </w:pPr>
            <w:r w:rsidRPr="00A208AA">
              <w:rPr>
                <w:rFonts w:ascii="Arial" w:eastAsia="Arial Unicode MS" w:hAnsi="Arial" w:cs="Arial"/>
              </w:rPr>
              <w:t>4. Участок наполнения сварочной</w:t>
            </w:r>
            <w:r w:rsidRPr="00A208AA">
              <w:rPr>
                <w:rFonts w:ascii="Arial" w:eastAsia="Arial Unicode MS" w:hAnsi="Arial" w:cs="Arial"/>
                <w:vertAlign w:val="superscript"/>
              </w:rPr>
              <w:t>1</w:t>
            </w:r>
            <w:r w:rsidRPr="00A208AA">
              <w:rPr>
                <w:rFonts w:ascii="Arial" w:eastAsia="Arial Unicode MS" w:hAnsi="Arial" w:cs="Arial"/>
              </w:rPr>
              <w:t xml:space="preserve"> смеси и сбросного аргона в баллоны. Участок хранения и газификации сжиженного аргона.</w:t>
            </w:r>
          </w:p>
        </w:tc>
      </w:tr>
      <w:tr w:rsidR="005A22E3" w:rsidRPr="00A208AA">
        <w:trPr>
          <w:trHeight w:val="566"/>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spacing w:line="274" w:lineRule="exact"/>
              <w:jc w:val="center"/>
              <w:rPr>
                <w:rFonts w:ascii="Arial" w:hAnsi="Arial" w:cs="Arial"/>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7.</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Приемщик баллонов</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83" w:lineRule="exact"/>
              <w:ind w:left="120"/>
              <w:rPr>
                <w:rFonts w:ascii="Arial" w:hAnsi="Arial" w:cs="Arial"/>
              </w:rPr>
            </w:pPr>
            <w:r w:rsidRPr="00A208AA">
              <w:rPr>
                <w:rFonts w:ascii="Arial" w:eastAsia="Arial Unicode MS" w:hAnsi="Arial" w:cs="Arial"/>
              </w:rPr>
              <w:t>Рабочий IV разряда</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860"/>
              <w:rPr>
                <w:rFonts w:ascii="Arial" w:hAnsi="Arial" w:cs="Arial"/>
              </w:rPr>
            </w:pPr>
            <w:r w:rsidRPr="00A208AA">
              <w:rPr>
                <w:rFonts w:ascii="Arial" w:eastAsia="Arial Unicode MS" w:hAnsi="Arial" w:cs="Arial"/>
              </w:rPr>
              <w:t>17248</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after="60"/>
              <w:jc w:val="both"/>
              <w:rPr>
                <w:rFonts w:ascii="Arial" w:hAnsi="Arial" w:cs="Arial"/>
              </w:rPr>
            </w:pPr>
            <w:r w:rsidRPr="00A208AA">
              <w:rPr>
                <w:rFonts w:ascii="Arial" w:eastAsia="Arial Unicode MS" w:hAnsi="Arial" w:cs="Arial"/>
              </w:rPr>
              <w:t>2</w:t>
            </w:r>
          </w:p>
          <w:p w:rsidR="005A22E3" w:rsidRPr="00A208AA" w:rsidRDefault="005A22E3" w:rsidP="005A22E3">
            <w:pPr>
              <w:spacing w:before="60"/>
              <w:jc w:val="both"/>
              <w:rPr>
                <w:rFonts w:ascii="Arial" w:hAnsi="Arial" w:cs="Arial"/>
              </w:rPr>
            </w:pPr>
            <w:r w:rsidRPr="00A208AA">
              <w:rPr>
                <w:rFonts w:ascii="Arial" w:eastAsia="Arial Unicode MS" w:hAnsi="Arial" w:cs="Arial"/>
                <w:lang w:val="en-US" w:eastAsia="en-US"/>
              </w:rPr>
              <w:t>j</w:t>
            </w:r>
            <w:r w:rsidRPr="00A208AA">
              <w:rPr>
                <w:rFonts w:ascii="Arial" w:eastAsia="Arial Unicode MS" w:hAnsi="Arial" w:cs="Arial"/>
                <w:i/>
                <w:iCs/>
                <w:lang w:eastAsia="en-US"/>
              </w:rPr>
              <w:t xml:space="preserve"> </w:t>
            </w:r>
            <w:r w:rsidRPr="00A208AA">
              <w:rPr>
                <w:rFonts w:ascii="Arial" w:eastAsia="Arial Unicode MS" w:hAnsi="Arial" w:cs="Arial"/>
                <w:i/>
                <w:iCs/>
              </w:rPr>
              <w:t>..</w:t>
            </w:r>
            <w:r w:rsidRPr="00A208AA">
              <w:rPr>
                <w:rFonts w:ascii="Arial" w:eastAsia="Arial Unicode MS" w:hAnsi="Arial" w:cs="Arial"/>
              </w:rPr>
              <w:t xml:space="preserve"> -</w:t>
            </w:r>
          </w:p>
        </w:tc>
      </w:tr>
      <w:tr w:rsidR="005A22E3" w:rsidRPr="00A208AA">
        <w:trPr>
          <w:trHeight w:val="557"/>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spacing w:before="60"/>
              <w:jc w:val="both"/>
              <w:rPr>
                <w:rFonts w:ascii="Arial" w:hAnsi="Arial" w:cs="Arial"/>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8.</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8" w:lineRule="exact"/>
              <w:ind w:left="120"/>
              <w:rPr>
                <w:rFonts w:ascii="Arial" w:hAnsi="Arial" w:cs="Arial"/>
              </w:rPr>
            </w:pPr>
            <w:r w:rsidRPr="00A208AA">
              <w:rPr>
                <w:rFonts w:ascii="Arial" w:eastAsia="Arial Unicode MS" w:hAnsi="Arial" w:cs="Arial"/>
              </w:rPr>
              <w:t>Наполнитель баллонов</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4" w:lineRule="exact"/>
              <w:ind w:left="120"/>
              <w:rPr>
                <w:rFonts w:ascii="Arial" w:hAnsi="Arial" w:cs="Arial"/>
              </w:rPr>
            </w:pPr>
            <w:r w:rsidRPr="00A208AA">
              <w:rPr>
                <w:rFonts w:ascii="Arial" w:eastAsia="Arial Unicode MS" w:hAnsi="Arial" w:cs="Arial"/>
              </w:rPr>
              <w:t>Рабочий IV разряда</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860"/>
              <w:rPr>
                <w:rFonts w:ascii="Arial" w:hAnsi="Arial" w:cs="Arial"/>
              </w:rPr>
            </w:pPr>
            <w:r w:rsidRPr="00A208AA">
              <w:rPr>
                <w:rFonts w:ascii="Arial" w:eastAsia="Arial Unicode MS" w:hAnsi="Arial" w:cs="Arial"/>
              </w:rPr>
              <w:t>15068</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c>
          <w:tcPr>
            <w:tcW w:w="341" w:type="dxa"/>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2</w:t>
            </w: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566"/>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7747" w:type="dxa"/>
            <w:gridSpan w:val="5"/>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after="120"/>
              <w:ind w:left="120"/>
              <w:rPr>
                <w:rFonts w:ascii="Arial" w:hAnsi="Arial" w:cs="Arial"/>
              </w:rPr>
            </w:pPr>
            <w:r w:rsidRPr="00A208AA">
              <w:rPr>
                <w:rFonts w:ascii="Arial" w:eastAsia="Arial Unicode MS" w:hAnsi="Arial" w:cs="Arial"/>
              </w:rPr>
              <w:t>ИТОГО по п. ,1-4,</w:t>
            </w:r>
          </w:p>
          <w:p w:rsidR="005A22E3" w:rsidRPr="00A208AA" w:rsidRDefault="005A22E3" w:rsidP="005A22E3">
            <w:pPr>
              <w:spacing w:before="120"/>
              <w:ind w:left="2000"/>
              <w:rPr>
                <w:rFonts w:ascii="Arial" w:hAnsi="Arial" w:cs="Arial"/>
              </w:rPr>
            </w:pPr>
            <w:r w:rsidRPr="00A208AA">
              <w:rPr>
                <w:rFonts w:ascii="Arial" w:eastAsia="Arial Unicode MS" w:hAnsi="Arial" w:cs="Arial"/>
              </w:rPr>
              <w:t>в том числе:</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7</w:t>
            </w:r>
          </w:p>
        </w:tc>
        <w:tc>
          <w:tcPr>
            <w:tcW w:w="341" w:type="dxa"/>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11</w:t>
            </w: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288"/>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7747" w:type="dxa"/>
            <w:gridSpan w:val="5"/>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120"/>
              <w:rPr>
                <w:rFonts w:ascii="Arial" w:hAnsi="Arial" w:cs="Arial"/>
              </w:rPr>
            </w:pPr>
            <w:r w:rsidRPr="00A208AA">
              <w:rPr>
                <w:rFonts w:ascii="Arial" w:eastAsia="Arial Unicode MS" w:hAnsi="Arial" w:cs="Arial"/>
              </w:rPr>
              <w:t>- руководители</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c>
          <w:tcPr>
            <w:tcW w:w="341" w:type="dxa"/>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(1</w:t>
            </w: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283"/>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4277" w:type="dxa"/>
            <w:gridSpan w:val="3"/>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1120"/>
              <w:rPr>
                <w:rFonts w:ascii="Arial" w:hAnsi="Arial" w:cs="Arial"/>
              </w:rPr>
            </w:pPr>
            <w:r w:rsidRPr="00A208AA">
              <w:rPr>
                <w:rFonts w:ascii="Arial" w:eastAsia="Arial Unicode MS" w:hAnsi="Arial" w:cs="Arial"/>
              </w:rPr>
              <w:t>- специалисты</w:t>
            </w:r>
          </w:p>
        </w:tc>
        <w:tc>
          <w:tcPr>
            <w:tcW w:w="3470" w:type="dxa"/>
            <w:gridSpan w:val="2"/>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(1)</w:t>
            </w:r>
          </w:p>
        </w:tc>
        <w:tc>
          <w:tcPr>
            <w:tcW w:w="341" w:type="dxa"/>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Л</w:t>
            </w: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331"/>
        </w:trPr>
        <w:tc>
          <w:tcPr>
            <w:tcW w:w="216" w:type="dxa"/>
            <w:vMerge/>
            <w:tcBorders>
              <w:top w:val="nil"/>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4277" w:type="dxa"/>
            <w:gridSpan w:val="3"/>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1120"/>
              <w:rPr>
                <w:rFonts w:ascii="Arial" w:hAnsi="Arial" w:cs="Arial"/>
              </w:rPr>
            </w:pPr>
            <w:r w:rsidRPr="00A208AA">
              <w:rPr>
                <w:rFonts w:ascii="Arial" w:eastAsia="Arial Unicode MS" w:hAnsi="Arial" w:cs="Arial"/>
              </w:rPr>
              <w:t>- рабочие</w:t>
            </w:r>
          </w:p>
        </w:tc>
        <w:tc>
          <w:tcPr>
            <w:tcW w:w="3470" w:type="dxa"/>
            <w:gridSpan w:val="2"/>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jc w:val="both"/>
              <w:rPr>
                <w:rFonts w:ascii="Arial" w:hAnsi="Arial" w:cs="Arial"/>
              </w:rPr>
            </w:pPr>
            <w:r w:rsidRPr="00A208AA">
              <w:rPr>
                <w:rFonts w:ascii="Arial" w:eastAsia="Arial Unicode MS" w:hAnsi="Arial" w:cs="Arial"/>
              </w:rPr>
              <w:t>(5)</w:t>
            </w:r>
          </w:p>
        </w:tc>
        <w:tc>
          <w:tcPr>
            <w:tcW w:w="341" w:type="dxa"/>
            <w:tcBorders>
              <w:top w:val="single" w:sz="4" w:space="0" w:color="auto"/>
              <w:left w:val="single" w:sz="4" w:space="0" w:color="auto"/>
              <w:bottom w:val="single" w:sz="4" w:space="0" w:color="auto"/>
              <w:right w:val="nil"/>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rPr>
              <w:t>О</w:t>
            </w:r>
          </w:p>
        </w:tc>
        <w:tc>
          <w:tcPr>
            <w:tcW w:w="240" w:type="dxa"/>
            <w:tcBorders>
              <w:top w:val="single" w:sz="4" w:space="0" w:color="auto"/>
              <w:left w:val="nil"/>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bl>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spacing w:line="408" w:lineRule="exact"/>
        <w:ind w:right="160"/>
        <w:rPr>
          <w:rFonts w:ascii="Arial" w:hAnsi="Arial" w:cs="Arial"/>
        </w:rPr>
      </w:pPr>
      <w:r w:rsidRPr="00A208AA">
        <w:rPr>
          <w:rFonts w:ascii="Arial" w:eastAsia="Arial Unicode MS" w:hAnsi="Arial" w:cs="Arial"/>
        </w:rPr>
        <w:t>В целях обеспечения соблюдения требований охраны труда, осуществления - контроля за их выполнением, в соответствии со статьей 217 Трудового Кодекса РФ, а</w:t>
      </w:r>
      <w:r w:rsidRPr="00A208AA">
        <w:rPr>
          <w:rFonts w:ascii="Arial" w:hAnsi="Arial" w:cs="Arial"/>
        </w:rPr>
        <w:t xml:space="preserve"> </w:t>
      </w:r>
      <w:r w:rsidRPr="00A208AA">
        <w:rPr>
          <w:rFonts w:ascii="Arial" w:eastAsia="Arial Unicode MS" w:hAnsi="Arial" w:cs="Arial"/>
        </w:rPr>
        <w:t>также статьей 12 Федерального закона № 181-ФЗ от 17 июля 1999 года об «Обосновах</w:t>
      </w:r>
      <w:r w:rsidRPr="00A208AA">
        <w:rPr>
          <w:rFonts w:ascii="Arial" w:hAnsi="Arial" w:cs="Arial"/>
        </w:rPr>
        <w:t xml:space="preserve"> </w:t>
      </w:r>
      <w:r w:rsidRPr="00A208AA">
        <w:rPr>
          <w:rFonts w:ascii="Arial" w:eastAsia="Arial Unicode MS" w:hAnsi="Arial" w:cs="Arial"/>
        </w:rPr>
        <w:t>охраны труда в РФ», после завершения строительства комплекса эти функции</w:t>
      </w:r>
      <w:r w:rsidRPr="00A208AA">
        <w:rPr>
          <w:rFonts w:ascii="Arial" w:hAnsi="Arial" w:cs="Arial"/>
        </w:rPr>
        <w:t xml:space="preserve"> </w:t>
      </w:r>
      <w:r w:rsidRPr="00A208AA">
        <w:rPr>
          <w:rFonts w:ascii="Arial" w:eastAsia="Arial Unicode MS" w:hAnsi="Arial" w:cs="Arial"/>
        </w:rPr>
        <w:t>возлагаются на начальника участка и инженера по охране труда из числа сотрудников</w:t>
      </w:r>
      <w:r w:rsidRPr="00A208AA">
        <w:rPr>
          <w:rFonts w:ascii="Arial" w:hAnsi="Arial" w:cs="Arial"/>
        </w:rPr>
        <w:t xml:space="preserve"> </w:t>
      </w:r>
      <w:r w:rsidRPr="00A208AA">
        <w:rPr>
          <w:rFonts w:ascii="Arial" w:eastAsia="Arial Unicode MS" w:hAnsi="Arial" w:cs="Arial"/>
        </w:rPr>
        <w:t>отдела охраны труда ОАО «Тверской экскаватор».</w:t>
      </w:r>
    </w:p>
    <w:p w:rsidR="005A22E3" w:rsidRPr="00A208AA" w:rsidRDefault="005A22E3" w:rsidP="005A22E3">
      <w:pPr>
        <w:spacing w:line="408" w:lineRule="exact"/>
        <w:rPr>
          <w:rFonts w:ascii="Arial" w:hAnsi="Arial" w:cs="Arial"/>
        </w:rPr>
      </w:pPr>
      <w:r w:rsidRPr="00A208AA">
        <w:rPr>
          <w:rFonts w:ascii="Arial" w:eastAsia="Arial Unicode MS" w:hAnsi="Arial" w:cs="Arial"/>
        </w:rPr>
        <w:t>Примечания:</w:t>
      </w:r>
    </w:p>
    <w:p w:rsidR="005A22E3" w:rsidRPr="00A208AA" w:rsidRDefault="005A22E3" w:rsidP="005A22E3">
      <w:pPr>
        <w:spacing w:line="408" w:lineRule="exact"/>
        <w:rPr>
          <w:rFonts w:ascii="Arial" w:hAnsi="Arial" w:cs="Arial"/>
        </w:rPr>
      </w:pPr>
      <w:r w:rsidRPr="00A208AA">
        <w:rPr>
          <w:rFonts w:ascii="Arial" w:eastAsia="Arial Unicode MS" w:hAnsi="Arial" w:cs="Arial"/>
        </w:rPr>
        <w:t>Противопоказаний для использования женского труда нет</w:t>
      </w: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5BD3" w:rsidRDefault="00A25BD3" w:rsidP="005A22E3">
      <w:pPr>
        <w:spacing w:after="60"/>
        <w:rPr>
          <w:rFonts w:ascii="Arial" w:hAnsi="Arial" w:cs="Arial"/>
          <w:b/>
          <w:i/>
        </w:rPr>
      </w:pPr>
      <w:r w:rsidRPr="00A25BD3">
        <w:rPr>
          <w:rFonts w:ascii="Arial" w:eastAsia="Arial Unicode MS" w:hAnsi="Arial" w:cs="Arial"/>
          <w:b/>
          <w:i/>
          <w:spacing w:val="10"/>
        </w:rPr>
        <w:t>2.3</w:t>
      </w:r>
      <w:r>
        <w:rPr>
          <w:rFonts w:ascii="Arial" w:eastAsia="Arial Unicode MS" w:hAnsi="Arial" w:cs="Arial"/>
          <w:b/>
          <w:i/>
          <w:spacing w:val="10"/>
        </w:rPr>
        <w:t xml:space="preserve">    </w:t>
      </w:r>
      <w:r w:rsidR="005A22E3" w:rsidRPr="00A25BD3">
        <w:rPr>
          <w:rFonts w:ascii="Arial" w:eastAsia="Arial Unicode MS" w:hAnsi="Arial" w:cs="Arial"/>
          <w:b/>
          <w:i/>
          <w:spacing w:val="10"/>
        </w:rPr>
        <w:t xml:space="preserve"> Условия труда работников</w:t>
      </w:r>
    </w:p>
    <w:p w:rsidR="005A22E3" w:rsidRPr="00A208AA" w:rsidRDefault="005A22E3" w:rsidP="005A22E3">
      <w:pPr>
        <w:spacing w:line="418" w:lineRule="exact"/>
        <w:ind w:left="60"/>
        <w:rPr>
          <w:rFonts w:ascii="Arial" w:hAnsi="Arial" w:cs="Arial"/>
        </w:rPr>
      </w:pPr>
      <w:r w:rsidRPr="00A208AA">
        <w:rPr>
          <w:rFonts w:ascii="Arial" w:eastAsia="Arial Unicode MS" w:hAnsi="Arial" w:cs="Arial"/>
          <w:spacing w:val="10"/>
        </w:rPr>
        <w:t>Оценка условий труда работников проведена в соответствии с Руководством</w:t>
      </w:r>
    </w:p>
    <w:p w:rsidR="005A22E3" w:rsidRPr="00A208AA" w:rsidRDefault="005A22E3" w:rsidP="005A22E3">
      <w:pPr>
        <w:spacing w:line="418" w:lineRule="exact"/>
        <w:ind w:left="60"/>
        <w:rPr>
          <w:rFonts w:ascii="Arial" w:hAnsi="Arial" w:cs="Arial"/>
        </w:rPr>
      </w:pPr>
      <w:r w:rsidRPr="00A208AA">
        <w:rPr>
          <w:rFonts w:ascii="Arial" w:eastAsia="Arial Unicode MS" w:hAnsi="Arial" w:cs="Arial"/>
          <w:spacing w:val="10"/>
        </w:rPr>
        <w:t xml:space="preserve"> Р2.2.2006-05 «Руководство по гигиенической оценке факторов рабочей среды и трудового процесса. Критерии и классификация условий труда».</w:t>
      </w:r>
    </w:p>
    <w:p w:rsidR="00A25BD3" w:rsidRDefault="00A25BD3" w:rsidP="005A22E3">
      <w:pPr>
        <w:spacing w:line="418" w:lineRule="exact"/>
        <w:jc w:val="center"/>
        <w:rPr>
          <w:rFonts w:ascii="Arial" w:eastAsia="Arial Unicode MS" w:hAnsi="Arial" w:cs="Arial"/>
          <w:b/>
          <w:i/>
          <w:spacing w:val="10"/>
        </w:rPr>
      </w:pPr>
    </w:p>
    <w:p w:rsidR="005A22E3" w:rsidRPr="00A208AA" w:rsidRDefault="005A22E3" w:rsidP="005A22E3">
      <w:pPr>
        <w:spacing w:line="418" w:lineRule="exact"/>
        <w:jc w:val="center"/>
        <w:rPr>
          <w:rFonts w:ascii="Arial" w:hAnsi="Arial" w:cs="Arial"/>
          <w:b/>
          <w:i/>
        </w:rPr>
      </w:pPr>
      <w:r w:rsidRPr="00A208AA">
        <w:rPr>
          <w:rFonts w:ascii="Arial" w:eastAsia="Arial Unicode MS" w:hAnsi="Arial" w:cs="Arial"/>
          <w:b/>
          <w:i/>
          <w:spacing w:val="10"/>
        </w:rPr>
        <w:t>Химический фактор.</w:t>
      </w:r>
    </w:p>
    <w:p w:rsidR="005A22E3" w:rsidRPr="00A208AA" w:rsidRDefault="005A22E3" w:rsidP="005A22E3">
      <w:pPr>
        <w:spacing w:line="418" w:lineRule="exact"/>
        <w:rPr>
          <w:rFonts w:ascii="Arial" w:eastAsia="Arial Unicode MS" w:hAnsi="Arial" w:cs="Arial"/>
          <w:spacing w:val="10"/>
        </w:rPr>
      </w:pPr>
      <w:r w:rsidRPr="00A208AA">
        <w:rPr>
          <w:rFonts w:ascii="Arial" w:eastAsia="Arial Unicode MS" w:hAnsi="Arial" w:cs="Arial"/>
          <w:spacing w:val="10"/>
        </w:rPr>
        <w:t>Проектируемое содержание вредных веществ в воздухе рабочей зоны на</w:t>
      </w:r>
      <w:r w:rsidRPr="00A208AA">
        <w:rPr>
          <w:rFonts w:ascii="Arial" w:hAnsi="Arial" w:cs="Arial"/>
        </w:rPr>
        <w:t xml:space="preserve"> </w:t>
      </w:r>
      <w:r w:rsidRPr="00A208AA">
        <w:rPr>
          <w:rFonts w:ascii="Arial" w:eastAsia="Arial Unicode MS" w:hAnsi="Arial" w:cs="Arial"/>
          <w:spacing w:val="10"/>
        </w:rPr>
        <w:t>рабочих местах начальник участка, инженер-технолог, уборщик производственных и служебных помещений, машинист компрессорных</w:t>
      </w:r>
      <w:r w:rsidRPr="00A208AA">
        <w:rPr>
          <w:rFonts w:ascii="Arial" w:hAnsi="Arial" w:cs="Arial"/>
        </w:rPr>
        <w:t xml:space="preserve"> </w:t>
      </w:r>
      <w:r w:rsidRPr="00A208AA">
        <w:rPr>
          <w:rFonts w:ascii="Arial" w:eastAsia="Arial Unicode MS" w:hAnsi="Arial" w:cs="Arial"/>
          <w:spacing w:val="10"/>
        </w:rPr>
        <w:t>установок, грузчик, приемщик баллонов и наполнитель баллонов. Диоксид углерода - 9000 мг/м</w:t>
      </w:r>
      <w:r w:rsidRPr="00A208AA">
        <w:rPr>
          <w:rFonts w:ascii="Arial" w:eastAsia="Arial Unicode MS" w:hAnsi="Arial" w:cs="Arial"/>
          <w:spacing w:val="10"/>
          <w:vertAlign w:val="superscript"/>
        </w:rPr>
        <w:t>3</w:t>
      </w:r>
      <w:r w:rsidRPr="00A208AA">
        <w:rPr>
          <w:rFonts w:ascii="Arial" w:eastAsia="Arial Unicode MS" w:hAnsi="Arial" w:cs="Arial"/>
          <w:spacing w:val="10"/>
        </w:rPr>
        <w:t xml:space="preserve">;  Класс условий труда - 2(допустимый) Проектом предусмотрено устройство местных отсосов от оборудования, выделяющего в ВРЗ вредные вещества. Проектируемые уровни содержания вредных веществ в воздухе рабочей зоны не превышают ПДК согласно ГОСТ </w:t>
      </w:r>
      <w:r w:rsidRPr="00A208AA">
        <w:rPr>
          <w:rFonts w:ascii="Arial" w:eastAsia="Arial Unicode MS" w:hAnsi="Arial" w:cs="Arial"/>
        </w:rPr>
        <w:t>12</w:t>
      </w:r>
      <w:r w:rsidRPr="00A208AA">
        <w:rPr>
          <w:rFonts w:ascii="Arial" w:eastAsia="Arial Unicode MS" w:hAnsi="Arial" w:cs="Arial"/>
          <w:spacing w:val="10"/>
        </w:rPr>
        <w:t>.1.005-88 «Общие санитарно-гигиенические требования к воздуху рабочей зоны».</w:t>
      </w:r>
    </w:p>
    <w:p w:rsidR="005A22E3" w:rsidRPr="00A208AA" w:rsidRDefault="005A22E3" w:rsidP="005A22E3">
      <w:pPr>
        <w:spacing w:line="418" w:lineRule="exact"/>
        <w:rPr>
          <w:rFonts w:ascii="Arial" w:eastAsia="Arial Unicode MS" w:hAnsi="Arial" w:cs="Arial"/>
          <w:spacing w:val="10"/>
        </w:rPr>
      </w:pPr>
    </w:p>
    <w:p w:rsidR="005A22E3" w:rsidRPr="00A208AA" w:rsidRDefault="005A22E3" w:rsidP="005A22E3">
      <w:pPr>
        <w:spacing w:line="418" w:lineRule="exact"/>
        <w:rPr>
          <w:rFonts w:ascii="Arial" w:hAnsi="Arial" w:cs="Arial"/>
        </w:rPr>
      </w:pPr>
    </w:p>
    <w:p w:rsidR="005A22E3" w:rsidRPr="00A208AA" w:rsidRDefault="005A22E3" w:rsidP="005A22E3">
      <w:pPr>
        <w:ind w:left="60"/>
        <w:rPr>
          <w:rFonts w:ascii="Arial" w:hAnsi="Arial" w:cs="Arial"/>
          <w:b/>
          <w:i/>
        </w:rPr>
      </w:pPr>
      <w:r w:rsidRPr="00A208AA">
        <w:rPr>
          <w:rFonts w:ascii="Arial" w:eastAsia="Arial Unicode MS" w:hAnsi="Arial" w:cs="Arial"/>
          <w:b/>
          <w:i/>
          <w:spacing w:val="10"/>
        </w:rPr>
        <w:t>Воздействие аэрозолей преимущественно фиброгенного действия (АПФД)</w:t>
      </w:r>
    </w:p>
    <w:p w:rsidR="005A22E3" w:rsidRPr="00A208AA" w:rsidRDefault="005A22E3" w:rsidP="005A22E3">
      <w:pPr>
        <w:spacing w:line="413" w:lineRule="exact"/>
        <w:ind w:left="80" w:right="20" w:firstLine="300"/>
        <w:jc w:val="both"/>
        <w:rPr>
          <w:rFonts w:ascii="Arial" w:hAnsi="Arial" w:cs="Arial"/>
        </w:rPr>
      </w:pPr>
      <w:r w:rsidRPr="00A208AA">
        <w:rPr>
          <w:rFonts w:ascii="Arial" w:eastAsia="Arial Unicode MS" w:hAnsi="Arial" w:cs="Arial"/>
          <w:spacing w:val="10"/>
        </w:rPr>
        <w:t>Содержание аэрозолей фиброгенного действия в воздухе рабочей зоны комплекса нет.</w:t>
      </w:r>
    </w:p>
    <w:p w:rsidR="005A22E3" w:rsidRPr="00A208AA" w:rsidRDefault="005A22E3" w:rsidP="005A22E3">
      <w:pPr>
        <w:spacing w:line="413" w:lineRule="exact"/>
        <w:ind w:left="3620"/>
        <w:rPr>
          <w:rFonts w:ascii="Arial" w:eastAsia="Arial Unicode MS" w:hAnsi="Arial" w:cs="Arial"/>
          <w:spacing w:val="10"/>
          <w:u w:val="single"/>
        </w:rPr>
      </w:pPr>
    </w:p>
    <w:p w:rsidR="005A22E3" w:rsidRPr="00A208AA" w:rsidRDefault="005A22E3" w:rsidP="005A22E3">
      <w:pPr>
        <w:spacing w:line="413" w:lineRule="exact"/>
        <w:ind w:left="3620"/>
        <w:rPr>
          <w:rFonts w:ascii="Arial" w:eastAsia="Arial Unicode MS" w:hAnsi="Arial" w:cs="Arial"/>
          <w:spacing w:val="10"/>
          <w:u w:val="single"/>
        </w:rPr>
      </w:pPr>
    </w:p>
    <w:p w:rsidR="005A22E3" w:rsidRPr="00A208AA" w:rsidRDefault="005A22E3" w:rsidP="005A22E3">
      <w:pPr>
        <w:spacing w:line="413" w:lineRule="exact"/>
        <w:ind w:left="3620"/>
        <w:rPr>
          <w:rFonts w:ascii="Arial" w:eastAsia="Arial Unicode MS" w:hAnsi="Arial" w:cs="Arial"/>
          <w:spacing w:val="10"/>
          <w:u w:val="single"/>
        </w:rPr>
      </w:pPr>
    </w:p>
    <w:p w:rsidR="005A22E3" w:rsidRPr="00A208AA" w:rsidRDefault="005A22E3" w:rsidP="005A22E3">
      <w:pPr>
        <w:spacing w:line="413" w:lineRule="exact"/>
        <w:ind w:left="3620"/>
        <w:rPr>
          <w:rFonts w:ascii="Arial" w:hAnsi="Arial" w:cs="Arial"/>
          <w:b/>
          <w:i/>
        </w:rPr>
      </w:pPr>
      <w:r w:rsidRPr="00A208AA">
        <w:rPr>
          <w:rFonts w:ascii="Arial" w:eastAsia="Arial Unicode MS" w:hAnsi="Arial" w:cs="Arial"/>
          <w:b/>
          <w:i/>
          <w:spacing w:val="10"/>
        </w:rPr>
        <w:t>Биологический фактор.</w:t>
      </w:r>
    </w:p>
    <w:p w:rsidR="005A22E3" w:rsidRPr="00A208AA" w:rsidRDefault="005A22E3" w:rsidP="005A22E3">
      <w:pPr>
        <w:spacing w:line="413" w:lineRule="exact"/>
        <w:jc w:val="both"/>
        <w:rPr>
          <w:rFonts w:ascii="Arial" w:hAnsi="Arial" w:cs="Arial"/>
        </w:rPr>
      </w:pPr>
      <w:r w:rsidRPr="00A208AA">
        <w:rPr>
          <w:rFonts w:ascii="Arial" w:eastAsia="Arial Unicode MS" w:hAnsi="Arial" w:cs="Arial"/>
          <w:spacing w:val="10"/>
        </w:rPr>
        <w:t>На всех рабочих местах биологический фактор отсутствует</w:t>
      </w:r>
    </w:p>
    <w:p w:rsidR="005A22E3" w:rsidRPr="00A208AA" w:rsidRDefault="005A22E3" w:rsidP="005A22E3">
      <w:pPr>
        <w:tabs>
          <w:tab w:val="left" w:pos="9114"/>
        </w:tabs>
        <w:spacing w:line="413" w:lineRule="exact"/>
        <w:jc w:val="center"/>
        <w:rPr>
          <w:rFonts w:ascii="Arial" w:eastAsia="Arial Unicode MS" w:hAnsi="Arial" w:cs="Arial"/>
          <w:b/>
          <w:i/>
          <w:spacing w:val="10"/>
        </w:rPr>
      </w:pPr>
      <w:r w:rsidRPr="00A208AA">
        <w:rPr>
          <w:rFonts w:ascii="Arial" w:eastAsia="Arial Unicode MS" w:hAnsi="Arial" w:cs="Arial"/>
          <w:b/>
          <w:i/>
          <w:spacing w:val="10"/>
        </w:rPr>
        <w:t>Шум.</w:t>
      </w:r>
    </w:p>
    <w:p w:rsidR="005A22E3" w:rsidRPr="00A208AA" w:rsidRDefault="005A22E3" w:rsidP="005A22E3">
      <w:pPr>
        <w:spacing w:line="206" w:lineRule="exact"/>
        <w:jc w:val="both"/>
        <w:rPr>
          <w:rFonts w:ascii="Arial" w:hAnsi="Arial" w:cs="Arial"/>
        </w:rPr>
      </w:pPr>
    </w:p>
    <w:p w:rsidR="005A22E3" w:rsidRPr="00A208AA" w:rsidRDefault="005A22E3" w:rsidP="005A22E3">
      <w:pPr>
        <w:spacing w:line="206" w:lineRule="exact"/>
        <w:jc w:val="both"/>
        <w:rPr>
          <w:rFonts w:ascii="Arial" w:hAnsi="Arial" w:cs="Arial"/>
        </w:rPr>
      </w:pPr>
    </w:p>
    <w:p w:rsidR="005A22E3" w:rsidRPr="00A208AA" w:rsidRDefault="005A22E3" w:rsidP="005A22E3">
      <w:pPr>
        <w:spacing w:line="206" w:lineRule="exact"/>
        <w:jc w:val="both"/>
        <w:rPr>
          <w:rFonts w:ascii="Arial" w:eastAsia="Arial Unicode MS" w:hAnsi="Arial" w:cs="Arial"/>
          <w:spacing w:val="10"/>
        </w:rPr>
      </w:pPr>
      <w:r w:rsidRPr="00A208AA">
        <w:rPr>
          <w:rFonts w:ascii="Arial" w:hAnsi="Arial" w:cs="Arial"/>
        </w:rPr>
        <w:t xml:space="preserve">Проетируемый уровень шума не превышает 80 ДБа при работе </w:t>
      </w:r>
    </w:p>
    <w:p w:rsidR="005A22E3" w:rsidRPr="00A208AA" w:rsidRDefault="005A22E3" w:rsidP="005A22E3">
      <w:pPr>
        <w:spacing w:line="206" w:lineRule="exact"/>
        <w:jc w:val="both"/>
        <w:rPr>
          <w:rFonts w:ascii="Arial" w:eastAsia="Arial Unicode MS" w:hAnsi="Arial" w:cs="Arial"/>
          <w:spacing w:val="10"/>
        </w:rPr>
      </w:pPr>
    </w:p>
    <w:p w:rsidR="005A22E3" w:rsidRPr="00A208AA" w:rsidRDefault="005A22E3" w:rsidP="005A22E3">
      <w:pPr>
        <w:spacing w:after="180" w:line="206" w:lineRule="exact"/>
        <w:ind w:right="20"/>
        <w:rPr>
          <w:rFonts w:ascii="Arial" w:eastAsia="Arial Unicode MS" w:hAnsi="Arial" w:cs="Arial"/>
          <w:spacing w:val="10"/>
        </w:rPr>
      </w:pPr>
      <w:r w:rsidRPr="00A208AA">
        <w:rPr>
          <w:rFonts w:ascii="Arial" w:eastAsia="Arial Unicode MS" w:hAnsi="Arial" w:cs="Arial"/>
          <w:spacing w:val="10"/>
        </w:rPr>
        <w:t xml:space="preserve">(компрессора </w:t>
      </w:r>
      <w:r w:rsidRPr="00A208AA">
        <w:rPr>
          <w:rFonts w:ascii="Arial" w:eastAsia="Arial Unicode MS" w:hAnsi="Arial" w:cs="Arial"/>
          <w:spacing w:val="10"/>
          <w:lang w:val="en-US" w:eastAsia="en-US"/>
        </w:rPr>
        <w:t>Verticus</w:t>
      </w:r>
      <w:r w:rsidRPr="00A208AA">
        <w:rPr>
          <w:rFonts w:ascii="Arial" w:eastAsia="Arial Unicode MS" w:hAnsi="Arial" w:cs="Arial"/>
          <w:spacing w:val="10"/>
          <w:lang w:eastAsia="en-US"/>
        </w:rPr>
        <w:t xml:space="preserve"> </w:t>
      </w:r>
      <w:r w:rsidRPr="00A208AA">
        <w:rPr>
          <w:rFonts w:ascii="Arial" w:eastAsia="Arial Unicode MS" w:hAnsi="Arial" w:cs="Arial"/>
          <w:spacing w:val="10"/>
        </w:rPr>
        <w:t xml:space="preserve">5), что соответствует требованиям СН2.2 </w:t>
      </w:r>
    </w:p>
    <w:p w:rsidR="005A22E3" w:rsidRPr="00A208AA" w:rsidRDefault="005A22E3" w:rsidP="005A22E3">
      <w:pPr>
        <w:spacing w:after="180" w:line="206" w:lineRule="exact"/>
        <w:ind w:right="20"/>
        <w:rPr>
          <w:rFonts w:ascii="Arial" w:hAnsi="Arial" w:cs="Arial"/>
        </w:rPr>
      </w:pPr>
      <w:r w:rsidRPr="00A208AA">
        <w:rPr>
          <w:rFonts w:ascii="Arial" w:eastAsia="Arial Unicode MS" w:hAnsi="Arial" w:cs="Arial"/>
          <w:spacing w:val="10"/>
        </w:rPr>
        <w:t>4/2.1.8.562-96</w:t>
      </w:r>
    </w:p>
    <w:p w:rsidR="005A22E3" w:rsidRPr="00A208AA" w:rsidRDefault="005A22E3" w:rsidP="005A22E3">
      <w:pPr>
        <w:spacing w:before="180" w:line="408" w:lineRule="exact"/>
        <w:ind w:left="80"/>
        <w:rPr>
          <w:rFonts w:ascii="Arial" w:hAnsi="Arial" w:cs="Arial"/>
        </w:rPr>
      </w:pPr>
      <w:r w:rsidRPr="00A208AA">
        <w:rPr>
          <w:rFonts w:ascii="Arial" w:eastAsia="Arial Unicode MS" w:hAnsi="Arial" w:cs="Arial"/>
          <w:spacing w:val="10"/>
        </w:rPr>
        <w:t>«Шум на рабочих местах, в помещениях жилых, общественных зданий и на</w:t>
      </w:r>
      <w:r w:rsidRPr="00A208AA">
        <w:rPr>
          <w:rFonts w:ascii="Arial" w:hAnsi="Arial" w:cs="Arial"/>
        </w:rPr>
        <w:t xml:space="preserve"> </w:t>
      </w:r>
      <w:r w:rsidRPr="00A208AA">
        <w:rPr>
          <w:rFonts w:ascii="Arial" w:eastAsia="Arial Unicode MS" w:hAnsi="Arial" w:cs="Arial"/>
          <w:spacing w:val="10"/>
        </w:rPr>
        <w:t>территории жилой застройки.»</w:t>
      </w:r>
    </w:p>
    <w:p w:rsidR="005A22E3" w:rsidRPr="00A208AA" w:rsidRDefault="005A22E3" w:rsidP="005A22E3">
      <w:pPr>
        <w:spacing w:line="408" w:lineRule="exact"/>
        <w:rPr>
          <w:rFonts w:ascii="Arial" w:hAnsi="Arial" w:cs="Arial"/>
        </w:rPr>
      </w:pPr>
      <w:r w:rsidRPr="00A208AA">
        <w:rPr>
          <w:rFonts w:ascii="Arial" w:eastAsia="Arial Unicode MS" w:hAnsi="Arial" w:cs="Arial"/>
          <w:spacing w:val="10"/>
        </w:rPr>
        <w:t>На всех рабочих местах класс условий труда - 2 (допустимый)</w:t>
      </w:r>
    </w:p>
    <w:p w:rsidR="005A22E3" w:rsidRPr="00A208AA" w:rsidRDefault="005A22E3" w:rsidP="005A22E3">
      <w:pPr>
        <w:tabs>
          <w:tab w:val="left" w:pos="9125"/>
        </w:tabs>
        <w:spacing w:line="408" w:lineRule="exact"/>
        <w:ind w:left="4680"/>
        <w:rPr>
          <w:rFonts w:ascii="Arial" w:hAnsi="Arial" w:cs="Arial"/>
        </w:rPr>
      </w:pPr>
      <w:r w:rsidRPr="00A208AA">
        <w:rPr>
          <w:rFonts w:ascii="Arial" w:eastAsia="Arial Unicode MS" w:hAnsi="Arial" w:cs="Arial"/>
          <w:b/>
          <w:i/>
          <w:spacing w:val="10"/>
        </w:rPr>
        <w:t>Вибрация</w:t>
      </w:r>
      <w:r w:rsidRPr="00A208AA">
        <w:rPr>
          <w:rFonts w:ascii="Arial" w:eastAsia="Arial Unicode MS" w:hAnsi="Arial" w:cs="Arial"/>
          <w:spacing w:val="10"/>
          <w:u w:val="single"/>
        </w:rPr>
        <w:t>.</w:t>
      </w:r>
      <w:r w:rsidRPr="00A208AA">
        <w:rPr>
          <w:rFonts w:ascii="Arial" w:hAnsi="Arial" w:cs="Arial"/>
          <w:w w:val="20"/>
        </w:rPr>
        <w:tab/>
      </w:r>
      <w:r w:rsidRPr="00A208AA">
        <w:rPr>
          <w:rFonts w:ascii="Arial" w:hAnsi="Arial" w:cs="Arial"/>
          <w:w w:val="20"/>
          <w:lang w:val="en-US" w:eastAsia="en-US"/>
        </w:rPr>
        <w:t>j</w:t>
      </w:r>
    </w:p>
    <w:p w:rsidR="005A22E3" w:rsidRPr="00A208AA" w:rsidRDefault="005A22E3" w:rsidP="005A22E3">
      <w:pPr>
        <w:spacing w:line="408" w:lineRule="exact"/>
        <w:ind w:left="80" w:right="20"/>
        <w:jc w:val="both"/>
        <w:rPr>
          <w:rFonts w:ascii="Arial" w:hAnsi="Arial" w:cs="Arial"/>
        </w:rPr>
      </w:pPr>
      <w:r w:rsidRPr="00A208AA">
        <w:rPr>
          <w:rFonts w:ascii="Arial" w:eastAsia="Arial Unicode MS" w:hAnsi="Arial" w:cs="Arial"/>
          <w:spacing w:val="10"/>
        </w:rPr>
        <w:t xml:space="preserve">Проектируемый уровень технологической общей вибрации на рабочих местах не превышает 92 дБ, локальной вибрации (при работе углекислотной перекачивающей станции УПС-13 и компрессора </w:t>
      </w:r>
      <w:r w:rsidRPr="00A208AA">
        <w:rPr>
          <w:rFonts w:ascii="Arial" w:eastAsia="Arial Unicode MS" w:hAnsi="Arial" w:cs="Arial"/>
          <w:spacing w:val="10"/>
          <w:lang w:val="en-US" w:eastAsia="en-US"/>
        </w:rPr>
        <w:t>Verticus</w:t>
      </w:r>
      <w:r w:rsidRPr="00A208AA">
        <w:rPr>
          <w:rFonts w:ascii="Arial" w:eastAsia="Arial Unicode MS" w:hAnsi="Arial" w:cs="Arial"/>
          <w:spacing w:val="10"/>
          <w:lang w:eastAsia="en-US"/>
        </w:rPr>
        <w:t xml:space="preserve"> </w:t>
      </w:r>
      <w:r w:rsidRPr="00A208AA">
        <w:rPr>
          <w:rFonts w:ascii="Arial" w:eastAsia="Arial Unicode MS" w:hAnsi="Arial" w:cs="Arial"/>
          <w:spacing w:val="10"/>
        </w:rPr>
        <w:t>5) - 112 дБ, что соответствует требованиям СН 2.2.4\2.1.8.556-96 "Производственная вибрация в помещениях жилых и общественных зданий".</w:t>
      </w:r>
    </w:p>
    <w:p w:rsidR="005A22E3" w:rsidRPr="00A208AA" w:rsidRDefault="005A22E3" w:rsidP="005A22E3">
      <w:pPr>
        <w:tabs>
          <w:tab w:val="left" w:pos="385"/>
          <w:tab w:val="left" w:pos="4374"/>
        </w:tabs>
        <w:spacing w:line="259" w:lineRule="exact"/>
        <w:ind w:left="20" w:right="60"/>
        <w:rPr>
          <w:rFonts w:ascii="Arial" w:eastAsia="Arial Unicode MS" w:hAnsi="Arial" w:cs="Arial"/>
          <w:spacing w:val="10"/>
        </w:rPr>
      </w:pPr>
      <w:r w:rsidRPr="00A208AA">
        <w:rPr>
          <w:rFonts w:ascii="Arial" w:eastAsia="Arial Unicode MS" w:hAnsi="Arial" w:cs="Arial"/>
          <w:spacing w:val="10"/>
        </w:rPr>
        <w:t>На всех рабочих местах класс условий труда - 2 (допустимый).</w:t>
      </w:r>
    </w:p>
    <w:p w:rsidR="005A22E3" w:rsidRPr="00A208AA" w:rsidRDefault="005A22E3" w:rsidP="005A22E3">
      <w:pPr>
        <w:tabs>
          <w:tab w:val="left" w:pos="385"/>
          <w:tab w:val="left" w:pos="4374"/>
        </w:tabs>
        <w:spacing w:line="259" w:lineRule="exact"/>
        <w:ind w:left="20" w:right="60"/>
        <w:rPr>
          <w:rFonts w:ascii="Arial" w:eastAsia="Arial Unicode MS" w:hAnsi="Arial" w:cs="Arial"/>
          <w:spacing w:val="10"/>
        </w:rPr>
      </w:pPr>
    </w:p>
    <w:p w:rsidR="005A22E3" w:rsidRPr="00A208AA" w:rsidRDefault="005A22E3" w:rsidP="005A22E3">
      <w:pPr>
        <w:tabs>
          <w:tab w:val="left" w:pos="385"/>
          <w:tab w:val="left" w:pos="4374"/>
        </w:tabs>
        <w:spacing w:line="259" w:lineRule="exact"/>
        <w:ind w:left="20" w:right="60"/>
        <w:rPr>
          <w:rFonts w:ascii="Arial" w:eastAsia="Arial Unicode MS" w:hAnsi="Arial" w:cs="Arial"/>
          <w:spacing w:val="10"/>
        </w:rPr>
      </w:pPr>
    </w:p>
    <w:p w:rsidR="005A22E3" w:rsidRPr="00A208AA" w:rsidRDefault="005A22E3" w:rsidP="005A22E3">
      <w:pPr>
        <w:spacing w:line="418" w:lineRule="exact"/>
        <w:ind w:right="3520"/>
        <w:jc w:val="right"/>
        <w:rPr>
          <w:rFonts w:ascii="Arial" w:hAnsi="Arial" w:cs="Arial"/>
          <w:b/>
          <w:i/>
        </w:rPr>
      </w:pPr>
      <w:r w:rsidRPr="00A208AA">
        <w:rPr>
          <w:rFonts w:ascii="Arial" w:eastAsia="Arial Unicode MS" w:hAnsi="Arial" w:cs="Arial"/>
          <w:b/>
          <w:i/>
          <w:spacing w:val="10"/>
        </w:rPr>
        <w:t>Инфра - и ультразвук.</w:t>
      </w:r>
    </w:p>
    <w:p w:rsidR="005A22E3" w:rsidRPr="00A208AA" w:rsidRDefault="005A22E3" w:rsidP="005A22E3">
      <w:pPr>
        <w:spacing w:line="418" w:lineRule="exact"/>
        <w:jc w:val="both"/>
        <w:rPr>
          <w:rFonts w:ascii="Arial" w:hAnsi="Arial" w:cs="Arial"/>
        </w:rPr>
      </w:pPr>
      <w:r w:rsidRPr="00A208AA">
        <w:rPr>
          <w:rFonts w:ascii="Arial" w:eastAsia="Arial Unicode MS" w:hAnsi="Arial" w:cs="Arial"/>
          <w:spacing w:val="10"/>
        </w:rPr>
        <w:t>Источники инфра -.и ультразвука отсутствуют.</w:t>
      </w:r>
    </w:p>
    <w:p w:rsidR="005A22E3" w:rsidRPr="00A208AA" w:rsidRDefault="005A22E3" w:rsidP="005A22E3">
      <w:pPr>
        <w:spacing w:line="418" w:lineRule="exact"/>
        <w:ind w:left="2680"/>
        <w:rPr>
          <w:rFonts w:ascii="Arial" w:hAnsi="Arial" w:cs="Arial"/>
          <w:b/>
          <w:i/>
        </w:rPr>
      </w:pPr>
      <w:r w:rsidRPr="00A208AA">
        <w:rPr>
          <w:rFonts w:ascii="Arial" w:eastAsia="Arial Unicode MS" w:hAnsi="Arial" w:cs="Arial"/>
          <w:b/>
          <w:i/>
          <w:spacing w:val="10"/>
        </w:rPr>
        <w:t>Электромагнитные излучения (ЭМИ).</w:t>
      </w:r>
    </w:p>
    <w:p w:rsidR="005A22E3" w:rsidRPr="00A208AA" w:rsidRDefault="005A22E3" w:rsidP="005A22E3">
      <w:pPr>
        <w:tabs>
          <w:tab w:val="left" w:pos="9014"/>
        </w:tabs>
        <w:spacing w:line="230" w:lineRule="exact"/>
        <w:ind w:left="3960"/>
        <w:rPr>
          <w:rFonts w:ascii="Arial" w:hAnsi="Arial" w:cs="Arial"/>
        </w:rPr>
      </w:pPr>
      <w:r w:rsidRPr="00A208AA">
        <w:rPr>
          <w:rFonts w:ascii="Arial" w:hAnsi="Arial" w:cs="Arial"/>
          <w:spacing w:val="-20"/>
        </w:rPr>
        <w:tab/>
      </w:r>
    </w:p>
    <w:p w:rsidR="005A22E3" w:rsidRPr="00A208AA" w:rsidRDefault="005A22E3" w:rsidP="005A22E3">
      <w:pPr>
        <w:spacing w:after="180" w:line="230" w:lineRule="exact"/>
        <w:ind w:left="120"/>
        <w:jc w:val="both"/>
        <w:rPr>
          <w:rFonts w:ascii="Arial" w:hAnsi="Arial" w:cs="Arial"/>
        </w:rPr>
      </w:pPr>
      <w:r w:rsidRPr="00A208AA">
        <w:rPr>
          <w:rFonts w:ascii="Arial" w:eastAsia="Arial Unicode MS" w:hAnsi="Arial" w:cs="Arial"/>
          <w:spacing w:val="10"/>
        </w:rPr>
        <w:t>Источниками ЭМИ является ПЭВМ, установленные в аппаратной.</w:t>
      </w:r>
    </w:p>
    <w:p w:rsidR="005A22E3" w:rsidRPr="00A208AA" w:rsidRDefault="005A22E3" w:rsidP="005A22E3">
      <w:pPr>
        <w:spacing w:before="180" w:line="413" w:lineRule="exact"/>
        <w:ind w:left="120"/>
        <w:jc w:val="both"/>
        <w:rPr>
          <w:rFonts w:ascii="Arial" w:hAnsi="Arial" w:cs="Arial"/>
        </w:rPr>
      </w:pPr>
      <w:r w:rsidRPr="00A208AA">
        <w:rPr>
          <w:rFonts w:ascii="Arial" w:eastAsia="Arial Unicode MS" w:hAnsi="Arial" w:cs="Arial"/>
          <w:spacing w:val="10"/>
        </w:rPr>
        <w:t>Указанное оборудование должно иметь гигиенические сертификаты и</w:t>
      </w:r>
      <w:r w:rsidRPr="00A208AA">
        <w:rPr>
          <w:rFonts w:ascii="Arial" w:hAnsi="Arial" w:cs="Arial"/>
        </w:rPr>
        <w:t xml:space="preserve"> </w:t>
      </w:r>
      <w:r w:rsidRPr="00A208AA">
        <w:rPr>
          <w:rFonts w:ascii="Arial" w:eastAsia="Arial Unicode MS" w:hAnsi="Arial" w:cs="Arial"/>
          <w:spacing w:val="10"/>
        </w:rPr>
        <w:t>сертификаты соответствия.</w:t>
      </w:r>
    </w:p>
    <w:p w:rsidR="005A22E3" w:rsidRPr="00A208AA" w:rsidRDefault="005A22E3" w:rsidP="005A22E3">
      <w:pPr>
        <w:spacing w:line="413" w:lineRule="exact"/>
        <w:ind w:left="120" w:firstLine="160"/>
        <w:jc w:val="both"/>
        <w:rPr>
          <w:rFonts w:ascii="Arial" w:hAnsi="Arial" w:cs="Arial"/>
        </w:rPr>
      </w:pPr>
      <w:r w:rsidRPr="00A208AA">
        <w:rPr>
          <w:rFonts w:ascii="Arial" w:eastAsia="Arial Unicode MS" w:hAnsi="Arial" w:cs="Arial"/>
          <w:spacing w:val="10"/>
        </w:rPr>
        <w:t>Электромагнитные излучения , присутствуют на рабочих местах операторов,</w:t>
      </w:r>
    </w:p>
    <w:p w:rsidR="005A22E3" w:rsidRPr="00A208AA" w:rsidRDefault="005A22E3" w:rsidP="005A22E3">
      <w:pPr>
        <w:spacing w:line="413" w:lineRule="exact"/>
        <w:ind w:left="120"/>
        <w:rPr>
          <w:rFonts w:ascii="Arial" w:hAnsi="Arial" w:cs="Arial"/>
        </w:rPr>
      </w:pPr>
      <w:r w:rsidRPr="00A208AA">
        <w:rPr>
          <w:rFonts w:ascii="Arial" w:eastAsia="Arial Unicode MS" w:hAnsi="Arial" w:cs="Arial"/>
          <w:spacing w:val="10"/>
        </w:rPr>
        <w:t>административно-технического персонала. Уровни ЭМИ на рабочих местах,</w:t>
      </w:r>
    </w:p>
    <w:p w:rsidR="005A22E3" w:rsidRPr="00A208AA" w:rsidRDefault="005A22E3" w:rsidP="005A22E3">
      <w:pPr>
        <w:spacing w:after="60"/>
        <w:ind w:left="3480"/>
        <w:rPr>
          <w:rFonts w:ascii="Arial" w:hAnsi="Arial" w:cs="Arial"/>
        </w:rPr>
      </w:pPr>
    </w:p>
    <w:p w:rsidR="005A22E3" w:rsidRPr="00A208AA" w:rsidRDefault="005A22E3" w:rsidP="005A22E3">
      <w:pPr>
        <w:spacing w:before="60" w:after="240" w:line="413" w:lineRule="exact"/>
        <w:ind w:left="120" w:right="60"/>
        <w:rPr>
          <w:rFonts w:ascii="Arial" w:eastAsia="Arial Unicode MS" w:hAnsi="Arial" w:cs="Arial"/>
          <w:spacing w:val="10"/>
        </w:rPr>
      </w:pPr>
      <w:r w:rsidRPr="00A208AA">
        <w:rPr>
          <w:rFonts w:ascii="Arial" w:eastAsia="Arial Unicode MS" w:hAnsi="Arial" w:cs="Arial"/>
          <w:spacing w:val="10"/>
        </w:rPr>
        <w:t>оснащённых ПЭВМ не превышают величин указанных в таблице- 2, и соответствуют требованиям СанПиН 2.2.2\2.4.1340-03 . Таблица 2</w:t>
      </w:r>
    </w:p>
    <w:tbl>
      <w:tblPr>
        <w:tblW w:w="9560" w:type="dxa"/>
        <w:tblInd w:w="5" w:type="dxa"/>
        <w:tblLayout w:type="fixed"/>
        <w:tblCellMar>
          <w:left w:w="0" w:type="dxa"/>
          <w:right w:w="0" w:type="dxa"/>
        </w:tblCellMar>
        <w:tblLook w:val="0000" w:firstRow="0" w:lastRow="0" w:firstColumn="0" w:lastColumn="0" w:noHBand="0" w:noVBand="0"/>
      </w:tblPr>
      <w:tblGrid>
        <w:gridCol w:w="3215"/>
        <w:gridCol w:w="3462"/>
        <w:gridCol w:w="2823"/>
        <w:gridCol w:w="30"/>
        <w:gridCol w:w="30"/>
      </w:tblGrid>
      <w:tr w:rsidR="005A22E3" w:rsidRPr="00A208AA">
        <w:trPr>
          <w:trHeight w:val="307"/>
        </w:trPr>
        <w:tc>
          <w:tcPr>
            <w:tcW w:w="6677"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700"/>
              <w:rPr>
                <w:rFonts w:ascii="Arial" w:hAnsi="Arial" w:cs="Arial"/>
              </w:rPr>
            </w:pPr>
            <w:r w:rsidRPr="00A208AA">
              <w:rPr>
                <w:rFonts w:ascii="Arial" w:eastAsia="Arial Unicode MS" w:hAnsi="Arial" w:cs="Arial"/>
                <w:spacing w:val="10"/>
              </w:rPr>
              <w:t>Наименование параметров</w:t>
            </w:r>
          </w:p>
        </w:tc>
        <w:tc>
          <w:tcPr>
            <w:tcW w:w="2823"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20"/>
              <w:rPr>
                <w:rFonts w:ascii="Arial" w:hAnsi="Arial" w:cs="Arial"/>
              </w:rPr>
            </w:pPr>
            <w:r w:rsidRPr="00A208AA">
              <w:rPr>
                <w:rFonts w:ascii="Arial" w:eastAsia="Arial Unicode MS" w:hAnsi="Arial" w:cs="Arial"/>
                <w:spacing w:val="10"/>
              </w:rPr>
              <w:t>ПДУ</w:t>
            </w:r>
          </w:p>
        </w:tc>
        <w:tc>
          <w:tcPr>
            <w:tcW w:w="30" w:type="dxa"/>
            <w:vMerge w:val="restart"/>
            <w:tcBorders>
              <w:top w:val="single" w:sz="4" w:space="0" w:color="auto"/>
              <w:left w:val="single" w:sz="4" w:space="0" w:color="auto"/>
              <w:bottom w:val="nil"/>
              <w:right w:val="single" w:sz="4" w:space="0" w:color="auto"/>
            </w:tcBorders>
            <w:shd w:val="clear" w:color="auto" w:fill="FFFFFF"/>
          </w:tcPr>
          <w:p w:rsidR="005A22E3" w:rsidRPr="00A208AA" w:rsidRDefault="005A22E3" w:rsidP="005A22E3">
            <w:pPr>
              <w:rPr>
                <w:rFonts w:ascii="Arial" w:hAnsi="Arial" w:cs="Arial"/>
              </w:rPr>
            </w:pPr>
          </w:p>
        </w:tc>
        <w:tc>
          <w:tcPr>
            <w:tcW w:w="30" w:type="dxa"/>
            <w:vMerge w:val="restart"/>
            <w:tcBorders>
              <w:top w:val="single" w:sz="4" w:space="0" w:color="auto"/>
              <w:left w:val="single" w:sz="4" w:space="0" w:color="auto"/>
              <w:bottom w:val="nil"/>
              <w:right w:val="single" w:sz="4" w:space="0" w:color="auto"/>
            </w:tcBorders>
            <w:shd w:val="clear" w:color="auto" w:fill="FFFFFF"/>
          </w:tcPr>
          <w:p w:rsidR="005A22E3" w:rsidRPr="00A208AA" w:rsidRDefault="005A22E3" w:rsidP="005A22E3">
            <w:pPr>
              <w:tabs>
                <w:tab w:val="left" w:leader="hyphen" w:pos="617"/>
              </w:tabs>
              <w:ind w:left="60"/>
              <w:rPr>
                <w:rFonts w:ascii="Arial" w:hAnsi="Arial" w:cs="Arial"/>
              </w:rPr>
            </w:pPr>
          </w:p>
        </w:tc>
      </w:tr>
      <w:tr w:rsidR="005A22E3" w:rsidRPr="00A208AA">
        <w:trPr>
          <w:trHeight w:val="562"/>
        </w:trPr>
        <w:tc>
          <w:tcPr>
            <w:tcW w:w="3215" w:type="dxa"/>
            <w:vMerge w:val="restart"/>
            <w:tcBorders>
              <w:top w:val="single" w:sz="4" w:space="0" w:color="auto"/>
              <w:left w:val="single" w:sz="4" w:space="0" w:color="auto"/>
              <w:bottom w:val="nil"/>
              <w:right w:val="single" w:sz="4" w:space="0" w:color="auto"/>
            </w:tcBorders>
            <w:shd w:val="clear" w:color="auto" w:fill="FFFFFF"/>
          </w:tcPr>
          <w:p w:rsidR="005A22E3" w:rsidRPr="00A208AA" w:rsidRDefault="005A22E3" w:rsidP="005A22E3">
            <w:pPr>
              <w:spacing w:after="120"/>
              <w:ind w:left="120"/>
              <w:rPr>
                <w:rFonts w:ascii="Arial" w:hAnsi="Arial" w:cs="Arial"/>
              </w:rPr>
            </w:pPr>
            <w:r w:rsidRPr="00A208AA">
              <w:rPr>
                <w:rFonts w:ascii="Arial" w:eastAsia="Arial Unicode MS" w:hAnsi="Arial" w:cs="Arial"/>
                <w:spacing w:val="10"/>
              </w:rPr>
              <w:t>Напряжённость</w:t>
            </w:r>
          </w:p>
          <w:p w:rsidR="005A22E3" w:rsidRPr="00A208AA" w:rsidRDefault="005A22E3" w:rsidP="005A22E3">
            <w:pPr>
              <w:spacing w:before="120"/>
              <w:ind w:left="120"/>
              <w:rPr>
                <w:rFonts w:ascii="Arial" w:hAnsi="Arial" w:cs="Arial"/>
              </w:rPr>
            </w:pPr>
            <w:r w:rsidRPr="00A208AA">
              <w:rPr>
                <w:rFonts w:ascii="Arial" w:eastAsia="Arial Unicode MS" w:hAnsi="Arial" w:cs="Arial"/>
                <w:spacing w:val="10"/>
              </w:rPr>
              <w:t>электрического поля</w:t>
            </w:r>
          </w:p>
          <w:p w:rsidR="005A22E3" w:rsidRPr="00A208AA" w:rsidRDefault="005A22E3" w:rsidP="005A22E3">
            <w:pPr>
              <w:spacing w:after="420"/>
              <w:rPr>
                <w:rFonts w:ascii="Arial" w:hAnsi="Arial" w:cs="Arial"/>
              </w:rPr>
            </w:pPr>
          </w:p>
          <w:p w:rsidR="005A22E3" w:rsidRPr="00A208AA" w:rsidRDefault="005A22E3" w:rsidP="005A22E3">
            <w:pPr>
              <w:tabs>
                <w:tab w:val="left" w:leader="dot" w:pos="3162"/>
              </w:tabs>
              <w:spacing w:before="420"/>
              <w:ind w:left="440"/>
              <w:rPr>
                <w:rFonts w:ascii="Arial" w:hAnsi="Arial" w:cs="Arial"/>
              </w:rPr>
            </w:pPr>
          </w:p>
        </w:tc>
        <w:tc>
          <w:tcPr>
            <w:tcW w:w="3462"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4" w:lineRule="exact"/>
              <w:jc w:val="both"/>
              <w:rPr>
                <w:rFonts w:ascii="Arial" w:hAnsi="Arial" w:cs="Arial"/>
              </w:rPr>
            </w:pPr>
            <w:r w:rsidRPr="00A208AA">
              <w:rPr>
                <w:rFonts w:ascii="Arial" w:eastAsia="Arial Unicode MS" w:hAnsi="Arial" w:cs="Arial"/>
                <w:spacing w:val="10"/>
              </w:rPr>
              <w:t>в диапазоне частот 5 Гц - 2 кГц /</w:t>
            </w:r>
          </w:p>
        </w:tc>
        <w:tc>
          <w:tcPr>
            <w:tcW w:w="2823"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040"/>
              <w:rPr>
                <w:rFonts w:ascii="Arial" w:hAnsi="Arial" w:cs="Arial"/>
              </w:rPr>
            </w:pPr>
            <w:r w:rsidRPr="00A208AA">
              <w:rPr>
                <w:rFonts w:ascii="Arial" w:eastAsia="Arial Unicode MS" w:hAnsi="Arial" w:cs="Arial"/>
                <w:spacing w:val="10"/>
              </w:rPr>
              <w:t>25 В\м</w:t>
            </w:r>
          </w:p>
        </w:tc>
        <w:tc>
          <w:tcPr>
            <w:tcW w:w="30" w:type="dxa"/>
            <w:vMerge/>
            <w:tcBorders>
              <w:top w:val="nil"/>
              <w:left w:val="single" w:sz="4" w:space="0" w:color="auto"/>
              <w:bottom w:val="nil"/>
              <w:right w:val="single" w:sz="4" w:space="0" w:color="auto"/>
            </w:tcBorders>
            <w:shd w:val="clear" w:color="auto" w:fill="FFFFFF"/>
          </w:tcPr>
          <w:p w:rsidR="005A22E3" w:rsidRPr="00A208AA" w:rsidRDefault="005A22E3" w:rsidP="005A22E3">
            <w:pPr>
              <w:ind w:left="1040"/>
              <w:rPr>
                <w:rFonts w:ascii="Arial" w:hAnsi="Arial" w:cs="Arial"/>
              </w:rPr>
            </w:pPr>
          </w:p>
        </w:tc>
        <w:tc>
          <w:tcPr>
            <w:tcW w:w="30" w:type="dxa"/>
            <w:vMerge/>
            <w:tcBorders>
              <w:top w:val="nil"/>
              <w:left w:val="single" w:sz="4" w:space="0" w:color="auto"/>
              <w:bottom w:val="nil"/>
              <w:right w:val="single" w:sz="4" w:space="0" w:color="auto"/>
            </w:tcBorders>
            <w:shd w:val="clear" w:color="auto" w:fill="FFFFFF"/>
          </w:tcPr>
          <w:p w:rsidR="005A22E3" w:rsidRPr="00A208AA" w:rsidRDefault="005A22E3" w:rsidP="005A22E3">
            <w:pPr>
              <w:ind w:left="1040"/>
              <w:rPr>
                <w:rFonts w:ascii="Arial" w:hAnsi="Arial" w:cs="Arial"/>
              </w:rPr>
            </w:pPr>
          </w:p>
        </w:tc>
      </w:tr>
      <w:tr w:rsidR="005A22E3" w:rsidRPr="00A208AA">
        <w:trPr>
          <w:trHeight w:val="566"/>
        </w:trPr>
        <w:tc>
          <w:tcPr>
            <w:tcW w:w="3215" w:type="dxa"/>
            <w:vMerge/>
            <w:tcBorders>
              <w:top w:val="nil"/>
              <w:left w:val="single" w:sz="4" w:space="0" w:color="auto"/>
              <w:bottom w:val="single" w:sz="4" w:space="0" w:color="auto"/>
              <w:right w:val="single" w:sz="4" w:space="0" w:color="auto"/>
            </w:tcBorders>
            <w:shd w:val="clear" w:color="auto" w:fill="FFFFFF"/>
          </w:tcPr>
          <w:p w:rsidR="005A22E3" w:rsidRPr="00A208AA" w:rsidRDefault="005A22E3" w:rsidP="005A22E3">
            <w:pPr>
              <w:ind w:left="1040"/>
              <w:rPr>
                <w:rFonts w:ascii="Arial" w:hAnsi="Arial" w:cs="Arial"/>
              </w:rPr>
            </w:pPr>
          </w:p>
        </w:tc>
        <w:tc>
          <w:tcPr>
            <w:tcW w:w="3462"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74" w:lineRule="exact"/>
              <w:jc w:val="both"/>
              <w:rPr>
                <w:rFonts w:ascii="Arial" w:hAnsi="Arial" w:cs="Arial"/>
              </w:rPr>
            </w:pPr>
            <w:r w:rsidRPr="00A208AA">
              <w:rPr>
                <w:rFonts w:ascii="Arial" w:eastAsia="Arial Unicode MS" w:hAnsi="Arial" w:cs="Arial"/>
                <w:spacing w:val="10"/>
              </w:rPr>
              <w:t>в диапазоне частот 2 кГц - 400 кГц</w:t>
            </w:r>
          </w:p>
        </w:tc>
        <w:tc>
          <w:tcPr>
            <w:tcW w:w="2823"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040"/>
              <w:rPr>
                <w:rFonts w:ascii="Arial" w:hAnsi="Arial" w:cs="Arial"/>
              </w:rPr>
            </w:pPr>
            <w:r w:rsidRPr="00A208AA">
              <w:rPr>
                <w:rFonts w:ascii="Arial" w:eastAsia="Arial Unicode MS" w:hAnsi="Arial" w:cs="Arial"/>
                <w:spacing w:val="10"/>
              </w:rPr>
              <w:t>2,5 В\м</w:t>
            </w:r>
          </w:p>
        </w:tc>
        <w:tc>
          <w:tcPr>
            <w:tcW w:w="30" w:type="dxa"/>
            <w:vMerge/>
            <w:tcBorders>
              <w:top w:val="nil"/>
              <w:left w:val="single" w:sz="4" w:space="0" w:color="auto"/>
              <w:bottom w:val="single" w:sz="4" w:space="0" w:color="auto"/>
              <w:right w:val="single" w:sz="4" w:space="0" w:color="auto"/>
            </w:tcBorders>
            <w:shd w:val="clear" w:color="auto" w:fill="FFFFFF"/>
          </w:tcPr>
          <w:p w:rsidR="005A22E3" w:rsidRPr="00A208AA" w:rsidRDefault="005A22E3" w:rsidP="005A22E3">
            <w:pPr>
              <w:ind w:left="1040"/>
              <w:rPr>
                <w:rFonts w:ascii="Arial" w:hAnsi="Arial" w:cs="Arial"/>
              </w:rPr>
            </w:pPr>
          </w:p>
        </w:tc>
        <w:tc>
          <w:tcPr>
            <w:tcW w:w="30" w:type="dxa"/>
            <w:vMerge/>
            <w:tcBorders>
              <w:top w:val="nil"/>
              <w:left w:val="single" w:sz="4" w:space="0" w:color="auto"/>
              <w:bottom w:val="single" w:sz="4" w:space="0" w:color="auto"/>
              <w:right w:val="single" w:sz="4" w:space="0" w:color="auto"/>
            </w:tcBorders>
            <w:shd w:val="clear" w:color="auto" w:fill="FFFFFF"/>
          </w:tcPr>
          <w:p w:rsidR="005A22E3" w:rsidRPr="00A208AA" w:rsidRDefault="005A22E3" w:rsidP="005A22E3">
            <w:pPr>
              <w:ind w:left="1040"/>
              <w:rPr>
                <w:rFonts w:ascii="Arial" w:hAnsi="Arial" w:cs="Arial"/>
              </w:rPr>
            </w:pPr>
          </w:p>
        </w:tc>
      </w:tr>
      <w:tr w:rsidR="005A22E3" w:rsidRPr="00A208AA">
        <w:trPr>
          <w:trHeight w:val="557"/>
        </w:trPr>
        <w:tc>
          <w:tcPr>
            <w:tcW w:w="3215" w:type="dxa"/>
            <w:vMerge w:val="restart"/>
            <w:tcBorders>
              <w:top w:val="single" w:sz="4" w:space="0" w:color="auto"/>
              <w:left w:val="single" w:sz="4" w:space="0" w:color="auto"/>
              <w:bottom w:val="nil"/>
              <w:right w:val="single" w:sz="4" w:space="0" w:color="auto"/>
            </w:tcBorders>
            <w:shd w:val="clear" w:color="auto" w:fill="FFFFFF"/>
          </w:tcPr>
          <w:p w:rsidR="005A22E3" w:rsidRPr="00A208AA" w:rsidRDefault="005A22E3" w:rsidP="005A22E3">
            <w:pPr>
              <w:spacing w:line="274" w:lineRule="exact"/>
              <w:ind w:left="120"/>
              <w:rPr>
                <w:rFonts w:ascii="Arial" w:hAnsi="Arial" w:cs="Arial"/>
              </w:rPr>
            </w:pPr>
            <w:r w:rsidRPr="00A208AA">
              <w:rPr>
                <w:rFonts w:ascii="Arial" w:eastAsia="Arial Unicode MS" w:hAnsi="Arial" w:cs="Arial"/>
                <w:spacing w:val="10"/>
              </w:rPr>
              <w:t>Плотность магнитного потока</w:t>
            </w:r>
          </w:p>
        </w:tc>
        <w:tc>
          <w:tcPr>
            <w:tcW w:w="3462"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after="60"/>
              <w:jc w:val="both"/>
              <w:rPr>
                <w:rFonts w:ascii="Arial" w:hAnsi="Arial" w:cs="Arial"/>
              </w:rPr>
            </w:pPr>
            <w:r w:rsidRPr="00A208AA">
              <w:rPr>
                <w:rFonts w:ascii="Arial" w:eastAsia="Arial Unicode MS" w:hAnsi="Arial" w:cs="Arial"/>
                <w:spacing w:val="10"/>
              </w:rPr>
              <w:t>в диапазоне частот 5 Гц -</w:t>
            </w:r>
          </w:p>
          <w:p w:rsidR="005A22E3" w:rsidRPr="00A208AA" w:rsidRDefault="005A22E3" w:rsidP="005A22E3">
            <w:pPr>
              <w:spacing w:before="60"/>
              <w:jc w:val="both"/>
              <w:rPr>
                <w:rFonts w:ascii="Arial" w:hAnsi="Arial" w:cs="Arial"/>
              </w:rPr>
            </w:pPr>
            <w:r w:rsidRPr="00A208AA">
              <w:rPr>
                <w:rFonts w:ascii="Arial" w:eastAsia="Arial Unicode MS" w:hAnsi="Arial" w:cs="Arial"/>
                <w:spacing w:val="10"/>
              </w:rPr>
              <w:t>2 кГц</w:t>
            </w:r>
          </w:p>
        </w:tc>
        <w:tc>
          <w:tcPr>
            <w:tcW w:w="2823"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040"/>
              <w:rPr>
                <w:rFonts w:ascii="Arial" w:hAnsi="Arial" w:cs="Arial"/>
              </w:rPr>
            </w:pPr>
            <w:r w:rsidRPr="00A208AA">
              <w:rPr>
                <w:rFonts w:ascii="Arial" w:eastAsia="Arial Unicode MS" w:hAnsi="Arial" w:cs="Arial"/>
                <w:spacing w:val="10"/>
              </w:rPr>
              <w:t>250 нТл</w:t>
            </w:r>
          </w:p>
        </w:tc>
        <w:tc>
          <w:tcPr>
            <w:tcW w:w="30"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c>
          <w:tcPr>
            <w:tcW w:w="30"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380"/>
              <w:rPr>
                <w:rFonts w:ascii="Arial" w:hAnsi="Arial" w:cs="Arial"/>
              </w:rPr>
            </w:pPr>
          </w:p>
        </w:tc>
      </w:tr>
      <w:tr w:rsidR="005A22E3" w:rsidRPr="00A208AA">
        <w:trPr>
          <w:trHeight w:val="562"/>
        </w:trPr>
        <w:tc>
          <w:tcPr>
            <w:tcW w:w="3215" w:type="dxa"/>
            <w:vMerge/>
            <w:tcBorders>
              <w:top w:val="nil"/>
              <w:left w:val="single" w:sz="4" w:space="0" w:color="auto"/>
              <w:bottom w:val="single" w:sz="4" w:space="0" w:color="auto"/>
              <w:right w:val="single" w:sz="4" w:space="0" w:color="auto"/>
            </w:tcBorders>
            <w:shd w:val="clear" w:color="auto" w:fill="FFFFFF"/>
          </w:tcPr>
          <w:p w:rsidR="005A22E3" w:rsidRPr="00A208AA" w:rsidRDefault="005A22E3" w:rsidP="005A22E3">
            <w:pPr>
              <w:ind w:left="380"/>
              <w:rPr>
                <w:rFonts w:ascii="Arial" w:hAnsi="Arial" w:cs="Arial"/>
              </w:rPr>
            </w:pPr>
          </w:p>
        </w:tc>
        <w:tc>
          <w:tcPr>
            <w:tcW w:w="3462"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spacing w:line="269" w:lineRule="exact"/>
              <w:jc w:val="both"/>
              <w:rPr>
                <w:rFonts w:ascii="Arial" w:hAnsi="Arial" w:cs="Arial"/>
              </w:rPr>
            </w:pPr>
            <w:r w:rsidRPr="00A208AA">
              <w:rPr>
                <w:rFonts w:ascii="Arial" w:eastAsia="Arial Unicode MS" w:hAnsi="Arial" w:cs="Arial"/>
                <w:spacing w:val="10"/>
              </w:rPr>
              <w:t>в диапазоне частот 2 кГц - 400 кГц</w:t>
            </w:r>
          </w:p>
        </w:tc>
        <w:tc>
          <w:tcPr>
            <w:tcW w:w="2823"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040"/>
              <w:rPr>
                <w:rFonts w:ascii="Arial" w:hAnsi="Arial" w:cs="Arial"/>
              </w:rPr>
            </w:pPr>
            <w:r w:rsidRPr="00A208AA">
              <w:rPr>
                <w:rFonts w:ascii="Arial" w:eastAsia="Arial Unicode MS" w:hAnsi="Arial" w:cs="Arial"/>
                <w:spacing w:val="10"/>
              </w:rPr>
              <w:t>25 нТл</w:t>
            </w:r>
          </w:p>
        </w:tc>
        <w:tc>
          <w:tcPr>
            <w:tcW w:w="30"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c>
          <w:tcPr>
            <w:tcW w:w="30"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r w:rsidR="005A22E3" w:rsidRPr="00A208AA">
        <w:trPr>
          <w:trHeight w:val="307"/>
        </w:trPr>
        <w:tc>
          <w:tcPr>
            <w:tcW w:w="6677"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20"/>
              <w:rPr>
                <w:rFonts w:ascii="Arial" w:hAnsi="Arial" w:cs="Arial"/>
              </w:rPr>
            </w:pPr>
            <w:r w:rsidRPr="00A208AA">
              <w:rPr>
                <w:rFonts w:ascii="Arial" w:eastAsia="Arial Unicode MS" w:hAnsi="Arial" w:cs="Arial"/>
                <w:spacing w:val="10"/>
              </w:rPr>
              <w:t>Напряжённость электростатического поля</w:t>
            </w:r>
          </w:p>
        </w:tc>
        <w:tc>
          <w:tcPr>
            <w:tcW w:w="2853" w:type="dxa"/>
            <w:gridSpan w:val="2"/>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ind w:left="1040"/>
              <w:rPr>
                <w:rFonts w:ascii="Arial" w:hAnsi="Arial" w:cs="Arial"/>
              </w:rPr>
            </w:pPr>
            <w:r w:rsidRPr="00A208AA">
              <w:rPr>
                <w:rFonts w:ascii="Arial" w:eastAsia="Arial Unicode MS" w:hAnsi="Arial" w:cs="Arial"/>
                <w:spacing w:val="10"/>
              </w:rPr>
              <w:t>15 кВ\м</w:t>
            </w:r>
          </w:p>
        </w:tc>
        <w:tc>
          <w:tcPr>
            <w:tcW w:w="30" w:type="dxa"/>
            <w:tcBorders>
              <w:top w:val="single" w:sz="4" w:space="0" w:color="auto"/>
              <w:left w:val="single" w:sz="4" w:space="0" w:color="auto"/>
              <w:bottom w:val="single" w:sz="4" w:space="0" w:color="auto"/>
              <w:right w:val="single" w:sz="4" w:space="0" w:color="auto"/>
            </w:tcBorders>
            <w:shd w:val="clear" w:color="auto" w:fill="FFFFFF"/>
          </w:tcPr>
          <w:p w:rsidR="005A22E3" w:rsidRPr="00A208AA" w:rsidRDefault="005A22E3" w:rsidP="005A22E3">
            <w:pPr>
              <w:rPr>
                <w:rFonts w:ascii="Arial" w:hAnsi="Arial" w:cs="Arial"/>
              </w:rPr>
            </w:pPr>
          </w:p>
        </w:tc>
      </w:tr>
    </w:tbl>
    <w:p w:rsidR="005A22E3" w:rsidRPr="00A208AA" w:rsidRDefault="005A22E3" w:rsidP="005A22E3">
      <w:pPr>
        <w:spacing w:before="60" w:after="240" w:line="413" w:lineRule="exact"/>
        <w:ind w:left="120" w:right="60"/>
        <w:rPr>
          <w:rFonts w:ascii="Arial" w:hAnsi="Arial" w:cs="Arial"/>
        </w:rPr>
      </w:pPr>
    </w:p>
    <w:p w:rsidR="005A22E3" w:rsidRPr="00A208AA" w:rsidRDefault="005A22E3" w:rsidP="005A22E3">
      <w:pPr>
        <w:spacing w:before="480" w:after="240"/>
        <w:rPr>
          <w:rFonts w:ascii="Arial" w:hAnsi="Arial" w:cs="Arial"/>
        </w:rPr>
      </w:pPr>
      <w:r w:rsidRPr="00A208AA">
        <w:rPr>
          <w:rFonts w:ascii="Arial" w:eastAsia="Arial Unicode MS" w:hAnsi="Arial" w:cs="Arial"/>
          <w:spacing w:val="10"/>
        </w:rPr>
        <w:t>Условия труда по фактору ЭМИ на рабочих местах</w:t>
      </w:r>
    </w:p>
    <w:p w:rsidR="005A22E3" w:rsidRPr="00A208AA" w:rsidRDefault="005A22E3" w:rsidP="005A22E3">
      <w:pPr>
        <w:spacing w:before="240" w:line="202" w:lineRule="exact"/>
        <w:rPr>
          <w:rFonts w:ascii="Arial" w:eastAsia="Batang" w:hAnsi="Arial" w:cs="Arial"/>
          <w:spacing w:val="10"/>
        </w:rPr>
      </w:pPr>
      <w:r w:rsidRPr="00A208AA">
        <w:rPr>
          <w:rFonts w:ascii="Arial" w:eastAsia="Arial Unicode MS" w:hAnsi="Arial" w:cs="Arial"/>
          <w:spacing w:val="10"/>
        </w:rPr>
        <w:t>административно-технического персонала относятся к</w:t>
      </w:r>
      <w:r w:rsidRPr="00A208AA">
        <w:rPr>
          <w:rFonts w:ascii="Arial" w:eastAsia="Batang" w:hAnsi="Arial" w:cs="Arial"/>
          <w:spacing w:val="10"/>
        </w:rPr>
        <w:t xml:space="preserve"> классу</w:t>
      </w:r>
    </w:p>
    <w:p w:rsidR="005A22E3" w:rsidRPr="00A208AA" w:rsidRDefault="005A22E3" w:rsidP="005A22E3">
      <w:pPr>
        <w:spacing w:before="240" w:line="202" w:lineRule="exact"/>
        <w:ind w:left="120"/>
        <w:rPr>
          <w:rFonts w:ascii="Arial" w:hAnsi="Arial" w:cs="Arial"/>
        </w:rPr>
      </w:pPr>
    </w:p>
    <w:p w:rsidR="005A22E3" w:rsidRPr="00A208AA" w:rsidRDefault="005A22E3" w:rsidP="005A22E3">
      <w:pPr>
        <w:spacing w:after="180" w:line="202" w:lineRule="exact"/>
        <w:rPr>
          <w:rFonts w:ascii="Arial" w:hAnsi="Arial" w:cs="Arial"/>
        </w:rPr>
      </w:pPr>
      <w:r w:rsidRPr="00A208AA">
        <w:rPr>
          <w:rFonts w:ascii="Arial" w:eastAsia="Arial Unicode MS" w:hAnsi="Arial" w:cs="Arial"/>
          <w:spacing w:val="10"/>
        </w:rPr>
        <w:t>(допустимые).</w:t>
      </w:r>
    </w:p>
    <w:p w:rsidR="005A22E3" w:rsidRPr="00A208AA" w:rsidRDefault="005A22E3" w:rsidP="005A22E3">
      <w:pPr>
        <w:spacing w:before="180" w:line="413" w:lineRule="exact"/>
        <w:rPr>
          <w:rFonts w:ascii="Arial" w:hAnsi="Arial" w:cs="Arial"/>
        </w:rPr>
      </w:pPr>
      <w:r w:rsidRPr="00A208AA">
        <w:rPr>
          <w:rFonts w:ascii="Arial" w:eastAsia="Arial Unicode MS" w:hAnsi="Arial" w:cs="Arial"/>
          <w:spacing w:val="10"/>
        </w:rPr>
        <w:t>На остальных рабочих местах указанный фактор отсутствует.</w:t>
      </w:r>
    </w:p>
    <w:p w:rsidR="005A22E3" w:rsidRPr="00A208AA" w:rsidRDefault="005A22E3" w:rsidP="005A22E3">
      <w:pPr>
        <w:spacing w:line="413" w:lineRule="exact"/>
        <w:ind w:right="3520"/>
        <w:jc w:val="center"/>
        <w:rPr>
          <w:rFonts w:ascii="Arial" w:hAnsi="Arial" w:cs="Arial"/>
          <w:b/>
          <w:i/>
        </w:rPr>
      </w:pPr>
      <w:r w:rsidRPr="00A208AA">
        <w:rPr>
          <w:rFonts w:ascii="Arial" w:eastAsia="Arial Unicode MS" w:hAnsi="Arial" w:cs="Arial"/>
          <w:b/>
          <w:i/>
          <w:spacing w:val="10"/>
        </w:rPr>
        <w:t>Ионизация воздуха.</w:t>
      </w:r>
    </w:p>
    <w:p w:rsidR="005A22E3" w:rsidRPr="00A208AA" w:rsidRDefault="005A22E3" w:rsidP="005A22E3">
      <w:pPr>
        <w:spacing w:line="413" w:lineRule="exact"/>
        <w:ind w:left="120"/>
        <w:rPr>
          <w:rFonts w:ascii="Arial" w:hAnsi="Arial" w:cs="Arial"/>
        </w:rPr>
      </w:pPr>
      <w:r w:rsidRPr="00A208AA">
        <w:rPr>
          <w:rFonts w:ascii="Arial" w:eastAsia="Arial Unicode MS" w:hAnsi="Arial" w:cs="Arial"/>
          <w:spacing w:val="10"/>
        </w:rPr>
        <w:t>Источниками ионизации воздуха являются мониторы ПЭВМ, установленные</w:t>
      </w:r>
    </w:p>
    <w:p w:rsidR="005A22E3" w:rsidRPr="00A208AA" w:rsidRDefault="005A22E3" w:rsidP="005A22E3">
      <w:pPr>
        <w:tabs>
          <w:tab w:val="left" w:pos="8782"/>
        </w:tabs>
        <w:ind w:left="7640"/>
        <w:rPr>
          <w:rFonts w:ascii="Arial" w:hAnsi="Arial" w:cs="Arial"/>
        </w:rPr>
      </w:pPr>
      <w:r w:rsidRPr="00A208AA">
        <w:rPr>
          <w:rFonts w:ascii="Arial" w:hAnsi="Arial" w:cs="Arial"/>
          <w:spacing w:val="-20"/>
        </w:rPr>
        <w:t>'</w:t>
      </w:r>
    </w:p>
    <w:p w:rsidR="005A22E3" w:rsidRPr="00A208AA" w:rsidRDefault="005A22E3" w:rsidP="005A22E3">
      <w:pPr>
        <w:spacing w:line="408" w:lineRule="exact"/>
        <w:ind w:left="120"/>
        <w:rPr>
          <w:rFonts w:ascii="Arial" w:hAnsi="Arial" w:cs="Arial"/>
        </w:rPr>
      </w:pPr>
      <w:r w:rsidRPr="00A208AA">
        <w:rPr>
          <w:rFonts w:ascii="Arial" w:eastAsia="Arial Unicode MS" w:hAnsi="Arial" w:cs="Arial"/>
          <w:spacing w:val="10"/>
        </w:rPr>
        <w:t>на рабочих местах операторов, административно-технического персонала</w:t>
      </w:r>
    </w:p>
    <w:p w:rsidR="005A22E3" w:rsidRPr="00A208AA" w:rsidRDefault="005A22E3" w:rsidP="005A22E3">
      <w:pPr>
        <w:spacing w:line="408" w:lineRule="exact"/>
        <w:ind w:left="120" w:right="60" w:firstLine="160"/>
        <w:rPr>
          <w:rFonts w:ascii="Arial" w:hAnsi="Arial" w:cs="Arial"/>
        </w:rPr>
      </w:pPr>
      <w:r w:rsidRPr="00A208AA">
        <w:rPr>
          <w:rFonts w:ascii="Arial" w:eastAsia="Arial Unicode MS" w:hAnsi="Arial" w:cs="Arial"/>
          <w:spacing w:val="10"/>
        </w:rPr>
        <w:t xml:space="preserve">Проектируемый уровень содержания аэроионов в воздухе рабочей зонЫ на </w:t>
      </w:r>
      <w:r w:rsidRPr="00A208AA">
        <w:rPr>
          <w:rFonts w:ascii="Arial" w:eastAsia="Batang" w:hAnsi="Arial" w:cs="Arial"/>
          <w:spacing w:val="10"/>
        </w:rPr>
        <w:t>рабочих</w:t>
      </w:r>
      <w:r w:rsidRPr="00A208AA">
        <w:rPr>
          <w:rFonts w:ascii="Arial" w:eastAsia="Arial Unicode MS" w:hAnsi="Arial" w:cs="Arial"/>
          <w:spacing w:val="10"/>
        </w:rPr>
        <w:t xml:space="preserve"> местах, оснащённых ПЭВМ составляет</w:t>
      </w:r>
      <w:r w:rsidRPr="00A208AA">
        <w:rPr>
          <w:rFonts w:ascii="Arial" w:eastAsia="Batang" w:hAnsi="Arial" w:cs="Arial"/>
          <w:spacing w:val="10"/>
        </w:rPr>
        <w:t xml:space="preserve"> п+ 3000 -5000, п- 3000 Цр00 что</w:t>
      </w:r>
      <w:r w:rsidRPr="00A208AA">
        <w:rPr>
          <w:rFonts w:ascii="Arial" w:eastAsia="Arial Unicode MS" w:hAnsi="Arial" w:cs="Arial"/>
          <w:spacing w:val="10"/>
        </w:rPr>
        <w:t xml:space="preserve"> соответствует требованиям СанПиН</w:t>
      </w:r>
      <w:r w:rsidRPr="00A208AA">
        <w:rPr>
          <w:rFonts w:ascii="Arial" w:eastAsia="Batang" w:hAnsi="Arial" w:cs="Arial"/>
          <w:spacing w:val="10"/>
        </w:rPr>
        <w:t xml:space="preserve"> 2.2.4.1294-03.</w:t>
      </w:r>
    </w:p>
    <w:p w:rsidR="005A22E3" w:rsidRPr="00A208AA" w:rsidRDefault="005A22E3" w:rsidP="005A22E3">
      <w:pPr>
        <w:spacing w:line="408" w:lineRule="exact"/>
        <w:ind w:left="120" w:right="60" w:firstLine="160"/>
        <w:rPr>
          <w:rFonts w:ascii="Arial" w:hAnsi="Arial" w:cs="Arial"/>
        </w:rPr>
      </w:pPr>
      <w:r w:rsidRPr="00A208AA">
        <w:rPr>
          <w:rFonts w:ascii="Arial" w:eastAsia="Arial Unicode MS" w:hAnsi="Arial" w:cs="Arial"/>
          <w:spacing w:val="10"/>
        </w:rPr>
        <w:t xml:space="preserve">Для приведения условий труда на рабочих местах операторов, административно-технического персонала по фактору «ионизация воздуха» к допустимым проектом предусмотрен ионизатор воздуха (люстра Чижевского) </w:t>
      </w:r>
      <w:r w:rsidRPr="00A208AA">
        <w:rPr>
          <w:rFonts w:ascii="Arial" w:eastAsia="Batang" w:hAnsi="Arial" w:cs="Arial"/>
          <w:spacing w:val="10"/>
        </w:rPr>
        <w:t>Класс</w:t>
      </w:r>
      <w:r w:rsidRPr="00A208AA">
        <w:rPr>
          <w:rFonts w:ascii="Arial" w:eastAsia="Arial Unicode MS" w:hAnsi="Arial" w:cs="Arial"/>
          <w:spacing w:val="10"/>
        </w:rPr>
        <w:t xml:space="preserve"> условий труда на рабочих местах, оснащённых ПЭВМ -</w:t>
      </w:r>
      <w:r w:rsidRPr="00A208AA">
        <w:rPr>
          <w:rFonts w:ascii="Arial" w:eastAsia="Batang" w:hAnsi="Arial" w:cs="Arial"/>
          <w:spacing w:val="10"/>
        </w:rPr>
        <w:t xml:space="preserve"> 2</w:t>
      </w:r>
      <w:r w:rsidRPr="00A208AA">
        <w:rPr>
          <w:rFonts w:ascii="Arial" w:eastAsia="Arial Unicode MS" w:hAnsi="Arial" w:cs="Arial"/>
          <w:spacing w:val="10"/>
        </w:rPr>
        <w:t xml:space="preserve"> (допустимый)</w:t>
      </w:r>
    </w:p>
    <w:p w:rsidR="005A22E3" w:rsidRPr="00A208AA" w:rsidRDefault="005A22E3" w:rsidP="005A22E3">
      <w:pPr>
        <w:spacing w:line="408" w:lineRule="exact"/>
        <w:ind w:left="280" w:right="3520"/>
        <w:jc w:val="center"/>
        <w:rPr>
          <w:rFonts w:ascii="Arial" w:eastAsia="Arial Unicode MS" w:hAnsi="Arial" w:cs="Arial"/>
          <w:b/>
          <w:i/>
          <w:spacing w:val="10"/>
        </w:rPr>
      </w:pPr>
      <w:r w:rsidRPr="00A208AA">
        <w:rPr>
          <w:rFonts w:ascii="Arial" w:eastAsia="Arial Unicode MS" w:hAnsi="Arial" w:cs="Arial"/>
          <w:b/>
          <w:i/>
          <w:spacing w:val="10"/>
        </w:rPr>
        <w:t>Ионизирующее излучение.</w:t>
      </w:r>
    </w:p>
    <w:p w:rsidR="005A22E3" w:rsidRPr="00A208AA" w:rsidRDefault="005A22E3" w:rsidP="005A22E3">
      <w:pPr>
        <w:spacing w:line="408" w:lineRule="exact"/>
        <w:ind w:left="280" w:right="3520"/>
        <w:rPr>
          <w:rFonts w:ascii="Arial" w:eastAsia="Arial Unicode MS" w:hAnsi="Arial" w:cs="Arial"/>
          <w:spacing w:val="10"/>
          <w:u w:val="single"/>
        </w:rPr>
      </w:pPr>
      <w:r w:rsidRPr="00A208AA">
        <w:rPr>
          <w:rFonts w:ascii="Arial" w:eastAsia="Arial Unicode MS" w:hAnsi="Arial" w:cs="Arial"/>
          <w:spacing w:val="10"/>
        </w:rPr>
        <w:t xml:space="preserve">Источник ионизирующих излучений отсутствуют </w:t>
      </w:r>
    </w:p>
    <w:p w:rsidR="005A22E3" w:rsidRPr="00A208AA" w:rsidRDefault="005A22E3" w:rsidP="005A22E3">
      <w:pPr>
        <w:spacing w:before="60" w:after="240" w:line="413" w:lineRule="exact"/>
        <w:ind w:left="120" w:right="60"/>
        <w:rPr>
          <w:rFonts w:ascii="Arial" w:hAnsi="Arial" w:cs="Arial"/>
        </w:rPr>
      </w:pPr>
    </w:p>
    <w:p w:rsidR="005A22E3" w:rsidRPr="00A208AA" w:rsidRDefault="005A22E3" w:rsidP="005A22E3">
      <w:pPr>
        <w:spacing w:line="418" w:lineRule="exact"/>
        <w:ind w:left="140" w:right="100" w:firstLine="3200"/>
        <w:rPr>
          <w:rFonts w:ascii="Arial" w:eastAsia="Arial Unicode MS" w:hAnsi="Arial" w:cs="Arial"/>
          <w:b/>
          <w:i/>
        </w:rPr>
      </w:pPr>
      <w:r w:rsidRPr="00A208AA">
        <w:rPr>
          <w:rFonts w:ascii="Arial" w:eastAsia="Arial Unicode MS" w:hAnsi="Arial" w:cs="Arial"/>
          <w:b/>
          <w:i/>
        </w:rPr>
        <w:t>Санитарно-бытовые помещения.</w:t>
      </w:r>
    </w:p>
    <w:p w:rsidR="005A22E3" w:rsidRPr="00A208AA" w:rsidRDefault="005A22E3" w:rsidP="005A22E3">
      <w:pPr>
        <w:spacing w:line="418" w:lineRule="exact"/>
        <w:ind w:left="140" w:right="100"/>
        <w:rPr>
          <w:rFonts w:ascii="Arial" w:hAnsi="Arial" w:cs="Arial"/>
        </w:rPr>
      </w:pPr>
      <w:r w:rsidRPr="00A208AA">
        <w:rPr>
          <w:rFonts w:ascii="Arial" w:eastAsia="Arial Unicode MS" w:hAnsi="Arial" w:cs="Arial"/>
        </w:rPr>
        <w:t>Работники обеспечены бытовыми помещениями с соответствующим санитарно- техническим оборудованием согласно СНиП 2.09.04-87 «Административно-бытовые здания», существующего блока цехов №4 ОАО «Тверской экскаватор».</w:t>
      </w:r>
    </w:p>
    <w:p w:rsidR="005A22E3" w:rsidRPr="00A208AA" w:rsidRDefault="005A22E3" w:rsidP="005A22E3">
      <w:pPr>
        <w:spacing w:after="180" w:line="418" w:lineRule="exact"/>
        <w:jc w:val="center"/>
        <w:rPr>
          <w:rFonts w:ascii="Arial" w:hAnsi="Arial" w:cs="Arial"/>
          <w:b/>
          <w:i/>
        </w:rPr>
      </w:pPr>
      <w:r w:rsidRPr="00A208AA">
        <w:rPr>
          <w:rFonts w:ascii="Arial" w:eastAsia="Arial Unicode MS" w:hAnsi="Arial" w:cs="Arial"/>
          <w:b/>
          <w:i/>
        </w:rPr>
        <w:t>Микроклимат.</w:t>
      </w:r>
    </w:p>
    <w:p w:rsidR="005A22E3" w:rsidRPr="00A208AA" w:rsidRDefault="005A22E3" w:rsidP="005A22E3">
      <w:pPr>
        <w:spacing w:before="60" w:after="240" w:line="413" w:lineRule="exact"/>
        <w:ind w:left="120" w:right="60"/>
        <w:rPr>
          <w:rFonts w:ascii="Arial" w:eastAsia="Arial Unicode MS" w:hAnsi="Arial" w:cs="Arial"/>
        </w:rPr>
      </w:pPr>
      <w:r w:rsidRPr="00A208AA">
        <w:rPr>
          <w:rFonts w:ascii="Arial" w:eastAsia="Arial Unicode MS" w:hAnsi="Arial" w:cs="Arial"/>
        </w:rPr>
        <w:t xml:space="preserve">Параметры микроклимата определены в соответствии с СанПиН 2.2.4.548-96 | «Гигиенические требования к микроклимату производственных помещений» </w:t>
      </w:r>
      <w:r w:rsidRPr="00A25BD3">
        <w:rPr>
          <w:rFonts w:ascii="Arial" w:eastAsia="Arial Unicode MS" w:hAnsi="Arial" w:cs="Arial"/>
          <w:b/>
        </w:rPr>
        <w:t>(таблица 3).</w:t>
      </w:r>
      <w:r w:rsidRPr="00A208AA">
        <w:rPr>
          <w:rFonts w:ascii="Arial" w:eastAsia="Arial Unicode MS" w:hAnsi="Arial" w:cs="Arial"/>
        </w:rPr>
        <w:t xml:space="preserve"> </w:t>
      </w: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spacing w:line="413" w:lineRule="exact"/>
        <w:ind w:left="3540"/>
        <w:rPr>
          <w:rFonts w:ascii="Arial" w:hAnsi="Arial" w:cs="Arial"/>
          <w:b/>
          <w:i/>
        </w:rPr>
      </w:pPr>
      <w:r w:rsidRPr="00A208AA">
        <w:rPr>
          <w:rFonts w:ascii="Arial" w:eastAsia="Arial Unicode MS" w:hAnsi="Arial" w:cs="Arial"/>
          <w:b/>
          <w:i/>
        </w:rPr>
        <w:t xml:space="preserve"> Освещённость.</w:t>
      </w:r>
    </w:p>
    <w:p w:rsidR="005A22E3" w:rsidRPr="00A208AA" w:rsidRDefault="005A22E3" w:rsidP="005A22E3">
      <w:pPr>
        <w:spacing w:line="413" w:lineRule="exact"/>
        <w:ind w:left="120" w:right="100"/>
        <w:jc w:val="both"/>
        <w:rPr>
          <w:rFonts w:ascii="Arial" w:hAnsi="Arial" w:cs="Arial"/>
        </w:rPr>
      </w:pPr>
      <w:r w:rsidRPr="00A208AA">
        <w:rPr>
          <w:rFonts w:ascii="Arial" w:eastAsia="Arial Unicode MS" w:hAnsi="Arial" w:cs="Arial"/>
        </w:rPr>
        <w:t>Проектом предусмотрено освещение помещений различными типами светильников в зависимости от их назначения;</w:t>
      </w:r>
    </w:p>
    <w:p w:rsidR="005A22E3" w:rsidRDefault="005A22E3" w:rsidP="005A22E3">
      <w:pPr>
        <w:spacing w:line="413" w:lineRule="exact"/>
        <w:ind w:left="120" w:right="100"/>
        <w:jc w:val="both"/>
        <w:rPr>
          <w:rFonts w:ascii="Arial" w:eastAsia="Arial Unicode MS" w:hAnsi="Arial" w:cs="Arial"/>
        </w:rPr>
      </w:pPr>
      <w:r w:rsidRPr="00A208AA">
        <w:rPr>
          <w:rFonts w:ascii="Arial" w:eastAsia="Arial Unicode MS" w:hAnsi="Arial" w:cs="Arial"/>
        </w:rPr>
        <w:t>Участки комплекса - светильники потолочные ЛП 002 - 2х40</w:t>
      </w:r>
      <w:r w:rsidRPr="00A208AA">
        <w:rPr>
          <w:rFonts w:ascii="Arial" w:eastAsia="Arial Unicode MS" w:hAnsi="Arial" w:cs="Arial"/>
          <w:vertAlign w:val="subscript"/>
        </w:rPr>
        <w:t>;</w:t>
      </w:r>
      <w:r w:rsidRPr="00A208AA">
        <w:rPr>
          <w:rFonts w:ascii="Arial" w:eastAsia="Arial Unicode MS" w:hAnsi="Arial" w:cs="Arial"/>
        </w:rPr>
        <w:t xml:space="preserve"> светильник</w:t>
      </w:r>
      <w:r w:rsidRPr="00A208AA">
        <w:rPr>
          <w:rFonts w:ascii="Arial" w:hAnsi="Arial" w:cs="Arial"/>
          <w:b/>
          <w:bCs/>
        </w:rPr>
        <w:t xml:space="preserve"> </w:t>
      </w:r>
      <w:r>
        <w:rPr>
          <w:rFonts w:ascii="Arial" w:eastAsia="Arial Unicode MS" w:hAnsi="Arial" w:cs="Arial"/>
        </w:rPr>
        <w:t>РКУ 23-400-001 !Р5</w:t>
      </w:r>
    </w:p>
    <w:p w:rsidR="005A22E3" w:rsidRPr="00A208AA" w:rsidRDefault="005A22E3" w:rsidP="005A22E3">
      <w:pPr>
        <w:spacing w:line="413" w:lineRule="exact"/>
        <w:ind w:left="120" w:right="100"/>
        <w:jc w:val="both"/>
        <w:rPr>
          <w:rFonts w:ascii="Arial" w:hAnsi="Arial" w:cs="Arial"/>
        </w:rPr>
      </w:pPr>
      <w:r w:rsidRPr="00A208AA">
        <w:rPr>
          <w:rFonts w:ascii="Arial" w:eastAsia="Arial Unicode MS" w:hAnsi="Arial" w:cs="Arial"/>
        </w:rPr>
        <w:t>Аппаратная - светильники потолочные ЛП 002 - 2x40.</w:t>
      </w:r>
    </w:p>
    <w:p w:rsidR="005A22E3" w:rsidRPr="00A208AA" w:rsidRDefault="005A22E3" w:rsidP="005A22E3">
      <w:pPr>
        <w:tabs>
          <w:tab w:val="left" w:pos="385"/>
          <w:tab w:val="left" w:pos="4374"/>
        </w:tabs>
        <w:spacing w:line="259" w:lineRule="exact"/>
        <w:ind w:left="20" w:right="60"/>
        <w:rPr>
          <w:rFonts w:ascii="Arial" w:hAnsi="Arial" w:cs="Arial"/>
        </w:rPr>
      </w:pPr>
      <w:r w:rsidRPr="00A208AA">
        <w:rPr>
          <w:rFonts w:ascii="Arial" w:eastAsia="Arial Unicode MS" w:hAnsi="Arial" w:cs="Arial"/>
        </w:rPr>
        <w:t xml:space="preserve">Параметры освещённости определены в соответствии со СаНПиН2.2.1/2.1.2!1 «Гигиенические требования к естественному, искусственному и совмещенному освещению жилых и общественных зданий» </w:t>
      </w:r>
      <w:r w:rsidRPr="00A25BD3">
        <w:rPr>
          <w:rFonts w:ascii="Arial" w:eastAsia="Arial Unicode MS" w:hAnsi="Arial" w:cs="Arial"/>
          <w:b/>
        </w:rPr>
        <w:t>(таблица 4)</w:t>
      </w: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left="20" w:right="60"/>
        <w:rPr>
          <w:rFonts w:ascii="Arial" w:hAnsi="Arial" w:cs="Arial"/>
        </w:rPr>
      </w:pPr>
    </w:p>
    <w:p w:rsidR="005A22E3" w:rsidRPr="00A208AA" w:rsidRDefault="005A22E3" w:rsidP="005A22E3">
      <w:pPr>
        <w:tabs>
          <w:tab w:val="left" w:pos="385"/>
          <w:tab w:val="left" w:pos="4374"/>
        </w:tabs>
        <w:spacing w:line="259" w:lineRule="exact"/>
        <w:ind w:right="60"/>
        <w:rPr>
          <w:rFonts w:ascii="Arial" w:hAnsi="Arial" w:cs="Arial"/>
        </w:rPr>
      </w:pPr>
    </w:p>
    <w:p w:rsidR="005A22E3" w:rsidRPr="00A208AA" w:rsidRDefault="005A22E3" w:rsidP="005A22E3">
      <w:pPr>
        <w:tabs>
          <w:tab w:val="left" w:pos="385"/>
          <w:tab w:val="left" w:pos="4374"/>
        </w:tabs>
        <w:spacing w:line="259" w:lineRule="exact"/>
        <w:ind w:right="60"/>
        <w:rPr>
          <w:rFonts w:ascii="Arial" w:hAnsi="Arial" w:cs="Arial"/>
        </w:rPr>
      </w:pPr>
    </w:p>
    <w:p w:rsidR="005A22E3" w:rsidRPr="00A208AA" w:rsidRDefault="005A22E3" w:rsidP="005A22E3">
      <w:pPr>
        <w:tabs>
          <w:tab w:val="left" w:pos="385"/>
          <w:tab w:val="left" w:pos="4374"/>
        </w:tabs>
        <w:spacing w:line="259" w:lineRule="exact"/>
        <w:ind w:right="60"/>
        <w:rPr>
          <w:rFonts w:ascii="Arial" w:hAnsi="Arial" w:cs="Arial"/>
        </w:rPr>
      </w:pPr>
    </w:p>
    <w:p w:rsidR="005A22E3" w:rsidRPr="00A208AA" w:rsidRDefault="005A22E3" w:rsidP="005A22E3">
      <w:pPr>
        <w:tabs>
          <w:tab w:val="left" w:pos="385"/>
          <w:tab w:val="left" w:pos="4374"/>
        </w:tabs>
        <w:spacing w:line="259" w:lineRule="exact"/>
        <w:ind w:right="60"/>
        <w:rPr>
          <w:rFonts w:ascii="Arial" w:hAnsi="Arial" w:cs="Arial"/>
        </w:rPr>
      </w:pPr>
    </w:p>
    <w:p w:rsidR="005A22E3" w:rsidRPr="00A208AA" w:rsidRDefault="005A22E3" w:rsidP="005A22E3">
      <w:pPr>
        <w:tabs>
          <w:tab w:val="left" w:pos="385"/>
          <w:tab w:val="left" w:pos="4374"/>
        </w:tabs>
        <w:spacing w:line="259" w:lineRule="exact"/>
        <w:ind w:right="60"/>
        <w:rPr>
          <w:rFonts w:ascii="Arial" w:hAnsi="Arial" w:cs="Arial"/>
        </w:rPr>
      </w:pPr>
    </w:p>
    <w:p w:rsidR="005A22E3" w:rsidRPr="00A208AA"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Default="005A22E3" w:rsidP="005A22E3">
      <w:pPr>
        <w:rPr>
          <w:rFonts w:ascii="Arial" w:hAnsi="Arial" w:cs="Arial"/>
        </w:rPr>
      </w:pPr>
    </w:p>
    <w:p w:rsidR="005A22E3" w:rsidRPr="00A25BD3" w:rsidRDefault="005A22E3" w:rsidP="005A22E3">
      <w:pPr>
        <w:rPr>
          <w:rFonts w:ascii="Arial" w:hAnsi="Arial" w:cs="Arial"/>
          <w:b/>
        </w:rPr>
      </w:pPr>
      <w:r w:rsidRPr="00A25BD3">
        <w:rPr>
          <w:rFonts w:ascii="Arial" w:hAnsi="Arial" w:cs="Arial"/>
          <w:b/>
        </w:rPr>
        <w:t>Таб 3.</w:t>
      </w:r>
    </w:p>
    <w:p w:rsidR="005A22E3" w:rsidRPr="00A208AA" w:rsidRDefault="005A22E3" w:rsidP="005A22E3">
      <w:pPr>
        <w:rPr>
          <w:rFonts w:ascii="Arial" w:hAnsi="Arial" w:cs="Arial"/>
        </w:rPr>
      </w:pPr>
    </w:p>
    <w:p w:rsidR="005A22E3" w:rsidRPr="00A208AA" w:rsidRDefault="0041790A" w:rsidP="005A22E3">
      <w:pP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2pt">
            <v:imagedata r:id="rId5" o:title=""/>
          </v:shape>
        </w:pict>
      </w:r>
    </w:p>
    <w:p w:rsidR="005A22E3" w:rsidRPr="00A208AA" w:rsidRDefault="005A22E3" w:rsidP="005A22E3">
      <w:pPr>
        <w:rPr>
          <w:rFonts w:ascii="Arial" w:hAnsi="Arial" w:cs="Arial"/>
        </w:rPr>
      </w:pPr>
    </w:p>
    <w:p w:rsidR="005A22E3" w:rsidRPr="00A208AA" w:rsidRDefault="005A22E3" w:rsidP="005A22E3">
      <w:pPr>
        <w:rPr>
          <w:rFonts w:ascii="Arial" w:hAnsi="Arial" w:cs="Arial"/>
        </w:rPr>
      </w:pPr>
      <w:r w:rsidRPr="00A208AA">
        <w:rPr>
          <w:rFonts w:ascii="Arial" w:eastAsia="Arial Unicode MS" w:hAnsi="Arial" w:cs="Arial"/>
        </w:rPr>
        <w:t>Условия труда по параметрам микроклимату относятся к классу 2 (допустимому).</w:t>
      </w:r>
    </w:p>
    <w:p w:rsidR="005A22E3" w:rsidRPr="00A25BD3" w:rsidRDefault="005A22E3" w:rsidP="005A22E3">
      <w:pPr>
        <w:rPr>
          <w:rFonts w:ascii="Arial" w:hAnsi="Arial" w:cs="Arial"/>
          <w:b/>
        </w:rPr>
      </w:pPr>
      <w:r w:rsidRPr="00A25BD3">
        <w:rPr>
          <w:rFonts w:ascii="Arial" w:hAnsi="Arial" w:cs="Arial"/>
          <w:b/>
        </w:rPr>
        <w:t>Таб.4</w:t>
      </w:r>
    </w:p>
    <w:p w:rsidR="005A22E3" w:rsidRPr="00A208AA" w:rsidRDefault="0041790A" w:rsidP="005A22E3">
      <w:pPr>
        <w:rPr>
          <w:rFonts w:ascii="Arial" w:hAnsi="Arial" w:cs="Arial"/>
        </w:rPr>
      </w:pPr>
      <w:r>
        <w:rPr>
          <w:rFonts w:ascii="Arial" w:hAnsi="Arial" w:cs="Arial"/>
        </w:rPr>
        <w:pict>
          <v:shape id="_x0000_i1026" type="#_x0000_t75" style="width:477pt;height:294.75pt">
            <v:imagedata r:id="rId6" o:title=""/>
          </v:shape>
        </w:pict>
      </w:r>
    </w:p>
    <w:p w:rsidR="005A22E3" w:rsidRPr="00A208AA" w:rsidRDefault="005A22E3" w:rsidP="005A22E3">
      <w:pPr>
        <w:rPr>
          <w:rFonts w:ascii="Arial" w:hAnsi="Arial" w:cs="Arial"/>
        </w:rPr>
      </w:pPr>
    </w:p>
    <w:p w:rsidR="005A22E3" w:rsidRPr="00A208AA" w:rsidRDefault="005A22E3" w:rsidP="005A22E3">
      <w:pPr>
        <w:tabs>
          <w:tab w:val="left" w:pos="385"/>
          <w:tab w:val="left" w:pos="4374"/>
        </w:tabs>
        <w:spacing w:line="259" w:lineRule="exact"/>
        <w:ind w:right="60"/>
        <w:rPr>
          <w:rFonts w:ascii="Arial" w:hAnsi="Arial" w:cs="Arial"/>
        </w:rPr>
      </w:pPr>
    </w:p>
    <w:p w:rsidR="005A22E3" w:rsidRPr="00A208AA" w:rsidRDefault="005A22E3" w:rsidP="005A22E3">
      <w:pPr>
        <w:tabs>
          <w:tab w:val="left" w:pos="385"/>
          <w:tab w:val="left" w:pos="4374"/>
        </w:tabs>
        <w:spacing w:line="259" w:lineRule="exact"/>
        <w:ind w:right="60"/>
        <w:rPr>
          <w:rFonts w:ascii="Arial" w:hAnsi="Arial" w:cs="Arial"/>
        </w:rPr>
      </w:pPr>
    </w:p>
    <w:p w:rsidR="005A22E3" w:rsidRPr="00A208AA" w:rsidRDefault="005A22E3" w:rsidP="005A22E3">
      <w:pPr>
        <w:tabs>
          <w:tab w:val="left" w:pos="385"/>
          <w:tab w:val="left" w:pos="4374"/>
        </w:tabs>
        <w:spacing w:line="259" w:lineRule="exact"/>
        <w:ind w:right="60"/>
        <w:rPr>
          <w:rFonts w:ascii="Arial" w:hAnsi="Arial" w:cs="Arial"/>
        </w:rPr>
      </w:pPr>
    </w:p>
    <w:p w:rsidR="005A22E3" w:rsidRPr="00A208AA" w:rsidRDefault="005A22E3" w:rsidP="005A22E3">
      <w:pPr>
        <w:tabs>
          <w:tab w:val="left" w:pos="385"/>
          <w:tab w:val="left" w:pos="4374"/>
        </w:tabs>
        <w:spacing w:line="259" w:lineRule="exact"/>
        <w:ind w:right="60"/>
        <w:rPr>
          <w:rFonts w:ascii="Arial" w:hAnsi="Arial" w:cs="Arial"/>
        </w:rPr>
      </w:pPr>
    </w:p>
    <w:p w:rsidR="005A22E3" w:rsidRDefault="005A22E3" w:rsidP="005A22E3">
      <w:pPr>
        <w:rPr>
          <w:rFonts w:ascii="Arial" w:eastAsia="Arial Unicode MS" w:hAnsi="Arial" w:cs="Arial"/>
          <w:b/>
        </w:rPr>
      </w:pPr>
    </w:p>
    <w:p w:rsidR="005A22E3" w:rsidRDefault="005A22E3" w:rsidP="005A22E3">
      <w:pPr>
        <w:rPr>
          <w:rFonts w:ascii="Arial" w:eastAsia="Arial Unicode MS" w:hAnsi="Arial" w:cs="Arial"/>
          <w:b/>
        </w:rPr>
      </w:pPr>
    </w:p>
    <w:p w:rsidR="005A22E3" w:rsidRDefault="005A22E3" w:rsidP="005A22E3">
      <w:pPr>
        <w:rPr>
          <w:rFonts w:ascii="Arial" w:eastAsia="Arial Unicode MS" w:hAnsi="Arial" w:cs="Arial"/>
          <w:b/>
        </w:rPr>
      </w:pPr>
    </w:p>
    <w:p w:rsidR="005A22E3" w:rsidRPr="00A208AA" w:rsidRDefault="00A25BD3" w:rsidP="005A22E3">
      <w:pPr>
        <w:rPr>
          <w:rFonts w:ascii="Arial" w:eastAsia="Arial Unicode MS" w:hAnsi="Arial" w:cs="Arial"/>
          <w:b/>
        </w:rPr>
      </w:pPr>
      <w:r>
        <w:rPr>
          <w:rFonts w:ascii="Arial" w:eastAsia="Arial Unicode MS" w:hAnsi="Arial" w:cs="Arial"/>
          <w:b/>
        </w:rPr>
        <w:t>2.4</w:t>
      </w:r>
      <w:r w:rsidR="005A22E3" w:rsidRPr="00A208AA">
        <w:rPr>
          <w:rFonts w:ascii="Arial" w:eastAsia="Arial Unicode MS" w:hAnsi="Arial" w:cs="Arial"/>
          <w:b/>
        </w:rPr>
        <w:t>. Средства индивидуальной защиты работников</w:t>
      </w:r>
    </w:p>
    <w:p w:rsidR="005A22E3" w:rsidRPr="00A208AA" w:rsidRDefault="005A22E3" w:rsidP="005A22E3">
      <w:pPr>
        <w:rPr>
          <w:rFonts w:ascii="Arial" w:hAnsi="Arial" w:cs="Arial"/>
        </w:rPr>
      </w:pPr>
      <w:r w:rsidRPr="00A208AA">
        <w:rPr>
          <w:rFonts w:ascii="Arial" w:eastAsia="Arial Unicode MS" w:hAnsi="Arial" w:cs="Arial"/>
        </w:rPr>
        <w:t>Все работники обеспечиваются сертифицированными средствами</w:t>
      </w:r>
    </w:p>
    <w:p w:rsidR="005A22E3" w:rsidRPr="00A208AA" w:rsidRDefault="005A22E3" w:rsidP="005A22E3">
      <w:pPr>
        <w:spacing w:line="418" w:lineRule="exact"/>
        <w:ind w:left="20" w:right="40"/>
        <w:jc w:val="both"/>
        <w:rPr>
          <w:rFonts w:ascii="Arial" w:hAnsi="Arial" w:cs="Arial"/>
        </w:rPr>
      </w:pPr>
      <w:r w:rsidRPr="00A208AA">
        <w:rPr>
          <w:rFonts w:ascii="Arial" w:eastAsia="Arial Unicode MS" w:hAnsi="Arial" w:cs="Arial"/>
        </w:rPr>
        <w:t xml:space="preserve">индивидуальной защиты (СИЗ) в соответствии с "Типовыми отраслевыми нормами бесплатной выдачи специальной одежды, специальной </w:t>
      </w:r>
      <w:r w:rsidRPr="00A208AA">
        <w:rPr>
          <w:rFonts w:ascii="Arial" w:eastAsia="Arial Unicode MS" w:hAnsi="Arial" w:cs="Arial"/>
          <w:lang w:eastAsia="en-US"/>
        </w:rPr>
        <w:t>,</w:t>
      </w:r>
      <w:r w:rsidRPr="00A208AA">
        <w:rPr>
          <w:rFonts w:ascii="Arial" w:eastAsia="Arial Unicode MS" w:hAnsi="Arial" w:cs="Arial"/>
          <w:lang w:val="en-US" w:eastAsia="en-US"/>
        </w:rPr>
        <w:t>o</w:t>
      </w:r>
      <w:r w:rsidRPr="00A208AA">
        <w:rPr>
          <w:rFonts w:ascii="Arial" w:eastAsia="Arial Unicode MS" w:hAnsi="Arial" w:cs="Arial"/>
          <w:lang w:eastAsia="en-US"/>
        </w:rPr>
        <w:t xml:space="preserve">буви </w:t>
      </w:r>
      <w:r w:rsidRPr="00A208AA">
        <w:rPr>
          <w:rFonts w:ascii="Arial" w:eastAsia="Arial Unicode MS" w:hAnsi="Arial" w:cs="Arial"/>
        </w:rPr>
        <w:t>других средств индивидуальной защиты работникам", утверждённых постановлением Министерства труда и социального развития</w:t>
      </w:r>
      <w:r w:rsidRPr="00A208AA">
        <w:rPr>
          <w:rFonts w:ascii="Arial" w:eastAsia="Batang" w:hAnsi="Arial" w:cs="Arial"/>
        </w:rPr>
        <w:t xml:space="preserve"> РФ</w:t>
      </w:r>
      <w:r w:rsidRPr="00A208AA">
        <w:rPr>
          <w:rFonts w:ascii="Arial" w:eastAsia="Arial Unicode MS" w:hAnsi="Arial" w:cs="Arial"/>
        </w:rPr>
        <w:t xml:space="preserve"> 30 декабря 1997г №69.</w:t>
      </w:r>
    </w:p>
    <w:p w:rsidR="005A22E3" w:rsidRPr="00A208AA" w:rsidRDefault="005A22E3" w:rsidP="005A22E3">
      <w:pPr>
        <w:spacing w:line="418" w:lineRule="exact"/>
        <w:ind w:left="420" w:right="3140"/>
        <w:rPr>
          <w:rFonts w:ascii="Arial" w:eastAsia="Arial Unicode MS" w:hAnsi="Arial" w:cs="Arial"/>
        </w:rPr>
      </w:pPr>
      <w:r w:rsidRPr="00A208AA">
        <w:rPr>
          <w:rFonts w:ascii="Arial" w:eastAsia="Arial Unicode MS" w:hAnsi="Arial" w:cs="Arial"/>
        </w:rPr>
        <w:t>Перечень необходимых СИЗ указан ниже:</w:t>
      </w:r>
    </w:p>
    <w:p w:rsidR="005A22E3" w:rsidRPr="00A208AA" w:rsidRDefault="005A22E3" w:rsidP="005A22E3">
      <w:pPr>
        <w:spacing w:line="418" w:lineRule="exact"/>
        <w:ind w:right="3140"/>
        <w:rPr>
          <w:rFonts w:ascii="Arial" w:hAnsi="Arial" w:cs="Arial"/>
          <w:b/>
          <w:i/>
        </w:rPr>
      </w:pPr>
      <w:r w:rsidRPr="00A208AA">
        <w:rPr>
          <w:rFonts w:ascii="Arial" w:eastAsia="Arial Unicode MS" w:hAnsi="Arial" w:cs="Arial"/>
          <w:b/>
          <w:i/>
        </w:rPr>
        <w:t xml:space="preserve"> Уборщик производственных и служебных помещений</w:t>
      </w:r>
    </w:p>
    <w:p w:rsidR="005A22E3" w:rsidRPr="00A208AA" w:rsidRDefault="005A22E3" w:rsidP="005A22E3">
      <w:pPr>
        <w:numPr>
          <w:ilvl w:val="0"/>
          <w:numId w:val="1"/>
        </w:numPr>
        <w:tabs>
          <w:tab w:val="left" w:pos="636"/>
        </w:tabs>
        <w:spacing w:line="418" w:lineRule="exact"/>
        <w:ind w:left="420"/>
        <w:rPr>
          <w:rFonts w:ascii="Arial" w:eastAsia="Arial Unicode MS" w:hAnsi="Arial" w:cs="Arial"/>
        </w:rPr>
      </w:pPr>
      <w:r w:rsidRPr="00A208AA">
        <w:rPr>
          <w:rFonts w:ascii="Arial" w:eastAsia="Arial Unicode MS" w:hAnsi="Arial" w:cs="Arial"/>
        </w:rPr>
        <w:t>Халат хлопчатобумажный</w:t>
      </w:r>
    </w:p>
    <w:p w:rsidR="005A22E3" w:rsidRPr="00A208AA" w:rsidRDefault="005A22E3" w:rsidP="005A22E3">
      <w:pPr>
        <w:numPr>
          <w:ilvl w:val="0"/>
          <w:numId w:val="1"/>
        </w:numPr>
        <w:tabs>
          <w:tab w:val="left" w:pos="713"/>
        </w:tabs>
        <w:spacing w:line="418" w:lineRule="exact"/>
        <w:ind w:left="420"/>
        <w:rPr>
          <w:rFonts w:ascii="Arial" w:eastAsia="Arial Unicode MS" w:hAnsi="Arial" w:cs="Arial"/>
        </w:rPr>
      </w:pPr>
      <w:r w:rsidRPr="00A208AA">
        <w:rPr>
          <w:rFonts w:ascii="Arial" w:eastAsia="Arial Unicode MS" w:hAnsi="Arial" w:cs="Arial"/>
        </w:rPr>
        <w:t>Рукавицы комбинированные</w:t>
      </w:r>
    </w:p>
    <w:p w:rsidR="005A22E3" w:rsidRPr="00A208AA" w:rsidRDefault="005A22E3" w:rsidP="005A22E3">
      <w:pPr>
        <w:numPr>
          <w:ilvl w:val="0"/>
          <w:numId w:val="1"/>
        </w:numPr>
        <w:tabs>
          <w:tab w:val="left" w:pos="646"/>
        </w:tabs>
        <w:spacing w:line="418" w:lineRule="exact"/>
        <w:ind w:left="420"/>
        <w:rPr>
          <w:rFonts w:ascii="Arial" w:eastAsia="Arial Unicode MS" w:hAnsi="Arial" w:cs="Arial"/>
        </w:rPr>
      </w:pPr>
      <w:r w:rsidRPr="00A208AA">
        <w:rPr>
          <w:rFonts w:ascii="Arial" w:eastAsia="Arial Unicode MS" w:hAnsi="Arial" w:cs="Arial"/>
        </w:rPr>
        <w:t>Перчатки резиновые</w:t>
      </w:r>
    </w:p>
    <w:p w:rsidR="005A22E3" w:rsidRPr="00A208AA" w:rsidRDefault="005A22E3" w:rsidP="005A22E3">
      <w:pPr>
        <w:numPr>
          <w:ilvl w:val="0"/>
          <w:numId w:val="1"/>
        </w:numPr>
        <w:tabs>
          <w:tab w:val="left" w:pos="641"/>
          <w:tab w:val="left" w:pos="5182"/>
        </w:tabs>
        <w:spacing w:line="418" w:lineRule="exact"/>
        <w:ind w:left="420" w:right="3140"/>
        <w:rPr>
          <w:rFonts w:ascii="Arial" w:eastAsia="Arial Unicode MS" w:hAnsi="Arial" w:cs="Arial"/>
        </w:rPr>
      </w:pPr>
      <w:r w:rsidRPr="00A208AA">
        <w:rPr>
          <w:rFonts w:ascii="Arial" w:eastAsia="Arial Unicode MS" w:hAnsi="Arial" w:cs="Arial"/>
        </w:rPr>
        <w:t>Сапоги резиновые .</w:t>
      </w:r>
      <w:r w:rsidRPr="00A208AA">
        <w:rPr>
          <w:rFonts w:ascii="Arial" w:eastAsia="Arial Unicode MS" w:hAnsi="Arial" w:cs="Arial"/>
        </w:rPr>
        <w:tab/>
        <w:t xml:space="preserve">, </w:t>
      </w:r>
      <w:r w:rsidRPr="00A208AA">
        <w:rPr>
          <w:rFonts w:ascii="Arial" w:eastAsia="Arial Unicode MS" w:hAnsi="Arial" w:cs="Arial"/>
          <w:b/>
          <w:i/>
        </w:rPr>
        <w:t>Старший машинист компрессорных установок</w:t>
      </w:r>
    </w:p>
    <w:p w:rsidR="005A22E3" w:rsidRPr="00A208AA" w:rsidRDefault="005A22E3" w:rsidP="005A22E3">
      <w:pPr>
        <w:numPr>
          <w:ilvl w:val="0"/>
          <w:numId w:val="1"/>
        </w:numPr>
        <w:tabs>
          <w:tab w:val="left" w:pos="689"/>
        </w:tabs>
        <w:spacing w:line="418" w:lineRule="exact"/>
        <w:ind w:left="420" w:right="3140"/>
        <w:rPr>
          <w:rFonts w:ascii="Arial" w:eastAsia="Arial Unicode MS" w:hAnsi="Arial" w:cs="Arial"/>
        </w:rPr>
      </w:pPr>
      <w:r w:rsidRPr="00A208AA">
        <w:rPr>
          <w:rFonts w:ascii="Arial" w:eastAsia="Arial Unicode MS" w:hAnsi="Arial" w:cs="Arial"/>
        </w:rPr>
        <w:t>Костюм хлопчатобумажный у- Ботинки кожаные</w:t>
      </w:r>
    </w:p>
    <w:p w:rsidR="005A22E3" w:rsidRPr="00A208AA" w:rsidRDefault="005A22E3" w:rsidP="005A22E3">
      <w:pPr>
        <w:numPr>
          <w:ilvl w:val="0"/>
          <w:numId w:val="1"/>
        </w:numPr>
        <w:tabs>
          <w:tab w:val="left" w:pos="646"/>
        </w:tabs>
        <w:spacing w:line="418" w:lineRule="exact"/>
        <w:ind w:left="420"/>
        <w:rPr>
          <w:rFonts w:ascii="Arial" w:eastAsia="Arial Unicode MS" w:hAnsi="Arial" w:cs="Arial"/>
        </w:rPr>
      </w:pPr>
      <w:r w:rsidRPr="00A208AA">
        <w:rPr>
          <w:rFonts w:ascii="Arial" w:eastAsia="Arial Unicode MS" w:hAnsi="Arial" w:cs="Arial"/>
        </w:rPr>
        <w:t>Рукавицы комбинированные</w:t>
      </w:r>
    </w:p>
    <w:p w:rsidR="005A22E3" w:rsidRPr="00A208AA" w:rsidRDefault="005A22E3" w:rsidP="005A22E3">
      <w:pPr>
        <w:numPr>
          <w:ilvl w:val="0"/>
          <w:numId w:val="1"/>
        </w:numPr>
        <w:tabs>
          <w:tab w:val="left" w:pos="578"/>
        </w:tabs>
        <w:spacing w:line="418" w:lineRule="exact"/>
        <w:ind w:left="420"/>
        <w:rPr>
          <w:rFonts w:ascii="Arial" w:eastAsia="Arial Unicode MS" w:hAnsi="Arial" w:cs="Arial"/>
        </w:rPr>
      </w:pPr>
      <w:r w:rsidRPr="00A208AA">
        <w:rPr>
          <w:rFonts w:ascii="Arial" w:eastAsia="Arial Unicode MS" w:hAnsi="Arial" w:cs="Arial"/>
        </w:rPr>
        <w:t>Противогаз</w:t>
      </w:r>
    </w:p>
    <w:p w:rsidR="005A22E3" w:rsidRPr="00A208AA" w:rsidRDefault="005A22E3" w:rsidP="005A22E3">
      <w:pPr>
        <w:numPr>
          <w:ilvl w:val="0"/>
          <w:numId w:val="1"/>
        </w:numPr>
        <w:tabs>
          <w:tab w:val="left" w:pos="578"/>
        </w:tabs>
        <w:spacing w:line="418" w:lineRule="exact"/>
        <w:ind w:left="420" w:right="3140"/>
        <w:rPr>
          <w:rFonts w:ascii="Arial" w:eastAsia="Arial Unicode MS" w:hAnsi="Arial" w:cs="Arial"/>
        </w:rPr>
      </w:pPr>
      <w:r w:rsidRPr="00A208AA">
        <w:rPr>
          <w:rFonts w:ascii="Arial" w:eastAsia="Arial Unicode MS" w:hAnsi="Arial" w:cs="Arial"/>
        </w:rPr>
        <w:t xml:space="preserve">Протовошумные наушники </w:t>
      </w:r>
      <w:r w:rsidRPr="00A208AA">
        <w:rPr>
          <w:rFonts w:ascii="Arial" w:eastAsia="Arial Unicode MS" w:hAnsi="Arial" w:cs="Arial"/>
          <w:vertAlign w:val="superscript"/>
        </w:rPr>
        <w:t>:</w:t>
      </w:r>
    </w:p>
    <w:p w:rsidR="005A22E3" w:rsidRPr="00A208AA" w:rsidRDefault="005A22E3" w:rsidP="005A22E3">
      <w:pPr>
        <w:tabs>
          <w:tab w:val="left" w:pos="578"/>
        </w:tabs>
        <w:spacing w:line="418" w:lineRule="exact"/>
        <w:ind w:left="420" w:right="3140"/>
        <w:rPr>
          <w:rFonts w:ascii="Arial" w:eastAsia="Arial Unicode MS" w:hAnsi="Arial" w:cs="Arial"/>
        </w:rPr>
      </w:pPr>
      <w:r w:rsidRPr="00A208AA">
        <w:rPr>
          <w:rFonts w:ascii="Arial" w:eastAsia="Arial Unicode MS" w:hAnsi="Arial" w:cs="Arial"/>
        </w:rPr>
        <w:t xml:space="preserve"> </w:t>
      </w:r>
      <w:r w:rsidRPr="00A208AA">
        <w:rPr>
          <w:rFonts w:ascii="Arial" w:eastAsia="Arial Unicode MS" w:hAnsi="Arial" w:cs="Arial"/>
          <w:i/>
          <w:iCs/>
        </w:rPr>
        <w:t>На наружных работах зимой дополнительно:</w:t>
      </w:r>
    </w:p>
    <w:p w:rsidR="005A22E3" w:rsidRPr="00A208AA" w:rsidRDefault="005A22E3" w:rsidP="005A22E3">
      <w:pPr>
        <w:numPr>
          <w:ilvl w:val="0"/>
          <w:numId w:val="1"/>
        </w:numPr>
        <w:tabs>
          <w:tab w:val="left" w:pos="578"/>
        </w:tabs>
        <w:spacing w:line="418" w:lineRule="exact"/>
        <w:ind w:left="420"/>
        <w:rPr>
          <w:rFonts w:ascii="Arial" w:eastAsia="Arial Unicode MS" w:hAnsi="Arial" w:cs="Arial"/>
        </w:rPr>
      </w:pPr>
      <w:r w:rsidRPr="00A208AA">
        <w:rPr>
          <w:rFonts w:ascii="Arial" w:eastAsia="Arial Unicode MS" w:hAnsi="Arial" w:cs="Arial"/>
        </w:rPr>
        <w:t>Куртка на утепляющей прокладке</w:t>
      </w:r>
    </w:p>
    <w:p w:rsidR="005A22E3" w:rsidRPr="00A208AA" w:rsidRDefault="005A22E3" w:rsidP="005A22E3">
      <w:pPr>
        <w:numPr>
          <w:ilvl w:val="0"/>
          <w:numId w:val="1"/>
        </w:numPr>
        <w:tabs>
          <w:tab w:val="left" w:pos="578"/>
        </w:tabs>
        <w:spacing w:line="413" w:lineRule="exact"/>
        <w:ind w:left="420"/>
        <w:rPr>
          <w:rFonts w:ascii="Arial" w:eastAsia="Arial Unicode MS" w:hAnsi="Arial" w:cs="Arial"/>
        </w:rPr>
      </w:pPr>
      <w:r w:rsidRPr="00A208AA">
        <w:rPr>
          <w:rFonts w:ascii="Arial" w:eastAsia="Arial Unicode MS" w:hAnsi="Arial" w:cs="Arial"/>
        </w:rPr>
        <w:t>Брюки на утепляющей прокладке</w:t>
      </w:r>
    </w:p>
    <w:p w:rsidR="005A22E3" w:rsidRPr="00A208AA" w:rsidRDefault="005A22E3" w:rsidP="005A22E3">
      <w:pPr>
        <w:numPr>
          <w:ilvl w:val="0"/>
          <w:numId w:val="1"/>
        </w:numPr>
        <w:tabs>
          <w:tab w:val="left" w:pos="578"/>
        </w:tabs>
        <w:spacing w:line="413" w:lineRule="exact"/>
        <w:ind w:left="420"/>
        <w:rPr>
          <w:rFonts w:ascii="Arial" w:eastAsia="Arial Unicode MS" w:hAnsi="Arial" w:cs="Arial"/>
        </w:rPr>
      </w:pPr>
      <w:r w:rsidRPr="00A208AA">
        <w:rPr>
          <w:rFonts w:ascii="Arial" w:eastAsia="Arial Unicode MS" w:hAnsi="Arial" w:cs="Arial"/>
        </w:rPr>
        <w:t>Валенки</w:t>
      </w:r>
    </w:p>
    <w:p w:rsidR="005A22E3" w:rsidRPr="00A208AA" w:rsidRDefault="005A22E3" w:rsidP="005A22E3">
      <w:pPr>
        <w:spacing w:line="413" w:lineRule="exact"/>
        <w:ind w:left="420"/>
        <w:rPr>
          <w:rFonts w:ascii="Arial" w:hAnsi="Arial" w:cs="Arial"/>
          <w:b/>
          <w:i/>
        </w:rPr>
      </w:pPr>
      <w:r w:rsidRPr="00A208AA">
        <w:rPr>
          <w:rFonts w:ascii="Arial" w:eastAsia="Arial Unicode MS" w:hAnsi="Arial" w:cs="Arial"/>
          <w:b/>
          <w:i/>
        </w:rPr>
        <w:t>Машинист компрессорных установок</w:t>
      </w:r>
    </w:p>
    <w:p w:rsidR="005A22E3" w:rsidRPr="00A208AA" w:rsidRDefault="005A22E3" w:rsidP="005A22E3">
      <w:pPr>
        <w:numPr>
          <w:ilvl w:val="0"/>
          <w:numId w:val="1"/>
        </w:numPr>
        <w:tabs>
          <w:tab w:val="left" w:pos="727"/>
          <w:tab w:val="left" w:pos="6007"/>
          <w:tab w:val="left" w:pos="8825"/>
        </w:tabs>
        <w:spacing w:line="413" w:lineRule="exact"/>
        <w:ind w:left="420" w:right="780"/>
        <w:rPr>
          <w:rFonts w:ascii="Arial" w:eastAsia="Arial Unicode MS" w:hAnsi="Arial" w:cs="Arial"/>
        </w:rPr>
      </w:pPr>
      <w:r w:rsidRPr="00A208AA">
        <w:rPr>
          <w:rFonts w:ascii="Arial" w:eastAsia="Arial Unicode MS" w:hAnsi="Arial" w:cs="Arial"/>
        </w:rPr>
        <w:t>Костюм хлопчатобумажный</w:t>
      </w:r>
      <w:r w:rsidRPr="00A208AA">
        <w:rPr>
          <w:rFonts w:ascii="Arial" w:eastAsia="Arial Unicode MS" w:hAnsi="Arial" w:cs="Arial"/>
        </w:rPr>
        <w:tab/>
      </w:r>
    </w:p>
    <w:p w:rsidR="005A22E3" w:rsidRPr="00A208AA" w:rsidRDefault="005A22E3" w:rsidP="005A22E3">
      <w:pPr>
        <w:numPr>
          <w:ilvl w:val="0"/>
          <w:numId w:val="1"/>
        </w:numPr>
        <w:tabs>
          <w:tab w:val="left" w:pos="646"/>
        </w:tabs>
        <w:spacing w:line="413" w:lineRule="exact"/>
        <w:ind w:left="420"/>
        <w:rPr>
          <w:rFonts w:ascii="Arial" w:eastAsia="Arial Unicode MS" w:hAnsi="Arial" w:cs="Arial"/>
        </w:rPr>
      </w:pPr>
      <w:r w:rsidRPr="00A208AA">
        <w:rPr>
          <w:rFonts w:ascii="Arial" w:eastAsia="Arial Unicode MS" w:hAnsi="Arial" w:cs="Arial"/>
        </w:rPr>
        <w:t>Рукавицы комбинированные</w:t>
      </w:r>
    </w:p>
    <w:p w:rsidR="005A22E3" w:rsidRPr="00A208AA" w:rsidRDefault="005A22E3" w:rsidP="005A22E3">
      <w:pPr>
        <w:numPr>
          <w:ilvl w:val="0"/>
          <w:numId w:val="1"/>
        </w:numPr>
        <w:tabs>
          <w:tab w:val="left" w:pos="578"/>
        </w:tabs>
        <w:spacing w:line="413" w:lineRule="exact"/>
        <w:ind w:left="420"/>
        <w:rPr>
          <w:rFonts w:ascii="Arial" w:eastAsia="Arial Unicode MS" w:hAnsi="Arial" w:cs="Arial"/>
        </w:rPr>
      </w:pPr>
      <w:r w:rsidRPr="00A208AA">
        <w:rPr>
          <w:rFonts w:ascii="Arial" w:eastAsia="Arial Unicode MS" w:hAnsi="Arial" w:cs="Arial"/>
        </w:rPr>
        <w:t>Противогаз</w:t>
      </w:r>
    </w:p>
    <w:p w:rsidR="005A22E3" w:rsidRPr="00A208AA" w:rsidRDefault="005A22E3" w:rsidP="005A22E3">
      <w:pPr>
        <w:numPr>
          <w:ilvl w:val="0"/>
          <w:numId w:val="1"/>
        </w:numPr>
        <w:tabs>
          <w:tab w:val="left" w:pos="574"/>
        </w:tabs>
        <w:spacing w:line="413" w:lineRule="exact"/>
        <w:ind w:left="420" w:right="780"/>
        <w:rPr>
          <w:rFonts w:ascii="Arial" w:eastAsia="Arial Unicode MS" w:hAnsi="Arial" w:cs="Arial"/>
        </w:rPr>
      </w:pPr>
      <w:r w:rsidRPr="00A208AA">
        <w:rPr>
          <w:rFonts w:ascii="Arial" w:eastAsia="Arial Unicode MS" w:hAnsi="Arial" w:cs="Arial"/>
        </w:rPr>
        <w:t xml:space="preserve">Противошумные наушники </w:t>
      </w:r>
    </w:p>
    <w:p w:rsidR="005A22E3" w:rsidRPr="00A208AA" w:rsidRDefault="005A22E3" w:rsidP="005A22E3">
      <w:pPr>
        <w:tabs>
          <w:tab w:val="left" w:pos="574"/>
        </w:tabs>
        <w:spacing w:line="413" w:lineRule="exact"/>
        <w:ind w:left="420" w:right="780"/>
        <w:rPr>
          <w:rFonts w:ascii="Arial" w:eastAsia="Arial Unicode MS" w:hAnsi="Arial" w:cs="Arial"/>
        </w:rPr>
      </w:pPr>
      <w:r w:rsidRPr="00A208AA">
        <w:rPr>
          <w:rFonts w:ascii="Arial" w:eastAsia="Arial Unicode MS" w:hAnsi="Arial" w:cs="Arial"/>
          <w:i/>
          <w:iCs/>
        </w:rPr>
        <w:t>На наружных работах зимой дополнительно:</w:t>
      </w:r>
    </w:p>
    <w:p w:rsidR="005A22E3" w:rsidRPr="00A208AA" w:rsidRDefault="005A22E3" w:rsidP="005A22E3">
      <w:pPr>
        <w:numPr>
          <w:ilvl w:val="0"/>
          <w:numId w:val="1"/>
        </w:numPr>
        <w:tabs>
          <w:tab w:val="left" w:pos="574"/>
        </w:tabs>
        <w:spacing w:line="413" w:lineRule="exact"/>
        <w:ind w:left="420"/>
        <w:rPr>
          <w:rFonts w:ascii="Arial" w:eastAsia="Arial Unicode MS" w:hAnsi="Arial" w:cs="Arial"/>
        </w:rPr>
      </w:pPr>
      <w:r w:rsidRPr="00A208AA">
        <w:rPr>
          <w:rFonts w:ascii="Arial" w:eastAsia="Arial Unicode MS" w:hAnsi="Arial" w:cs="Arial"/>
        </w:rPr>
        <w:t>Куртка на утепляющей прокладке</w:t>
      </w:r>
    </w:p>
    <w:p w:rsidR="005A22E3" w:rsidRPr="00A208AA" w:rsidRDefault="005A22E3" w:rsidP="005A22E3">
      <w:pPr>
        <w:numPr>
          <w:ilvl w:val="0"/>
          <w:numId w:val="1"/>
        </w:numPr>
        <w:tabs>
          <w:tab w:val="left" w:pos="578"/>
        </w:tabs>
        <w:spacing w:line="413" w:lineRule="exact"/>
        <w:ind w:left="420"/>
        <w:rPr>
          <w:rFonts w:ascii="Arial" w:eastAsia="Arial Unicode MS" w:hAnsi="Arial" w:cs="Arial"/>
        </w:rPr>
      </w:pPr>
      <w:r w:rsidRPr="00A208AA">
        <w:rPr>
          <w:rFonts w:ascii="Arial" w:eastAsia="Arial Unicode MS" w:hAnsi="Arial" w:cs="Arial"/>
        </w:rPr>
        <w:t>Брюки на утепляющей прокладке</w:t>
      </w:r>
    </w:p>
    <w:p w:rsidR="005A22E3" w:rsidRPr="00A208AA" w:rsidRDefault="005A22E3" w:rsidP="005A22E3">
      <w:pPr>
        <w:numPr>
          <w:ilvl w:val="0"/>
          <w:numId w:val="1"/>
        </w:numPr>
        <w:tabs>
          <w:tab w:val="left" w:pos="578"/>
        </w:tabs>
        <w:spacing w:line="413" w:lineRule="exact"/>
        <w:ind w:left="420"/>
        <w:rPr>
          <w:rFonts w:ascii="Arial" w:eastAsia="Arial Unicode MS" w:hAnsi="Arial" w:cs="Arial"/>
        </w:rPr>
      </w:pPr>
      <w:r w:rsidRPr="00A208AA">
        <w:rPr>
          <w:rFonts w:ascii="Arial" w:eastAsia="Arial Unicode MS" w:hAnsi="Arial" w:cs="Arial"/>
        </w:rPr>
        <w:t>Валенки</w:t>
      </w:r>
    </w:p>
    <w:p w:rsidR="005A22E3" w:rsidRPr="00A208AA" w:rsidRDefault="005A22E3" w:rsidP="005A22E3">
      <w:pPr>
        <w:spacing w:line="418" w:lineRule="exact"/>
        <w:ind w:left="20" w:firstLine="400"/>
        <w:jc w:val="both"/>
        <w:rPr>
          <w:rFonts w:ascii="Arial" w:hAnsi="Arial" w:cs="Arial"/>
          <w:b/>
          <w:i/>
        </w:rPr>
      </w:pPr>
      <w:r w:rsidRPr="00A208AA">
        <w:rPr>
          <w:rFonts w:ascii="Arial" w:eastAsia="Arial Unicode MS" w:hAnsi="Arial" w:cs="Arial"/>
          <w:b/>
          <w:i/>
        </w:rPr>
        <w:t>Приемщик баллонов</w:t>
      </w:r>
    </w:p>
    <w:p w:rsidR="005A22E3" w:rsidRPr="00A208AA" w:rsidRDefault="005A22E3" w:rsidP="005A22E3">
      <w:pPr>
        <w:numPr>
          <w:ilvl w:val="0"/>
          <w:numId w:val="1"/>
        </w:numPr>
        <w:tabs>
          <w:tab w:val="left" w:pos="574"/>
        </w:tabs>
        <w:spacing w:line="418" w:lineRule="exact"/>
        <w:ind w:left="20" w:firstLine="400"/>
        <w:jc w:val="both"/>
        <w:rPr>
          <w:rFonts w:ascii="Arial" w:eastAsia="Arial Unicode MS" w:hAnsi="Arial" w:cs="Arial"/>
        </w:rPr>
      </w:pPr>
      <w:r w:rsidRPr="00A208AA">
        <w:rPr>
          <w:rFonts w:ascii="Arial" w:eastAsia="Arial Unicode MS" w:hAnsi="Arial" w:cs="Arial"/>
        </w:rPr>
        <w:t>Костюм хлопчатобумажный</w:t>
      </w:r>
    </w:p>
    <w:p w:rsidR="005A22E3" w:rsidRPr="00A208AA" w:rsidRDefault="005A22E3" w:rsidP="005A22E3">
      <w:pPr>
        <w:numPr>
          <w:ilvl w:val="0"/>
          <w:numId w:val="1"/>
        </w:numPr>
        <w:tabs>
          <w:tab w:val="left" w:pos="636"/>
        </w:tabs>
        <w:spacing w:line="418" w:lineRule="exact"/>
        <w:ind w:left="20" w:firstLine="400"/>
        <w:jc w:val="both"/>
        <w:rPr>
          <w:rFonts w:ascii="Arial" w:eastAsia="Arial Unicode MS" w:hAnsi="Arial" w:cs="Arial"/>
        </w:rPr>
      </w:pPr>
      <w:r w:rsidRPr="00A208AA">
        <w:rPr>
          <w:rFonts w:ascii="Arial" w:eastAsia="Arial Unicode MS" w:hAnsi="Arial" w:cs="Arial"/>
        </w:rPr>
        <w:t>Фартук прорезиненный</w:t>
      </w:r>
    </w:p>
    <w:p w:rsidR="005A22E3" w:rsidRPr="00A208AA" w:rsidRDefault="005A22E3" w:rsidP="005A22E3">
      <w:pPr>
        <w:numPr>
          <w:ilvl w:val="0"/>
          <w:numId w:val="1"/>
        </w:numPr>
        <w:tabs>
          <w:tab w:val="left" w:pos="574"/>
        </w:tabs>
        <w:spacing w:line="418" w:lineRule="exact"/>
        <w:ind w:left="20" w:firstLine="400"/>
        <w:jc w:val="both"/>
        <w:rPr>
          <w:rFonts w:ascii="Arial" w:eastAsia="Arial Unicode MS" w:hAnsi="Arial" w:cs="Arial"/>
        </w:rPr>
      </w:pPr>
      <w:r w:rsidRPr="00A208AA">
        <w:rPr>
          <w:rFonts w:ascii="Arial" w:eastAsia="Arial Unicode MS" w:hAnsi="Arial" w:cs="Arial"/>
        </w:rPr>
        <w:t>Сапоги резиновые</w:t>
      </w:r>
    </w:p>
    <w:p w:rsidR="005A22E3" w:rsidRPr="00A208AA" w:rsidRDefault="005A22E3" w:rsidP="005A22E3">
      <w:pPr>
        <w:numPr>
          <w:ilvl w:val="0"/>
          <w:numId w:val="1"/>
        </w:numPr>
        <w:tabs>
          <w:tab w:val="left" w:pos="574"/>
        </w:tabs>
        <w:spacing w:line="418" w:lineRule="exact"/>
        <w:ind w:left="420" w:right="4460"/>
        <w:rPr>
          <w:rFonts w:ascii="Arial" w:eastAsia="Arial Unicode MS" w:hAnsi="Arial" w:cs="Arial"/>
        </w:rPr>
      </w:pPr>
      <w:r w:rsidRPr="00A208AA">
        <w:rPr>
          <w:rFonts w:ascii="Arial" w:eastAsia="Arial Unicode MS" w:hAnsi="Arial" w:cs="Arial"/>
        </w:rPr>
        <w:t xml:space="preserve">Рукавицы брезентовые </w:t>
      </w:r>
    </w:p>
    <w:p w:rsidR="005A22E3" w:rsidRPr="00A208AA" w:rsidRDefault="005A22E3" w:rsidP="005A22E3">
      <w:pPr>
        <w:tabs>
          <w:tab w:val="left" w:pos="574"/>
        </w:tabs>
        <w:spacing w:line="418" w:lineRule="exact"/>
        <w:ind w:left="420" w:right="4460"/>
        <w:rPr>
          <w:rFonts w:ascii="Arial" w:eastAsia="Arial Unicode MS" w:hAnsi="Arial" w:cs="Arial"/>
        </w:rPr>
      </w:pPr>
      <w:r w:rsidRPr="00A208AA">
        <w:rPr>
          <w:rFonts w:ascii="Arial" w:eastAsia="Arial Unicode MS" w:hAnsi="Arial" w:cs="Arial"/>
          <w:i/>
          <w:iCs/>
        </w:rPr>
        <w:t>На наружных работах зимой дополнительно:</w:t>
      </w:r>
    </w:p>
    <w:p w:rsidR="005A22E3" w:rsidRPr="00A208AA" w:rsidRDefault="005A22E3" w:rsidP="005A22E3">
      <w:pPr>
        <w:numPr>
          <w:ilvl w:val="0"/>
          <w:numId w:val="1"/>
        </w:numPr>
        <w:tabs>
          <w:tab w:val="left" w:pos="574"/>
        </w:tabs>
        <w:spacing w:line="418" w:lineRule="exact"/>
        <w:ind w:left="20" w:firstLine="400"/>
        <w:jc w:val="both"/>
        <w:rPr>
          <w:rFonts w:ascii="Arial" w:eastAsia="Arial Unicode MS" w:hAnsi="Arial" w:cs="Arial"/>
        </w:rPr>
      </w:pPr>
      <w:r w:rsidRPr="00A208AA">
        <w:rPr>
          <w:rFonts w:ascii="Arial" w:eastAsia="Arial Unicode MS" w:hAnsi="Arial" w:cs="Arial"/>
        </w:rPr>
        <w:t>Куртка на утепляющей прокладке</w:t>
      </w:r>
    </w:p>
    <w:p w:rsidR="005A22E3" w:rsidRPr="00A208AA" w:rsidRDefault="005A22E3" w:rsidP="005A22E3">
      <w:pPr>
        <w:numPr>
          <w:ilvl w:val="0"/>
          <w:numId w:val="1"/>
        </w:numPr>
        <w:tabs>
          <w:tab w:val="left" w:pos="578"/>
        </w:tabs>
        <w:spacing w:line="418" w:lineRule="exact"/>
        <w:ind w:left="20" w:firstLine="400"/>
        <w:jc w:val="both"/>
        <w:rPr>
          <w:rFonts w:ascii="Arial" w:eastAsia="Arial Unicode MS" w:hAnsi="Arial" w:cs="Arial"/>
        </w:rPr>
      </w:pPr>
      <w:r w:rsidRPr="00A208AA">
        <w:rPr>
          <w:rFonts w:ascii="Arial" w:eastAsia="Arial Unicode MS" w:hAnsi="Arial" w:cs="Arial"/>
        </w:rPr>
        <w:t>Брюки на утепляющей прокладке</w:t>
      </w:r>
    </w:p>
    <w:p w:rsidR="005A22E3" w:rsidRPr="00A208AA" w:rsidRDefault="005A22E3" w:rsidP="005A22E3">
      <w:pPr>
        <w:numPr>
          <w:ilvl w:val="0"/>
          <w:numId w:val="1"/>
        </w:numPr>
        <w:tabs>
          <w:tab w:val="left" w:pos="578"/>
        </w:tabs>
        <w:spacing w:line="418" w:lineRule="exact"/>
        <w:ind w:left="20" w:firstLine="400"/>
        <w:jc w:val="both"/>
        <w:rPr>
          <w:rFonts w:ascii="Arial" w:eastAsia="Arial Unicode MS" w:hAnsi="Arial" w:cs="Arial"/>
        </w:rPr>
      </w:pPr>
      <w:r w:rsidRPr="00A208AA">
        <w:rPr>
          <w:rFonts w:ascii="Arial" w:eastAsia="Arial Unicode MS" w:hAnsi="Arial" w:cs="Arial"/>
        </w:rPr>
        <w:t>Валенки</w:t>
      </w:r>
    </w:p>
    <w:p w:rsidR="005A22E3" w:rsidRPr="00A208AA" w:rsidRDefault="005A22E3" w:rsidP="005A22E3">
      <w:pPr>
        <w:spacing w:line="418" w:lineRule="exact"/>
        <w:ind w:left="20" w:firstLine="400"/>
        <w:jc w:val="both"/>
        <w:rPr>
          <w:rFonts w:ascii="Arial" w:hAnsi="Arial" w:cs="Arial"/>
          <w:b/>
          <w:i/>
        </w:rPr>
      </w:pPr>
      <w:r w:rsidRPr="00A208AA">
        <w:rPr>
          <w:rFonts w:ascii="Arial" w:eastAsia="Arial Unicode MS" w:hAnsi="Arial" w:cs="Arial"/>
          <w:b/>
          <w:i/>
        </w:rPr>
        <w:t>Наполнитель баллонов</w:t>
      </w:r>
    </w:p>
    <w:p w:rsidR="005A22E3" w:rsidRPr="00A208AA" w:rsidRDefault="005A22E3" w:rsidP="005A22E3">
      <w:pPr>
        <w:numPr>
          <w:ilvl w:val="0"/>
          <w:numId w:val="1"/>
        </w:numPr>
        <w:tabs>
          <w:tab w:val="left" w:pos="574"/>
        </w:tabs>
        <w:spacing w:line="422" w:lineRule="exact"/>
        <w:ind w:left="20" w:firstLine="400"/>
        <w:jc w:val="both"/>
        <w:rPr>
          <w:rFonts w:ascii="Arial" w:eastAsia="Arial Unicode MS" w:hAnsi="Arial" w:cs="Arial"/>
        </w:rPr>
      </w:pPr>
      <w:r w:rsidRPr="00A208AA">
        <w:rPr>
          <w:rFonts w:ascii="Arial" w:eastAsia="Arial Unicode MS" w:hAnsi="Arial" w:cs="Arial"/>
        </w:rPr>
        <w:t>Костюм хлопчатобумажный</w:t>
      </w:r>
    </w:p>
    <w:p w:rsidR="005A22E3" w:rsidRPr="00A208AA" w:rsidRDefault="005A22E3" w:rsidP="005A22E3">
      <w:pPr>
        <w:numPr>
          <w:ilvl w:val="0"/>
          <w:numId w:val="1"/>
        </w:numPr>
        <w:tabs>
          <w:tab w:val="left" w:pos="631"/>
        </w:tabs>
        <w:spacing w:line="422" w:lineRule="exact"/>
        <w:ind w:left="20" w:firstLine="400"/>
        <w:jc w:val="both"/>
        <w:rPr>
          <w:rFonts w:ascii="Arial" w:eastAsia="Arial Unicode MS" w:hAnsi="Arial" w:cs="Arial"/>
        </w:rPr>
      </w:pPr>
      <w:r w:rsidRPr="00A208AA">
        <w:rPr>
          <w:rFonts w:ascii="Arial" w:eastAsia="Arial Unicode MS" w:hAnsi="Arial" w:cs="Arial"/>
        </w:rPr>
        <w:t>Фартук прорезиненный</w:t>
      </w:r>
    </w:p>
    <w:p w:rsidR="005A22E3" w:rsidRPr="00A208AA" w:rsidRDefault="005A22E3" w:rsidP="005A22E3">
      <w:pPr>
        <w:numPr>
          <w:ilvl w:val="0"/>
          <w:numId w:val="1"/>
        </w:numPr>
        <w:tabs>
          <w:tab w:val="left" w:pos="569"/>
          <w:tab w:val="left" w:pos="4246"/>
          <w:tab w:val="left" w:pos="5249"/>
        </w:tabs>
        <w:spacing w:line="422" w:lineRule="exact"/>
        <w:ind w:left="20" w:firstLine="400"/>
        <w:jc w:val="both"/>
        <w:rPr>
          <w:rFonts w:ascii="Arial" w:eastAsia="Arial Unicode MS" w:hAnsi="Arial" w:cs="Arial"/>
        </w:rPr>
      </w:pPr>
      <w:r w:rsidRPr="00A208AA">
        <w:rPr>
          <w:rFonts w:ascii="Arial" w:eastAsia="Arial Unicode MS" w:hAnsi="Arial" w:cs="Arial"/>
        </w:rPr>
        <w:t>Сапоги резиновые</w:t>
      </w:r>
      <w:r w:rsidRPr="00A208AA">
        <w:rPr>
          <w:rFonts w:ascii="Arial" w:eastAsia="Arial Unicode MS" w:hAnsi="Arial" w:cs="Arial"/>
        </w:rPr>
        <w:tab/>
      </w:r>
    </w:p>
    <w:p w:rsidR="005A22E3" w:rsidRPr="00A208AA" w:rsidRDefault="005A22E3" w:rsidP="005A22E3">
      <w:pPr>
        <w:numPr>
          <w:ilvl w:val="0"/>
          <w:numId w:val="1"/>
        </w:numPr>
        <w:tabs>
          <w:tab w:val="left" w:pos="569"/>
          <w:tab w:val="left" w:pos="4246"/>
          <w:tab w:val="left" w:pos="5249"/>
        </w:tabs>
        <w:spacing w:line="422" w:lineRule="exact"/>
        <w:ind w:left="20" w:firstLine="400"/>
        <w:jc w:val="both"/>
        <w:rPr>
          <w:rFonts w:ascii="Arial" w:eastAsia="Arial Unicode MS" w:hAnsi="Arial" w:cs="Arial"/>
        </w:rPr>
      </w:pPr>
      <w:r w:rsidRPr="00A208AA">
        <w:rPr>
          <w:rFonts w:ascii="Arial" w:eastAsia="Arial Unicode MS" w:hAnsi="Arial" w:cs="Arial"/>
        </w:rPr>
        <w:t>Рукавицы брезентовые</w:t>
      </w:r>
    </w:p>
    <w:p w:rsidR="005A22E3" w:rsidRPr="00A208AA" w:rsidRDefault="005A22E3" w:rsidP="005A22E3">
      <w:pPr>
        <w:spacing w:line="413" w:lineRule="exact"/>
        <w:ind w:left="420" w:right="4460"/>
        <w:rPr>
          <w:rFonts w:ascii="Arial" w:eastAsia="Arial Unicode MS" w:hAnsi="Arial" w:cs="Arial"/>
        </w:rPr>
      </w:pPr>
      <w:r w:rsidRPr="00A208AA">
        <w:rPr>
          <w:rFonts w:ascii="Arial" w:hAnsi="Arial" w:cs="Arial"/>
          <w:i/>
          <w:iCs/>
        </w:rPr>
        <w:t xml:space="preserve">На наружных работах зимой дополнительно: </w:t>
      </w:r>
    </w:p>
    <w:p w:rsidR="005A22E3" w:rsidRPr="00A208AA" w:rsidRDefault="005A22E3" w:rsidP="005A22E3">
      <w:pPr>
        <w:spacing w:line="413" w:lineRule="exact"/>
        <w:ind w:left="420" w:right="4460"/>
        <w:rPr>
          <w:rFonts w:ascii="Arial" w:eastAsia="Arial Unicode MS" w:hAnsi="Arial" w:cs="Arial"/>
        </w:rPr>
      </w:pPr>
      <w:r w:rsidRPr="00A208AA">
        <w:rPr>
          <w:rFonts w:ascii="Arial" w:eastAsia="Arial Unicode MS" w:hAnsi="Arial" w:cs="Arial"/>
        </w:rPr>
        <w:t xml:space="preserve">  Куртка на утепляющей прокладке</w:t>
      </w:r>
    </w:p>
    <w:p w:rsidR="005A22E3" w:rsidRPr="00A208AA" w:rsidRDefault="005A22E3" w:rsidP="005A22E3">
      <w:pPr>
        <w:numPr>
          <w:ilvl w:val="0"/>
          <w:numId w:val="1"/>
        </w:numPr>
        <w:tabs>
          <w:tab w:val="left" w:pos="574"/>
        </w:tabs>
        <w:spacing w:line="413" w:lineRule="exact"/>
        <w:ind w:left="20" w:firstLine="400"/>
        <w:jc w:val="both"/>
        <w:rPr>
          <w:rFonts w:ascii="Arial" w:eastAsia="Arial Unicode MS" w:hAnsi="Arial" w:cs="Arial"/>
        </w:rPr>
      </w:pPr>
      <w:r w:rsidRPr="00A208AA">
        <w:rPr>
          <w:rFonts w:ascii="Arial" w:eastAsia="Arial Unicode MS" w:hAnsi="Arial" w:cs="Arial"/>
        </w:rPr>
        <w:t>Брюки на утепляющей прокладке</w:t>
      </w:r>
    </w:p>
    <w:p w:rsidR="005A22E3" w:rsidRPr="00A208AA" w:rsidRDefault="005A22E3" w:rsidP="005A22E3">
      <w:pPr>
        <w:numPr>
          <w:ilvl w:val="0"/>
          <w:numId w:val="1"/>
        </w:numPr>
        <w:tabs>
          <w:tab w:val="left" w:pos="574"/>
        </w:tabs>
        <w:spacing w:line="413" w:lineRule="exact"/>
        <w:ind w:left="420" w:right="4460"/>
        <w:rPr>
          <w:rFonts w:ascii="Arial" w:eastAsia="Arial Unicode MS" w:hAnsi="Arial" w:cs="Arial"/>
        </w:rPr>
      </w:pPr>
      <w:r w:rsidRPr="00A208AA">
        <w:rPr>
          <w:rFonts w:ascii="Arial" w:eastAsia="Arial Unicode MS" w:hAnsi="Arial" w:cs="Arial"/>
        </w:rPr>
        <w:t xml:space="preserve">Валенки </w:t>
      </w:r>
      <w:r w:rsidRPr="00A208AA">
        <w:rPr>
          <w:rFonts w:ascii="Arial" w:eastAsia="Arial Unicode MS" w:hAnsi="Arial" w:cs="Arial"/>
          <w:u w:val="single"/>
        </w:rPr>
        <w:t>Грузчик</w:t>
      </w:r>
    </w:p>
    <w:p w:rsidR="005A22E3" w:rsidRPr="00A208AA" w:rsidRDefault="005A22E3" w:rsidP="005A22E3">
      <w:pPr>
        <w:numPr>
          <w:ilvl w:val="0"/>
          <w:numId w:val="1"/>
        </w:numPr>
        <w:tabs>
          <w:tab w:val="left" w:pos="574"/>
        </w:tabs>
        <w:spacing w:line="413" w:lineRule="exact"/>
        <w:ind w:left="20" w:firstLine="400"/>
        <w:jc w:val="both"/>
        <w:rPr>
          <w:rFonts w:ascii="Arial" w:eastAsia="Arial Unicode MS" w:hAnsi="Arial" w:cs="Arial"/>
        </w:rPr>
      </w:pPr>
      <w:r w:rsidRPr="00A208AA">
        <w:rPr>
          <w:rFonts w:ascii="Arial" w:eastAsia="Arial Unicode MS" w:hAnsi="Arial" w:cs="Arial"/>
        </w:rPr>
        <w:t>Куртка брезентовая</w:t>
      </w:r>
    </w:p>
    <w:p w:rsidR="005A22E3" w:rsidRPr="00A208AA" w:rsidRDefault="005A22E3" w:rsidP="005A22E3">
      <w:pPr>
        <w:numPr>
          <w:ilvl w:val="0"/>
          <w:numId w:val="1"/>
        </w:numPr>
        <w:tabs>
          <w:tab w:val="left" w:pos="569"/>
        </w:tabs>
        <w:spacing w:line="413" w:lineRule="exact"/>
        <w:ind w:left="20" w:firstLine="400"/>
        <w:jc w:val="both"/>
        <w:rPr>
          <w:rFonts w:ascii="Arial" w:eastAsia="Arial Unicode MS" w:hAnsi="Arial" w:cs="Arial"/>
        </w:rPr>
      </w:pPr>
      <w:r w:rsidRPr="00A208AA">
        <w:rPr>
          <w:rFonts w:ascii="Arial" w:eastAsia="Arial Unicode MS" w:hAnsi="Arial" w:cs="Arial"/>
        </w:rPr>
        <w:t>Брюки хлопчатобумажные с брезентовыми наколенниками</w:t>
      </w:r>
    </w:p>
    <w:p w:rsidR="005A22E3" w:rsidRPr="00A208AA" w:rsidRDefault="005A22E3" w:rsidP="005A22E3">
      <w:pPr>
        <w:numPr>
          <w:ilvl w:val="0"/>
          <w:numId w:val="1"/>
        </w:numPr>
        <w:tabs>
          <w:tab w:val="left" w:pos="578"/>
        </w:tabs>
        <w:spacing w:line="413" w:lineRule="exact"/>
        <w:ind w:left="20" w:firstLine="400"/>
        <w:jc w:val="both"/>
        <w:rPr>
          <w:rFonts w:ascii="Arial" w:eastAsia="Arial Unicode MS" w:hAnsi="Arial" w:cs="Arial"/>
        </w:rPr>
      </w:pPr>
      <w:r w:rsidRPr="00A208AA">
        <w:rPr>
          <w:rFonts w:ascii="Arial" w:eastAsia="Arial Unicode MS" w:hAnsi="Arial" w:cs="Arial"/>
        </w:rPr>
        <w:t>Рукавицы брезентовые</w:t>
      </w:r>
    </w:p>
    <w:p w:rsidR="005A22E3" w:rsidRPr="00A208AA" w:rsidRDefault="005A22E3" w:rsidP="005A22E3">
      <w:pPr>
        <w:numPr>
          <w:ilvl w:val="0"/>
          <w:numId w:val="1"/>
        </w:numPr>
        <w:tabs>
          <w:tab w:val="left" w:pos="569"/>
        </w:tabs>
        <w:spacing w:line="413" w:lineRule="exact"/>
        <w:ind w:left="20" w:firstLine="400"/>
        <w:jc w:val="both"/>
        <w:rPr>
          <w:rFonts w:ascii="Arial" w:eastAsia="Arial Unicode MS" w:hAnsi="Arial" w:cs="Arial"/>
        </w:rPr>
      </w:pPr>
      <w:r w:rsidRPr="00A208AA">
        <w:rPr>
          <w:rFonts w:ascii="Arial" w:eastAsia="Arial Unicode MS" w:hAnsi="Arial" w:cs="Arial"/>
        </w:rPr>
        <w:t>Очки защитные</w:t>
      </w:r>
    </w:p>
    <w:p w:rsidR="005A22E3" w:rsidRPr="00A208AA" w:rsidRDefault="005A22E3" w:rsidP="005A22E3">
      <w:pPr>
        <w:spacing w:line="413" w:lineRule="exact"/>
        <w:ind w:left="20" w:firstLine="400"/>
        <w:jc w:val="both"/>
        <w:rPr>
          <w:rFonts w:ascii="Arial" w:hAnsi="Arial" w:cs="Arial"/>
        </w:rPr>
      </w:pPr>
      <w:r w:rsidRPr="00A208AA">
        <w:rPr>
          <w:rFonts w:ascii="Arial" w:hAnsi="Arial" w:cs="Arial"/>
          <w:i/>
          <w:iCs/>
        </w:rPr>
        <w:t>На наружных работах зимой дополнительно:</w:t>
      </w:r>
    </w:p>
    <w:p w:rsidR="005A22E3" w:rsidRPr="00A208AA" w:rsidRDefault="005A22E3" w:rsidP="005A22E3">
      <w:pPr>
        <w:numPr>
          <w:ilvl w:val="0"/>
          <w:numId w:val="1"/>
        </w:numPr>
        <w:tabs>
          <w:tab w:val="left" w:pos="574"/>
        </w:tabs>
        <w:spacing w:line="413" w:lineRule="exact"/>
        <w:ind w:left="20" w:firstLine="400"/>
        <w:jc w:val="both"/>
        <w:rPr>
          <w:rFonts w:ascii="Arial" w:eastAsia="Arial Unicode MS" w:hAnsi="Arial" w:cs="Arial"/>
        </w:rPr>
      </w:pPr>
      <w:r w:rsidRPr="00A208AA">
        <w:rPr>
          <w:rFonts w:ascii="Arial" w:eastAsia="Arial Unicode MS" w:hAnsi="Arial" w:cs="Arial"/>
        </w:rPr>
        <w:t>Куртка на утепляющей прокладке</w:t>
      </w:r>
    </w:p>
    <w:p w:rsidR="005A22E3" w:rsidRPr="00A208AA" w:rsidRDefault="005A22E3" w:rsidP="005A22E3">
      <w:pPr>
        <w:numPr>
          <w:ilvl w:val="0"/>
          <w:numId w:val="1"/>
        </w:numPr>
        <w:tabs>
          <w:tab w:val="left" w:pos="578"/>
        </w:tabs>
        <w:spacing w:line="413" w:lineRule="exact"/>
        <w:ind w:left="20" w:firstLine="400"/>
        <w:jc w:val="both"/>
        <w:rPr>
          <w:rFonts w:ascii="Arial" w:eastAsia="Arial Unicode MS" w:hAnsi="Arial" w:cs="Arial"/>
        </w:rPr>
      </w:pPr>
      <w:r w:rsidRPr="00A208AA">
        <w:rPr>
          <w:rFonts w:ascii="Arial" w:eastAsia="Arial Unicode MS" w:hAnsi="Arial" w:cs="Arial"/>
        </w:rPr>
        <w:t>Брюки на утепляющей прокладке</w:t>
      </w:r>
    </w:p>
    <w:p w:rsidR="005A22E3" w:rsidRPr="00A208AA" w:rsidRDefault="005A22E3" w:rsidP="005A22E3">
      <w:pPr>
        <w:numPr>
          <w:ilvl w:val="0"/>
          <w:numId w:val="1"/>
        </w:numPr>
        <w:tabs>
          <w:tab w:val="left" w:pos="574"/>
        </w:tabs>
        <w:spacing w:line="413" w:lineRule="exact"/>
        <w:ind w:left="20" w:firstLine="400"/>
        <w:jc w:val="both"/>
        <w:rPr>
          <w:rFonts w:ascii="Arial" w:eastAsia="Arial Unicode MS" w:hAnsi="Arial" w:cs="Arial"/>
        </w:rPr>
      </w:pPr>
      <w:r w:rsidRPr="00A208AA">
        <w:rPr>
          <w:rFonts w:ascii="Arial" w:eastAsia="Arial Unicode MS" w:hAnsi="Arial" w:cs="Arial"/>
        </w:rPr>
        <w:t>Валенки</w:t>
      </w:r>
    </w:p>
    <w:p w:rsidR="005A22E3" w:rsidRPr="00A208AA" w:rsidRDefault="005A22E3" w:rsidP="005A22E3">
      <w:pPr>
        <w:spacing w:line="413" w:lineRule="exact"/>
        <w:ind w:left="20" w:right="200" w:firstLine="400"/>
        <w:jc w:val="both"/>
        <w:rPr>
          <w:rFonts w:ascii="Arial" w:hAnsi="Arial" w:cs="Arial"/>
        </w:rPr>
      </w:pPr>
      <w:r w:rsidRPr="00A208AA">
        <w:rPr>
          <w:rFonts w:ascii="Arial" w:eastAsia="Arial Unicode MS" w:hAnsi="Arial" w:cs="Arial"/>
        </w:rPr>
        <w:t>Для сбора отходов</w:t>
      </w:r>
      <w:r w:rsidRPr="00A208AA">
        <w:rPr>
          <w:rFonts w:ascii="Arial" w:eastAsia="Batang" w:hAnsi="Arial" w:cs="Arial"/>
          <w:spacing w:val="50"/>
        </w:rPr>
        <w:t xml:space="preserve"> в</w:t>
      </w:r>
      <w:r w:rsidRPr="00A208AA">
        <w:rPr>
          <w:rFonts w:ascii="Arial" w:eastAsia="Arial Unicode MS" w:hAnsi="Arial" w:cs="Arial"/>
        </w:rPr>
        <w:t xml:space="preserve"> контейнеры предусмотрена площадка для мусоросборников.</w:t>
      </w:r>
    </w:p>
    <w:p w:rsidR="005A22E3" w:rsidRPr="00A208AA" w:rsidRDefault="005A22E3" w:rsidP="005A22E3">
      <w:pPr>
        <w:spacing w:line="413" w:lineRule="exact"/>
        <w:ind w:left="20" w:right="200" w:firstLine="400"/>
        <w:jc w:val="both"/>
        <w:rPr>
          <w:rFonts w:ascii="Arial" w:hAnsi="Arial" w:cs="Arial"/>
        </w:rPr>
      </w:pPr>
      <w:r w:rsidRPr="00A208AA">
        <w:rPr>
          <w:rFonts w:ascii="Arial" w:eastAsia="Arial Unicode MS" w:hAnsi="Arial" w:cs="Arial"/>
        </w:rPr>
        <w:t>В соответствии с действующими нормами и правилами для обеспечения благоприятных условий и безопасности труда предусмотрены следующие мероприятия:</w:t>
      </w:r>
    </w:p>
    <w:p w:rsidR="005A22E3" w:rsidRPr="00A208AA" w:rsidRDefault="005A22E3" w:rsidP="005A22E3">
      <w:pPr>
        <w:spacing w:after="840" w:line="398" w:lineRule="exact"/>
        <w:ind w:left="20" w:right="200" w:firstLine="400"/>
        <w:jc w:val="both"/>
        <w:rPr>
          <w:rFonts w:ascii="Arial" w:eastAsia="Arial Unicode MS" w:hAnsi="Arial" w:cs="Arial"/>
        </w:rPr>
      </w:pPr>
      <w:r w:rsidRPr="00A208AA">
        <w:rPr>
          <w:rFonts w:ascii="Arial" w:eastAsia="Arial Unicode MS" w:hAnsi="Arial" w:cs="Arial"/>
        </w:rPr>
        <w:t>обеспечение путей эвакуации людей и эвакуационных выходов с учетом распределения людских потоков.</w:t>
      </w:r>
    </w:p>
    <w:p w:rsidR="005A22E3" w:rsidRPr="00A208AA" w:rsidRDefault="005A22E3" w:rsidP="005A22E3">
      <w:pPr>
        <w:spacing w:line="422" w:lineRule="exact"/>
        <w:ind w:right="20"/>
        <w:rPr>
          <w:rFonts w:ascii="Arial" w:hAnsi="Arial" w:cs="Arial"/>
        </w:rPr>
      </w:pPr>
      <w:r w:rsidRPr="00A208AA">
        <w:rPr>
          <w:rFonts w:ascii="Arial" w:eastAsia="Arial Unicode MS" w:hAnsi="Arial" w:cs="Arial"/>
        </w:rPr>
        <w:t>помещения оборудованы установками пожарной сигнализации и первыми средствами тушения;</w:t>
      </w:r>
    </w:p>
    <w:p w:rsidR="005A22E3" w:rsidRPr="00A208AA" w:rsidRDefault="005A22E3" w:rsidP="005A22E3">
      <w:pPr>
        <w:spacing w:line="422" w:lineRule="exact"/>
        <w:ind w:left="20" w:right="20"/>
        <w:rPr>
          <w:rFonts w:ascii="Arial" w:hAnsi="Arial" w:cs="Arial"/>
        </w:rPr>
      </w:pPr>
      <w:r w:rsidRPr="00A208AA">
        <w:rPr>
          <w:rFonts w:ascii="Arial" w:eastAsia="Arial Unicode MS" w:hAnsi="Arial" w:cs="Arial"/>
        </w:rPr>
        <w:t>помещения оборудованы рабочим и аварийным освещением; • применение очистителей воздуха в производственных помещениях от пылевого загрязнения;</w:t>
      </w:r>
    </w:p>
    <w:p w:rsidR="005A22E3" w:rsidRPr="00A208AA" w:rsidRDefault="005A22E3" w:rsidP="005A22E3">
      <w:pPr>
        <w:spacing w:line="422" w:lineRule="exact"/>
        <w:ind w:left="20" w:right="20"/>
        <w:rPr>
          <w:rFonts w:ascii="Arial" w:hAnsi="Arial" w:cs="Arial"/>
        </w:rPr>
      </w:pPr>
      <w:r w:rsidRPr="00A208AA">
        <w:rPr>
          <w:rFonts w:ascii="Arial" w:eastAsia="Arial Unicode MS" w:hAnsi="Arial" w:cs="Arial"/>
        </w:rPr>
        <w:t>Предусмотрено прохождение персоналом предварительного периодического медосмотров</w:t>
      </w:r>
      <w:r w:rsidRPr="00A208AA">
        <w:rPr>
          <w:rFonts w:ascii="Arial" w:hAnsi="Arial" w:cs="Arial"/>
          <w:spacing w:val="10"/>
          <w:w w:val="20"/>
        </w:rPr>
        <w:t xml:space="preserve"> в</w:t>
      </w:r>
      <w:r w:rsidRPr="00A208AA">
        <w:rPr>
          <w:rFonts w:ascii="Arial" w:eastAsia="Arial Unicode MS" w:hAnsi="Arial" w:cs="Arial"/>
        </w:rPr>
        <w:t xml:space="preserve"> соответствии с приказом Минздрава РФ от 16.08.2004 г.</w:t>
      </w:r>
    </w:p>
    <w:p w:rsidR="005A22E3" w:rsidRPr="00A208AA" w:rsidRDefault="005A22E3" w:rsidP="005A22E3">
      <w:pPr>
        <w:spacing w:line="422" w:lineRule="exact"/>
        <w:ind w:left="280"/>
        <w:rPr>
          <w:rFonts w:ascii="Arial" w:hAnsi="Arial" w:cs="Arial"/>
        </w:rPr>
      </w:pPr>
      <w:r w:rsidRPr="00A208AA">
        <w:rPr>
          <w:rFonts w:ascii="Arial" w:eastAsia="Arial Unicode MS" w:hAnsi="Arial" w:cs="Arial"/>
        </w:rPr>
        <w:t>Работникам предоставляются:</w:t>
      </w:r>
    </w:p>
    <w:p w:rsidR="005A22E3" w:rsidRPr="00A208AA" w:rsidRDefault="005A22E3" w:rsidP="005A22E3">
      <w:pPr>
        <w:numPr>
          <w:ilvl w:val="0"/>
          <w:numId w:val="1"/>
        </w:numPr>
        <w:tabs>
          <w:tab w:val="left" w:pos="846"/>
        </w:tabs>
        <w:spacing w:line="422" w:lineRule="exact"/>
        <w:ind w:left="520" w:right="20"/>
        <w:rPr>
          <w:rFonts w:ascii="Arial" w:eastAsia="Arial Unicode MS" w:hAnsi="Arial" w:cs="Arial"/>
        </w:rPr>
      </w:pPr>
      <w:r w:rsidRPr="00A208AA">
        <w:rPr>
          <w:rFonts w:ascii="Arial" w:eastAsia="Arial Unicode MS" w:hAnsi="Arial" w:cs="Arial"/>
        </w:rPr>
        <w:t>Дополнительный отпуск в соответствии со «Списком производств, Цехов, профессий и должностей</w:t>
      </w:r>
      <w:r w:rsidRPr="00A208AA">
        <w:rPr>
          <w:rFonts w:ascii="Arial" w:eastAsia="Arial Unicode MS" w:hAnsi="Arial" w:cs="Arial"/>
          <w:spacing w:val="10"/>
          <w:w w:val="20"/>
        </w:rPr>
        <w:t xml:space="preserve"> с</w:t>
      </w:r>
      <w:r w:rsidRPr="00A208AA">
        <w:rPr>
          <w:rFonts w:ascii="Arial" w:eastAsia="Arial Unicode MS" w:hAnsi="Arial" w:cs="Arial"/>
        </w:rPr>
        <w:t xml:space="preserve"> вредными условиями труда, работа в которых дает право на дополнительный отпуск и сокращённый рабочий день», утвержденного постановлением</w:t>
      </w:r>
      <w:r w:rsidRPr="00A208AA">
        <w:rPr>
          <w:rFonts w:ascii="Arial" w:eastAsia="Arial Unicode MS" w:hAnsi="Arial" w:cs="Arial"/>
          <w:spacing w:val="10"/>
          <w:w w:val="20"/>
        </w:rPr>
        <w:t>.</w:t>
      </w:r>
      <w:r w:rsidRPr="00A208AA">
        <w:rPr>
          <w:rFonts w:ascii="Arial" w:eastAsia="Arial Unicode MS" w:hAnsi="Arial" w:cs="Arial"/>
        </w:rPr>
        <w:t xml:space="preserve"> СССР, Президиума ВЦСПС от 25.10.1974 (в редакции 22.10.1990}</w:t>
      </w:r>
      <w:r w:rsidRPr="00A208AA">
        <w:rPr>
          <w:rFonts w:ascii="Arial" w:eastAsia="Arial Unicode MS" w:hAnsi="Arial" w:cs="Arial"/>
          <w:i/>
          <w:iCs/>
          <w:spacing w:val="30"/>
        </w:rPr>
        <w:t xml:space="preserve"> </w:t>
      </w:r>
    </w:p>
    <w:p w:rsidR="005A22E3" w:rsidRPr="00A208AA" w:rsidRDefault="005A22E3" w:rsidP="005A22E3">
      <w:pPr>
        <w:spacing w:after="840" w:line="398" w:lineRule="exact"/>
        <w:ind w:left="20" w:right="200" w:firstLine="400"/>
        <w:jc w:val="both"/>
        <w:rPr>
          <w:rFonts w:ascii="Arial" w:hAnsi="Arial" w:cs="Arial"/>
        </w:rPr>
      </w:pPr>
    </w:p>
    <w:p w:rsidR="005A22E3" w:rsidRDefault="005A22E3" w:rsidP="005A22E3">
      <w:pPr>
        <w:keepNext/>
        <w:keepLines/>
        <w:spacing w:line="422" w:lineRule="exact"/>
        <w:ind w:left="2124"/>
        <w:outlineLvl w:val="0"/>
        <w:rPr>
          <w:rFonts w:ascii="Arial" w:hAnsi="Arial" w:cs="Arial"/>
          <w:b/>
          <w:bCs/>
        </w:rPr>
      </w:pPr>
    </w:p>
    <w:p w:rsidR="005A22E3" w:rsidRDefault="005A22E3" w:rsidP="005A22E3">
      <w:pPr>
        <w:keepNext/>
        <w:keepLines/>
        <w:spacing w:line="422" w:lineRule="exact"/>
        <w:ind w:left="2124"/>
        <w:outlineLvl w:val="0"/>
        <w:rPr>
          <w:rFonts w:ascii="Arial" w:hAnsi="Arial" w:cs="Arial"/>
          <w:b/>
          <w:bCs/>
        </w:rPr>
      </w:pPr>
    </w:p>
    <w:p w:rsidR="005A22E3" w:rsidRPr="00A208AA" w:rsidRDefault="00A25BD3" w:rsidP="005A22E3">
      <w:pPr>
        <w:keepNext/>
        <w:keepLines/>
        <w:spacing w:line="422" w:lineRule="exact"/>
        <w:ind w:left="2124"/>
        <w:outlineLvl w:val="0"/>
        <w:rPr>
          <w:rFonts w:ascii="Arial" w:hAnsi="Arial" w:cs="Arial"/>
          <w:b/>
          <w:bCs/>
        </w:rPr>
      </w:pPr>
      <w:r>
        <w:rPr>
          <w:rFonts w:ascii="Arial" w:hAnsi="Arial" w:cs="Arial"/>
          <w:b/>
          <w:bCs/>
        </w:rPr>
        <w:t>2.5</w:t>
      </w:r>
      <w:r w:rsidR="005A22E3" w:rsidRPr="00A208AA">
        <w:rPr>
          <w:rFonts w:ascii="Arial" w:hAnsi="Arial" w:cs="Arial"/>
          <w:b/>
          <w:bCs/>
        </w:rPr>
        <w:t>. Трудовые резервы</w:t>
      </w:r>
    </w:p>
    <w:p w:rsidR="005A22E3" w:rsidRPr="00A208AA" w:rsidRDefault="005A22E3" w:rsidP="005A22E3">
      <w:pPr>
        <w:keepNext/>
        <w:keepLines/>
        <w:spacing w:line="422" w:lineRule="exact"/>
        <w:outlineLvl w:val="0"/>
        <w:rPr>
          <w:rFonts w:ascii="Arial" w:hAnsi="Arial" w:cs="Arial"/>
          <w:i/>
        </w:rPr>
      </w:pPr>
      <w:r w:rsidRPr="00A208AA">
        <w:rPr>
          <w:rFonts w:ascii="Arial" w:hAnsi="Arial" w:cs="Arial"/>
          <w:b/>
          <w:bCs/>
          <w:i/>
        </w:rPr>
        <w:t xml:space="preserve">                           Обеспечение кадрами.</w:t>
      </w:r>
    </w:p>
    <w:p w:rsidR="005A22E3" w:rsidRPr="00A208AA" w:rsidRDefault="005A22E3" w:rsidP="005A22E3">
      <w:pPr>
        <w:spacing w:line="422" w:lineRule="exact"/>
        <w:ind w:right="20" w:firstLine="380"/>
        <w:jc w:val="both"/>
        <w:rPr>
          <w:rFonts w:ascii="Arial" w:hAnsi="Arial" w:cs="Arial"/>
        </w:rPr>
      </w:pPr>
      <w:r w:rsidRPr="00A208AA">
        <w:rPr>
          <w:rFonts w:ascii="Arial" w:eastAsia="Arial Unicode MS" w:hAnsi="Arial" w:cs="Arial"/>
        </w:rPr>
        <w:t>Для работ в комплексе после его строительства, производст</w:t>
      </w:r>
      <w:r>
        <w:rPr>
          <w:rFonts w:ascii="Arial" w:eastAsia="Arial Unicode MS" w:hAnsi="Arial" w:cs="Arial"/>
        </w:rPr>
        <w:t>венный персонал предлагается набрать</w:t>
      </w:r>
      <w:r w:rsidRPr="00A208AA">
        <w:rPr>
          <w:rFonts w:ascii="Arial" w:eastAsia="Arial Unicode MS" w:hAnsi="Arial" w:cs="Arial"/>
        </w:rPr>
        <w:t xml:space="preserve"> из населения г. Твери или переподготовки кадров «Тверской экскаватор».</w:t>
      </w:r>
    </w:p>
    <w:p w:rsidR="005A22E3" w:rsidRDefault="005A22E3" w:rsidP="005A22E3">
      <w:pPr>
        <w:spacing w:after="360" w:line="422" w:lineRule="exact"/>
        <w:ind w:right="20" w:firstLine="380"/>
        <w:jc w:val="both"/>
        <w:rPr>
          <w:rFonts w:ascii="Arial" w:hAnsi="Arial" w:cs="Arial"/>
        </w:rPr>
      </w:pPr>
      <w:r w:rsidRPr="00A208AA">
        <w:rPr>
          <w:rFonts w:ascii="Arial" w:eastAsia="Arial Unicode MS" w:hAnsi="Arial" w:cs="Arial"/>
        </w:rPr>
        <w:t>Квалифицированный персонал планируется набрать из числа сотрудников «Тверской экскаватор» после профессиональной переподготовки.</w:t>
      </w:r>
      <w:bookmarkStart w:id="0" w:name="bookmark1"/>
    </w:p>
    <w:p w:rsidR="005A22E3" w:rsidRDefault="005A22E3" w:rsidP="005A22E3">
      <w:pPr>
        <w:spacing w:after="360" w:line="422" w:lineRule="exact"/>
        <w:ind w:right="20" w:firstLine="380"/>
        <w:jc w:val="both"/>
        <w:rPr>
          <w:rFonts w:ascii="Arial" w:hAnsi="Arial" w:cs="Arial"/>
        </w:rPr>
      </w:pPr>
      <w:r w:rsidRPr="00A208AA">
        <w:rPr>
          <w:rFonts w:ascii="Arial" w:hAnsi="Arial" w:cs="Arial"/>
          <w:b/>
          <w:bCs/>
        </w:rPr>
        <w:t>Бытовое обеспечение, медицинское обслуживание, общественное питан</w:t>
      </w:r>
      <w:bookmarkStart w:id="1" w:name="bookmark2"/>
      <w:bookmarkEnd w:id="0"/>
      <w:r w:rsidRPr="00A208AA">
        <w:rPr>
          <w:rFonts w:ascii="Arial" w:hAnsi="Arial" w:cs="Arial"/>
          <w:b/>
        </w:rPr>
        <w:t>ие</w:t>
      </w:r>
    </w:p>
    <w:p w:rsidR="005A22E3" w:rsidRDefault="005A22E3" w:rsidP="005A22E3">
      <w:pPr>
        <w:spacing w:after="360" w:line="422" w:lineRule="exact"/>
        <w:ind w:right="20" w:firstLine="380"/>
        <w:jc w:val="both"/>
        <w:rPr>
          <w:rFonts w:ascii="Arial" w:hAnsi="Arial" w:cs="Arial"/>
        </w:rPr>
      </w:pPr>
      <w:r w:rsidRPr="00A208AA">
        <w:rPr>
          <w:rFonts w:ascii="Arial" w:hAnsi="Arial" w:cs="Arial"/>
          <w:b/>
          <w:bCs/>
          <w:i/>
        </w:rPr>
        <w:t>Бытовое обеспечение</w:t>
      </w:r>
      <w:bookmarkEnd w:id="1"/>
    </w:p>
    <w:p w:rsidR="005A22E3" w:rsidRPr="00A208AA" w:rsidRDefault="005A22E3" w:rsidP="005A22E3">
      <w:pPr>
        <w:spacing w:after="360" w:line="422" w:lineRule="exact"/>
        <w:ind w:right="20" w:firstLine="380"/>
        <w:jc w:val="both"/>
        <w:rPr>
          <w:rFonts w:ascii="Arial" w:hAnsi="Arial" w:cs="Arial"/>
        </w:rPr>
      </w:pPr>
      <w:r w:rsidRPr="00A208AA">
        <w:rPr>
          <w:rFonts w:ascii="Arial" w:eastAsia="Arial Unicode MS" w:hAnsi="Arial" w:cs="Arial"/>
        </w:rPr>
        <w:t>Для обслуживающего персонала комплекса, предполагается использование бытовых помещений существующих на площадке блока цехов №4 ОАО «Тверской экскаватор»экскаватор». В связи с незначительным увеличением штата раб обслуживающих комплекс, расширения существующих помещений в бытовом не требуется.</w:t>
      </w:r>
    </w:p>
    <w:p w:rsidR="005A22E3" w:rsidRPr="00A208AA" w:rsidRDefault="005A22E3" w:rsidP="005A22E3">
      <w:pPr>
        <w:keepNext/>
        <w:keepLines/>
        <w:spacing w:before="360" w:line="413" w:lineRule="exact"/>
        <w:ind w:left="20"/>
        <w:jc w:val="both"/>
        <w:outlineLvl w:val="0"/>
        <w:rPr>
          <w:rFonts w:ascii="Arial" w:hAnsi="Arial" w:cs="Arial"/>
          <w:i/>
        </w:rPr>
      </w:pPr>
      <w:bookmarkStart w:id="2" w:name="bookmark3"/>
      <w:r w:rsidRPr="00A208AA">
        <w:rPr>
          <w:rFonts w:ascii="Arial" w:hAnsi="Arial" w:cs="Arial"/>
          <w:b/>
          <w:bCs/>
          <w:i/>
        </w:rPr>
        <w:t>Медицинское обслуживание.</w:t>
      </w:r>
      <w:bookmarkEnd w:id="2"/>
    </w:p>
    <w:p w:rsidR="005A22E3" w:rsidRPr="00A208AA" w:rsidRDefault="005A22E3" w:rsidP="005A22E3">
      <w:pPr>
        <w:spacing w:line="413" w:lineRule="exact"/>
        <w:ind w:left="20" w:right="20" w:firstLine="420"/>
        <w:jc w:val="both"/>
        <w:rPr>
          <w:rFonts w:ascii="Arial" w:hAnsi="Arial" w:cs="Arial"/>
        </w:rPr>
      </w:pPr>
      <w:r w:rsidRPr="00A208AA">
        <w:rPr>
          <w:rFonts w:ascii="Arial" w:eastAsia="Arial Unicode MS" w:hAnsi="Arial" w:cs="Arial"/>
        </w:rPr>
        <w:t>Согласно СНиП.2.09.04.-87 (Административные и бытовые здания), при списочной численности менее 50 человек, не требуется размещение медпункта на территории комплекса.</w:t>
      </w:r>
    </w:p>
    <w:p w:rsidR="005A22E3" w:rsidRPr="00A208AA" w:rsidRDefault="005A22E3" w:rsidP="005A22E3">
      <w:pPr>
        <w:spacing w:line="413" w:lineRule="exact"/>
        <w:ind w:left="20" w:firstLine="420"/>
        <w:jc w:val="both"/>
        <w:rPr>
          <w:rFonts w:ascii="Arial" w:hAnsi="Arial" w:cs="Arial"/>
        </w:rPr>
      </w:pPr>
      <w:r w:rsidRPr="00A208AA">
        <w:rPr>
          <w:rFonts w:ascii="Arial" w:eastAsia="Arial Unicode MS" w:hAnsi="Arial" w:cs="Arial"/>
        </w:rPr>
        <w:t>Работники комплекса обслуживаются медперсоналом в медпункте ОАО «Тверской</w:t>
      </w:r>
    </w:p>
    <w:p w:rsidR="005A22E3" w:rsidRPr="00A208AA" w:rsidRDefault="005A22E3" w:rsidP="005A22E3">
      <w:pPr>
        <w:ind w:left="9120"/>
        <w:rPr>
          <w:rFonts w:ascii="Arial" w:hAnsi="Arial" w:cs="Arial"/>
        </w:rPr>
      </w:pPr>
      <w:r w:rsidRPr="00A208AA">
        <w:rPr>
          <w:rFonts w:ascii="Arial" w:hAnsi="Arial" w:cs="Arial"/>
          <w:spacing w:val="-20"/>
        </w:rPr>
        <w:t>и</w:t>
      </w:r>
    </w:p>
    <w:p w:rsidR="005A22E3" w:rsidRPr="00A208AA" w:rsidRDefault="005A22E3" w:rsidP="005A22E3">
      <w:pPr>
        <w:spacing w:line="418" w:lineRule="exact"/>
        <w:ind w:left="20" w:right="20"/>
        <w:jc w:val="both"/>
        <w:rPr>
          <w:rFonts w:ascii="Arial" w:hAnsi="Arial" w:cs="Arial"/>
        </w:rPr>
      </w:pPr>
      <w:r w:rsidRPr="00A208AA">
        <w:rPr>
          <w:rFonts w:ascii="Arial" w:eastAsia="Arial Unicode MS" w:hAnsi="Arial" w:cs="Arial"/>
        </w:rPr>
        <w:t>экскаватор», в тяжелых случаях - работниками больницы г. Твери, в экстремальных случаях, врачами скорой медицинской помощи г. Твери.</w:t>
      </w:r>
    </w:p>
    <w:p w:rsidR="005A22E3" w:rsidRPr="00A208AA" w:rsidRDefault="005A22E3" w:rsidP="005A22E3">
      <w:pPr>
        <w:keepNext/>
        <w:keepLines/>
        <w:spacing w:line="408" w:lineRule="exact"/>
        <w:outlineLvl w:val="0"/>
        <w:rPr>
          <w:rFonts w:ascii="Arial" w:hAnsi="Arial" w:cs="Arial"/>
          <w:i/>
        </w:rPr>
      </w:pPr>
      <w:bookmarkStart w:id="3" w:name="bookmark4"/>
      <w:r w:rsidRPr="00A208AA">
        <w:rPr>
          <w:rFonts w:ascii="Arial" w:hAnsi="Arial" w:cs="Arial"/>
          <w:b/>
          <w:bCs/>
          <w:i/>
        </w:rPr>
        <w:t>Общественное питание</w:t>
      </w:r>
      <w:bookmarkEnd w:id="3"/>
    </w:p>
    <w:p w:rsidR="005A22E3" w:rsidRPr="00A208AA" w:rsidRDefault="005A22E3" w:rsidP="005A22E3">
      <w:pPr>
        <w:spacing w:line="408" w:lineRule="exact"/>
        <w:rPr>
          <w:rFonts w:ascii="Arial" w:hAnsi="Arial" w:cs="Arial"/>
        </w:rPr>
      </w:pPr>
      <w:r w:rsidRPr="00A208AA">
        <w:rPr>
          <w:rFonts w:ascii="Arial" w:eastAsia="Arial Unicode MS" w:hAnsi="Arial" w:cs="Arial"/>
        </w:rPr>
        <w:t>В настоящее время, ввиду небольшой численности работающих в ком предусмотрена комната приема пищи в бытовом корпусе блока цехов №4</w:t>
      </w:r>
      <w:r w:rsidRPr="00A208AA">
        <w:rPr>
          <w:rFonts w:ascii="Arial" w:eastAsia="Arial Unicode MS" w:hAnsi="Arial" w:cs="Arial"/>
          <w:spacing w:val="-20"/>
          <w:lang w:eastAsia="en-US"/>
        </w:rPr>
        <w:t xml:space="preserve"> </w:t>
      </w:r>
      <w:r w:rsidRPr="00A208AA">
        <w:rPr>
          <w:rFonts w:ascii="Arial" w:eastAsia="Arial Unicode MS" w:hAnsi="Arial" w:cs="Arial"/>
        </w:rPr>
        <w:t>«Тверской экскаватор». Работники комплекса пользуются столовой предприятия ОАО «Тверской экскаватор»</w:t>
      </w:r>
    </w:p>
    <w:p w:rsidR="005A22E3" w:rsidRPr="00A208AA" w:rsidRDefault="005A22E3" w:rsidP="005A22E3">
      <w:pPr>
        <w:spacing w:after="840" w:line="398" w:lineRule="exact"/>
        <w:ind w:left="20" w:right="200" w:firstLine="400"/>
        <w:jc w:val="both"/>
        <w:rPr>
          <w:rFonts w:ascii="Arial" w:hAnsi="Arial" w:cs="Arial"/>
        </w:rPr>
      </w:pPr>
    </w:p>
    <w:p w:rsidR="005A22E3" w:rsidRDefault="005A22E3" w:rsidP="005A22E3"/>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AB4837" w:rsidRDefault="00AB4837" w:rsidP="005A22E3">
      <w:pPr>
        <w:keepNext/>
        <w:keepLines/>
        <w:spacing w:line="413" w:lineRule="exact"/>
        <w:ind w:right="180"/>
        <w:outlineLvl w:val="0"/>
        <w:rPr>
          <w:rFonts w:ascii="Arial" w:eastAsia="Batang" w:hAnsi="Arial" w:cs="Arial"/>
          <w:sz w:val="28"/>
          <w:szCs w:val="28"/>
          <w:u w:val="single"/>
        </w:rPr>
      </w:pPr>
    </w:p>
    <w:p w:rsidR="005A22E3" w:rsidRPr="00A25BD3" w:rsidRDefault="00A25BD3" w:rsidP="005A22E3">
      <w:pPr>
        <w:keepNext/>
        <w:keepLines/>
        <w:spacing w:line="413" w:lineRule="exact"/>
        <w:ind w:right="180"/>
        <w:outlineLvl w:val="0"/>
        <w:rPr>
          <w:rFonts w:ascii="Arial" w:eastAsia="Batang" w:hAnsi="Arial" w:cs="Arial"/>
          <w:b/>
          <w:i/>
          <w:sz w:val="28"/>
          <w:szCs w:val="28"/>
          <w:u w:val="single"/>
        </w:rPr>
      </w:pPr>
      <w:r w:rsidRPr="00A25BD3">
        <w:rPr>
          <w:rFonts w:ascii="Arial" w:eastAsia="Batang" w:hAnsi="Arial" w:cs="Arial"/>
          <w:b/>
          <w:i/>
          <w:sz w:val="28"/>
          <w:szCs w:val="28"/>
          <w:u w:val="single"/>
        </w:rPr>
        <w:t xml:space="preserve">2.6 </w:t>
      </w:r>
      <w:r w:rsidR="005A22E3" w:rsidRPr="00A25BD3">
        <w:rPr>
          <w:rFonts w:ascii="Arial" w:eastAsia="Batang" w:hAnsi="Arial" w:cs="Arial"/>
          <w:b/>
          <w:i/>
          <w:sz w:val="28"/>
          <w:szCs w:val="28"/>
          <w:u w:val="single"/>
        </w:rPr>
        <w:t xml:space="preserve">Тяжесть и напряжённость трудового процесса. </w:t>
      </w:r>
    </w:p>
    <w:p w:rsidR="005A22E3" w:rsidRPr="00BF403F" w:rsidRDefault="005A22E3" w:rsidP="005A22E3">
      <w:pPr>
        <w:keepNext/>
        <w:keepLines/>
        <w:spacing w:line="413" w:lineRule="exact"/>
        <w:ind w:right="180"/>
        <w:outlineLvl w:val="0"/>
        <w:rPr>
          <w:rFonts w:ascii="Arial" w:hAnsi="Arial" w:cs="Arial"/>
          <w:sz w:val="28"/>
          <w:szCs w:val="28"/>
        </w:rPr>
      </w:pPr>
      <w:r w:rsidRPr="00BF403F">
        <w:rPr>
          <w:rFonts w:ascii="Arial" w:eastAsia="Batang" w:hAnsi="Arial" w:cs="Arial"/>
          <w:sz w:val="28"/>
          <w:szCs w:val="28"/>
        </w:rPr>
        <w:t>Оценка напряжённости* и тяжести трудового процесса приведена</w:t>
      </w:r>
    </w:p>
    <w:p w:rsidR="005A22E3" w:rsidRPr="00BF403F" w:rsidRDefault="005A22E3" w:rsidP="005A22E3">
      <w:pPr>
        <w:keepNext/>
        <w:keepLines/>
        <w:tabs>
          <w:tab w:val="left" w:pos="3908"/>
        </w:tabs>
        <w:spacing w:line="418" w:lineRule="exact"/>
        <w:ind w:left="20"/>
        <w:outlineLvl w:val="0"/>
        <w:rPr>
          <w:rFonts w:ascii="Arial" w:hAnsi="Arial" w:cs="Arial"/>
          <w:sz w:val="28"/>
          <w:szCs w:val="28"/>
        </w:rPr>
      </w:pPr>
      <w:r w:rsidRPr="00BF403F">
        <w:rPr>
          <w:rFonts w:ascii="Arial" w:eastAsia="Batang" w:hAnsi="Arial" w:cs="Arial"/>
          <w:sz w:val="28"/>
          <w:szCs w:val="28"/>
        </w:rPr>
        <w:t>таблицах 5 и 6.</w:t>
      </w:r>
      <w:r w:rsidRPr="00BF403F">
        <w:rPr>
          <w:rFonts w:ascii="Arial" w:eastAsia="Batang" w:hAnsi="Arial" w:cs="Arial"/>
          <w:sz w:val="28"/>
          <w:szCs w:val="28"/>
        </w:rPr>
        <w:tab/>
      </w:r>
      <w:r w:rsidRPr="00BF403F">
        <w:rPr>
          <w:rFonts w:ascii="Arial" w:eastAsia="Batang" w:hAnsi="Arial" w:cs="Arial"/>
          <w:sz w:val="28"/>
          <w:szCs w:val="28"/>
          <w:vertAlign w:val="superscript"/>
        </w:rPr>
        <w:t>;</w:t>
      </w:r>
    </w:p>
    <w:p w:rsidR="005A22E3" w:rsidRPr="00BF403F" w:rsidRDefault="005A22E3" w:rsidP="005A22E3">
      <w:pPr>
        <w:rPr>
          <w:rFonts w:ascii="Arial" w:eastAsia="Batang" w:hAnsi="Arial" w:cs="Arial"/>
          <w:sz w:val="28"/>
          <w:szCs w:val="28"/>
        </w:rPr>
      </w:pPr>
      <w:r w:rsidRPr="00BF403F">
        <w:rPr>
          <w:rFonts w:ascii="Arial" w:eastAsia="Batang" w:hAnsi="Arial" w:cs="Arial"/>
          <w:sz w:val="28"/>
          <w:szCs w:val="28"/>
        </w:rPr>
        <w:t xml:space="preserve">Оценка тяжести трудового процесса </w:t>
      </w:r>
    </w:p>
    <w:p w:rsidR="005A22E3" w:rsidRPr="00BF403F" w:rsidRDefault="005A22E3" w:rsidP="005A22E3">
      <w:pPr>
        <w:rPr>
          <w:rFonts w:ascii="Arial" w:hAnsi="Arial" w:cs="Arial"/>
          <w:sz w:val="28"/>
          <w:szCs w:val="28"/>
        </w:rPr>
      </w:pPr>
      <w:r w:rsidRPr="00BF403F">
        <w:rPr>
          <w:rFonts w:ascii="Arial" w:eastAsia="Batang" w:hAnsi="Arial" w:cs="Arial"/>
          <w:sz w:val="28"/>
          <w:szCs w:val="28"/>
        </w:rPr>
        <w:t>Таб 5</w:t>
      </w:r>
    </w:p>
    <w:p w:rsidR="005A22E3" w:rsidRDefault="005A22E3" w:rsidP="005A22E3"/>
    <w:p w:rsidR="005A22E3" w:rsidRDefault="005A22E3" w:rsidP="005A22E3"/>
    <w:p w:rsidR="005A22E3" w:rsidRDefault="005A22E3" w:rsidP="005A22E3"/>
    <w:p w:rsidR="005A22E3" w:rsidRDefault="005A22E3" w:rsidP="005A22E3"/>
    <w:p w:rsidR="005A22E3" w:rsidRDefault="0041790A" w:rsidP="005A22E3">
      <w:r>
        <w:pict>
          <v:shape id="_x0000_i1027" type="#_x0000_t75" style="width:450pt;height:531pt">
            <v:imagedata r:id="rId7" o:title=""/>
          </v:shape>
        </w:pict>
      </w:r>
    </w:p>
    <w:p w:rsidR="005A22E3" w:rsidRDefault="005A22E3" w:rsidP="005A22E3"/>
    <w:p w:rsidR="005A22E3" w:rsidRDefault="005A22E3" w:rsidP="005A22E3"/>
    <w:p w:rsidR="005A22E3" w:rsidRDefault="0041790A" w:rsidP="005A22E3">
      <w:r>
        <w:pict>
          <v:shape id="_x0000_i1028" type="#_x0000_t75" style="width:477pt;height:513pt">
            <v:imagedata r:id="rId8" o:title=""/>
          </v:shape>
        </w:pict>
      </w:r>
    </w:p>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5A22E3" w:rsidP="005A22E3"/>
    <w:p w:rsidR="005A22E3" w:rsidRDefault="0041790A" w:rsidP="005A22E3">
      <w:r>
        <w:pict>
          <v:shape id="_x0000_i1029" type="#_x0000_t75" style="width:450pt;height:687.75pt">
            <v:imagedata r:id="rId9" o:title=""/>
          </v:shape>
        </w:pict>
      </w:r>
    </w:p>
    <w:p w:rsidR="005A22E3" w:rsidRDefault="005A22E3" w:rsidP="005A22E3"/>
    <w:p w:rsidR="005A22E3" w:rsidRDefault="0041790A" w:rsidP="005A22E3">
      <w:r>
        <w:pict>
          <v:shape id="_x0000_i1030" type="#_x0000_t75" style="width:495pt;height:306pt">
            <v:imagedata r:id="rId10" o:title=""/>
          </v:shape>
        </w:pict>
      </w:r>
    </w:p>
    <w:p w:rsidR="005A22E3" w:rsidRPr="00A208AA" w:rsidRDefault="005A22E3" w:rsidP="005A22E3">
      <w:pPr>
        <w:spacing w:after="840" w:line="398" w:lineRule="exact"/>
        <w:ind w:left="20" w:right="200" w:firstLine="400"/>
        <w:jc w:val="both"/>
        <w:rPr>
          <w:rFonts w:ascii="Arial" w:hAnsi="Arial" w:cs="Arial"/>
        </w:rPr>
      </w:pPr>
    </w:p>
    <w:p w:rsidR="005A22E3" w:rsidRDefault="005A22E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Default="00A25BD3"/>
    <w:p w:rsidR="00A25BD3" w:rsidRPr="00A25BD3" w:rsidRDefault="00A25BD3" w:rsidP="00A25BD3">
      <w:pPr>
        <w:numPr>
          <w:ilvl w:val="0"/>
          <w:numId w:val="3"/>
        </w:numPr>
        <w:tabs>
          <w:tab w:val="left" w:pos="180"/>
        </w:tabs>
        <w:ind w:left="0"/>
        <w:jc w:val="both"/>
        <w:rPr>
          <w:rFonts w:ascii="Arial" w:hAnsi="Arial" w:cs="Arial"/>
          <w:b/>
          <w:i/>
        </w:rPr>
      </w:pPr>
      <w:r w:rsidRPr="00A25BD3">
        <w:rPr>
          <w:rFonts w:ascii="Arial" w:hAnsi="Arial" w:cs="Arial"/>
          <w:b/>
          <w:i/>
        </w:rPr>
        <w:t>Сертификация работ по охране труда.</w:t>
      </w:r>
    </w:p>
    <w:p w:rsidR="00A25BD3" w:rsidRPr="00A25BD3" w:rsidRDefault="00A25BD3" w:rsidP="00A25BD3">
      <w:pPr>
        <w:tabs>
          <w:tab w:val="left" w:pos="180"/>
        </w:tabs>
        <w:jc w:val="both"/>
        <w:rPr>
          <w:rFonts w:ascii="Arial" w:hAnsi="Arial" w:cs="Arial"/>
        </w:rPr>
      </w:pPr>
    </w:p>
    <w:p w:rsidR="00A25BD3" w:rsidRPr="00A25BD3" w:rsidRDefault="00A25BD3" w:rsidP="00A25BD3">
      <w:pPr>
        <w:pStyle w:val="1"/>
        <w:numPr>
          <w:ilvl w:val="0"/>
          <w:numId w:val="5"/>
        </w:numPr>
        <w:tabs>
          <w:tab w:val="left" w:pos="180"/>
        </w:tabs>
        <w:jc w:val="both"/>
        <w:rPr>
          <w:rFonts w:ascii="Arial" w:hAnsi="Arial" w:cs="Arial"/>
          <w:sz w:val="24"/>
          <w:szCs w:val="24"/>
        </w:rPr>
      </w:pPr>
      <w:r w:rsidRPr="00A25BD3">
        <w:rPr>
          <w:rFonts w:ascii="Arial" w:hAnsi="Arial" w:cs="Arial"/>
          <w:sz w:val="24"/>
          <w:szCs w:val="24"/>
        </w:rPr>
        <w:t>Организационная структура ССОТ на предприятии и функции ее участников</w:t>
      </w:r>
    </w:p>
    <w:p w:rsidR="00A25BD3" w:rsidRPr="00A25BD3" w:rsidRDefault="00A25BD3" w:rsidP="00A25BD3">
      <w:pPr>
        <w:tabs>
          <w:tab w:val="left" w:pos="180"/>
        </w:tabs>
        <w:jc w:val="both"/>
        <w:rPr>
          <w:rFonts w:ascii="Arial" w:hAnsi="Arial" w:cs="Arial"/>
        </w:rPr>
      </w:pPr>
      <w:r w:rsidRPr="00A25BD3">
        <w:rPr>
          <w:rFonts w:ascii="Arial" w:hAnsi="Arial" w:cs="Arial"/>
        </w:rPr>
        <w:t>Организационную структуру ССОТ, обеспечивающую ее деятельность, образуют: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Минтруд России;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Центральный орган ССОТ (далее - ЦО), определяемый Минтрудом России;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центральные органы отраслевых подсистем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аккредитованные органы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аккредитованные испытательные лаборатории (центры).</w:t>
      </w:r>
    </w:p>
    <w:p w:rsidR="00A25BD3" w:rsidRPr="00A25BD3" w:rsidRDefault="00A25BD3" w:rsidP="00A25BD3">
      <w:pPr>
        <w:tabs>
          <w:tab w:val="left" w:pos="180"/>
        </w:tabs>
        <w:jc w:val="both"/>
        <w:rPr>
          <w:rFonts w:ascii="Arial" w:hAnsi="Arial" w:cs="Arial"/>
        </w:rPr>
      </w:pPr>
    </w:p>
    <w:p w:rsidR="00A25BD3" w:rsidRPr="00A25BD3" w:rsidRDefault="00A25BD3" w:rsidP="00A25BD3">
      <w:pPr>
        <w:tabs>
          <w:tab w:val="left" w:pos="180"/>
        </w:tabs>
        <w:jc w:val="both"/>
        <w:rPr>
          <w:rFonts w:ascii="Arial" w:hAnsi="Arial" w:cs="Arial"/>
        </w:rPr>
      </w:pPr>
      <w:r w:rsidRPr="00A25BD3">
        <w:rPr>
          <w:rFonts w:ascii="Arial" w:hAnsi="Arial" w:cs="Arial"/>
        </w:rPr>
        <w:t xml:space="preserve">   В деятельности по сертификации работ по охране труда в организациях Минтруд России выполняет функции: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создает ССОТ, устанавливает правила процедуры и управления для проведения сертификации в ней;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формирует и реализует научно-техническую и экономическую политику в области сертификации работ по охране труда в организациях нормативного обеспечения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устанавливает способы подтверждения соответствия работ по охране труда в организациях государственным нормативным требованиям охраны труда (схемы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определяет ЦО ССОТ и центральные органы отраслевых подсистем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устанавливает правила аккредитации и аккредитует органы по сертификации и испытательные лаборатории (центры) на проведение работ по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ведет государственный реестр участников и объектов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устанавливает правила признания зарубежных сертификатов, знаков соответствия сертификации работ по охране труда в организациях и результатов испытаний;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взаимодействует с Госстандартом России по методическим вопросам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готовит предложения о присоединении к международным (региональным) системам сертификации, взаимном признании результатов сертификации, участвует в установленном порядке в деятельности международных и региональных организаций по сертификации и стандартизации в области охраны труда;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осуществляет государственный контроль и надзор и устанавливает порядок инспекционного контроля за соблюдением правил сертификации работ по охране труда в организациях и за сертифицированными работами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рассматривает апелляции по вопросам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Минтруд России формирует Совет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 состав Совета ССОТ на общественных началах могут входить (по согласованию) представители заинтересованных федеральных органов исполнительной власти и заинтересованных органов государственного надзора и контроля, органов исполнительной власти субъектов Российской Федерации, ведающих вопросами охраны труда (государственные экспертизы условий труда), профессиональных союзов и их объединений, иных уполномоченных работниками представительных органов, ассоциаций специалистов по охране труда, а также ведущих научно-исследовательских организаций в области охраны труда, сертификации и стандартизации.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Состав Совета ССОТ утверждается приказом Минтруда России раз в три года.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Председателем Совета назначается представитель Минтруда России.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Организационное и материальное обеспечение деятельности Совета ССОТ осуществляет Центральный орган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Совет ССОТ, как консультативный орган при Центральном органе ССОТ, осуществляет функции: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вырабатывает рекомендации по научно-технической политике и обеспечению функционирования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рассматривает основные результаты деятельности ССОТ и вырабатывает рекомендации по ее развитию и совершенствованию;</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готовит предложения по взаимодействию с другими системами сертификации, техническими комитетами по стандартизации, органами государственной власти Российской Федерации, органами государственной власти субъектов Российской Федерации, ведущими организациями в сфере экономики, а также международными органами и организациями;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разрабатывает предложения по совершенствованию основных направлений деятельности ССОТ, ее нормативному, методическому, организационному и информационному обеспечению.</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Заседания Совета ССОТ проводятся по мере необходимости, но не реже одного раза в год.</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Кворум считается достигнутым, если на заседании присутствуют более половины членов Совета.</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Решение, по которому требуется голосование, считается принятым, если за него проголосовало более половины членов Совета ССОТ. В случае равенства голосов мнение председателя Совета является решающим.</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ЦО ССОТ определяется приказом Министра труда и социального развития Российской Федерации и действует под его руководством и во взаимодействии с Советом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Основные функции ЦО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организация работы по формированию ССОТ, осуществление организационно-методического руководства ею;</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формирование, ведение и совершенствование фонда нормативных правовых актов по охране труда, на соответствие которым проводится сертификация работ по охране труда в организациях, участие в работах по их совершенствованию;</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разработка и совершенствование основополагающих нормативных правовых актов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осуществление информационного обеспечения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организация аккредитации органов по сертификации и испытательных лабораторий (центров) и непосредственное участие в ней;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сбор сведений для составления государственного реестра участников и объектов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анализ практики сертификации работ по охране труда в организациях и подготовка предложений по проведению необходимых корректирующих мероприятий;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рассмотрение апелляций по поводу действий органов по сертификации и испытательных лабораторий (испытательных центров);</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организация и проведение проверочных испытаний (измерений) и оценок при наличии разногласий;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организация ведения предусмотренной Правилами сертификации работ по охране труда отчетности.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Руководитель ЦО ССОТ назначается и освобождается Министром труда и социального развития Российской Федерации.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Центральные органы подсистем ССОТ осуществляют следующие основные функции: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организуют работы по формированию отраслевой подсистемы сертификации работ по охране труда в организациях, осуществляют организационно-методическое руководство ею;</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формируют, ведут и совершенствуют базы нормативных правовых актов по охране труда, на соответствие которым проводится сертификация в отраслевой подсистеме сертификации работ по охране труда в организациях, участвуют в работах по их совершенствованию;     организуют разработки и подготавливают к утверждению в установленном порядке нормативные и организационно-методические документы отраслевой подсистемы сертификации работ по охране труда в организациях, участвуют в их совершенствовании;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осуществляют информационное обеспечение отраслевой подсистемы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выявляют необходимое количество и дислокацию органов по сертификации, испытательных лабораторий (испытательных центров) и экспертов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участвуют в рассмотрении заявок на аккредитацию органов по сертификации и испытательных лабораторий (испытательных центров) и в их аккредитации; формируют реестр участников и объектов сертификации работ по охране труда в организациях отраслевой подсистемы сертификации работ по охране труда в организациях, представляют в ЦО ССОТ информацию о них для включения в государственный реестр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информируют органы исполнительной власти субъектов Российской Федерации, ведающие вопросами охраны труда (государственные экспертизы условий труда), о расположенных на их территориях органах по сертификации отраслевых подсистем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анализируют практику сертификации работ по охране труда в организациях и подготавливают предложения по совершенствованию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организуют и проводят проверочные испытания (измерения) и оценки, выполняемые при сертификации работ по охране труда в организациях при наличии разногласий;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организуют ведение отчетности.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необходимости в ССОТ создается научно-методический центр сертификации работ по охране труда в организациях из числа компетентных в данной области организаций (НМЦ).</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НМЦ выполняет следующие основные функции: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осуществляет общее научно-методическое обеспечение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участвует в разработке и совершенствовании нормативных правовых актов ССОТ;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осуществляет разработку прогнозов развития сертификации работ по охране труда в организациях, контроль за деятельностью экспертов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обеспечивает информацией в области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проводит специальную подготовку экспертов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осуществляет координацию деятельности центров по подготовке экспертов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оказывает участникам сертификации методическую помощь в проведении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участвует по поручению ЦО ССОТ в работе международных (региональных) организаций по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проводит научно-исследовательские работы по сертификации работ по охране труда в организациях, имеющие общегосударственное значение.</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необходимости при центральном органе отраслевой подсистемы сертификации работ по охране труда в организациях создается научно-методический центр отраслевой подсистемы сертификации работ по охране труда в организациях из числа компетентных в данной области организаций.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Научно-методические центры отраслевых подсистем сертификации работ по охране труда в организациях осуществляют:</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разработку организационно-методических документов отраслевых подсистем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сбор и анализ информации о результатах деятельности по сертификации в отраслевой подсистеме сертификации работ по охране труда в организациях и представление ее центральному органу отраслевой подсистемы сертификации работ по охране груда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оказание методической помощи участникам отраслевой подсистемы сертификации работ по охране труда в организациях и др.</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Органы по сертификации осуществляют непосредственное проведение сертификации работ по охране труда в организациях в соответствии с областью аккредитации, и на них возлагаются следующие основные функции: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формирование и совершенствование базы нормативных правовых актов, необходимых для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проведение сертификации работ по охране труда в организациях по заявкам заявителей;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оформление и выдача сертификатов соответствия работ по охране труда (сертификатов безопасности), далее - сертификат безопасности;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инспекционный контроль за сертифицированными работами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приостановка либо отмена действия выданных сертификатов безопасности;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представление заявителю по его требованию необходимой информации в пределах своей компетенции;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ведение банка данных организаций -обладателей сертификатов безопасности;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ведение реестра привлекаемых для целей сертификации работ по охране труда в организациях независимых организаций и экспертов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подготовка и представление в ЦО ССОТ отчетной информации и других сведений, необходимых для включения в государственный реестр участников и объектов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Непосредственную работу в органе по сертификации осуществляют специалисты с обязательным участием экспертов по сертификации, аттестованных на право проведения одного или нескольких видов работ в области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Испытательные лаборатории (испытательные центры), аккредитованные в установленном порядке:</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осуществляют в соответствии с областью аккредитации измерения (оценку) параметров опасных и вредных производственных факторов для целей сертификации работ по охране труда в организациях по программам, разработанным органом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выдают протоколы измерений (оценок) для целей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Заявители реализуют свои функции и права в соответствии с Правилами сертификации работ по охране труда. При этом заявители: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составляют документы, отражающие результаты аттестации рабочих мест, представляют их органу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подают заявку на сертификацию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определяют соответствующие структуры и должностных лиц, представляющих организацию при проведении в ней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обеспечивают беспрепятственный допуск в организацию должностных лиц и экспертов по сертификации для осуществления ими своих полномочий;</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разрабатывают комплекс мероприятий по приведению объектов сертификации в соответствие с требованиями нормативных правовых актов по охране труда при отрицательных результатах сертификации работ по охране труда в организациях;</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обеспечивают поддержание на сертифицированных объектах условий труда, отвечающих требованиям охраны труда, на соответствие которым объекты были сертифицированы:</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извещают орган по сертификации об изменениях состояния работ по охране труда на сертифицированных объектах, сертифицированного оборудования и средств индивидуальной защиты, а также об изменениях, внесенных в техническую документацию (включая проектно-конструкторскую) или в технологический процесс применительно к сертифицированным объектам.</w:t>
      </w:r>
    </w:p>
    <w:p w:rsidR="00A25BD3" w:rsidRDefault="00A25BD3" w:rsidP="00A25BD3">
      <w:pPr>
        <w:pStyle w:val="1"/>
        <w:tabs>
          <w:tab w:val="left" w:pos="180"/>
        </w:tabs>
        <w:ind w:left="360"/>
        <w:jc w:val="both"/>
        <w:rPr>
          <w:rFonts w:ascii="Arial" w:eastAsia="Times New Roman" w:hAnsi="Arial" w:cs="Arial"/>
          <w:sz w:val="24"/>
          <w:szCs w:val="24"/>
        </w:rPr>
      </w:pPr>
    </w:p>
    <w:p w:rsidR="00A25BD3" w:rsidRDefault="00A25BD3" w:rsidP="00A25BD3">
      <w:pPr>
        <w:pStyle w:val="1"/>
        <w:numPr>
          <w:ilvl w:val="1"/>
          <w:numId w:val="6"/>
        </w:numPr>
        <w:tabs>
          <w:tab w:val="left" w:pos="180"/>
        </w:tabs>
        <w:jc w:val="both"/>
        <w:rPr>
          <w:rFonts w:ascii="Arial" w:hAnsi="Arial" w:cs="Arial"/>
          <w:b/>
          <w:i/>
          <w:sz w:val="24"/>
          <w:szCs w:val="24"/>
        </w:rPr>
      </w:pPr>
      <w:r w:rsidRPr="00A25BD3">
        <w:rPr>
          <w:rFonts w:ascii="Arial" w:hAnsi="Arial" w:cs="Arial"/>
          <w:b/>
          <w:i/>
          <w:sz w:val="24"/>
          <w:szCs w:val="24"/>
        </w:rPr>
        <w:t>Порядок сертификации работ по охране труда на предприятии</w:t>
      </w:r>
    </w:p>
    <w:p w:rsidR="00A25BD3" w:rsidRPr="00A25BD3" w:rsidRDefault="00A25BD3" w:rsidP="00A25BD3">
      <w:pPr>
        <w:pStyle w:val="1"/>
        <w:tabs>
          <w:tab w:val="left" w:pos="180"/>
        </w:tabs>
        <w:ind w:left="360"/>
        <w:jc w:val="both"/>
        <w:rPr>
          <w:rFonts w:ascii="Arial" w:hAnsi="Arial" w:cs="Arial"/>
          <w:b/>
          <w:i/>
          <w:sz w:val="24"/>
          <w:szCs w:val="24"/>
        </w:rPr>
      </w:pPr>
    </w:p>
    <w:p w:rsidR="00A25BD3" w:rsidRPr="00A25BD3" w:rsidRDefault="00A25BD3" w:rsidP="00A25BD3">
      <w:pPr>
        <w:tabs>
          <w:tab w:val="left" w:pos="180"/>
        </w:tabs>
        <w:jc w:val="both"/>
        <w:rPr>
          <w:rFonts w:ascii="Arial" w:hAnsi="Arial" w:cs="Arial"/>
        </w:rPr>
      </w:pPr>
      <w:r w:rsidRPr="00A25BD3">
        <w:rPr>
          <w:rFonts w:ascii="Arial" w:hAnsi="Arial" w:cs="Arial"/>
        </w:rPr>
        <w:t xml:space="preserve">      Согласно Постановлению Минтруда России от 24.04.2002 N 28 "О создании Системы сертификации работ по охране труда в организациях" сертификацию осуществляют только специализированные организации (органы по сертификации), входящие в Систему сертификации, созданную Минздравсоцразвития России. Сертификацию работ по охране труда в организациях осуществляют органы по сертификации. </w:t>
      </w:r>
    </w:p>
    <w:p w:rsidR="00A25BD3" w:rsidRPr="00A25BD3" w:rsidRDefault="00A25BD3" w:rsidP="00A25BD3">
      <w:pPr>
        <w:tabs>
          <w:tab w:val="left" w:pos="180"/>
        </w:tabs>
        <w:jc w:val="both"/>
        <w:rPr>
          <w:rFonts w:ascii="Arial" w:hAnsi="Arial" w:cs="Arial"/>
        </w:rPr>
      </w:pPr>
      <w:r w:rsidRPr="00A25BD3">
        <w:rPr>
          <w:rFonts w:ascii="Arial" w:hAnsi="Arial" w:cs="Arial"/>
        </w:rPr>
        <w:t xml:space="preserve">Органы по сертификации сертифицируют работы по охране труда и выдают сертификаты безопасности (п. 5 Правил сертификации работ по охране труда, утвержденных Приказом Минтруда России от 24.04.2002 N 28). </w:t>
      </w:r>
    </w:p>
    <w:p w:rsidR="00A25BD3" w:rsidRPr="00A25BD3" w:rsidRDefault="00A25BD3" w:rsidP="00A25BD3">
      <w:pPr>
        <w:tabs>
          <w:tab w:val="left" w:pos="180"/>
        </w:tabs>
        <w:jc w:val="both"/>
        <w:rPr>
          <w:rFonts w:ascii="Arial" w:hAnsi="Arial" w:cs="Arial"/>
        </w:rPr>
      </w:pPr>
      <w:r w:rsidRPr="00A25BD3">
        <w:rPr>
          <w:rFonts w:ascii="Arial" w:hAnsi="Arial" w:cs="Arial"/>
        </w:rPr>
        <w:t xml:space="preserve">Сертификация работ по охране труда на предприятии (в организации) осуществляется комиссией, формируемой руководителем органа по сертификации, посредством проверки и оценки соответствия работ по охране труда установленным государственным нормативным требованиям. </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Сертификация работ по охране труда в организациях включает следующие этапы: </w:t>
      </w:r>
    </w:p>
    <w:p w:rsidR="00A25BD3" w:rsidRPr="00A25BD3" w:rsidRDefault="00A25BD3" w:rsidP="00A25BD3">
      <w:pPr>
        <w:tabs>
          <w:tab w:val="left" w:pos="180"/>
        </w:tabs>
        <w:jc w:val="both"/>
        <w:rPr>
          <w:rFonts w:ascii="Arial" w:hAnsi="Arial" w:cs="Arial"/>
        </w:rPr>
      </w:pPr>
      <w:r w:rsidRPr="00A25BD3">
        <w:rPr>
          <w:rFonts w:ascii="Arial" w:hAnsi="Arial" w:cs="Arial"/>
        </w:rPr>
        <w:t xml:space="preserve">Подачу заявки на проведение сертификации работ по охране труда в организациях, рассмотрение заявки и принятие по ней решения; </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Проведение проверки и оценки соответствия работ по охране труда в организации установленным государственным нормативным требованиям охраны труда, в ходе которой проверяется: </w:t>
      </w:r>
    </w:p>
    <w:p w:rsidR="00A25BD3" w:rsidRPr="00A25BD3" w:rsidRDefault="00A25BD3" w:rsidP="00A25BD3">
      <w:pPr>
        <w:tabs>
          <w:tab w:val="left" w:pos="180"/>
        </w:tabs>
        <w:jc w:val="both"/>
        <w:rPr>
          <w:rFonts w:ascii="Arial" w:hAnsi="Arial" w:cs="Arial"/>
        </w:rPr>
      </w:pPr>
      <w:r w:rsidRPr="00A25BD3">
        <w:rPr>
          <w:rFonts w:ascii="Arial" w:hAnsi="Arial" w:cs="Arial"/>
        </w:rPr>
        <w:t>деятельность работодателя по обеспечению безопасных условий труда в организации;</w:t>
      </w:r>
    </w:p>
    <w:p w:rsidR="00A25BD3" w:rsidRPr="00A25BD3" w:rsidRDefault="00A25BD3" w:rsidP="00A25BD3">
      <w:pPr>
        <w:tabs>
          <w:tab w:val="left" w:pos="180"/>
        </w:tabs>
        <w:jc w:val="both"/>
        <w:rPr>
          <w:rFonts w:ascii="Arial" w:hAnsi="Arial" w:cs="Arial"/>
        </w:rPr>
      </w:pPr>
      <w:r w:rsidRPr="00A25BD3">
        <w:rPr>
          <w:rFonts w:ascii="Arial" w:hAnsi="Arial" w:cs="Arial"/>
        </w:rPr>
        <w:t>деятельность служб охраны труда;</w:t>
      </w:r>
    </w:p>
    <w:p w:rsidR="00A25BD3" w:rsidRPr="00A25BD3" w:rsidRDefault="00A25BD3" w:rsidP="00A25BD3">
      <w:pPr>
        <w:tabs>
          <w:tab w:val="left" w:pos="180"/>
        </w:tabs>
        <w:jc w:val="both"/>
        <w:rPr>
          <w:rFonts w:ascii="Arial" w:hAnsi="Arial" w:cs="Arial"/>
        </w:rPr>
      </w:pPr>
      <w:r w:rsidRPr="00A25BD3">
        <w:rPr>
          <w:rFonts w:ascii="Arial" w:hAnsi="Arial" w:cs="Arial"/>
        </w:rPr>
        <w:t>деятельность совместных комитетов (комиссий) по охране труда;</w:t>
      </w:r>
    </w:p>
    <w:p w:rsidR="00A25BD3" w:rsidRPr="00A25BD3" w:rsidRDefault="00A25BD3" w:rsidP="00A25BD3">
      <w:pPr>
        <w:tabs>
          <w:tab w:val="left" w:pos="180"/>
        </w:tabs>
        <w:jc w:val="both"/>
        <w:rPr>
          <w:rFonts w:ascii="Arial" w:hAnsi="Arial" w:cs="Arial"/>
        </w:rPr>
      </w:pPr>
      <w:r w:rsidRPr="00A25BD3">
        <w:rPr>
          <w:rFonts w:ascii="Arial" w:hAnsi="Arial" w:cs="Arial"/>
        </w:rPr>
        <w:t>проведение аттестации рабочих мест по условиям труда;</w:t>
      </w:r>
    </w:p>
    <w:p w:rsidR="00A25BD3" w:rsidRPr="00A25BD3" w:rsidRDefault="00A25BD3" w:rsidP="00A25BD3">
      <w:pPr>
        <w:tabs>
          <w:tab w:val="left" w:pos="180"/>
        </w:tabs>
        <w:jc w:val="both"/>
        <w:rPr>
          <w:rFonts w:ascii="Arial" w:hAnsi="Arial" w:cs="Arial"/>
        </w:rPr>
      </w:pPr>
      <w:r w:rsidRPr="00A25BD3">
        <w:rPr>
          <w:rFonts w:ascii="Arial" w:hAnsi="Arial" w:cs="Arial"/>
        </w:rPr>
        <w:t>планирование и реализация мероприятий по охране труда;</w:t>
      </w:r>
    </w:p>
    <w:p w:rsidR="00A25BD3" w:rsidRPr="00A25BD3" w:rsidRDefault="00A25BD3" w:rsidP="00A25BD3">
      <w:pPr>
        <w:tabs>
          <w:tab w:val="left" w:pos="180"/>
        </w:tabs>
        <w:jc w:val="both"/>
        <w:rPr>
          <w:rFonts w:ascii="Arial" w:hAnsi="Arial" w:cs="Arial"/>
        </w:rPr>
      </w:pPr>
      <w:r w:rsidRPr="00A25BD3">
        <w:rPr>
          <w:rFonts w:ascii="Arial" w:hAnsi="Arial" w:cs="Arial"/>
        </w:rPr>
        <w:t>организация проведения обучения, инструктажа и проверки знаний правил, норм и инструкций по охране труда и др.</w:t>
      </w:r>
    </w:p>
    <w:p w:rsidR="00A25BD3" w:rsidRPr="00A25BD3" w:rsidRDefault="00A25BD3" w:rsidP="00A25BD3">
      <w:pPr>
        <w:tabs>
          <w:tab w:val="left" w:pos="180"/>
        </w:tabs>
        <w:jc w:val="both"/>
        <w:rPr>
          <w:rFonts w:ascii="Arial" w:hAnsi="Arial" w:cs="Arial"/>
        </w:rPr>
      </w:pPr>
      <w:r w:rsidRPr="00A25BD3">
        <w:rPr>
          <w:rFonts w:ascii="Arial" w:hAnsi="Arial" w:cs="Arial"/>
        </w:rPr>
        <w:t xml:space="preserve">Анализ полученных результатов проверки и оценки соответствия работ по охране труда в организации установленным государственным нормативным требованиям охраны труда, принятие решения о возможности выдачи (отказе в выдаче) сертификата безопасности; </w:t>
      </w:r>
    </w:p>
    <w:p w:rsidR="00A25BD3" w:rsidRPr="00A25BD3" w:rsidRDefault="00A25BD3" w:rsidP="00A25BD3">
      <w:pPr>
        <w:tabs>
          <w:tab w:val="left" w:pos="180"/>
        </w:tabs>
        <w:jc w:val="both"/>
        <w:rPr>
          <w:rFonts w:ascii="Arial" w:hAnsi="Arial" w:cs="Arial"/>
        </w:rPr>
      </w:pPr>
      <w:r w:rsidRPr="00A25BD3">
        <w:rPr>
          <w:rFonts w:ascii="Arial" w:hAnsi="Arial" w:cs="Arial"/>
        </w:rPr>
        <w:t xml:space="preserve">Выдачу сертификата безопасности; </w:t>
      </w:r>
    </w:p>
    <w:p w:rsidR="00A25BD3" w:rsidRPr="00A25BD3" w:rsidRDefault="00A25BD3" w:rsidP="00A25BD3">
      <w:pPr>
        <w:tabs>
          <w:tab w:val="left" w:pos="180"/>
        </w:tabs>
        <w:jc w:val="both"/>
        <w:rPr>
          <w:rFonts w:ascii="Arial" w:hAnsi="Arial" w:cs="Arial"/>
        </w:rPr>
      </w:pPr>
      <w:r w:rsidRPr="00A25BD3">
        <w:rPr>
          <w:rFonts w:ascii="Arial" w:hAnsi="Arial" w:cs="Arial"/>
        </w:rPr>
        <w:t>Инспекционный контроль за сертифицированными работами по охране труда.</w:t>
      </w:r>
    </w:p>
    <w:p w:rsidR="00A25BD3" w:rsidRDefault="00A25BD3" w:rsidP="00A25BD3">
      <w:pPr>
        <w:pStyle w:val="1"/>
        <w:tabs>
          <w:tab w:val="left" w:pos="180"/>
        </w:tabs>
        <w:ind w:left="360"/>
        <w:jc w:val="both"/>
        <w:rPr>
          <w:rFonts w:ascii="Arial" w:eastAsia="Times New Roman" w:hAnsi="Arial" w:cs="Arial"/>
          <w:sz w:val="24"/>
          <w:szCs w:val="24"/>
        </w:rPr>
      </w:pPr>
    </w:p>
    <w:p w:rsidR="00A25BD3" w:rsidRDefault="00A25BD3" w:rsidP="00A25BD3">
      <w:pPr>
        <w:pStyle w:val="1"/>
        <w:numPr>
          <w:ilvl w:val="1"/>
          <w:numId w:val="6"/>
        </w:numPr>
        <w:tabs>
          <w:tab w:val="left" w:pos="180"/>
        </w:tabs>
        <w:jc w:val="both"/>
        <w:rPr>
          <w:rFonts w:ascii="Arial" w:hAnsi="Arial" w:cs="Arial"/>
          <w:b/>
          <w:i/>
          <w:sz w:val="24"/>
          <w:szCs w:val="24"/>
        </w:rPr>
      </w:pPr>
      <w:r w:rsidRPr="00A25BD3">
        <w:rPr>
          <w:rFonts w:ascii="Arial" w:hAnsi="Arial" w:cs="Arial"/>
          <w:b/>
          <w:i/>
          <w:sz w:val="24"/>
          <w:szCs w:val="24"/>
        </w:rPr>
        <w:t>Цели сертификации</w:t>
      </w:r>
    </w:p>
    <w:p w:rsidR="00A25BD3" w:rsidRPr="00A25BD3" w:rsidRDefault="00A25BD3" w:rsidP="00A25BD3">
      <w:pPr>
        <w:pStyle w:val="1"/>
        <w:tabs>
          <w:tab w:val="left" w:pos="180"/>
        </w:tabs>
        <w:ind w:left="360"/>
        <w:jc w:val="both"/>
        <w:rPr>
          <w:rFonts w:ascii="Arial" w:hAnsi="Arial" w:cs="Arial"/>
          <w:b/>
          <w:i/>
          <w:sz w:val="24"/>
          <w:szCs w:val="24"/>
        </w:rPr>
      </w:pPr>
    </w:p>
    <w:p w:rsidR="00A25BD3" w:rsidRPr="00A25BD3" w:rsidRDefault="00A25BD3" w:rsidP="00A25BD3">
      <w:pPr>
        <w:tabs>
          <w:tab w:val="left" w:pos="180"/>
        </w:tabs>
        <w:jc w:val="both"/>
        <w:rPr>
          <w:rFonts w:ascii="Arial" w:hAnsi="Arial" w:cs="Arial"/>
        </w:rPr>
      </w:pPr>
      <w:r w:rsidRPr="00A25BD3">
        <w:rPr>
          <w:rFonts w:ascii="Arial" w:hAnsi="Arial" w:cs="Arial"/>
        </w:rPr>
        <w:t xml:space="preserve">      Сертификация направлена на достижение следующих целей:</w:t>
      </w:r>
    </w:p>
    <w:p w:rsidR="00A25BD3" w:rsidRPr="00A25BD3" w:rsidRDefault="00A25BD3" w:rsidP="00A25BD3">
      <w:pPr>
        <w:tabs>
          <w:tab w:val="left" w:pos="180"/>
        </w:tabs>
        <w:jc w:val="both"/>
        <w:rPr>
          <w:rFonts w:ascii="Arial" w:hAnsi="Arial" w:cs="Arial"/>
        </w:rPr>
      </w:pPr>
      <w:r w:rsidRPr="00A25BD3">
        <w:rPr>
          <w:rFonts w:ascii="Arial" w:hAnsi="Arial" w:cs="Arial"/>
        </w:rPr>
        <w:t>- создание условий для деятельности организаций и индивидуальных предпринимателей на едином товарном рынке Российской Федерации, а также для участия в международном экономическом, научно - техническом сотрудничестве и международной торговле;</w:t>
      </w:r>
    </w:p>
    <w:p w:rsidR="00A25BD3" w:rsidRPr="00A25BD3" w:rsidRDefault="00A25BD3" w:rsidP="00A25BD3">
      <w:pPr>
        <w:tabs>
          <w:tab w:val="left" w:pos="180"/>
        </w:tabs>
        <w:jc w:val="both"/>
        <w:rPr>
          <w:rFonts w:ascii="Arial" w:hAnsi="Arial" w:cs="Arial"/>
        </w:rPr>
      </w:pPr>
      <w:r w:rsidRPr="00A25BD3">
        <w:rPr>
          <w:rFonts w:ascii="Arial" w:hAnsi="Arial" w:cs="Arial"/>
        </w:rPr>
        <w:t>- содействие потребителям в компетентном выборе продукции;</w:t>
      </w:r>
    </w:p>
    <w:p w:rsidR="00A25BD3" w:rsidRPr="00A25BD3" w:rsidRDefault="00A25BD3" w:rsidP="00A25BD3">
      <w:pPr>
        <w:tabs>
          <w:tab w:val="left" w:pos="180"/>
        </w:tabs>
        <w:jc w:val="both"/>
        <w:rPr>
          <w:rFonts w:ascii="Arial" w:hAnsi="Arial" w:cs="Arial"/>
        </w:rPr>
      </w:pPr>
      <w:r w:rsidRPr="00A25BD3">
        <w:rPr>
          <w:rFonts w:ascii="Arial" w:hAnsi="Arial" w:cs="Arial"/>
        </w:rPr>
        <w:t>- содействие экспорту и повышение конкурентоспособности продукции;</w:t>
      </w:r>
    </w:p>
    <w:p w:rsidR="00A25BD3" w:rsidRPr="00A25BD3" w:rsidRDefault="00A25BD3" w:rsidP="00A25BD3">
      <w:pPr>
        <w:tabs>
          <w:tab w:val="left" w:pos="180"/>
        </w:tabs>
        <w:jc w:val="both"/>
        <w:rPr>
          <w:rFonts w:ascii="Arial" w:hAnsi="Arial" w:cs="Arial"/>
        </w:rPr>
      </w:pPr>
      <w:r w:rsidRPr="00A25BD3">
        <w:rPr>
          <w:rFonts w:ascii="Arial" w:hAnsi="Arial" w:cs="Arial"/>
        </w:rPr>
        <w:t>- защита потребителя от недобросовестности изготовителя (продавца, исполнителя);</w:t>
      </w:r>
    </w:p>
    <w:p w:rsidR="00A25BD3" w:rsidRPr="00A25BD3" w:rsidRDefault="00A25BD3" w:rsidP="00A25BD3">
      <w:pPr>
        <w:tabs>
          <w:tab w:val="left" w:pos="180"/>
        </w:tabs>
        <w:jc w:val="both"/>
        <w:rPr>
          <w:rFonts w:ascii="Arial" w:hAnsi="Arial" w:cs="Arial"/>
        </w:rPr>
      </w:pPr>
      <w:r w:rsidRPr="00A25BD3">
        <w:rPr>
          <w:rFonts w:ascii="Arial" w:hAnsi="Arial" w:cs="Arial"/>
        </w:rPr>
        <w:t>- контроль безопасности продукции для окружающей среды, жизни, здоровья и имущества;</w:t>
      </w:r>
    </w:p>
    <w:p w:rsidR="00A25BD3" w:rsidRPr="00A25BD3" w:rsidRDefault="00A25BD3" w:rsidP="00A25BD3">
      <w:pPr>
        <w:tabs>
          <w:tab w:val="left" w:pos="180"/>
        </w:tabs>
        <w:jc w:val="both"/>
        <w:rPr>
          <w:rFonts w:ascii="Arial" w:hAnsi="Arial" w:cs="Arial"/>
        </w:rPr>
      </w:pPr>
      <w:r w:rsidRPr="00A25BD3">
        <w:rPr>
          <w:rFonts w:ascii="Arial" w:hAnsi="Arial" w:cs="Arial"/>
        </w:rPr>
        <w:t>- подтверждение показателей качества продукции, заявленных изготовителями.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Деятельность по сертификации в Российской Федерации основана на Законе Российской Федерации "О сертификации продукции и услуг", других законодательных и иных нормативных правовых актах Российской Федерации, касающихся сертификации отдельных видов продукции.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В работах по сертификации участвуют организации любых организационно - правовых форм, независимые от изготовителя (продавца, исполнителя) и потребителя (покупателя) сертифицируемой продукции, признающие и выполняющие правила системы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Для обеспечения признания сертификатов и знаков соответствия за рубежом настоящие правила и рекомендации по сертификации построены в соответствии с действующими международными нормами и правилами, изложенными в руководствах Международной организации по стандартизации (ИСО) и Международной электротехнической комиссии (МЭК), международных стандартах ИСО серий 9000 и 10000, 14000, европейских стандартах серий 45000 и 29000, документах других международных и региональных организаций, осуществляющих работы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Признание аккредитации зарубежных органов по сертификации и испытательных лабораторий, а также сертификатов и знаков соответствия в России (соответственно  российских  за рубежом) осуществляется на основе многосторонних и двусторонних соглашений, участником которых является  Российская   Федерация .</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Обязательная  сертификация  осуществляется в случаях, предусмотренных законодательными актами  Российской   Федерации .</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К нормативным документам, используемым при обязательной  сертификации , относятся законы  Российской   Федерации , государственные стандарты (в том числе принятые  в   Российской   Федерации  межгосударственные и международные стандарты), санитарные нормы и  правила , строительные нормы и  правила , нормы по безопасности, а также другие документы, которые в соответствии с законодательством  Российской   Федерации  устанавливают обязательные требования к продукции.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Организацию и  проведение  работ по обязательной  сертификации  осуществляет Государственный комитет Российской Федерации по стандартизации и метрологии (Госстандарт России). По отдельным видам продукции организацию и проведение работ по обязательной сертификации осуществляют другие федеральные органы исполнительной власти Российской Федерации, если это предусмотрено законодательными актами Российской Федерации.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Подтверждение соответствия продукции, подлежащей обязательной сертификации, может также проводиться посредством принятия изготовителем (продавцом, исполнителем) декларации о соответствии.</w:t>
      </w:r>
    </w:p>
    <w:p w:rsidR="00A25BD3" w:rsidRPr="00A25BD3" w:rsidRDefault="00A25BD3" w:rsidP="00A25BD3">
      <w:pPr>
        <w:tabs>
          <w:tab w:val="left" w:pos="180"/>
        </w:tabs>
        <w:jc w:val="both"/>
        <w:rPr>
          <w:rFonts w:ascii="Arial" w:hAnsi="Arial" w:cs="Arial"/>
        </w:rPr>
      </w:pPr>
      <w:r w:rsidRPr="00A25BD3">
        <w:rPr>
          <w:rFonts w:ascii="Arial" w:hAnsi="Arial" w:cs="Arial"/>
        </w:rPr>
        <w:t>Перечень продукции, соответствие которой может быть подтверждено декларацией о соответствии, утвержден Постановлением Правительства Российской Федерации от 7 июля 1999 г. N 766.</w:t>
      </w:r>
    </w:p>
    <w:p w:rsidR="00A25BD3" w:rsidRPr="00A25BD3" w:rsidRDefault="00A25BD3" w:rsidP="00A25BD3">
      <w:pPr>
        <w:tabs>
          <w:tab w:val="left" w:pos="180"/>
        </w:tabs>
        <w:jc w:val="both"/>
        <w:rPr>
          <w:rFonts w:ascii="Arial" w:hAnsi="Arial" w:cs="Arial"/>
        </w:rPr>
      </w:pPr>
      <w:r w:rsidRPr="00A25BD3">
        <w:rPr>
          <w:rFonts w:ascii="Arial" w:hAnsi="Arial" w:cs="Arial"/>
        </w:rPr>
        <w:t>Собрание законодательства Российской Федерации, 1999, N 29, ст. 3746.</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Добровольная сертификация проводится по инициативе заявителей на соответствие требованиям стандартов, технических условий, рецептур и других документов, определяемых заявителем.</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Добровольная сертификация проводится органами по добровольной сертификации на условиях договора между заявителем и органом по сертификации.</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Органом по добровольной сертификации может быть юридическое лицо, образовавшее и зарегистрировавшее в Госстандарте России систему добровольной сертификации и ее знак соответствия, а также юридическое лицо, взявшее на себя функции органа по добровольной сертификации на условиях договора с юридическим лицом, образовавшим систему. Добровольная сертификация может также проводиться органами по обязательной сертификации, входящими в систему обязательной сертификации, если это предусмотрено ее правилами и при наличии в системе знака соответствия добровольной сертификации, зарегистрированного в установленном порядке.</w:t>
      </w:r>
    </w:p>
    <w:p w:rsidR="00A25BD3" w:rsidRPr="00A25BD3" w:rsidRDefault="00A25BD3" w:rsidP="00A25BD3">
      <w:pPr>
        <w:tabs>
          <w:tab w:val="left" w:pos="180"/>
        </w:tabs>
        <w:jc w:val="both"/>
        <w:rPr>
          <w:rFonts w:ascii="Arial" w:hAnsi="Arial" w:cs="Arial"/>
        </w:rPr>
      </w:pPr>
      <w:r w:rsidRPr="00A25BD3">
        <w:rPr>
          <w:rFonts w:ascii="Arial" w:hAnsi="Arial" w:cs="Arial"/>
        </w:rPr>
        <w:t xml:space="preserve">       При сертификации должно осуществляться информирование изготовителей (продавцов, исполнителей), потребителей (покупателей), общественных организаций, органов по сертификации, испытательных лабораторий, а также всех других заинтересованных организаций и отдельных лиц о правилах и результатах аккредитации и сертификации, участниках сертификации.</w:t>
      </w:r>
    </w:p>
    <w:p w:rsidR="00A25BD3" w:rsidRDefault="00A25BD3" w:rsidP="00A25BD3">
      <w:pPr>
        <w:tabs>
          <w:tab w:val="left" w:pos="180"/>
        </w:tabs>
        <w:jc w:val="both"/>
        <w:rPr>
          <w:rFonts w:ascii="Arial" w:hAnsi="Arial" w:cs="Arial"/>
        </w:rPr>
      </w:pPr>
      <w:r w:rsidRPr="00A25BD3">
        <w:rPr>
          <w:rFonts w:ascii="Arial" w:hAnsi="Arial" w:cs="Arial"/>
        </w:rPr>
        <w:t xml:space="preserve">      При сертификации должна соблюдаться конфиденциальность информации, составляющей коммерческую тайну.</w:t>
      </w:r>
    </w:p>
    <w:p w:rsidR="00A25BD3" w:rsidRDefault="00A25BD3" w:rsidP="00A25BD3">
      <w:pPr>
        <w:tabs>
          <w:tab w:val="left" w:pos="180"/>
        </w:tabs>
        <w:jc w:val="both"/>
        <w:rPr>
          <w:rFonts w:ascii="Arial" w:hAnsi="Arial" w:cs="Arial"/>
        </w:rPr>
      </w:pPr>
    </w:p>
    <w:p w:rsidR="00A25BD3" w:rsidRDefault="00A25BD3" w:rsidP="00A25BD3">
      <w:pPr>
        <w:tabs>
          <w:tab w:val="left" w:pos="180"/>
        </w:tabs>
        <w:jc w:val="both"/>
        <w:rPr>
          <w:rFonts w:ascii="Arial" w:hAnsi="Arial" w:cs="Arial"/>
        </w:rPr>
      </w:pPr>
    </w:p>
    <w:p w:rsidR="00A25BD3" w:rsidRPr="00A25BD3" w:rsidRDefault="00A25BD3" w:rsidP="00A25BD3">
      <w:pPr>
        <w:pStyle w:val="1"/>
        <w:tabs>
          <w:tab w:val="left" w:pos="180"/>
          <w:tab w:val="left" w:pos="540"/>
        </w:tabs>
        <w:ind w:left="786"/>
        <w:jc w:val="both"/>
        <w:rPr>
          <w:rStyle w:val="a3"/>
          <w:rFonts w:ascii="Arial" w:hAnsi="Arial" w:cs="Arial"/>
          <w:b w:val="0"/>
          <w:i/>
          <w:sz w:val="24"/>
          <w:szCs w:val="24"/>
        </w:rPr>
      </w:pPr>
      <w:r w:rsidRPr="00A25BD3">
        <w:rPr>
          <w:rStyle w:val="a3"/>
          <w:rFonts w:ascii="Arial" w:hAnsi="Arial" w:cs="Arial"/>
          <w:i/>
          <w:sz w:val="24"/>
          <w:szCs w:val="24"/>
        </w:rPr>
        <w:t xml:space="preserve">4.Финансирование мероприятий по улучшению условий и охраны труда работодателями </w:t>
      </w:r>
    </w:p>
    <w:p w:rsidR="00A25BD3" w:rsidRPr="00A25BD3" w:rsidRDefault="00A25BD3" w:rsidP="00A25BD3">
      <w:pPr>
        <w:tabs>
          <w:tab w:val="left" w:pos="180"/>
          <w:tab w:val="left" w:pos="540"/>
        </w:tabs>
        <w:ind w:left="426"/>
        <w:jc w:val="both"/>
        <w:rPr>
          <w:rStyle w:val="a3"/>
          <w:rFonts w:ascii="Arial" w:hAnsi="Arial" w:cs="Arial"/>
          <w:b w:val="0"/>
        </w:rPr>
      </w:pPr>
      <w:r w:rsidRPr="00A25BD3">
        <w:rPr>
          <w:rStyle w:val="a3"/>
          <w:rFonts w:ascii="Arial" w:hAnsi="Arial" w:cs="Arial"/>
          <w:b w:val="0"/>
        </w:rPr>
        <w:t xml:space="preserve">    Финансирование   мероприятий   по   улучшению   условий   и   охраны   труда  осуществляется за счет средств федерального бюджета, бюджетов субъектов Российской Федерации, местных бюджетов, внебюджетных источников в порядке, установленном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w:t>
      </w:r>
    </w:p>
    <w:p w:rsidR="00A25BD3" w:rsidRPr="00A25BD3" w:rsidRDefault="00A25BD3" w:rsidP="00A25BD3">
      <w:pPr>
        <w:tabs>
          <w:tab w:val="left" w:pos="180"/>
          <w:tab w:val="left" w:pos="540"/>
        </w:tabs>
        <w:ind w:left="426"/>
        <w:jc w:val="both"/>
        <w:rPr>
          <w:rStyle w:val="a3"/>
          <w:rFonts w:ascii="Arial" w:hAnsi="Arial" w:cs="Arial"/>
          <w:b w:val="0"/>
        </w:rPr>
      </w:pPr>
      <w:r w:rsidRPr="00A25BD3">
        <w:rPr>
          <w:rStyle w:val="a3"/>
          <w:rFonts w:ascii="Arial" w:hAnsi="Arial" w:cs="Arial"/>
          <w:b w:val="0"/>
        </w:rPr>
        <w:t xml:space="preserve">    Финансирование   мероприятий   по   улучшению   условий   и   охраны   труда  может осуществляться также за счет добровольных взносов организаций  и  физических лиц. </w:t>
      </w:r>
    </w:p>
    <w:p w:rsidR="00A25BD3" w:rsidRPr="00A25BD3" w:rsidRDefault="00A25BD3" w:rsidP="00A25BD3">
      <w:pPr>
        <w:tabs>
          <w:tab w:val="left" w:pos="180"/>
          <w:tab w:val="left" w:pos="540"/>
        </w:tabs>
        <w:ind w:left="426"/>
        <w:jc w:val="both"/>
        <w:rPr>
          <w:rStyle w:val="a3"/>
          <w:rFonts w:ascii="Arial" w:hAnsi="Arial" w:cs="Arial"/>
          <w:b w:val="0"/>
        </w:rPr>
      </w:pPr>
      <w:r w:rsidRPr="00A25BD3">
        <w:rPr>
          <w:rStyle w:val="a3"/>
          <w:rFonts w:ascii="Arial" w:hAnsi="Arial" w:cs="Arial"/>
          <w:b w:val="0"/>
        </w:rPr>
        <w:t xml:space="preserve">    Финансирование   мероприятий   по   улучшению   условий   и   охраны   труда   работодателями  (за исключением государственных унитарных предприятий  и  федеральных учреждений) осуществляется в размере не менее 0,2 процента суммы затрат на производство продукции (работ, услуг).</w:t>
      </w:r>
    </w:p>
    <w:p w:rsidR="00A25BD3" w:rsidRPr="00A25BD3" w:rsidRDefault="00A25BD3" w:rsidP="00A25BD3">
      <w:pPr>
        <w:tabs>
          <w:tab w:val="left" w:pos="180"/>
          <w:tab w:val="left" w:pos="540"/>
        </w:tabs>
        <w:ind w:left="426"/>
        <w:jc w:val="both"/>
        <w:rPr>
          <w:rStyle w:val="a3"/>
          <w:rFonts w:ascii="Arial" w:hAnsi="Arial" w:cs="Arial"/>
          <w:b w:val="0"/>
        </w:rPr>
      </w:pPr>
      <w:r w:rsidRPr="00A25BD3">
        <w:rPr>
          <w:rStyle w:val="a3"/>
          <w:rFonts w:ascii="Arial" w:hAnsi="Arial" w:cs="Arial"/>
          <w:b w:val="0"/>
        </w:rPr>
        <w:t xml:space="preserve">     В отраслях экономики, субъектах Российской Федерации, на территориях, а также у  работодателей  могут создаваться фонды  охраны   труда  в соответствии с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w:t>
      </w:r>
    </w:p>
    <w:p w:rsidR="00A25BD3" w:rsidRPr="00A25BD3" w:rsidRDefault="00A25BD3" w:rsidP="00A25BD3">
      <w:pPr>
        <w:tabs>
          <w:tab w:val="left" w:pos="180"/>
          <w:tab w:val="left" w:pos="540"/>
        </w:tabs>
        <w:ind w:left="426"/>
        <w:jc w:val="both"/>
        <w:rPr>
          <w:rStyle w:val="a3"/>
          <w:rFonts w:ascii="Arial" w:hAnsi="Arial" w:cs="Arial"/>
          <w:b w:val="0"/>
        </w:rPr>
      </w:pPr>
      <w:r w:rsidRPr="00A25BD3">
        <w:rPr>
          <w:rStyle w:val="a3"/>
          <w:rFonts w:ascii="Arial" w:hAnsi="Arial" w:cs="Arial"/>
          <w:b w:val="0"/>
        </w:rPr>
        <w:t xml:space="preserve">     Работник не несет расходов на  финансирование   мероприятий   по   улучшению   условий   и   охраны   труда .</w:t>
      </w:r>
    </w:p>
    <w:p w:rsidR="00A25BD3" w:rsidRPr="00A25BD3" w:rsidRDefault="00A25BD3" w:rsidP="00A25BD3">
      <w:pPr>
        <w:tabs>
          <w:tab w:val="left" w:pos="180"/>
        </w:tabs>
        <w:jc w:val="both"/>
        <w:rPr>
          <w:rFonts w:ascii="Arial" w:hAnsi="Arial" w:cs="Arial"/>
        </w:rPr>
      </w:pPr>
    </w:p>
    <w:p w:rsidR="00A25BD3" w:rsidRDefault="00A25BD3">
      <w:bookmarkStart w:id="4" w:name="_GoBack"/>
      <w:bookmarkEnd w:id="4"/>
    </w:p>
    <w:sectPr w:rsidR="00A25B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Verdana" w:hAnsi="Verdana" w:cs="Verdana"/>
        <w:b w:val="0"/>
        <w:bCs w:val="0"/>
        <w:i w:val="0"/>
        <w:iCs w:val="0"/>
        <w:smallCaps w:val="0"/>
        <w:strike w:val="0"/>
        <w:color w:val="000000"/>
        <w:spacing w:val="0"/>
        <w:w w:val="100"/>
        <w:position w:val="0"/>
        <w:sz w:val="17"/>
        <w:szCs w:val="17"/>
        <w:u w:val="none"/>
      </w:rPr>
    </w:lvl>
    <w:lvl w:ilvl="1">
      <w:start w:val="1"/>
      <w:numFmt w:val="bullet"/>
      <w:lvlText w:val="•"/>
      <w:lvlJc w:val="left"/>
      <w:rPr>
        <w:rFonts w:ascii="Verdana" w:hAnsi="Verdana" w:cs="Verdana"/>
        <w:b w:val="0"/>
        <w:bCs w:val="0"/>
        <w:i w:val="0"/>
        <w:iCs w:val="0"/>
        <w:smallCaps w:val="0"/>
        <w:strike w:val="0"/>
        <w:color w:val="000000"/>
        <w:spacing w:val="0"/>
        <w:w w:val="100"/>
        <w:position w:val="0"/>
        <w:sz w:val="17"/>
        <w:szCs w:val="17"/>
        <w:u w:val="none"/>
      </w:rPr>
    </w:lvl>
    <w:lvl w:ilvl="2">
      <w:start w:val="1"/>
      <w:numFmt w:val="bullet"/>
      <w:lvlText w:val="•"/>
      <w:lvlJc w:val="left"/>
      <w:rPr>
        <w:rFonts w:ascii="Verdana" w:hAnsi="Verdana" w:cs="Verdana"/>
        <w:b w:val="0"/>
        <w:bCs w:val="0"/>
        <w:i w:val="0"/>
        <w:iCs w:val="0"/>
        <w:smallCaps w:val="0"/>
        <w:strike w:val="0"/>
        <w:color w:val="000000"/>
        <w:spacing w:val="0"/>
        <w:w w:val="100"/>
        <w:position w:val="0"/>
        <w:sz w:val="17"/>
        <w:szCs w:val="17"/>
        <w:u w:val="none"/>
      </w:rPr>
    </w:lvl>
    <w:lvl w:ilvl="3">
      <w:start w:val="1"/>
      <w:numFmt w:val="bullet"/>
      <w:lvlText w:val="•"/>
      <w:lvlJc w:val="left"/>
      <w:rPr>
        <w:rFonts w:ascii="Verdana" w:hAnsi="Verdana" w:cs="Verdana"/>
        <w:b w:val="0"/>
        <w:bCs w:val="0"/>
        <w:i w:val="0"/>
        <w:iCs w:val="0"/>
        <w:smallCaps w:val="0"/>
        <w:strike w:val="0"/>
        <w:color w:val="000000"/>
        <w:spacing w:val="0"/>
        <w:w w:val="100"/>
        <w:position w:val="0"/>
        <w:sz w:val="17"/>
        <w:szCs w:val="17"/>
        <w:u w:val="none"/>
      </w:rPr>
    </w:lvl>
    <w:lvl w:ilvl="4">
      <w:start w:val="1"/>
      <w:numFmt w:val="bullet"/>
      <w:lvlText w:val="•"/>
      <w:lvlJc w:val="left"/>
      <w:rPr>
        <w:rFonts w:ascii="Verdana" w:hAnsi="Verdana" w:cs="Verdana"/>
        <w:b w:val="0"/>
        <w:bCs w:val="0"/>
        <w:i w:val="0"/>
        <w:iCs w:val="0"/>
        <w:smallCaps w:val="0"/>
        <w:strike w:val="0"/>
        <w:color w:val="000000"/>
        <w:spacing w:val="0"/>
        <w:w w:val="100"/>
        <w:position w:val="0"/>
        <w:sz w:val="17"/>
        <w:szCs w:val="17"/>
        <w:u w:val="none"/>
      </w:rPr>
    </w:lvl>
    <w:lvl w:ilvl="5">
      <w:start w:val="1"/>
      <w:numFmt w:val="bullet"/>
      <w:lvlText w:val="•"/>
      <w:lvlJc w:val="left"/>
      <w:rPr>
        <w:rFonts w:ascii="Verdana" w:hAnsi="Verdana" w:cs="Verdana"/>
        <w:b w:val="0"/>
        <w:bCs w:val="0"/>
        <w:i w:val="0"/>
        <w:iCs w:val="0"/>
        <w:smallCaps w:val="0"/>
        <w:strike w:val="0"/>
        <w:color w:val="000000"/>
        <w:spacing w:val="0"/>
        <w:w w:val="100"/>
        <w:position w:val="0"/>
        <w:sz w:val="17"/>
        <w:szCs w:val="17"/>
        <w:u w:val="none"/>
      </w:rPr>
    </w:lvl>
    <w:lvl w:ilvl="6">
      <w:start w:val="1"/>
      <w:numFmt w:val="bullet"/>
      <w:lvlText w:val="•"/>
      <w:lvlJc w:val="left"/>
      <w:rPr>
        <w:rFonts w:ascii="Verdana" w:hAnsi="Verdana" w:cs="Verdana"/>
        <w:b w:val="0"/>
        <w:bCs w:val="0"/>
        <w:i w:val="0"/>
        <w:iCs w:val="0"/>
        <w:smallCaps w:val="0"/>
        <w:strike w:val="0"/>
        <w:color w:val="000000"/>
        <w:spacing w:val="0"/>
        <w:w w:val="100"/>
        <w:position w:val="0"/>
        <w:sz w:val="17"/>
        <w:szCs w:val="17"/>
        <w:u w:val="none"/>
      </w:rPr>
    </w:lvl>
    <w:lvl w:ilvl="7">
      <w:start w:val="1"/>
      <w:numFmt w:val="bullet"/>
      <w:lvlText w:val="•"/>
      <w:lvlJc w:val="left"/>
      <w:rPr>
        <w:rFonts w:ascii="Verdana" w:hAnsi="Verdana" w:cs="Verdana"/>
        <w:b w:val="0"/>
        <w:bCs w:val="0"/>
        <w:i w:val="0"/>
        <w:iCs w:val="0"/>
        <w:smallCaps w:val="0"/>
        <w:strike w:val="0"/>
        <w:color w:val="000000"/>
        <w:spacing w:val="0"/>
        <w:w w:val="100"/>
        <w:position w:val="0"/>
        <w:sz w:val="17"/>
        <w:szCs w:val="17"/>
        <w:u w:val="none"/>
      </w:rPr>
    </w:lvl>
    <w:lvl w:ilvl="8">
      <w:start w:val="1"/>
      <w:numFmt w:val="bullet"/>
      <w:lvlText w:val="•"/>
      <w:lvlJc w:val="left"/>
      <w:rPr>
        <w:rFonts w:ascii="Verdana" w:hAnsi="Verdana" w:cs="Verdana"/>
        <w:b w:val="0"/>
        <w:bCs w:val="0"/>
        <w:i w:val="0"/>
        <w:iCs w:val="0"/>
        <w:smallCaps w:val="0"/>
        <w:strike w:val="0"/>
        <w:color w:val="000000"/>
        <w:spacing w:val="0"/>
        <w:w w:val="100"/>
        <w:position w:val="0"/>
        <w:sz w:val="17"/>
        <w:szCs w:val="17"/>
        <w:u w:val="none"/>
      </w:rPr>
    </w:lvl>
  </w:abstractNum>
  <w:abstractNum w:abstractNumId="1">
    <w:nsid w:val="03A02DE1"/>
    <w:multiLevelType w:val="hybridMultilevel"/>
    <w:tmpl w:val="EB581352"/>
    <w:lvl w:ilvl="0" w:tplc="BA0C0CC2">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
    <w:nsid w:val="394B230C"/>
    <w:multiLevelType w:val="hybridMultilevel"/>
    <w:tmpl w:val="CB76EC8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52F249AE"/>
    <w:multiLevelType w:val="multilevel"/>
    <w:tmpl w:val="CA70E94A"/>
    <w:lvl w:ilvl="0">
      <w:start w:val="3"/>
      <w:numFmt w:val="decimal"/>
      <w:lvlText w:val="%1"/>
      <w:lvlJc w:val="left"/>
      <w:pPr>
        <w:tabs>
          <w:tab w:val="num" w:pos="360"/>
        </w:tabs>
        <w:ind w:left="360" w:hanging="360"/>
      </w:pPr>
      <w:rPr>
        <w:rFonts w:eastAsia="Times New Roman" w:hint="default"/>
      </w:rPr>
    </w:lvl>
    <w:lvl w:ilvl="1">
      <w:start w:val="2"/>
      <w:numFmt w:val="decimal"/>
      <w:lvlText w:val="%1.%2"/>
      <w:lvlJc w:val="left"/>
      <w:pPr>
        <w:tabs>
          <w:tab w:val="num" w:pos="720"/>
        </w:tabs>
        <w:ind w:left="720" w:hanging="360"/>
      </w:pPr>
      <w:rPr>
        <w:rFonts w:eastAsia="Times New Roman" w:hint="default"/>
      </w:rPr>
    </w:lvl>
    <w:lvl w:ilvl="2">
      <w:start w:val="1"/>
      <w:numFmt w:val="decimal"/>
      <w:lvlText w:val="%1.%2.%3"/>
      <w:lvlJc w:val="left"/>
      <w:pPr>
        <w:tabs>
          <w:tab w:val="num" w:pos="1440"/>
        </w:tabs>
        <w:ind w:left="1440" w:hanging="720"/>
      </w:pPr>
      <w:rPr>
        <w:rFonts w:eastAsia="Times New Roman" w:hint="default"/>
      </w:rPr>
    </w:lvl>
    <w:lvl w:ilvl="3">
      <w:start w:val="1"/>
      <w:numFmt w:val="decimal"/>
      <w:lvlText w:val="%1.%2.%3.%4"/>
      <w:lvlJc w:val="left"/>
      <w:pPr>
        <w:tabs>
          <w:tab w:val="num" w:pos="2160"/>
        </w:tabs>
        <w:ind w:left="2160" w:hanging="1080"/>
      </w:pPr>
      <w:rPr>
        <w:rFonts w:eastAsia="Times New Roman" w:hint="default"/>
      </w:rPr>
    </w:lvl>
    <w:lvl w:ilvl="4">
      <w:start w:val="1"/>
      <w:numFmt w:val="decimal"/>
      <w:lvlText w:val="%1.%2.%3.%4.%5"/>
      <w:lvlJc w:val="left"/>
      <w:pPr>
        <w:tabs>
          <w:tab w:val="num" w:pos="2520"/>
        </w:tabs>
        <w:ind w:left="2520" w:hanging="1080"/>
      </w:pPr>
      <w:rPr>
        <w:rFonts w:eastAsia="Times New Roman" w:hint="default"/>
      </w:rPr>
    </w:lvl>
    <w:lvl w:ilvl="5">
      <w:start w:val="1"/>
      <w:numFmt w:val="decimal"/>
      <w:lvlText w:val="%1.%2.%3.%4.%5.%6"/>
      <w:lvlJc w:val="left"/>
      <w:pPr>
        <w:tabs>
          <w:tab w:val="num" w:pos="3240"/>
        </w:tabs>
        <w:ind w:left="3240" w:hanging="1440"/>
      </w:pPr>
      <w:rPr>
        <w:rFonts w:eastAsia="Times New Roman" w:hint="default"/>
      </w:rPr>
    </w:lvl>
    <w:lvl w:ilvl="6">
      <w:start w:val="1"/>
      <w:numFmt w:val="decimal"/>
      <w:lvlText w:val="%1.%2.%3.%4.%5.%6.%7"/>
      <w:lvlJc w:val="left"/>
      <w:pPr>
        <w:tabs>
          <w:tab w:val="num" w:pos="3600"/>
        </w:tabs>
        <w:ind w:left="3600" w:hanging="1440"/>
      </w:pPr>
      <w:rPr>
        <w:rFonts w:eastAsia="Times New Roman" w:hint="default"/>
      </w:rPr>
    </w:lvl>
    <w:lvl w:ilvl="7">
      <w:start w:val="1"/>
      <w:numFmt w:val="decimal"/>
      <w:lvlText w:val="%1.%2.%3.%4.%5.%6.%7.%8"/>
      <w:lvlJc w:val="left"/>
      <w:pPr>
        <w:tabs>
          <w:tab w:val="num" w:pos="4320"/>
        </w:tabs>
        <w:ind w:left="4320" w:hanging="1800"/>
      </w:pPr>
      <w:rPr>
        <w:rFonts w:eastAsia="Times New Roman" w:hint="default"/>
      </w:rPr>
    </w:lvl>
    <w:lvl w:ilvl="8">
      <w:start w:val="1"/>
      <w:numFmt w:val="decimal"/>
      <w:lvlText w:val="%1.%2.%3.%4.%5.%6.%7.%8.%9"/>
      <w:lvlJc w:val="left"/>
      <w:pPr>
        <w:tabs>
          <w:tab w:val="num" w:pos="4680"/>
        </w:tabs>
        <w:ind w:left="4680" w:hanging="1800"/>
      </w:pPr>
      <w:rPr>
        <w:rFonts w:eastAsia="Times New Roman" w:hint="default"/>
      </w:rPr>
    </w:lvl>
  </w:abstractNum>
  <w:abstractNum w:abstractNumId="4">
    <w:nsid w:val="56AA7927"/>
    <w:multiLevelType w:val="hybridMultilevel"/>
    <w:tmpl w:val="0B309AA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617B01D2"/>
    <w:multiLevelType w:val="hybridMultilevel"/>
    <w:tmpl w:val="E8884BEE"/>
    <w:lvl w:ilvl="0" w:tplc="AEE8A3A8">
      <w:start w:val="2"/>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22E3"/>
    <w:rsid w:val="0041790A"/>
    <w:rsid w:val="005A22E3"/>
    <w:rsid w:val="0084060A"/>
    <w:rsid w:val="00947166"/>
    <w:rsid w:val="00A25BD3"/>
    <w:rsid w:val="00AB4837"/>
    <w:rsid w:val="00B730BD"/>
    <w:rsid w:val="00F45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chartTrackingRefBased/>
  <w15:docId w15:val="{26A9C967-8B9D-49D3-A446-06B57F75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2E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A25BD3"/>
    <w:pPr>
      <w:ind w:left="720"/>
    </w:pPr>
    <w:rPr>
      <w:rFonts w:eastAsia="Calibri"/>
      <w:sz w:val="20"/>
      <w:szCs w:val="20"/>
    </w:rPr>
  </w:style>
  <w:style w:type="character" w:styleId="a3">
    <w:name w:val="Strong"/>
    <w:basedOn w:val="a0"/>
    <w:qFormat/>
    <w:rsid w:val="00A25BD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6642</Words>
  <Characters>37864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2</vt:lpstr>
    </vt:vector>
  </TitlesOfParts>
  <Company>BMG</Company>
  <LinksUpToDate>false</LinksUpToDate>
  <CharactersWithSpaces>44418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Evgen</dc:creator>
  <cp:keywords/>
  <dc:description/>
  <cp:lastModifiedBy>admin</cp:lastModifiedBy>
  <cp:revision>2</cp:revision>
  <cp:lastPrinted>2011-01-23T11:51:00Z</cp:lastPrinted>
  <dcterms:created xsi:type="dcterms:W3CDTF">2014-04-02T10:22:00Z</dcterms:created>
  <dcterms:modified xsi:type="dcterms:W3CDTF">2014-04-02T10:22:00Z</dcterms:modified>
</cp:coreProperties>
</file>