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Содержание</w:t>
      </w:r>
    </w:p>
    <w:p w:rsidR="00235C33" w:rsidRPr="0027623A" w:rsidRDefault="00235C33" w:rsidP="00235C33">
      <w:pPr>
        <w:suppressAutoHyphens/>
        <w:spacing w:line="360" w:lineRule="auto"/>
        <w:outlineLvl w:val="6"/>
        <w:rPr>
          <w:b/>
          <w:color w:val="000000"/>
          <w:sz w:val="28"/>
          <w:szCs w:val="28"/>
        </w:rPr>
      </w:pPr>
    </w:p>
    <w:p w:rsidR="00DF76BE" w:rsidRPr="0027623A" w:rsidRDefault="00DF76BE" w:rsidP="00235C33">
      <w:pPr>
        <w:numPr>
          <w:ilvl w:val="0"/>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Теоретические основы эксперт</w:t>
      </w:r>
      <w:r w:rsidR="00235C33" w:rsidRPr="0027623A">
        <w:rPr>
          <w:color w:val="000000"/>
          <w:sz w:val="28"/>
          <w:szCs w:val="28"/>
        </w:rPr>
        <w:t>изы непродовольственных товаров</w:t>
      </w:r>
    </w:p>
    <w:p w:rsidR="00235C33" w:rsidRPr="0027623A" w:rsidRDefault="00613B2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 xml:space="preserve">Требования стандартов </w:t>
      </w:r>
      <w:r w:rsidR="00DF76BE" w:rsidRPr="0027623A">
        <w:rPr>
          <w:color w:val="000000"/>
          <w:sz w:val="28"/>
          <w:szCs w:val="28"/>
        </w:rPr>
        <w:t>к качеству, маркировке и упаковке п</w:t>
      </w:r>
      <w:r w:rsidR="00235C33" w:rsidRPr="0027623A">
        <w:rPr>
          <w:color w:val="000000"/>
          <w:sz w:val="28"/>
          <w:szCs w:val="28"/>
        </w:rPr>
        <w:t>арфюмерно-косметических товаров</w:t>
      </w:r>
    </w:p>
    <w:p w:rsidR="00235C33"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Требования стандартов к качеству, маркировке и упаковке бытовых химических товаров</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Особенности приемки по количеству и качеству ПКТ и ТБХ</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Методика экспертной оценки качества непродовольственных товаров</w:t>
      </w:r>
    </w:p>
    <w:p w:rsidR="00DF76BE" w:rsidRPr="0027623A" w:rsidRDefault="00DF76BE" w:rsidP="00235C33">
      <w:pPr>
        <w:numPr>
          <w:ilvl w:val="0"/>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Экспертиза парфюмерно-косметических и бытовых химических товаров (на примере магазина п. Сибиряк Емельяновского района)</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Анализ результатов личной приемки по количеству и качес</w:t>
      </w:r>
      <w:r w:rsidR="00235C33" w:rsidRPr="0027623A">
        <w:rPr>
          <w:color w:val="000000"/>
          <w:sz w:val="28"/>
          <w:szCs w:val="28"/>
        </w:rPr>
        <w:t>тву 5 партий ПКТ и 5 партий ТБХ</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Оценка качества маркировки и полноты информации предоставляемой потребителям ПКТ</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Оценка качества маркировки и полноты информации предоставляемой потребителям ТБХ</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Характеристика документации, удостоверяющей безопасность продукции</w:t>
      </w:r>
    </w:p>
    <w:p w:rsidR="00DF76BE" w:rsidRPr="0027623A" w:rsidRDefault="00DF76BE" w:rsidP="00235C33">
      <w:pPr>
        <w:numPr>
          <w:ilvl w:val="1"/>
          <w:numId w:val="18"/>
        </w:numPr>
        <w:tabs>
          <w:tab w:val="left" w:pos="426"/>
        </w:tabs>
        <w:suppressAutoHyphens/>
        <w:spacing w:line="360" w:lineRule="auto"/>
        <w:ind w:left="0" w:firstLine="0"/>
        <w:outlineLvl w:val="6"/>
        <w:rPr>
          <w:color w:val="000000"/>
          <w:sz w:val="28"/>
          <w:szCs w:val="28"/>
        </w:rPr>
      </w:pPr>
      <w:r w:rsidRPr="0027623A">
        <w:rPr>
          <w:color w:val="000000"/>
          <w:sz w:val="28"/>
          <w:szCs w:val="28"/>
        </w:rPr>
        <w:t>Экспертная оценка 10 наименований зубных паст с расчетом к</w:t>
      </w:r>
      <w:r w:rsidR="00235C33" w:rsidRPr="0027623A">
        <w:rPr>
          <w:color w:val="000000"/>
          <w:sz w:val="28"/>
          <w:szCs w:val="28"/>
        </w:rPr>
        <w:t>омплексного показателя качества</w:t>
      </w:r>
    </w:p>
    <w:p w:rsidR="00DF76BE" w:rsidRPr="0027623A" w:rsidRDefault="00235C33" w:rsidP="00235C33">
      <w:pPr>
        <w:tabs>
          <w:tab w:val="left" w:pos="426"/>
        </w:tabs>
        <w:suppressAutoHyphens/>
        <w:spacing w:line="360" w:lineRule="auto"/>
        <w:outlineLvl w:val="6"/>
        <w:rPr>
          <w:color w:val="000000"/>
          <w:sz w:val="28"/>
          <w:szCs w:val="28"/>
        </w:rPr>
      </w:pPr>
      <w:r w:rsidRPr="0027623A">
        <w:rPr>
          <w:color w:val="000000"/>
          <w:sz w:val="28"/>
          <w:szCs w:val="28"/>
        </w:rPr>
        <w:t>Выводы и предложения</w:t>
      </w:r>
    </w:p>
    <w:p w:rsidR="00EF34A6" w:rsidRPr="0027623A" w:rsidRDefault="00EF34A6" w:rsidP="00EF34A6">
      <w:pPr>
        <w:suppressAutoHyphens/>
        <w:spacing w:line="360" w:lineRule="auto"/>
        <w:rPr>
          <w:color w:val="000000"/>
          <w:sz w:val="28"/>
          <w:szCs w:val="28"/>
        </w:rPr>
      </w:pPr>
      <w:r w:rsidRPr="0027623A">
        <w:rPr>
          <w:color w:val="000000"/>
          <w:sz w:val="28"/>
          <w:szCs w:val="28"/>
        </w:rPr>
        <w:t>Библиографический список</w:t>
      </w:r>
    </w:p>
    <w:p w:rsidR="00DF76BE" w:rsidRPr="0027623A" w:rsidRDefault="00DF76BE" w:rsidP="00235C33">
      <w:pPr>
        <w:tabs>
          <w:tab w:val="left" w:pos="426"/>
        </w:tabs>
        <w:suppressAutoHyphens/>
        <w:spacing w:line="360" w:lineRule="auto"/>
        <w:outlineLvl w:val="6"/>
        <w:rPr>
          <w:b/>
          <w:color w:val="000000"/>
          <w:sz w:val="28"/>
          <w:szCs w:val="28"/>
        </w:rPr>
      </w:pPr>
    </w:p>
    <w:p w:rsidR="00235C33" w:rsidRPr="0027623A" w:rsidRDefault="00235C33" w:rsidP="00235C33">
      <w:pPr>
        <w:shd w:val="clear" w:color="auto" w:fill="FFFFFF"/>
        <w:suppressAutoHyphens/>
        <w:autoSpaceDE w:val="0"/>
        <w:autoSpaceDN w:val="0"/>
        <w:adjustRightInd w:val="0"/>
        <w:spacing w:line="360" w:lineRule="auto"/>
        <w:jc w:val="center"/>
        <w:rPr>
          <w:b/>
          <w:color w:val="000000"/>
          <w:sz w:val="28"/>
          <w:szCs w:val="28"/>
        </w:rPr>
      </w:pPr>
      <w:r w:rsidRPr="0027623A">
        <w:rPr>
          <w:b/>
          <w:color w:val="000000"/>
          <w:sz w:val="28"/>
          <w:szCs w:val="28"/>
        </w:rPr>
        <w:br w:type="page"/>
      </w:r>
      <w:r w:rsidR="00087561" w:rsidRPr="0027623A">
        <w:rPr>
          <w:b/>
          <w:color w:val="000000"/>
          <w:sz w:val="28"/>
          <w:szCs w:val="28"/>
        </w:rPr>
        <w:t>Введение</w:t>
      </w:r>
    </w:p>
    <w:p w:rsidR="00235C33" w:rsidRPr="0027623A" w:rsidRDefault="00235C33" w:rsidP="00235C33">
      <w:pPr>
        <w:shd w:val="clear" w:color="auto" w:fill="FFFFFF"/>
        <w:suppressAutoHyphens/>
        <w:autoSpaceDE w:val="0"/>
        <w:autoSpaceDN w:val="0"/>
        <w:adjustRightInd w:val="0"/>
        <w:spacing w:line="360" w:lineRule="auto"/>
        <w:jc w:val="center"/>
        <w:rPr>
          <w:b/>
          <w:color w:val="000000"/>
          <w:sz w:val="28"/>
          <w:szCs w:val="28"/>
        </w:rPr>
      </w:pP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«Экспертиза товаров – исследование экспертом каких-либо вопросов, решение которых требует специальных познаний в областях науки, техники, экономики, торговли и других».</w:t>
      </w: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Товарная экспертиза – исследование и оценка экспертом основополагающих характеристик товаров, а также их изменений в процессе товародвижения для принятия решений, выдачи независимых и компетентных заключений которые служат конечным результатом.</w:t>
      </w: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Экспертиза находит широкое применение в различных сферах, где требуется проведение экспертных исследований. При этом экспертиза отличается от научных и иных исследований тем, что ее результаты оформляются по определенной форме и используются для определенных юридических целей (доказательств, отказов и т.п.)</w:t>
      </w: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В современной ситуации России экономические реформы кардинально изменили ситуацию на отечественном рынке, обеспечив обилие и разнообразие товаров.</w:t>
      </w: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Качество товаров и услуг – вот одна из серьезнейших проблем нашего рынка. По данным статистики, 8 % исследованных проб ввозимой в Россию продукции не соответствует требованию стандартов. Отечественные производители также ослабили внимание к проблеме качества. Отмечены подделки сертификатов, недобросовестность поставщиков. Экспертиза помогает выявить расхождение действительных значений основополагающих характеристик товаров с документальными данными или установленными требованиями нормативных документов либо информацией на маркировке. Что в свою очередь поможет приостановить реализацию недоброкачественной продукции, которая наносит вред благополучию и здоровью российских граждан.</w:t>
      </w:r>
    </w:p>
    <w:p w:rsidR="00235C33" w:rsidRPr="0027623A" w:rsidRDefault="00087561" w:rsidP="00235C33">
      <w:pPr>
        <w:shd w:val="clear" w:color="auto" w:fill="FFFFFF"/>
        <w:suppressAutoHyphens/>
        <w:autoSpaceDE w:val="0"/>
        <w:autoSpaceDN w:val="0"/>
        <w:adjustRightInd w:val="0"/>
        <w:spacing w:line="360" w:lineRule="auto"/>
        <w:ind w:firstLine="709"/>
        <w:jc w:val="both"/>
        <w:rPr>
          <w:color w:val="000000"/>
          <w:sz w:val="28"/>
          <w:szCs w:val="28"/>
        </w:rPr>
      </w:pPr>
      <w:r w:rsidRPr="0027623A">
        <w:rPr>
          <w:color w:val="000000"/>
          <w:sz w:val="28"/>
          <w:szCs w:val="28"/>
        </w:rPr>
        <w:t>Целью курсовой работы является закрепление теоретических знаний, приобретение практических знаний, практических умений и навыков экспертной оценки товаров, необходимых для дальнейшей профессиональной деятельности эксперта.</w:t>
      </w:r>
    </w:p>
    <w:p w:rsidR="00087561" w:rsidRPr="0027623A" w:rsidRDefault="00087561" w:rsidP="00235C33">
      <w:pPr>
        <w:suppressAutoHyphens/>
        <w:spacing w:line="360" w:lineRule="auto"/>
        <w:ind w:firstLine="709"/>
        <w:jc w:val="both"/>
        <w:rPr>
          <w:color w:val="000000"/>
          <w:sz w:val="28"/>
        </w:rPr>
      </w:pPr>
      <w:r w:rsidRPr="0027623A">
        <w:rPr>
          <w:color w:val="000000"/>
          <w:sz w:val="28"/>
        </w:rPr>
        <w:t>Для достижения цели необходимо решить ряд задач:</w:t>
      </w:r>
    </w:p>
    <w:p w:rsidR="00087561"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rPr>
        <w:t>изучение теоретического материала в данной области;</w:t>
      </w:r>
    </w:p>
    <w:p w:rsidR="00087561"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rPr>
        <w:t xml:space="preserve">проведение </w:t>
      </w:r>
      <w:r w:rsidRPr="0027623A">
        <w:rPr>
          <w:color w:val="000000"/>
          <w:sz w:val="28"/>
          <w:szCs w:val="28"/>
        </w:rPr>
        <w:t>экспертизы парфюмерно-косметических и бытовых химических товаров на примере торгового предприятия, в данном случае (на примере магазина «Центральный» в п. Сибиряк Емельяновского района)</w:t>
      </w:r>
    </w:p>
    <w:p w:rsidR="00087561"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szCs w:val="28"/>
        </w:rPr>
        <w:t>изучение анализа личной приемки парфюмерно-косметической и бытовой химической продукции</w:t>
      </w:r>
    </w:p>
    <w:p w:rsidR="00087561"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szCs w:val="28"/>
        </w:rPr>
        <w:t>изучение анализа маркировки и полноты информации парфюмерно-косметической и бытовой химической продукции.</w:t>
      </w:r>
    </w:p>
    <w:p w:rsidR="00087561"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rPr>
        <w:t>Изучение документации удостоверяющей безопасность продукции</w:t>
      </w:r>
    </w:p>
    <w:p w:rsidR="00235C33" w:rsidRPr="0027623A" w:rsidRDefault="00087561" w:rsidP="00235C33">
      <w:pPr>
        <w:numPr>
          <w:ilvl w:val="0"/>
          <w:numId w:val="16"/>
        </w:numPr>
        <w:suppressAutoHyphens/>
        <w:spacing w:line="360" w:lineRule="auto"/>
        <w:ind w:left="0" w:firstLine="709"/>
        <w:jc w:val="both"/>
        <w:rPr>
          <w:color w:val="000000"/>
          <w:sz w:val="28"/>
        </w:rPr>
      </w:pPr>
      <w:r w:rsidRPr="0027623A">
        <w:rPr>
          <w:color w:val="000000"/>
          <w:sz w:val="28"/>
        </w:rPr>
        <w:t>Проведение экспертной оценки с расчетом комплексного показателя качества.</w:t>
      </w:r>
    </w:p>
    <w:p w:rsidR="00235C33" w:rsidRPr="0027623A" w:rsidRDefault="00087561" w:rsidP="00235C33">
      <w:pPr>
        <w:suppressAutoHyphens/>
        <w:spacing w:line="360" w:lineRule="auto"/>
        <w:ind w:firstLine="709"/>
        <w:jc w:val="both"/>
        <w:rPr>
          <w:color w:val="000000"/>
          <w:sz w:val="28"/>
        </w:rPr>
      </w:pPr>
      <w:r w:rsidRPr="0027623A">
        <w:rPr>
          <w:color w:val="000000"/>
          <w:sz w:val="28"/>
        </w:rPr>
        <w:t>Эти задачи решаются в основных главах данной курсовой работы. Объектом исследования служит парфюмерно-косметическая и бытовая химическая продукция, предметом является экспертная деятельность. Применяемым методом исследования является проведение экспертной оценки с расчетом комплексного показателя качества.</w:t>
      </w:r>
    </w:p>
    <w:p w:rsidR="00235C33" w:rsidRPr="0027623A" w:rsidRDefault="00087561" w:rsidP="00235C33">
      <w:pPr>
        <w:suppressAutoHyphens/>
        <w:spacing w:line="360" w:lineRule="auto"/>
        <w:ind w:firstLine="709"/>
        <w:jc w:val="both"/>
        <w:rPr>
          <w:color w:val="000000"/>
          <w:sz w:val="28"/>
        </w:rPr>
      </w:pPr>
      <w:r w:rsidRPr="0027623A">
        <w:rPr>
          <w:color w:val="000000"/>
          <w:sz w:val="28"/>
        </w:rPr>
        <w:t>При написании данной работы были использованы труды таких специалистов в области экспертизы непродовольственных товаров как: Паршикова В.Н., Васильева Н.О., Николаева М.А., Неверов А.Н., Вилкова С.А.</w:t>
      </w:r>
    </w:p>
    <w:p w:rsidR="00235C33" w:rsidRPr="0027623A" w:rsidRDefault="00087561" w:rsidP="00235C33">
      <w:pPr>
        <w:suppressAutoHyphens/>
        <w:spacing w:line="360" w:lineRule="auto"/>
        <w:ind w:firstLine="709"/>
        <w:jc w:val="both"/>
        <w:rPr>
          <w:color w:val="000000"/>
          <w:sz w:val="28"/>
          <w:szCs w:val="28"/>
        </w:rPr>
      </w:pPr>
      <w:r w:rsidRPr="0027623A">
        <w:rPr>
          <w:color w:val="000000"/>
          <w:sz w:val="28"/>
        </w:rPr>
        <w:t>Данная курсовая работа состоит из двух глав – теоретической, где рассматриваются</w:t>
      </w:r>
      <w:r w:rsidRPr="0027623A">
        <w:rPr>
          <w:color w:val="000000"/>
          <w:sz w:val="28"/>
          <w:szCs w:val="28"/>
        </w:rPr>
        <w:t xml:space="preserve"> теоретические основы экспертизы непродовольственных товаров и практической, где излагается экспертиза парфюмерно-косметических и бытовых химических товаров.</w:t>
      </w:r>
    </w:p>
    <w:p w:rsidR="00087561" w:rsidRPr="0027623A" w:rsidRDefault="00087561" w:rsidP="00235C33">
      <w:pPr>
        <w:suppressAutoHyphens/>
        <w:spacing w:line="360" w:lineRule="auto"/>
        <w:ind w:firstLine="709"/>
        <w:jc w:val="both"/>
        <w:rPr>
          <w:color w:val="000000"/>
          <w:sz w:val="28"/>
          <w:szCs w:val="28"/>
        </w:rPr>
      </w:pPr>
      <w:r w:rsidRPr="0027623A">
        <w:rPr>
          <w:color w:val="000000"/>
          <w:sz w:val="28"/>
          <w:szCs w:val="28"/>
        </w:rPr>
        <w:t>В целом курсовая работа состоит из</w:t>
      </w:r>
      <w:r w:rsidR="00DF76BE" w:rsidRPr="0027623A">
        <w:rPr>
          <w:color w:val="000000"/>
          <w:sz w:val="28"/>
          <w:szCs w:val="28"/>
        </w:rPr>
        <w:t xml:space="preserve"> 62</w:t>
      </w:r>
      <w:r w:rsidRPr="0027623A">
        <w:rPr>
          <w:color w:val="000000"/>
          <w:sz w:val="28"/>
          <w:szCs w:val="28"/>
        </w:rPr>
        <w:t xml:space="preserve"> листов и</w:t>
      </w:r>
      <w:r w:rsidR="00DF76BE" w:rsidRPr="0027623A">
        <w:rPr>
          <w:color w:val="000000"/>
          <w:sz w:val="28"/>
          <w:szCs w:val="28"/>
        </w:rPr>
        <w:t xml:space="preserve"> 13</w:t>
      </w:r>
      <w:r w:rsidRPr="0027623A">
        <w:rPr>
          <w:color w:val="000000"/>
          <w:sz w:val="28"/>
          <w:szCs w:val="28"/>
        </w:rPr>
        <w:t xml:space="preserve"> таблиц.</w:t>
      </w:r>
    </w:p>
    <w:p w:rsidR="00724E59" w:rsidRPr="0027623A" w:rsidRDefault="00235C33" w:rsidP="00235C33">
      <w:pPr>
        <w:tabs>
          <w:tab w:val="left" w:pos="780"/>
        </w:tabs>
        <w:suppressAutoHyphens/>
        <w:spacing w:line="360" w:lineRule="auto"/>
        <w:jc w:val="center"/>
        <w:rPr>
          <w:b/>
          <w:color w:val="000000"/>
          <w:sz w:val="28"/>
          <w:szCs w:val="28"/>
        </w:rPr>
      </w:pPr>
      <w:r w:rsidRPr="0027623A">
        <w:rPr>
          <w:color w:val="000000"/>
          <w:sz w:val="28"/>
          <w:szCs w:val="28"/>
        </w:rPr>
        <w:br w:type="page"/>
      </w:r>
      <w:r w:rsidR="00724E59" w:rsidRPr="0027623A">
        <w:rPr>
          <w:b/>
          <w:color w:val="000000"/>
          <w:sz w:val="28"/>
          <w:szCs w:val="28"/>
        </w:rPr>
        <w:t>1</w:t>
      </w:r>
      <w:r w:rsidRPr="0027623A">
        <w:rPr>
          <w:b/>
          <w:color w:val="000000"/>
          <w:sz w:val="28"/>
          <w:szCs w:val="28"/>
        </w:rPr>
        <w:t xml:space="preserve"> </w:t>
      </w:r>
      <w:r w:rsidR="00724E59" w:rsidRPr="0027623A">
        <w:rPr>
          <w:b/>
          <w:color w:val="000000"/>
          <w:sz w:val="28"/>
          <w:szCs w:val="28"/>
        </w:rPr>
        <w:t>Теоретические основы экспертизы непродовольственных товаров</w:t>
      </w:r>
    </w:p>
    <w:p w:rsidR="00235C33" w:rsidRPr="0027623A" w:rsidRDefault="00235C33" w:rsidP="00235C33">
      <w:pPr>
        <w:tabs>
          <w:tab w:val="left" w:pos="780"/>
        </w:tabs>
        <w:suppressAutoHyphens/>
        <w:spacing w:line="360" w:lineRule="auto"/>
        <w:jc w:val="center"/>
        <w:rPr>
          <w:b/>
          <w:color w:val="000000"/>
          <w:sz w:val="28"/>
          <w:szCs w:val="28"/>
        </w:rPr>
      </w:pPr>
    </w:p>
    <w:p w:rsidR="0095751F" w:rsidRPr="0027623A" w:rsidRDefault="00E876B1" w:rsidP="00235C33">
      <w:pPr>
        <w:suppressAutoHyphens/>
        <w:spacing w:line="360" w:lineRule="auto"/>
        <w:jc w:val="center"/>
        <w:rPr>
          <w:b/>
          <w:color w:val="000000"/>
          <w:sz w:val="28"/>
          <w:szCs w:val="28"/>
        </w:rPr>
      </w:pPr>
      <w:r w:rsidRPr="0027623A">
        <w:rPr>
          <w:b/>
          <w:color w:val="000000"/>
          <w:sz w:val="28"/>
          <w:szCs w:val="28"/>
        </w:rPr>
        <w:t>1.1</w:t>
      </w:r>
      <w:r w:rsidR="00156F8B" w:rsidRPr="0027623A">
        <w:rPr>
          <w:b/>
          <w:color w:val="000000"/>
          <w:sz w:val="28"/>
          <w:szCs w:val="28"/>
        </w:rPr>
        <w:t xml:space="preserve"> Требования стандартов к качеству, маркировке и упаковке парфюмерно-косметических товаров</w:t>
      </w:r>
    </w:p>
    <w:p w:rsidR="00C63801" w:rsidRPr="0027623A" w:rsidRDefault="00C63801" w:rsidP="00235C33">
      <w:pPr>
        <w:suppressAutoHyphens/>
        <w:spacing w:line="360" w:lineRule="auto"/>
        <w:ind w:firstLine="709"/>
        <w:jc w:val="both"/>
        <w:rPr>
          <w:b/>
          <w:color w:val="000000"/>
          <w:sz w:val="28"/>
          <w:szCs w:val="28"/>
        </w:rPr>
      </w:pPr>
    </w:p>
    <w:p w:rsidR="00235C33" w:rsidRPr="0027623A" w:rsidRDefault="00C63801" w:rsidP="00235C33">
      <w:pPr>
        <w:suppressAutoHyphens/>
        <w:spacing w:line="360" w:lineRule="auto"/>
        <w:ind w:firstLine="709"/>
        <w:jc w:val="both"/>
        <w:rPr>
          <w:color w:val="000000"/>
          <w:sz w:val="28"/>
          <w:szCs w:val="28"/>
        </w:rPr>
      </w:pPr>
      <w:r w:rsidRPr="0027623A">
        <w:rPr>
          <w:color w:val="000000"/>
          <w:sz w:val="28"/>
          <w:szCs w:val="28"/>
        </w:rPr>
        <w:t>К</w:t>
      </w:r>
      <w:r w:rsidRPr="0027623A">
        <w:rPr>
          <w:b/>
          <w:color w:val="000000"/>
          <w:sz w:val="28"/>
          <w:szCs w:val="28"/>
        </w:rPr>
        <w:t xml:space="preserve"> </w:t>
      </w:r>
      <w:r w:rsidRPr="0027623A">
        <w:rPr>
          <w:color w:val="000000"/>
          <w:sz w:val="28"/>
          <w:szCs w:val="28"/>
        </w:rPr>
        <w:t>факторам, влияющим на сохранность потребительских свойств, качества парфюмерных товаров, относятся упаковка, маркировка, хранение</w:t>
      </w:r>
      <w:r w:rsidR="00F46900" w:rsidRPr="0027623A">
        <w:rPr>
          <w:color w:val="000000"/>
          <w:sz w:val="28"/>
          <w:szCs w:val="28"/>
        </w:rPr>
        <w:t>, транспортирование.</w:t>
      </w:r>
    </w:p>
    <w:p w:rsidR="00235C33" w:rsidRPr="0027623A" w:rsidRDefault="00F46900" w:rsidP="00235C33">
      <w:pPr>
        <w:suppressAutoHyphens/>
        <w:spacing w:line="360" w:lineRule="auto"/>
        <w:ind w:firstLine="709"/>
        <w:jc w:val="both"/>
        <w:rPr>
          <w:color w:val="000000"/>
          <w:sz w:val="28"/>
          <w:szCs w:val="28"/>
        </w:rPr>
      </w:pPr>
      <w:r w:rsidRPr="0027623A">
        <w:rPr>
          <w:color w:val="000000"/>
          <w:sz w:val="28"/>
          <w:szCs w:val="28"/>
        </w:rPr>
        <w:t>Качество парфюмерии должно соответствовать требованиям стандартов, по которым она изготовлена</w:t>
      </w:r>
      <w:r w:rsidR="00FB1C50" w:rsidRPr="0027623A">
        <w:rPr>
          <w:color w:val="000000"/>
          <w:sz w:val="28"/>
          <w:szCs w:val="28"/>
        </w:rPr>
        <w:t>.</w:t>
      </w:r>
    </w:p>
    <w:p w:rsidR="00235C33" w:rsidRPr="0027623A" w:rsidRDefault="00974E2D" w:rsidP="00235C33">
      <w:pPr>
        <w:suppressAutoHyphens/>
        <w:spacing w:line="360" w:lineRule="auto"/>
        <w:ind w:firstLine="709"/>
        <w:jc w:val="both"/>
        <w:rPr>
          <w:color w:val="000000"/>
          <w:sz w:val="28"/>
          <w:szCs w:val="28"/>
        </w:rPr>
      </w:pPr>
      <w:r w:rsidRPr="0027623A">
        <w:rPr>
          <w:color w:val="000000"/>
          <w:sz w:val="28"/>
          <w:szCs w:val="28"/>
        </w:rPr>
        <w:t xml:space="preserve">Парфюмерные жидкости представляют собой спиртовые, спиртоводные или водно-спиртовые растворы многокомпонентных смесей душистых веществ (парфюмерных композиций). Парфюмерные жидкости могут содержать красители, антиоксиданты и другие добавки, разрешенные органами </w:t>
      </w:r>
      <w:r w:rsidR="00C176E5" w:rsidRPr="0027623A">
        <w:rPr>
          <w:color w:val="000000"/>
          <w:sz w:val="28"/>
          <w:szCs w:val="28"/>
        </w:rPr>
        <w:t>государственного санитарно-эпидемиологического надзора России. Парфюмерные жидкости подразделяют на духи, парфюмерные, туалетные и душистые воды и одеколоны, которые отличаются значениями физико-химических показателей: суммой массовых долей душистых веществ, объемной долей этилового спирта или крепостью, стойкостью запаха и прозрачностью жидкости</w:t>
      </w:r>
    </w:p>
    <w:p w:rsidR="00235C33" w:rsidRPr="0027623A" w:rsidRDefault="00C176E5" w:rsidP="00235C33">
      <w:pPr>
        <w:suppressAutoHyphens/>
        <w:spacing w:line="360" w:lineRule="auto"/>
        <w:ind w:firstLine="709"/>
        <w:jc w:val="both"/>
        <w:rPr>
          <w:color w:val="000000"/>
          <w:sz w:val="28"/>
          <w:szCs w:val="28"/>
        </w:rPr>
      </w:pPr>
      <w:r w:rsidRPr="0027623A">
        <w:rPr>
          <w:color w:val="000000"/>
          <w:sz w:val="28"/>
          <w:szCs w:val="28"/>
        </w:rPr>
        <w:t>Парфюмерные жидкости должны вырабатывать в соответствии с требованиями настоящего стандарта по рецептурам и техническим требованиям на конкретное наименование изделия и технологическим регламентам при соблюдении санитарных норм и правил, утвержденных в установленном порядке.</w:t>
      </w:r>
    </w:p>
    <w:p w:rsidR="00C176E5" w:rsidRPr="0027623A" w:rsidRDefault="00C176E5" w:rsidP="00235C33">
      <w:pPr>
        <w:suppressAutoHyphens/>
        <w:spacing w:line="360" w:lineRule="auto"/>
        <w:ind w:firstLine="709"/>
        <w:jc w:val="both"/>
        <w:rPr>
          <w:color w:val="000000"/>
          <w:sz w:val="28"/>
          <w:szCs w:val="28"/>
        </w:rPr>
      </w:pPr>
      <w:r w:rsidRPr="0027623A">
        <w:rPr>
          <w:color w:val="000000"/>
          <w:sz w:val="28"/>
          <w:szCs w:val="28"/>
        </w:rPr>
        <w:t>По органолептическим и физико-химическим показателям парфюмерные жидкости должны соответствовать требованиям указанным в таблице 1.</w:t>
      </w:r>
    </w:p>
    <w:p w:rsidR="00235C33" w:rsidRPr="0027623A" w:rsidRDefault="00235C33" w:rsidP="00235C33">
      <w:pPr>
        <w:suppressAutoHyphens/>
        <w:spacing w:line="360" w:lineRule="auto"/>
        <w:ind w:firstLine="709"/>
        <w:jc w:val="both"/>
        <w:rPr>
          <w:color w:val="000000"/>
          <w:sz w:val="28"/>
          <w:szCs w:val="28"/>
        </w:rPr>
      </w:pPr>
    </w:p>
    <w:p w:rsidR="0064434F" w:rsidRPr="0027623A" w:rsidRDefault="00235C33" w:rsidP="00235C33">
      <w:pPr>
        <w:suppressAutoHyphens/>
        <w:spacing w:line="360" w:lineRule="auto"/>
        <w:jc w:val="center"/>
        <w:rPr>
          <w:b/>
          <w:color w:val="000000"/>
          <w:sz w:val="28"/>
          <w:szCs w:val="28"/>
        </w:rPr>
      </w:pPr>
      <w:r w:rsidRPr="0027623A">
        <w:rPr>
          <w:color w:val="000000"/>
          <w:sz w:val="28"/>
          <w:szCs w:val="28"/>
        </w:rPr>
        <w:br w:type="page"/>
      </w:r>
      <w:r w:rsidR="0064434F" w:rsidRPr="0027623A">
        <w:rPr>
          <w:b/>
          <w:color w:val="000000"/>
          <w:sz w:val="28"/>
          <w:szCs w:val="28"/>
        </w:rPr>
        <w:t>Таблица 1 Органолептические и физико-химические п</w:t>
      </w:r>
      <w:r w:rsidR="0063240E" w:rsidRPr="0027623A">
        <w:rPr>
          <w:b/>
          <w:color w:val="000000"/>
          <w:sz w:val="28"/>
          <w:szCs w:val="28"/>
        </w:rPr>
        <w:t>оказатели парфюмерных жидкостей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905"/>
        <w:gridCol w:w="974"/>
        <w:gridCol w:w="780"/>
        <w:gridCol w:w="1024"/>
        <w:gridCol w:w="1091"/>
        <w:gridCol w:w="761"/>
        <w:gridCol w:w="822"/>
      </w:tblGrid>
      <w:tr w:rsidR="00C176E5" w:rsidRPr="0027623A" w:rsidTr="0027623A">
        <w:trPr>
          <w:jc w:val="center"/>
        </w:trPr>
        <w:tc>
          <w:tcPr>
            <w:tcW w:w="1671" w:type="dxa"/>
            <w:vMerge w:val="restart"/>
            <w:shd w:val="clear" w:color="auto" w:fill="auto"/>
            <w:vAlign w:val="center"/>
          </w:tcPr>
          <w:p w:rsidR="00C176E5" w:rsidRPr="0027623A" w:rsidRDefault="00C176E5" w:rsidP="0027623A">
            <w:pPr>
              <w:suppressAutoHyphens/>
              <w:spacing w:line="360" w:lineRule="auto"/>
              <w:rPr>
                <w:color w:val="000000"/>
                <w:sz w:val="20"/>
              </w:rPr>
            </w:pPr>
            <w:r w:rsidRPr="0027623A">
              <w:rPr>
                <w:color w:val="000000"/>
                <w:sz w:val="20"/>
              </w:rPr>
              <w:t>Наименование</w:t>
            </w:r>
          </w:p>
          <w:p w:rsidR="006A775E" w:rsidRPr="0027623A" w:rsidRDefault="006A775E" w:rsidP="0027623A">
            <w:pPr>
              <w:suppressAutoHyphens/>
              <w:spacing w:line="360" w:lineRule="auto"/>
              <w:rPr>
                <w:color w:val="000000"/>
                <w:sz w:val="20"/>
              </w:rPr>
            </w:pPr>
            <w:r w:rsidRPr="0027623A">
              <w:rPr>
                <w:color w:val="000000"/>
                <w:sz w:val="20"/>
              </w:rPr>
              <w:t>показателя</w:t>
            </w:r>
          </w:p>
        </w:tc>
        <w:tc>
          <w:tcPr>
            <w:tcW w:w="7357" w:type="dxa"/>
            <w:gridSpan w:val="7"/>
            <w:shd w:val="clear" w:color="auto" w:fill="auto"/>
            <w:vAlign w:val="center"/>
          </w:tcPr>
          <w:p w:rsidR="00C176E5" w:rsidRPr="0027623A" w:rsidRDefault="00C176E5" w:rsidP="0027623A">
            <w:pPr>
              <w:suppressAutoHyphens/>
              <w:spacing w:line="360" w:lineRule="auto"/>
              <w:rPr>
                <w:color w:val="000000"/>
                <w:sz w:val="20"/>
              </w:rPr>
            </w:pPr>
            <w:r w:rsidRPr="0027623A">
              <w:rPr>
                <w:color w:val="000000"/>
                <w:sz w:val="20"/>
              </w:rPr>
              <w:t>Характеристика и норма</w:t>
            </w:r>
          </w:p>
        </w:tc>
      </w:tr>
      <w:tr w:rsidR="007847A6" w:rsidRPr="0027623A" w:rsidTr="0027623A">
        <w:trPr>
          <w:jc w:val="center"/>
        </w:trPr>
        <w:tc>
          <w:tcPr>
            <w:tcW w:w="1671" w:type="dxa"/>
            <w:vMerge/>
            <w:shd w:val="clear" w:color="auto" w:fill="auto"/>
            <w:vAlign w:val="center"/>
          </w:tcPr>
          <w:p w:rsidR="00C176E5" w:rsidRPr="0027623A" w:rsidRDefault="00C176E5" w:rsidP="0027623A">
            <w:pPr>
              <w:suppressAutoHyphens/>
              <w:spacing w:line="360" w:lineRule="auto"/>
              <w:rPr>
                <w:color w:val="000000"/>
                <w:sz w:val="20"/>
              </w:rPr>
            </w:pPr>
          </w:p>
        </w:tc>
        <w:tc>
          <w:tcPr>
            <w:tcW w:w="1905"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Духи концентри</w:t>
            </w:r>
          </w:p>
          <w:p w:rsidR="00C176E5" w:rsidRPr="0027623A" w:rsidRDefault="006A775E" w:rsidP="0027623A">
            <w:pPr>
              <w:suppressAutoHyphens/>
              <w:spacing w:line="360" w:lineRule="auto"/>
              <w:rPr>
                <w:color w:val="000000"/>
                <w:sz w:val="20"/>
              </w:rPr>
            </w:pPr>
            <w:r w:rsidRPr="0027623A">
              <w:rPr>
                <w:color w:val="000000"/>
                <w:sz w:val="20"/>
              </w:rPr>
              <w:t>рованные</w:t>
            </w:r>
          </w:p>
        </w:tc>
        <w:tc>
          <w:tcPr>
            <w:tcW w:w="974" w:type="dxa"/>
            <w:shd w:val="clear" w:color="auto" w:fill="auto"/>
            <w:vAlign w:val="center"/>
          </w:tcPr>
          <w:p w:rsidR="00C176E5" w:rsidRPr="0027623A" w:rsidRDefault="006A775E" w:rsidP="0027623A">
            <w:pPr>
              <w:suppressAutoHyphens/>
              <w:spacing w:line="360" w:lineRule="auto"/>
              <w:rPr>
                <w:color w:val="000000"/>
                <w:sz w:val="20"/>
              </w:rPr>
            </w:pPr>
            <w:r w:rsidRPr="0027623A">
              <w:rPr>
                <w:color w:val="000000"/>
                <w:sz w:val="20"/>
              </w:rPr>
              <w:t>Духи группы Экстра</w:t>
            </w:r>
          </w:p>
        </w:tc>
        <w:tc>
          <w:tcPr>
            <w:tcW w:w="780" w:type="dxa"/>
            <w:shd w:val="clear" w:color="auto" w:fill="auto"/>
            <w:vAlign w:val="center"/>
          </w:tcPr>
          <w:p w:rsidR="00C176E5" w:rsidRPr="0027623A" w:rsidRDefault="006A775E" w:rsidP="0027623A">
            <w:pPr>
              <w:suppressAutoHyphens/>
              <w:spacing w:line="360" w:lineRule="auto"/>
              <w:rPr>
                <w:color w:val="000000"/>
                <w:sz w:val="20"/>
              </w:rPr>
            </w:pPr>
            <w:r w:rsidRPr="0027623A">
              <w:rPr>
                <w:color w:val="000000"/>
                <w:sz w:val="20"/>
              </w:rPr>
              <w:t>Духи</w:t>
            </w:r>
          </w:p>
        </w:tc>
        <w:tc>
          <w:tcPr>
            <w:tcW w:w="1024" w:type="dxa"/>
            <w:shd w:val="clear" w:color="auto" w:fill="auto"/>
            <w:vAlign w:val="center"/>
          </w:tcPr>
          <w:p w:rsidR="00C176E5" w:rsidRPr="0027623A" w:rsidRDefault="006A775E" w:rsidP="0027623A">
            <w:pPr>
              <w:suppressAutoHyphens/>
              <w:spacing w:line="360" w:lineRule="auto"/>
              <w:rPr>
                <w:color w:val="000000"/>
                <w:sz w:val="20"/>
              </w:rPr>
            </w:pPr>
            <w:r w:rsidRPr="0027623A">
              <w:rPr>
                <w:color w:val="000000"/>
                <w:sz w:val="20"/>
              </w:rPr>
              <w:t>Парфю-мерная</w:t>
            </w:r>
          </w:p>
          <w:p w:rsidR="006A775E" w:rsidRPr="0027623A" w:rsidRDefault="006A775E" w:rsidP="0027623A">
            <w:pPr>
              <w:suppressAutoHyphens/>
              <w:spacing w:line="360" w:lineRule="auto"/>
              <w:rPr>
                <w:color w:val="000000"/>
                <w:sz w:val="20"/>
              </w:rPr>
            </w:pPr>
            <w:r w:rsidRPr="0027623A">
              <w:rPr>
                <w:color w:val="000000"/>
                <w:sz w:val="20"/>
              </w:rPr>
              <w:t>вода</w:t>
            </w:r>
          </w:p>
        </w:tc>
        <w:tc>
          <w:tcPr>
            <w:tcW w:w="1091" w:type="dxa"/>
            <w:shd w:val="clear" w:color="auto" w:fill="auto"/>
            <w:vAlign w:val="center"/>
          </w:tcPr>
          <w:p w:rsidR="00C176E5" w:rsidRPr="0027623A" w:rsidRDefault="00235C33" w:rsidP="0027623A">
            <w:pPr>
              <w:suppressAutoHyphens/>
              <w:spacing w:line="360" w:lineRule="auto"/>
              <w:rPr>
                <w:color w:val="000000"/>
                <w:sz w:val="20"/>
              </w:rPr>
            </w:pPr>
            <w:r w:rsidRPr="0027623A">
              <w:rPr>
                <w:color w:val="000000"/>
                <w:sz w:val="20"/>
              </w:rPr>
              <w:t>Туалет</w:t>
            </w:r>
            <w:r w:rsidR="006A775E" w:rsidRPr="0027623A">
              <w:rPr>
                <w:color w:val="000000"/>
                <w:sz w:val="20"/>
              </w:rPr>
              <w:t>ная</w:t>
            </w:r>
          </w:p>
          <w:p w:rsidR="006A775E" w:rsidRPr="0027623A" w:rsidRDefault="006A775E" w:rsidP="0027623A">
            <w:pPr>
              <w:suppressAutoHyphens/>
              <w:spacing w:line="360" w:lineRule="auto"/>
              <w:rPr>
                <w:color w:val="000000"/>
                <w:sz w:val="20"/>
              </w:rPr>
            </w:pPr>
            <w:r w:rsidRPr="0027623A">
              <w:rPr>
                <w:color w:val="000000"/>
                <w:sz w:val="20"/>
              </w:rPr>
              <w:t>вода</w:t>
            </w:r>
          </w:p>
        </w:tc>
        <w:tc>
          <w:tcPr>
            <w:tcW w:w="761" w:type="dxa"/>
            <w:shd w:val="clear" w:color="auto" w:fill="auto"/>
            <w:vAlign w:val="center"/>
          </w:tcPr>
          <w:p w:rsidR="00C176E5" w:rsidRPr="0027623A" w:rsidRDefault="00235C33" w:rsidP="0027623A">
            <w:pPr>
              <w:suppressAutoHyphens/>
              <w:spacing w:line="360" w:lineRule="auto"/>
              <w:rPr>
                <w:color w:val="000000"/>
                <w:sz w:val="20"/>
              </w:rPr>
            </w:pPr>
            <w:r w:rsidRPr="0027623A">
              <w:rPr>
                <w:color w:val="000000"/>
                <w:sz w:val="20"/>
              </w:rPr>
              <w:t>Одеко</w:t>
            </w:r>
            <w:r w:rsidR="006A775E" w:rsidRPr="0027623A">
              <w:rPr>
                <w:color w:val="000000"/>
                <w:sz w:val="20"/>
              </w:rPr>
              <w:t>лон</w:t>
            </w:r>
          </w:p>
        </w:tc>
        <w:tc>
          <w:tcPr>
            <w:tcW w:w="822" w:type="dxa"/>
            <w:shd w:val="clear" w:color="auto" w:fill="auto"/>
            <w:vAlign w:val="center"/>
          </w:tcPr>
          <w:p w:rsidR="00C176E5" w:rsidRPr="0027623A" w:rsidRDefault="00235C33" w:rsidP="0027623A">
            <w:pPr>
              <w:suppressAutoHyphens/>
              <w:spacing w:line="360" w:lineRule="auto"/>
              <w:rPr>
                <w:color w:val="000000"/>
                <w:sz w:val="20"/>
              </w:rPr>
            </w:pPr>
            <w:r w:rsidRPr="0027623A">
              <w:rPr>
                <w:color w:val="000000"/>
                <w:sz w:val="20"/>
              </w:rPr>
              <w:t>Души</w:t>
            </w:r>
            <w:r w:rsidR="006A775E" w:rsidRPr="0027623A">
              <w:rPr>
                <w:color w:val="000000"/>
                <w:sz w:val="20"/>
              </w:rPr>
              <w:t>стая</w:t>
            </w:r>
          </w:p>
          <w:p w:rsidR="006A775E" w:rsidRPr="0027623A" w:rsidRDefault="006A775E" w:rsidP="0027623A">
            <w:pPr>
              <w:suppressAutoHyphens/>
              <w:spacing w:line="360" w:lineRule="auto"/>
              <w:rPr>
                <w:color w:val="000000"/>
                <w:sz w:val="20"/>
              </w:rPr>
            </w:pPr>
            <w:r w:rsidRPr="0027623A">
              <w:rPr>
                <w:color w:val="000000"/>
                <w:sz w:val="20"/>
              </w:rPr>
              <w:t>вода</w:t>
            </w:r>
          </w:p>
        </w:tc>
      </w:tr>
      <w:tr w:rsidR="006A775E" w:rsidRPr="0027623A" w:rsidTr="0027623A">
        <w:trPr>
          <w:jc w:val="center"/>
        </w:trPr>
        <w:tc>
          <w:tcPr>
            <w:tcW w:w="167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Внешний вид</w:t>
            </w:r>
          </w:p>
        </w:tc>
        <w:tc>
          <w:tcPr>
            <w:tcW w:w="7357" w:type="dxa"/>
            <w:gridSpan w:val="7"/>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Прозрачная жидкость</w:t>
            </w:r>
          </w:p>
        </w:tc>
      </w:tr>
      <w:tr w:rsidR="006A775E" w:rsidRPr="0027623A" w:rsidTr="0027623A">
        <w:trPr>
          <w:jc w:val="center"/>
        </w:trPr>
        <w:tc>
          <w:tcPr>
            <w:tcW w:w="167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Цвет</w:t>
            </w:r>
          </w:p>
        </w:tc>
        <w:tc>
          <w:tcPr>
            <w:tcW w:w="7357" w:type="dxa"/>
            <w:gridSpan w:val="7"/>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Свойственный цвету изделия данного наименования</w:t>
            </w:r>
          </w:p>
        </w:tc>
      </w:tr>
      <w:tr w:rsidR="006A775E" w:rsidRPr="0027623A" w:rsidTr="0027623A">
        <w:trPr>
          <w:jc w:val="center"/>
        </w:trPr>
        <w:tc>
          <w:tcPr>
            <w:tcW w:w="167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Запах</w:t>
            </w:r>
          </w:p>
        </w:tc>
        <w:tc>
          <w:tcPr>
            <w:tcW w:w="7357" w:type="dxa"/>
            <w:gridSpan w:val="7"/>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Свойственный запаху изделия данного наименования</w:t>
            </w:r>
          </w:p>
        </w:tc>
      </w:tr>
      <w:tr w:rsidR="007847A6" w:rsidRPr="0027623A" w:rsidTr="0027623A">
        <w:trPr>
          <w:jc w:val="center"/>
        </w:trPr>
        <w:tc>
          <w:tcPr>
            <w:tcW w:w="167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Прозрачность</w:t>
            </w:r>
          </w:p>
        </w:tc>
        <w:tc>
          <w:tcPr>
            <w:tcW w:w="1905"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60</w:t>
            </w:r>
          </w:p>
        </w:tc>
        <w:tc>
          <w:tcPr>
            <w:tcW w:w="974"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60</w:t>
            </w:r>
          </w:p>
        </w:tc>
        <w:tc>
          <w:tcPr>
            <w:tcW w:w="780"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50</w:t>
            </w:r>
          </w:p>
        </w:tc>
        <w:tc>
          <w:tcPr>
            <w:tcW w:w="1024"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50</w:t>
            </w:r>
          </w:p>
        </w:tc>
        <w:tc>
          <w:tcPr>
            <w:tcW w:w="109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40</w:t>
            </w:r>
          </w:p>
        </w:tc>
        <w:tc>
          <w:tcPr>
            <w:tcW w:w="761"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24</w:t>
            </w:r>
          </w:p>
        </w:tc>
        <w:tc>
          <w:tcPr>
            <w:tcW w:w="822" w:type="dxa"/>
            <w:shd w:val="clear" w:color="auto" w:fill="auto"/>
            <w:vAlign w:val="center"/>
          </w:tcPr>
          <w:p w:rsidR="006A775E" w:rsidRPr="0027623A" w:rsidRDefault="006A775E" w:rsidP="0027623A">
            <w:pPr>
              <w:suppressAutoHyphens/>
              <w:spacing w:line="360" w:lineRule="auto"/>
              <w:rPr>
                <w:color w:val="000000"/>
                <w:sz w:val="20"/>
              </w:rPr>
            </w:pPr>
            <w:r w:rsidRPr="0027623A">
              <w:rPr>
                <w:color w:val="000000"/>
                <w:sz w:val="20"/>
              </w:rPr>
              <w:t>-</w:t>
            </w:r>
          </w:p>
        </w:tc>
      </w:tr>
      <w:tr w:rsidR="0010649C" w:rsidRPr="0027623A" w:rsidTr="0027623A">
        <w:trPr>
          <w:jc w:val="center"/>
        </w:trPr>
        <w:tc>
          <w:tcPr>
            <w:tcW w:w="1671" w:type="dxa"/>
            <w:shd w:val="clear" w:color="auto" w:fill="auto"/>
            <w:vAlign w:val="center"/>
          </w:tcPr>
          <w:p w:rsidR="0010649C" w:rsidRPr="0027623A" w:rsidRDefault="0010649C" w:rsidP="0027623A">
            <w:pPr>
              <w:suppressAutoHyphens/>
              <w:spacing w:line="360" w:lineRule="auto"/>
              <w:rPr>
                <w:color w:val="000000"/>
                <w:sz w:val="20"/>
              </w:rPr>
            </w:pPr>
            <w:r w:rsidRPr="0027623A">
              <w:rPr>
                <w:color w:val="000000"/>
                <w:sz w:val="20"/>
              </w:rPr>
              <w:t>Стойкость запаха, ч, не менее</w:t>
            </w:r>
          </w:p>
        </w:tc>
        <w:tc>
          <w:tcPr>
            <w:tcW w:w="1905"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+3</w:t>
            </w:r>
          </w:p>
        </w:tc>
        <w:tc>
          <w:tcPr>
            <w:tcW w:w="974"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+3</w:t>
            </w:r>
          </w:p>
        </w:tc>
        <w:tc>
          <w:tcPr>
            <w:tcW w:w="780"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+3</w:t>
            </w:r>
          </w:p>
        </w:tc>
        <w:tc>
          <w:tcPr>
            <w:tcW w:w="1024"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+3</w:t>
            </w:r>
          </w:p>
        </w:tc>
        <w:tc>
          <w:tcPr>
            <w:tcW w:w="1091"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+3</w:t>
            </w:r>
          </w:p>
        </w:tc>
        <w:tc>
          <w:tcPr>
            <w:tcW w:w="761"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+5</w:t>
            </w:r>
          </w:p>
        </w:tc>
        <w:tc>
          <w:tcPr>
            <w:tcW w:w="822"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+5</w:t>
            </w:r>
          </w:p>
        </w:tc>
      </w:tr>
      <w:tr w:rsidR="0010649C" w:rsidRPr="0027623A" w:rsidTr="0027623A">
        <w:trPr>
          <w:jc w:val="center"/>
        </w:trPr>
        <w:tc>
          <w:tcPr>
            <w:tcW w:w="1671"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Объемная доля этилового спирта</w:t>
            </w:r>
          </w:p>
        </w:tc>
        <w:tc>
          <w:tcPr>
            <w:tcW w:w="1905"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55,0</w:t>
            </w:r>
          </w:p>
        </w:tc>
        <w:tc>
          <w:tcPr>
            <w:tcW w:w="974"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70,0</w:t>
            </w:r>
          </w:p>
        </w:tc>
        <w:tc>
          <w:tcPr>
            <w:tcW w:w="780"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85,0</w:t>
            </w:r>
          </w:p>
        </w:tc>
        <w:tc>
          <w:tcPr>
            <w:tcW w:w="1024"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75,0</w:t>
            </w:r>
          </w:p>
        </w:tc>
        <w:tc>
          <w:tcPr>
            <w:tcW w:w="1091"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75,0</w:t>
            </w:r>
          </w:p>
        </w:tc>
        <w:tc>
          <w:tcPr>
            <w:tcW w:w="761"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60,0</w:t>
            </w:r>
          </w:p>
        </w:tc>
        <w:tc>
          <w:tcPr>
            <w:tcW w:w="822" w:type="dxa"/>
            <w:shd w:val="clear" w:color="auto" w:fill="auto"/>
            <w:vAlign w:val="center"/>
          </w:tcPr>
          <w:p w:rsidR="0010649C" w:rsidRPr="0027623A" w:rsidRDefault="009F6702" w:rsidP="0027623A">
            <w:pPr>
              <w:suppressAutoHyphens/>
              <w:spacing w:line="360" w:lineRule="auto"/>
              <w:rPr>
                <w:color w:val="000000"/>
                <w:sz w:val="20"/>
              </w:rPr>
            </w:pPr>
            <w:r w:rsidRPr="0027623A">
              <w:rPr>
                <w:color w:val="000000"/>
                <w:sz w:val="20"/>
              </w:rPr>
              <w:t>20,0</w:t>
            </w:r>
          </w:p>
        </w:tc>
      </w:tr>
      <w:tr w:rsidR="007847A6" w:rsidRPr="0027623A" w:rsidTr="0027623A">
        <w:trPr>
          <w:jc w:val="center"/>
        </w:trPr>
        <w:tc>
          <w:tcPr>
            <w:tcW w:w="1671" w:type="dxa"/>
            <w:shd w:val="clear" w:color="auto" w:fill="auto"/>
            <w:vAlign w:val="center"/>
          </w:tcPr>
          <w:p w:rsidR="007847A6" w:rsidRPr="0027623A" w:rsidRDefault="007847A6" w:rsidP="0027623A">
            <w:pPr>
              <w:suppressAutoHyphens/>
              <w:spacing w:line="360" w:lineRule="auto"/>
              <w:rPr>
                <w:color w:val="000000"/>
                <w:sz w:val="20"/>
              </w:rPr>
            </w:pPr>
            <w:r w:rsidRPr="0027623A">
              <w:rPr>
                <w:color w:val="000000"/>
                <w:sz w:val="20"/>
              </w:rPr>
              <w:t>Крепость (условная), % об</w:t>
            </w:r>
          </w:p>
        </w:tc>
        <w:tc>
          <w:tcPr>
            <w:tcW w:w="7357" w:type="dxa"/>
            <w:gridSpan w:val="7"/>
            <w:shd w:val="clear" w:color="auto" w:fill="auto"/>
            <w:vAlign w:val="center"/>
          </w:tcPr>
          <w:p w:rsidR="007847A6" w:rsidRPr="0027623A" w:rsidRDefault="007847A6" w:rsidP="0027623A">
            <w:pPr>
              <w:suppressAutoHyphens/>
              <w:spacing w:line="360" w:lineRule="auto"/>
              <w:rPr>
                <w:color w:val="000000"/>
                <w:sz w:val="20"/>
              </w:rPr>
            </w:pPr>
            <w:r w:rsidRPr="0027623A">
              <w:rPr>
                <w:color w:val="000000"/>
                <w:sz w:val="20"/>
              </w:rPr>
              <w:t>Соответствующая крепости парфюмерной жидкости данного наименования с допустимым отклонением +/-1</w:t>
            </w:r>
          </w:p>
        </w:tc>
      </w:tr>
      <w:tr w:rsidR="007847A6" w:rsidRPr="0027623A" w:rsidTr="0027623A">
        <w:trPr>
          <w:jc w:val="center"/>
        </w:trPr>
        <w:tc>
          <w:tcPr>
            <w:tcW w:w="1671" w:type="dxa"/>
            <w:shd w:val="clear" w:color="auto" w:fill="auto"/>
            <w:vAlign w:val="center"/>
          </w:tcPr>
          <w:p w:rsidR="00C176E5" w:rsidRPr="0027623A" w:rsidRDefault="007847A6" w:rsidP="0027623A">
            <w:pPr>
              <w:suppressAutoHyphens/>
              <w:spacing w:line="360" w:lineRule="auto"/>
              <w:rPr>
                <w:color w:val="000000"/>
                <w:sz w:val="20"/>
              </w:rPr>
            </w:pPr>
            <w:r w:rsidRPr="0027623A">
              <w:rPr>
                <w:color w:val="000000"/>
                <w:sz w:val="20"/>
              </w:rPr>
              <w:t>Сумма массовых долей душистых веществ, %, не менее</w:t>
            </w:r>
          </w:p>
        </w:tc>
        <w:tc>
          <w:tcPr>
            <w:tcW w:w="1905" w:type="dxa"/>
            <w:shd w:val="clear" w:color="auto" w:fill="auto"/>
            <w:vAlign w:val="center"/>
          </w:tcPr>
          <w:p w:rsidR="00C176E5" w:rsidRPr="0027623A" w:rsidRDefault="007847A6" w:rsidP="0027623A">
            <w:pPr>
              <w:suppressAutoHyphens/>
              <w:spacing w:line="360" w:lineRule="auto"/>
              <w:rPr>
                <w:color w:val="000000"/>
                <w:sz w:val="20"/>
              </w:rPr>
            </w:pPr>
            <w:r w:rsidRPr="0027623A">
              <w:rPr>
                <w:color w:val="000000"/>
                <w:sz w:val="20"/>
              </w:rPr>
              <w:t>30,0</w:t>
            </w:r>
          </w:p>
        </w:tc>
        <w:tc>
          <w:tcPr>
            <w:tcW w:w="974" w:type="dxa"/>
            <w:shd w:val="clear" w:color="auto" w:fill="auto"/>
            <w:vAlign w:val="center"/>
          </w:tcPr>
          <w:p w:rsidR="00C176E5" w:rsidRPr="0027623A" w:rsidRDefault="007847A6" w:rsidP="0027623A">
            <w:pPr>
              <w:suppressAutoHyphens/>
              <w:spacing w:line="360" w:lineRule="auto"/>
              <w:rPr>
                <w:color w:val="000000"/>
                <w:sz w:val="20"/>
              </w:rPr>
            </w:pPr>
            <w:r w:rsidRPr="0027623A">
              <w:rPr>
                <w:color w:val="000000"/>
                <w:sz w:val="20"/>
              </w:rPr>
              <w:t>15,0</w:t>
            </w:r>
          </w:p>
        </w:tc>
        <w:tc>
          <w:tcPr>
            <w:tcW w:w="780" w:type="dxa"/>
            <w:shd w:val="clear" w:color="auto" w:fill="auto"/>
            <w:vAlign w:val="center"/>
          </w:tcPr>
          <w:p w:rsidR="00C176E5" w:rsidRPr="0027623A" w:rsidRDefault="007847A6" w:rsidP="0027623A">
            <w:pPr>
              <w:suppressAutoHyphens/>
              <w:spacing w:line="360" w:lineRule="auto"/>
              <w:rPr>
                <w:color w:val="000000"/>
                <w:sz w:val="20"/>
              </w:rPr>
            </w:pPr>
            <w:r w:rsidRPr="0027623A">
              <w:rPr>
                <w:color w:val="000000"/>
                <w:sz w:val="20"/>
              </w:rPr>
              <w:t>10.0</w:t>
            </w:r>
          </w:p>
        </w:tc>
        <w:tc>
          <w:tcPr>
            <w:tcW w:w="1024" w:type="dxa"/>
            <w:shd w:val="clear" w:color="auto" w:fill="auto"/>
            <w:vAlign w:val="center"/>
          </w:tcPr>
          <w:p w:rsidR="00C176E5" w:rsidRPr="0027623A" w:rsidRDefault="007847A6" w:rsidP="0027623A">
            <w:pPr>
              <w:suppressAutoHyphens/>
              <w:spacing w:line="360" w:lineRule="auto"/>
              <w:rPr>
                <w:color w:val="000000"/>
                <w:sz w:val="20"/>
              </w:rPr>
            </w:pPr>
            <w:r w:rsidRPr="0027623A">
              <w:rPr>
                <w:color w:val="000000"/>
                <w:sz w:val="20"/>
              </w:rPr>
              <w:t>10,0</w:t>
            </w:r>
          </w:p>
        </w:tc>
        <w:tc>
          <w:tcPr>
            <w:tcW w:w="1091" w:type="dxa"/>
            <w:shd w:val="clear" w:color="auto" w:fill="auto"/>
            <w:vAlign w:val="center"/>
          </w:tcPr>
          <w:p w:rsidR="00C176E5" w:rsidRPr="0027623A" w:rsidRDefault="00154972" w:rsidP="0027623A">
            <w:pPr>
              <w:suppressAutoHyphens/>
              <w:spacing w:line="360" w:lineRule="auto"/>
              <w:rPr>
                <w:color w:val="000000"/>
                <w:sz w:val="20"/>
              </w:rPr>
            </w:pPr>
            <w:r w:rsidRPr="0027623A">
              <w:rPr>
                <w:color w:val="000000"/>
                <w:sz w:val="20"/>
              </w:rPr>
              <w:t>4,0</w:t>
            </w:r>
          </w:p>
        </w:tc>
        <w:tc>
          <w:tcPr>
            <w:tcW w:w="761" w:type="dxa"/>
            <w:shd w:val="clear" w:color="auto" w:fill="auto"/>
            <w:vAlign w:val="center"/>
          </w:tcPr>
          <w:p w:rsidR="00C176E5" w:rsidRPr="0027623A" w:rsidRDefault="00154972" w:rsidP="0027623A">
            <w:pPr>
              <w:suppressAutoHyphens/>
              <w:spacing w:line="360" w:lineRule="auto"/>
              <w:rPr>
                <w:color w:val="000000"/>
                <w:sz w:val="20"/>
              </w:rPr>
            </w:pPr>
            <w:r w:rsidRPr="0027623A">
              <w:rPr>
                <w:color w:val="000000"/>
                <w:sz w:val="20"/>
              </w:rPr>
              <w:t>1,5</w:t>
            </w:r>
          </w:p>
        </w:tc>
        <w:tc>
          <w:tcPr>
            <w:tcW w:w="822" w:type="dxa"/>
            <w:shd w:val="clear" w:color="auto" w:fill="auto"/>
            <w:vAlign w:val="center"/>
          </w:tcPr>
          <w:p w:rsidR="00C176E5" w:rsidRPr="0027623A" w:rsidRDefault="00154972" w:rsidP="0027623A">
            <w:pPr>
              <w:suppressAutoHyphens/>
              <w:spacing w:line="360" w:lineRule="auto"/>
              <w:rPr>
                <w:color w:val="000000"/>
                <w:sz w:val="20"/>
              </w:rPr>
            </w:pPr>
            <w:r w:rsidRPr="0027623A">
              <w:rPr>
                <w:color w:val="000000"/>
                <w:sz w:val="20"/>
              </w:rPr>
              <w:t>1,0</w:t>
            </w:r>
          </w:p>
        </w:tc>
      </w:tr>
    </w:tbl>
    <w:p w:rsidR="00235C33" w:rsidRPr="0027623A" w:rsidRDefault="00235C33" w:rsidP="00235C33">
      <w:pPr>
        <w:suppressAutoHyphens/>
        <w:spacing w:line="360" w:lineRule="auto"/>
        <w:ind w:firstLine="709"/>
        <w:jc w:val="both"/>
        <w:rPr>
          <w:color w:val="000000"/>
          <w:sz w:val="28"/>
          <w:szCs w:val="28"/>
        </w:rPr>
      </w:pPr>
    </w:p>
    <w:p w:rsidR="00235C33" w:rsidRPr="0027623A" w:rsidRDefault="00154972" w:rsidP="00235C33">
      <w:pPr>
        <w:suppressAutoHyphens/>
        <w:spacing w:line="360" w:lineRule="auto"/>
        <w:ind w:firstLine="709"/>
        <w:jc w:val="both"/>
        <w:rPr>
          <w:color w:val="000000"/>
          <w:sz w:val="28"/>
          <w:szCs w:val="28"/>
        </w:rPr>
      </w:pPr>
      <w:r w:rsidRPr="0027623A">
        <w:rPr>
          <w:color w:val="000000"/>
          <w:sz w:val="28"/>
          <w:szCs w:val="28"/>
        </w:rPr>
        <w:t>Показатели микробиологической чистоты парфюмерных жидкостей детского ассортимента и душистой воды должны соответствовать нормам безопасности, установленным гигиеническими требованиями к парфюмерно-косметической продукции.</w:t>
      </w:r>
    </w:p>
    <w:p w:rsidR="00235C33" w:rsidRPr="0027623A" w:rsidRDefault="00154972" w:rsidP="00235C33">
      <w:pPr>
        <w:suppressAutoHyphens/>
        <w:spacing w:line="360" w:lineRule="auto"/>
        <w:ind w:firstLine="709"/>
        <w:jc w:val="both"/>
        <w:rPr>
          <w:color w:val="000000"/>
          <w:sz w:val="28"/>
          <w:szCs w:val="28"/>
        </w:rPr>
      </w:pPr>
      <w:r w:rsidRPr="0027623A">
        <w:rPr>
          <w:color w:val="000000"/>
          <w:sz w:val="28"/>
          <w:szCs w:val="28"/>
        </w:rPr>
        <w:t>Сырье и материалы для приготовления парфюмерных жидкостей должны соответствовать требованиям нормативных документов, утвержденных</w:t>
      </w:r>
      <w:r w:rsidR="00FD1833" w:rsidRPr="0027623A">
        <w:rPr>
          <w:color w:val="000000"/>
          <w:sz w:val="28"/>
          <w:szCs w:val="28"/>
        </w:rPr>
        <w:t xml:space="preserve"> .</w:t>
      </w:r>
    </w:p>
    <w:p w:rsidR="00235C33" w:rsidRPr="0027623A" w:rsidRDefault="00154972" w:rsidP="00235C33">
      <w:pPr>
        <w:suppressAutoHyphens/>
        <w:spacing w:line="360" w:lineRule="auto"/>
        <w:ind w:firstLine="709"/>
        <w:jc w:val="both"/>
        <w:rPr>
          <w:color w:val="000000"/>
          <w:sz w:val="28"/>
          <w:szCs w:val="28"/>
        </w:rPr>
      </w:pPr>
      <w:r w:rsidRPr="0027623A">
        <w:rPr>
          <w:color w:val="000000"/>
          <w:sz w:val="28"/>
          <w:szCs w:val="28"/>
        </w:rPr>
        <w:t>Для приготовления парфюмерных жидкостей используют ректификованный этиловый спирт по ГОСТ 5962</w:t>
      </w:r>
      <w:r w:rsidR="004537C9" w:rsidRPr="0027623A">
        <w:rPr>
          <w:color w:val="000000"/>
          <w:sz w:val="28"/>
          <w:szCs w:val="28"/>
        </w:rPr>
        <w:t xml:space="preserve"> или ректификованный этиловый спирт по ГОСТ 5962, денатурированный добавками, разре</w:t>
      </w:r>
      <w:r w:rsidR="00FD1833" w:rsidRPr="0027623A">
        <w:rPr>
          <w:color w:val="000000"/>
          <w:sz w:val="28"/>
          <w:szCs w:val="28"/>
        </w:rPr>
        <w:t>шенными</w:t>
      </w:r>
      <w:r w:rsidR="00235C33" w:rsidRPr="0027623A">
        <w:rPr>
          <w:color w:val="000000"/>
          <w:sz w:val="28"/>
          <w:szCs w:val="28"/>
        </w:rPr>
        <w:t xml:space="preserve"> </w:t>
      </w:r>
      <w:r w:rsidR="00FD1833" w:rsidRPr="0027623A">
        <w:rPr>
          <w:color w:val="000000"/>
          <w:sz w:val="28"/>
          <w:szCs w:val="28"/>
        </w:rPr>
        <w:t>в установленном порядке в Российской Федерации.</w:t>
      </w:r>
      <w:r w:rsidR="00DC27DB" w:rsidRPr="0027623A">
        <w:rPr>
          <w:color w:val="000000"/>
          <w:sz w:val="28"/>
          <w:szCs w:val="28"/>
        </w:rPr>
        <w:t xml:space="preserve"> (ГОСТ Р 51578-2000 С,1-3)</w:t>
      </w:r>
    </w:p>
    <w:p w:rsidR="00235C33" w:rsidRPr="0027623A" w:rsidRDefault="00FB1C50" w:rsidP="00235C33">
      <w:pPr>
        <w:suppressAutoHyphens/>
        <w:spacing w:line="360" w:lineRule="auto"/>
        <w:ind w:firstLine="709"/>
        <w:jc w:val="both"/>
        <w:rPr>
          <w:color w:val="000000"/>
          <w:sz w:val="28"/>
          <w:szCs w:val="28"/>
        </w:rPr>
      </w:pPr>
      <w:r w:rsidRPr="0027623A">
        <w:rPr>
          <w:color w:val="000000"/>
          <w:sz w:val="28"/>
          <w:szCs w:val="28"/>
        </w:rPr>
        <w:t>Требования к качеству парфюмерных</w:t>
      </w:r>
      <w:r w:rsidR="0094217D" w:rsidRPr="0027623A">
        <w:rPr>
          <w:color w:val="000000"/>
          <w:sz w:val="28"/>
          <w:szCs w:val="28"/>
        </w:rPr>
        <w:t xml:space="preserve"> товаров можно подразделить на </w:t>
      </w:r>
      <w:r w:rsidRPr="0027623A">
        <w:rPr>
          <w:color w:val="000000"/>
          <w:sz w:val="28"/>
          <w:szCs w:val="28"/>
        </w:rPr>
        <w:t>2 основные группы:</w:t>
      </w:r>
    </w:p>
    <w:p w:rsidR="00235C33" w:rsidRPr="0027623A" w:rsidRDefault="00FB1C50" w:rsidP="00235C33">
      <w:pPr>
        <w:suppressAutoHyphens/>
        <w:spacing w:line="360" w:lineRule="auto"/>
        <w:ind w:firstLine="709"/>
        <w:jc w:val="both"/>
        <w:rPr>
          <w:color w:val="000000"/>
          <w:sz w:val="28"/>
          <w:szCs w:val="28"/>
        </w:rPr>
      </w:pPr>
      <w:r w:rsidRPr="0027623A">
        <w:rPr>
          <w:color w:val="000000"/>
          <w:sz w:val="28"/>
          <w:szCs w:val="28"/>
        </w:rPr>
        <w:t>Требования к их составу;</w:t>
      </w:r>
    </w:p>
    <w:p w:rsidR="00235C33" w:rsidRPr="0027623A" w:rsidRDefault="00FB1C50" w:rsidP="00235C33">
      <w:pPr>
        <w:suppressAutoHyphens/>
        <w:spacing w:line="360" w:lineRule="auto"/>
        <w:ind w:firstLine="709"/>
        <w:jc w:val="both"/>
        <w:rPr>
          <w:color w:val="000000"/>
          <w:sz w:val="28"/>
          <w:szCs w:val="28"/>
        </w:rPr>
      </w:pPr>
      <w:r w:rsidRPr="0027623A">
        <w:rPr>
          <w:color w:val="000000"/>
          <w:sz w:val="28"/>
          <w:szCs w:val="28"/>
        </w:rPr>
        <w:t>Требования к внешнему виду.</w:t>
      </w:r>
    </w:p>
    <w:p w:rsidR="00235C33" w:rsidRPr="0027623A" w:rsidRDefault="00FB1C50" w:rsidP="00235C33">
      <w:pPr>
        <w:suppressAutoHyphens/>
        <w:spacing w:line="360" w:lineRule="auto"/>
        <w:ind w:firstLine="709"/>
        <w:jc w:val="both"/>
        <w:rPr>
          <w:color w:val="000000"/>
          <w:sz w:val="28"/>
          <w:szCs w:val="28"/>
        </w:rPr>
      </w:pPr>
      <w:r w:rsidRPr="0027623A">
        <w:rPr>
          <w:color w:val="000000"/>
          <w:sz w:val="28"/>
          <w:szCs w:val="28"/>
        </w:rPr>
        <w:t>К требованиям первой группы относят нормативную стойкость запаха, крепость и содержание композиции в соответствии с требованиями стандарта, техническими инструкциями и рецептурами. Парфюмерные товары должны изготовляться из доброкачественного сырья, по рецептурам и технологическим регламентам при соблюдении санитарных норм и правил, утверждаемых в установленном порядке.</w:t>
      </w:r>
    </w:p>
    <w:p w:rsidR="00235C33" w:rsidRPr="0027623A" w:rsidRDefault="00FB1C50" w:rsidP="00235C33">
      <w:pPr>
        <w:suppressAutoHyphens/>
        <w:spacing w:line="360" w:lineRule="auto"/>
        <w:ind w:firstLine="709"/>
        <w:jc w:val="both"/>
        <w:rPr>
          <w:color w:val="000000"/>
          <w:sz w:val="28"/>
          <w:szCs w:val="28"/>
        </w:rPr>
      </w:pPr>
      <w:r w:rsidRPr="0027623A">
        <w:rPr>
          <w:color w:val="000000"/>
          <w:sz w:val="28"/>
          <w:szCs w:val="28"/>
        </w:rPr>
        <w:t>Содержание композиции для каждого наименования парфюмерии должно быть не ниже стандартных норм, установленных для каждой группы. Крепость спирта должно иметь отклонение не более 1 % по сравнению с рецептурными нормами. Парфюмерные товары должны быть в виде однородной</w:t>
      </w:r>
      <w:r w:rsidR="000D1AA1" w:rsidRPr="0027623A">
        <w:rPr>
          <w:color w:val="000000"/>
          <w:sz w:val="28"/>
          <w:szCs w:val="28"/>
        </w:rPr>
        <w:t xml:space="preserve"> прозрачной жидкости без осадка и помутнений. Духи и одеколоны должны обладать приятным запахом, характерным для духов и одеколонов определенного наименования. По цвету они должны соответствовать контрольным образцам данного наименования, по стойкости – своей группе.</w:t>
      </w:r>
    </w:p>
    <w:p w:rsidR="00235C33" w:rsidRPr="0027623A" w:rsidRDefault="00E876B1" w:rsidP="00235C33">
      <w:pPr>
        <w:suppressAutoHyphens/>
        <w:spacing w:line="360" w:lineRule="auto"/>
        <w:ind w:firstLine="709"/>
        <w:jc w:val="both"/>
        <w:rPr>
          <w:color w:val="000000"/>
          <w:sz w:val="28"/>
          <w:szCs w:val="28"/>
        </w:rPr>
      </w:pPr>
      <w:r w:rsidRPr="0027623A">
        <w:rPr>
          <w:color w:val="000000"/>
          <w:sz w:val="28"/>
          <w:szCs w:val="28"/>
        </w:rPr>
        <w:t>Качество косметических товаров. Требования к</w:t>
      </w:r>
      <w:r w:rsidR="00235C33" w:rsidRPr="0027623A">
        <w:rPr>
          <w:color w:val="000000"/>
          <w:sz w:val="28"/>
          <w:szCs w:val="28"/>
        </w:rPr>
        <w:t xml:space="preserve"> качеству косметических товаров</w:t>
      </w:r>
    </w:p>
    <w:p w:rsidR="00235C33" w:rsidRPr="0027623A" w:rsidRDefault="00E876B1" w:rsidP="00235C33">
      <w:pPr>
        <w:suppressAutoHyphens/>
        <w:spacing w:line="360" w:lineRule="auto"/>
        <w:ind w:firstLine="709"/>
        <w:jc w:val="both"/>
        <w:rPr>
          <w:color w:val="000000"/>
          <w:sz w:val="28"/>
          <w:szCs w:val="28"/>
        </w:rPr>
      </w:pPr>
      <w:r w:rsidRPr="0027623A">
        <w:rPr>
          <w:color w:val="000000"/>
          <w:sz w:val="28"/>
          <w:szCs w:val="28"/>
        </w:rPr>
        <w:t>Все косметические товары должны производиться по рецептурам, утвержденным соответствующими органами Минздрава РФ, и отвечать требованиям нормативных документов.</w:t>
      </w:r>
    </w:p>
    <w:p w:rsidR="00235C33" w:rsidRPr="0027623A" w:rsidRDefault="00E876B1" w:rsidP="00235C33">
      <w:pPr>
        <w:suppressAutoHyphens/>
        <w:spacing w:line="360" w:lineRule="auto"/>
        <w:ind w:firstLine="709"/>
        <w:jc w:val="both"/>
        <w:rPr>
          <w:color w:val="000000"/>
          <w:sz w:val="28"/>
          <w:szCs w:val="28"/>
        </w:rPr>
      </w:pPr>
      <w:r w:rsidRPr="0027623A">
        <w:rPr>
          <w:color w:val="000000"/>
          <w:sz w:val="28"/>
          <w:szCs w:val="28"/>
        </w:rPr>
        <w:t>Общие требования предъявляемые к качеству косметических товаров, следующие:</w:t>
      </w:r>
    </w:p>
    <w:p w:rsidR="00235C33" w:rsidRPr="0027623A" w:rsidRDefault="00E876B1" w:rsidP="00235C33">
      <w:pPr>
        <w:suppressAutoHyphens/>
        <w:spacing w:line="360" w:lineRule="auto"/>
        <w:ind w:firstLine="709"/>
        <w:jc w:val="both"/>
        <w:rPr>
          <w:color w:val="000000"/>
          <w:sz w:val="28"/>
          <w:szCs w:val="28"/>
        </w:rPr>
      </w:pPr>
      <w:r w:rsidRPr="0027623A">
        <w:rPr>
          <w:color w:val="000000"/>
          <w:sz w:val="28"/>
          <w:szCs w:val="28"/>
        </w:rPr>
        <w:t>Высокая степень эффективности действия изделий</w:t>
      </w:r>
      <w:r w:rsidR="00B31006" w:rsidRPr="0027623A">
        <w:rPr>
          <w:color w:val="000000"/>
          <w:sz w:val="28"/>
          <w:szCs w:val="28"/>
        </w:rPr>
        <w:t>, они должны быть полезны и оказывать благоприятное воздействие на состояние кожи, волос, полости рта;</w:t>
      </w:r>
    </w:p>
    <w:p w:rsidR="00235C33" w:rsidRPr="0027623A" w:rsidRDefault="00B31006" w:rsidP="00235C33">
      <w:pPr>
        <w:suppressAutoHyphens/>
        <w:spacing w:line="360" w:lineRule="auto"/>
        <w:ind w:firstLine="709"/>
        <w:jc w:val="both"/>
        <w:rPr>
          <w:color w:val="000000"/>
          <w:sz w:val="28"/>
          <w:szCs w:val="28"/>
        </w:rPr>
      </w:pPr>
      <w:r w:rsidRPr="0027623A">
        <w:rPr>
          <w:color w:val="000000"/>
          <w:sz w:val="28"/>
          <w:szCs w:val="28"/>
        </w:rPr>
        <w:t>Безопасность всех ингредиентов, вводимых в косметические средства; все они проходят тщательную проверку на безвредность и эффективность в соответствующих лечебных учреждениях и выпускаются в продажу только с разрешения органов Санэпиднадзора РФ;</w:t>
      </w:r>
    </w:p>
    <w:p w:rsidR="00235C33" w:rsidRPr="0027623A" w:rsidRDefault="00B31006" w:rsidP="00235C33">
      <w:pPr>
        <w:suppressAutoHyphens/>
        <w:spacing w:line="360" w:lineRule="auto"/>
        <w:ind w:firstLine="709"/>
        <w:jc w:val="both"/>
        <w:rPr>
          <w:color w:val="000000"/>
          <w:sz w:val="28"/>
          <w:szCs w:val="28"/>
        </w:rPr>
      </w:pPr>
      <w:r w:rsidRPr="0027623A">
        <w:rPr>
          <w:color w:val="000000"/>
          <w:sz w:val="28"/>
          <w:szCs w:val="28"/>
        </w:rPr>
        <w:t>Неизменность качества в течении гарантийного срока, устойчивость по отношению к развитию микроорганизмов и окислительным процессам;</w:t>
      </w:r>
    </w:p>
    <w:p w:rsidR="00235C33" w:rsidRPr="0027623A" w:rsidRDefault="00B31006" w:rsidP="00235C33">
      <w:pPr>
        <w:suppressAutoHyphens/>
        <w:spacing w:line="360" w:lineRule="auto"/>
        <w:ind w:firstLine="709"/>
        <w:jc w:val="both"/>
        <w:rPr>
          <w:color w:val="000000"/>
          <w:sz w:val="28"/>
          <w:szCs w:val="28"/>
        </w:rPr>
      </w:pPr>
      <w:r w:rsidRPr="0027623A">
        <w:rPr>
          <w:color w:val="000000"/>
          <w:sz w:val="28"/>
          <w:szCs w:val="28"/>
        </w:rPr>
        <w:t>Эстетические требования: хороший внешний вид самого средства (консистенция, цвет, запах), художественное и рекламное оформление упаковки. Косметические товары должны иметь приятный, но не сильный запах, не заглушающий и не искажающий аромат парфюмерных товаров.</w:t>
      </w:r>
    </w:p>
    <w:p w:rsidR="00235C33" w:rsidRPr="0027623A" w:rsidRDefault="00B31006" w:rsidP="00235C33">
      <w:pPr>
        <w:suppressAutoHyphens/>
        <w:spacing w:line="360" w:lineRule="auto"/>
        <w:ind w:firstLine="709"/>
        <w:jc w:val="both"/>
        <w:rPr>
          <w:color w:val="000000"/>
          <w:sz w:val="28"/>
          <w:szCs w:val="28"/>
        </w:rPr>
      </w:pPr>
      <w:r w:rsidRPr="0027623A">
        <w:rPr>
          <w:color w:val="000000"/>
          <w:sz w:val="28"/>
          <w:szCs w:val="28"/>
        </w:rPr>
        <w:t>Декоративная косметика должна украшать внешность человека, не вызывать раздражения кожи, глаз; легко наноситься и смываться, обладать стойкостью к поту, влаге, температуре.</w:t>
      </w:r>
    </w:p>
    <w:p w:rsidR="00235C33" w:rsidRPr="0027623A" w:rsidRDefault="00912A93" w:rsidP="00235C33">
      <w:pPr>
        <w:suppressAutoHyphens/>
        <w:spacing w:line="360" w:lineRule="auto"/>
        <w:ind w:firstLine="709"/>
        <w:jc w:val="both"/>
        <w:rPr>
          <w:color w:val="000000"/>
          <w:sz w:val="28"/>
          <w:szCs w:val="28"/>
        </w:rPr>
      </w:pPr>
      <w:r w:rsidRPr="0027623A">
        <w:rPr>
          <w:color w:val="000000"/>
          <w:sz w:val="28"/>
          <w:szCs w:val="28"/>
        </w:rPr>
        <w:t>Кроме общих требований к отдельным группам, видам косметики предъявляются специфические требования, связанные с особенностями их состава, применения и др.</w:t>
      </w:r>
    </w:p>
    <w:p w:rsidR="00235C33" w:rsidRPr="0027623A" w:rsidRDefault="00912A93" w:rsidP="00235C33">
      <w:pPr>
        <w:suppressAutoHyphens/>
        <w:spacing w:line="360" w:lineRule="auto"/>
        <w:ind w:firstLine="709"/>
        <w:jc w:val="both"/>
        <w:rPr>
          <w:color w:val="000000"/>
          <w:sz w:val="28"/>
          <w:szCs w:val="28"/>
        </w:rPr>
      </w:pPr>
      <w:r w:rsidRPr="0027623A">
        <w:rPr>
          <w:color w:val="000000"/>
          <w:sz w:val="28"/>
          <w:szCs w:val="28"/>
        </w:rPr>
        <w:t>Требования к средствам для ухода за кожей</w:t>
      </w:r>
    </w:p>
    <w:p w:rsidR="00235C33" w:rsidRPr="0027623A" w:rsidRDefault="00DC27DB" w:rsidP="00235C33">
      <w:pPr>
        <w:suppressAutoHyphens/>
        <w:spacing w:line="360" w:lineRule="auto"/>
        <w:ind w:firstLine="709"/>
        <w:jc w:val="both"/>
        <w:rPr>
          <w:color w:val="000000"/>
          <w:sz w:val="28"/>
          <w:szCs w:val="28"/>
        </w:rPr>
      </w:pPr>
      <w:r w:rsidRPr="0027623A">
        <w:rPr>
          <w:color w:val="000000"/>
          <w:sz w:val="28"/>
          <w:szCs w:val="28"/>
        </w:rPr>
        <w:t>Косметические кремы представляют собой смесь синтетических и натуральных</w:t>
      </w:r>
      <w:r w:rsidR="00857664" w:rsidRPr="0027623A">
        <w:rPr>
          <w:color w:val="000000"/>
          <w:sz w:val="28"/>
          <w:szCs w:val="28"/>
        </w:rPr>
        <w:t xml:space="preserve"> продуктов:</w:t>
      </w:r>
      <w:r w:rsidRPr="0027623A">
        <w:rPr>
          <w:color w:val="000000"/>
          <w:sz w:val="28"/>
          <w:szCs w:val="28"/>
        </w:rPr>
        <w:t xml:space="preserve"> жиров, воска, масел</w:t>
      </w:r>
      <w:r w:rsidR="0043465E" w:rsidRPr="0027623A">
        <w:rPr>
          <w:color w:val="000000"/>
          <w:sz w:val="28"/>
          <w:szCs w:val="28"/>
        </w:rPr>
        <w:t>,</w:t>
      </w:r>
      <w:r w:rsidRPr="0027623A">
        <w:rPr>
          <w:color w:val="000000"/>
          <w:sz w:val="28"/>
          <w:szCs w:val="28"/>
        </w:rPr>
        <w:t xml:space="preserve"> </w:t>
      </w:r>
      <w:r w:rsidR="0043465E" w:rsidRPr="0027623A">
        <w:rPr>
          <w:color w:val="000000"/>
          <w:sz w:val="28"/>
          <w:szCs w:val="28"/>
        </w:rPr>
        <w:t>н</w:t>
      </w:r>
      <w:r w:rsidRPr="0027623A">
        <w:rPr>
          <w:color w:val="000000"/>
          <w:sz w:val="28"/>
          <w:szCs w:val="28"/>
        </w:rPr>
        <w:t xml:space="preserve">астоев или </w:t>
      </w:r>
      <w:r w:rsidR="0043465E" w:rsidRPr="0027623A">
        <w:rPr>
          <w:color w:val="000000"/>
          <w:sz w:val="28"/>
          <w:szCs w:val="28"/>
        </w:rPr>
        <w:t>экстрактов лекарственных трав, витаминов, красителей, антиоксидантов, консервантов, отдушек и других добавок, обеспечивающих потребительские свойства кремов и разрешенных к применению в установленном порядке.</w:t>
      </w:r>
    </w:p>
    <w:p w:rsidR="0043465E" w:rsidRPr="0027623A" w:rsidRDefault="0043465E" w:rsidP="00235C33">
      <w:pPr>
        <w:suppressAutoHyphens/>
        <w:spacing w:line="360" w:lineRule="auto"/>
        <w:ind w:firstLine="709"/>
        <w:jc w:val="both"/>
        <w:rPr>
          <w:color w:val="000000"/>
          <w:sz w:val="28"/>
          <w:szCs w:val="28"/>
        </w:rPr>
      </w:pPr>
      <w:r w:rsidRPr="0027623A">
        <w:rPr>
          <w:color w:val="000000"/>
          <w:sz w:val="28"/>
          <w:szCs w:val="28"/>
        </w:rPr>
        <w:t>По органолептическим и физико-химическим показателям косметические кремы должны соответствовать</w:t>
      </w:r>
      <w:r w:rsidR="00857664" w:rsidRPr="0027623A">
        <w:rPr>
          <w:color w:val="000000"/>
          <w:sz w:val="28"/>
          <w:szCs w:val="28"/>
        </w:rPr>
        <w:t xml:space="preserve"> требованиям и нормам указанным в таблице 2.</w:t>
      </w:r>
    </w:p>
    <w:p w:rsidR="00235C33" w:rsidRPr="0027623A" w:rsidRDefault="00235C33" w:rsidP="00235C33">
      <w:pPr>
        <w:suppressAutoHyphens/>
        <w:spacing w:line="360" w:lineRule="auto"/>
        <w:ind w:firstLine="709"/>
        <w:jc w:val="both"/>
        <w:rPr>
          <w:color w:val="000000"/>
          <w:sz w:val="28"/>
          <w:szCs w:val="28"/>
        </w:rPr>
      </w:pPr>
    </w:p>
    <w:p w:rsidR="00857664" w:rsidRPr="0027623A" w:rsidRDefault="00235C33" w:rsidP="00235C33">
      <w:pPr>
        <w:suppressAutoHyphens/>
        <w:spacing w:line="360" w:lineRule="auto"/>
        <w:jc w:val="center"/>
        <w:rPr>
          <w:b/>
          <w:color w:val="000000"/>
          <w:sz w:val="28"/>
          <w:szCs w:val="28"/>
        </w:rPr>
      </w:pPr>
      <w:r w:rsidRPr="0027623A">
        <w:rPr>
          <w:b/>
          <w:color w:val="000000"/>
          <w:sz w:val="28"/>
          <w:szCs w:val="28"/>
        </w:rPr>
        <w:br w:type="page"/>
      </w:r>
      <w:r w:rsidR="00857664" w:rsidRPr="0027623A">
        <w:rPr>
          <w:b/>
          <w:color w:val="000000"/>
          <w:sz w:val="28"/>
          <w:szCs w:val="28"/>
        </w:rPr>
        <w:t>Таблица 2</w:t>
      </w:r>
      <w:r w:rsidR="00E364DB" w:rsidRPr="0027623A">
        <w:rPr>
          <w:b/>
          <w:color w:val="000000"/>
          <w:sz w:val="28"/>
          <w:szCs w:val="28"/>
        </w:rPr>
        <w:t xml:space="preserve"> Органолептические и физико-химические показатели косметических кремов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1703"/>
        <w:gridCol w:w="2393"/>
      </w:tblGrid>
      <w:tr w:rsidR="00857664" w:rsidRPr="0027623A" w:rsidTr="0027623A">
        <w:trPr>
          <w:jc w:val="center"/>
        </w:trPr>
        <w:tc>
          <w:tcPr>
            <w:tcW w:w="2392" w:type="dxa"/>
            <w:vMerge w:val="restart"/>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Наименование показателя</w:t>
            </w:r>
          </w:p>
        </w:tc>
        <w:tc>
          <w:tcPr>
            <w:tcW w:w="6488" w:type="dxa"/>
            <w:gridSpan w:val="3"/>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Характеристика и норма</w:t>
            </w:r>
          </w:p>
        </w:tc>
      </w:tr>
      <w:tr w:rsidR="00857664" w:rsidRPr="0027623A" w:rsidTr="0027623A">
        <w:trPr>
          <w:jc w:val="center"/>
        </w:trPr>
        <w:tc>
          <w:tcPr>
            <w:tcW w:w="2392" w:type="dxa"/>
            <w:vMerge/>
            <w:shd w:val="clear" w:color="auto" w:fill="auto"/>
            <w:vAlign w:val="center"/>
          </w:tcPr>
          <w:p w:rsidR="00857664" w:rsidRPr="0027623A" w:rsidRDefault="00857664" w:rsidP="0027623A">
            <w:pPr>
              <w:suppressAutoHyphens/>
              <w:spacing w:line="360" w:lineRule="auto"/>
              <w:rPr>
                <w:color w:val="000000"/>
                <w:sz w:val="20"/>
                <w:szCs w:val="28"/>
              </w:rPr>
            </w:pPr>
          </w:p>
        </w:tc>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Эмульсионные кремы</w:t>
            </w:r>
          </w:p>
        </w:tc>
        <w:tc>
          <w:tcPr>
            <w:tcW w:w="170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Кремы-гели</w:t>
            </w:r>
          </w:p>
        </w:tc>
        <w:tc>
          <w:tcPr>
            <w:tcW w:w="239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Жировые кремы</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Внешний вид</w:t>
            </w:r>
          </w:p>
        </w:tc>
        <w:tc>
          <w:tcPr>
            <w:tcW w:w="6488" w:type="dxa"/>
            <w:gridSpan w:val="3"/>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Однородная масса не содержащая посторонних примесей</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Цвет</w:t>
            </w:r>
          </w:p>
        </w:tc>
        <w:tc>
          <w:tcPr>
            <w:tcW w:w="6488" w:type="dxa"/>
            <w:gridSpan w:val="3"/>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Свойственный цвету данного крема</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Запах</w:t>
            </w:r>
          </w:p>
        </w:tc>
        <w:tc>
          <w:tcPr>
            <w:tcW w:w="6488" w:type="dxa"/>
            <w:gridSpan w:val="3"/>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Свойственный запаху данного крема</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Массовая доля воды и летучих веществ</w:t>
            </w:r>
          </w:p>
        </w:tc>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5,0-98.0</w:t>
            </w:r>
          </w:p>
        </w:tc>
        <w:tc>
          <w:tcPr>
            <w:tcW w:w="170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5,0-98,0</w:t>
            </w:r>
          </w:p>
        </w:tc>
        <w:tc>
          <w:tcPr>
            <w:tcW w:w="239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Водородный показатель рн</w:t>
            </w:r>
          </w:p>
        </w:tc>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5,0-9,0</w:t>
            </w:r>
          </w:p>
        </w:tc>
        <w:tc>
          <w:tcPr>
            <w:tcW w:w="170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5,-9,0</w:t>
            </w:r>
          </w:p>
        </w:tc>
        <w:tc>
          <w:tcPr>
            <w:tcW w:w="2393"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5,0-9,0</w:t>
            </w:r>
          </w:p>
        </w:tc>
      </w:tr>
      <w:tr w:rsidR="00857664" w:rsidRPr="0027623A" w:rsidTr="0027623A">
        <w:trPr>
          <w:jc w:val="center"/>
        </w:trPr>
        <w:tc>
          <w:tcPr>
            <w:tcW w:w="2392" w:type="dxa"/>
            <w:shd w:val="clear" w:color="auto" w:fill="auto"/>
            <w:vAlign w:val="center"/>
          </w:tcPr>
          <w:p w:rsidR="00857664" w:rsidRPr="0027623A" w:rsidRDefault="00857664" w:rsidP="0027623A">
            <w:pPr>
              <w:suppressAutoHyphens/>
              <w:spacing w:line="360" w:lineRule="auto"/>
              <w:rPr>
                <w:color w:val="000000"/>
                <w:sz w:val="20"/>
              </w:rPr>
            </w:pPr>
            <w:r w:rsidRPr="0027623A">
              <w:rPr>
                <w:color w:val="000000"/>
                <w:sz w:val="20"/>
              </w:rPr>
              <w:t>Температура каплепадения</w:t>
            </w:r>
          </w:p>
        </w:tc>
        <w:tc>
          <w:tcPr>
            <w:tcW w:w="2392" w:type="dxa"/>
            <w:shd w:val="clear" w:color="auto" w:fill="auto"/>
            <w:vAlign w:val="center"/>
          </w:tcPr>
          <w:p w:rsidR="00857664" w:rsidRPr="0027623A" w:rsidRDefault="00FB7EF8" w:rsidP="0027623A">
            <w:pPr>
              <w:suppressAutoHyphens/>
              <w:spacing w:line="360" w:lineRule="auto"/>
              <w:rPr>
                <w:color w:val="000000"/>
                <w:sz w:val="20"/>
              </w:rPr>
            </w:pPr>
            <w:r w:rsidRPr="0027623A">
              <w:rPr>
                <w:color w:val="000000"/>
                <w:sz w:val="20"/>
              </w:rPr>
              <w:t>-</w:t>
            </w:r>
          </w:p>
        </w:tc>
        <w:tc>
          <w:tcPr>
            <w:tcW w:w="1703" w:type="dxa"/>
            <w:shd w:val="clear" w:color="auto" w:fill="auto"/>
            <w:vAlign w:val="center"/>
          </w:tcPr>
          <w:p w:rsidR="00857664" w:rsidRPr="0027623A" w:rsidRDefault="00FB7EF8" w:rsidP="0027623A">
            <w:pPr>
              <w:suppressAutoHyphens/>
              <w:spacing w:line="360" w:lineRule="auto"/>
              <w:rPr>
                <w:color w:val="000000"/>
                <w:sz w:val="20"/>
              </w:rPr>
            </w:pPr>
            <w:r w:rsidRPr="0027623A">
              <w:rPr>
                <w:color w:val="000000"/>
                <w:sz w:val="20"/>
              </w:rPr>
              <w:t>-</w:t>
            </w:r>
          </w:p>
        </w:tc>
        <w:tc>
          <w:tcPr>
            <w:tcW w:w="2393" w:type="dxa"/>
            <w:shd w:val="clear" w:color="auto" w:fill="auto"/>
            <w:vAlign w:val="center"/>
          </w:tcPr>
          <w:p w:rsidR="00857664" w:rsidRPr="0027623A" w:rsidRDefault="00FB7EF8" w:rsidP="0027623A">
            <w:pPr>
              <w:suppressAutoHyphens/>
              <w:spacing w:line="360" w:lineRule="auto"/>
              <w:rPr>
                <w:color w:val="000000"/>
                <w:sz w:val="20"/>
              </w:rPr>
            </w:pPr>
            <w:r w:rsidRPr="0027623A">
              <w:rPr>
                <w:color w:val="000000"/>
                <w:sz w:val="20"/>
              </w:rPr>
              <w:t>39-55</w:t>
            </w:r>
          </w:p>
        </w:tc>
      </w:tr>
      <w:tr w:rsidR="00FB7EF8" w:rsidRPr="0027623A" w:rsidTr="0027623A">
        <w:trPr>
          <w:jc w:val="center"/>
        </w:trPr>
        <w:tc>
          <w:tcPr>
            <w:tcW w:w="2392" w:type="dxa"/>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Коллоидная стабильность</w:t>
            </w:r>
          </w:p>
        </w:tc>
        <w:tc>
          <w:tcPr>
            <w:tcW w:w="4095" w:type="dxa"/>
            <w:gridSpan w:val="2"/>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стабилен</w:t>
            </w:r>
          </w:p>
        </w:tc>
        <w:tc>
          <w:tcPr>
            <w:tcW w:w="2393" w:type="dxa"/>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w:t>
            </w:r>
          </w:p>
        </w:tc>
      </w:tr>
      <w:tr w:rsidR="00FB7EF8" w:rsidRPr="0027623A" w:rsidTr="0027623A">
        <w:trPr>
          <w:jc w:val="center"/>
        </w:trPr>
        <w:tc>
          <w:tcPr>
            <w:tcW w:w="2392" w:type="dxa"/>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Термостабильность</w:t>
            </w:r>
          </w:p>
        </w:tc>
        <w:tc>
          <w:tcPr>
            <w:tcW w:w="4095" w:type="dxa"/>
            <w:gridSpan w:val="2"/>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стабилен</w:t>
            </w:r>
          </w:p>
        </w:tc>
        <w:tc>
          <w:tcPr>
            <w:tcW w:w="2393" w:type="dxa"/>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w:t>
            </w:r>
          </w:p>
        </w:tc>
      </w:tr>
      <w:tr w:rsidR="00FB7EF8" w:rsidRPr="0027623A" w:rsidTr="0027623A">
        <w:trPr>
          <w:jc w:val="center"/>
        </w:trPr>
        <w:tc>
          <w:tcPr>
            <w:tcW w:w="2392" w:type="dxa"/>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Массовая доля суммы тяжелых металлов, % не более</w:t>
            </w:r>
          </w:p>
        </w:tc>
        <w:tc>
          <w:tcPr>
            <w:tcW w:w="6488" w:type="dxa"/>
            <w:gridSpan w:val="3"/>
            <w:shd w:val="clear" w:color="auto" w:fill="auto"/>
            <w:vAlign w:val="center"/>
          </w:tcPr>
          <w:p w:rsidR="00FB7EF8" w:rsidRPr="0027623A" w:rsidRDefault="00FB7EF8" w:rsidP="0027623A">
            <w:pPr>
              <w:suppressAutoHyphens/>
              <w:spacing w:line="360" w:lineRule="auto"/>
              <w:rPr>
                <w:color w:val="000000"/>
                <w:sz w:val="20"/>
              </w:rPr>
            </w:pPr>
            <w:r w:rsidRPr="0027623A">
              <w:rPr>
                <w:color w:val="000000"/>
                <w:sz w:val="20"/>
              </w:rPr>
              <w:t>0,0020 (20,0)</w:t>
            </w:r>
          </w:p>
        </w:tc>
      </w:tr>
    </w:tbl>
    <w:p w:rsidR="00235C33" w:rsidRPr="0027623A" w:rsidRDefault="00235C33" w:rsidP="00235C33">
      <w:pPr>
        <w:suppressAutoHyphens/>
        <w:spacing w:line="360" w:lineRule="auto"/>
        <w:ind w:firstLine="709"/>
        <w:jc w:val="both"/>
        <w:rPr>
          <w:color w:val="000000"/>
          <w:sz w:val="28"/>
          <w:szCs w:val="28"/>
        </w:rPr>
      </w:pPr>
    </w:p>
    <w:p w:rsidR="00235C33" w:rsidRPr="0027623A" w:rsidRDefault="00FB7EF8" w:rsidP="00235C33">
      <w:pPr>
        <w:suppressAutoHyphens/>
        <w:spacing w:line="360" w:lineRule="auto"/>
        <w:ind w:firstLine="709"/>
        <w:jc w:val="both"/>
        <w:rPr>
          <w:color w:val="000000"/>
          <w:sz w:val="28"/>
          <w:szCs w:val="28"/>
        </w:rPr>
      </w:pPr>
      <w:r w:rsidRPr="0027623A">
        <w:rPr>
          <w:color w:val="000000"/>
          <w:sz w:val="28"/>
          <w:szCs w:val="28"/>
        </w:rPr>
        <w:t>Микробиологические показатели косметических кремов должны соответствовать нормам безопасности, установленным гигиеническими требованиями</w:t>
      </w:r>
      <w:r w:rsidR="00235C33" w:rsidRPr="0027623A">
        <w:rPr>
          <w:color w:val="000000"/>
          <w:sz w:val="28"/>
          <w:szCs w:val="28"/>
        </w:rPr>
        <w:t xml:space="preserve"> </w:t>
      </w:r>
      <w:r w:rsidRPr="0027623A">
        <w:rPr>
          <w:color w:val="000000"/>
          <w:sz w:val="28"/>
          <w:szCs w:val="28"/>
        </w:rPr>
        <w:t>к парфюмерно-косметической продукции.</w:t>
      </w:r>
    </w:p>
    <w:p w:rsidR="00235C33" w:rsidRPr="0027623A" w:rsidRDefault="00912A93" w:rsidP="00235C33">
      <w:pPr>
        <w:suppressAutoHyphens/>
        <w:spacing w:line="360" w:lineRule="auto"/>
        <w:ind w:firstLine="709"/>
        <w:jc w:val="both"/>
        <w:rPr>
          <w:color w:val="000000"/>
          <w:sz w:val="28"/>
          <w:szCs w:val="28"/>
        </w:rPr>
      </w:pPr>
      <w:r w:rsidRPr="0027623A">
        <w:rPr>
          <w:color w:val="000000"/>
          <w:sz w:val="28"/>
          <w:szCs w:val="28"/>
        </w:rPr>
        <w:t>Кремы должны соответствовать по консистенции своей группе, должны быть однородными (без сгустков, комков, расслоений), стабильными. Расслоение жидких кремов должно исчезать при легком взбалтывании. Цвет и запах – свойственны изделию данного наименования.</w:t>
      </w:r>
    </w:p>
    <w:p w:rsidR="00235C33" w:rsidRPr="0027623A" w:rsidRDefault="00912A93" w:rsidP="00235C33">
      <w:pPr>
        <w:suppressAutoHyphens/>
        <w:spacing w:line="360" w:lineRule="auto"/>
        <w:ind w:firstLine="709"/>
        <w:jc w:val="both"/>
        <w:rPr>
          <w:color w:val="000000"/>
          <w:sz w:val="28"/>
          <w:szCs w:val="28"/>
        </w:rPr>
      </w:pPr>
      <w:r w:rsidRPr="0027623A">
        <w:rPr>
          <w:color w:val="000000"/>
          <w:sz w:val="28"/>
          <w:szCs w:val="28"/>
        </w:rPr>
        <w:t xml:space="preserve">Кремы должны легко выдавливаться из туб или выливаться из флаконов, легко наноситься на поверхность кожи, растекаться по ее поверхности, </w:t>
      </w:r>
      <w:r w:rsidR="00C8480B" w:rsidRPr="0027623A">
        <w:rPr>
          <w:color w:val="000000"/>
          <w:sz w:val="28"/>
          <w:szCs w:val="28"/>
        </w:rPr>
        <w:t>быстро впитываться. Значение рН кремов в пределах 5-9. Очень кислые или щелочные кремы отрицательно влияют на кожу.</w:t>
      </w:r>
    </w:p>
    <w:p w:rsidR="00235C33" w:rsidRPr="0027623A" w:rsidRDefault="00C8480B" w:rsidP="00235C33">
      <w:pPr>
        <w:suppressAutoHyphens/>
        <w:spacing w:line="360" w:lineRule="auto"/>
        <w:ind w:firstLine="709"/>
        <w:jc w:val="both"/>
        <w:rPr>
          <w:color w:val="000000"/>
          <w:sz w:val="28"/>
          <w:szCs w:val="28"/>
        </w:rPr>
      </w:pPr>
      <w:r w:rsidRPr="0027623A">
        <w:rPr>
          <w:color w:val="000000"/>
          <w:sz w:val="28"/>
          <w:szCs w:val="28"/>
        </w:rPr>
        <w:t>Лосьоны должны быть прозрачными, однородными, допускается опалесценция, должны обладать определенным косметическим эффектом (очищающим, освежающим, дезинфицирующим и др.) Значение рН – 1,2-8,5. Низкую кислотность имеют лосьоны, предназначенные для снятия загрязнений с рук. Лучшее значение рН лосьонов для кожи лица – 5-7. Лосьоны должны сохранять свои свойства в течении 12 месяцев при перепаде температур от -10 градусов до +45 градусов.</w:t>
      </w:r>
      <w:r w:rsidR="002B7A90" w:rsidRPr="0027623A">
        <w:rPr>
          <w:color w:val="000000"/>
          <w:sz w:val="28"/>
          <w:szCs w:val="28"/>
        </w:rPr>
        <w:t xml:space="preserve"> [</w:t>
      </w:r>
      <w:r w:rsidR="00833629" w:rsidRPr="0027623A">
        <w:rPr>
          <w:color w:val="000000"/>
          <w:sz w:val="28"/>
          <w:szCs w:val="28"/>
        </w:rPr>
        <w:t xml:space="preserve"> 6</w:t>
      </w:r>
      <w:r w:rsidR="002B7A90" w:rsidRPr="0027623A">
        <w:rPr>
          <w:color w:val="000000"/>
          <w:sz w:val="28"/>
          <w:szCs w:val="28"/>
        </w:rPr>
        <w:t xml:space="preserve"> С 1-3]</w:t>
      </w:r>
    </w:p>
    <w:p w:rsidR="00235C33" w:rsidRPr="0027623A" w:rsidRDefault="00C8480B" w:rsidP="00235C33">
      <w:pPr>
        <w:suppressAutoHyphens/>
        <w:spacing w:line="360" w:lineRule="auto"/>
        <w:ind w:firstLine="709"/>
        <w:jc w:val="both"/>
        <w:rPr>
          <w:color w:val="000000"/>
          <w:sz w:val="28"/>
          <w:szCs w:val="28"/>
        </w:rPr>
      </w:pPr>
      <w:r w:rsidRPr="0027623A">
        <w:rPr>
          <w:color w:val="000000"/>
          <w:sz w:val="28"/>
          <w:szCs w:val="28"/>
        </w:rPr>
        <w:t>Требования к средствам для</w:t>
      </w:r>
      <w:r w:rsidR="00E364DB" w:rsidRPr="0027623A">
        <w:rPr>
          <w:color w:val="000000"/>
          <w:sz w:val="28"/>
          <w:szCs w:val="28"/>
        </w:rPr>
        <w:t xml:space="preserve"> ухода за зубами и полостью рта</w:t>
      </w:r>
    </w:p>
    <w:p w:rsidR="00235C33" w:rsidRPr="0027623A" w:rsidRDefault="00FB7EF8" w:rsidP="00235C33">
      <w:pPr>
        <w:suppressAutoHyphens/>
        <w:spacing w:line="360" w:lineRule="auto"/>
        <w:ind w:firstLine="709"/>
        <w:jc w:val="both"/>
        <w:rPr>
          <w:color w:val="000000"/>
          <w:sz w:val="28"/>
          <w:szCs w:val="28"/>
        </w:rPr>
      </w:pPr>
      <w:r w:rsidRPr="0027623A">
        <w:rPr>
          <w:color w:val="000000"/>
          <w:sz w:val="28"/>
          <w:szCs w:val="28"/>
        </w:rPr>
        <w:t>Зубные пасты, представляет собой суспензию химически осажденного мела в водно-глицериновом растворе гелеобразующих и поверхностно-активных веществ.</w:t>
      </w:r>
    </w:p>
    <w:p w:rsidR="00235C33" w:rsidRPr="0027623A" w:rsidRDefault="00FB7EF8" w:rsidP="00235C33">
      <w:pPr>
        <w:suppressAutoHyphens/>
        <w:spacing w:line="360" w:lineRule="auto"/>
        <w:ind w:firstLine="709"/>
        <w:jc w:val="both"/>
        <w:rPr>
          <w:color w:val="000000"/>
          <w:sz w:val="28"/>
          <w:szCs w:val="28"/>
        </w:rPr>
      </w:pPr>
      <w:r w:rsidRPr="0027623A">
        <w:rPr>
          <w:color w:val="000000"/>
          <w:sz w:val="28"/>
          <w:szCs w:val="28"/>
        </w:rPr>
        <w:t>Зубные пасты подразделяются на гигиенические и лечебно-профилактические</w:t>
      </w:r>
      <w:r w:rsidR="00AD2D53" w:rsidRPr="0027623A">
        <w:rPr>
          <w:color w:val="000000"/>
          <w:sz w:val="28"/>
          <w:szCs w:val="28"/>
        </w:rPr>
        <w:t>.</w:t>
      </w:r>
    </w:p>
    <w:p w:rsidR="00235C33" w:rsidRPr="0027623A" w:rsidRDefault="00AD2D53" w:rsidP="00235C33">
      <w:pPr>
        <w:suppressAutoHyphens/>
        <w:spacing w:line="360" w:lineRule="auto"/>
        <w:ind w:firstLine="709"/>
        <w:jc w:val="both"/>
        <w:rPr>
          <w:color w:val="000000"/>
          <w:sz w:val="28"/>
          <w:szCs w:val="28"/>
        </w:rPr>
      </w:pPr>
      <w:r w:rsidRPr="0027623A">
        <w:rPr>
          <w:color w:val="000000"/>
          <w:sz w:val="28"/>
          <w:szCs w:val="28"/>
        </w:rPr>
        <w:t>По органолептическим и физико-химическим показателям зубные пасты должны соответствовать требованиям и нормам указанным в таблице 3.</w:t>
      </w:r>
    </w:p>
    <w:p w:rsidR="00235C33" w:rsidRPr="0027623A" w:rsidRDefault="00235C33" w:rsidP="00235C33">
      <w:pPr>
        <w:suppressAutoHyphens/>
        <w:spacing w:line="360" w:lineRule="auto"/>
        <w:jc w:val="center"/>
        <w:rPr>
          <w:b/>
          <w:color w:val="000000"/>
          <w:sz w:val="28"/>
          <w:szCs w:val="28"/>
        </w:rPr>
      </w:pPr>
    </w:p>
    <w:p w:rsidR="00AD2D53" w:rsidRPr="0027623A" w:rsidRDefault="00AD2D53" w:rsidP="00235C33">
      <w:pPr>
        <w:suppressAutoHyphens/>
        <w:spacing w:line="360" w:lineRule="auto"/>
        <w:jc w:val="center"/>
        <w:rPr>
          <w:b/>
          <w:color w:val="000000"/>
          <w:sz w:val="28"/>
          <w:szCs w:val="28"/>
        </w:rPr>
      </w:pPr>
      <w:r w:rsidRPr="0027623A">
        <w:rPr>
          <w:b/>
          <w:color w:val="000000"/>
          <w:sz w:val="28"/>
          <w:szCs w:val="28"/>
        </w:rPr>
        <w:t>Таблица 3</w:t>
      </w:r>
      <w:r w:rsidR="00E364DB" w:rsidRPr="0027623A">
        <w:rPr>
          <w:b/>
          <w:color w:val="000000"/>
          <w:sz w:val="28"/>
          <w:szCs w:val="28"/>
        </w:rPr>
        <w:t xml:space="preserve"> Органолептические и физико-хи</w:t>
      </w:r>
      <w:r w:rsidR="00235C33" w:rsidRPr="0027623A">
        <w:rPr>
          <w:b/>
          <w:color w:val="000000"/>
          <w:sz w:val="28"/>
          <w:szCs w:val="28"/>
        </w:rPr>
        <w:t>мические показатели зубных паст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2092"/>
      </w:tblGrid>
      <w:tr w:rsidR="00AD2D53" w:rsidRPr="0027623A" w:rsidTr="0027623A">
        <w:trPr>
          <w:jc w:val="center"/>
        </w:trPr>
        <w:tc>
          <w:tcPr>
            <w:tcW w:w="3190" w:type="dxa"/>
            <w:vMerge w:val="restart"/>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Наименование показателя</w:t>
            </w:r>
          </w:p>
        </w:tc>
        <w:tc>
          <w:tcPr>
            <w:tcW w:w="5282" w:type="dxa"/>
            <w:gridSpan w:val="2"/>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Характеристика и норма для зубной пасты</w:t>
            </w:r>
          </w:p>
        </w:tc>
      </w:tr>
      <w:tr w:rsidR="00AD2D53" w:rsidRPr="0027623A" w:rsidTr="0027623A">
        <w:trPr>
          <w:jc w:val="center"/>
        </w:trPr>
        <w:tc>
          <w:tcPr>
            <w:tcW w:w="3190" w:type="dxa"/>
            <w:vMerge/>
            <w:shd w:val="clear" w:color="auto" w:fill="auto"/>
            <w:vAlign w:val="center"/>
          </w:tcPr>
          <w:p w:rsidR="00AD2D53" w:rsidRPr="0027623A" w:rsidRDefault="00AD2D53" w:rsidP="0027623A">
            <w:pPr>
              <w:suppressAutoHyphens/>
              <w:spacing w:line="360" w:lineRule="auto"/>
              <w:rPr>
                <w:color w:val="000000"/>
                <w:sz w:val="20"/>
              </w:rPr>
            </w:pPr>
          </w:p>
        </w:tc>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пенящейся</w:t>
            </w:r>
          </w:p>
        </w:tc>
        <w:tc>
          <w:tcPr>
            <w:tcW w:w="2092" w:type="dxa"/>
            <w:shd w:val="clear" w:color="auto" w:fill="auto"/>
            <w:vAlign w:val="center"/>
          </w:tcPr>
          <w:p w:rsidR="00AD2D53" w:rsidRPr="0027623A" w:rsidRDefault="00AD2D53" w:rsidP="0027623A">
            <w:pPr>
              <w:suppressAutoHyphens/>
              <w:spacing w:line="360" w:lineRule="auto"/>
              <w:rPr>
                <w:color w:val="000000"/>
                <w:sz w:val="20"/>
                <w:szCs w:val="28"/>
              </w:rPr>
            </w:pPr>
            <w:r w:rsidRPr="0027623A">
              <w:rPr>
                <w:color w:val="000000"/>
                <w:sz w:val="20"/>
                <w:szCs w:val="28"/>
              </w:rPr>
              <w:t>непенящейся</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Внешний вид</w:t>
            </w:r>
          </w:p>
        </w:tc>
        <w:tc>
          <w:tcPr>
            <w:tcW w:w="5282" w:type="dxa"/>
            <w:gridSpan w:val="2"/>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Однородная пастообразная масса без крупинок</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Цвет</w:t>
            </w:r>
          </w:p>
        </w:tc>
        <w:tc>
          <w:tcPr>
            <w:tcW w:w="5282" w:type="dxa"/>
            <w:gridSpan w:val="2"/>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Свойственный цвету пасты данного наименования</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Запах</w:t>
            </w:r>
          </w:p>
        </w:tc>
        <w:tc>
          <w:tcPr>
            <w:tcW w:w="5282" w:type="dxa"/>
            <w:gridSpan w:val="2"/>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Свойственный запаху пасты данного наименования</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Вкус</w:t>
            </w:r>
          </w:p>
        </w:tc>
        <w:tc>
          <w:tcPr>
            <w:tcW w:w="5282" w:type="dxa"/>
            <w:gridSpan w:val="2"/>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Свойственный вкусу пасты дан</w:t>
            </w:r>
            <w:r w:rsidR="00B54C08" w:rsidRPr="0027623A">
              <w:rPr>
                <w:color w:val="000000"/>
                <w:sz w:val="20"/>
              </w:rPr>
              <w:t>ного на</w:t>
            </w:r>
            <w:r w:rsidRPr="0027623A">
              <w:rPr>
                <w:color w:val="000000"/>
                <w:sz w:val="20"/>
              </w:rPr>
              <w:t>именования</w:t>
            </w: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Массовая доля углекислого кальция и углекислого магния, %</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25-43</w:t>
            </w: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Массовая доля глицерина, %</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10-33</w:t>
            </w: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Массовая доля воды, %</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19-45</w:t>
            </w: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Массовая доля суммы тяжелых металлов, %, не более</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0,1</w:t>
            </w:r>
          </w:p>
        </w:tc>
      </w:tr>
      <w:tr w:rsidR="0063240E" w:rsidRPr="0027623A" w:rsidTr="0027623A">
        <w:trPr>
          <w:jc w:val="center"/>
        </w:trPr>
        <w:tc>
          <w:tcPr>
            <w:tcW w:w="3190" w:type="dxa"/>
            <w:shd w:val="clear" w:color="auto" w:fill="auto"/>
            <w:vAlign w:val="center"/>
          </w:tcPr>
          <w:p w:rsidR="0063240E" w:rsidRPr="0027623A" w:rsidRDefault="0063240E" w:rsidP="0027623A">
            <w:pPr>
              <w:suppressAutoHyphens/>
              <w:spacing w:line="360" w:lineRule="auto"/>
              <w:rPr>
                <w:color w:val="000000"/>
                <w:sz w:val="20"/>
              </w:rPr>
            </w:pPr>
            <w:r w:rsidRPr="0027623A">
              <w:rPr>
                <w:color w:val="000000"/>
                <w:sz w:val="20"/>
              </w:rPr>
              <w:t>Продолжение таблицы 3</w:t>
            </w:r>
          </w:p>
        </w:tc>
        <w:tc>
          <w:tcPr>
            <w:tcW w:w="5282" w:type="dxa"/>
            <w:gridSpan w:val="2"/>
            <w:shd w:val="clear" w:color="auto" w:fill="auto"/>
            <w:vAlign w:val="center"/>
          </w:tcPr>
          <w:p w:rsidR="0063240E" w:rsidRPr="0027623A" w:rsidRDefault="0063240E" w:rsidP="0027623A">
            <w:pPr>
              <w:suppressAutoHyphens/>
              <w:spacing w:line="360" w:lineRule="auto"/>
              <w:rPr>
                <w:color w:val="000000"/>
                <w:sz w:val="20"/>
              </w:rPr>
            </w:pP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Водородный показатель Рн</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7,0-10,3</w:t>
            </w: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Динамический предел текучести</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150-400</w:t>
            </w:r>
          </w:p>
        </w:tc>
      </w:tr>
      <w:tr w:rsidR="00E364DB" w:rsidRPr="0027623A" w:rsidTr="0027623A">
        <w:trPr>
          <w:jc w:val="center"/>
        </w:trPr>
        <w:tc>
          <w:tcPr>
            <w:tcW w:w="3190" w:type="dxa"/>
            <w:shd w:val="clear" w:color="auto" w:fill="auto"/>
            <w:vAlign w:val="center"/>
          </w:tcPr>
          <w:p w:rsidR="00E364DB" w:rsidRPr="0027623A" w:rsidRDefault="00E364DB" w:rsidP="0027623A">
            <w:pPr>
              <w:suppressAutoHyphens/>
              <w:spacing w:line="360" w:lineRule="auto"/>
              <w:rPr>
                <w:color w:val="000000"/>
                <w:sz w:val="20"/>
              </w:rPr>
            </w:pPr>
          </w:p>
        </w:tc>
        <w:tc>
          <w:tcPr>
            <w:tcW w:w="5282" w:type="dxa"/>
            <w:gridSpan w:val="2"/>
            <w:shd w:val="clear" w:color="auto" w:fill="auto"/>
            <w:vAlign w:val="center"/>
          </w:tcPr>
          <w:p w:rsidR="00E364DB" w:rsidRPr="0027623A" w:rsidRDefault="00E364DB" w:rsidP="0027623A">
            <w:pPr>
              <w:suppressAutoHyphens/>
              <w:spacing w:line="360" w:lineRule="auto"/>
              <w:rPr>
                <w:color w:val="000000"/>
                <w:sz w:val="20"/>
              </w:rPr>
            </w:pPr>
          </w:p>
        </w:tc>
      </w:tr>
      <w:tr w:rsidR="00B54C08" w:rsidRPr="0027623A" w:rsidTr="0027623A">
        <w:trPr>
          <w:jc w:val="center"/>
        </w:trPr>
        <w:tc>
          <w:tcPr>
            <w:tcW w:w="3190" w:type="dxa"/>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Коэффициент пластичности, с-1</w:t>
            </w:r>
          </w:p>
        </w:tc>
        <w:tc>
          <w:tcPr>
            <w:tcW w:w="5282" w:type="dxa"/>
            <w:gridSpan w:val="2"/>
            <w:shd w:val="clear" w:color="auto" w:fill="auto"/>
            <w:vAlign w:val="center"/>
          </w:tcPr>
          <w:p w:rsidR="00B54C08" w:rsidRPr="0027623A" w:rsidRDefault="00B54C08" w:rsidP="0027623A">
            <w:pPr>
              <w:suppressAutoHyphens/>
              <w:spacing w:line="360" w:lineRule="auto"/>
              <w:rPr>
                <w:color w:val="000000"/>
                <w:sz w:val="20"/>
              </w:rPr>
            </w:pPr>
            <w:r w:rsidRPr="0027623A">
              <w:rPr>
                <w:color w:val="000000"/>
                <w:sz w:val="20"/>
              </w:rPr>
              <w:t>20-75</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Пенное число, см3</w:t>
            </w:r>
          </w:p>
        </w:tc>
        <w:tc>
          <w:tcPr>
            <w:tcW w:w="3190" w:type="dxa"/>
            <w:shd w:val="clear" w:color="auto" w:fill="auto"/>
            <w:vAlign w:val="center"/>
          </w:tcPr>
          <w:p w:rsidR="00AD2D53" w:rsidRPr="0027623A" w:rsidRDefault="00B54C08" w:rsidP="0027623A">
            <w:pPr>
              <w:suppressAutoHyphens/>
              <w:spacing w:line="360" w:lineRule="auto"/>
              <w:rPr>
                <w:color w:val="000000"/>
                <w:sz w:val="20"/>
              </w:rPr>
            </w:pPr>
            <w:r w:rsidRPr="0027623A">
              <w:rPr>
                <w:color w:val="000000"/>
                <w:sz w:val="20"/>
              </w:rPr>
              <w:t>250-700</w:t>
            </w:r>
          </w:p>
        </w:tc>
        <w:tc>
          <w:tcPr>
            <w:tcW w:w="2092" w:type="dxa"/>
            <w:shd w:val="clear" w:color="auto" w:fill="auto"/>
            <w:vAlign w:val="center"/>
          </w:tcPr>
          <w:p w:rsidR="00AD2D53" w:rsidRPr="0027623A" w:rsidRDefault="00B54C08" w:rsidP="0027623A">
            <w:pPr>
              <w:suppressAutoHyphens/>
              <w:spacing w:line="360" w:lineRule="auto"/>
              <w:rPr>
                <w:color w:val="000000"/>
                <w:sz w:val="20"/>
                <w:szCs w:val="28"/>
              </w:rPr>
            </w:pPr>
            <w:r w:rsidRPr="0027623A">
              <w:rPr>
                <w:color w:val="000000"/>
                <w:sz w:val="20"/>
                <w:szCs w:val="28"/>
              </w:rPr>
              <w:t>-</w:t>
            </w:r>
          </w:p>
        </w:tc>
      </w:tr>
      <w:tr w:rsidR="00AD2D53" w:rsidRPr="0027623A" w:rsidTr="0027623A">
        <w:trPr>
          <w:jc w:val="center"/>
        </w:trPr>
        <w:tc>
          <w:tcPr>
            <w:tcW w:w="3190" w:type="dxa"/>
            <w:shd w:val="clear" w:color="auto" w:fill="auto"/>
            <w:vAlign w:val="center"/>
          </w:tcPr>
          <w:p w:rsidR="00AD2D53" w:rsidRPr="0027623A" w:rsidRDefault="00AD2D53" w:rsidP="0027623A">
            <w:pPr>
              <w:suppressAutoHyphens/>
              <w:spacing w:line="360" w:lineRule="auto"/>
              <w:rPr>
                <w:color w:val="000000"/>
                <w:sz w:val="20"/>
              </w:rPr>
            </w:pPr>
            <w:r w:rsidRPr="0027623A">
              <w:rPr>
                <w:color w:val="000000"/>
                <w:sz w:val="20"/>
              </w:rPr>
              <w:t>Устойчивость пены</w:t>
            </w:r>
          </w:p>
        </w:tc>
        <w:tc>
          <w:tcPr>
            <w:tcW w:w="3190" w:type="dxa"/>
            <w:shd w:val="clear" w:color="auto" w:fill="auto"/>
            <w:vAlign w:val="center"/>
          </w:tcPr>
          <w:p w:rsidR="00AD2D53" w:rsidRPr="0027623A" w:rsidRDefault="00B54C08" w:rsidP="0027623A">
            <w:pPr>
              <w:suppressAutoHyphens/>
              <w:spacing w:line="360" w:lineRule="auto"/>
              <w:rPr>
                <w:color w:val="000000"/>
                <w:sz w:val="20"/>
              </w:rPr>
            </w:pPr>
            <w:r w:rsidRPr="0027623A">
              <w:rPr>
                <w:color w:val="000000"/>
                <w:sz w:val="20"/>
              </w:rPr>
              <w:t>0,2-1,0</w:t>
            </w:r>
          </w:p>
        </w:tc>
        <w:tc>
          <w:tcPr>
            <w:tcW w:w="2092" w:type="dxa"/>
            <w:shd w:val="clear" w:color="auto" w:fill="auto"/>
            <w:vAlign w:val="center"/>
          </w:tcPr>
          <w:p w:rsidR="00AD2D53" w:rsidRPr="0027623A" w:rsidRDefault="00B54C08" w:rsidP="0027623A">
            <w:pPr>
              <w:suppressAutoHyphens/>
              <w:spacing w:line="360" w:lineRule="auto"/>
              <w:rPr>
                <w:color w:val="000000"/>
                <w:sz w:val="20"/>
                <w:szCs w:val="28"/>
              </w:rPr>
            </w:pPr>
            <w:r w:rsidRPr="0027623A">
              <w:rPr>
                <w:color w:val="000000"/>
                <w:sz w:val="20"/>
                <w:szCs w:val="28"/>
              </w:rPr>
              <w:t>-</w:t>
            </w:r>
          </w:p>
        </w:tc>
      </w:tr>
    </w:tbl>
    <w:p w:rsidR="00235C33" w:rsidRPr="0027623A" w:rsidRDefault="00C8480B" w:rsidP="00235C33">
      <w:pPr>
        <w:suppressAutoHyphens/>
        <w:spacing w:line="360" w:lineRule="auto"/>
        <w:ind w:firstLine="709"/>
        <w:jc w:val="both"/>
        <w:rPr>
          <w:color w:val="000000"/>
          <w:sz w:val="28"/>
          <w:szCs w:val="28"/>
        </w:rPr>
      </w:pPr>
      <w:r w:rsidRPr="0027623A">
        <w:rPr>
          <w:color w:val="000000"/>
          <w:sz w:val="28"/>
          <w:szCs w:val="28"/>
        </w:rPr>
        <w:t>Зубной порошок должен быть однородным, без комков и твердых включений, с приятным запахом, создавать во рту ощущение свежести. Влажность порошка – не более 3 %.</w:t>
      </w:r>
    </w:p>
    <w:p w:rsidR="00235C33" w:rsidRPr="0027623A" w:rsidRDefault="00C8480B" w:rsidP="00235C33">
      <w:pPr>
        <w:suppressAutoHyphens/>
        <w:spacing w:line="360" w:lineRule="auto"/>
        <w:ind w:firstLine="709"/>
        <w:jc w:val="both"/>
        <w:rPr>
          <w:color w:val="000000"/>
          <w:sz w:val="28"/>
          <w:szCs w:val="28"/>
        </w:rPr>
      </w:pPr>
      <w:r w:rsidRPr="0027623A">
        <w:rPr>
          <w:color w:val="000000"/>
          <w:sz w:val="28"/>
          <w:szCs w:val="28"/>
        </w:rPr>
        <w:t>Зубные пасты должны быть однородными, в виде пастообразной или гелеобразной массы без крупинок, посторонних включений</w:t>
      </w:r>
      <w:r w:rsidR="001609D5" w:rsidRPr="0027623A">
        <w:rPr>
          <w:color w:val="000000"/>
          <w:sz w:val="28"/>
          <w:szCs w:val="28"/>
        </w:rPr>
        <w:t>; обладать приятным запахом, вкусом, цветом. Пасты должны легко выдавливаться из туб, растекаться на щетке, не затвердевать при плотной упаковке, рН – 7-10,3; должны обладать полирующим, освежающим, дезинфицирующим, лечебным действием, сохранять свои свойства при длительном хранении. Содержание влаги в пасте от 17,5 до 45 % в зависимости от вида.</w:t>
      </w:r>
    </w:p>
    <w:p w:rsidR="00235C33" w:rsidRPr="0027623A" w:rsidRDefault="001609D5" w:rsidP="00235C33">
      <w:pPr>
        <w:suppressAutoHyphens/>
        <w:spacing w:line="360" w:lineRule="auto"/>
        <w:ind w:firstLine="709"/>
        <w:jc w:val="both"/>
        <w:rPr>
          <w:color w:val="000000"/>
          <w:sz w:val="28"/>
          <w:szCs w:val="28"/>
        </w:rPr>
      </w:pPr>
      <w:r w:rsidRPr="0027623A">
        <w:rPr>
          <w:color w:val="000000"/>
          <w:sz w:val="28"/>
          <w:szCs w:val="28"/>
        </w:rPr>
        <w:t>Зубные эликсиры должны быть прозрачными, без мути и осадка, приятными на вкус, устранять неприятный запах в полости рта, освежать ее.</w:t>
      </w:r>
      <w:r w:rsidR="002B7A90" w:rsidRPr="0027623A">
        <w:rPr>
          <w:color w:val="000000"/>
          <w:sz w:val="28"/>
          <w:szCs w:val="28"/>
        </w:rPr>
        <w:t xml:space="preserve"> [ 3, С 3-4]</w:t>
      </w:r>
    </w:p>
    <w:p w:rsidR="00235C33" w:rsidRPr="0027623A" w:rsidRDefault="00BF484B" w:rsidP="00235C33">
      <w:pPr>
        <w:suppressAutoHyphens/>
        <w:spacing w:line="360" w:lineRule="auto"/>
        <w:ind w:firstLine="709"/>
        <w:jc w:val="both"/>
        <w:rPr>
          <w:color w:val="000000"/>
          <w:sz w:val="28"/>
          <w:szCs w:val="28"/>
        </w:rPr>
      </w:pPr>
      <w:r w:rsidRPr="0027623A">
        <w:rPr>
          <w:color w:val="000000"/>
          <w:sz w:val="28"/>
          <w:szCs w:val="28"/>
        </w:rPr>
        <w:t>Шампуни представляют собой водные растворы на основе поверхностно-активных веществ. В них могут входить отдушки, красители и специальные добавки, улучшающие потребительские свойства изделий.</w:t>
      </w:r>
    </w:p>
    <w:p w:rsidR="00235C33" w:rsidRPr="0027623A" w:rsidRDefault="00BF484B" w:rsidP="00235C33">
      <w:pPr>
        <w:suppressAutoHyphens/>
        <w:spacing w:line="360" w:lineRule="auto"/>
        <w:ind w:firstLine="709"/>
        <w:jc w:val="both"/>
        <w:rPr>
          <w:color w:val="000000"/>
          <w:sz w:val="28"/>
          <w:szCs w:val="28"/>
        </w:rPr>
      </w:pPr>
      <w:r w:rsidRPr="0027623A">
        <w:rPr>
          <w:color w:val="000000"/>
          <w:sz w:val="28"/>
          <w:szCs w:val="28"/>
        </w:rPr>
        <w:t>По органолептическим и физико-химическим показателям шампуни должны соответствовать требованиям и нормам указанным в таблице 4</w:t>
      </w:r>
    </w:p>
    <w:p w:rsidR="00235C33" w:rsidRPr="0027623A" w:rsidRDefault="00EF34A6" w:rsidP="00EF34A6">
      <w:pPr>
        <w:suppressAutoHyphens/>
        <w:spacing w:line="360" w:lineRule="auto"/>
        <w:jc w:val="center"/>
        <w:rPr>
          <w:color w:val="FFFFFF"/>
          <w:sz w:val="28"/>
          <w:szCs w:val="28"/>
        </w:rPr>
      </w:pPr>
      <w:r w:rsidRPr="0027623A">
        <w:rPr>
          <w:color w:val="FFFFFF"/>
          <w:sz w:val="28"/>
        </w:rPr>
        <w:t>экспертиза качество парфюмерный косметический товар</w:t>
      </w:r>
    </w:p>
    <w:p w:rsidR="00BF484B" w:rsidRPr="0027623A" w:rsidRDefault="00BF484B" w:rsidP="00235C33">
      <w:pPr>
        <w:suppressAutoHyphens/>
        <w:spacing w:line="360" w:lineRule="auto"/>
        <w:jc w:val="center"/>
        <w:rPr>
          <w:b/>
          <w:color w:val="000000"/>
          <w:sz w:val="28"/>
          <w:szCs w:val="28"/>
        </w:rPr>
      </w:pPr>
      <w:r w:rsidRPr="0027623A">
        <w:rPr>
          <w:b/>
          <w:color w:val="000000"/>
          <w:sz w:val="28"/>
          <w:szCs w:val="28"/>
        </w:rPr>
        <w:t>Таблица 4</w:t>
      </w:r>
      <w:r w:rsidR="00E364DB" w:rsidRPr="0027623A">
        <w:rPr>
          <w:b/>
          <w:color w:val="000000"/>
          <w:sz w:val="28"/>
          <w:szCs w:val="28"/>
        </w:rPr>
        <w:t xml:space="preserve"> Органолептические и физико-химические показатели ша</w:t>
      </w:r>
      <w:r w:rsidR="00235C33" w:rsidRPr="0027623A">
        <w:rPr>
          <w:b/>
          <w:color w:val="000000"/>
          <w:sz w:val="28"/>
          <w:szCs w:val="28"/>
        </w:rPr>
        <w:t>мпуней</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4485"/>
      </w:tblGrid>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Наименование показателя</w:t>
            </w:r>
          </w:p>
        </w:tc>
        <w:tc>
          <w:tcPr>
            <w:tcW w:w="4485"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Характеристика и норма</w:t>
            </w:r>
          </w:p>
        </w:tc>
      </w:tr>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Внешний вид</w:t>
            </w:r>
          </w:p>
        </w:tc>
        <w:tc>
          <w:tcPr>
            <w:tcW w:w="4485"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Однородная жидкость или однородная жидкая или густая геле- или кремообразная масса без посторонних примесей</w:t>
            </w:r>
          </w:p>
        </w:tc>
      </w:tr>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Цвет</w:t>
            </w:r>
          </w:p>
        </w:tc>
        <w:tc>
          <w:tcPr>
            <w:tcW w:w="4485"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Свойственный цвету данного шампуня</w:t>
            </w:r>
          </w:p>
        </w:tc>
      </w:tr>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Запах</w:t>
            </w:r>
          </w:p>
        </w:tc>
        <w:tc>
          <w:tcPr>
            <w:tcW w:w="4485"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Свойственный запаху данного шампуня</w:t>
            </w:r>
          </w:p>
        </w:tc>
      </w:tr>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Водородный показатель рН</w:t>
            </w:r>
          </w:p>
        </w:tc>
        <w:tc>
          <w:tcPr>
            <w:tcW w:w="4485"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5,0-8,5</w:t>
            </w:r>
          </w:p>
        </w:tc>
      </w:tr>
      <w:tr w:rsidR="00BF484B" w:rsidRPr="0027623A" w:rsidTr="0027623A">
        <w:trPr>
          <w:jc w:val="center"/>
        </w:trPr>
        <w:tc>
          <w:tcPr>
            <w:tcW w:w="5354" w:type="dxa"/>
            <w:shd w:val="clear" w:color="auto" w:fill="auto"/>
            <w:vAlign w:val="center"/>
          </w:tcPr>
          <w:p w:rsidR="00BF484B" w:rsidRPr="0027623A" w:rsidRDefault="00BF484B" w:rsidP="0027623A">
            <w:pPr>
              <w:suppressAutoHyphens/>
              <w:spacing w:line="360" w:lineRule="auto"/>
              <w:rPr>
                <w:color w:val="000000"/>
                <w:sz w:val="20"/>
              </w:rPr>
            </w:pPr>
            <w:r w:rsidRPr="0027623A">
              <w:rPr>
                <w:color w:val="000000"/>
                <w:sz w:val="20"/>
              </w:rPr>
              <w:t>Пенообразующая способность: пенное число, мм, не менее</w:t>
            </w:r>
          </w:p>
          <w:p w:rsidR="00BF484B" w:rsidRPr="0027623A" w:rsidRDefault="00BF484B" w:rsidP="0027623A">
            <w:pPr>
              <w:suppressAutoHyphens/>
              <w:spacing w:line="360" w:lineRule="auto"/>
              <w:rPr>
                <w:color w:val="000000"/>
                <w:sz w:val="20"/>
              </w:rPr>
            </w:pPr>
            <w:r w:rsidRPr="0027623A">
              <w:rPr>
                <w:color w:val="000000"/>
                <w:sz w:val="20"/>
              </w:rPr>
              <w:t>Устойчивой пены не менее</w:t>
            </w:r>
          </w:p>
        </w:tc>
        <w:tc>
          <w:tcPr>
            <w:tcW w:w="4485"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100</w:t>
            </w:r>
          </w:p>
          <w:p w:rsidR="008D2030" w:rsidRPr="0027623A" w:rsidRDefault="008D2030" w:rsidP="0027623A">
            <w:pPr>
              <w:suppressAutoHyphens/>
              <w:spacing w:line="360" w:lineRule="auto"/>
              <w:rPr>
                <w:color w:val="000000"/>
                <w:sz w:val="20"/>
              </w:rPr>
            </w:pPr>
          </w:p>
          <w:p w:rsidR="008D2030" w:rsidRPr="0027623A" w:rsidRDefault="008D2030" w:rsidP="0027623A">
            <w:pPr>
              <w:suppressAutoHyphens/>
              <w:spacing w:line="360" w:lineRule="auto"/>
              <w:rPr>
                <w:color w:val="000000"/>
                <w:sz w:val="20"/>
              </w:rPr>
            </w:pPr>
            <w:r w:rsidRPr="0027623A">
              <w:rPr>
                <w:color w:val="000000"/>
                <w:sz w:val="20"/>
              </w:rPr>
              <w:t>0,8</w:t>
            </w:r>
          </w:p>
        </w:tc>
      </w:tr>
      <w:tr w:rsidR="00BF484B" w:rsidRPr="0027623A" w:rsidTr="0027623A">
        <w:trPr>
          <w:jc w:val="center"/>
        </w:trPr>
        <w:tc>
          <w:tcPr>
            <w:tcW w:w="5354"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Массовая доля хлоридов, %, не менее</w:t>
            </w:r>
          </w:p>
        </w:tc>
        <w:tc>
          <w:tcPr>
            <w:tcW w:w="4485"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6,0</w:t>
            </w:r>
          </w:p>
        </w:tc>
      </w:tr>
      <w:tr w:rsidR="00BF484B" w:rsidRPr="0027623A" w:rsidTr="0027623A">
        <w:trPr>
          <w:jc w:val="center"/>
        </w:trPr>
        <w:tc>
          <w:tcPr>
            <w:tcW w:w="5354"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Массовая доля суммы тяжелых металлов, %, не более</w:t>
            </w:r>
          </w:p>
        </w:tc>
        <w:tc>
          <w:tcPr>
            <w:tcW w:w="4485" w:type="dxa"/>
            <w:shd w:val="clear" w:color="auto" w:fill="auto"/>
            <w:vAlign w:val="center"/>
          </w:tcPr>
          <w:p w:rsidR="00BF484B" w:rsidRPr="0027623A" w:rsidRDefault="008D2030" w:rsidP="0027623A">
            <w:pPr>
              <w:suppressAutoHyphens/>
              <w:spacing w:line="360" w:lineRule="auto"/>
              <w:rPr>
                <w:color w:val="000000"/>
                <w:sz w:val="20"/>
              </w:rPr>
            </w:pPr>
            <w:r w:rsidRPr="0027623A">
              <w:rPr>
                <w:color w:val="000000"/>
                <w:sz w:val="20"/>
              </w:rPr>
              <w:t>0,0020 (20)</w:t>
            </w:r>
          </w:p>
        </w:tc>
      </w:tr>
    </w:tbl>
    <w:p w:rsidR="00235C33" w:rsidRPr="0027623A" w:rsidRDefault="001609D5" w:rsidP="00235C33">
      <w:pPr>
        <w:suppressAutoHyphens/>
        <w:spacing w:line="360" w:lineRule="auto"/>
        <w:ind w:firstLine="709"/>
        <w:jc w:val="both"/>
        <w:rPr>
          <w:color w:val="000000"/>
          <w:sz w:val="28"/>
          <w:szCs w:val="28"/>
        </w:rPr>
      </w:pPr>
      <w:r w:rsidRPr="0027623A">
        <w:rPr>
          <w:color w:val="000000"/>
          <w:sz w:val="28"/>
          <w:szCs w:val="28"/>
        </w:rPr>
        <w:t>Шампуни должны хорошо очищать волосы и кожу головы, давать обильную густую пену, легко и полностью смываться с волос; не должны давать осадка с солями кальция и магния в жесткой воде, т.е. налетов на волосах. Значение рН в пределах 5-8,5 для шампуней на основе синтетических моющих веществ и 6-10 – для шампуней на мыльной основе.</w:t>
      </w:r>
    </w:p>
    <w:p w:rsidR="00235C33" w:rsidRPr="0027623A" w:rsidRDefault="007E1027" w:rsidP="00235C33">
      <w:pPr>
        <w:suppressAutoHyphens/>
        <w:spacing w:line="360" w:lineRule="auto"/>
        <w:ind w:firstLine="709"/>
        <w:jc w:val="both"/>
        <w:rPr>
          <w:color w:val="000000"/>
          <w:sz w:val="28"/>
          <w:szCs w:val="28"/>
        </w:rPr>
      </w:pPr>
      <w:r w:rsidRPr="0027623A">
        <w:rPr>
          <w:color w:val="000000"/>
          <w:sz w:val="28"/>
          <w:szCs w:val="28"/>
        </w:rPr>
        <w:t>Краски для волос порошкообразные (хна, басма) должны быть сухими, однородными, жидкие – без осадка, кремообразные - не содержать посторонних включений. Водородный показатель (рН) – в пределах 8,5 – 11,5. Цвет волос после окраски должен соответствовать цвету, указанному в маркировке краски. Краска не должна придавать волосам жесткость и тусклость (матовость).</w:t>
      </w:r>
      <w:r w:rsidR="00925A89" w:rsidRPr="0027623A">
        <w:rPr>
          <w:color w:val="000000"/>
          <w:sz w:val="28"/>
          <w:szCs w:val="28"/>
        </w:rPr>
        <w:t xml:space="preserve"> [</w:t>
      </w:r>
      <w:r w:rsidR="00833629" w:rsidRPr="0027623A">
        <w:rPr>
          <w:color w:val="000000"/>
          <w:sz w:val="28"/>
          <w:szCs w:val="28"/>
        </w:rPr>
        <w:t>4</w:t>
      </w:r>
      <w:r w:rsidR="00F1210E" w:rsidRPr="0027623A">
        <w:rPr>
          <w:color w:val="000000"/>
          <w:sz w:val="28"/>
          <w:szCs w:val="28"/>
        </w:rPr>
        <w:t>, С 2]</w:t>
      </w:r>
    </w:p>
    <w:p w:rsidR="00235C33" w:rsidRPr="0027623A" w:rsidRDefault="007E1027" w:rsidP="00235C33">
      <w:pPr>
        <w:suppressAutoHyphens/>
        <w:spacing w:line="360" w:lineRule="auto"/>
        <w:ind w:firstLine="709"/>
        <w:jc w:val="both"/>
        <w:rPr>
          <w:b/>
          <w:color w:val="000000"/>
          <w:sz w:val="28"/>
          <w:szCs w:val="28"/>
        </w:rPr>
      </w:pPr>
      <w:r w:rsidRPr="0027623A">
        <w:rPr>
          <w:color w:val="000000"/>
          <w:sz w:val="28"/>
          <w:szCs w:val="28"/>
        </w:rPr>
        <w:t>Требования к декоративной косметике</w:t>
      </w:r>
    </w:p>
    <w:p w:rsidR="00235C33" w:rsidRPr="0027623A" w:rsidRDefault="008D2030" w:rsidP="00235C33">
      <w:pPr>
        <w:suppressAutoHyphens/>
        <w:spacing w:line="360" w:lineRule="auto"/>
        <w:ind w:firstLine="709"/>
        <w:jc w:val="both"/>
        <w:rPr>
          <w:color w:val="000000"/>
          <w:sz w:val="28"/>
          <w:szCs w:val="28"/>
        </w:rPr>
      </w:pPr>
      <w:r w:rsidRPr="0027623A">
        <w:rPr>
          <w:color w:val="000000"/>
          <w:sz w:val="28"/>
          <w:szCs w:val="28"/>
        </w:rPr>
        <w:t>Косметические изделия представляют собой смеси минеральных и органических веществ, в которые могут входить ароматизаторы, красители и специальные добавки, обеспечивающие потребительские свойства изделий и разрешенные к применению в установленном порядке.</w:t>
      </w:r>
    </w:p>
    <w:p w:rsidR="00235C33" w:rsidRPr="0027623A" w:rsidRDefault="00B63D0E" w:rsidP="00235C33">
      <w:pPr>
        <w:suppressAutoHyphens/>
        <w:spacing w:line="360" w:lineRule="auto"/>
        <w:ind w:firstLine="709"/>
        <w:jc w:val="both"/>
        <w:rPr>
          <w:color w:val="000000"/>
          <w:sz w:val="28"/>
          <w:szCs w:val="28"/>
        </w:rPr>
      </w:pPr>
      <w:r w:rsidRPr="0027623A">
        <w:rPr>
          <w:color w:val="000000"/>
          <w:sz w:val="28"/>
          <w:szCs w:val="28"/>
        </w:rPr>
        <w:t>По органолептическим и физико-химическим показателям косметические изделия должны соответствовать требованиям и нормам указанным в таблице 5</w:t>
      </w:r>
    </w:p>
    <w:p w:rsidR="00235C33" w:rsidRPr="0027623A" w:rsidRDefault="00235C33" w:rsidP="00235C33">
      <w:pPr>
        <w:suppressAutoHyphens/>
        <w:spacing w:line="360" w:lineRule="auto"/>
        <w:jc w:val="center"/>
        <w:rPr>
          <w:b/>
          <w:color w:val="000000"/>
          <w:sz w:val="28"/>
          <w:szCs w:val="28"/>
        </w:rPr>
      </w:pPr>
    </w:p>
    <w:p w:rsidR="00B63D0E" w:rsidRPr="0027623A" w:rsidRDefault="00B63D0E" w:rsidP="00235C33">
      <w:pPr>
        <w:suppressAutoHyphens/>
        <w:spacing w:line="360" w:lineRule="auto"/>
        <w:jc w:val="center"/>
        <w:rPr>
          <w:b/>
          <w:color w:val="000000"/>
          <w:sz w:val="28"/>
          <w:szCs w:val="28"/>
        </w:rPr>
      </w:pPr>
      <w:r w:rsidRPr="0027623A">
        <w:rPr>
          <w:b/>
          <w:color w:val="000000"/>
          <w:sz w:val="28"/>
          <w:szCs w:val="28"/>
        </w:rPr>
        <w:t xml:space="preserve">Таблица 5 </w:t>
      </w:r>
      <w:r w:rsidR="00E364DB" w:rsidRPr="0027623A">
        <w:rPr>
          <w:b/>
          <w:color w:val="000000"/>
          <w:sz w:val="28"/>
          <w:szCs w:val="28"/>
        </w:rPr>
        <w:t>Органолептические и физико-химические показатели декоративной косметики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27"/>
        <w:gridCol w:w="2659"/>
      </w:tblGrid>
      <w:tr w:rsidR="00B63D0E" w:rsidRPr="0027623A" w:rsidTr="0027623A">
        <w:trPr>
          <w:jc w:val="center"/>
        </w:trPr>
        <w:tc>
          <w:tcPr>
            <w:tcW w:w="3190" w:type="dxa"/>
            <w:vMerge w:val="restart"/>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Наименование показателя</w:t>
            </w:r>
          </w:p>
        </w:tc>
        <w:tc>
          <w:tcPr>
            <w:tcW w:w="5186" w:type="dxa"/>
            <w:gridSpan w:val="2"/>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Характеристика и норма</w:t>
            </w:r>
          </w:p>
        </w:tc>
      </w:tr>
      <w:tr w:rsidR="00B63D0E" w:rsidRPr="0027623A" w:rsidTr="0027623A">
        <w:trPr>
          <w:jc w:val="center"/>
        </w:trPr>
        <w:tc>
          <w:tcPr>
            <w:tcW w:w="3190" w:type="dxa"/>
            <w:vMerge/>
            <w:shd w:val="clear" w:color="auto" w:fill="auto"/>
            <w:vAlign w:val="center"/>
          </w:tcPr>
          <w:p w:rsidR="00B63D0E" w:rsidRPr="0027623A" w:rsidRDefault="00B63D0E" w:rsidP="0027623A">
            <w:pPr>
              <w:suppressAutoHyphens/>
              <w:spacing w:line="360" w:lineRule="auto"/>
              <w:rPr>
                <w:color w:val="000000"/>
                <w:sz w:val="20"/>
              </w:rPr>
            </w:pPr>
          </w:p>
        </w:tc>
        <w:tc>
          <w:tcPr>
            <w:tcW w:w="2527"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Порошкообразные изделия</w:t>
            </w:r>
          </w:p>
        </w:tc>
        <w:tc>
          <w:tcPr>
            <w:tcW w:w="2659"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Компактные изделия</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Внешний вид</w:t>
            </w:r>
          </w:p>
        </w:tc>
        <w:tc>
          <w:tcPr>
            <w:tcW w:w="2527"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Однородная порошкообразная масса без посторонних включений</w:t>
            </w:r>
          </w:p>
        </w:tc>
        <w:tc>
          <w:tcPr>
            <w:tcW w:w="2659"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Однородная спрессованная компактная масса без посторонних включений</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Цвет</w:t>
            </w:r>
          </w:p>
        </w:tc>
        <w:tc>
          <w:tcPr>
            <w:tcW w:w="5186" w:type="dxa"/>
            <w:gridSpan w:val="2"/>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Свойственный цвету или тону данного изделия</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Запах</w:t>
            </w:r>
          </w:p>
        </w:tc>
        <w:tc>
          <w:tcPr>
            <w:tcW w:w="5186" w:type="dxa"/>
            <w:gridSpan w:val="2"/>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Свойственный запаху данного изделия</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Массовая доля воды и летучих веществ, %, не более</w:t>
            </w:r>
          </w:p>
        </w:tc>
        <w:tc>
          <w:tcPr>
            <w:tcW w:w="2527"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7,0</w:t>
            </w:r>
          </w:p>
        </w:tc>
        <w:tc>
          <w:tcPr>
            <w:tcW w:w="2659"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7,0</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Водородный показатель рН</w:t>
            </w:r>
          </w:p>
        </w:tc>
        <w:tc>
          <w:tcPr>
            <w:tcW w:w="2527"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5,5-10,0</w:t>
            </w:r>
          </w:p>
        </w:tc>
        <w:tc>
          <w:tcPr>
            <w:tcW w:w="2659"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5,5-10,0</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Степень компактности</w:t>
            </w:r>
          </w:p>
        </w:tc>
        <w:tc>
          <w:tcPr>
            <w:tcW w:w="2527"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w:t>
            </w:r>
          </w:p>
        </w:tc>
        <w:tc>
          <w:tcPr>
            <w:tcW w:w="2659"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Выдерживает испытания по 6,6</w:t>
            </w:r>
          </w:p>
        </w:tc>
      </w:tr>
      <w:tr w:rsidR="00B63D0E" w:rsidRPr="0027623A" w:rsidTr="0027623A">
        <w:trPr>
          <w:jc w:val="center"/>
        </w:trPr>
        <w:tc>
          <w:tcPr>
            <w:tcW w:w="3190" w:type="dxa"/>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Массовая доля суммы тяжелых металлов, %, не более</w:t>
            </w:r>
          </w:p>
        </w:tc>
        <w:tc>
          <w:tcPr>
            <w:tcW w:w="5186" w:type="dxa"/>
            <w:gridSpan w:val="2"/>
            <w:shd w:val="clear" w:color="auto" w:fill="auto"/>
            <w:vAlign w:val="center"/>
          </w:tcPr>
          <w:p w:rsidR="00B63D0E" w:rsidRPr="0027623A" w:rsidRDefault="00B63D0E" w:rsidP="0027623A">
            <w:pPr>
              <w:suppressAutoHyphens/>
              <w:spacing w:line="360" w:lineRule="auto"/>
              <w:rPr>
                <w:color w:val="000000"/>
                <w:sz w:val="20"/>
              </w:rPr>
            </w:pPr>
            <w:r w:rsidRPr="0027623A">
              <w:rPr>
                <w:color w:val="000000"/>
                <w:sz w:val="20"/>
              </w:rPr>
              <w:t>0,0020 (20)</w:t>
            </w:r>
          </w:p>
        </w:tc>
      </w:tr>
    </w:tbl>
    <w:p w:rsidR="00235C33" w:rsidRPr="0027623A" w:rsidRDefault="00235C33" w:rsidP="00235C33">
      <w:pPr>
        <w:suppressAutoHyphens/>
        <w:spacing w:line="360" w:lineRule="auto"/>
        <w:ind w:firstLine="709"/>
        <w:jc w:val="both"/>
        <w:rPr>
          <w:color w:val="000000"/>
          <w:sz w:val="28"/>
          <w:szCs w:val="28"/>
        </w:rPr>
      </w:pPr>
    </w:p>
    <w:p w:rsidR="00235C33" w:rsidRPr="0027623A" w:rsidRDefault="007E1027" w:rsidP="00235C33">
      <w:pPr>
        <w:suppressAutoHyphens/>
        <w:spacing w:line="360" w:lineRule="auto"/>
        <w:ind w:firstLine="709"/>
        <w:jc w:val="both"/>
        <w:rPr>
          <w:color w:val="000000"/>
          <w:sz w:val="28"/>
          <w:szCs w:val="28"/>
        </w:rPr>
      </w:pPr>
      <w:r w:rsidRPr="0027623A">
        <w:rPr>
          <w:color w:val="000000"/>
          <w:sz w:val="28"/>
          <w:szCs w:val="28"/>
        </w:rPr>
        <w:t>Губные помады должны иметь гладкую равномерно окрашенную поверхность, приятные запах и вкус, без жирового привкуса. Карандаш не должен крошиться, прогоркать, покрываться серым налетом</w:t>
      </w:r>
      <w:r w:rsidR="00525A90" w:rsidRPr="0027623A">
        <w:rPr>
          <w:color w:val="000000"/>
          <w:sz w:val="28"/>
          <w:szCs w:val="28"/>
        </w:rPr>
        <w:t>, должен давать ровный, однородный, легко наносящийся на кожу мазок.</w:t>
      </w:r>
    </w:p>
    <w:p w:rsidR="00235C33" w:rsidRPr="0027623A" w:rsidRDefault="00525A90" w:rsidP="00235C33">
      <w:pPr>
        <w:suppressAutoHyphens/>
        <w:spacing w:line="360" w:lineRule="auto"/>
        <w:ind w:firstLine="709"/>
        <w:jc w:val="both"/>
        <w:rPr>
          <w:color w:val="000000"/>
          <w:sz w:val="28"/>
          <w:szCs w:val="28"/>
        </w:rPr>
      </w:pPr>
      <w:r w:rsidRPr="0027623A">
        <w:rPr>
          <w:color w:val="000000"/>
          <w:sz w:val="28"/>
          <w:szCs w:val="28"/>
        </w:rPr>
        <w:t>Температура каплепадения для губных помад находиться в пределах 55-80 градусов. Губная помада должна держаться на губах несколько часов, в жаркую погоду и при приеме горячей пищи не должна стекать с губ и не оказывать раздражающего действия. Помада не должна выпадать из пенала, движок пенала должен свободно перемещаться, при его движении края пенала не должны срезать помаду.</w:t>
      </w:r>
    </w:p>
    <w:p w:rsidR="00235C33" w:rsidRPr="0027623A" w:rsidRDefault="00525A90" w:rsidP="00235C33">
      <w:pPr>
        <w:suppressAutoHyphens/>
        <w:spacing w:line="360" w:lineRule="auto"/>
        <w:ind w:firstLine="709"/>
        <w:jc w:val="both"/>
        <w:rPr>
          <w:color w:val="000000"/>
          <w:sz w:val="28"/>
          <w:szCs w:val="28"/>
        </w:rPr>
      </w:pPr>
      <w:r w:rsidRPr="0027623A">
        <w:rPr>
          <w:color w:val="000000"/>
          <w:sz w:val="28"/>
          <w:szCs w:val="28"/>
        </w:rPr>
        <w:t>Пудра – тонкого помола, степень измельченности в соответствии с ГОСТом, так как от этого во многом зависит кроющая способность, способность пудры прилегать к коже без осыпания, прочно удерживаться на ней. Значение рН – нейтральная среда. Пудра должна обладать адсорбирующей способностью, т.е. легко впитывать выделения влаги, устраняя при этом блеск кожи; запах пудры приятный, освежающий. Для порошкообразной пудры содержание влаги не более 2 %.</w:t>
      </w:r>
    </w:p>
    <w:p w:rsidR="00235C33" w:rsidRPr="0027623A" w:rsidRDefault="00525A90" w:rsidP="00235C33">
      <w:pPr>
        <w:suppressAutoHyphens/>
        <w:spacing w:line="360" w:lineRule="auto"/>
        <w:ind w:firstLine="709"/>
        <w:jc w:val="both"/>
        <w:rPr>
          <w:color w:val="000000"/>
          <w:sz w:val="28"/>
          <w:szCs w:val="28"/>
        </w:rPr>
      </w:pPr>
      <w:r w:rsidRPr="0027623A">
        <w:rPr>
          <w:color w:val="000000"/>
          <w:sz w:val="28"/>
          <w:szCs w:val="28"/>
        </w:rPr>
        <w:t>Компактная пудра должна быть плотно спрессована, без сколов и трещин, не должна ломаться при легком надавливании, легко набираться на пуховку.</w:t>
      </w:r>
    </w:p>
    <w:p w:rsidR="00235C33" w:rsidRPr="0027623A" w:rsidRDefault="00073F1D" w:rsidP="00235C33">
      <w:pPr>
        <w:suppressAutoHyphens/>
        <w:spacing w:line="360" w:lineRule="auto"/>
        <w:ind w:firstLine="709"/>
        <w:jc w:val="both"/>
        <w:rPr>
          <w:color w:val="000000"/>
          <w:sz w:val="28"/>
          <w:szCs w:val="28"/>
        </w:rPr>
      </w:pPr>
      <w:r w:rsidRPr="0027623A">
        <w:rPr>
          <w:color w:val="000000"/>
          <w:sz w:val="28"/>
          <w:szCs w:val="28"/>
        </w:rPr>
        <w:t>Качество компактной пудры, румян, теней для век проверяют при ударе подоконника (палетки) с компактным изделием о твердую поверхность, покрытую слоем линолеума, три раза роняя его с высоты 20 см, при этом изделия и тара не должны растрескиваться.</w:t>
      </w:r>
      <w:r w:rsidR="00F1210E" w:rsidRPr="0027623A">
        <w:rPr>
          <w:color w:val="000000"/>
          <w:sz w:val="28"/>
          <w:szCs w:val="28"/>
        </w:rPr>
        <w:t xml:space="preserve"> [ </w:t>
      </w:r>
      <w:r w:rsidR="00833629" w:rsidRPr="0027623A">
        <w:rPr>
          <w:color w:val="000000"/>
          <w:sz w:val="28"/>
          <w:szCs w:val="28"/>
        </w:rPr>
        <w:t>5</w:t>
      </w:r>
      <w:r w:rsidR="00F1210E" w:rsidRPr="0027623A">
        <w:rPr>
          <w:color w:val="000000"/>
          <w:sz w:val="28"/>
          <w:szCs w:val="28"/>
        </w:rPr>
        <w:t>, С 2]</w:t>
      </w:r>
    </w:p>
    <w:p w:rsidR="00235C33" w:rsidRPr="0027623A" w:rsidRDefault="00525A90" w:rsidP="00235C33">
      <w:pPr>
        <w:suppressAutoHyphens/>
        <w:spacing w:line="360" w:lineRule="auto"/>
        <w:ind w:firstLine="709"/>
        <w:jc w:val="both"/>
        <w:rPr>
          <w:color w:val="000000"/>
          <w:sz w:val="28"/>
          <w:szCs w:val="28"/>
        </w:rPr>
      </w:pPr>
      <w:r w:rsidRPr="0027623A">
        <w:rPr>
          <w:color w:val="000000"/>
          <w:sz w:val="28"/>
          <w:szCs w:val="28"/>
        </w:rPr>
        <w:t>Требования к средства для ухода за ногтями</w:t>
      </w:r>
    </w:p>
    <w:p w:rsidR="00235C33" w:rsidRPr="0027623A" w:rsidRDefault="004A44EC" w:rsidP="00235C33">
      <w:pPr>
        <w:suppressAutoHyphens/>
        <w:spacing w:line="360" w:lineRule="auto"/>
        <w:ind w:firstLine="709"/>
        <w:jc w:val="both"/>
        <w:rPr>
          <w:color w:val="000000"/>
          <w:sz w:val="28"/>
          <w:szCs w:val="28"/>
        </w:rPr>
      </w:pPr>
      <w:r w:rsidRPr="0027623A">
        <w:rPr>
          <w:color w:val="000000"/>
          <w:sz w:val="28"/>
          <w:szCs w:val="28"/>
        </w:rPr>
        <w:t>Лаки, эмали для ногтей должны соответствовать присвоенному номеру цвета, лак – прозрачный, без мути и осадка; эмаль – непрозрачная, однородная. Они должны ложиться на ногти ровно и гладко, быстро высыхать (не более 2,5 мин), образуя ровную, блестящую пленку, устойчивую к средствам бытовой химии.</w:t>
      </w:r>
      <w:r w:rsidR="00073F1D" w:rsidRPr="0027623A">
        <w:rPr>
          <w:color w:val="000000"/>
          <w:sz w:val="28"/>
          <w:szCs w:val="28"/>
        </w:rPr>
        <w:t xml:space="preserve"> Время высыхания двойного слоя лака при температуре 20 градусов должно составлять не более 2,5 мин. В настоящее время выпускают эмали с высокой укрывистостью и скоростью высыхания 1-2 мин.</w:t>
      </w:r>
      <w:r w:rsidRPr="0027623A">
        <w:rPr>
          <w:color w:val="000000"/>
          <w:sz w:val="28"/>
          <w:szCs w:val="28"/>
        </w:rPr>
        <w:t xml:space="preserve"> Жидкость для снятия лака и эмали должна хорошо растворять их.</w:t>
      </w:r>
    </w:p>
    <w:p w:rsidR="00235C33" w:rsidRPr="0027623A" w:rsidRDefault="004A44EC" w:rsidP="00235C33">
      <w:pPr>
        <w:suppressAutoHyphens/>
        <w:spacing w:line="360" w:lineRule="auto"/>
        <w:ind w:firstLine="709"/>
        <w:jc w:val="both"/>
        <w:rPr>
          <w:color w:val="000000"/>
          <w:sz w:val="28"/>
          <w:szCs w:val="28"/>
        </w:rPr>
      </w:pPr>
      <w:r w:rsidRPr="0027623A">
        <w:rPr>
          <w:color w:val="000000"/>
          <w:sz w:val="28"/>
          <w:szCs w:val="28"/>
        </w:rPr>
        <w:t>Требования к туши для ресниц</w:t>
      </w:r>
    </w:p>
    <w:p w:rsidR="000D4E57" w:rsidRPr="0027623A" w:rsidRDefault="004A44EC" w:rsidP="00235C33">
      <w:pPr>
        <w:suppressAutoHyphens/>
        <w:spacing w:line="360" w:lineRule="auto"/>
        <w:ind w:firstLine="709"/>
        <w:jc w:val="both"/>
        <w:rPr>
          <w:color w:val="000000"/>
          <w:sz w:val="28"/>
          <w:szCs w:val="28"/>
        </w:rPr>
      </w:pPr>
      <w:r w:rsidRPr="0027623A">
        <w:rPr>
          <w:color w:val="000000"/>
          <w:sz w:val="28"/>
          <w:szCs w:val="28"/>
        </w:rPr>
        <w:t>Тушь для ресниц – однородная масса или пластинка, должна обладать хорошей кроющей способностью, стойкостью к воде, рН 1% -ного водного раствора – 7-10,0. Качественная тушь не должна вызывать склеивания ресниц, аллергии. Некоторые виды туши обладают возможностью удлинять ресницы. А также способны придавать им эффективный изгиб. Тушь не должна ложиться комочками, который при высыхании попадают в глаза, вызывая их покраснение и раздражение.</w:t>
      </w:r>
      <w:r w:rsidR="00833629" w:rsidRPr="0027623A">
        <w:rPr>
          <w:color w:val="000000"/>
          <w:sz w:val="28"/>
          <w:szCs w:val="28"/>
        </w:rPr>
        <w:t xml:space="preserve"> [17</w:t>
      </w:r>
      <w:r w:rsidR="0085565E" w:rsidRPr="0027623A">
        <w:rPr>
          <w:color w:val="000000"/>
          <w:sz w:val="28"/>
          <w:szCs w:val="28"/>
        </w:rPr>
        <w:t>, С. 186-190]</w:t>
      </w:r>
    </w:p>
    <w:p w:rsidR="00235C33" w:rsidRPr="0027623A" w:rsidRDefault="00F73856" w:rsidP="00235C33">
      <w:pPr>
        <w:suppressAutoHyphens/>
        <w:spacing w:line="360" w:lineRule="auto"/>
        <w:ind w:firstLine="709"/>
        <w:jc w:val="both"/>
        <w:rPr>
          <w:color w:val="000000"/>
          <w:sz w:val="28"/>
          <w:szCs w:val="28"/>
        </w:rPr>
      </w:pPr>
      <w:r w:rsidRPr="0027623A">
        <w:rPr>
          <w:color w:val="000000"/>
          <w:sz w:val="28"/>
          <w:szCs w:val="28"/>
        </w:rPr>
        <w:t>Упаковка парфюмерно-косметических товаров.</w:t>
      </w:r>
    </w:p>
    <w:p w:rsidR="00235C33" w:rsidRPr="0027623A" w:rsidRDefault="004E340A" w:rsidP="00235C33">
      <w:pPr>
        <w:suppressAutoHyphens/>
        <w:spacing w:line="360" w:lineRule="auto"/>
        <w:ind w:firstLine="709"/>
        <w:jc w:val="both"/>
        <w:rPr>
          <w:color w:val="000000"/>
          <w:sz w:val="28"/>
          <w:szCs w:val="28"/>
        </w:rPr>
      </w:pPr>
      <w:r w:rsidRPr="0027623A">
        <w:rPr>
          <w:color w:val="000000"/>
          <w:sz w:val="28"/>
          <w:szCs w:val="28"/>
        </w:rPr>
        <w:t>Парфюмерно-косметические изделия фасуют в стеклянные, фарфоровые, керамические полимерные, металлические флаконы, бутылки, баллоны, тубы, пробирки, ампулы.</w:t>
      </w:r>
    </w:p>
    <w:p w:rsidR="00235C33" w:rsidRPr="0027623A" w:rsidRDefault="004E340A" w:rsidP="00235C33">
      <w:pPr>
        <w:suppressAutoHyphens/>
        <w:spacing w:line="360" w:lineRule="auto"/>
        <w:ind w:firstLine="709"/>
        <w:jc w:val="both"/>
        <w:rPr>
          <w:color w:val="000000"/>
          <w:sz w:val="28"/>
          <w:szCs w:val="28"/>
        </w:rPr>
      </w:pPr>
      <w:r w:rsidRPr="0027623A">
        <w:rPr>
          <w:color w:val="000000"/>
          <w:sz w:val="28"/>
          <w:szCs w:val="28"/>
        </w:rPr>
        <w:t>Вместимость потребительской тары для парфюмерно-косметических изделий, содержащую объемную долю этилового спирта более 15 %, должна быть не более 255 см3.</w:t>
      </w:r>
    </w:p>
    <w:p w:rsidR="00235C33" w:rsidRPr="0027623A" w:rsidRDefault="004E340A" w:rsidP="00235C33">
      <w:pPr>
        <w:suppressAutoHyphens/>
        <w:spacing w:line="360" w:lineRule="auto"/>
        <w:ind w:firstLine="709"/>
        <w:jc w:val="both"/>
        <w:rPr>
          <w:color w:val="000000"/>
          <w:sz w:val="28"/>
          <w:szCs w:val="28"/>
        </w:rPr>
      </w:pPr>
      <w:r w:rsidRPr="0027623A">
        <w:rPr>
          <w:color w:val="000000"/>
          <w:sz w:val="28"/>
          <w:szCs w:val="28"/>
        </w:rPr>
        <w:t>Допускается упаковка вышеуказанных ПК изделий в тару вместимостью более 225 см3 при использовании в сфере бытового обслуживания (парикмахерские, косметические салоны и др.)</w:t>
      </w:r>
    </w:p>
    <w:p w:rsidR="00235C33" w:rsidRPr="0027623A" w:rsidRDefault="004E340A" w:rsidP="00235C33">
      <w:pPr>
        <w:suppressAutoHyphens/>
        <w:spacing w:line="360" w:lineRule="auto"/>
        <w:ind w:firstLine="709"/>
        <w:jc w:val="both"/>
        <w:rPr>
          <w:color w:val="000000"/>
          <w:sz w:val="28"/>
          <w:szCs w:val="28"/>
        </w:rPr>
      </w:pPr>
      <w:r w:rsidRPr="0027623A">
        <w:rPr>
          <w:color w:val="000000"/>
          <w:sz w:val="28"/>
          <w:szCs w:val="28"/>
        </w:rPr>
        <w:t>Допускается фасовать ПК изделия в пакетики вместимостью до</w:t>
      </w:r>
      <w:r w:rsidR="00E25062" w:rsidRPr="0027623A">
        <w:rPr>
          <w:color w:val="000000"/>
          <w:sz w:val="28"/>
          <w:szCs w:val="28"/>
        </w:rPr>
        <w:t xml:space="preserve"> 10</w:t>
      </w:r>
      <w:r w:rsidRPr="0027623A">
        <w:rPr>
          <w:color w:val="000000"/>
          <w:sz w:val="28"/>
          <w:szCs w:val="28"/>
        </w:rPr>
        <w:t xml:space="preserve"> см3</w:t>
      </w:r>
      <w:r w:rsidR="00E25062" w:rsidRPr="0027623A">
        <w:rPr>
          <w:color w:val="000000"/>
          <w:sz w:val="28"/>
          <w:szCs w:val="28"/>
        </w:rPr>
        <w:t xml:space="preserve"> из материалов разрешенных в установленном порядке</w:t>
      </w:r>
    </w:p>
    <w:p w:rsidR="00235C33" w:rsidRPr="0027623A" w:rsidRDefault="00E25062" w:rsidP="00235C33">
      <w:pPr>
        <w:suppressAutoHyphens/>
        <w:spacing w:line="360" w:lineRule="auto"/>
        <w:ind w:firstLine="709"/>
        <w:jc w:val="both"/>
        <w:rPr>
          <w:color w:val="000000"/>
          <w:sz w:val="28"/>
          <w:szCs w:val="28"/>
        </w:rPr>
      </w:pPr>
      <w:r w:rsidRPr="0027623A">
        <w:rPr>
          <w:color w:val="000000"/>
          <w:sz w:val="28"/>
          <w:szCs w:val="28"/>
        </w:rPr>
        <w:t>Потребительскую тару укупоривают всеми видами укупорочных средств, обеспечивающих сохранность продукции при транспортировании, хранении и использовании, не взаимодействующих с жидкостями. Ампулы запаивают.</w:t>
      </w:r>
    </w:p>
    <w:p w:rsidR="00235C33" w:rsidRPr="0027623A" w:rsidRDefault="00E25062" w:rsidP="00235C33">
      <w:pPr>
        <w:suppressAutoHyphens/>
        <w:spacing w:line="360" w:lineRule="auto"/>
        <w:ind w:firstLine="709"/>
        <w:jc w:val="both"/>
        <w:rPr>
          <w:color w:val="000000"/>
          <w:sz w:val="28"/>
          <w:szCs w:val="28"/>
        </w:rPr>
      </w:pPr>
      <w:r w:rsidRPr="0027623A">
        <w:rPr>
          <w:color w:val="000000"/>
          <w:sz w:val="28"/>
          <w:szCs w:val="28"/>
        </w:rPr>
        <w:t>Потребительскую тару заполняют ПК изделиями в соответствии с массой и воздушным пространством, установленными в техническом документе на конкретное наименование изделия, с сохранением его товарного вида при температуре +20 градусов.</w:t>
      </w:r>
    </w:p>
    <w:p w:rsidR="00235C33" w:rsidRPr="0027623A" w:rsidRDefault="00E25062" w:rsidP="00235C33">
      <w:pPr>
        <w:suppressAutoHyphens/>
        <w:spacing w:line="360" w:lineRule="auto"/>
        <w:ind w:firstLine="709"/>
        <w:jc w:val="both"/>
        <w:rPr>
          <w:color w:val="000000"/>
          <w:sz w:val="28"/>
          <w:szCs w:val="28"/>
        </w:rPr>
      </w:pPr>
      <w:r w:rsidRPr="0027623A">
        <w:rPr>
          <w:color w:val="000000"/>
          <w:sz w:val="28"/>
          <w:szCs w:val="28"/>
        </w:rPr>
        <w:t>Допускаемое отрицательное отклонение по объему или массе устанавливается нормативным документом страны-изготовителя, но не должно превышать 6 %.</w:t>
      </w:r>
    </w:p>
    <w:p w:rsidR="00235C33" w:rsidRPr="0027623A" w:rsidRDefault="00E25062" w:rsidP="00235C33">
      <w:pPr>
        <w:suppressAutoHyphens/>
        <w:spacing w:line="360" w:lineRule="auto"/>
        <w:ind w:firstLine="709"/>
        <w:jc w:val="both"/>
        <w:rPr>
          <w:color w:val="000000"/>
          <w:sz w:val="28"/>
          <w:szCs w:val="28"/>
        </w:rPr>
      </w:pPr>
      <w:r w:rsidRPr="0027623A">
        <w:rPr>
          <w:color w:val="000000"/>
          <w:sz w:val="28"/>
          <w:szCs w:val="28"/>
        </w:rPr>
        <w:t xml:space="preserve">Потребительскую тару с ПК изделиями </w:t>
      </w:r>
      <w:r w:rsidR="00DC4946" w:rsidRPr="0027623A">
        <w:rPr>
          <w:color w:val="000000"/>
          <w:sz w:val="28"/>
          <w:szCs w:val="28"/>
        </w:rPr>
        <w:t>допускается упаковывать в художественно-оформленные футляры или укомплектовывать художественно-оформленными открытками.</w:t>
      </w:r>
    </w:p>
    <w:p w:rsidR="00235C33" w:rsidRPr="0027623A" w:rsidRDefault="00DC4946" w:rsidP="00235C33">
      <w:pPr>
        <w:suppressAutoHyphens/>
        <w:spacing w:line="360" w:lineRule="auto"/>
        <w:ind w:firstLine="709"/>
        <w:jc w:val="both"/>
        <w:rPr>
          <w:color w:val="000000"/>
          <w:sz w:val="28"/>
          <w:szCs w:val="28"/>
        </w:rPr>
      </w:pPr>
      <w:r w:rsidRPr="0027623A">
        <w:rPr>
          <w:color w:val="000000"/>
          <w:sz w:val="28"/>
          <w:szCs w:val="28"/>
        </w:rPr>
        <w:t>ПК изделия в футлярах и без них упаковывают в ящики из гофрированного картона по ГОСТ 13511, ГОСТ 13512, ГОСТ 13512, ГОСТ 13516, ГОСТ 13841, а также по другим нормативным или техническим документам.</w:t>
      </w:r>
    </w:p>
    <w:p w:rsidR="00235C33" w:rsidRPr="0027623A" w:rsidRDefault="00DC4946" w:rsidP="00235C33">
      <w:pPr>
        <w:suppressAutoHyphens/>
        <w:spacing w:line="360" w:lineRule="auto"/>
        <w:ind w:firstLine="709"/>
        <w:jc w:val="both"/>
        <w:rPr>
          <w:color w:val="000000"/>
          <w:sz w:val="28"/>
          <w:szCs w:val="28"/>
        </w:rPr>
      </w:pPr>
      <w:r w:rsidRPr="0027623A">
        <w:rPr>
          <w:color w:val="000000"/>
          <w:sz w:val="28"/>
          <w:szCs w:val="28"/>
        </w:rPr>
        <w:t>Допускается упаковывать ПК изделия в ящики, изготовленные по нормативным или техническим документам из коробочного картона по ГОСТ 7933, тарного склеенного</w:t>
      </w:r>
      <w:r w:rsidR="00235C33" w:rsidRPr="0027623A">
        <w:rPr>
          <w:color w:val="000000"/>
          <w:sz w:val="28"/>
          <w:szCs w:val="28"/>
        </w:rPr>
        <w:t xml:space="preserve"> </w:t>
      </w:r>
      <w:r w:rsidRPr="0027623A">
        <w:rPr>
          <w:color w:val="000000"/>
          <w:sz w:val="28"/>
          <w:szCs w:val="28"/>
        </w:rPr>
        <w:t>картона по ГОСТ 9421 или комбинированных из гофрированного или коробочного картона.</w:t>
      </w:r>
    </w:p>
    <w:p w:rsidR="00235C33" w:rsidRPr="0027623A" w:rsidRDefault="00DC4946" w:rsidP="00235C33">
      <w:pPr>
        <w:suppressAutoHyphens/>
        <w:spacing w:line="360" w:lineRule="auto"/>
        <w:ind w:firstLine="709"/>
        <w:jc w:val="both"/>
        <w:rPr>
          <w:color w:val="000000"/>
          <w:sz w:val="28"/>
          <w:szCs w:val="28"/>
        </w:rPr>
      </w:pPr>
      <w:r w:rsidRPr="0027623A">
        <w:rPr>
          <w:color w:val="000000"/>
          <w:sz w:val="28"/>
          <w:szCs w:val="28"/>
        </w:rPr>
        <w:t>Допускается упаковывать ПК изделия одного наименования в термоусадочную пленку по ГОСТ 25776 на лотках из гофрированного картона или без лотков с последующим упаковыванием в ящики.</w:t>
      </w:r>
    </w:p>
    <w:p w:rsidR="00235C33" w:rsidRPr="0027623A" w:rsidRDefault="00DC4946" w:rsidP="00235C33">
      <w:pPr>
        <w:suppressAutoHyphens/>
        <w:spacing w:line="360" w:lineRule="auto"/>
        <w:ind w:firstLine="709"/>
        <w:jc w:val="both"/>
        <w:rPr>
          <w:color w:val="000000"/>
          <w:sz w:val="28"/>
          <w:szCs w:val="28"/>
        </w:rPr>
      </w:pPr>
      <w:r w:rsidRPr="0027623A">
        <w:rPr>
          <w:color w:val="000000"/>
          <w:sz w:val="28"/>
          <w:szCs w:val="28"/>
        </w:rPr>
        <w:t xml:space="preserve">Допускается ПК изделия упакованные </w:t>
      </w:r>
      <w:r w:rsidR="00242892" w:rsidRPr="0027623A">
        <w:rPr>
          <w:color w:val="000000"/>
          <w:sz w:val="28"/>
          <w:szCs w:val="28"/>
        </w:rPr>
        <w:t>в термоусадочную пленку не укладывать</w:t>
      </w:r>
      <w:r w:rsidRPr="0027623A">
        <w:rPr>
          <w:color w:val="000000"/>
          <w:sz w:val="28"/>
          <w:szCs w:val="28"/>
        </w:rPr>
        <w:t xml:space="preserve"> в ящики</w:t>
      </w:r>
      <w:r w:rsidR="00242892" w:rsidRPr="0027623A">
        <w:rPr>
          <w:color w:val="000000"/>
          <w:sz w:val="28"/>
          <w:szCs w:val="28"/>
        </w:rPr>
        <w:t>. Упаковка должна обеспечивать сохранность ПК изделия и его товарный вид.</w:t>
      </w:r>
    </w:p>
    <w:p w:rsidR="00235C33" w:rsidRPr="0027623A" w:rsidRDefault="00242892" w:rsidP="00235C33">
      <w:pPr>
        <w:suppressAutoHyphens/>
        <w:spacing w:line="360" w:lineRule="auto"/>
        <w:ind w:firstLine="709"/>
        <w:jc w:val="both"/>
        <w:rPr>
          <w:color w:val="000000"/>
          <w:sz w:val="28"/>
          <w:szCs w:val="28"/>
        </w:rPr>
      </w:pPr>
      <w:r w:rsidRPr="0027623A">
        <w:rPr>
          <w:color w:val="000000"/>
          <w:sz w:val="28"/>
          <w:szCs w:val="28"/>
        </w:rPr>
        <w:t>Конструкция ящиков с ПК изделиями должна обеспечивать сохранность упаковки при транспортировании и хранении. Ящики могут быть оклеены одной или несколькими лентами. Допускается применять ленты: клеевую по ГОСТ 18251, из бумаги по ГОСТ 744, ГОСТ 2228, ГОСТ 6290, ГОСТ 8273, полиэтиленовую с липким слоем по ГОСТ 20477 или импортную синтетическую аналогичного назначения (скотч).</w:t>
      </w:r>
    </w:p>
    <w:p w:rsidR="00235C33" w:rsidRPr="0027623A" w:rsidRDefault="00242892" w:rsidP="00235C33">
      <w:pPr>
        <w:suppressAutoHyphens/>
        <w:spacing w:line="360" w:lineRule="auto"/>
        <w:ind w:firstLine="709"/>
        <w:jc w:val="both"/>
        <w:rPr>
          <w:color w:val="000000"/>
          <w:sz w:val="28"/>
          <w:szCs w:val="28"/>
        </w:rPr>
      </w:pPr>
      <w:r w:rsidRPr="0027623A">
        <w:rPr>
          <w:color w:val="000000"/>
          <w:sz w:val="28"/>
          <w:szCs w:val="28"/>
        </w:rPr>
        <w:t>Допускается формировать ящики в транспортные пакеты по ГОСТ 26663 и ГОСТ 23285 и по нормативным или техническим документам на способы и средства пакетирования</w:t>
      </w:r>
    </w:p>
    <w:p w:rsidR="00235C33" w:rsidRPr="0027623A" w:rsidRDefault="00242892" w:rsidP="00235C33">
      <w:pPr>
        <w:suppressAutoHyphens/>
        <w:spacing w:line="360" w:lineRule="auto"/>
        <w:ind w:firstLine="709"/>
        <w:jc w:val="both"/>
        <w:rPr>
          <w:color w:val="000000"/>
          <w:sz w:val="28"/>
          <w:szCs w:val="28"/>
        </w:rPr>
      </w:pPr>
      <w:r w:rsidRPr="0027623A">
        <w:rPr>
          <w:color w:val="000000"/>
          <w:sz w:val="28"/>
          <w:szCs w:val="28"/>
        </w:rPr>
        <w:t>ПК изделия отправляемые в районы Крайнего Севера и приравненные к ним местности, упаковывают по ГОСТ 15846.</w:t>
      </w:r>
      <w:r w:rsidR="00A40155" w:rsidRPr="0027623A">
        <w:rPr>
          <w:color w:val="000000"/>
          <w:sz w:val="28"/>
          <w:szCs w:val="28"/>
        </w:rPr>
        <w:t>( ГОСТ 27429-87 С1-2)</w:t>
      </w:r>
    </w:p>
    <w:p w:rsidR="00B03E2E" w:rsidRPr="0027623A" w:rsidRDefault="00B03E2E" w:rsidP="00235C33">
      <w:pPr>
        <w:suppressAutoHyphens/>
        <w:spacing w:line="360" w:lineRule="auto"/>
        <w:ind w:firstLine="709"/>
        <w:jc w:val="both"/>
        <w:rPr>
          <w:color w:val="000000"/>
          <w:sz w:val="28"/>
          <w:szCs w:val="28"/>
        </w:rPr>
      </w:pPr>
      <w:r w:rsidRPr="0027623A">
        <w:rPr>
          <w:color w:val="000000"/>
          <w:sz w:val="28"/>
          <w:szCs w:val="28"/>
        </w:rPr>
        <w:t>Стандартная тара для парфюмерии выпускается по ГОСТ Р 51781-2001 «Тара стеклянная для парфюмерно-косметической продукции. Общие технические условия». Марки стекла для парфюмерно-косметических товаров – по ГОСТ Р 52022-2003 «Тара стеклянная для парфюмерно-косметической продукции. Марки стекла». Стеклянные флаконы для изготовления парфюмерии должны быть без свили, сколов, сквозных просечек, пузырей, прилипов стекла. Допускаются и нормируются мелкие закрытые пузыри (1-3 мм) и инородные включения (до 1мм) по количеству, зависящему от вместимости тары, но не более 4 для пузырей и одного – для инородных включений.</w:t>
      </w:r>
      <w:r w:rsidR="0085565E" w:rsidRPr="0027623A">
        <w:rPr>
          <w:color w:val="000000"/>
          <w:sz w:val="28"/>
          <w:szCs w:val="28"/>
        </w:rPr>
        <w:t xml:space="preserve"> [1, С. 47-48]</w:t>
      </w:r>
    </w:p>
    <w:p w:rsidR="00235C33" w:rsidRPr="0027623A" w:rsidRDefault="00B03E2E" w:rsidP="00235C33">
      <w:pPr>
        <w:suppressAutoHyphens/>
        <w:spacing w:line="360" w:lineRule="auto"/>
        <w:ind w:firstLine="709"/>
        <w:jc w:val="both"/>
        <w:rPr>
          <w:color w:val="000000"/>
          <w:sz w:val="28"/>
          <w:szCs w:val="28"/>
        </w:rPr>
      </w:pPr>
      <w:r w:rsidRPr="0027623A">
        <w:rPr>
          <w:color w:val="000000"/>
          <w:sz w:val="28"/>
          <w:szCs w:val="28"/>
        </w:rPr>
        <w:t>Флаконы с плечиками заполняют до уровня плечиков, во всех остальных видах флаконов соблюдается правило – флакон должен иметь свободное воздушное пространство не более 4 % вместимости флакона ( при повышении температуры спиртосодержащая жидкость увеличивает объем.)</w:t>
      </w:r>
      <w:r w:rsidR="00235C33" w:rsidRPr="0027623A">
        <w:rPr>
          <w:color w:val="000000"/>
          <w:sz w:val="28"/>
          <w:szCs w:val="28"/>
        </w:rPr>
        <w:t xml:space="preserve"> </w:t>
      </w:r>
      <w:r w:rsidRPr="0027623A">
        <w:rPr>
          <w:color w:val="000000"/>
          <w:sz w:val="28"/>
          <w:szCs w:val="28"/>
        </w:rPr>
        <w:t>На изделии должен быть указан объем жидкости – нетто в миллитрах. В импортной продукции сохраняется указание объема в жидкостных унциях (</w:t>
      </w:r>
      <w:r w:rsidRPr="0027623A">
        <w:rPr>
          <w:color w:val="000000"/>
          <w:sz w:val="28"/>
          <w:szCs w:val="28"/>
          <w:lang w:val="en-US"/>
        </w:rPr>
        <w:t>fluid</w:t>
      </w:r>
      <w:r w:rsidRPr="0027623A">
        <w:rPr>
          <w:color w:val="000000"/>
          <w:sz w:val="28"/>
          <w:szCs w:val="28"/>
        </w:rPr>
        <w:t xml:space="preserve"> </w:t>
      </w:r>
      <w:r w:rsidRPr="0027623A">
        <w:rPr>
          <w:color w:val="000000"/>
          <w:sz w:val="28"/>
          <w:szCs w:val="28"/>
          <w:lang w:val="en-US"/>
        </w:rPr>
        <w:t>ounce</w:t>
      </w:r>
      <w:r w:rsidRPr="0027623A">
        <w:rPr>
          <w:color w:val="000000"/>
          <w:sz w:val="28"/>
          <w:szCs w:val="28"/>
        </w:rPr>
        <w:t xml:space="preserve">) сокращенно </w:t>
      </w:r>
      <w:r w:rsidRPr="0027623A">
        <w:rPr>
          <w:color w:val="000000"/>
          <w:sz w:val="28"/>
          <w:szCs w:val="28"/>
          <w:lang w:val="en-US"/>
        </w:rPr>
        <w:t>fl</w:t>
      </w:r>
      <w:r w:rsidRPr="0027623A">
        <w:rPr>
          <w:color w:val="000000"/>
          <w:sz w:val="28"/>
          <w:szCs w:val="28"/>
        </w:rPr>
        <w:t xml:space="preserve">. </w:t>
      </w:r>
      <w:r w:rsidRPr="0027623A">
        <w:rPr>
          <w:color w:val="000000"/>
          <w:sz w:val="28"/>
          <w:szCs w:val="28"/>
          <w:lang w:val="en-US"/>
        </w:rPr>
        <w:t>Oz</w:t>
      </w:r>
      <w:r w:rsidRPr="0027623A">
        <w:rPr>
          <w:color w:val="000000"/>
          <w:sz w:val="28"/>
          <w:szCs w:val="28"/>
        </w:rPr>
        <w:t>.</w:t>
      </w:r>
    </w:p>
    <w:p w:rsidR="00235C33" w:rsidRPr="0027623A" w:rsidRDefault="00B03E2E" w:rsidP="00235C33">
      <w:pPr>
        <w:suppressAutoHyphens/>
        <w:spacing w:line="360" w:lineRule="auto"/>
        <w:ind w:firstLine="709"/>
        <w:jc w:val="both"/>
        <w:rPr>
          <w:color w:val="000000"/>
          <w:sz w:val="28"/>
          <w:szCs w:val="28"/>
        </w:rPr>
      </w:pPr>
      <w:r w:rsidRPr="0027623A">
        <w:rPr>
          <w:color w:val="000000"/>
          <w:sz w:val="28"/>
          <w:szCs w:val="28"/>
        </w:rPr>
        <w:t>Флаконы с парфюмерией упаковывают в художественно оформленные футляры. Флакон с футляром представляет собой упаковочную единицу, эстетическое решение и оформление которой должны соответствовать характеру запаха и наименованию продукции. Флакон может располагаться внутри футляра на специальном фиксаторе – картонной или пластмассовой вставке.</w:t>
      </w:r>
    </w:p>
    <w:p w:rsidR="00235C33" w:rsidRPr="0027623A" w:rsidRDefault="00B03E2E" w:rsidP="00235C33">
      <w:pPr>
        <w:suppressAutoHyphens/>
        <w:spacing w:line="360" w:lineRule="auto"/>
        <w:ind w:firstLine="709"/>
        <w:jc w:val="both"/>
        <w:rPr>
          <w:color w:val="000000"/>
          <w:sz w:val="28"/>
          <w:szCs w:val="28"/>
        </w:rPr>
      </w:pPr>
      <w:r w:rsidRPr="0027623A">
        <w:rPr>
          <w:color w:val="000000"/>
          <w:sz w:val="28"/>
          <w:szCs w:val="28"/>
        </w:rPr>
        <w:t>Металлические тубы с косметической продукцией должны иметь внутреннее антикоррозийное покрытие, заполнятся без пустот, вмятины не допускаются.</w:t>
      </w:r>
    </w:p>
    <w:p w:rsidR="00235C33" w:rsidRPr="0027623A" w:rsidRDefault="00B03E2E" w:rsidP="00235C33">
      <w:pPr>
        <w:suppressAutoHyphens/>
        <w:spacing w:line="360" w:lineRule="auto"/>
        <w:ind w:firstLine="709"/>
        <w:jc w:val="both"/>
        <w:rPr>
          <w:color w:val="000000"/>
          <w:sz w:val="28"/>
          <w:szCs w:val="28"/>
        </w:rPr>
      </w:pPr>
      <w:r w:rsidRPr="0027623A">
        <w:rPr>
          <w:color w:val="000000"/>
          <w:sz w:val="28"/>
          <w:szCs w:val="28"/>
        </w:rPr>
        <w:t>Хну, басму, пробники кремов, шампуней упаковывают в пакеты из дублированных полимерных пленок.</w:t>
      </w:r>
    </w:p>
    <w:p w:rsidR="00235C33" w:rsidRPr="0027623A" w:rsidRDefault="00B03E2E" w:rsidP="00235C33">
      <w:pPr>
        <w:suppressAutoHyphens/>
        <w:spacing w:line="360" w:lineRule="auto"/>
        <w:ind w:firstLine="709"/>
        <w:jc w:val="both"/>
        <w:rPr>
          <w:color w:val="000000"/>
          <w:sz w:val="28"/>
          <w:szCs w:val="28"/>
        </w:rPr>
      </w:pPr>
      <w:r w:rsidRPr="0027623A">
        <w:rPr>
          <w:color w:val="000000"/>
          <w:sz w:val="28"/>
          <w:szCs w:val="28"/>
        </w:rPr>
        <w:t>Для жидкой косметики используется также аэрозольная упаковка, которая при температуре до 50 градусов должна быть прочной и герметичной. Головку клапана закрывают колпачком, который не должен спадать при встряхивании в любом положении. Утечка продукции при закрытом клапане не допускается. Поверхность упаковки должна быть гладкой и чистой, без вмятин, ржавчины, царапающих краев. Для повторного использования аэрозольная упаковка непригодна.</w:t>
      </w:r>
    </w:p>
    <w:p w:rsidR="00235C33" w:rsidRPr="0027623A" w:rsidRDefault="00FF7327" w:rsidP="00235C33">
      <w:pPr>
        <w:suppressAutoHyphens/>
        <w:spacing w:line="360" w:lineRule="auto"/>
        <w:ind w:firstLine="709"/>
        <w:jc w:val="both"/>
        <w:rPr>
          <w:b/>
          <w:color w:val="000000"/>
          <w:sz w:val="28"/>
          <w:szCs w:val="28"/>
        </w:rPr>
      </w:pPr>
      <w:r w:rsidRPr="0027623A">
        <w:rPr>
          <w:color w:val="000000"/>
          <w:sz w:val="28"/>
          <w:szCs w:val="28"/>
        </w:rPr>
        <w:t>Кремы расфасовывают в стеклянные, пластмассовые или алюминиевые (жестяные) баночки различной формы, алюминиевые и полимерные тубы, стеклянные и полимерные флаконы.</w:t>
      </w:r>
    </w:p>
    <w:p w:rsidR="00235C33" w:rsidRPr="0027623A" w:rsidRDefault="00FF7327" w:rsidP="00235C33">
      <w:pPr>
        <w:suppressAutoHyphens/>
        <w:spacing w:line="360" w:lineRule="auto"/>
        <w:ind w:firstLine="709"/>
        <w:jc w:val="both"/>
        <w:rPr>
          <w:color w:val="000000"/>
          <w:sz w:val="28"/>
          <w:szCs w:val="28"/>
        </w:rPr>
      </w:pPr>
      <w:r w:rsidRPr="0027623A">
        <w:rPr>
          <w:color w:val="000000"/>
          <w:sz w:val="28"/>
          <w:szCs w:val="28"/>
        </w:rPr>
        <w:t>Туалетное мыло выпускают без обертки и в обертке (нейтральное и экстра – только в обертке). Бумажная обертка может состоять из одного, двух или трех слоев: внешнего – в виде художественно оформленной этикетки из пигментированной бумаги или бумаги с микровосковым покрытием, содержащей информацию для потребителя; внутреннего слоя из подпергамента, этикеточной или писчей бумаги; промежуточного слоя из тонкого картона коробочного или двухслойной бумаги пачечной.</w:t>
      </w:r>
    </w:p>
    <w:p w:rsidR="00235C33" w:rsidRPr="0027623A" w:rsidRDefault="006D6BDC" w:rsidP="00235C33">
      <w:pPr>
        <w:suppressAutoHyphens/>
        <w:spacing w:line="360" w:lineRule="auto"/>
        <w:ind w:firstLine="709"/>
        <w:jc w:val="both"/>
        <w:rPr>
          <w:color w:val="000000"/>
          <w:sz w:val="28"/>
          <w:szCs w:val="28"/>
        </w:rPr>
      </w:pPr>
      <w:r w:rsidRPr="0027623A">
        <w:rPr>
          <w:color w:val="000000"/>
          <w:sz w:val="28"/>
          <w:szCs w:val="28"/>
        </w:rPr>
        <w:t>Зубные пасты</w:t>
      </w:r>
      <w:r w:rsidRPr="0027623A">
        <w:rPr>
          <w:b/>
          <w:color w:val="000000"/>
          <w:sz w:val="28"/>
          <w:szCs w:val="28"/>
        </w:rPr>
        <w:t xml:space="preserve"> </w:t>
      </w:r>
      <w:r w:rsidRPr="0027623A">
        <w:rPr>
          <w:color w:val="000000"/>
          <w:sz w:val="28"/>
          <w:szCs w:val="28"/>
        </w:rPr>
        <w:t>фасуют в алюминиевые или полимерные тубы</w:t>
      </w:r>
      <w:r w:rsidR="00325D52" w:rsidRPr="0027623A">
        <w:rPr>
          <w:color w:val="000000"/>
          <w:sz w:val="28"/>
          <w:szCs w:val="28"/>
        </w:rPr>
        <w:t xml:space="preserve"> с открытым носиком с навинченным пластмассовым колпачком без запорного конуса. Колпачок и запорный конус должны не взаимодействовать с зубной пастой</w:t>
      </w:r>
      <w:r w:rsidRPr="0027623A">
        <w:rPr>
          <w:color w:val="000000"/>
          <w:sz w:val="28"/>
          <w:szCs w:val="28"/>
        </w:rPr>
        <w:t>, объем пасты от 30 до 250 мл.</w:t>
      </w:r>
      <w:r w:rsidR="00325D52" w:rsidRPr="0027623A">
        <w:rPr>
          <w:color w:val="000000"/>
          <w:sz w:val="28"/>
          <w:szCs w:val="28"/>
        </w:rPr>
        <w:t xml:space="preserve"> Алюминиевая туба должна иметь с внутренней стороны специальное защитное покрытие, окраска тубы должна быть равномерной, шрифт четкий. Зубную пасту выпускают в футляре и без него. </w:t>
      </w:r>
      <w:r w:rsidRPr="0027623A">
        <w:rPr>
          <w:color w:val="000000"/>
          <w:sz w:val="28"/>
          <w:szCs w:val="28"/>
        </w:rPr>
        <w:t>Жидкие средства гигиены полости рта фасуют в стеклянные или пластмассовые флаконы различной емкости.</w:t>
      </w:r>
      <w:r w:rsidR="009B28F4" w:rsidRPr="0027623A">
        <w:rPr>
          <w:color w:val="000000"/>
          <w:sz w:val="28"/>
          <w:szCs w:val="28"/>
        </w:rPr>
        <w:t xml:space="preserve"> </w:t>
      </w:r>
      <w:r w:rsidR="00F1210E" w:rsidRPr="0027623A">
        <w:rPr>
          <w:color w:val="000000"/>
          <w:sz w:val="28"/>
          <w:szCs w:val="28"/>
        </w:rPr>
        <w:t>[ 3, С 4]</w:t>
      </w:r>
    </w:p>
    <w:p w:rsidR="00235C33" w:rsidRPr="0027623A" w:rsidRDefault="00582CFE" w:rsidP="00235C33">
      <w:pPr>
        <w:suppressAutoHyphens/>
        <w:spacing w:line="360" w:lineRule="auto"/>
        <w:ind w:firstLine="709"/>
        <w:jc w:val="both"/>
        <w:rPr>
          <w:color w:val="000000"/>
          <w:sz w:val="28"/>
          <w:szCs w:val="28"/>
        </w:rPr>
      </w:pPr>
      <w:r w:rsidRPr="0027623A">
        <w:rPr>
          <w:color w:val="000000"/>
          <w:sz w:val="28"/>
          <w:szCs w:val="28"/>
        </w:rPr>
        <w:t>Средства ухода за волосами</w:t>
      </w:r>
      <w:r w:rsidRPr="0027623A">
        <w:rPr>
          <w:b/>
          <w:color w:val="000000"/>
          <w:sz w:val="28"/>
          <w:szCs w:val="28"/>
        </w:rPr>
        <w:t xml:space="preserve"> </w:t>
      </w:r>
      <w:r w:rsidRPr="0027623A">
        <w:rPr>
          <w:color w:val="000000"/>
          <w:sz w:val="28"/>
          <w:szCs w:val="28"/>
        </w:rPr>
        <w:t>расфасовывают в различные виды тары – стеклянные и полимерные флаконы, бутылки, баночки, тубы; аэрозольные баллоны.</w:t>
      </w:r>
    </w:p>
    <w:p w:rsidR="00235C33" w:rsidRPr="0027623A" w:rsidRDefault="00582CFE" w:rsidP="00235C33">
      <w:pPr>
        <w:suppressAutoHyphens/>
        <w:spacing w:line="360" w:lineRule="auto"/>
        <w:ind w:firstLine="709"/>
        <w:jc w:val="both"/>
        <w:rPr>
          <w:color w:val="000000"/>
          <w:sz w:val="28"/>
          <w:szCs w:val="28"/>
        </w:rPr>
      </w:pPr>
      <w:r w:rsidRPr="0027623A">
        <w:rPr>
          <w:color w:val="000000"/>
          <w:sz w:val="28"/>
          <w:szCs w:val="28"/>
        </w:rPr>
        <w:t>Губные помады фасуют</w:t>
      </w:r>
      <w:r w:rsidRPr="0027623A">
        <w:rPr>
          <w:b/>
          <w:color w:val="000000"/>
          <w:sz w:val="28"/>
          <w:szCs w:val="28"/>
        </w:rPr>
        <w:t xml:space="preserve"> </w:t>
      </w:r>
      <w:r w:rsidRPr="0027623A">
        <w:rPr>
          <w:color w:val="000000"/>
          <w:sz w:val="28"/>
          <w:szCs w:val="28"/>
        </w:rPr>
        <w:t>в металлические, пластмассовые или комбинированные пеналы, при этом помада должна прочно держаться внутри пенала, движок должен передвигаться свободно, при обратном движении не должен срезать край помады. Помады выпускают в футлярах (складной тонкий картон) и без них, а также в наборах с другими косметическими изделиями.</w:t>
      </w:r>
    </w:p>
    <w:p w:rsidR="00235C33" w:rsidRPr="0027623A" w:rsidRDefault="001B0FDE" w:rsidP="00235C33">
      <w:pPr>
        <w:suppressAutoHyphens/>
        <w:spacing w:line="360" w:lineRule="auto"/>
        <w:ind w:firstLine="709"/>
        <w:jc w:val="both"/>
        <w:rPr>
          <w:b/>
          <w:color w:val="000000"/>
          <w:sz w:val="28"/>
          <w:szCs w:val="28"/>
        </w:rPr>
      </w:pPr>
      <w:r w:rsidRPr="0027623A">
        <w:rPr>
          <w:color w:val="000000"/>
          <w:sz w:val="28"/>
          <w:szCs w:val="28"/>
        </w:rPr>
        <w:t>Компактную пудру и другие изделия расфасовывают в металлические или пластмассовые поддонники, которые вставляют в пудреницы и дополняют мягким (пористым) вкладышем (для теней – аппликатором) для нанесения средства. Между слоем пудры и вкладышем помещают полимерную пленочную мембрану.</w:t>
      </w:r>
      <w:r w:rsidR="00F1210E" w:rsidRPr="0027623A">
        <w:rPr>
          <w:color w:val="000000"/>
          <w:sz w:val="28"/>
          <w:szCs w:val="28"/>
        </w:rPr>
        <w:t>[</w:t>
      </w:r>
      <w:r w:rsidR="00325D52" w:rsidRPr="0027623A">
        <w:rPr>
          <w:color w:val="000000"/>
          <w:sz w:val="28"/>
          <w:szCs w:val="28"/>
        </w:rPr>
        <w:t>5</w:t>
      </w:r>
      <w:r w:rsidR="00F1210E" w:rsidRPr="0027623A">
        <w:rPr>
          <w:color w:val="000000"/>
          <w:sz w:val="28"/>
          <w:szCs w:val="28"/>
        </w:rPr>
        <w:t>, С 3]</w:t>
      </w:r>
    </w:p>
    <w:p w:rsidR="00235C33" w:rsidRPr="0027623A" w:rsidRDefault="001B0FDE" w:rsidP="00235C33">
      <w:pPr>
        <w:suppressAutoHyphens/>
        <w:spacing w:line="360" w:lineRule="auto"/>
        <w:ind w:firstLine="709"/>
        <w:jc w:val="both"/>
        <w:rPr>
          <w:color w:val="000000"/>
          <w:sz w:val="28"/>
          <w:szCs w:val="28"/>
        </w:rPr>
      </w:pPr>
      <w:r w:rsidRPr="0027623A">
        <w:rPr>
          <w:color w:val="000000"/>
          <w:sz w:val="28"/>
          <w:szCs w:val="28"/>
        </w:rPr>
        <w:t>Лаки маникюрные расфасовывают в стеклянные флаконы различной формы объемом 15 мл с винтовыми колпачками и кисточкой-аппликатором. В некоторые эмали помещают на дно стеклянный или металлический шарик для удобства перемешивания композиции. Флаконы с лаком выпускают в футлярах из складного картона и без него.</w:t>
      </w:r>
      <w:r w:rsidR="00F96838" w:rsidRPr="0027623A">
        <w:rPr>
          <w:color w:val="000000"/>
          <w:sz w:val="28"/>
          <w:szCs w:val="28"/>
        </w:rPr>
        <w:t xml:space="preserve"> </w:t>
      </w:r>
      <w:r w:rsidR="00833629" w:rsidRPr="0027623A">
        <w:rPr>
          <w:color w:val="000000"/>
          <w:sz w:val="28"/>
          <w:szCs w:val="28"/>
        </w:rPr>
        <w:t>[17</w:t>
      </w:r>
      <w:r w:rsidR="00F96838" w:rsidRPr="0027623A">
        <w:rPr>
          <w:color w:val="000000"/>
          <w:sz w:val="28"/>
          <w:szCs w:val="28"/>
        </w:rPr>
        <w:t xml:space="preserve"> С.204-210]</w:t>
      </w:r>
    </w:p>
    <w:p w:rsidR="00235C33" w:rsidRPr="0027623A" w:rsidRDefault="0059403F" w:rsidP="00235C33">
      <w:pPr>
        <w:suppressAutoHyphens/>
        <w:spacing w:line="360" w:lineRule="auto"/>
        <w:ind w:firstLine="709"/>
        <w:jc w:val="both"/>
        <w:rPr>
          <w:color w:val="000000"/>
          <w:sz w:val="28"/>
          <w:szCs w:val="28"/>
        </w:rPr>
      </w:pPr>
      <w:r w:rsidRPr="0027623A">
        <w:rPr>
          <w:color w:val="000000"/>
          <w:sz w:val="28"/>
          <w:szCs w:val="28"/>
        </w:rPr>
        <w:t>Маркировка парфюмерно-косметических товаров</w:t>
      </w:r>
    </w:p>
    <w:p w:rsidR="00235C33" w:rsidRPr="0027623A" w:rsidRDefault="00FF7327" w:rsidP="00235C33">
      <w:pPr>
        <w:suppressAutoHyphens/>
        <w:spacing w:line="360" w:lineRule="auto"/>
        <w:ind w:firstLine="709"/>
        <w:jc w:val="both"/>
        <w:rPr>
          <w:color w:val="000000"/>
          <w:sz w:val="28"/>
          <w:szCs w:val="28"/>
        </w:rPr>
      </w:pPr>
      <w:r w:rsidRPr="0027623A">
        <w:rPr>
          <w:color w:val="000000"/>
          <w:sz w:val="28"/>
          <w:szCs w:val="28"/>
        </w:rPr>
        <w:t>Средством маркирования парфюмерных жидкостей являются этикетки, а для дорогостоящей продукции футляры.</w:t>
      </w:r>
    </w:p>
    <w:p w:rsidR="00235C33" w:rsidRPr="0027623A" w:rsidRDefault="00FF7327" w:rsidP="00235C33">
      <w:pPr>
        <w:suppressAutoHyphens/>
        <w:spacing w:line="360" w:lineRule="auto"/>
        <w:ind w:firstLine="709"/>
        <w:jc w:val="both"/>
        <w:rPr>
          <w:color w:val="000000"/>
          <w:sz w:val="28"/>
          <w:szCs w:val="28"/>
        </w:rPr>
      </w:pPr>
      <w:r w:rsidRPr="0027623A">
        <w:rPr>
          <w:color w:val="000000"/>
          <w:sz w:val="28"/>
          <w:szCs w:val="28"/>
        </w:rPr>
        <w:t>Этикетки бывают облаточные и литографические. Литографические этикетки изготавливают из этикеточной бумаги; облаточные из металлизированной бумаги и кашированной фольги. Этикетка должна быть без перекосов, морщин, для наклеенных – не допускаются подтеки клея. На флаконах сложной формы или из серебристого стекла можно наклеивать этикетку на дно флакона.</w:t>
      </w:r>
    </w:p>
    <w:p w:rsidR="00235C33" w:rsidRPr="0027623A" w:rsidRDefault="00FF7327" w:rsidP="00235C33">
      <w:pPr>
        <w:suppressAutoHyphens/>
        <w:spacing w:line="360" w:lineRule="auto"/>
        <w:ind w:firstLine="709"/>
        <w:jc w:val="both"/>
        <w:rPr>
          <w:color w:val="000000"/>
          <w:sz w:val="28"/>
          <w:szCs w:val="28"/>
        </w:rPr>
      </w:pPr>
      <w:r w:rsidRPr="0027623A">
        <w:rPr>
          <w:color w:val="000000"/>
          <w:sz w:val="28"/>
          <w:szCs w:val="28"/>
        </w:rPr>
        <w:t>Этикетки должны быть красочными, незагрязненными, без клеевых подтеков, аккуратно приклеенными.</w:t>
      </w:r>
    </w:p>
    <w:p w:rsidR="000A6F77" w:rsidRPr="0027623A" w:rsidRDefault="0059403F" w:rsidP="00235C33">
      <w:pPr>
        <w:suppressAutoHyphens/>
        <w:spacing w:line="360" w:lineRule="auto"/>
        <w:ind w:firstLine="709"/>
        <w:jc w:val="both"/>
        <w:rPr>
          <w:color w:val="000000"/>
          <w:sz w:val="28"/>
          <w:szCs w:val="28"/>
        </w:rPr>
      </w:pPr>
      <w:r w:rsidRPr="0027623A">
        <w:rPr>
          <w:color w:val="000000"/>
          <w:sz w:val="28"/>
          <w:szCs w:val="28"/>
        </w:rPr>
        <w:t>На каждой единице потребительской тары с жидкими парфюмерно-косметическими изделиями указывают:</w:t>
      </w:r>
    </w:p>
    <w:p w:rsidR="0059403F" w:rsidRPr="0027623A" w:rsidRDefault="0059403F" w:rsidP="00235C33">
      <w:pPr>
        <w:suppressAutoHyphens/>
        <w:spacing w:line="360" w:lineRule="auto"/>
        <w:ind w:firstLine="709"/>
        <w:jc w:val="both"/>
        <w:rPr>
          <w:color w:val="000000"/>
          <w:sz w:val="28"/>
          <w:szCs w:val="28"/>
        </w:rPr>
      </w:pPr>
      <w:r w:rsidRPr="0027623A">
        <w:rPr>
          <w:color w:val="000000"/>
          <w:sz w:val="28"/>
          <w:szCs w:val="28"/>
        </w:rPr>
        <w:t>-наименование, название и назначение изделия;</w:t>
      </w:r>
    </w:p>
    <w:p w:rsidR="0059403F" w:rsidRPr="0027623A" w:rsidRDefault="0059403F" w:rsidP="00235C33">
      <w:pPr>
        <w:suppressAutoHyphens/>
        <w:spacing w:line="360" w:lineRule="auto"/>
        <w:ind w:firstLine="709"/>
        <w:jc w:val="both"/>
        <w:rPr>
          <w:color w:val="000000"/>
          <w:sz w:val="28"/>
          <w:szCs w:val="28"/>
        </w:rPr>
      </w:pPr>
      <w:r w:rsidRPr="0027623A">
        <w:rPr>
          <w:color w:val="000000"/>
          <w:sz w:val="28"/>
          <w:szCs w:val="28"/>
        </w:rPr>
        <w:t>- наименование изготовителя и его местонахождение (юридический адрес, включая страну) и местонахождение организации (адрес), уполномоченной изготовителем на принятие претензий от потребителя (при наличии);</w:t>
      </w:r>
    </w:p>
    <w:p w:rsidR="0059403F" w:rsidRPr="0027623A" w:rsidRDefault="0059403F" w:rsidP="00235C33">
      <w:pPr>
        <w:suppressAutoHyphens/>
        <w:spacing w:line="360" w:lineRule="auto"/>
        <w:ind w:firstLine="709"/>
        <w:jc w:val="both"/>
        <w:rPr>
          <w:color w:val="000000"/>
          <w:sz w:val="28"/>
          <w:szCs w:val="28"/>
        </w:rPr>
      </w:pPr>
      <w:r w:rsidRPr="0027623A">
        <w:rPr>
          <w:color w:val="000000"/>
          <w:sz w:val="28"/>
          <w:szCs w:val="28"/>
        </w:rPr>
        <w:t>- товарный знак изготовителя ( при наличии);</w:t>
      </w:r>
    </w:p>
    <w:p w:rsidR="0059403F" w:rsidRPr="0027623A" w:rsidRDefault="0059403F" w:rsidP="00235C33">
      <w:pPr>
        <w:suppressAutoHyphens/>
        <w:spacing w:line="360" w:lineRule="auto"/>
        <w:ind w:firstLine="709"/>
        <w:jc w:val="both"/>
        <w:rPr>
          <w:color w:val="000000"/>
          <w:sz w:val="28"/>
          <w:szCs w:val="28"/>
        </w:rPr>
      </w:pPr>
      <w:r w:rsidRPr="0027623A">
        <w:rPr>
          <w:color w:val="000000"/>
          <w:sz w:val="28"/>
          <w:szCs w:val="28"/>
        </w:rPr>
        <w:t>- объем, см3 (мл), или масса нетто, г;</w:t>
      </w:r>
    </w:p>
    <w:p w:rsidR="0059403F" w:rsidRPr="0027623A" w:rsidRDefault="0059403F" w:rsidP="00235C33">
      <w:pPr>
        <w:suppressAutoHyphens/>
        <w:spacing w:line="360" w:lineRule="auto"/>
        <w:ind w:firstLine="709"/>
        <w:jc w:val="both"/>
        <w:rPr>
          <w:color w:val="000000"/>
          <w:sz w:val="28"/>
          <w:szCs w:val="28"/>
        </w:rPr>
      </w:pPr>
      <w:r w:rsidRPr="0027623A">
        <w:rPr>
          <w:color w:val="000000"/>
          <w:sz w:val="28"/>
          <w:szCs w:val="28"/>
        </w:rPr>
        <w:t>- объемную долю этилового спирта, %</w:t>
      </w:r>
      <w:r w:rsidR="00A42227" w:rsidRPr="0027623A">
        <w:rPr>
          <w:color w:val="000000"/>
          <w:sz w:val="28"/>
          <w:szCs w:val="28"/>
        </w:rPr>
        <w:t xml:space="preserve"> об (для спиртосодержащих ПК изделий);</w:t>
      </w:r>
    </w:p>
    <w:p w:rsidR="00A42227" w:rsidRPr="0027623A" w:rsidRDefault="00A42227" w:rsidP="00235C33">
      <w:pPr>
        <w:suppressAutoHyphens/>
        <w:spacing w:line="360" w:lineRule="auto"/>
        <w:ind w:firstLine="709"/>
        <w:jc w:val="both"/>
        <w:rPr>
          <w:color w:val="000000"/>
          <w:sz w:val="28"/>
          <w:szCs w:val="28"/>
        </w:rPr>
      </w:pPr>
      <w:r w:rsidRPr="0027623A">
        <w:rPr>
          <w:color w:val="000000"/>
          <w:sz w:val="28"/>
          <w:szCs w:val="28"/>
        </w:rPr>
        <w:t>- состав изделия (с указанием ингредиентов в порядке уменьшения их массовой доли в рецептуре изделия);</w:t>
      </w:r>
    </w:p>
    <w:p w:rsidR="00A42227" w:rsidRPr="0027623A" w:rsidRDefault="00A42227" w:rsidP="00235C33">
      <w:pPr>
        <w:suppressAutoHyphens/>
        <w:spacing w:line="360" w:lineRule="auto"/>
        <w:ind w:firstLine="709"/>
        <w:jc w:val="both"/>
        <w:rPr>
          <w:color w:val="000000"/>
          <w:sz w:val="28"/>
          <w:szCs w:val="28"/>
        </w:rPr>
      </w:pPr>
      <w:r w:rsidRPr="0027623A">
        <w:rPr>
          <w:color w:val="000000"/>
          <w:sz w:val="28"/>
          <w:szCs w:val="28"/>
        </w:rPr>
        <w:t>- условия хранения (для продукции, требующих специальных условий хранений);</w:t>
      </w:r>
    </w:p>
    <w:p w:rsidR="00A42227" w:rsidRPr="0027623A" w:rsidRDefault="00A42227" w:rsidP="00235C33">
      <w:pPr>
        <w:suppressAutoHyphens/>
        <w:spacing w:line="360" w:lineRule="auto"/>
        <w:ind w:firstLine="709"/>
        <w:jc w:val="both"/>
        <w:rPr>
          <w:color w:val="000000"/>
          <w:sz w:val="28"/>
          <w:szCs w:val="28"/>
        </w:rPr>
      </w:pPr>
      <w:r w:rsidRPr="0027623A">
        <w:rPr>
          <w:color w:val="000000"/>
          <w:sz w:val="28"/>
          <w:szCs w:val="28"/>
        </w:rPr>
        <w:t>- дату изготовления (месяц, год) и срок годности (месяцев, лет) или «годен (использовать) до (месяц, год)»;</w:t>
      </w:r>
    </w:p>
    <w:p w:rsidR="00A42227" w:rsidRPr="0027623A" w:rsidRDefault="00A42227" w:rsidP="00235C33">
      <w:pPr>
        <w:suppressAutoHyphens/>
        <w:spacing w:line="360" w:lineRule="auto"/>
        <w:ind w:firstLine="709"/>
        <w:jc w:val="both"/>
        <w:rPr>
          <w:color w:val="000000"/>
          <w:sz w:val="28"/>
          <w:szCs w:val="28"/>
        </w:rPr>
      </w:pPr>
      <w:r w:rsidRPr="0027623A">
        <w:rPr>
          <w:color w:val="000000"/>
          <w:sz w:val="28"/>
          <w:szCs w:val="28"/>
        </w:rPr>
        <w:t>- обозначение нормативного или технического документа, в соответствии с которым изготовлено и может быть идентифицировано изделие;</w:t>
      </w:r>
    </w:p>
    <w:p w:rsidR="00235C33" w:rsidRPr="0027623A" w:rsidRDefault="00A42227" w:rsidP="00235C33">
      <w:pPr>
        <w:suppressAutoHyphens/>
        <w:spacing w:line="360" w:lineRule="auto"/>
        <w:ind w:firstLine="709"/>
        <w:jc w:val="both"/>
        <w:rPr>
          <w:color w:val="000000"/>
          <w:sz w:val="28"/>
          <w:szCs w:val="28"/>
        </w:rPr>
      </w:pPr>
      <w:r w:rsidRPr="0027623A">
        <w:rPr>
          <w:color w:val="000000"/>
          <w:sz w:val="28"/>
          <w:szCs w:val="28"/>
        </w:rPr>
        <w:t>- информацию о сертификации, в соответствии с законодательством страны, реализующей ПК изделия.</w:t>
      </w:r>
    </w:p>
    <w:p w:rsidR="00235C33" w:rsidRPr="0027623A" w:rsidRDefault="00A42227" w:rsidP="00235C33">
      <w:pPr>
        <w:suppressAutoHyphens/>
        <w:spacing w:line="360" w:lineRule="auto"/>
        <w:ind w:firstLine="709"/>
        <w:jc w:val="both"/>
        <w:rPr>
          <w:color w:val="000000"/>
          <w:sz w:val="28"/>
          <w:szCs w:val="28"/>
        </w:rPr>
      </w:pPr>
      <w:r w:rsidRPr="0027623A">
        <w:rPr>
          <w:color w:val="000000"/>
          <w:sz w:val="28"/>
          <w:szCs w:val="28"/>
        </w:rPr>
        <w:t>Наименование, название и назначение изделия указывают на лицевой стороне этикетки, остальные обозначения допускается указывать на оборотной стороне литографской этикетки, контр-этикетке или футляре, открытке или на этикетке, наклеенной на дно потребительской тары</w:t>
      </w:r>
    </w:p>
    <w:p w:rsidR="00235C33" w:rsidRPr="0027623A" w:rsidRDefault="00AE7B10" w:rsidP="00235C33">
      <w:pPr>
        <w:suppressAutoHyphens/>
        <w:spacing w:line="360" w:lineRule="auto"/>
        <w:ind w:firstLine="709"/>
        <w:jc w:val="both"/>
        <w:rPr>
          <w:color w:val="000000"/>
          <w:sz w:val="28"/>
          <w:szCs w:val="28"/>
        </w:rPr>
      </w:pPr>
      <w:r w:rsidRPr="0027623A">
        <w:rPr>
          <w:color w:val="000000"/>
          <w:sz w:val="28"/>
          <w:szCs w:val="28"/>
        </w:rPr>
        <w:t>На флаконах сложной конфигурации, декоративно-сувенирного характера, малых размеров (вместимостью до 25 см3) допускается указывать только наименование и название изделия, остальную маркировку размещают на футляре, открытке или аннотации.</w:t>
      </w:r>
    </w:p>
    <w:p w:rsidR="00235C33" w:rsidRPr="0027623A" w:rsidRDefault="00AE7B10" w:rsidP="00235C33">
      <w:pPr>
        <w:suppressAutoHyphens/>
        <w:spacing w:line="360" w:lineRule="auto"/>
        <w:ind w:firstLine="709"/>
        <w:jc w:val="both"/>
        <w:rPr>
          <w:color w:val="000000"/>
          <w:sz w:val="28"/>
          <w:szCs w:val="28"/>
        </w:rPr>
      </w:pPr>
      <w:r w:rsidRPr="0027623A">
        <w:rPr>
          <w:color w:val="000000"/>
          <w:sz w:val="28"/>
          <w:szCs w:val="28"/>
        </w:rPr>
        <w:t>ПК изделия должны сопровождаться информацией о применении и предостережениями при использовании изделия, четко нанесенными на этикетке, футляре, потребительской таре или в аннотации в количестве, соответствующему числу изделий в ящике.</w:t>
      </w:r>
    </w:p>
    <w:p w:rsidR="00235C33" w:rsidRPr="0027623A" w:rsidRDefault="00AE7B10" w:rsidP="00235C33">
      <w:pPr>
        <w:suppressAutoHyphens/>
        <w:spacing w:line="360" w:lineRule="auto"/>
        <w:ind w:firstLine="709"/>
        <w:jc w:val="both"/>
        <w:rPr>
          <w:color w:val="000000"/>
          <w:sz w:val="28"/>
          <w:szCs w:val="28"/>
        </w:rPr>
      </w:pPr>
      <w:r w:rsidRPr="0027623A">
        <w:rPr>
          <w:color w:val="000000"/>
          <w:sz w:val="28"/>
          <w:szCs w:val="28"/>
        </w:rPr>
        <w:t>Допускается нанесение информации рекламного характера. Штрих код наносят в соответствии с законами страны-изготовителя.</w:t>
      </w:r>
    </w:p>
    <w:p w:rsidR="00235C33" w:rsidRPr="0027623A" w:rsidRDefault="00AE7B10" w:rsidP="00235C33">
      <w:pPr>
        <w:suppressAutoHyphens/>
        <w:spacing w:line="360" w:lineRule="auto"/>
        <w:ind w:firstLine="709"/>
        <w:jc w:val="both"/>
        <w:rPr>
          <w:color w:val="000000"/>
          <w:sz w:val="28"/>
          <w:szCs w:val="28"/>
        </w:rPr>
      </w:pPr>
      <w:r w:rsidRPr="0027623A">
        <w:rPr>
          <w:color w:val="000000"/>
          <w:sz w:val="28"/>
          <w:szCs w:val="28"/>
        </w:rPr>
        <w:t xml:space="preserve">Маркировку наносят на государственном языке страны, на территории которой реализуют ПК изделия. Дополнительно допускается наносить маркировку по усмотрению изготовителя на государственных языках </w:t>
      </w:r>
      <w:r w:rsidR="00B330C6" w:rsidRPr="0027623A">
        <w:rPr>
          <w:color w:val="000000"/>
          <w:sz w:val="28"/>
          <w:szCs w:val="28"/>
        </w:rPr>
        <w:t>субъектов стран СНГ, а также на языках других стран.</w:t>
      </w:r>
    </w:p>
    <w:p w:rsidR="00235C33" w:rsidRPr="0027623A" w:rsidRDefault="00B330C6" w:rsidP="00235C33">
      <w:pPr>
        <w:suppressAutoHyphens/>
        <w:spacing w:line="360" w:lineRule="auto"/>
        <w:ind w:firstLine="709"/>
        <w:jc w:val="both"/>
        <w:rPr>
          <w:color w:val="000000"/>
          <w:sz w:val="28"/>
          <w:szCs w:val="28"/>
        </w:rPr>
      </w:pPr>
      <w:r w:rsidRPr="0027623A">
        <w:rPr>
          <w:color w:val="000000"/>
          <w:sz w:val="28"/>
          <w:szCs w:val="28"/>
        </w:rPr>
        <w:t>Перечень ингредиентов, входящих в состав ПК изделия, допускается указывать в соответствии с международной номенклатурой косметических ингредиентов с использованием букв латинского алфавита.</w:t>
      </w:r>
    </w:p>
    <w:p w:rsidR="00235C33" w:rsidRPr="0027623A" w:rsidRDefault="00B330C6" w:rsidP="00235C33">
      <w:pPr>
        <w:suppressAutoHyphens/>
        <w:spacing w:line="360" w:lineRule="auto"/>
        <w:ind w:firstLine="709"/>
        <w:jc w:val="both"/>
        <w:rPr>
          <w:color w:val="000000"/>
          <w:sz w:val="28"/>
          <w:szCs w:val="28"/>
        </w:rPr>
      </w:pPr>
      <w:r w:rsidRPr="0027623A">
        <w:rPr>
          <w:color w:val="000000"/>
          <w:sz w:val="28"/>
          <w:szCs w:val="28"/>
        </w:rPr>
        <w:t>Средства нанесения информации должны обеспечивать стойкость маркировки при транспортировании, хранении и использовании.</w:t>
      </w:r>
    </w:p>
    <w:p w:rsidR="00235C33" w:rsidRPr="0027623A" w:rsidRDefault="00871F4D" w:rsidP="00235C33">
      <w:pPr>
        <w:suppressAutoHyphens/>
        <w:spacing w:line="360" w:lineRule="auto"/>
        <w:ind w:firstLine="709"/>
        <w:jc w:val="both"/>
        <w:rPr>
          <w:color w:val="000000"/>
          <w:sz w:val="28"/>
          <w:szCs w:val="28"/>
        </w:rPr>
      </w:pPr>
      <w:r w:rsidRPr="0027623A">
        <w:rPr>
          <w:color w:val="000000"/>
          <w:sz w:val="28"/>
          <w:szCs w:val="28"/>
        </w:rPr>
        <w:t>На этикетках размером до 10*15 мм и этикетках любых размеров с печатью по фольге допускается указывать только наименование изделия и цену.</w:t>
      </w:r>
    </w:p>
    <w:p w:rsidR="00235C33" w:rsidRPr="0027623A" w:rsidRDefault="00871F4D" w:rsidP="00235C33">
      <w:pPr>
        <w:suppressAutoHyphens/>
        <w:spacing w:line="360" w:lineRule="auto"/>
        <w:ind w:firstLine="709"/>
        <w:jc w:val="both"/>
        <w:rPr>
          <w:color w:val="000000"/>
          <w:sz w:val="28"/>
          <w:szCs w:val="28"/>
        </w:rPr>
      </w:pPr>
      <w:r w:rsidRPr="0027623A">
        <w:rPr>
          <w:color w:val="000000"/>
          <w:sz w:val="28"/>
          <w:szCs w:val="28"/>
        </w:rPr>
        <w:t>На флаконах без этикеток или с этикетками, имеющими декоративный характер, маркировку размещают на футляре.</w:t>
      </w:r>
    </w:p>
    <w:p w:rsidR="00060EB2" w:rsidRPr="0027623A" w:rsidRDefault="00060EB2" w:rsidP="00235C33">
      <w:pPr>
        <w:suppressAutoHyphens/>
        <w:spacing w:line="360" w:lineRule="auto"/>
        <w:ind w:firstLine="709"/>
        <w:jc w:val="both"/>
        <w:rPr>
          <w:color w:val="000000"/>
          <w:sz w:val="28"/>
          <w:szCs w:val="28"/>
        </w:rPr>
      </w:pPr>
      <w:r w:rsidRPr="0027623A">
        <w:rPr>
          <w:color w:val="000000"/>
          <w:sz w:val="28"/>
          <w:szCs w:val="28"/>
        </w:rPr>
        <w:t>Транспортная маркировка с нанесением манипуляционных знаков: «Осторожно, хрупкое!», «Верх, не кантовать», «Боится сырости».</w:t>
      </w:r>
      <w:r w:rsidR="00F96838" w:rsidRPr="0027623A">
        <w:rPr>
          <w:color w:val="000000"/>
          <w:sz w:val="28"/>
          <w:szCs w:val="28"/>
        </w:rPr>
        <w:t xml:space="preserve"> [ 1, С 50-51]</w:t>
      </w:r>
    </w:p>
    <w:p w:rsidR="00235C33" w:rsidRPr="0027623A" w:rsidRDefault="00235C33" w:rsidP="00235C33">
      <w:pPr>
        <w:suppressAutoHyphens/>
        <w:spacing w:line="360" w:lineRule="auto"/>
        <w:ind w:firstLine="709"/>
        <w:rPr>
          <w:color w:val="000000"/>
          <w:sz w:val="28"/>
          <w:szCs w:val="28"/>
        </w:rPr>
      </w:pPr>
    </w:p>
    <w:p w:rsidR="000A6F77" w:rsidRPr="0027623A" w:rsidRDefault="00235C33" w:rsidP="00235C33">
      <w:pPr>
        <w:suppressAutoHyphens/>
        <w:spacing w:line="360" w:lineRule="auto"/>
        <w:jc w:val="center"/>
        <w:rPr>
          <w:b/>
          <w:color w:val="000000"/>
          <w:sz w:val="28"/>
          <w:szCs w:val="28"/>
        </w:rPr>
      </w:pPr>
      <w:r w:rsidRPr="0027623A">
        <w:rPr>
          <w:color w:val="000000"/>
          <w:sz w:val="28"/>
          <w:szCs w:val="28"/>
        </w:rPr>
        <w:br w:type="page"/>
      </w:r>
      <w:r w:rsidR="009C69D4" w:rsidRPr="0027623A">
        <w:rPr>
          <w:b/>
          <w:color w:val="000000"/>
          <w:sz w:val="28"/>
          <w:szCs w:val="28"/>
        </w:rPr>
        <w:t>1.2. Требования стандартов к качеству, маркировке и упаковке бытовых</w:t>
      </w:r>
      <w:r w:rsidR="000A6F77" w:rsidRPr="0027623A">
        <w:rPr>
          <w:b/>
          <w:color w:val="000000"/>
          <w:sz w:val="28"/>
          <w:szCs w:val="28"/>
        </w:rPr>
        <w:t xml:space="preserve"> хими</w:t>
      </w:r>
      <w:r w:rsidR="009C69D4" w:rsidRPr="0027623A">
        <w:rPr>
          <w:b/>
          <w:color w:val="000000"/>
          <w:sz w:val="28"/>
          <w:szCs w:val="28"/>
        </w:rPr>
        <w:t>ческих товаров</w:t>
      </w:r>
      <w:r w:rsidR="005E4D34" w:rsidRPr="0027623A">
        <w:rPr>
          <w:b/>
          <w:color w:val="000000"/>
          <w:sz w:val="28"/>
          <w:szCs w:val="28"/>
        </w:rPr>
        <w:t>.</w:t>
      </w:r>
    </w:p>
    <w:p w:rsidR="005E4D34" w:rsidRPr="0027623A" w:rsidRDefault="005E4D34" w:rsidP="00235C33">
      <w:pPr>
        <w:suppressAutoHyphens/>
        <w:spacing w:line="360" w:lineRule="auto"/>
        <w:ind w:firstLine="709"/>
        <w:rPr>
          <w:color w:val="000000"/>
          <w:sz w:val="28"/>
          <w:szCs w:val="28"/>
        </w:rPr>
      </w:pPr>
    </w:p>
    <w:p w:rsidR="00235C33" w:rsidRPr="0027623A" w:rsidRDefault="005E4D34" w:rsidP="00235C33">
      <w:pPr>
        <w:suppressAutoHyphens/>
        <w:spacing w:line="360" w:lineRule="auto"/>
        <w:ind w:firstLine="709"/>
        <w:jc w:val="both"/>
        <w:rPr>
          <w:color w:val="000000"/>
          <w:sz w:val="28"/>
          <w:szCs w:val="28"/>
        </w:rPr>
      </w:pPr>
      <w:r w:rsidRPr="0027623A">
        <w:rPr>
          <w:color w:val="000000"/>
          <w:sz w:val="28"/>
          <w:szCs w:val="28"/>
        </w:rPr>
        <w:t>Технические требования к порошкообразным СМ</w:t>
      </w:r>
      <w:r w:rsidR="009B28F4" w:rsidRPr="0027623A">
        <w:rPr>
          <w:color w:val="000000"/>
          <w:sz w:val="28"/>
          <w:szCs w:val="28"/>
        </w:rPr>
        <w:t>С устанавливают по ГОСТ Р 52488-2005 «Средства для стирки</w:t>
      </w:r>
      <w:r w:rsidR="00B57067" w:rsidRPr="0027623A">
        <w:rPr>
          <w:color w:val="000000"/>
          <w:sz w:val="28"/>
          <w:szCs w:val="28"/>
        </w:rPr>
        <w:t>. Общие технические условия</w:t>
      </w:r>
      <w:r w:rsidRPr="0027623A">
        <w:rPr>
          <w:color w:val="000000"/>
          <w:sz w:val="28"/>
          <w:szCs w:val="28"/>
        </w:rPr>
        <w:t>».</w:t>
      </w:r>
    </w:p>
    <w:p w:rsidR="00235C33" w:rsidRPr="0027623A" w:rsidRDefault="005E4D34" w:rsidP="00235C33">
      <w:pPr>
        <w:suppressAutoHyphens/>
        <w:spacing w:line="360" w:lineRule="auto"/>
        <w:ind w:firstLine="709"/>
        <w:jc w:val="both"/>
        <w:rPr>
          <w:color w:val="000000"/>
          <w:sz w:val="28"/>
          <w:szCs w:val="28"/>
        </w:rPr>
      </w:pPr>
      <w:r w:rsidRPr="0027623A">
        <w:rPr>
          <w:color w:val="000000"/>
          <w:sz w:val="28"/>
          <w:szCs w:val="28"/>
        </w:rPr>
        <w:t>Показатели качества СМС оценивают только по внешнему виду: порошкообразные СМС должны представлять собой</w:t>
      </w:r>
      <w:r w:rsidR="00B57067" w:rsidRPr="0027623A">
        <w:rPr>
          <w:color w:val="000000"/>
          <w:sz w:val="28"/>
          <w:szCs w:val="28"/>
        </w:rPr>
        <w:t xml:space="preserve"> смесь поверхностно-активных веществ , органических и неорганических функциональных добавок и наполнителей</w:t>
      </w:r>
      <w:r w:rsidRPr="0027623A">
        <w:rPr>
          <w:color w:val="000000"/>
          <w:sz w:val="28"/>
          <w:szCs w:val="28"/>
        </w:rPr>
        <w:t>. Цвет, или белизна, порошка (по шкале белых цветов) должна быть не ниже 60 %. Для окрашенных порошков и порошков с биодобавками показатель цвета не определяют. На каждое конкретное наименование порошка, отличающегося от других составом, разрабатывают отдельные технические условия.</w:t>
      </w:r>
    </w:p>
    <w:p w:rsidR="005E4D34" w:rsidRPr="0027623A" w:rsidRDefault="005E4D34" w:rsidP="00235C33">
      <w:pPr>
        <w:suppressAutoHyphens/>
        <w:spacing w:line="360" w:lineRule="auto"/>
        <w:ind w:firstLine="709"/>
        <w:jc w:val="both"/>
        <w:rPr>
          <w:color w:val="000000"/>
          <w:sz w:val="28"/>
          <w:szCs w:val="28"/>
        </w:rPr>
      </w:pPr>
      <w:r w:rsidRPr="0027623A">
        <w:rPr>
          <w:color w:val="000000"/>
          <w:sz w:val="28"/>
          <w:szCs w:val="28"/>
        </w:rPr>
        <w:t>По показателям качества порошкообразные СМС должны соответствовать тре</w:t>
      </w:r>
      <w:r w:rsidR="00833629" w:rsidRPr="0027623A">
        <w:rPr>
          <w:color w:val="000000"/>
          <w:sz w:val="28"/>
          <w:szCs w:val="28"/>
        </w:rPr>
        <w:t>бованиям приведенным в таблице 6</w:t>
      </w:r>
      <w:r w:rsidRPr="0027623A">
        <w:rPr>
          <w:color w:val="000000"/>
          <w:sz w:val="28"/>
          <w:szCs w:val="28"/>
        </w:rPr>
        <w:t>.</w:t>
      </w:r>
    </w:p>
    <w:p w:rsidR="00235C33" w:rsidRPr="0027623A" w:rsidRDefault="00235C33" w:rsidP="00235C33">
      <w:pPr>
        <w:suppressAutoHyphens/>
        <w:spacing w:line="360" w:lineRule="auto"/>
        <w:ind w:firstLine="709"/>
        <w:jc w:val="both"/>
        <w:rPr>
          <w:color w:val="000000"/>
          <w:sz w:val="28"/>
          <w:szCs w:val="28"/>
        </w:rPr>
      </w:pPr>
    </w:p>
    <w:p w:rsidR="005E4D34" w:rsidRPr="0027623A" w:rsidRDefault="00833629" w:rsidP="00235C33">
      <w:pPr>
        <w:suppressAutoHyphens/>
        <w:spacing w:line="360" w:lineRule="auto"/>
        <w:jc w:val="center"/>
        <w:rPr>
          <w:b/>
          <w:color w:val="000000"/>
          <w:sz w:val="28"/>
          <w:szCs w:val="28"/>
        </w:rPr>
      </w:pPr>
      <w:r w:rsidRPr="0027623A">
        <w:rPr>
          <w:b/>
          <w:color w:val="000000"/>
          <w:sz w:val="28"/>
          <w:szCs w:val="28"/>
        </w:rPr>
        <w:t>Таблица 6</w:t>
      </w:r>
      <w:r w:rsidR="006975FD" w:rsidRPr="0027623A">
        <w:rPr>
          <w:b/>
          <w:color w:val="000000"/>
          <w:sz w:val="28"/>
          <w:szCs w:val="28"/>
        </w:rPr>
        <w:t>.</w:t>
      </w:r>
      <w:r w:rsidR="00722C77" w:rsidRPr="0027623A">
        <w:rPr>
          <w:b/>
          <w:color w:val="000000"/>
          <w:sz w:val="28"/>
          <w:szCs w:val="28"/>
        </w:rPr>
        <w:t>Требования к показател</w:t>
      </w:r>
      <w:r w:rsidR="00235C33" w:rsidRPr="0027623A">
        <w:rPr>
          <w:b/>
          <w:color w:val="000000"/>
          <w:sz w:val="28"/>
          <w:szCs w:val="28"/>
        </w:rPr>
        <w:t>ям качества порошкообразных СМС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371"/>
        <w:gridCol w:w="2153"/>
      </w:tblGrid>
      <w:tr w:rsidR="005E4D34" w:rsidRPr="0027623A" w:rsidTr="0027623A">
        <w:trPr>
          <w:jc w:val="center"/>
        </w:trPr>
        <w:tc>
          <w:tcPr>
            <w:tcW w:w="888" w:type="dxa"/>
            <w:shd w:val="clear" w:color="auto" w:fill="auto"/>
            <w:vAlign w:val="center"/>
          </w:tcPr>
          <w:p w:rsidR="005E4D34" w:rsidRPr="0027623A" w:rsidRDefault="00C6683F" w:rsidP="0027623A">
            <w:pPr>
              <w:suppressAutoHyphens/>
              <w:spacing w:line="360" w:lineRule="auto"/>
              <w:rPr>
                <w:color w:val="000000"/>
                <w:sz w:val="20"/>
                <w:szCs w:val="22"/>
              </w:rPr>
            </w:pPr>
            <w:r w:rsidRPr="0027623A">
              <w:rPr>
                <w:color w:val="000000"/>
                <w:sz w:val="20"/>
                <w:szCs w:val="22"/>
              </w:rPr>
              <w:t>№ п/п</w:t>
            </w:r>
          </w:p>
        </w:tc>
        <w:tc>
          <w:tcPr>
            <w:tcW w:w="5371" w:type="dxa"/>
            <w:shd w:val="clear" w:color="auto" w:fill="auto"/>
            <w:vAlign w:val="center"/>
          </w:tcPr>
          <w:p w:rsidR="005E4D34" w:rsidRPr="0027623A" w:rsidRDefault="00C6683F" w:rsidP="0027623A">
            <w:pPr>
              <w:suppressAutoHyphens/>
              <w:spacing w:line="360" w:lineRule="auto"/>
              <w:rPr>
                <w:color w:val="000000"/>
                <w:sz w:val="20"/>
                <w:szCs w:val="22"/>
              </w:rPr>
            </w:pPr>
            <w:r w:rsidRPr="0027623A">
              <w:rPr>
                <w:color w:val="000000"/>
                <w:sz w:val="20"/>
                <w:szCs w:val="22"/>
              </w:rPr>
              <w:t>Наименование показателя</w:t>
            </w:r>
          </w:p>
        </w:tc>
        <w:tc>
          <w:tcPr>
            <w:tcW w:w="2153" w:type="dxa"/>
            <w:shd w:val="clear" w:color="auto" w:fill="auto"/>
            <w:vAlign w:val="center"/>
          </w:tcPr>
          <w:p w:rsidR="005E4D34" w:rsidRPr="0027623A" w:rsidRDefault="003B1786" w:rsidP="0027623A">
            <w:pPr>
              <w:suppressAutoHyphens/>
              <w:spacing w:line="360" w:lineRule="auto"/>
              <w:rPr>
                <w:color w:val="000000"/>
                <w:sz w:val="20"/>
                <w:szCs w:val="22"/>
              </w:rPr>
            </w:pPr>
            <w:r w:rsidRPr="0027623A">
              <w:rPr>
                <w:color w:val="000000"/>
                <w:sz w:val="20"/>
                <w:szCs w:val="22"/>
              </w:rPr>
              <w:t>Значение показателя</w:t>
            </w:r>
          </w:p>
        </w:tc>
      </w:tr>
      <w:tr w:rsidR="005E4D34" w:rsidRPr="0027623A" w:rsidTr="0027623A">
        <w:trPr>
          <w:jc w:val="center"/>
        </w:trPr>
        <w:tc>
          <w:tcPr>
            <w:tcW w:w="888" w:type="dxa"/>
            <w:shd w:val="clear" w:color="auto" w:fill="auto"/>
            <w:vAlign w:val="center"/>
          </w:tcPr>
          <w:p w:rsidR="005E4D34" w:rsidRPr="0027623A" w:rsidRDefault="00C6683F" w:rsidP="0027623A">
            <w:pPr>
              <w:suppressAutoHyphens/>
              <w:spacing w:line="360" w:lineRule="auto"/>
              <w:rPr>
                <w:color w:val="000000"/>
                <w:sz w:val="20"/>
                <w:szCs w:val="22"/>
              </w:rPr>
            </w:pPr>
            <w:r w:rsidRPr="0027623A">
              <w:rPr>
                <w:color w:val="000000"/>
                <w:sz w:val="20"/>
                <w:szCs w:val="22"/>
              </w:rPr>
              <w:t>1</w:t>
            </w:r>
          </w:p>
        </w:tc>
        <w:tc>
          <w:tcPr>
            <w:tcW w:w="5371" w:type="dxa"/>
            <w:shd w:val="clear" w:color="auto" w:fill="auto"/>
            <w:vAlign w:val="center"/>
          </w:tcPr>
          <w:p w:rsidR="005E4D34" w:rsidRPr="0027623A" w:rsidRDefault="003B1786" w:rsidP="0027623A">
            <w:pPr>
              <w:suppressAutoHyphens/>
              <w:spacing w:line="360" w:lineRule="auto"/>
              <w:rPr>
                <w:color w:val="000000"/>
                <w:sz w:val="20"/>
                <w:szCs w:val="22"/>
              </w:rPr>
            </w:pPr>
            <w:r w:rsidRPr="0027623A">
              <w:rPr>
                <w:color w:val="000000"/>
                <w:sz w:val="20"/>
                <w:szCs w:val="22"/>
              </w:rPr>
              <w:t xml:space="preserve">Показатель концентрации водородных ионов, единиц рН </w:t>
            </w:r>
          </w:p>
        </w:tc>
        <w:tc>
          <w:tcPr>
            <w:tcW w:w="2153" w:type="dxa"/>
            <w:shd w:val="clear" w:color="auto" w:fill="auto"/>
            <w:vAlign w:val="center"/>
          </w:tcPr>
          <w:p w:rsidR="005E4D34" w:rsidRPr="0027623A" w:rsidRDefault="003B1786" w:rsidP="0027623A">
            <w:pPr>
              <w:suppressAutoHyphens/>
              <w:spacing w:line="360" w:lineRule="auto"/>
              <w:rPr>
                <w:color w:val="000000"/>
                <w:sz w:val="20"/>
                <w:szCs w:val="22"/>
              </w:rPr>
            </w:pPr>
            <w:r w:rsidRPr="0027623A">
              <w:rPr>
                <w:color w:val="000000"/>
                <w:sz w:val="20"/>
                <w:szCs w:val="22"/>
              </w:rPr>
              <w:t>5,0 – 11,5</w:t>
            </w:r>
          </w:p>
        </w:tc>
      </w:tr>
      <w:tr w:rsidR="005E4D34" w:rsidRPr="0027623A" w:rsidTr="0027623A">
        <w:trPr>
          <w:jc w:val="center"/>
        </w:trPr>
        <w:tc>
          <w:tcPr>
            <w:tcW w:w="888" w:type="dxa"/>
            <w:shd w:val="clear" w:color="auto" w:fill="auto"/>
            <w:vAlign w:val="center"/>
          </w:tcPr>
          <w:p w:rsidR="005E4D34" w:rsidRPr="0027623A" w:rsidRDefault="00C6683F" w:rsidP="0027623A">
            <w:pPr>
              <w:suppressAutoHyphens/>
              <w:spacing w:line="360" w:lineRule="auto"/>
              <w:rPr>
                <w:color w:val="000000"/>
                <w:sz w:val="20"/>
                <w:szCs w:val="22"/>
              </w:rPr>
            </w:pPr>
            <w:r w:rsidRPr="0027623A">
              <w:rPr>
                <w:color w:val="000000"/>
                <w:sz w:val="20"/>
                <w:szCs w:val="22"/>
              </w:rPr>
              <w:t>2</w:t>
            </w:r>
          </w:p>
        </w:tc>
        <w:tc>
          <w:tcPr>
            <w:tcW w:w="5371" w:type="dxa"/>
            <w:shd w:val="clear" w:color="auto" w:fill="auto"/>
            <w:vAlign w:val="center"/>
          </w:tcPr>
          <w:p w:rsidR="005E4D34" w:rsidRPr="0027623A" w:rsidRDefault="003B1786" w:rsidP="0027623A">
            <w:pPr>
              <w:suppressAutoHyphens/>
              <w:spacing w:line="360" w:lineRule="auto"/>
              <w:rPr>
                <w:color w:val="000000"/>
                <w:sz w:val="20"/>
                <w:szCs w:val="22"/>
              </w:rPr>
            </w:pPr>
            <w:r w:rsidRPr="0027623A">
              <w:rPr>
                <w:color w:val="000000"/>
                <w:sz w:val="20"/>
                <w:szCs w:val="22"/>
              </w:rPr>
              <w:t>Массовая доля фосфорнокислых солей</w:t>
            </w:r>
            <w:r w:rsidR="0022020D" w:rsidRPr="0027623A">
              <w:rPr>
                <w:color w:val="000000"/>
                <w:sz w:val="20"/>
                <w:szCs w:val="22"/>
              </w:rPr>
              <w:t>, %, не более</w:t>
            </w:r>
          </w:p>
        </w:tc>
        <w:tc>
          <w:tcPr>
            <w:tcW w:w="2153" w:type="dxa"/>
            <w:shd w:val="clear" w:color="auto" w:fill="auto"/>
            <w:vAlign w:val="center"/>
          </w:tcPr>
          <w:p w:rsidR="005E4D34" w:rsidRPr="0027623A" w:rsidRDefault="0022020D" w:rsidP="0027623A">
            <w:pPr>
              <w:suppressAutoHyphens/>
              <w:spacing w:line="360" w:lineRule="auto"/>
              <w:rPr>
                <w:color w:val="000000"/>
                <w:sz w:val="20"/>
                <w:szCs w:val="22"/>
              </w:rPr>
            </w:pPr>
            <w:r w:rsidRPr="0027623A">
              <w:rPr>
                <w:color w:val="000000"/>
                <w:sz w:val="20"/>
                <w:szCs w:val="22"/>
              </w:rPr>
              <w:t>17</w:t>
            </w:r>
          </w:p>
        </w:tc>
      </w:tr>
      <w:tr w:rsidR="005E4D34" w:rsidRPr="0027623A" w:rsidTr="0027623A">
        <w:trPr>
          <w:jc w:val="center"/>
        </w:trPr>
        <w:tc>
          <w:tcPr>
            <w:tcW w:w="888" w:type="dxa"/>
            <w:shd w:val="clear" w:color="auto" w:fill="auto"/>
            <w:vAlign w:val="center"/>
          </w:tcPr>
          <w:p w:rsidR="00760475" w:rsidRPr="0027623A" w:rsidRDefault="00C6683F" w:rsidP="0027623A">
            <w:pPr>
              <w:suppressAutoHyphens/>
              <w:spacing w:line="360" w:lineRule="auto"/>
              <w:rPr>
                <w:color w:val="000000"/>
                <w:sz w:val="20"/>
                <w:szCs w:val="22"/>
              </w:rPr>
            </w:pPr>
            <w:r w:rsidRPr="0027623A">
              <w:rPr>
                <w:color w:val="000000"/>
                <w:sz w:val="20"/>
                <w:szCs w:val="22"/>
              </w:rPr>
              <w:t>3</w:t>
            </w:r>
          </w:p>
        </w:tc>
        <w:tc>
          <w:tcPr>
            <w:tcW w:w="5371" w:type="dxa"/>
            <w:shd w:val="clear" w:color="auto" w:fill="auto"/>
            <w:vAlign w:val="center"/>
          </w:tcPr>
          <w:p w:rsidR="005E4D34" w:rsidRPr="0027623A" w:rsidRDefault="0022020D" w:rsidP="0027623A">
            <w:pPr>
              <w:suppressAutoHyphens/>
              <w:spacing w:line="360" w:lineRule="auto"/>
              <w:rPr>
                <w:color w:val="000000"/>
                <w:sz w:val="20"/>
                <w:szCs w:val="22"/>
              </w:rPr>
            </w:pPr>
            <w:r w:rsidRPr="0027623A">
              <w:rPr>
                <w:color w:val="000000"/>
                <w:sz w:val="20"/>
                <w:szCs w:val="22"/>
              </w:rPr>
              <w:t>Массовая доля активного кислорода, % не более или сульфита натрия, % не более</w:t>
            </w:r>
          </w:p>
        </w:tc>
        <w:tc>
          <w:tcPr>
            <w:tcW w:w="2153" w:type="dxa"/>
            <w:shd w:val="clear" w:color="auto" w:fill="auto"/>
            <w:vAlign w:val="center"/>
          </w:tcPr>
          <w:p w:rsidR="005E4D34" w:rsidRPr="0027623A" w:rsidRDefault="00AE343E" w:rsidP="0027623A">
            <w:pPr>
              <w:suppressAutoHyphens/>
              <w:spacing w:line="360" w:lineRule="auto"/>
              <w:rPr>
                <w:color w:val="000000"/>
                <w:sz w:val="20"/>
                <w:szCs w:val="22"/>
              </w:rPr>
            </w:pPr>
            <w:r w:rsidRPr="0027623A">
              <w:rPr>
                <w:color w:val="000000"/>
                <w:sz w:val="20"/>
                <w:szCs w:val="22"/>
              </w:rPr>
              <w:t>22</w:t>
            </w:r>
          </w:p>
        </w:tc>
      </w:tr>
      <w:tr w:rsidR="00760475" w:rsidRPr="0027623A" w:rsidTr="0027623A">
        <w:trPr>
          <w:jc w:val="center"/>
        </w:trPr>
        <w:tc>
          <w:tcPr>
            <w:tcW w:w="8412" w:type="dxa"/>
            <w:gridSpan w:val="3"/>
            <w:shd w:val="clear" w:color="auto" w:fill="auto"/>
            <w:vAlign w:val="center"/>
          </w:tcPr>
          <w:p w:rsidR="00760475" w:rsidRPr="0027623A" w:rsidRDefault="00760475" w:rsidP="0027623A">
            <w:pPr>
              <w:suppressAutoHyphens/>
              <w:spacing w:line="360" w:lineRule="auto"/>
              <w:rPr>
                <w:color w:val="000000"/>
                <w:sz w:val="20"/>
                <w:szCs w:val="28"/>
              </w:rPr>
            </w:pPr>
            <w:r w:rsidRPr="0027623A">
              <w:rPr>
                <w:color w:val="000000"/>
                <w:sz w:val="20"/>
                <w:szCs w:val="28"/>
              </w:rPr>
              <w:t>Продолжение таблицы 6</w:t>
            </w:r>
          </w:p>
        </w:tc>
      </w:tr>
      <w:tr w:rsidR="00AE343E" w:rsidRPr="0027623A" w:rsidTr="0027623A">
        <w:trPr>
          <w:trHeight w:val="480"/>
          <w:jc w:val="center"/>
        </w:trPr>
        <w:tc>
          <w:tcPr>
            <w:tcW w:w="888" w:type="dxa"/>
            <w:shd w:val="clear" w:color="auto" w:fill="auto"/>
            <w:vAlign w:val="center"/>
          </w:tcPr>
          <w:p w:rsidR="00AE343E" w:rsidRPr="0027623A" w:rsidRDefault="00AE343E" w:rsidP="0027623A">
            <w:pPr>
              <w:suppressAutoHyphens/>
              <w:spacing w:line="360" w:lineRule="auto"/>
              <w:rPr>
                <w:color w:val="000000"/>
                <w:sz w:val="20"/>
                <w:szCs w:val="22"/>
              </w:rPr>
            </w:pPr>
            <w:r w:rsidRPr="0027623A">
              <w:rPr>
                <w:color w:val="000000"/>
                <w:sz w:val="20"/>
                <w:szCs w:val="22"/>
              </w:rPr>
              <w:t>4</w:t>
            </w:r>
          </w:p>
        </w:tc>
        <w:tc>
          <w:tcPr>
            <w:tcW w:w="5371" w:type="dxa"/>
            <w:shd w:val="clear" w:color="auto" w:fill="auto"/>
            <w:vAlign w:val="center"/>
          </w:tcPr>
          <w:p w:rsidR="00235C33" w:rsidRPr="0027623A" w:rsidRDefault="00AE343E" w:rsidP="0027623A">
            <w:pPr>
              <w:suppressAutoHyphens/>
              <w:spacing w:line="360" w:lineRule="auto"/>
              <w:rPr>
                <w:color w:val="000000"/>
                <w:sz w:val="20"/>
                <w:szCs w:val="22"/>
              </w:rPr>
            </w:pPr>
            <w:r w:rsidRPr="0027623A">
              <w:rPr>
                <w:color w:val="000000"/>
                <w:sz w:val="20"/>
                <w:szCs w:val="22"/>
              </w:rPr>
              <w:t>Пенообр</w:t>
            </w:r>
            <w:r w:rsidR="0022020D" w:rsidRPr="0027623A">
              <w:rPr>
                <w:color w:val="000000"/>
                <w:sz w:val="20"/>
                <w:szCs w:val="22"/>
              </w:rPr>
              <w:t>азующая способность</w:t>
            </w:r>
          </w:p>
          <w:p w:rsidR="00AE343E" w:rsidRPr="0027623A" w:rsidRDefault="0022020D" w:rsidP="0027623A">
            <w:pPr>
              <w:suppressAutoHyphens/>
              <w:spacing w:line="360" w:lineRule="auto"/>
              <w:rPr>
                <w:color w:val="000000"/>
                <w:sz w:val="20"/>
                <w:szCs w:val="22"/>
              </w:rPr>
            </w:pPr>
            <w:r w:rsidRPr="0027623A">
              <w:rPr>
                <w:color w:val="000000"/>
                <w:sz w:val="20"/>
                <w:szCs w:val="22"/>
              </w:rPr>
              <w:t>Высота столба пены</w:t>
            </w:r>
            <w:r w:rsidR="00AE343E" w:rsidRPr="0027623A">
              <w:rPr>
                <w:color w:val="000000"/>
                <w:sz w:val="20"/>
                <w:szCs w:val="22"/>
              </w:rPr>
              <w:t>, мм</w:t>
            </w:r>
            <w:r w:rsidRPr="0027623A">
              <w:rPr>
                <w:color w:val="000000"/>
                <w:sz w:val="20"/>
                <w:szCs w:val="22"/>
              </w:rPr>
              <w:t>, не более</w:t>
            </w:r>
          </w:p>
        </w:tc>
        <w:tc>
          <w:tcPr>
            <w:tcW w:w="2153" w:type="dxa"/>
            <w:shd w:val="clear" w:color="auto" w:fill="auto"/>
            <w:vAlign w:val="center"/>
          </w:tcPr>
          <w:p w:rsidR="00AE343E" w:rsidRPr="0027623A" w:rsidRDefault="0022020D" w:rsidP="0027623A">
            <w:pPr>
              <w:suppressAutoHyphens/>
              <w:spacing w:line="360" w:lineRule="auto"/>
              <w:rPr>
                <w:color w:val="000000"/>
                <w:sz w:val="20"/>
                <w:szCs w:val="22"/>
              </w:rPr>
            </w:pPr>
            <w:r w:rsidRPr="0027623A">
              <w:rPr>
                <w:color w:val="000000"/>
                <w:sz w:val="20"/>
                <w:szCs w:val="22"/>
              </w:rPr>
              <w:t>180</w:t>
            </w:r>
          </w:p>
        </w:tc>
      </w:tr>
      <w:tr w:rsidR="005E4D34" w:rsidRPr="0027623A" w:rsidTr="0027623A">
        <w:trPr>
          <w:jc w:val="center"/>
        </w:trPr>
        <w:tc>
          <w:tcPr>
            <w:tcW w:w="888" w:type="dxa"/>
            <w:shd w:val="clear" w:color="auto" w:fill="auto"/>
            <w:vAlign w:val="center"/>
          </w:tcPr>
          <w:p w:rsidR="005E4D34" w:rsidRPr="0027623A" w:rsidRDefault="00C6683F" w:rsidP="0027623A">
            <w:pPr>
              <w:suppressAutoHyphens/>
              <w:spacing w:line="360" w:lineRule="auto"/>
              <w:rPr>
                <w:color w:val="000000"/>
                <w:sz w:val="20"/>
                <w:szCs w:val="22"/>
              </w:rPr>
            </w:pPr>
            <w:r w:rsidRPr="0027623A">
              <w:rPr>
                <w:color w:val="000000"/>
                <w:sz w:val="20"/>
                <w:szCs w:val="22"/>
              </w:rPr>
              <w:t>5</w:t>
            </w:r>
          </w:p>
        </w:tc>
        <w:tc>
          <w:tcPr>
            <w:tcW w:w="5371" w:type="dxa"/>
            <w:shd w:val="clear" w:color="auto" w:fill="auto"/>
            <w:vAlign w:val="center"/>
          </w:tcPr>
          <w:p w:rsidR="005E4D34" w:rsidRPr="0027623A" w:rsidRDefault="00AE343E" w:rsidP="0027623A">
            <w:pPr>
              <w:suppressAutoHyphens/>
              <w:spacing w:line="360" w:lineRule="auto"/>
              <w:rPr>
                <w:color w:val="000000"/>
                <w:sz w:val="20"/>
                <w:szCs w:val="22"/>
              </w:rPr>
            </w:pPr>
            <w:r w:rsidRPr="0027623A">
              <w:rPr>
                <w:color w:val="000000"/>
                <w:sz w:val="20"/>
                <w:szCs w:val="22"/>
              </w:rPr>
              <w:t>М</w:t>
            </w:r>
            <w:r w:rsidR="0022020D" w:rsidRPr="0027623A">
              <w:rPr>
                <w:color w:val="000000"/>
                <w:sz w:val="20"/>
                <w:szCs w:val="22"/>
              </w:rPr>
              <w:t>ассовая доля пыли, % не более</w:t>
            </w:r>
          </w:p>
        </w:tc>
        <w:tc>
          <w:tcPr>
            <w:tcW w:w="2153" w:type="dxa"/>
            <w:shd w:val="clear" w:color="auto" w:fill="auto"/>
            <w:vAlign w:val="center"/>
          </w:tcPr>
          <w:p w:rsidR="005E4D34" w:rsidRPr="0027623A" w:rsidRDefault="0022020D" w:rsidP="0027623A">
            <w:pPr>
              <w:suppressAutoHyphens/>
              <w:spacing w:line="360" w:lineRule="auto"/>
              <w:rPr>
                <w:color w:val="000000"/>
                <w:sz w:val="20"/>
                <w:szCs w:val="22"/>
              </w:rPr>
            </w:pPr>
            <w:r w:rsidRPr="0027623A">
              <w:rPr>
                <w:color w:val="000000"/>
                <w:sz w:val="20"/>
                <w:szCs w:val="22"/>
              </w:rPr>
              <w:t>3</w:t>
            </w:r>
          </w:p>
        </w:tc>
      </w:tr>
    </w:tbl>
    <w:p w:rsidR="00235C33" w:rsidRPr="0027623A" w:rsidRDefault="00235C33" w:rsidP="00235C33">
      <w:pPr>
        <w:suppressAutoHyphens/>
        <w:spacing w:line="360" w:lineRule="auto"/>
        <w:ind w:firstLine="709"/>
        <w:jc w:val="both"/>
        <w:rPr>
          <w:color w:val="000000"/>
          <w:sz w:val="28"/>
          <w:szCs w:val="28"/>
        </w:rPr>
      </w:pPr>
    </w:p>
    <w:p w:rsidR="0022020D" w:rsidRPr="0027623A" w:rsidRDefault="0022020D" w:rsidP="00235C33">
      <w:pPr>
        <w:suppressAutoHyphens/>
        <w:spacing w:line="360" w:lineRule="auto"/>
        <w:ind w:firstLine="709"/>
        <w:jc w:val="both"/>
        <w:rPr>
          <w:color w:val="000000"/>
          <w:sz w:val="28"/>
          <w:szCs w:val="28"/>
        </w:rPr>
      </w:pPr>
      <w:r w:rsidRPr="0027623A">
        <w:rPr>
          <w:color w:val="000000"/>
          <w:sz w:val="28"/>
          <w:szCs w:val="28"/>
        </w:rPr>
        <w:t>Показатели, обеспечивающие потребительские свойства и конкурентоспособность продукции</w:t>
      </w:r>
      <w:r w:rsidR="003A07D9" w:rsidRPr="0027623A">
        <w:rPr>
          <w:color w:val="000000"/>
          <w:sz w:val="28"/>
          <w:szCs w:val="28"/>
        </w:rPr>
        <w:t>, изложены в таблице</w:t>
      </w:r>
      <w:r w:rsidR="00833629" w:rsidRPr="0027623A">
        <w:rPr>
          <w:color w:val="000000"/>
          <w:sz w:val="28"/>
          <w:szCs w:val="28"/>
        </w:rPr>
        <w:t xml:space="preserve"> 7</w:t>
      </w:r>
    </w:p>
    <w:p w:rsidR="00235C33" w:rsidRPr="0027623A" w:rsidRDefault="00235C33" w:rsidP="00235C33">
      <w:pPr>
        <w:suppressAutoHyphens/>
        <w:spacing w:line="360" w:lineRule="auto"/>
        <w:ind w:firstLine="709"/>
        <w:jc w:val="both"/>
        <w:rPr>
          <w:color w:val="000000"/>
          <w:sz w:val="28"/>
          <w:szCs w:val="28"/>
        </w:rPr>
      </w:pPr>
    </w:p>
    <w:p w:rsidR="00833629" w:rsidRPr="0027623A" w:rsidRDefault="00235C33" w:rsidP="00235C33">
      <w:pPr>
        <w:suppressAutoHyphens/>
        <w:spacing w:line="360" w:lineRule="auto"/>
        <w:jc w:val="center"/>
        <w:rPr>
          <w:b/>
          <w:color w:val="000000"/>
          <w:sz w:val="28"/>
          <w:szCs w:val="28"/>
        </w:rPr>
      </w:pPr>
      <w:r w:rsidRPr="0027623A">
        <w:rPr>
          <w:color w:val="000000"/>
          <w:sz w:val="28"/>
          <w:szCs w:val="28"/>
        </w:rPr>
        <w:br w:type="page"/>
      </w:r>
      <w:r w:rsidR="00833629" w:rsidRPr="0027623A">
        <w:rPr>
          <w:b/>
          <w:color w:val="000000"/>
          <w:sz w:val="28"/>
          <w:szCs w:val="28"/>
        </w:rPr>
        <w:t xml:space="preserve">Таблица 7 </w:t>
      </w:r>
      <w:r w:rsidR="00CA4686" w:rsidRPr="0027623A">
        <w:rPr>
          <w:b/>
          <w:color w:val="000000"/>
          <w:sz w:val="28"/>
          <w:szCs w:val="28"/>
        </w:rPr>
        <w:t>Показатели обеспечивающие потребительские свойства</w:t>
      </w:r>
      <w:r w:rsidR="00760475" w:rsidRPr="0027623A">
        <w:rPr>
          <w:b/>
          <w:color w:val="000000"/>
          <w:sz w:val="28"/>
          <w:szCs w:val="28"/>
        </w:rPr>
        <w:t xml:space="preserve"> порошкообразных смс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138"/>
        <w:gridCol w:w="2180"/>
      </w:tblGrid>
      <w:tr w:rsidR="003A07D9" w:rsidRPr="0027623A" w:rsidTr="0027623A">
        <w:trPr>
          <w:jc w:val="center"/>
        </w:trPr>
        <w:tc>
          <w:tcPr>
            <w:tcW w:w="4786" w:type="dxa"/>
            <w:gridSpan w:val="2"/>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Наименование показателя</w:t>
            </w:r>
          </w:p>
        </w:tc>
        <w:tc>
          <w:tcPr>
            <w:tcW w:w="2180"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Значение показателя</w:t>
            </w:r>
          </w:p>
        </w:tc>
      </w:tr>
      <w:tr w:rsidR="003A07D9" w:rsidRPr="0027623A" w:rsidTr="0027623A">
        <w:trPr>
          <w:jc w:val="center"/>
        </w:trPr>
        <w:tc>
          <w:tcPr>
            <w:tcW w:w="648"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1</w:t>
            </w:r>
          </w:p>
        </w:tc>
        <w:tc>
          <w:tcPr>
            <w:tcW w:w="4138"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Моющая способность, % не менее</w:t>
            </w:r>
          </w:p>
          <w:p w:rsidR="003A07D9" w:rsidRPr="0027623A" w:rsidRDefault="003A07D9" w:rsidP="0027623A">
            <w:pPr>
              <w:suppressAutoHyphens/>
              <w:spacing w:line="360" w:lineRule="auto"/>
              <w:rPr>
                <w:color w:val="000000"/>
                <w:sz w:val="20"/>
              </w:rPr>
            </w:pPr>
            <w:r w:rsidRPr="0027623A">
              <w:rPr>
                <w:color w:val="000000"/>
                <w:sz w:val="20"/>
              </w:rPr>
              <w:t>- для пастообразных средств</w:t>
            </w:r>
          </w:p>
          <w:p w:rsidR="003A07D9" w:rsidRPr="0027623A" w:rsidRDefault="003A07D9" w:rsidP="0027623A">
            <w:pPr>
              <w:suppressAutoHyphens/>
              <w:spacing w:line="360" w:lineRule="auto"/>
              <w:rPr>
                <w:color w:val="000000"/>
                <w:sz w:val="20"/>
              </w:rPr>
            </w:pPr>
            <w:r w:rsidRPr="0027623A">
              <w:rPr>
                <w:color w:val="000000"/>
                <w:sz w:val="20"/>
              </w:rPr>
              <w:t>- для порошкообразных, гранулированных, агломерированных и формованных средств</w:t>
            </w:r>
          </w:p>
        </w:tc>
        <w:tc>
          <w:tcPr>
            <w:tcW w:w="2180" w:type="dxa"/>
            <w:shd w:val="clear" w:color="auto" w:fill="auto"/>
            <w:vAlign w:val="center"/>
          </w:tcPr>
          <w:p w:rsidR="003A07D9" w:rsidRPr="0027623A" w:rsidRDefault="003A07D9" w:rsidP="0027623A">
            <w:pPr>
              <w:suppressAutoHyphens/>
              <w:spacing w:line="360" w:lineRule="auto"/>
              <w:rPr>
                <w:color w:val="000000"/>
                <w:sz w:val="20"/>
              </w:rPr>
            </w:pPr>
          </w:p>
          <w:p w:rsidR="003A07D9" w:rsidRPr="0027623A" w:rsidRDefault="003A07D9" w:rsidP="0027623A">
            <w:pPr>
              <w:suppressAutoHyphens/>
              <w:spacing w:line="360" w:lineRule="auto"/>
              <w:rPr>
                <w:color w:val="000000"/>
                <w:sz w:val="20"/>
              </w:rPr>
            </w:pPr>
            <w:r w:rsidRPr="0027623A">
              <w:rPr>
                <w:color w:val="000000"/>
                <w:sz w:val="20"/>
              </w:rPr>
              <w:t>80</w:t>
            </w:r>
          </w:p>
          <w:p w:rsidR="003A07D9" w:rsidRPr="0027623A" w:rsidRDefault="003A07D9" w:rsidP="0027623A">
            <w:pPr>
              <w:suppressAutoHyphens/>
              <w:spacing w:line="360" w:lineRule="auto"/>
              <w:rPr>
                <w:color w:val="000000"/>
                <w:sz w:val="20"/>
              </w:rPr>
            </w:pPr>
            <w:r w:rsidRPr="0027623A">
              <w:rPr>
                <w:color w:val="000000"/>
                <w:sz w:val="20"/>
              </w:rPr>
              <w:t>85</w:t>
            </w:r>
          </w:p>
        </w:tc>
      </w:tr>
      <w:tr w:rsidR="003A07D9" w:rsidRPr="0027623A" w:rsidTr="0027623A">
        <w:trPr>
          <w:jc w:val="center"/>
        </w:trPr>
        <w:tc>
          <w:tcPr>
            <w:tcW w:w="648"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2</w:t>
            </w:r>
          </w:p>
        </w:tc>
        <w:tc>
          <w:tcPr>
            <w:tcW w:w="4138"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Отбеливающая способность, %, не менее</w:t>
            </w:r>
          </w:p>
        </w:tc>
        <w:tc>
          <w:tcPr>
            <w:tcW w:w="2180" w:type="dxa"/>
            <w:shd w:val="clear" w:color="auto" w:fill="auto"/>
            <w:vAlign w:val="center"/>
          </w:tcPr>
          <w:p w:rsidR="003A07D9" w:rsidRPr="0027623A" w:rsidRDefault="003A07D9" w:rsidP="0027623A">
            <w:pPr>
              <w:suppressAutoHyphens/>
              <w:spacing w:line="360" w:lineRule="auto"/>
              <w:rPr>
                <w:color w:val="000000"/>
                <w:sz w:val="20"/>
              </w:rPr>
            </w:pPr>
            <w:r w:rsidRPr="0027623A">
              <w:rPr>
                <w:color w:val="000000"/>
                <w:sz w:val="20"/>
              </w:rPr>
              <w:t>80</w:t>
            </w:r>
          </w:p>
        </w:tc>
      </w:tr>
    </w:tbl>
    <w:p w:rsidR="00235C33" w:rsidRPr="0027623A" w:rsidRDefault="00235C33" w:rsidP="00235C33">
      <w:pPr>
        <w:suppressAutoHyphens/>
        <w:spacing w:line="360" w:lineRule="auto"/>
        <w:ind w:firstLine="709"/>
        <w:jc w:val="both"/>
        <w:rPr>
          <w:color w:val="000000"/>
          <w:sz w:val="28"/>
          <w:szCs w:val="28"/>
        </w:rPr>
      </w:pPr>
    </w:p>
    <w:p w:rsidR="00235C33" w:rsidRPr="0027623A" w:rsidRDefault="003A07D9" w:rsidP="00235C33">
      <w:pPr>
        <w:suppressAutoHyphens/>
        <w:spacing w:line="360" w:lineRule="auto"/>
        <w:ind w:firstLine="709"/>
        <w:jc w:val="both"/>
        <w:rPr>
          <w:color w:val="000000"/>
          <w:sz w:val="28"/>
          <w:szCs w:val="28"/>
        </w:rPr>
      </w:pPr>
      <w:r w:rsidRPr="0027623A">
        <w:rPr>
          <w:color w:val="000000"/>
          <w:sz w:val="28"/>
          <w:szCs w:val="28"/>
        </w:rPr>
        <w:t>Сырье, применяемое при изготовлении средств, должно соответствовать требованиям нормативной или технической документации и обеспечивать выполнение требований к продукции и значений, указанных в таблицах</w:t>
      </w:r>
    </w:p>
    <w:p w:rsidR="00235C33" w:rsidRPr="0027623A" w:rsidRDefault="003A07D9" w:rsidP="00235C33">
      <w:pPr>
        <w:suppressAutoHyphens/>
        <w:spacing w:line="360" w:lineRule="auto"/>
        <w:ind w:firstLine="709"/>
        <w:jc w:val="both"/>
        <w:rPr>
          <w:color w:val="000000"/>
          <w:sz w:val="28"/>
          <w:szCs w:val="28"/>
        </w:rPr>
      </w:pPr>
      <w:r w:rsidRPr="0027623A">
        <w:rPr>
          <w:color w:val="000000"/>
          <w:sz w:val="28"/>
          <w:szCs w:val="28"/>
        </w:rPr>
        <w:t>Биоразлагаемость при полном биологическом разложении</w:t>
      </w:r>
      <w:r w:rsidR="00AD3ABE" w:rsidRPr="0027623A">
        <w:rPr>
          <w:color w:val="000000"/>
          <w:sz w:val="28"/>
          <w:szCs w:val="28"/>
        </w:rPr>
        <w:t xml:space="preserve"> поверхностно-активных веществ, входящих в состав средств, должна составлять не менее 60 % (по двуокиси углерода) или не менее 70 % (по общему органическому углероду), при первичном биологическом разложении поверхностно-активных веществ, входящих в состав средств, биоразлагаемость – не менее 80 %. </w:t>
      </w:r>
      <w:r w:rsidR="00833629" w:rsidRPr="0027623A">
        <w:rPr>
          <w:color w:val="000000"/>
          <w:sz w:val="28"/>
          <w:szCs w:val="28"/>
        </w:rPr>
        <w:t>[2, С 2-4]</w:t>
      </w:r>
    </w:p>
    <w:p w:rsidR="00235C33" w:rsidRPr="0027623A" w:rsidRDefault="001E1EFA" w:rsidP="00235C33">
      <w:pPr>
        <w:suppressAutoHyphens/>
        <w:spacing w:line="360" w:lineRule="auto"/>
        <w:ind w:firstLine="709"/>
        <w:jc w:val="both"/>
        <w:rPr>
          <w:color w:val="000000"/>
          <w:sz w:val="28"/>
          <w:szCs w:val="28"/>
        </w:rPr>
      </w:pPr>
      <w:r w:rsidRPr="0027623A">
        <w:rPr>
          <w:color w:val="000000"/>
          <w:sz w:val="28"/>
          <w:szCs w:val="28"/>
        </w:rPr>
        <w:t>Определение моющей способности СМС обычно проводят путем стирки предварительно загрязненных стандартным загрязнителем образцов ткани в стандартной бытовой машине ( ГОСТ 22567.15-95</w:t>
      </w:r>
    </w:p>
    <w:p w:rsidR="00235C33" w:rsidRPr="0027623A" w:rsidRDefault="004C1D43" w:rsidP="00235C33">
      <w:pPr>
        <w:suppressAutoHyphens/>
        <w:spacing w:line="360" w:lineRule="auto"/>
        <w:ind w:firstLine="709"/>
        <w:jc w:val="both"/>
        <w:rPr>
          <w:color w:val="000000"/>
          <w:sz w:val="28"/>
          <w:szCs w:val="28"/>
        </w:rPr>
      </w:pPr>
      <w:r w:rsidRPr="0027623A">
        <w:rPr>
          <w:color w:val="000000"/>
          <w:sz w:val="28"/>
          <w:szCs w:val="28"/>
        </w:rPr>
        <w:t>«</w:t>
      </w:r>
      <w:r w:rsidR="001E1EFA" w:rsidRPr="0027623A">
        <w:rPr>
          <w:color w:val="000000"/>
          <w:sz w:val="28"/>
          <w:szCs w:val="28"/>
        </w:rPr>
        <w:t>Средства моющие синтетические. Метод определения моющей способности</w:t>
      </w:r>
      <w:r w:rsidRPr="0027623A">
        <w:rPr>
          <w:color w:val="000000"/>
          <w:sz w:val="28"/>
          <w:szCs w:val="28"/>
        </w:rPr>
        <w:t>»).</w:t>
      </w:r>
    </w:p>
    <w:p w:rsidR="00235C33" w:rsidRPr="0027623A" w:rsidRDefault="00AD3ABE" w:rsidP="00235C33">
      <w:pPr>
        <w:suppressAutoHyphens/>
        <w:spacing w:line="360" w:lineRule="auto"/>
        <w:ind w:firstLine="709"/>
        <w:jc w:val="both"/>
        <w:rPr>
          <w:color w:val="000000"/>
          <w:sz w:val="28"/>
          <w:szCs w:val="28"/>
        </w:rPr>
      </w:pPr>
      <w:r w:rsidRPr="0027623A">
        <w:rPr>
          <w:color w:val="000000"/>
          <w:sz w:val="28"/>
          <w:szCs w:val="28"/>
        </w:rPr>
        <w:t>Упаковывание в транспортную тару.</w:t>
      </w:r>
    </w:p>
    <w:p w:rsidR="00AD3ABE" w:rsidRPr="0027623A" w:rsidRDefault="00AD3ABE" w:rsidP="00235C33">
      <w:pPr>
        <w:suppressAutoHyphens/>
        <w:spacing w:line="360" w:lineRule="auto"/>
        <w:ind w:firstLine="709"/>
        <w:jc w:val="both"/>
        <w:rPr>
          <w:color w:val="000000"/>
          <w:sz w:val="28"/>
          <w:szCs w:val="28"/>
        </w:rPr>
      </w:pPr>
      <w:r w:rsidRPr="0027623A">
        <w:rPr>
          <w:color w:val="000000"/>
          <w:sz w:val="28"/>
          <w:szCs w:val="28"/>
        </w:rPr>
        <w:t>Средства в потребительской таре упаковывают:</w:t>
      </w:r>
    </w:p>
    <w:p w:rsidR="00D40905" w:rsidRPr="0027623A" w:rsidRDefault="00D40905" w:rsidP="00235C33">
      <w:pPr>
        <w:suppressAutoHyphens/>
        <w:spacing w:line="360" w:lineRule="auto"/>
        <w:ind w:firstLine="709"/>
        <w:jc w:val="both"/>
        <w:rPr>
          <w:color w:val="000000"/>
          <w:sz w:val="28"/>
          <w:szCs w:val="28"/>
        </w:rPr>
      </w:pPr>
      <w:r w:rsidRPr="0027623A">
        <w:rPr>
          <w:color w:val="000000"/>
          <w:sz w:val="28"/>
          <w:szCs w:val="28"/>
        </w:rPr>
        <w:t>- в ящики из гофрированного картона по ГОСТ 13841. Ящики оклеивают полиэтиленовой лентой с липким слоем по ГОСТ 20477 или клеевой лентой на бумажной основе марки В по ГОСТ 18251;</w:t>
      </w:r>
    </w:p>
    <w:p w:rsidR="00D40905" w:rsidRPr="0027623A" w:rsidRDefault="00D40905" w:rsidP="00235C33">
      <w:pPr>
        <w:suppressAutoHyphens/>
        <w:spacing w:line="360" w:lineRule="auto"/>
        <w:ind w:firstLine="709"/>
        <w:jc w:val="both"/>
        <w:rPr>
          <w:color w:val="000000"/>
          <w:sz w:val="28"/>
          <w:szCs w:val="28"/>
        </w:rPr>
      </w:pPr>
      <w:r w:rsidRPr="0027623A">
        <w:rPr>
          <w:color w:val="000000"/>
          <w:sz w:val="28"/>
          <w:szCs w:val="28"/>
        </w:rPr>
        <w:t>- в групповую упаковку по ГОСТ 25776;</w:t>
      </w:r>
    </w:p>
    <w:p w:rsidR="00235C33" w:rsidRPr="0027623A" w:rsidRDefault="00D40905" w:rsidP="00235C33">
      <w:pPr>
        <w:suppressAutoHyphens/>
        <w:spacing w:line="360" w:lineRule="auto"/>
        <w:ind w:firstLine="709"/>
        <w:jc w:val="both"/>
        <w:rPr>
          <w:color w:val="000000"/>
          <w:sz w:val="28"/>
          <w:szCs w:val="28"/>
        </w:rPr>
      </w:pPr>
      <w:r w:rsidRPr="0027623A">
        <w:rPr>
          <w:color w:val="000000"/>
          <w:sz w:val="28"/>
          <w:szCs w:val="28"/>
        </w:rPr>
        <w:t>- в картонные навивные барабаны по</w:t>
      </w:r>
    </w:p>
    <w:p w:rsidR="00235C33" w:rsidRPr="0027623A" w:rsidRDefault="00CF6D5B" w:rsidP="00235C33">
      <w:pPr>
        <w:suppressAutoHyphens/>
        <w:spacing w:line="360" w:lineRule="auto"/>
        <w:ind w:firstLine="709"/>
        <w:jc w:val="both"/>
        <w:rPr>
          <w:color w:val="000000"/>
          <w:sz w:val="28"/>
          <w:szCs w:val="28"/>
        </w:rPr>
      </w:pPr>
      <w:r w:rsidRPr="0027623A">
        <w:rPr>
          <w:color w:val="000000"/>
          <w:sz w:val="28"/>
          <w:szCs w:val="28"/>
        </w:rPr>
        <w:t>Упаковывают порошкообразные СМС в пачки с четырьмя клапанами, которые тщательно заклеивают. Дополнительные вкладыши не требуются, поскольку картон покрыт специальным материалом, защищающий порошок от влаги</w:t>
      </w:r>
      <w:r w:rsidR="00A3554C" w:rsidRPr="0027623A">
        <w:rPr>
          <w:color w:val="000000"/>
          <w:sz w:val="28"/>
          <w:szCs w:val="28"/>
        </w:rPr>
        <w:t>. Упаковывают СМС в пачки вместимостью 450 г., 600 г., 1000 г, 3 кг., 5 кг.</w:t>
      </w:r>
    </w:p>
    <w:p w:rsidR="00235C33" w:rsidRPr="0027623A" w:rsidRDefault="00A3554C" w:rsidP="00235C33">
      <w:pPr>
        <w:suppressAutoHyphens/>
        <w:spacing w:line="360" w:lineRule="auto"/>
        <w:ind w:firstLine="709"/>
        <w:jc w:val="both"/>
        <w:rPr>
          <w:color w:val="000000"/>
          <w:sz w:val="28"/>
          <w:szCs w:val="28"/>
        </w:rPr>
      </w:pPr>
      <w:r w:rsidRPr="0027623A">
        <w:rPr>
          <w:color w:val="000000"/>
          <w:sz w:val="28"/>
          <w:szCs w:val="28"/>
        </w:rPr>
        <w:t xml:space="preserve">Таблетированные формы СМС упаковывают в стрипы и </w:t>
      </w:r>
      <w:r w:rsidR="00A8421D" w:rsidRPr="0027623A">
        <w:rPr>
          <w:color w:val="000000"/>
          <w:sz w:val="28"/>
          <w:szCs w:val="28"/>
        </w:rPr>
        <w:t>блистеры. Жидкие и пастообразные СМС фасуют в полимерную тару – банки, флаконы, тубы. Жидкие средства снабжены дозирующими колпачками.</w:t>
      </w:r>
    </w:p>
    <w:p w:rsidR="00235C33" w:rsidRPr="0027623A" w:rsidRDefault="00A8421D" w:rsidP="00235C33">
      <w:pPr>
        <w:suppressAutoHyphens/>
        <w:spacing w:line="360" w:lineRule="auto"/>
        <w:ind w:firstLine="709"/>
        <w:jc w:val="both"/>
        <w:rPr>
          <w:color w:val="000000"/>
          <w:sz w:val="28"/>
          <w:szCs w:val="28"/>
        </w:rPr>
      </w:pPr>
      <w:r w:rsidRPr="0027623A">
        <w:rPr>
          <w:color w:val="000000"/>
          <w:sz w:val="28"/>
          <w:szCs w:val="28"/>
        </w:rPr>
        <w:t>Хозяйственное мыло твердое выпускают в виде кусков массой 90, 130, 150, 200, 250, 300, 350, 400 и 500 г.</w:t>
      </w:r>
    </w:p>
    <w:p w:rsidR="00235C33" w:rsidRPr="0027623A" w:rsidRDefault="00A8421D" w:rsidP="00235C33">
      <w:pPr>
        <w:suppressAutoHyphens/>
        <w:spacing w:line="360" w:lineRule="auto"/>
        <w:ind w:firstLine="709"/>
        <w:jc w:val="both"/>
        <w:rPr>
          <w:color w:val="000000"/>
          <w:sz w:val="28"/>
          <w:szCs w:val="28"/>
        </w:rPr>
      </w:pPr>
      <w:r w:rsidRPr="0027623A">
        <w:rPr>
          <w:color w:val="000000"/>
          <w:sz w:val="28"/>
          <w:szCs w:val="28"/>
        </w:rPr>
        <w:t>Мыло должно быть нелипким, без неприятного запаха сырья, не содержать посторонних грубых включений</w:t>
      </w:r>
      <w:r w:rsidR="00846FB3" w:rsidRPr="0027623A">
        <w:rPr>
          <w:color w:val="000000"/>
          <w:sz w:val="28"/>
          <w:szCs w:val="28"/>
        </w:rPr>
        <w:t>. Хозяйственное мыло может быть окрашенным, содержать легкие ароматизаторы.</w:t>
      </w:r>
    </w:p>
    <w:p w:rsidR="00235C33" w:rsidRPr="0027623A" w:rsidRDefault="00846FB3" w:rsidP="00235C33">
      <w:pPr>
        <w:suppressAutoHyphens/>
        <w:spacing w:line="360" w:lineRule="auto"/>
        <w:ind w:firstLine="709"/>
        <w:jc w:val="both"/>
        <w:rPr>
          <w:color w:val="000000"/>
          <w:sz w:val="28"/>
          <w:szCs w:val="28"/>
        </w:rPr>
      </w:pPr>
      <w:r w:rsidRPr="0027623A">
        <w:rPr>
          <w:color w:val="000000"/>
          <w:sz w:val="28"/>
          <w:szCs w:val="28"/>
        </w:rPr>
        <w:t>Мыло хозяйственное упаковывают в зависимости от массы в пачки из бумаги, бумажные пакеты или коробки, а затем в транспортную тару – ящики дощатые или в ящики из гофрированного картона. Хранят хозяйственное мыло в сухих, закрытых</w:t>
      </w:r>
      <w:r w:rsidR="00F5341D" w:rsidRPr="0027623A">
        <w:rPr>
          <w:color w:val="000000"/>
          <w:sz w:val="28"/>
          <w:szCs w:val="28"/>
        </w:rPr>
        <w:t>, хорошо проветриваемых помещениях при температуре не ниже минус 5 градусов и относительной влажности не выше 75 %. Гарантийный срок хранения мыла – 6 мес. Со дня выработки.</w:t>
      </w:r>
    </w:p>
    <w:p w:rsidR="00235C33" w:rsidRPr="0027623A" w:rsidRDefault="008A0EC9" w:rsidP="00235C33">
      <w:pPr>
        <w:suppressAutoHyphens/>
        <w:spacing w:line="360" w:lineRule="auto"/>
        <w:ind w:firstLine="709"/>
        <w:jc w:val="both"/>
        <w:rPr>
          <w:color w:val="000000"/>
          <w:sz w:val="28"/>
          <w:szCs w:val="28"/>
        </w:rPr>
      </w:pPr>
      <w:r w:rsidRPr="0027623A">
        <w:rPr>
          <w:color w:val="000000"/>
          <w:sz w:val="28"/>
          <w:szCs w:val="28"/>
        </w:rPr>
        <w:t>Для клеев, содержащих цианакрилаты (такие как акриловые клеи), на маркировке дается информация: «Цианакрилат. Опасно. Схватывает кожу и глаза моментально. Хранить в недоступном для детей месте».</w:t>
      </w:r>
    </w:p>
    <w:p w:rsidR="00235C33" w:rsidRPr="0027623A" w:rsidRDefault="008A0EC9" w:rsidP="00235C33">
      <w:pPr>
        <w:suppressAutoHyphens/>
        <w:spacing w:line="360" w:lineRule="auto"/>
        <w:ind w:firstLine="709"/>
        <w:jc w:val="both"/>
        <w:rPr>
          <w:color w:val="000000"/>
          <w:sz w:val="28"/>
          <w:szCs w:val="28"/>
        </w:rPr>
      </w:pPr>
      <w:r w:rsidRPr="0027623A">
        <w:rPr>
          <w:color w:val="000000"/>
          <w:sz w:val="28"/>
          <w:szCs w:val="28"/>
        </w:rPr>
        <w:t>Липкие ленты (скотчи) выпускают в рулонах шириной 10-40 мм на бумажной, тканевой или полимерной основе (прозрачной на целлофане, полиэтилене; непрозрачной – на лавсане и др.).</w:t>
      </w:r>
    </w:p>
    <w:p w:rsidR="00235C33" w:rsidRPr="0027623A" w:rsidRDefault="008A0EC9" w:rsidP="00235C33">
      <w:pPr>
        <w:suppressAutoHyphens/>
        <w:spacing w:line="360" w:lineRule="auto"/>
        <w:ind w:firstLine="709"/>
        <w:jc w:val="both"/>
        <w:rPr>
          <w:color w:val="000000"/>
          <w:sz w:val="28"/>
          <w:szCs w:val="28"/>
        </w:rPr>
      </w:pPr>
      <w:r w:rsidRPr="0027623A">
        <w:rPr>
          <w:color w:val="000000"/>
          <w:sz w:val="28"/>
          <w:szCs w:val="28"/>
        </w:rPr>
        <w:t>Герметики. Акриловые и силиконовые герметики выпускают в тубах или баллонах под строительный «пистолет»</w:t>
      </w:r>
      <w:r w:rsidR="00FF2D01" w:rsidRPr="0027623A">
        <w:rPr>
          <w:color w:val="000000"/>
          <w:sz w:val="28"/>
          <w:szCs w:val="28"/>
        </w:rPr>
        <w:t>.</w:t>
      </w:r>
    </w:p>
    <w:p w:rsidR="00235C33" w:rsidRPr="0027623A" w:rsidRDefault="00FF2D01" w:rsidP="00235C33">
      <w:pPr>
        <w:suppressAutoHyphens/>
        <w:spacing w:line="360" w:lineRule="auto"/>
        <w:ind w:firstLine="709"/>
        <w:jc w:val="both"/>
        <w:rPr>
          <w:color w:val="000000"/>
          <w:sz w:val="28"/>
          <w:szCs w:val="28"/>
        </w:rPr>
      </w:pPr>
      <w:r w:rsidRPr="0027623A">
        <w:rPr>
          <w:color w:val="000000"/>
          <w:sz w:val="28"/>
          <w:szCs w:val="28"/>
        </w:rPr>
        <w:t>Прочие бытовые химические товары</w:t>
      </w:r>
      <w:r w:rsidRPr="0027623A">
        <w:rPr>
          <w:b/>
          <w:color w:val="000000"/>
          <w:sz w:val="28"/>
          <w:szCs w:val="28"/>
        </w:rPr>
        <w:t xml:space="preserve">. </w:t>
      </w:r>
      <w:r w:rsidRPr="0027623A">
        <w:rPr>
          <w:color w:val="000000"/>
          <w:sz w:val="28"/>
          <w:szCs w:val="28"/>
        </w:rPr>
        <w:t>К ним относятся чистящие, полирующие, пятновыводящие средства, минеральные удобрения; ядохимикаты; дезинфицирующие средства и др.</w:t>
      </w:r>
    </w:p>
    <w:p w:rsidR="00235C33" w:rsidRPr="0027623A" w:rsidRDefault="00280D7F" w:rsidP="00235C33">
      <w:pPr>
        <w:suppressAutoHyphens/>
        <w:spacing w:line="360" w:lineRule="auto"/>
        <w:ind w:firstLine="709"/>
        <w:jc w:val="both"/>
        <w:rPr>
          <w:color w:val="000000"/>
          <w:sz w:val="28"/>
          <w:szCs w:val="28"/>
        </w:rPr>
      </w:pPr>
      <w:r w:rsidRPr="0027623A">
        <w:rPr>
          <w:color w:val="000000"/>
          <w:sz w:val="28"/>
          <w:szCs w:val="28"/>
        </w:rPr>
        <w:t>Моющие средства для мытья в посудомоечных машинах выпускают в основном в двух формах: порошкообразные или таблетированные.</w:t>
      </w:r>
    </w:p>
    <w:p w:rsidR="00235C33" w:rsidRPr="0027623A" w:rsidRDefault="00280D7F" w:rsidP="00235C33">
      <w:pPr>
        <w:suppressAutoHyphens/>
        <w:spacing w:line="360" w:lineRule="auto"/>
        <w:ind w:firstLine="709"/>
        <w:jc w:val="both"/>
        <w:rPr>
          <w:color w:val="000000"/>
          <w:sz w:val="28"/>
          <w:szCs w:val="28"/>
        </w:rPr>
      </w:pPr>
      <w:r w:rsidRPr="0027623A">
        <w:rPr>
          <w:color w:val="000000"/>
          <w:sz w:val="28"/>
          <w:szCs w:val="28"/>
        </w:rPr>
        <w:t>Средства для мытья посуды должны не только эффективно удалять загрязнения, но и содержать нетоксичные компоненты, которые легко смываются с поверхности посуды.</w:t>
      </w:r>
    </w:p>
    <w:p w:rsidR="00235C33" w:rsidRPr="0027623A" w:rsidRDefault="00280D7F" w:rsidP="00235C33">
      <w:pPr>
        <w:suppressAutoHyphens/>
        <w:spacing w:line="360" w:lineRule="auto"/>
        <w:ind w:firstLine="709"/>
        <w:jc w:val="both"/>
        <w:rPr>
          <w:color w:val="000000"/>
          <w:sz w:val="28"/>
          <w:szCs w:val="28"/>
        </w:rPr>
      </w:pPr>
      <w:r w:rsidRPr="0027623A">
        <w:rPr>
          <w:color w:val="000000"/>
          <w:sz w:val="28"/>
          <w:szCs w:val="28"/>
        </w:rPr>
        <w:t>По показателям безопасности</w:t>
      </w:r>
      <w:r w:rsidR="000542D2" w:rsidRPr="0027623A">
        <w:rPr>
          <w:color w:val="000000"/>
          <w:sz w:val="28"/>
          <w:szCs w:val="28"/>
        </w:rPr>
        <w:t xml:space="preserve"> для средств, контактирующей с кожей рук, рН должен быть в пределах 4,0-11,5. Важнейшим показателем является смываемость остаточных ПАВ с посуды: для анионных ПАВ – не более 0,5 мг/л, для неионогенных – не более 0,1 мг/л в смывах.</w:t>
      </w:r>
    </w:p>
    <w:p w:rsidR="00235C33" w:rsidRPr="0027623A" w:rsidRDefault="000542D2" w:rsidP="00235C33">
      <w:pPr>
        <w:suppressAutoHyphens/>
        <w:spacing w:line="360" w:lineRule="auto"/>
        <w:ind w:firstLine="709"/>
        <w:jc w:val="both"/>
        <w:rPr>
          <w:color w:val="000000"/>
          <w:sz w:val="28"/>
          <w:szCs w:val="28"/>
        </w:rPr>
      </w:pPr>
      <w:r w:rsidRPr="0027623A">
        <w:rPr>
          <w:color w:val="000000"/>
          <w:sz w:val="28"/>
          <w:szCs w:val="28"/>
        </w:rPr>
        <w:t>Абразивные чистящие средства выпускают в виде порошков, паст и эмульсий.</w:t>
      </w:r>
    </w:p>
    <w:p w:rsidR="00235C33" w:rsidRPr="0027623A" w:rsidRDefault="000542D2" w:rsidP="00235C33">
      <w:pPr>
        <w:suppressAutoHyphens/>
        <w:spacing w:line="360" w:lineRule="auto"/>
        <w:ind w:firstLine="709"/>
        <w:jc w:val="both"/>
        <w:rPr>
          <w:color w:val="000000"/>
          <w:sz w:val="28"/>
          <w:szCs w:val="28"/>
        </w:rPr>
      </w:pPr>
      <w:r w:rsidRPr="0027623A">
        <w:rPr>
          <w:color w:val="000000"/>
          <w:sz w:val="28"/>
          <w:szCs w:val="28"/>
        </w:rPr>
        <w:t>Безабразивные средства выпускают в порошкообразном и жидком виде. Маркировка средств, содержащих кислоты и щелочи, должна иметь предупредительный знак и символ опасности «С» - едкое вещество.</w:t>
      </w:r>
    </w:p>
    <w:p w:rsidR="00235C33" w:rsidRPr="0027623A" w:rsidRDefault="000542D2" w:rsidP="00235C33">
      <w:pPr>
        <w:suppressAutoHyphens/>
        <w:spacing w:line="360" w:lineRule="auto"/>
        <w:ind w:firstLine="709"/>
        <w:jc w:val="both"/>
        <w:rPr>
          <w:color w:val="000000"/>
          <w:sz w:val="28"/>
          <w:szCs w:val="28"/>
        </w:rPr>
      </w:pPr>
      <w:r w:rsidRPr="0027623A">
        <w:rPr>
          <w:color w:val="000000"/>
          <w:sz w:val="28"/>
          <w:szCs w:val="28"/>
        </w:rPr>
        <w:t>Средства для чистки унитазов</w:t>
      </w:r>
      <w:r w:rsidR="009919F7" w:rsidRPr="0027623A">
        <w:rPr>
          <w:color w:val="000000"/>
          <w:sz w:val="28"/>
          <w:szCs w:val="28"/>
        </w:rPr>
        <w:t>. Они должны быстро очищать поверхность от трудноудаляемых загрязнений белкового и жирового характера.</w:t>
      </w:r>
    </w:p>
    <w:p w:rsidR="00235C33" w:rsidRPr="0027623A" w:rsidRDefault="009919F7" w:rsidP="00235C33">
      <w:pPr>
        <w:suppressAutoHyphens/>
        <w:spacing w:line="360" w:lineRule="auto"/>
        <w:ind w:firstLine="709"/>
        <w:jc w:val="both"/>
        <w:rPr>
          <w:color w:val="000000"/>
          <w:sz w:val="28"/>
          <w:szCs w:val="28"/>
        </w:rPr>
      </w:pPr>
      <w:r w:rsidRPr="0027623A">
        <w:rPr>
          <w:color w:val="000000"/>
          <w:sz w:val="28"/>
          <w:szCs w:val="28"/>
        </w:rPr>
        <w:t>Универсальные средства для чистки ванн, раковин, унитазов, керамики, эмалированных поверхностей выпуска</w:t>
      </w:r>
      <w:r w:rsidR="00402E36" w:rsidRPr="0027623A">
        <w:rPr>
          <w:color w:val="000000"/>
          <w:sz w:val="28"/>
          <w:szCs w:val="28"/>
        </w:rPr>
        <w:t>ются в виде порошков, паст и жидкостей.</w:t>
      </w:r>
    </w:p>
    <w:p w:rsidR="00235C33" w:rsidRPr="0027623A" w:rsidRDefault="00497A9C" w:rsidP="00235C33">
      <w:pPr>
        <w:suppressAutoHyphens/>
        <w:spacing w:line="360" w:lineRule="auto"/>
        <w:ind w:firstLine="709"/>
        <w:jc w:val="both"/>
        <w:rPr>
          <w:color w:val="000000"/>
          <w:sz w:val="28"/>
          <w:szCs w:val="28"/>
        </w:rPr>
      </w:pPr>
      <w:r w:rsidRPr="0027623A">
        <w:rPr>
          <w:color w:val="000000"/>
          <w:sz w:val="28"/>
          <w:szCs w:val="28"/>
        </w:rPr>
        <w:t>По физико-химическим показателям чистящие средства могут иметь рН до 4,0 (кислые) и более 11,5 (щелочные) – для средств, не контактирующих с кожей рук. Массовая доля щелочных компонентов в чистящих и отбеливающих средствах (сухих) должна быть не более 15 %, в водных растворах – не более 200 г/л. В средствах для очистки канализационных труб</w:t>
      </w:r>
      <w:r w:rsidR="00B61FF3" w:rsidRPr="0027623A">
        <w:rPr>
          <w:color w:val="000000"/>
          <w:sz w:val="28"/>
          <w:szCs w:val="28"/>
        </w:rPr>
        <w:t xml:space="preserve"> массовая доля щелочи должна быть не более 75 %. Массовая доля спирта в стеклоочистителях и других товарах, содержащих спирт, должна быть не более 70 % (этиловый или изопропиловый) и не более</w:t>
      </w:r>
      <w:r w:rsidR="00784738" w:rsidRPr="0027623A">
        <w:rPr>
          <w:color w:val="000000"/>
          <w:sz w:val="28"/>
          <w:szCs w:val="28"/>
        </w:rPr>
        <w:t xml:space="preserve"> 20 % (изоамиловый или бензиловый спирт). Моющая способность чистящих средств для различных видов поверхностей, используемых в виде растворов, должна быть не менее 80 %. Эффективность удаления ржавчины с твердой поверхности чистящими средствами должна составлять не менее 80 %.</w:t>
      </w:r>
    </w:p>
    <w:p w:rsidR="00235C33" w:rsidRPr="0027623A" w:rsidRDefault="002A68FC" w:rsidP="00235C33">
      <w:pPr>
        <w:suppressAutoHyphens/>
        <w:spacing w:line="360" w:lineRule="auto"/>
        <w:ind w:firstLine="709"/>
        <w:jc w:val="both"/>
        <w:rPr>
          <w:color w:val="000000"/>
          <w:sz w:val="28"/>
          <w:szCs w:val="28"/>
        </w:rPr>
      </w:pPr>
      <w:r w:rsidRPr="0027623A">
        <w:rPr>
          <w:color w:val="000000"/>
          <w:sz w:val="28"/>
          <w:szCs w:val="28"/>
        </w:rPr>
        <w:t>Полирующие средства должны хорошо наноситься на поверхность, легко растираться, образуя блестящую и нелипкую пленку. Средства выпускают в виде жидких растворов, паст эмульсий во флаконах и банках, а также в аэрозольных баллонах</w:t>
      </w:r>
      <w:r w:rsidR="00DA6D81" w:rsidRPr="0027623A">
        <w:rPr>
          <w:color w:val="000000"/>
          <w:sz w:val="28"/>
          <w:szCs w:val="28"/>
        </w:rPr>
        <w:t>.</w:t>
      </w:r>
      <w:r w:rsidR="00235C33" w:rsidRPr="0027623A">
        <w:rPr>
          <w:color w:val="000000"/>
          <w:sz w:val="28"/>
          <w:szCs w:val="28"/>
        </w:rPr>
        <w:t xml:space="preserve"> </w:t>
      </w:r>
      <w:r w:rsidR="00DA6D81" w:rsidRPr="0027623A">
        <w:rPr>
          <w:color w:val="000000"/>
          <w:sz w:val="28"/>
          <w:szCs w:val="28"/>
        </w:rPr>
        <w:t>Для ухода за мебелью выпускают также несколько разновидностей полирующих салфеток из ворсистой хлопчатобумажной ткани или нетканого материала, пропитанных составами, содержащими воски и антистатики.</w:t>
      </w:r>
    </w:p>
    <w:p w:rsidR="00235C33" w:rsidRPr="0027623A" w:rsidRDefault="00DA6D81" w:rsidP="00235C33">
      <w:pPr>
        <w:suppressAutoHyphens/>
        <w:spacing w:line="360" w:lineRule="auto"/>
        <w:ind w:firstLine="709"/>
        <w:jc w:val="both"/>
        <w:rPr>
          <w:color w:val="000000"/>
          <w:sz w:val="28"/>
          <w:szCs w:val="28"/>
        </w:rPr>
      </w:pPr>
      <w:r w:rsidRPr="0027623A">
        <w:rPr>
          <w:color w:val="000000"/>
          <w:sz w:val="28"/>
          <w:szCs w:val="28"/>
        </w:rPr>
        <w:t>По физико-химическим показателям качество пятновыводных средств определяют по эффективности пятноудаления – не менее 90 %.</w:t>
      </w:r>
    </w:p>
    <w:p w:rsidR="00235C33" w:rsidRPr="0027623A" w:rsidRDefault="007E24AC" w:rsidP="00235C33">
      <w:pPr>
        <w:suppressAutoHyphens/>
        <w:spacing w:line="360" w:lineRule="auto"/>
        <w:ind w:firstLine="709"/>
        <w:jc w:val="both"/>
        <w:rPr>
          <w:color w:val="000000"/>
          <w:sz w:val="28"/>
          <w:szCs w:val="28"/>
        </w:rPr>
      </w:pPr>
      <w:r w:rsidRPr="0027623A">
        <w:rPr>
          <w:color w:val="000000"/>
          <w:sz w:val="28"/>
          <w:szCs w:val="28"/>
        </w:rPr>
        <w:t>Минеральные удобрения</w:t>
      </w:r>
      <w:r w:rsidR="003E475B" w:rsidRPr="0027623A">
        <w:rPr>
          <w:color w:val="000000"/>
          <w:sz w:val="28"/>
          <w:szCs w:val="28"/>
        </w:rPr>
        <w:t xml:space="preserve"> вносят в почву для нормального развития растений и повышения их урожайности, улучшения качества и сохраняемости плодов и овощей.</w:t>
      </w:r>
    </w:p>
    <w:p w:rsidR="00235C33" w:rsidRPr="0027623A" w:rsidRDefault="003E475B" w:rsidP="00235C33">
      <w:pPr>
        <w:suppressAutoHyphens/>
        <w:spacing w:line="360" w:lineRule="auto"/>
        <w:ind w:firstLine="709"/>
        <w:jc w:val="both"/>
        <w:rPr>
          <w:color w:val="000000"/>
          <w:sz w:val="28"/>
          <w:szCs w:val="28"/>
        </w:rPr>
      </w:pPr>
      <w:r w:rsidRPr="0027623A">
        <w:rPr>
          <w:color w:val="000000"/>
          <w:sz w:val="28"/>
          <w:szCs w:val="28"/>
        </w:rPr>
        <w:t>Комбинированные комплексные удобрения выпускаются в виде гранул.</w:t>
      </w:r>
    </w:p>
    <w:p w:rsidR="00235C33" w:rsidRPr="0027623A" w:rsidRDefault="003E475B" w:rsidP="00235C33">
      <w:pPr>
        <w:suppressAutoHyphens/>
        <w:spacing w:line="360" w:lineRule="auto"/>
        <w:ind w:firstLine="709"/>
        <w:jc w:val="both"/>
        <w:rPr>
          <w:color w:val="000000"/>
          <w:sz w:val="28"/>
          <w:szCs w:val="28"/>
        </w:rPr>
      </w:pPr>
      <w:r w:rsidRPr="0027623A">
        <w:rPr>
          <w:color w:val="000000"/>
          <w:sz w:val="28"/>
          <w:szCs w:val="28"/>
        </w:rPr>
        <w:t>Ядохимикаты (пестициды) являются химическими средствами борьбы с вредными микроорганизмами, растениями, насекомыми и животными.</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Товарные формы пестицидов представляют собой препараты в виде:</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жидкостей (эмульсий, суспензий или растворов);</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порошков;</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дустов (порошкообразные смеси пестицидов с наполнителями);</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гранулированных препаратов;</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микрокапсулированных (с защитной оболочкой) препаратов;</w:t>
      </w:r>
    </w:p>
    <w:p w:rsidR="00235C33" w:rsidRPr="0027623A" w:rsidRDefault="00111880" w:rsidP="00235C33">
      <w:pPr>
        <w:suppressAutoHyphens/>
        <w:spacing w:line="360" w:lineRule="auto"/>
        <w:ind w:firstLine="709"/>
        <w:jc w:val="both"/>
        <w:rPr>
          <w:color w:val="000000"/>
          <w:sz w:val="28"/>
          <w:szCs w:val="28"/>
        </w:rPr>
      </w:pPr>
      <w:r w:rsidRPr="0027623A">
        <w:rPr>
          <w:color w:val="000000"/>
          <w:sz w:val="28"/>
          <w:szCs w:val="28"/>
        </w:rPr>
        <w:t>- аэрозолях ( в баллонах)</w:t>
      </w:r>
      <w:r w:rsidR="00A903E5" w:rsidRPr="0027623A">
        <w:rPr>
          <w:color w:val="000000"/>
          <w:sz w:val="28"/>
          <w:szCs w:val="28"/>
        </w:rPr>
        <w:t>.</w:t>
      </w:r>
    </w:p>
    <w:p w:rsidR="00235C33" w:rsidRPr="0027623A" w:rsidRDefault="00A903E5" w:rsidP="00235C33">
      <w:pPr>
        <w:suppressAutoHyphens/>
        <w:spacing w:line="360" w:lineRule="auto"/>
        <w:ind w:firstLine="709"/>
        <w:jc w:val="both"/>
        <w:rPr>
          <w:color w:val="000000"/>
          <w:sz w:val="28"/>
          <w:szCs w:val="28"/>
        </w:rPr>
      </w:pPr>
      <w:r w:rsidRPr="0027623A">
        <w:rPr>
          <w:color w:val="000000"/>
          <w:sz w:val="28"/>
          <w:szCs w:val="28"/>
        </w:rPr>
        <w:t>При использовании ядохимикатов необходимо соблюдать меры предосторожности (резиновые перчатки, защита органов дыхания,</w:t>
      </w:r>
      <w:r w:rsidR="001B16A1" w:rsidRPr="0027623A">
        <w:rPr>
          <w:color w:val="000000"/>
          <w:sz w:val="28"/>
          <w:szCs w:val="28"/>
        </w:rPr>
        <w:t xml:space="preserve"> глаз). Маркировка средств – черный крест на оранжевом поле (токсичное).</w:t>
      </w:r>
    </w:p>
    <w:p w:rsidR="00235C33" w:rsidRPr="0027623A" w:rsidRDefault="001B16A1" w:rsidP="00235C33">
      <w:pPr>
        <w:suppressAutoHyphens/>
        <w:spacing w:line="360" w:lineRule="auto"/>
        <w:ind w:firstLine="709"/>
        <w:jc w:val="both"/>
        <w:rPr>
          <w:color w:val="000000"/>
          <w:sz w:val="28"/>
          <w:szCs w:val="28"/>
        </w:rPr>
      </w:pPr>
      <w:r w:rsidRPr="0027623A">
        <w:rPr>
          <w:color w:val="000000"/>
          <w:sz w:val="28"/>
          <w:szCs w:val="28"/>
        </w:rPr>
        <w:t>Дезинфицирующие средства</w:t>
      </w:r>
      <w:r w:rsidRPr="0027623A">
        <w:rPr>
          <w:b/>
          <w:color w:val="000000"/>
          <w:sz w:val="28"/>
          <w:szCs w:val="28"/>
        </w:rPr>
        <w:t xml:space="preserve"> – </w:t>
      </w:r>
      <w:r w:rsidRPr="0027623A">
        <w:rPr>
          <w:color w:val="000000"/>
          <w:sz w:val="28"/>
          <w:szCs w:val="28"/>
        </w:rPr>
        <w:t>химические вещества, которые уничтожают или приостанавливают размножение вредных бактерий, вирусов или других микроорганизмов на неживых</w:t>
      </w:r>
      <w:r w:rsidR="006B5D82" w:rsidRPr="0027623A">
        <w:rPr>
          <w:color w:val="000000"/>
          <w:sz w:val="28"/>
          <w:szCs w:val="28"/>
        </w:rPr>
        <w:t xml:space="preserve"> объектах.</w:t>
      </w:r>
    </w:p>
    <w:p w:rsidR="00235C33" w:rsidRPr="0027623A" w:rsidRDefault="006B5D82" w:rsidP="00235C33">
      <w:pPr>
        <w:suppressAutoHyphens/>
        <w:spacing w:line="360" w:lineRule="auto"/>
        <w:ind w:firstLine="709"/>
        <w:jc w:val="both"/>
        <w:rPr>
          <w:color w:val="000000"/>
          <w:sz w:val="28"/>
          <w:szCs w:val="28"/>
        </w:rPr>
      </w:pPr>
      <w:r w:rsidRPr="0027623A">
        <w:rPr>
          <w:color w:val="000000"/>
          <w:sz w:val="28"/>
          <w:szCs w:val="28"/>
        </w:rPr>
        <w:t>При работе с дезинфицирующими веществами необходимо соблюдать меры предосторожности. На маркировке хлорсодержащих препаратов должно быть указано «О</w:t>
      </w:r>
      <w:r w:rsidR="00D23301" w:rsidRPr="0027623A">
        <w:rPr>
          <w:color w:val="000000"/>
          <w:sz w:val="28"/>
          <w:szCs w:val="28"/>
        </w:rPr>
        <w:t>сторожно, содержит хлор»</w:t>
      </w:r>
      <w:r w:rsidR="00465A0F" w:rsidRPr="0027623A">
        <w:rPr>
          <w:color w:val="000000"/>
          <w:sz w:val="28"/>
          <w:szCs w:val="28"/>
        </w:rPr>
        <w:t>.</w:t>
      </w:r>
    </w:p>
    <w:p w:rsidR="00235C33" w:rsidRPr="0027623A" w:rsidRDefault="00465A0F" w:rsidP="00235C33">
      <w:pPr>
        <w:suppressAutoHyphens/>
        <w:spacing w:line="360" w:lineRule="auto"/>
        <w:ind w:firstLine="709"/>
        <w:jc w:val="both"/>
        <w:rPr>
          <w:color w:val="000000"/>
          <w:sz w:val="28"/>
          <w:szCs w:val="28"/>
        </w:rPr>
      </w:pPr>
      <w:r w:rsidRPr="0027623A">
        <w:rPr>
          <w:color w:val="000000"/>
          <w:sz w:val="28"/>
          <w:szCs w:val="28"/>
        </w:rPr>
        <w:t>Контроль безопасности и эффективности дезинфицирующих средств, инсектицидов и других аналогичных препаратов проводиться Роспотебнадзором.</w:t>
      </w:r>
      <w:r w:rsidR="00F96838" w:rsidRPr="0027623A">
        <w:rPr>
          <w:color w:val="000000"/>
          <w:sz w:val="28"/>
          <w:szCs w:val="28"/>
        </w:rPr>
        <w:t xml:space="preserve"> [6, С. 544-583]</w:t>
      </w:r>
    </w:p>
    <w:p w:rsidR="00235C33" w:rsidRPr="0027623A" w:rsidRDefault="00465A0F" w:rsidP="00235C33">
      <w:pPr>
        <w:suppressAutoHyphens/>
        <w:spacing w:line="360" w:lineRule="auto"/>
        <w:ind w:firstLine="709"/>
        <w:rPr>
          <w:b/>
          <w:color w:val="000000"/>
          <w:sz w:val="28"/>
          <w:szCs w:val="28"/>
        </w:rPr>
      </w:pPr>
      <w:r w:rsidRPr="0027623A">
        <w:rPr>
          <w:color w:val="000000"/>
          <w:sz w:val="28"/>
          <w:szCs w:val="28"/>
        </w:rPr>
        <w:t>Маркировка</w:t>
      </w:r>
      <w:r w:rsidR="009C69D4" w:rsidRPr="0027623A">
        <w:rPr>
          <w:color w:val="000000"/>
          <w:sz w:val="28"/>
          <w:szCs w:val="28"/>
        </w:rPr>
        <w:t xml:space="preserve"> товаров бытовой химии</w:t>
      </w:r>
      <w:r w:rsidR="009C69D4" w:rsidRPr="0027623A">
        <w:rPr>
          <w:b/>
          <w:color w:val="000000"/>
          <w:sz w:val="28"/>
          <w:szCs w:val="28"/>
        </w:rPr>
        <w:t>.</w:t>
      </w:r>
    </w:p>
    <w:p w:rsidR="00235C33" w:rsidRPr="0027623A" w:rsidRDefault="009C69D4" w:rsidP="00235C33">
      <w:pPr>
        <w:suppressAutoHyphens/>
        <w:spacing w:line="360" w:lineRule="auto"/>
        <w:ind w:firstLine="709"/>
        <w:jc w:val="both"/>
        <w:rPr>
          <w:color w:val="000000"/>
          <w:sz w:val="28"/>
          <w:szCs w:val="28"/>
        </w:rPr>
      </w:pPr>
      <w:r w:rsidRPr="0027623A">
        <w:rPr>
          <w:color w:val="000000"/>
          <w:sz w:val="28"/>
          <w:szCs w:val="28"/>
        </w:rPr>
        <w:t>Средства для стирки. Маркировка потребительской тары.</w:t>
      </w:r>
    </w:p>
    <w:p w:rsidR="00235C33" w:rsidRPr="0027623A" w:rsidRDefault="009C69D4" w:rsidP="00235C33">
      <w:pPr>
        <w:suppressAutoHyphens/>
        <w:spacing w:line="360" w:lineRule="auto"/>
        <w:ind w:firstLine="709"/>
        <w:jc w:val="both"/>
        <w:rPr>
          <w:color w:val="000000"/>
          <w:sz w:val="28"/>
          <w:szCs w:val="28"/>
        </w:rPr>
      </w:pPr>
      <w:r w:rsidRPr="0027623A">
        <w:rPr>
          <w:color w:val="000000"/>
          <w:sz w:val="28"/>
          <w:szCs w:val="28"/>
        </w:rPr>
        <w:t xml:space="preserve">Потребительская тара должна быть оформлена печатью по таре или этикеткой. Печать должна быть красочной, четкой, устойчивой </w:t>
      </w:r>
      <w:r w:rsidR="008C5C7C" w:rsidRPr="0027623A">
        <w:rPr>
          <w:color w:val="000000"/>
          <w:sz w:val="28"/>
          <w:szCs w:val="28"/>
        </w:rPr>
        <w:t>к воздействию упакованного продукта, климатических факторов, должна сохраняться в течении всего срока использования средства при условии выполнения требований к транспортированию и хранению, текст легко читаем. Текстовая часть должна быть выполнена типографским шрифтом, цвет текста должен быть контрастным цвету основного фона. Допускается наносить информацию в виде пиктограмм.</w:t>
      </w:r>
    </w:p>
    <w:p w:rsidR="008C5C7C" w:rsidRPr="0027623A" w:rsidRDefault="008C5C7C" w:rsidP="00235C33">
      <w:pPr>
        <w:suppressAutoHyphens/>
        <w:spacing w:line="360" w:lineRule="auto"/>
        <w:ind w:firstLine="709"/>
        <w:jc w:val="both"/>
        <w:rPr>
          <w:color w:val="000000"/>
          <w:sz w:val="28"/>
          <w:szCs w:val="28"/>
        </w:rPr>
      </w:pPr>
      <w:r w:rsidRPr="0027623A">
        <w:rPr>
          <w:color w:val="000000"/>
          <w:sz w:val="28"/>
          <w:szCs w:val="28"/>
        </w:rPr>
        <w:t>Маркировка должна содержать следующие данные:</w:t>
      </w:r>
    </w:p>
    <w:p w:rsidR="008C5C7C" w:rsidRPr="0027623A" w:rsidRDefault="008C5C7C" w:rsidP="00235C33">
      <w:pPr>
        <w:suppressAutoHyphens/>
        <w:spacing w:line="360" w:lineRule="auto"/>
        <w:ind w:firstLine="709"/>
        <w:jc w:val="both"/>
        <w:rPr>
          <w:color w:val="000000"/>
          <w:sz w:val="28"/>
          <w:szCs w:val="28"/>
        </w:rPr>
      </w:pPr>
      <w:r w:rsidRPr="0027623A">
        <w:rPr>
          <w:color w:val="000000"/>
          <w:sz w:val="28"/>
          <w:szCs w:val="28"/>
        </w:rPr>
        <w:t>- наименование (включая торговое название) и назначение средства, включая типы тканей и стиральных машин;</w:t>
      </w:r>
    </w:p>
    <w:p w:rsidR="008C5C7C" w:rsidRPr="0027623A" w:rsidRDefault="008C5C7C" w:rsidP="00235C33">
      <w:pPr>
        <w:suppressAutoHyphens/>
        <w:spacing w:line="360" w:lineRule="auto"/>
        <w:ind w:firstLine="709"/>
        <w:jc w:val="both"/>
        <w:rPr>
          <w:color w:val="000000"/>
          <w:sz w:val="28"/>
          <w:szCs w:val="28"/>
        </w:rPr>
      </w:pPr>
      <w:r w:rsidRPr="0027623A">
        <w:rPr>
          <w:color w:val="000000"/>
          <w:sz w:val="28"/>
          <w:szCs w:val="28"/>
        </w:rPr>
        <w:t>- обозначение нормативной или технической документации на средство;</w:t>
      </w:r>
    </w:p>
    <w:p w:rsidR="008C5C7C" w:rsidRPr="0027623A" w:rsidRDefault="008C5C7C" w:rsidP="00235C33">
      <w:pPr>
        <w:suppressAutoHyphens/>
        <w:spacing w:line="360" w:lineRule="auto"/>
        <w:ind w:firstLine="709"/>
        <w:jc w:val="both"/>
        <w:rPr>
          <w:color w:val="000000"/>
          <w:sz w:val="28"/>
          <w:szCs w:val="28"/>
        </w:rPr>
      </w:pPr>
      <w:r w:rsidRPr="0027623A">
        <w:rPr>
          <w:color w:val="000000"/>
          <w:sz w:val="28"/>
          <w:szCs w:val="28"/>
        </w:rPr>
        <w:t>- наименование</w:t>
      </w:r>
      <w:r w:rsidR="00A565A7" w:rsidRPr="0027623A">
        <w:rPr>
          <w:color w:val="000000"/>
          <w:sz w:val="28"/>
          <w:szCs w:val="28"/>
        </w:rPr>
        <w:t xml:space="preserve"> страны и предприятия изготовителя ( или стороны, несущей ответственность за размещение продукта на рынке) с указанием юридического адреса, номера телефона, товарного знака;</w:t>
      </w:r>
    </w:p>
    <w:p w:rsidR="00A565A7" w:rsidRPr="0027623A" w:rsidRDefault="00A565A7" w:rsidP="00235C33">
      <w:pPr>
        <w:suppressAutoHyphens/>
        <w:spacing w:line="360" w:lineRule="auto"/>
        <w:ind w:firstLine="709"/>
        <w:jc w:val="both"/>
        <w:rPr>
          <w:color w:val="000000"/>
          <w:sz w:val="28"/>
          <w:szCs w:val="28"/>
        </w:rPr>
      </w:pPr>
      <w:r w:rsidRPr="0027623A">
        <w:rPr>
          <w:color w:val="000000"/>
          <w:sz w:val="28"/>
          <w:szCs w:val="28"/>
        </w:rPr>
        <w:t>- состав;</w:t>
      </w:r>
    </w:p>
    <w:p w:rsidR="00A565A7" w:rsidRPr="0027623A" w:rsidRDefault="00A565A7" w:rsidP="00235C33">
      <w:pPr>
        <w:suppressAutoHyphens/>
        <w:spacing w:line="360" w:lineRule="auto"/>
        <w:ind w:firstLine="709"/>
        <w:jc w:val="both"/>
        <w:rPr>
          <w:color w:val="000000"/>
          <w:sz w:val="28"/>
          <w:szCs w:val="28"/>
        </w:rPr>
      </w:pPr>
      <w:r w:rsidRPr="0027623A">
        <w:rPr>
          <w:color w:val="000000"/>
          <w:sz w:val="28"/>
          <w:szCs w:val="28"/>
        </w:rPr>
        <w:t>- способ применения с указанием информации о рекомендуемом расходе или дозировке средства в зависимости от способа стирки, степени загрязнения ткани и жесткости воды, рекомендуемой температуры стирки или интервала температур эффективного применения средства;</w:t>
      </w:r>
    </w:p>
    <w:p w:rsidR="00A565A7" w:rsidRPr="0027623A" w:rsidRDefault="00A565A7" w:rsidP="00235C33">
      <w:pPr>
        <w:suppressAutoHyphens/>
        <w:spacing w:line="360" w:lineRule="auto"/>
        <w:ind w:firstLine="709"/>
        <w:jc w:val="both"/>
        <w:rPr>
          <w:color w:val="000000"/>
          <w:sz w:val="28"/>
          <w:szCs w:val="28"/>
        </w:rPr>
      </w:pPr>
      <w:r w:rsidRPr="0027623A">
        <w:rPr>
          <w:color w:val="000000"/>
          <w:sz w:val="28"/>
          <w:szCs w:val="28"/>
        </w:rPr>
        <w:t>- меры предосторожности, в т.ч. требования: хранить вдали от пищевых продуктов; беречь от детей; в случае попадания средства в глаза немедленно</w:t>
      </w:r>
      <w:r w:rsidR="001A33EA" w:rsidRPr="0027623A">
        <w:rPr>
          <w:color w:val="000000"/>
          <w:sz w:val="28"/>
          <w:szCs w:val="28"/>
        </w:rPr>
        <w:t xml:space="preserve"> промыть проточной водой; при повышенной чувствительности и повреждениях кожи избегать длительного контакта с любыми средствами для стирки;</w:t>
      </w:r>
    </w:p>
    <w:p w:rsidR="001A33EA" w:rsidRPr="0027623A" w:rsidRDefault="001A33EA" w:rsidP="00235C33">
      <w:pPr>
        <w:suppressAutoHyphens/>
        <w:spacing w:line="360" w:lineRule="auto"/>
        <w:ind w:firstLine="709"/>
        <w:jc w:val="both"/>
        <w:rPr>
          <w:color w:val="000000"/>
          <w:sz w:val="28"/>
          <w:szCs w:val="28"/>
        </w:rPr>
      </w:pPr>
      <w:r w:rsidRPr="0027623A">
        <w:rPr>
          <w:color w:val="000000"/>
          <w:sz w:val="28"/>
          <w:szCs w:val="28"/>
        </w:rPr>
        <w:t>- условия хранения;</w:t>
      </w:r>
    </w:p>
    <w:p w:rsidR="001A33EA" w:rsidRPr="0027623A" w:rsidRDefault="001A33EA" w:rsidP="00235C33">
      <w:pPr>
        <w:suppressAutoHyphens/>
        <w:spacing w:line="360" w:lineRule="auto"/>
        <w:ind w:firstLine="709"/>
        <w:jc w:val="both"/>
        <w:rPr>
          <w:color w:val="000000"/>
          <w:sz w:val="28"/>
          <w:szCs w:val="28"/>
        </w:rPr>
      </w:pPr>
      <w:r w:rsidRPr="0027623A">
        <w:rPr>
          <w:color w:val="000000"/>
          <w:sz w:val="28"/>
          <w:szCs w:val="28"/>
        </w:rPr>
        <w:t>- массу нетто или объем номинального содержания продукции в упаковке на момент изготовления;</w:t>
      </w:r>
    </w:p>
    <w:p w:rsidR="001A33EA" w:rsidRPr="0027623A" w:rsidRDefault="001A33EA" w:rsidP="00235C33">
      <w:pPr>
        <w:suppressAutoHyphens/>
        <w:spacing w:line="360" w:lineRule="auto"/>
        <w:ind w:firstLine="709"/>
        <w:jc w:val="both"/>
        <w:rPr>
          <w:color w:val="000000"/>
          <w:sz w:val="28"/>
          <w:szCs w:val="28"/>
        </w:rPr>
      </w:pPr>
      <w:r w:rsidRPr="0027623A">
        <w:rPr>
          <w:color w:val="000000"/>
          <w:sz w:val="28"/>
          <w:szCs w:val="28"/>
        </w:rPr>
        <w:t>- срок годности, обозначаемый фразой «Срок годности (месяцев, лет)» с обязательным указанием даты изготовления или «Годен (Использовать) до (месяц, год)»;</w:t>
      </w:r>
    </w:p>
    <w:p w:rsidR="001A33EA" w:rsidRPr="0027623A" w:rsidRDefault="001A33EA" w:rsidP="00235C33">
      <w:pPr>
        <w:suppressAutoHyphens/>
        <w:spacing w:line="360" w:lineRule="auto"/>
        <w:ind w:firstLine="709"/>
        <w:jc w:val="both"/>
        <w:rPr>
          <w:color w:val="000000"/>
          <w:sz w:val="28"/>
          <w:szCs w:val="28"/>
        </w:rPr>
      </w:pPr>
      <w:r w:rsidRPr="0027623A">
        <w:rPr>
          <w:color w:val="000000"/>
          <w:sz w:val="28"/>
          <w:szCs w:val="28"/>
        </w:rPr>
        <w:t>- информацию о сертификации;</w:t>
      </w:r>
    </w:p>
    <w:p w:rsidR="00235C33" w:rsidRPr="0027623A" w:rsidRDefault="001A33EA" w:rsidP="00235C33">
      <w:pPr>
        <w:suppressAutoHyphens/>
        <w:spacing w:line="360" w:lineRule="auto"/>
        <w:ind w:firstLine="709"/>
        <w:jc w:val="both"/>
        <w:rPr>
          <w:color w:val="000000"/>
          <w:sz w:val="28"/>
          <w:szCs w:val="28"/>
        </w:rPr>
      </w:pPr>
      <w:r w:rsidRPr="0027623A">
        <w:rPr>
          <w:color w:val="000000"/>
          <w:sz w:val="28"/>
          <w:szCs w:val="28"/>
        </w:rPr>
        <w:t>- штриховой код продукции (</w:t>
      </w:r>
      <w:r w:rsidR="005D78C2" w:rsidRPr="0027623A">
        <w:rPr>
          <w:color w:val="000000"/>
          <w:sz w:val="28"/>
          <w:szCs w:val="28"/>
        </w:rPr>
        <w:t>при его наличии).</w:t>
      </w:r>
    </w:p>
    <w:p w:rsidR="00235C33" w:rsidRPr="0027623A" w:rsidRDefault="005D78C2" w:rsidP="00235C33">
      <w:pPr>
        <w:suppressAutoHyphens/>
        <w:spacing w:line="360" w:lineRule="auto"/>
        <w:ind w:firstLine="709"/>
        <w:jc w:val="both"/>
        <w:rPr>
          <w:color w:val="000000"/>
          <w:sz w:val="28"/>
          <w:szCs w:val="28"/>
        </w:rPr>
      </w:pPr>
      <w:r w:rsidRPr="0027623A">
        <w:rPr>
          <w:color w:val="000000"/>
          <w:sz w:val="28"/>
          <w:szCs w:val="28"/>
        </w:rPr>
        <w:t xml:space="preserve">Если после окончания срока годности продукция может быть использована </w:t>
      </w:r>
      <w:r w:rsidR="00A61FCF" w:rsidRPr="0027623A">
        <w:rPr>
          <w:color w:val="000000"/>
          <w:sz w:val="28"/>
          <w:szCs w:val="28"/>
        </w:rPr>
        <w:t>при условии корректировки назначения, то приводят соответствующую информацию с указанием сведений о способах применения.</w:t>
      </w:r>
    </w:p>
    <w:p w:rsidR="00235C33" w:rsidRPr="0027623A" w:rsidRDefault="00A61FCF" w:rsidP="00235C33">
      <w:pPr>
        <w:suppressAutoHyphens/>
        <w:spacing w:line="360" w:lineRule="auto"/>
        <w:ind w:firstLine="709"/>
        <w:jc w:val="both"/>
        <w:rPr>
          <w:color w:val="000000"/>
          <w:sz w:val="28"/>
          <w:szCs w:val="28"/>
        </w:rPr>
      </w:pPr>
      <w:r w:rsidRPr="0027623A">
        <w:rPr>
          <w:color w:val="000000"/>
          <w:sz w:val="28"/>
          <w:szCs w:val="28"/>
        </w:rPr>
        <w:t>Информация должна быть указана на русском языке. Торговое название средств, перечень ингредиентов и наименование изготовителя могут быть указаны с использованием латинской графической основы. Допускается дублирование текста</w:t>
      </w:r>
      <w:r w:rsidR="005D78C2" w:rsidRPr="0027623A">
        <w:rPr>
          <w:color w:val="000000"/>
          <w:sz w:val="28"/>
          <w:szCs w:val="28"/>
        </w:rPr>
        <w:t xml:space="preserve"> </w:t>
      </w:r>
      <w:r w:rsidRPr="0027623A">
        <w:rPr>
          <w:color w:val="000000"/>
          <w:sz w:val="28"/>
          <w:szCs w:val="28"/>
        </w:rPr>
        <w:t>на иностранных языках.</w:t>
      </w:r>
    </w:p>
    <w:p w:rsidR="00235C33" w:rsidRPr="0027623A" w:rsidRDefault="00A61FCF" w:rsidP="00235C33">
      <w:pPr>
        <w:suppressAutoHyphens/>
        <w:spacing w:line="360" w:lineRule="auto"/>
        <w:ind w:firstLine="709"/>
        <w:jc w:val="both"/>
        <w:rPr>
          <w:b/>
          <w:color w:val="000000"/>
          <w:sz w:val="28"/>
          <w:szCs w:val="28"/>
        </w:rPr>
      </w:pPr>
      <w:r w:rsidRPr="0027623A">
        <w:rPr>
          <w:color w:val="000000"/>
          <w:sz w:val="28"/>
          <w:szCs w:val="28"/>
        </w:rPr>
        <w:t>Маркировка транспортной тары</w:t>
      </w:r>
    </w:p>
    <w:p w:rsidR="00A61FCF" w:rsidRPr="0027623A" w:rsidRDefault="00A61FCF" w:rsidP="00235C33">
      <w:pPr>
        <w:suppressAutoHyphens/>
        <w:spacing w:line="360" w:lineRule="auto"/>
        <w:ind w:firstLine="709"/>
        <w:jc w:val="both"/>
        <w:rPr>
          <w:color w:val="000000"/>
          <w:sz w:val="28"/>
          <w:szCs w:val="28"/>
        </w:rPr>
      </w:pPr>
      <w:r w:rsidRPr="0027623A">
        <w:rPr>
          <w:color w:val="000000"/>
          <w:sz w:val="28"/>
          <w:szCs w:val="28"/>
        </w:rPr>
        <w:t>Маркировку следует проводить по ГОСТ 14192 с нанесением манипуляционных знаков:</w:t>
      </w:r>
    </w:p>
    <w:p w:rsidR="00A61FCF" w:rsidRPr="0027623A" w:rsidRDefault="00A61FCF" w:rsidP="00235C33">
      <w:pPr>
        <w:suppressAutoHyphens/>
        <w:spacing w:line="360" w:lineRule="auto"/>
        <w:ind w:firstLine="709"/>
        <w:jc w:val="both"/>
        <w:rPr>
          <w:color w:val="000000"/>
          <w:sz w:val="28"/>
          <w:szCs w:val="28"/>
        </w:rPr>
      </w:pPr>
      <w:r w:rsidRPr="0027623A">
        <w:rPr>
          <w:color w:val="000000"/>
          <w:sz w:val="28"/>
          <w:szCs w:val="28"/>
        </w:rPr>
        <w:t xml:space="preserve">- </w:t>
      </w:r>
      <w:r w:rsidR="00B57A38" w:rsidRPr="0027623A">
        <w:rPr>
          <w:color w:val="000000"/>
          <w:sz w:val="28"/>
          <w:szCs w:val="28"/>
        </w:rPr>
        <w:t>«Верх» (для средств, упакованных в полимерную тару: бутылки, банки, канистры, бочки);</w:t>
      </w:r>
    </w:p>
    <w:p w:rsidR="00B57A38" w:rsidRPr="0027623A" w:rsidRDefault="00B57A38" w:rsidP="00235C33">
      <w:pPr>
        <w:suppressAutoHyphens/>
        <w:spacing w:line="360" w:lineRule="auto"/>
        <w:ind w:firstLine="709"/>
        <w:jc w:val="both"/>
        <w:rPr>
          <w:color w:val="000000"/>
          <w:sz w:val="28"/>
          <w:szCs w:val="28"/>
        </w:rPr>
      </w:pPr>
      <w:r w:rsidRPr="0027623A">
        <w:rPr>
          <w:color w:val="000000"/>
          <w:sz w:val="28"/>
          <w:szCs w:val="28"/>
        </w:rPr>
        <w:t>- «Беречь от влаги» (для средств упакованных в пачки, коробки, картонные навивные барабаны, бумажные мешки)</w:t>
      </w:r>
      <w:r w:rsidR="00503D7C" w:rsidRPr="0027623A">
        <w:rPr>
          <w:color w:val="000000"/>
          <w:sz w:val="28"/>
          <w:szCs w:val="28"/>
        </w:rPr>
        <w:t>;</w:t>
      </w:r>
    </w:p>
    <w:p w:rsidR="00503D7C" w:rsidRPr="0027623A" w:rsidRDefault="00503D7C" w:rsidP="00235C33">
      <w:pPr>
        <w:suppressAutoHyphens/>
        <w:spacing w:line="360" w:lineRule="auto"/>
        <w:ind w:firstLine="709"/>
        <w:jc w:val="both"/>
        <w:rPr>
          <w:color w:val="000000"/>
          <w:sz w:val="28"/>
          <w:szCs w:val="28"/>
        </w:rPr>
      </w:pPr>
      <w:r w:rsidRPr="0027623A">
        <w:rPr>
          <w:color w:val="000000"/>
          <w:sz w:val="28"/>
          <w:szCs w:val="28"/>
        </w:rPr>
        <w:t>- «Ограничение температуры»</w:t>
      </w:r>
      <w:r w:rsidR="00235C33" w:rsidRPr="0027623A">
        <w:rPr>
          <w:color w:val="000000"/>
          <w:sz w:val="28"/>
          <w:szCs w:val="28"/>
        </w:rPr>
        <w:t xml:space="preserve"> </w:t>
      </w:r>
      <w:r w:rsidRPr="0027623A">
        <w:rPr>
          <w:color w:val="000000"/>
          <w:sz w:val="28"/>
          <w:szCs w:val="28"/>
        </w:rPr>
        <w:t>с указанием температуры в нормативном или техническом документе на конкретное средство;</w:t>
      </w:r>
    </w:p>
    <w:p w:rsidR="00235C33" w:rsidRPr="0027623A" w:rsidRDefault="00503D7C" w:rsidP="00235C33">
      <w:pPr>
        <w:suppressAutoHyphens/>
        <w:spacing w:line="360" w:lineRule="auto"/>
        <w:ind w:firstLine="709"/>
        <w:jc w:val="both"/>
        <w:rPr>
          <w:color w:val="000000"/>
          <w:sz w:val="28"/>
          <w:szCs w:val="28"/>
        </w:rPr>
      </w:pPr>
      <w:r w:rsidRPr="0027623A">
        <w:rPr>
          <w:color w:val="000000"/>
          <w:sz w:val="28"/>
          <w:szCs w:val="28"/>
        </w:rPr>
        <w:t>- «Предел по количеству ярусов в штабеле».</w:t>
      </w:r>
    </w:p>
    <w:p w:rsidR="00235C33" w:rsidRPr="0027623A" w:rsidRDefault="00465A0F" w:rsidP="00235C33">
      <w:pPr>
        <w:suppressAutoHyphens/>
        <w:spacing w:line="360" w:lineRule="auto"/>
        <w:ind w:firstLine="709"/>
        <w:jc w:val="both"/>
        <w:rPr>
          <w:color w:val="000000"/>
          <w:sz w:val="28"/>
          <w:szCs w:val="28"/>
        </w:rPr>
      </w:pPr>
      <w:r w:rsidRPr="0027623A">
        <w:rPr>
          <w:color w:val="000000"/>
          <w:sz w:val="28"/>
          <w:szCs w:val="28"/>
        </w:rPr>
        <w:t>Маркировка товаров бытовой химии должна производиться в соответствии с Федеральным законом «О защите прав потребителей». На маркировке должны быть указаны наименование продукции, производитель товара, его адрес, дата изготовления, номер партии, штриховой код (при наличии). Указываются ингредиенты товара, степень их опасности для потребителя и правила безопасного использования. Все виды товаров поступают в продажу при наличии санитарно-эпидемиологического заключения.</w:t>
      </w:r>
      <w:r w:rsidR="00F96838" w:rsidRPr="0027623A">
        <w:rPr>
          <w:color w:val="000000"/>
          <w:sz w:val="28"/>
          <w:szCs w:val="28"/>
        </w:rPr>
        <w:t xml:space="preserve"> [2, С </w:t>
      </w:r>
      <w:r w:rsidR="005A376D" w:rsidRPr="0027623A">
        <w:rPr>
          <w:color w:val="000000"/>
          <w:sz w:val="28"/>
          <w:szCs w:val="28"/>
        </w:rPr>
        <w:t>3-4]</w:t>
      </w:r>
    </w:p>
    <w:p w:rsidR="00235C33" w:rsidRPr="0027623A" w:rsidRDefault="009C69D4" w:rsidP="00235C33">
      <w:pPr>
        <w:suppressAutoHyphens/>
        <w:spacing w:line="360" w:lineRule="auto"/>
        <w:ind w:firstLine="709"/>
        <w:rPr>
          <w:color w:val="000000"/>
          <w:sz w:val="28"/>
          <w:szCs w:val="28"/>
        </w:rPr>
      </w:pPr>
      <w:r w:rsidRPr="0027623A">
        <w:rPr>
          <w:color w:val="000000"/>
          <w:sz w:val="28"/>
          <w:szCs w:val="28"/>
        </w:rPr>
        <w:t>Упаковка товаров бытовой химии.</w:t>
      </w:r>
    </w:p>
    <w:p w:rsidR="00235C33" w:rsidRPr="0027623A" w:rsidRDefault="00503D7C" w:rsidP="00235C33">
      <w:pPr>
        <w:suppressAutoHyphens/>
        <w:spacing w:line="360" w:lineRule="auto"/>
        <w:ind w:firstLine="709"/>
        <w:jc w:val="both"/>
        <w:rPr>
          <w:color w:val="000000"/>
          <w:sz w:val="28"/>
          <w:szCs w:val="28"/>
        </w:rPr>
      </w:pPr>
      <w:r w:rsidRPr="0027623A">
        <w:rPr>
          <w:color w:val="000000"/>
          <w:sz w:val="28"/>
          <w:szCs w:val="28"/>
        </w:rPr>
        <w:t>Упаковка в потребительскую тару средства для стирки.</w:t>
      </w:r>
    </w:p>
    <w:p w:rsidR="00503D7C" w:rsidRPr="0027623A" w:rsidRDefault="00503D7C" w:rsidP="00235C33">
      <w:pPr>
        <w:suppressAutoHyphens/>
        <w:spacing w:line="360" w:lineRule="auto"/>
        <w:ind w:firstLine="709"/>
        <w:jc w:val="both"/>
        <w:rPr>
          <w:color w:val="000000"/>
          <w:sz w:val="28"/>
          <w:szCs w:val="28"/>
        </w:rPr>
      </w:pPr>
      <w:r w:rsidRPr="0027623A">
        <w:rPr>
          <w:color w:val="000000"/>
          <w:sz w:val="28"/>
          <w:szCs w:val="28"/>
        </w:rPr>
        <w:t>Средства упаковывают:</w:t>
      </w:r>
    </w:p>
    <w:p w:rsidR="00503D7C" w:rsidRPr="0027623A" w:rsidRDefault="00503D7C" w:rsidP="00235C33">
      <w:pPr>
        <w:suppressAutoHyphens/>
        <w:spacing w:line="360" w:lineRule="auto"/>
        <w:ind w:firstLine="709"/>
        <w:jc w:val="both"/>
        <w:rPr>
          <w:color w:val="000000"/>
          <w:sz w:val="28"/>
          <w:szCs w:val="28"/>
        </w:rPr>
      </w:pPr>
      <w:r w:rsidRPr="0027623A">
        <w:rPr>
          <w:color w:val="000000"/>
          <w:sz w:val="28"/>
          <w:szCs w:val="28"/>
        </w:rPr>
        <w:t>- в картонные пачки по ГОСТ 17339</w:t>
      </w:r>
      <w:r w:rsidR="00AB513C" w:rsidRPr="0027623A">
        <w:rPr>
          <w:color w:val="000000"/>
          <w:sz w:val="28"/>
          <w:szCs w:val="28"/>
        </w:rPr>
        <w:t xml:space="preserve"> с перфорированными насечками в месте высыпания средства;</w:t>
      </w:r>
    </w:p>
    <w:p w:rsidR="00AB513C"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пакеты по ГОСТ 12302 из полиэтиленовой пленки по ГОСТ 10354 или других материалов, по качеству не ниже указанных;</w:t>
      </w:r>
    </w:p>
    <w:p w:rsidR="00235C33"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банки, бутылки или канистры по ГОСТ Р 51760 из полимерных материалов, стойких</w:t>
      </w:r>
      <w:r w:rsidR="00235C33" w:rsidRPr="0027623A">
        <w:rPr>
          <w:color w:val="000000"/>
          <w:sz w:val="28"/>
          <w:szCs w:val="28"/>
        </w:rPr>
        <w:t xml:space="preserve"> </w:t>
      </w:r>
      <w:r w:rsidRPr="0027623A">
        <w:rPr>
          <w:color w:val="000000"/>
          <w:sz w:val="28"/>
          <w:szCs w:val="28"/>
        </w:rPr>
        <w:t>к действию упакованных средств;</w:t>
      </w:r>
    </w:p>
    <w:p w:rsidR="00235C33" w:rsidRPr="0027623A" w:rsidRDefault="00AB513C" w:rsidP="00235C33">
      <w:pPr>
        <w:suppressAutoHyphens/>
        <w:spacing w:line="360" w:lineRule="auto"/>
        <w:ind w:firstLine="709"/>
        <w:jc w:val="both"/>
        <w:rPr>
          <w:color w:val="000000"/>
          <w:sz w:val="28"/>
          <w:szCs w:val="28"/>
        </w:rPr>
      </w:pPr>
      <w:r w:rsidRPr="0027623A">
        <w:rPr>
          <w:color w:val="000000"/>
          <w:sz w:val="28"/>
          <w:szCs w:val="28"/>
        </w:rPr>
        <w:t>Упаковывание в транспортную тару</w:t>
      </w:r>
    </w:p>
    <w:p w:rsidR="00AB513C" w:rsidRPr="0027623A" w:rsidRDefault="00AB513C" w:rsidP="00235C33">
      <w:pPr>
        <w:suppressAutoHyphens/>
        <w:spacing w:line="360" w:lineRule="auto"/>
        <w:ind w:firstLine="709"/>
        <w:jc w:val="both"/>
        <w:rPr>
          <w:color w:val="000000"/>
          <w:sz w:val="28"/>
          <w:szCs w:val="28"/>
        </w:rPr>
      </w:pPr>
      <w:r w:rsidRPr="0027623A">
        <w:rPr>
          <w:color w:val="000000"/>
          <w:sz w:val="28"/>
          <w:szCs w:val="28"/>
        </w:rPr>
        <w:t>Средства в потребительской таре упаковывают:</w:t>
      </w:r>
    </w:p>
    <w:p w:rsidR="00AB513C"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ящики из гофрированного картона. Ящики обклеивают полиэтиленовой лентой с липким слоем или клеевой лентой на бумажной основе;</w:t>
      </w:r>
    </w:p>
    <w:p w:rsidR="00AB513C"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групповую упаковку по ГОСТ 25776;</w:t>
      </w:r>
    </w:p>
    <w:p w:rsidR="00AB513C"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картонные навивные барабаны по ГОСТ 17065;</w:t>
      </w:r>
    </w:p>
    <w:p w:rsidR="00235C33" w:rsidRPr="0027623A" w:rsidRDefault="00AB513C" w:rsidP="00235C33">
      <w:pPr>
        <w:suppressAutoHyphens/>
        <w:spacing w:line="360" w:lineRule="auto"/>
        <w:ind w:firstLine="709"/>
        <w:jc w:val="both"/>
        <w:rPr>
          <w:color w:val="000000"/>
          <w:sz w:val="28"/>
          <w:szCs w:val="28"/>
        </w:rPr>
      </w:pPr>
      <w:r w:rsidRPr="0027623A">
        <w:rPr>
          <w:color w:val="000000"/>
          <w:sz w:val="28"/>
          <w:szCs w:val="28"/>
        </w:rPr>
        <w:t>- в бумажные или полиэтиленовые мешки.</w:t>
      </w:r>
    </w:p>
    <w:p w:rsidR="00235C33" w:rsidRPr="0027623A" w:rsidRDefault="008C7A86" w:rsidP="00235C33">
      <w:pPr>
        <w:suppressAutoHyphens/>
        <w:spacing w:line="360" w:lineRule="auto"/>
        <w:ind w:firstLine="709"/>
        <w:jc w:val="both"/>
        <w:rPr>
          <w:color w:val="000000"/>
          <w:sz w:val="28"/>
          <w:szCs w:val="28"/>
        </w:rPr>
      </w:pPr>
      <w:r w:rsidRPr="0027623A">
        <w:rPr>
          <w:color w:val="000000"/>
          <w:sz w:val="28"/>
          <w:szCs w:val="28"/>
        </w:rPr>
        <w:t>Групповую упаковку формирует с применением оберточной бумаги. Товары в тубах, стеклянной таре и таре из ПВХ или ПЭТФ должны быть упакованы в транспортную тару с гнездами-решетками. При многорядном упаковывании</w:t>
      </w:r>
      <w:r w:rsidR="00730CAD" w:rsidRPr="0027623A">
        <w:rPr>
          <w:color w:val="000000"/>
          <w:sz w:val="28"/>
          <w:szCs w:val="28"/>
        </w:rPr>
        <w:t xml:space="preserve"> в транспортную тару каждый ряд должен быть разделен прокладками из картона или плотной бумаги в несколько слоев. При многорядном упаковывании товара в картонных пачках прокладки не применяются.</w:t>
      </w:r>
    </w:p>
    <w:p w:rsidR="00235C33" w:rsidRPr="0027623A" w:rsidRDefault="00730CAD" w:rsidP="00235C33">
      <w:pPr>
        <w:suppressAutoHyphens/>
        <w:spacing w:line="360" w:lineRule="auto"/>
        <w:ind w:firstLine="709"/>
        <w:jc w:val="both"/>
        <w:rPr>
          <w:color w:val="000000"/>
          <w:sz w:val="28"/>
          <w:szCs w:val="28"/>
        </w:rPr>
      </w:pPr>
      <w:r w:rsidRPr="0027623A">
        <w:rPr>
          <w:color w:val="000000"/>
          <w:sz w:val="28"/>
          <w:szCs w:val="28"/>
        </w:rPr>
        <w:t>Для транспортного пакета применяются обвязки или используется термоусадочная пленка. Допускается при внутригородских перевозках упаковывание товара бытовой химии в проволочные многооборотные ящики</w:t>
      </w:r>
      <w:r w:rsidR="002C4385" w:rsidRPr="0027623A">
        <w:rPr>
          <w:color w:val="000000"/>
          <w:sz w:val="28"/>
          <w:szCs w:val="28"/>
        </w:rPr>
        <w:t xml:space="preserve"> и ящики из гофрированного картона общей массой 20 кг.</w:t>
      </w:r>
    </w:p>
    <w:p w:rsidR="00235C33" w:rsidRPr="0027623A" w:rsidRDefault="002C4385" w:rsidP="00235C33">
      <w:pPr>
        <w:suppressAutoHyphens/>
        <w:spacing w:line="360" w:lineRule="auto"/>
        <w:ind w:firstLine="709"/>
        <w:jc w:val="both"/>
        <w:rPr>
          <w:color w:val="000000"/>
          <w:sz w:val="28"/>
          <w:szCs w:val="28"/>
        </w:rPr>
      </w:pPr>
      <w:r w:rsidRPr="0027623A">
        <w:rPr>
          <w:color w:val="000000"/>
          <w:sz w:val="28"/>
          <w:szCs w:val="28"/>
        </w:rPr>
        <w:t>Масса брутто деревянного ящика, картонного навивного барабана, мешка, картонного и полимерного ящика не должна превышать 30 кг, групповой упаковки с применением термоусадочной пленки или бумаги – 20 кг.</w:t>
      </w:r>
    </w:p>
    <w:p w:rsidR="00D42114" w:rsidRPr="0027623A" w:rsidRDefault="002C4385" w:rsidP="00235C33">
      <w:pPr>
        <w:suppressAutoHyphens/>
        <w:spacing w:line="360" w:lineRule="auto"/>
        <w:ind w:firstLine="709"/>
        <w:jc w:val="both"/>
        <w:rPr>
          <w:color w:val="000000"/>
          <w:sz w:val="28"/>
          <w:szCs w:val="28"/>
        </w:rPr>
      </w:pPr>
      <w:r w:rsidRPr="0027623A">
        <w:rPr>
          <w:color w:val="000000"/>
          <w:sz w:val="28"/>
          <w:szCs w:val="28"/>
        </w:rPr>
        <w:t>При</w:t>
      </w:r>
      <w:r w:rsidR="00235C33" w:rsidRPr="0027623A">
        <w:rPr>
          <w:color w:val="000000"/>
          <w:sz w:val="28"/>
          <w:szCs w:val="28"/>
        </w:rPr>
        <w:t xml:space="preserve"> </w:t>
      </w:r>
      <w:r w:rsidRPr="0027623A">
        <w:rPr>
          <w:color w:val="000000"/>
          <w:sz w:val="28"/>
          <w:szCs w:val="28"/>
        </w:rPr>
        <w:t>хранении товаров высота штабеля 1,5 м – для групповых упаковок, возвратных картонных ящиков и мешков.</w:t>
      </w:r>
      <w:r w:rsidR="005A376D" w:rsidRPr="0027623A">
        <w:rPr>
          <w:color w:val="000000"/>
          <w:sz w:val="28"/>
          <w:szCs w:val="28"/>
        </w:rPr>
        <w:t xml:space="preserve"> [2, С. 3-4]</w:t>
      </w:r>
    </w:p>
    <w:p w:rsidR="00235C33" w:rsidRPr="0027623A" w:rsidRDefault="00235C33" w:rsidP="00235C33">
      <w:pPr>
        <w:suppressAutoHyphens/>
        <w:spacing w:line="360" w:lineRule="auto"/>
        <w:ind w:firstLine="709"/>
        <w:rPr>
          <w:color w:val="000000"/>
          <w:sz w:val="28"/>
          <w:szCs w:val="28"/>
        </w:rPr>
      </w:pPr>
    </w:p>
    <w:p w:rsidR="00D42114" w:rsidRPr="0027623A" w:rsidRDefault="000F1336" w:rsidP="00235C33">
      <w:pPr>
        <w:suppressAutoHyphens/>
        <w:spacing w:line="360" w:lineRule="auto"/>
        <w:jc w:val="center"/>
        <w:rPr>
          <w:b/>
          <w:color w:val="000000"/>
          <w:sz w:val="28"/>
          <w:szCs w:val="28"/>
        </w:rPr>
      </w:pPr>
      <w:r w:rsidRPr="0027623A">
        <w:rPr>
          <w:b/>
          <w:color w:val="000000"/>
          <w:sz w:val="28"/>
          <w:szCs w:val="28"/>
        </w:rPr>
        <w:t xml:space="preserve">1.3 </w:t>
      </w:r>
      <w:r w:rsidR="00D42114" w:rsidRPr="0027623A">
        <w:rPr>
          <w:b/>
          <w:color w:val="000000"/>
          <w:sz w:val="28"/>
          <w:szCs w:val="28"/>
        </w:rPr>
        <w:t xml:space="preserve">Особенности приемки по </w:t>
      </w:r>
      <w:r w:rsidR="00235C33" w:rsidRPr="0027623A">
        <w:rPr>
          <w:b/>
          <w:color w:val="000000"/>
          <w:sz w:val="28"/>
          <w:szCs w:val="28"/>
        </w:rPr>
        <w:t>количеству и качеству ПКТ и ТБХ</w:t>
      </w:r>
    </w:p>
    <w:p w:rsidR="00235C33" w:rsidRPr="0027623A" w:rsidRDefault="00235C33" w:rsidP="00235C33">
      <w:pPr>
        <w:suppressAutoHyphens/>
        <w:spacing w:line="360" w:lineRule="auto"/>
        <w:ind w:firstLine="709"/>
        <w:jc w:val="both"/>
        <w:rPr>
          <w:color w:val="000000"/>
          <w:sz w:val="28"/>
          <w:szCs w:val="28"/>
        </w:rPr>
      </w:pPr>
    </w:p>
    <w:p w:rsidR="00235C33" w:rsidRPr="0027623A" w:rsidRDefault="00D42114" w:rsidP="00235C33">
      <w:pPr>
        <w:suppressAutoHyphens/>
        <w:spacing w:line="360" w:lineRule="auto"/>
        <w:ind w:firstLine="709"/>
        <w:jc w:val="both"/>
        <w:rPr>
          <w:color w:val="000000"/>
          <w:sz w:val="28"/>
          <w:szCs w:val="28"/>
        </w:rPr>
      </w:pPr>
      <w:r w:rsidRPr="0027623A">
        <w:rPr>
          <w:color w:val="000000"/>
          <w:sz w:val="28"/>
          <w:szCs w:val="28"/>
        </w:rPr>
        <w:t>В торговле контроль качества осуществляется на предприятиях торговли при приемке товара.</w:t>
      </w:r>
    </w:p>
    <w:p w:rsidR="00235C33" w:rsidRPr="0027623A" w:rsidRDefault="00D42114" w:rsidP="00235C33">
      <w:pPr>
        <w:suppressAutoHyphens/>
        <w:spacing w:line="360" w:lineRule="auto"/>
        <w:ind w:firstLine="709"/>
        <w:jc w:val="both"/>
        <w:rPr>
          <w:color w:val="000000"/>
          <w:sz w:val="28"/>
          <w:szCs w:val="28"/>
        </w:rPr>
      </w:pPr>
      <w:r w:rsidRPr="0027623A">
        <w:rPr>
          <w:color w:val="000000"/>
          <w:sz w:val="28"/>
          <w:szCs w:val="28"/>
        </w:rPr>
        <w:t>Все товары, поступающие в розничные торговые предприятия от поставщиков – оптовых или промышленных организаций, проверяются работниками, на которых возложена ответственность за сохранность товаров. При приемке проверяется соответствие количества, качества, ассортимента ТБХ данным сопроводительных документов, состояние тары, упаковки, маркировка товаров и тары.</w:t>
      </w:r>
    </w:p>
    <w:p w:rsidR="00235C33" w:rsidRPr="0027623A" w:rsidRDefault="00D42114" w:rsidP="00235C33">
      <w:pPr>
        <w:suppressAutoHyphens/>
        <w:spacing w:line="360" w:lineRule="auto"/>
        <w:ind w:firstLine="709"/>
        <w:jc w:val="both"/>
        <w:rPr>
          <w:color w:val="000000"/>
          <w:sz w:val="28"/>
          <w:szCs w:val="28"/>
        </w:rPr>
      </w:pPr>
      <w:r w:rsidRPr="0027623A">
        <w:rPr>
          <w:color w:val="000000"/>
          <w:sz w:val="28"/>
          <w:szCs w:val="28"/>
        </w:rPr>
        <w:t>Работники, занимающиеся приемкой товаров, должны хорошо знать все нормативные акты</w:t>
      </w:r>
      <w:r w:rsidR="00DD3B44" w:rsidRPr="0027623A">
        <w:rPr>
          <w:color w:val="000000"/>
          <w:sz w:val="28"/>
          <w:szCs w:val="28"/>
        </w:rPr>
        <w:t xml:space="preserve"> и руководствоваться ими. Сначала необходимо проверить наличие сопроводительных документов: накладной, в которой указаны наименование товара, количество, цена, общая сумма; счета-фактуры, в нем кроме перечисленных данных приведены торговые скидки и стоимость тары; транспортной накладной; упаковочных ярлыков. Если сопроводительных документов нет</w:t>
      </w:r>
      <w:r w:rsidR="006347E0" w:rsidRPr="0027623A">
        <w:rPr>
          <w:color w:val="000000"/>
          <w:sz w:val="28"/>
          <w:szCs w:val="28"/>
        </w:rPr>
        <w:t>, товары принима</w:t>
      </w:r>
      <w:r w:rsidR="004B6C37" w:rsidRPr="0027623A">
        <w:rPr>
          <w:color w:val="000000"/>
          <w:sz w:val="28"/>
          <w:szCs w:val="28"/>
        </w:rPr>
        <w:t>ются на ответственное хранение. Если документы прибыли, а товаров еще нет, приходовать их нельзя.</w:t>
      </w:r>
    </w:p>
    <w:p w:rsidR="00235C33" w:rsidRPr="0027623A" w:rsidRDefault="004B6C37" w:rsidP="00235C33">
      <w:pPr>
        <w:suppressAutoHyphens/>
        <w:spacing w:line="360" w:lineRule="auto"/>
        <w:ind w:firstLine="709"/>
        <w:jc w:val="both"/>
        <w:rPr>
          <w:color w:val="000000"/>
          <w:sz w:val="28"/>
          <w:szCs w:val="28"/>
        </w:rPr>
      </w:pPr>
      <w:r w:rsidRPr="0027623A">
        <w:rPr>
          <w:color w:val="000000"/>
          <w:sz w:val="28"/>
          <w:szCs w:val="28"/>
        </w:rPr>
        <w:t>Приемка товаров по количеству заключается в сопоставлении массы, числа мест, единиц товара с данными сопроводительных документов и маркировке на товаре и таре. При приемке должно быть достоверно установлено, по чьей вине произошла недостача или образовались излишки, и определены их размеры. Товары, поставляемые без тары или в открытой таре, по количеству единиц и массе нетто принимают в том месте, где происходит фактическая их сдача поставщиком получателю.</w:t>
      </w:r>
    </w:p>
    <w:p w:rsidR="00235C33" w:rsidRPr="0027623A" w:rsidRDefault="004B6C37" w:rsidP="00235C33">
      <w:pPr>
        <w:suppressAutoHyphens/>
        <w:spacing w:line="360" w:lineRule="auto"/>
        <w:ind w:firstLine="709"/>
        <w:jc w:val="both"/>
        <w:rPr>
          <w:color w:val="000000"/>
          <w:sz w:val="28"/>
          <w:szCs w:val="28"/>
        </w:rPr>
      </w:pPr>
      <w:r w:rsidRPr="0027623A">
        <w:rPr>
          <w:color w:val="000000"/>
          <w:sz w:val="28"/>
          <w:szCs w:val="28"/>
        </w:rPr>
        <w:t>Товары, отгружаемые в неповрежденной таре, предварительно принимают в месте получения от поставщика или от транспортных органов, проверяя маркировку, количество мест и массу брутто. Окончательную приемку осуществляют в ма</w:t>
      </w:r>
      <w:r w:rsidR="004A3266" w:rsidRPr="0027623A">
        <w:rPr>
          <w:color w:val="000000"/>
          <w:sz w:val="28"/>
          <w:szCs w:val="28"/>
        </w:rPr>
        <w:t>газине. При этом проверяется содержимое упаковочных мест по количеству единиц и массе нетто. В сопроводительных документах делается отметка, что товары приняты без внутренней проверки. Приемка товаров по массе нетто и количеству товарных единиц в каждом упаковочном месте проводится без вскрытия тары, но не позднее чем через 10 дней. В районах Крайнего Севера и других районах досрочного завоза промышленные товары принимают по количеству не позднее 60 дней. Массу тары проверяют одновременно с массой нетто товара. Приемка считается проведенной своевременно,</w:t>
      </w:r>
      <w:r w:rsidR="00837E18" w:rsidRPr="0027623A">
        <w:rPr>
          <w:color w:val="000000"/>
          <w:sz w:val="28"/>
          <w:szCs w:val="28"/>
        </w:rPr>
        <w:t xml:space="preserve"> если проверка количества товаров закончена в установленные сроки.</w:t>
      </w:r>
    </w:p>
    <w:p w:rsidR="00235C33" w:rsidRPr="0027623A" w:rsidRDefault="00837E18" w:rsidP="00235C33">
      <w:pPr>
        <w:suppressAutoHyphens/>
        <w:spacing w:line="360" w:lineRule="auto"/>
        <w:ind w:firstLine="709"/>
        <w:jc w:val="both"/>
        <w:rPr>
          <w:color w:val="000000"/>
          <w:sz w:val="28"/>
          <w:szCs w:val="28"/>
        </w:rPr>
      </w:pPr>
      <w:r w:rsidRPr="0027623A">
        <w:rPr>
          <w:color w:val="000000"/>
          <w:sz w:val="28"/>
          <w:szCs w:val="28"/>
        </w:rPr>
        <w:t>Приемка товаров по качеству и комплектности проводится органолептическими методами предварительно на месте получения, а окончательно в магазине. При иногородней поставке качество товара, сохранность тары, целостность упаковки, состояние маркировки и комплектность товара проверяют</w:t>
      </w:r>
      <w:r w:rsidR="00120BF4" w:rsidRPr="0027623A">
        <w:rPr>
          <w:color w:val="000000"/>
          <w:sz w:val="28"/>
          <w:szCs w:val="28"/>
        </w:rPr>
        <w:t xml:space="preserve"> не позднее чем через 20 дней. При внутригородской</w:t>
      </w:r>
      <w:r w:rsidR="00235C33" w:rsidRPr="0027623A">
        <w:rPr>
          <w:color w:val="000000"/>
          <w:sz w:val="28"/>
          <w:szCs w:val="28"/>
        </w:rPr>
        <w:t xml:space="preserve"> </w:t>
      </w:r>
      <w:r w:rsidR="00120BF4" w:rsidRPr="0027623A">
        <w:rPr>
          <w:color w:val="000000"/>
          <w:sz w:val="28"/>
          <w:szCs w:val="28"/>
        </w:rPr>
        <w:t>поставке качество товара проверяют не позднее чем через 10 дней. При обнаружении недоброкачественности и некомплектности товара приемка приостанавливается. Получатель обязан обеспечить сохранность такого товара и вызвать представителя поставщика. Далее составляется акт о ненадлежащем качестве товара.</w:t>
      </w:r>
    </w:p>
    <w:p w:rsidR="00235C33" w:rsidRPr="0027623A" w:rsidRDefault="00120BF4" w:rsidP="00235C33">
      <w:pPr>
        <w:suppressAutoHyphens/>
        <w:spacing w:line="360" w:lineRule="auto"/>
        <w:ind w:firstLine="709"/>
        <w:jc w:val="both"/>
        <w:rPr>
          <w:color w:val="000000"/>
          <w:sz w:val="28"/>
          <w:szCs w:val="28"/>
        </w:rPr>
      </w:pPr>
      <w:r w:rsidRPr="0027623A">
        <w:rPr>
          <w:color w:val="000000"/>
          <w:sz w:val="28"/>
          <w:szCs w:val="28"/>
        </w:rPr>
        <w:t>Приемка ТБХ проводиться партиями. Партией у изготовителя считается количество продукции одного наименования, изготовленной за смену, в потребительской таре одного вида и типа, сопровождаемое одним документом о качестве. Потребитель считает партией количество продукции, однородной по составу, поступившей в таре</w:t>
      </w:r>
      <w:r w:rsidR="003A44A9" w:rsidRPr="0027623A">
        <w:rPr>
          <w:color w:val="000000"/>
          <w:sz w:val="28"/>
          <w:szCs w:val="28"/>
        </w:rPr>
        <w:t xml:space="preserve"> одного типа и размера по одному сопроводительному документу.</w:t>
      </w:r>
    </w:p>
    <w:p w:rsidR="00235C33" w:rsidRPr="0027623A" w:rsidRDefault="003A44A9" w:rsidP="00235C33">
      <w:pPr>
        <w:suppressAutoHyphens/>
        <w:spacing w:line="360" w:lineRule="auto"/>
        <w:ind w:firstLine="709"/>
        <w:jc w:val="both"/>
        <w:rPr>
          <w:color w:val="000000"/>
          <w:sz w:val="28"/>
          <w:szCs w:val="28"/>
        </w:rPr>
      </w:pPr>
      <w:r w:rsidRPr="0027623A">
        <w:rPr>
          <w:color w:val="000000"/>
          <w:sz w:val="28"/>
          <w:szCs w:val="28"/>
        </w:rPr>
        <w:t>Каждая партия должна сопровождаться документом о качестве, включающем: наименование продукции, наименование предприятия изготовителя, дату изготовления, номер партии, обозначение нормативно технической документации, результаты проведенных испытаний, подтверждающих соответствие качества товара требованиям нормативно-технического документа.</w:t>
      </w:r>
    </w:p>
    <w:p w:rsidR="00235C33" w:rsidRPr="0027623A" w:rsidRDefault="003A44A9" w:rsidP="00235C33">
      <w:pPr>
        <w:suppressAutoHyphens/>
        <w:spacing w:line="360" w:lineRule="auto"/>
        <w:ind w:firstLine="709"/>
        <w:jc w:val="both"/>
        <w:rPr>
          <w:color w:val="000000"/>
          <w:sz w:val="28"/>
          <w:szCs w:val="28"/>
        </w:rPr>
      </w:pPr>
      <w:r w:rsidRPr="0027623A">
        <w:rPr>
          <w:color w:val="000000"/>
          <w:sz w:val="28"/>
          <w:szCs w:val="28"/>
        </w:rPr>
        <w:t>Для проверки соответствия качества ТБХ требованиям стандарта проводят приемосдаточные и периодические испытания.</w:t>
      </w:r>
      <w:r w:rsidR="004D70F8" w:rsidRPr="0027623A">
        <w:rPr>
          <w:color w:val="000000"/>
          <w:sz w:val="28"/>
          <w:szCs w:val="28"/>
        </w:rPr>
        <w:t xml:space="preserve"> Виды испытаний должны быть предусмотрены в нормативной документации на товар бытовой химии. Для проведения приемосдаточных испытаний по внешнему виду упаков</w:t>
      </w:r>
      <w:r w:rsidR="00D63ED4" w:rsidRPr="0027623A">
        <w:rPr>
          <w:color w:val="000000"/>
          <w:sz w:val="28"/>
          <w:szCs w:val="28"/>
        </w:rPr>
        <w:t>к</w:t>
      </w:r>
      <w:r w:rsidR="004D70F8" w:rsidRPr="0027623A">
        <w:rPr>
          <w:color w:val="000000"/>
          <w:sz w:val="28"/>
          <w:szCs w:val="28"/>
        </w:rPr>
        <w:t>и,</w:t>
      </w:r>
      <w:r w:rsidR="00D63ED4" w:rsidRPr="0027623A">
        <w:rPr>
          <w:color w:val="000000"/>
          <w:sz w:val="28"/>
          <w:szCs w:val="28"/>
        </w:rPr>
        <w:t xml:space="preserve"> правильности маркировки и массе нетто из потребительской упаковки делают случайную выборку.</w:t>
      </w:r>
    </w:p>
    <w:p w:rsidR="00235C33" w:rsidRPr="0027623A" w:rsidRDefault="00C62B4E" w:rsidP="00235C33">
      <w:pPr>
        <w:suppressAutoHyphens/>
        <w:spacing w:line="360" w:lineRule="auto"/>
        <w:ind w:firstLine="709"/>
        <w:jc w:val="both"/>
        <w:rPr>
          <w:color w:val="000000"/>
          <w:sz w:val="28"/>
          <w:szCs w:val="28"/>
        </w:rPr>
      </w:pPr>
      <w:r w:rsidRPr="0027623A">
        <w:rPr>
          <w:color w:val="000000"/>
          <w:sz w:val="28"/>
          <w:szCs w:val="28"/>
        </w:rPr>
        <w:t>Товары бытовой химии в потребительской таре подвергают приемосдаточным испытаниям на соответствие требованиям нормативной документации. Упаковочные единицы, отобранные в соответствии с правилами, подвергают контролю на соответствие внешнего вида упаковки и маркировки образцу</w:t>
      </w:r>
      <w:r w:rsidR="000B098C" w:rsidRPr="0027623A">
        <w:rPr>
          <w:color w:val="000000"/>
          <w:sz w:val="28"/>
          <w:szCs w:val="28"/>
        </w:rPr>
        <w:t xml:space="preserve">-эталону. </w:t>
      </w:r>
      <w:r w:rsidR="000227B0" w:rsidRPr="0027623A">
        <w:rPr>
          <w:color w:val="000000"/>
          <w:sz w:val="28"/>
          <w:szCs w:val="28"/>
        </w:rPr>
        <w:t>Метод отбора и масса представительной пробы должны быть указаны в нормативно-технической документации на конкретный товар бытовой химии. Представительную пробу помещают в чистую сухую стеклянную банку с притертой пробкой. Сыпучие продукты допускается помещать в полимерные мешки</w:t>
      </w:r>
      <w:r w:rsidR="00CD2A4C" w:rsidRPr="0027623A">
        <w:rPr>
          <w:color w:val="000000"/>
          <w:sz w:val="28"/>
          <w:szCs w:val="28"/>
        </w:rPr>
        <w:t xml:space="preserve"> или другую обеспечивающую сохранность пробы тару.</w:t>
      </w:r>
    </w:p>
    <w:p w:rsidR="00235C33" w:rsidRPr="0027623A" w:rsidRDefault="00CD2A4C" w:rsidP="00235C33">
      <w:pPr>
        <w:suppressAutoHyphens/>
        <w:spacing w:line="360" w:lineRule="auto"/>
        <w:ind w:firstLine="709"/>
        <w:jc w:val="both"/>
        <w:rPr>
          <w:color w:val="000000"/>
          <w:sz w:val="28"/>
          <w:szCs w:val="28"/>
        </w:rPr>
      </w:pPr>
      <w:r w:rsidRPr="0027623A">
        <w:rPr>
          <w:color w:val="000000"/>
          <w:sz w:val="28"/>
          <w:szCs w:val="28"/>
        </w:rPr>
        <w:t>На тару с представительной пробой</w:t>
      </w:r>
      <w:r w:rsidR="007C40F5" w:rsidRPr="0027623A">
        <w:rPr>
          <w:color w:val="000000"/>
          <w:sz w:val="28"/>
          <w:szCs w:val="28"/>
        </w:rPr>
        <w:t xml:space="preserve"> наклеивают или прикрепляют этикетку с указанием наименования товара, обозначения нормативной документации, даты отбора проб и фамилии пробоотборщика, номера партии.</w:t>
      </w:r>
    </w:p>
    <w:p w:rsidR="00235C33" w:rsidRPr="0027623A" w:rsidRDefault="007C40F5" w:rsidP="00235C33">
      <w:pPr>
        <w:suppressAutoHyphens/>
        <w:spacing w:line="360" w:lineRule="auto"/>
        <w:ind w:firstLine="709"/>
        <w:jc w:val="both"/>
        <w:rPr>
          <w:color w:val="000000"/>
          <w:sz w:val="28"/>
          <w:szCs w:val="28"/>
        </w:rPr>
      </w:pPr>
      <w:r w:rsidRPr="0027623A">
        <w:rPr>
          <w:color w:val="000000"/>
          <w:sz w:val="28"/>
          <w:szCs w:val="28"/>
        </w:rPr>
        <w:t>Тару с представительной пробой передают в лабораторию для испытаний.</w:t>
      </w:r>
    </w:p>
    <w:p w:rsidR="00235C33" w:rsidRPr="0027623A" w:rsidRDefault="00D445B4" w:rsidP="00235C33">
      <w:pPr>
        <w:suppressAutoHyphens/>
        <w:spacing w:line="360" w:lineRule="auto"/>
        <w:ind w:firstLine="709"/>
        <w:jc w:val="both"/>
        <w:rPr>
          <w:color w:val="000000"/>
          <w:sz w:val="28"/>
          <w:szCs w:val="28"/>
        </w:rPr>
      </w:pPr>
      <w:r w:rsidRPr="0027623A">
        <w:rPr>
          <w:color w:val="000000"/>
          <w:sz w:val="28"/>
          <w:szCs w:val="28"/>
        </w:rPr>
        <w:t xml:space="preserve">При неудовлетворительных результатах проверки показателей качества проводят повторную проверку на удвоенной выборке. Результаты повторной проверки распространяются на всю партию. При несоответствии результатов повторной проверки хотя бы по одному показателю качества вся партия бракуется. Если в выборке обнаружено более 3 % продукции в потребительской таре, не соответствующей по внешнему виду, упаковке и маркировке образцу-эталону и требованиям НД по массе нетто, проверку проводят </w:t>
      </w:r>
      <w:r w:rsidR="008454C7" w:rsidRPr="0027623A">
        <w:rPr>
          <w:color w:val="000000"/>
          <w:sz w:val="28"/>
          <w:szCs w:val="28"/>
        </w:rPr>
        <w:t>на удвоенном количестве упаковочных единиц транспортной тары. По результатам повторной проверки партию принимают, если количество продукции в потребительской таре, не соответствующей</w:t>
      </w:r>
      <w:r w:rsidR="00212633" w:rsidRPr="0027623A">
        <w:rPr>
          <w:color w:val="000000"/>
          <w:sz w:val="28"/>
          <w:szCs w:val="28"/>
        </w:rPr>
        <w:t xml:space="preserve"> требованиям НД и образцу-эталону, составляет не более 3 %, и бракуют обнаруженное число дефектных единиц. Партию бракуют, если в выборке</w:t>
      </w:r>
      <w:r w:rsidR="00BF2E60" w:rsidRPr="0027623A">
        <w:rPr>
          <w:color w:val="000000"/>
          <w:sz w:val="28"/>
          <w:szCs w:val="28"/>
        </w:rPr>
        <w:t xml:space="preserve"> более 3 % продукции не соответствует требованиям НД и образцу-эталону. Периодичность проведения испытаний указывают в нормативной документации на конкретный ТБХ.</w:t>
      </w:r>
    </w:p>
    <w:p w:rsidR="00235C33" w:rsidRPr="0027623A" w:rsidRDefault="00BF2E60" w:rsidP="00235C33">
      <w:pPr>
        <w:suppressAutoHyphens/>
        <w:spacing w:line="360" w:lineRule="auto"/>
        <w:ind w:firstLine="709"/>
        <w:jc w:val="both"/>
        <w:rPr>
          <w:color w:val="000000"/>
          <w:sz w:val="28"/>
          <w:szCs w:val="28"/>
        </w:rPr>
      </w:pPr>
      <w:r w:rsidRPr="0027623A">
        <w:rPr>
          <w:color w:val="000000"/>
          <w:sz w:val="28"/>
          <w:szCs w:val="28"/>
        </w:rPr>
        <w:t>Для лакокрасочных материалов правила приемки, требования к упаковке, маркировке, транспортированию и хранению устанавливает ГОСТ 9980-86. Приемка лакокрасочных товаров также проводиться партиями, но в зависимости от периодичности или непрерывности производства, способа транспортирования и комплектности при поставке. Партия должна быть обязательно сопровождена документами о качестве. В документах содержаться: наименование предприятия-изготовителя и его товарный знак, наименование, марка т цвет материала, его сорт; масса нетто; номер партии, дата изготовления; результаты проведенных испытаний или подтверждение о соответствии материала требованиям нормативной документации; вид тары и количество упаковочных единиц в партии; обозначение нормативного документа.</w:t>
      </w:r>
    </w:p>
    <w:p w:rsidR="00235C33" w:rsidRPr="0027623A" w:rsidRDefault="004F79AA" w:rsidP="00235C33">
      <w:pPr>
        <w:suppressAutoHyphens/>
        <w:spacing w:line="360" w:lineRule="auto"/>
        <w:ind w:firstLine="709"/>
        <w:jc w:val="both"/>
        <w:rPr>
          <w:color w:val="000000"/>
          <w:sz w:val="28"/>
          <w:szCs w:val="28"/>
        </w:rPr>
      </w:pPr>
      <w:r w:rsidRPr="0027623A">
        <w:rPr>
          <w:color w:val="000000"/>
          <w:sz w:val="28"/>
          <w:szCs w:val="28"/>
        </w:rPr>
        <w:t>Для проверки целостности упаковки, правильности маркировки, массы нетто, качества продукции от партии ЛКМ делают случайную выборку. Объем выборки зависит от вида и количества единиц в упаковке. Потребительская тара для ЛКМ – бидоны металлические, канистры полиэтиленовые, банки, бутылки, флаконы, пакеты, тубы, кюветы из различных материалов.</w:t>
      </w:r>
    </w:p>
    <w:p w:rsidR="00235C33" w:rsidRPr="0027623A" w:rsidRDefault="00FA2FA8" w:rsidP="00235C33">
      <w:pPr>
        <w:suppressAutoHyphens/>
        <w:spacing w:line="360" w:lineRule="auto"/>
        <w:ind w:firstLine="709"/>
        <w:jc w:val="both"/>
        <w:rPr>
          <w:color w:val="000000"/>
          <w:sz w:val="28"/>
          <w:szCs w:val="28"/>
        </w:rPr>
      </w:pPr>
      <w:r w:rsidRPr="0027623A">
        <w:rPr>
          <w:color w:val="000000"/>
          <w:sz w:val="28"/>
          <w:szCs w:val="28"/>
        </w:rPr>
        <w:t>По согласованию с торгующей организацией допускается применять другие виды потребительской и транспортной тары.</w:t>
      </w:r>
      <w:r w:rsidR="005A376D" w:rsidRPr="0027623A">
        <w:rPr>
          <w:color w:val="000000"/>
          <w:sz w:val="28"/>
          <w:szCs w:val="28"/>
        </w:rPr>
        <w:t xml:space="preserve"> [8, С. 181-185]</w:t>
      </w:r>
    </w:p>
    <w:p w:rsidR="00235C33" w:rsidRPr="0027623A" w:rsidRDefault="00FC1B18" w:rsidP="00235C33">
      <w:pPr>
        <w:suppressAutoHyphens/>
        <w:spacing w:line="360" w:lineRule="auto"/>
        <w:ind w:firstLine="709"/>
        <w:jc w:val="both"/>
        <w:rPr>
          <w:b/>
          <w:color w:val="000000"/>
          <w:sz w:val="28"/>
          <w:szCs w:val="28"/>
        </w:rPr>
      </w:pPr>
      <w:r w:rsidRPr="0027623A">
        <w:rPr>
          <w:color w:val="000000"/>
          <w:sz w:val="28"/>
          <w:szCs w:val="28"/>
        </w:rPr>
        <w:t>Особенности приемки парфюмерно-косметических</w:t>
      </w:r>
      <w:r w:rsidR="0078328B" w:rsidRPr="0027623A">
        <w:rPr>
          <w:color w:val="000000"/>
          <w:sz w:val="28"/>
          <w:szCs w:val="28"/>
        </w:rPr>
        <w:t xml:space="preserve"> товаров</w:t>
      </w:r>
    </w:p>
    <w:p w:rsidR="00235C33" w:rsidRPr="0027623A" w:rsidRDefault="0078328B" w:rsidP="00235C33">
      <w:pPr>
        <w:suppressAutoHyphens/>
        <w:spacing w:line="360" w:lineRule="auto"/>
        <w:ind w:firstLine="709"/>
        <w:jc w:val="both"/>
        <w:rPr>
          <w:color w:val="000000"/>
          <w:sz w:val="28"/>
          <w:szCs w:val="28"/>
        </w:rPr>
      </w:pPr>
      <w:r w:rsidRPr="0027623A">
        <w:rPr>
          <w:color w:val="000000"/>
          <w:sz w:val="28"/>
          <w:szCs w:val="28"/>
        </w:rPr>
        <w:t>Порядок проверки количества товаров в поступившей партии изделий определяется для отечественных товаров «Инструкцией о порядке приемки продукции производственно-технического назначения и товаров народного потребления по количеству № П-6», а также условиями контракта. Количество изделий проверяется по транспортным и сопроводительным документам ( счет-фактуре, спецификации, описи, упаковочным ярлыкам и т.д.) с составлением акта приемки. При этом тщательно осматривается упаковка. Если в процессе проверки количества обнаружены изделия, имеющие дефекты, то в акте фиксируется количество таких изделий, их состояние и характер дефектов. Проверка количества парфюмерных изделий, имеющих индивидуальную упаковку, проводиться путем подсчета единиц без нарушения целостности целлофана или бумаги с фирменными знаками. Если при этом эксперт внешним осмотром обнаружил дефект или следы утечки содержимого, индивидуальная упаковка вскрывается и устанавливается причина образования дефекта.</w:t>
      </w:r>
    </w:p>
    <w:p w:rsidR="00235C33" w:rsidRPr="0027623A" w:rsidRDefault="0078328B" w:rsidP="00235C33">
      <w:pPr>
        <w:suppressAutoHyphens/>
        <w:spacing w:line="360" w:lineRule="auto"/>
        <w:ind w:firstLine="709"/>
        <w:jc w:val="both"/>
        <w:rPr>
          <w:color w:val="000000"/>
          <w:sz w:val="28"/>
          <w:szCs w:val="28"/>
        </w:rPr>
      </w:pPr>
      <w:r w:rsidRPr="0027623A">
        <w:rPr>
          <w:color w:val="000000"/>
          <w:sz w:val="28"/>
          <w:szCs w:val="28"/>
        </w:rPr>
        <w:t>Качество парфюмерно-косметических товаров при приемке проверяют визуально – только органолептическими методами. Контроль качества проверяют выборочно, от 3 % партии. При отрицательных результатах проводят выборочную проверку на удвоенном количестве. В случае возникновения разногласий при контроле качества получатель в присутствии эксперта отбирает 6-12 единиц парфюмерно-косметического товара.</w:t>
      </w:r>
      <w:r w:rsidR="00FC1B18" w:rsidRPr="0027623A">
        <w:rPr>
          <w:color w:val="000000"/>
          <w:sz w:val="28"/>
          <w:szCs w:val="28"/>
        </w:rPr>
        <w:t xml:space="preserve"> Это количество делят на три равные части, которые опломбировывают и прикрепляют к ним ярлык с полной информацией о товаре. Одну пробу с пломбой по оставляет у себя, вторую направляет изготовителю, а третью – на независимую экспертизу для подтверждения несоответствия товара требованиям нормативных документов и установления причин их возникновения.</w:t>
      </w:r>
      <w:r w:rsidR="004A2AF6" w:rsidRPr="0027623A">
        <w:rPr>
          <w:color w:val="000000"/>
          <w:sz w:val="28"/>
          <w:szCs w:val="28"/>
        </w:rPr>
        <w:t xml:space="preserve"> [17</w:t>
      </w:r>
      <w:r w:rsidR="005A376D" w:rsidRPr="0027623A">
        <w:rPr>
          <w:color w:val="000000"/>
          <w:sz w:val="28"/>
          <w:szCs w:val="28"/>
        </w:rPr>
        <w:t>, С. 229-230]</w:t>
      </w:r>
    </w:p>
    <w:p w:rsidR="00235C33" w:rsidRPr="0027623A" w:rsidRDefault="00235C33" w:rsidP="00235C33">
      <w:pPr>
        <w:suppressAutoHyphens/>
        <w:spacing w:line="360" w:lineRule="auto"/>
        <w:jc w:val="center"/>
        <w:rPr>
          <w:b/>
          <w:color w:val="000000"/>
          <w:sz w:val="28"/>
          <w:szCs w:val="28"/>
        </w:rPr>
      </w:pPr>
    </w:p>
    <w:p w:rsidR="00070A52" w:rsidRPr="0027623A" w:rsidRDefault="00530D24" w:rsidP="00235C33">
      <w:pPr>
        <w:suppressAutoHyphens/>
        <w:spacing w:line="360" w:lineRule="auto"/>
        <w:jc w:val="center"/>
        <w:rPr>
          <w:b/>
          <w:color w:val="000000"/>
          <w:sz w:val="28"/>
          <w:szCs w:val="28"/>
        </w:rPr>
      </w:pPr>
      <w:r w:rsidRPr="0027623A">
        <w:rPr>
          <w:b/>
          <w:color w:val="000000"/>
          <w:sz w:val="28"/>
          <w:szCs w:val="28"/>
        </w:rPr>
        <w:t>1.4 Методика экспертной оценки качества непродовольственных товаров</w:t>
      </w:r>
    </w:p>
    <w:p w:rsidR="00235C33" w:rsidRPr="0027623A" w:rsidRDefault="00235C33" w:rsidP="00235C33">
      <w:pPr>
        <w:suppressAutoHyphens/>
        <w:spacing w:line="360" w:lineRule="auto"/>
        <w:ind w:firstLine="709"/>
        <w:jc w:val="center"/>
        <w:rPr>
          <w:color w:val="000000"/>
          <w:sz w:val="28"/>
          <w:szCs w:val="28"/>
        </w:rPr>
      </w:pPr>
    </w:p>
    <w:p w:rsidR="00235C33" w:rsidRPr="0027623A" w:rsidRDefault="001034D0" w:rsidP="00235C33">
      <w:pPr>
        <w:suppressAutoHyphens/>
        <w:spacing w:line="360" w:lineRule="auto"/>
        <w:ind w:firstLine="709"/>
        <w:jc w:val="both"/>
        <w:rPr>
          <w:color w:val="000000"/>
          <w:sz w:val="28"/>
          <w:szCs w:val="28"/>
        </w:rPr>
      </w:pPr>
      <w:r w:rsidRPr="0027623A">
        <w:rPr>
          <w:color w:val="000000"/>
          <w:sz w:val="28"/>
          <w:szCs w:val="28"/>
        </w:rPr>
        <w:t>Оценка уровня качества может производиться дифференциальным, комплексным и смешанным методами.</w:t>
      </w:r>
    </w:p>
    <w:p w:rsidR="001034D0" w:rsidRPr="0027623A" w:rsidRDefault="001034D0" w:rsidP="00235C33">
      <w:pPr>
        <w:suppressAutoHyphens/>
        <w:spacing w:line="360" w:lineRule="auto"/>
        <w:ind w:firstLine="709"/>
        <w:jc w:val="both"/>
        <w:rPr>
          <w:color w:val="000000"/>
          <w:sz w:val="28"/>
          <w:szCs w:val="28"/>
        </w:rPr>
      </w:pPr>
      <w:r w:rsidRPr="0027623A">
        <w:rPr>
          <w:color w:val="000000"/>
          <w:sz w:val="28"/>
          <w:szCs w:val="28"/>
        </w:rPr>
        <w:t>При оценке уровня качества дифференциальным методом относительный показатель (</w:t>
      </w:r>
      <w:r w:rsidRPr="0027623A">
        <w:rPr>
          <w:color w:val="000000"/>
          <w:sz w:val="28"/>
          <w:szCs w:val="28"/>
          <w:lang w:val="en-US"/>
        </w:rPr>
        <w:t>Q</w:t>
      </w:r>
      <w:r w:rsidRPr="0027623A">
        <w:rPr>
          <w:color w:val="000000"/>
          <w:sz w:val="28"/>
          <w:szCs w:val="28"/>
        </w:rPr>
        <w:t>) вычисляют по формулам:</w:t>
      </w:r>
    </w:p>
    <w:p w:rsidR="00235C33" w:rsidRPr="0027623A" w:rsidRDefault="001034D0" w:rsidP="00235C33">
      <w:pPr>
        <w:suppressAutoHyphens/>
        <w:spacing w:line="360" w:lineRule="auto"/>
        <w:ind w:firstLine="709"/>
        <w:jc w:val="both"/>
        <w:rPr>
          <w:color w:val="000000"/>
          <w:sz w:val="28"/>
          <w:szCs w:val="28"/>
        </w:rPr>
      </w:pPr>
      <w:r w:rsidRPr="0027623A">
        <w:rPr>
          <w:color w:val="000000"/>
          <w:sz w:val="28"/>
          <w:szCs w:val="28"/>
          <w:lang w:val="en-US"/>
        </w:rPr>
        <w:t>Q</w:t>
      </w:r>
      <w:r w:rsidRPr="0027623A">
        <w:rPr>
          <w:color w:val="000000"/>
          <w:sz w:val="28"/>
          <w:szCs w:val="28"/>
        </w:rPr>
        <w:t xml:space="preserve"> </w:t>
      </w:r>
      <w:r w:rsidRPr="0027623A">
        <w:rPr>
          <w:color w:val="000000"/>
          <w:sz w:val="28"/>
          <w:szCs w:val="28"/>
          <w:lang w:val="en-US"/>
        </w:rPr>
        <w:t>i</w:t>
      </w:r>
      <w:r w:rsidRPr="0027623A">
        <w:rPr>
          <w:color w:val="000000"/>
          <w:sz w:val="28"/>
          <w:szCs w:val="28"/>
        </w:rPr>
        <w:t xml:space="preserve"> </w:t>
      </w:r>
      <w:r w:rsidRPr="0027623A">
        <w:rPr>
          <w:color w:val="000000"/>
          <w:sz w:val="28"/>
          <w:szCs w:val="28"/>
        </w:rPr>
        <w:sym w:font="Symbol" w:char="F03D"/>
      </w:r>
      <w:r w:rsidRPr="0027623A">
        <w:rPr>
          <w:color w:val="000000"/>
          <w:sz w:val="28"/>
          <w:szCs w:val="28"/>
        </w:rPr>
        <w:t xml:space="preserve"> </w:t>
      </w:r>
      <w:r w:rsidRPr="0027623A">
        <w:rPr>
          <w:color w:val="000000"/>
          <w:sz w:val="28"/>
          <w:szCs w:val="28"/>
          <w:lang w:val="en-US"/>
        </w:rPr>
        <w:t>P</w:t>
      </w:r>
      <w:r w:rsidRPr="0027623A">
        <w:rPr>
          <w:color w:val="000000"/>
          <w:sz w:val="28"/>
          <w:szCs w:val="28"/>
        </w:rPr>
        <w:t xml:space="preserve"> </w:t>
      </w:r>
      <w:r w:rsidRPr="0027623A">
        <w:rPr>
          <w:color w:val="000000"/>
          <w:sz w:val="28"/>
          <w:szCs w:val="28"/>
          <w:lang w:val="en-US"/>
        </w:rPr>
        <w:t>i</w:t>
      </w:r>
      <w:r w:rsidRPr="0027623A">
        <w:rPr>
          <w:color w:val="000000"/>
          <w:sz w:val="28"/>
          <w:szCs w:val="28"/>
        </w:rPr>
        <w:t xml:space="preserve">/ </w:t>
      </w:r>
      <w:r w:rsidRPr="0027623A">
        <w:rPr>
          <w:color w:val="000000"/>
          <w:sz w:val="28"/>
          <w:szCs w:val="28"/>
          <w:lang w:val="en-US"/>
        </w:rPr>
        <w:t>Pi</w:t>
      </w:r>
      <w:r w:rsidRPr="0027623A">
        <w:rPr>
          <w:color w:val="000000"/>
          <w:sz w:val="28"/>
          <w:szCs w:val="28"/>
        </w:rPr>
        <w:t xml:space="preserve"> б</w:t>
      </w:r>
      <w:r w:rsidR="00235C33" w:rsidRPr="0027623A">
        <w:rPr>
          <w:color w:val="000000"/>
          <w:sz w:val="28"/>
          <w:szCs w:val="28"/>
        </w:rPr>
        <w:t xml:space="preserve"> </w:t>
      </w:r>
      <w:r w:rsidRPr="0027623A">
        <w:rPr>
          <w:color w:val="000000"/>
          <w:sz w:val="28"/>
          <w:szCs w:val="28"/>
        </w:rPr>
        <w:t xml:space="preserve">(1) или </w:t>
      </w:r>
      <w:r w:rsidRPr="0027623A">
        <w:rPr>
          <w:color w:val="000000"/>
          <w:sz w:val="28"/>
          <w:szCs w:val="28"/>
          <w:lang w:val="en-US"/>
        </w:rPr>
        <w:t>Qi</w:t>
      </w:r>
      <w:r w:rsidRPr="0027623A">
        <w:rPr>
          <w:color w:val="000000"/>
          <w:sz w:val="28"/>
          <w:szCs w:val="28"/>
        </w:rPr>
        <w:t xml:space="preserve"> </w:t>
      </w:r>
      <w:r w:rsidRPr="0027623A">
        <w:rPr>
          <w:color w:val="000000"/>
          <w:sz w:val="28"/>
          <w:szCs w:val="28"/>
        </w:rPr>
        <w:sym w:font="Symbol" w:char="F03D"/>
      </w:r>
      <w:r w:rsidRPr="0027623A">
        <w:rPr>
          <w:color w:val="000000"/>
          <w:sz w:val="28"/>
          <w:szCs w:val="28"/>
        </w:rPr>
        <w:t xml:space="preserve"> </w:t>
      </w:r>
      <w:r w:rsidRPr="0027623A">
        <w:rPr>
          <w:color w:val="000000"/>
          <w:sz w:val="28"/>
          <w:szCs w:val="28"/>
          <w:lang w:val="en-US"/>
        </w:rPr>
        <w:t>Pi</w:t>
      </w:r>
      <w:r w:rsidRPr="0027623A">
        <w:rPr>
          <w:color w:val="000000"/>
          <w:sz w:val="28"/>
          <w:szCs w:val="28"/>
        </w:rPr>
        <w:t xml:space="preserve"> б / </w:t>
      </w:r>
      <w:r w:rsidRPr="0027623A">
        <w:rPr>
          <w:color w:val="000000"/>
          <w:sz w:val="28"/>
          <w:szCs w:val="28"/>
          <w:lang w:val="en-US"/>
        </w:rPr>
        <w:t>Pi</w:t>
      </w:r>
      <w:r w:rsidRPr="0027623A">
        <w:rPr>
          <w:color w:val="000000"/>
          <w:sz w:val="28"/>
          <w:szCs w:val="28"/>
        </w:rPr>
        <w:t xml:space="preserve"> (2), где </w:t>
      </w:r>
      <w:r w:rsidRPr="0027623A">
        <w:rPr>
          <w:color w:val="000000"/>
          <w:sz w:val="28"/>
          <w:szCs w:val="28"/>
          <w:lang w:val="en-US"/>
        </w:rPr>
        <w:t>Pi</w:t>
      </w:r>
      <w:r w:rsidRPr="0027623A">
        <w:rPr>
          <w:color w:val="000000"/>
          <w:sz w:val="28"/>
          <w:szCs w:val="28"/>
        </w:rPr>
        <w:t xml:space="preserve"> – значение единичного (</w:t>
      </w:r>
      <w:r w:rsidRPr="0027623A">
        <w:rPr>
          <w:color w:val="000000"/>
          <w:sz w:val="28"/>
          <w:szCs w:val="28"/>
          <w:lang w:val="en-US"/>
        </w:rPr>
        <w:t>i</w:t>
      </w:r>
      <w:r w:rsidRPr="0027623A">
        <w:rPr>
          <w:color w:val="000000"/>
          <w:sz w:val="28"/>
          <w:szCs w:val="28"/>
        </w:rPr>
        <w:t xml:space="preserve"> - го) показателя качества оцениваемой продукции;</w:t>
      </w:r>
      <w:r w:rsidRPr="0027623A">
        <w:rPr>
          <w:b/>
          <w:color w:val="000000"/>
          <w:sz w:val="28"/>
          <w:szCs w:val="28"/>
        </w:rPr>
        <w:t xml:space="preserve"> </w:t>
      </w:r>
      <w:r w:rsidRPr="0027623A">
        <w:rPr>
          <w:color w:val="000000"/>
          <w:sz w:val="28"/>
          <w:szCs w:val="28"/>
          <w:lang w:val="en-US"/>
        </w:rPr>
        <w:t>Pi</w:t>
      </w:r>
      <w:r w:rsidRPr="0027623A">
        <w:rPr>
          <w:color w:val="000000"/>
          <w:sz w:val="28"/>
          <w:szCs w:val="28"/>
        </w:rPr>
        <w:t xml:space="preserve"> б – значение единичного базового показателя качества (образца сравнения, эталонного образца).</w:t>
      </w:r>
    </w:p>
    <w:p w:rsidR="00235C33" w:rsidRPr="0027623A" w:rsidRDefault="001034D0" w:rsidP="00235C33">
      <w:pPr>
        <w:suppressAutoHyphens/>
        <w:spacing w:line="360" w:lineRule="auto"/>
        <w:ind w:firstLine="709"/>
        <w:jc w:val="both"/>
        <w:rPr>
          <w:color w:val="000000"/>
          <w:sz w:val="28"/>
          <w:szCs w:val="28"/>
        </w:rPr>
      </w:pPr>
      <w:r w:rsidRPr="0027623A">
        <w:rPr>
          <w:color w:val="000000"/>
          <w:sz w:val="28"/>
          <w:szCs w:val="28"/>
        </w:rPr>
        <w:t>При этом формулой 1 пользуются, когда увеличение численного показателя соответствует улучшению качества продукции. Формулу 2 применяют, когда улучшению качества соответствует уменьшение численного значения показателя, например, усадки ткани, расхода горючего транспортным средством.</w:t>
      </w:r>
    </w:p>
    <w:p w:rsidR="00235C33" w:rsidRPr="0027623A" w:rsidRDefault="001034D0" w:rsidP="00235C33">
      <w:pPr>
        <w:pStyle w:val="6"/>
        <w:keepNext w:val="0"/>
        <w:suppressAutoHyphens/>
        <w:ind w:firstLine="709"/>
        <w:rPr>
          <w:color w:val="000000"/>
          <w:szCs w:val="28"/>
        </w:rPr>
      </w:pPr>
      <w:r w:rsidRPr="0027623A">
        <w:rPr>
          <w:color w:val="000000"/>
          <w:szCs w:val="28"/>
        </w:rPr>
        <w:t>Эти формулы применяются при наличии линейной зависимости</w:t>
      </w:r>
    </w:p>
    <w:p w:rsidR="001034D0" w:rsidRPr="0027623A" w:rsidRDefault="001034D0" w:rsidP="00235C33">
      <w:pPr>
        <w:suppressAutoHyphens/>
        <w:spacing w:line="360" w:lineRule="auto"/>
        <w:ind w:firstLine="709"/>
        <w:jc w:val="both"/>
        <w:rPr>
          <w:color w:val="000000"/>
          <w:sz w:val="28"/>
          <w:szCs w:val="28"/>
        </w:rPr>
      </w:pPr>
      <w:r w:rsidRPr="0027623A">
        <w:rPr>
          <w:color w:val="000000"/>
          <w:sz w:val="28"/>
          <w:szCs w:val="28"/>
          <w:lang w:val="en-US"/>
        </w:rPr>
        <w:t>Q</w:t>
      </w:r>
      <w:r w:rsidRPr="0027623A">
        <w:rPr>
          <w:color w:val="000000"/>
          <w:sz w:val="28"/>
          <w:szCs w:val="28"/>
        </w:rPr>
        <w:t xml:space="preserve"> </w:t>
      </w:r>
      <w:r w:rsidRPr="0027623A">
        <w:rPr>
          <w:color w:val="000000"/>
          <w:sz w:val="28"/>
          <w:szCs w:val="28"/>
          <w:lang w:val="en-US"/>
        </w:rPr>
        <w:t>i</w:t>
      </w:r>
      <w:r w:rsidRPr="0027623A">
        <w:rPr>
          <w:color w:val="000000"/>
          <w:sz w:val="28"/>
          <w:szCs w:val="28"/>
        </w:rPr>
        <w:t xml:space="preserve"> от Р </w:t>
      </w:r>
      <w:r w:rsidRPr="0027623A">
        <w:rPr>
          <w:color w:val="000000"/>
          <w:sz w:val="28"/>
          <w:szCs w:val="28"/>
          <w:lang w:val="en-US"/>
        </w:rPr>
        <w:t>i</w:t>
      </w:r>
      <w:r w:rsidRPr="0027623A">
        <w:rPr>
          <w:b/>
          <w:color w:val="000000"/>
          <w:sz w:val="28"/>
          <w:szCs w:val="28"/>
        </w:rPr>
        <w:t>.</w:t>
      </w:r>
      <w:r w:rsidRPr="0027623A">
        <w:rPr>
          <w:color w:val="000000"/>
          <w:sz w:val="28"/>
          <w:szCs w:val="28"/>
        </w:rPr>
        <w:t xml:space="preserve"> При отсутствии линейной зависимости между показателями, что бывает довольно часто, формулы 1 и 2 используются для “прикидочных” расчетов. В остальных случаях применяется формула</w:t>
      </w:r>
    </w:p>
    <w:p w:rsidR="00235C33" w:rsidRPr="0027623A" w:rsidRDefault="00235C33" w:rsidP="00235C33">
      <w:pPr>
        <w:suppressAutoHyphens/>
        <w:spacing w:line="360" w:lineRule="auto"/>
        <w:ind w:firstLine="709"/>
        <w:jc w:val="both"/>
        <w:rPr>
          <w:color w:val="000000"/>
          <w:sz w:val="28"/>
          <w:szCs w:val="28"/>
        </w:rPr>
      </w:pPr>
    </w:p>
    <w:p w:rsidR="00235C33" w:rsidRPr="0027623A" w:rsidRDefault="001034D0" w:rsidP="00235C33">
      <w:pPr>
        <w:suppressAutoHyphens/>
        <w:spacing w:line="360" w:lineRule="auto"/>
        <w:ind w:firstLine="709"/>
        <w:jc w:val="both"/>
        <w:rPr>
          <w:color w:val="000000"/>
          <w:sz w:val="28"/>
          <w:szCs w:val="28"/>
        </w:rPr>
      </w:pPr>
      <w:r w:rsidRPr="0027623A">
        <w:rPr>
          <w:color w:val="000000"/>
          <w:sz w:val="28"/>
          <w:szCs w:val="28"/>
          <w:lang w:val="en-US"/>
        </w:rPr>
        <w:t>Q</w:t>
      </w:r>
      <w:r w:rsidRPr="0027623A">
        <w:rPr>
          <w:color w:val="000000"/>
          <w:sz w:val="28"/>
          <w:szCs w:val="28"/>
        </w:rPr>
        <w:t xml:space="preserve"> </w:t>
      </w:r>
      <w:r w:rsidRPr="0027623A">
        <w:rPr>
          <w:color w:val="000000"/>
          <w:sz w:val="28"/>
          <w:szCs w:val="28"/>
          <w:lang w:val="en-US"/>
        </w:rPr>
        <w:t>i</w:t>
      </w:r>
      <w:r w:rsidRPr="0027623A">
        <w:rPr>
          <w:color w:val="000000"/>
          <w:sz w:val="28"/>
          <w:szCs w:val="28"/>
        </w:rPr>
        <w:t xml:space="preserve"> </w:t>
      </w:r>
      <w:r w:rsidRPr="0027623A">
        <w:rPr>
          <w:color w:val="000000"/>
          <w:sz w:val="28"/>
          <w:szCs w:val="28"/>
        </w:rPr>
        <w:sym w:font="Symbol" w:char="F03D"/>
      </w:r>
      <w:r w:rsidRPr="0027623A">
        <w:rPr>
          <w:color w:val="000000"/>
          <w:sz w:val="28"/>
          <w:szCs w:val="28"/>
        </w:rPr>
        <w:t xml:space="preserve"> </w:t>
      </w:r>
      <w:r w:rsidRPr="0027623A">
        <w:rPr>
          <w:color w:val="000000"/>
          <w:sz w:val="28"/>
          <w:szCs w:val="28"/>
          <w:lang w:val="en-US"/>
        </w:rPr>
        <w:t>f</w:t>
      </w:r>
      <w:r w:rsidR="00235C33" w:rsidRPr="0027623A">
        <w:rPr>
          <w:color w:val="000000"/>
          <w:sz w:val="28"/>
          <w:szCs w:val="28"/>
        </w:rPr>
        <w:t xml:space="preserve"> </w:t>
      </w:r>
      <w:r w:rsidRPr="0027623A">
        <w:rPr>
          <w:color w:val="000000"/>
          <w:sz w:val="28"/>
          <w:szCs w:val="28"/>
        </w:rPr>
        <w:t>(</w:t>
      </w:r>
      <w:r w:rsidRPr="0027623A">
        <w:rPr>
          <w:color w:val="000000"/>
          <w:sz w:val="28"/>
          <w:szCs w:val="28"/>
          <w:lang w:val="en-US"/>
        </w:rPr>
        <w:t>P</w:t>
      </w:r>
      <w:r w:rsidRPr="0027623A">
        <w:rPr>
          <w:color w:val="000000"/>
          <w:sz w:val="28"/>
          <w:szCs w:val="28"/>
        </w:rPr>
        <w:t xml:space="preserve"> </w:t>
      </w:r>
      <w:r w:rsidRPr="0027623A">
        <w:rPr>
          <w:color w:val="000000"/>
          <w:sz w:val="28"/>
          <w:szCs w:val="28"/>
          <w:lang w:val="en-US"/>
        </w:rPr>
        <w:t>i</w:t>
      </w:r>
      <w:r w:rsidRPr="0027623A">
        <w:rPr>
          <w:color w:val="000000"/>
          <w:sz w:val="28"/>
          <w:szCs w:val="28"/>
        </w:rPr>
        <w:t xml:space="preserve">/ </w:t>
      </w:r>
      <w:r w:rsidRPr="0027623A">
        <w:rPr>
          <w:color w:val="000000"/>
          <w:sz w:val="28"/>
          <w:szCs w:val="28"/>
          <w:lang w:val="en-US"/>
        </w:rPr>
        <w:t>Pi</w:t>
      </w:r>
      <w:r w:rsidRPr="0027623A">
        <w:rPr>
          <w:color w:val="000000"/>
          <w:sz w:val="28"/>
          <w:szCs w:val="28"/>
        </w:rPr>
        <w:t xml:space="preserve"> б).</w:t>
      </w:r>
    </w:p>
    <w:p w:rsidR="00235C33" w:rsidRPr="0027623A" w:rsidRDefault="00235C33" w:rsidP="00235C33">
      <w:pPr>
        <w:pStyle w:val="3"/>
        <w:suppressAutoHyphens/>
        <w:rPr>
          <w:color w:val="000000"/>
          <w:szCs w:val="28"/>
        </w:rPr>
      </w:pPr>
    </w:p>
    <w:p w:rsidR="00235C33" w:rsidRPr="0027623A" w:rsidRDefault="001034D0" w:rsidP="00235C33">
      <w:pPr>
        <w:pStyle w:val="3"/>
        <w:suppressAutoHyphens/>
        <w:rPr>
          <w:color w:val="000000"/>
          <w:szCs w:val="28"/>
        </w:rPr>
      </w:pPr>
      <w:r w:rsidRPr="0027623A">
        <w:rPr>
          <w:color w:val="000000"/>
          <w:szCs w:val="28"/>
        </w:rPr>
        <w:t>Вид функциональной зависимости, если он не был определен ранее специальными исследованиями, устанавливается экспертным методом. На основе этих зависимостей составляют таблицу оценок абсолютных значений единичных показателей качества.</w:t>
      </w:r>
    </w:p>
    <w:p w:rsidR="00235C33" w:rsidRPr="0027623A" w:rsidRDefault="001034D0" w:rsidP="00235C33">
      <w:pPr>
        <w:pStyle w:val="3"/>
        <w:suppressAutoHyphens/>
        <w:rPr>
          <w:color w:val="000000"/>
          <w:szCs w:val="28"/>
        </w:rPr>
      </w:pPr>
      <w:r w:rsidRPr="0027623A">
        <w:rPr>
          <w:color w:val="000000"/>
          <w:szCs w:val="28"/>
        </w:rPr>
        <w:t>При отсутствии данных специальных исследований и экспертных оценок о функциональной связи показателей рекомендуется переводить размерные показатели в безразмерные – показатели желательности.</w:t>
      </w:r>
    </w:p>
    <w:p w:rsidR="00235C33" w:rsidRPr="0027623A" w:rsidRDefault="001034D0" w:rsidP="00235C33">
      <w:pPr>
        <w:pStyle w:val="3"/>
        <w:suppressAutoHyphens/>
        <w:rPr>
          <w:color w:val="000000"/>
          <w:szCs w:val="28"/>
        </w:rPr>
      </w:pPr>
      <w:r w:rsidRPr="0027623A">
        <w:rPr>
          <w:color w:val="000000"/>
          <w:szCs w:val="28"/>
        </w:rPr>
        <w:t>При оценке комплексным методом сравнивают комплексные показатели качества оцениваемой и эталонной продукции (базового образца). Комплексный метод применяют наиболее часто при оценке качества продукции.</w:t>
      </w:r>
    </w:p>
    <w:p w:rsidR="00235C33" w:rsidRPr="0027623A" w:rsidRDefault="001034D0" w:rsidP="00235C33">
      <w:pPr>
        <w:pStyle w:val="3"/>
        <w:suppressAutoHyphens/>
        <w:rPr>
          <w:color w:val="000000"/>
          <w:szCs w:val="28"/>
        </w:rPr>
      </w:pPr>
      <w:r w:rsidRPr="0027623A">
        <w:rPr>
          <w:color w:val="000000"/>
          <w:szCs w:val="28"/>
        </w:rPr>
        <w:t>Смешанный метод предусматривает комбинацию методов дифференциальной и комплексной оценок.</w:t>
      </w:r>
    </w:p>
    <w:p w:rsidR="00235C33" w:rsidRPr="0027623A" w:rsidRDefault="001034D0" w:rsidP="00235C33">
      <w:pPr>
        <w:pStyle w:val="3"/>
        <w:suppressAutoHyphens/>
        <w:rPr>
          <w:color w:val="000000"/>
          <w:szCs w:val="28"/>
        </w:rPr>
      </w:pPr>
      <w:r w:rsidRPr="0027623A">
        <w:rPr>
          <w:color w:val="000000"/>
          <w:szCs w:val="28"/>
        </w:rPr>
        <w:t>Комплексную оценку проводят по следующим этапам: определение номенклатуры показателей качества и построение их иерархической структурной схемы; определение коэффициентов весомости показателей качества; измерение показателей качества и определение относительных показателей качества; расчет комплексного показателя; оценка уровня качества. Отсюда следует, что дифференциальная оценка является одним из этапов (в данном случае – этап 3) комплексной оценки.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Определение номенклатуры показателей качества и</w:t>
      </w:r>
      <w:r w:rsidR="00235C33" w:rsidRPr="0027623A">
        <w:rPr>
          <w:color w:val="000000"/>
          <w:szCs w:val="28"/>
        </w:rPr>
        <w:t xml:space="preserve"> </w:t>
      </w:r>
      <w:r w:rsidRPr="0027623A">
        <w:rPr>
          <w:color w:val="000000"/>
          <w:szCs w:val="28"/>
        </w:rPr>
        <w:t>построение их иерархической, структурной схемы</w:t>
      </w:r>
      <w:r w:rsidR="00235C33" w:rsidRPr="0027623A">
        <w:rPr>
          <w:color w:val="000000"/>
          <w:szCs w:val="28"/>
        </w:rPr>
        <w:t>.</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При определении номенклатуры показателей качества руководствуются стандартами «Система показателей качества» на конкретные виды продукции, а также отраслевыми документами по оценке уровня качества. Если номенклатура показателей качества не определена, то ее устанавливают экспертным методом.</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Порядок выбора номенклатуры показателей качества включает три этапа: изучение информации о товаре; разработка развернутой номенклатуры потребительских свойств това</w:t>
      </w:r>
      <w:r w:rsidR="008E6092" w:rsidRPr="0027623A">
        <w:rPr>
          <w:color w:val="000000"/>
          <w:szCs w:val="28"/>
        </w:rPr>
        <w:t>ра на основе типовой</w:t>
      </w:r>
      <w:r w:rsidRPr="0027623A">
        <w:rPr>
          <w:color w:val="000000"/>
          <w:szCs w:val="28"/>
        </w:rPr>
        <w:t xml:space="preserve"> и построение иерархической структуры; определяют перечень наиболее значимых показателей на отдельных уровнях рассмотрения качества.</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Качество располагается на самом высоком</w:t>
      </w:r>
      <w:r w:rsidR="00235C33" w:rsidRPr="0027623A">
        <w:rPr>
          <w:color w:val="000000"/>
          <w:szCs w:val="28"/>
        </w:rPr>
        <w:t xml:space="preserve"> </w:t>
      </w:r>
      <w:r w:rsidRPr="0027623A">
        <w:rPr>
          <w:color w:val="000000"/>
          <w:szCs w:val="28"/>
        </w:rPr>
        <w:t>- нулевом уровне структуры, комплексные показатели – на 1,2 уровнях, единичные – на 3 уровне.</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При дальнейшем построении иерархической структуры необходимо учитывать следующее: рекомендуется начать с такого низкого уровня, где находятся показатели, величина которых определяется объективным методом; число показателей, входящих в однородную группу, не должно превышать 5-7; число показателей, входящих в однородные группы (на одном уровне структурной схемы), не должно резко различаться. Так, число единичных показателей, входящих в комплексные показатели К1, К2, К3, близко (4-4-3).</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Подготовленные отдельными экспертами номенклатуры показателей обсуждаются и корректируются: исключаются маловажные и включаются важные показатели. На втором этапе номенклатура может быть еще раз скорректирована за счет исключения показателей, которые получат низкое значение коэффициента весомости.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Определение коэффициенты весомости (метод 1)</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Определяют их экспертным методом. В качестве экспертов выступают специалисты. Исходная численность экспертной группы составляет обычно не менее 7 человек. В отдельных случаях она может достигать 15 … 20 для получения большей точности измерений и оценок.</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По тому, в какой форме эксперты выражают свое мнение, т.е. способу проведения экспертизы, различают:</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непосредственное измерение. К ним относят органолептические методы измерения длины, массы, цвета. Они являются наиболее сложными и редко используемыми;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ранжирование. Оно состоит в расстановке объектов измерений или показателей в порядке их предпочтения, по важности или весомости. Место, занятое при такой расстановке называется рангом. Чем выше ранг, тем предпочтительней объект, весомее, важнее показатель. Применяют сопоставление (сравнение) попарное или последовательное. Наиболее распространен метод последовательных сравнений. Определение проводят по следующим этапам:</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Ранжирование показателей. Ранг 1-й присваивается самому важному показателю, 2-й – следующему по важности и т.д. Как представлено в таблице 2, показателям К11, К21, К31, К41 присвоены ранги 2,3,1,4. Если весомости двух или более показателей одинаковы, то им присваивают одинаковые ранги. Когда число показателей менее четырех, ранжирование не производится (как в случае К13, К23, К33).</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Определение коэффициентов весомости. Для установления коэффициента весомости пользуются рядом чисел от 10 до 0 с интервалом 0,5. При этом показателю, получившему ранг 1, присваивается коэффициент весомости 10. Коэффициент весомости следующего по важности показателя определяется как доля важности первого показателя. (Например, К31 в 2 раза важнее К41). При определении коэффициента весомости третьего показателя учитывают его важность по сравнению с первым и вторым показателями.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В дальнейшем сравнение проводится с первым или любым из определенных показателей. Такими последовательными сравнениями определяют коэффициент весомости единичных, а затем комплексных показателей.</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Ознакомление и обсуждение выставленных коэффициентов весомости</w:t>
      </w:r>
      <w:r w:rsidRPr="0027623A">
        <w:rPr>
          <w:b/>
          <w:color w:val="000000"/>
          <w:szCs w:val="28"/>
        </w:rPr>
        <w:t>.</w:t>
      </w:r>
      <w:r w:rsidRPr="0027623A">
        <w:rPr>
          <w:color w:val="000000"/>
          <w:szCs w:val="28"/>
        </w:rPr>
        <w:t xml:space="preserve"> Каждый эксперт знакомится со значениями параметров (и их обоснованиями), установленными другими экспертами. Затем проводится открытое обсуждение всех коэффициентов весомости. Эксперты должны иметь возможность кратко аргументировать свои суждения о значении коэффициента весомости каждого показателя и критиковать другие мнения. После обсуждения во втором туре проставляют значения коэффициента весомости качества и переходят к следующему показателю.</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Нормирование коэффициента весомости. Проводится нормирование по следующей формуле:</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6F133A" w:rsidP="00235C33">
      <w:pPr>
        <w:pStyle w:val="a7"/>
        <w:suppressAutoHyphens/>
        <w:spacing w:line="360" w:lineRule="auto"/>
        <w:ind w:firstLine="709"/>
        <w:jc w:val="both"/>
        <w:rPr>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7.25pt" fillcolor="window">
            <v:imagedata r:id="rId7" o:title=""/>
          </v:shape>
        </w:pict>
      </w:r>
      <w:r w:rsidR="001034D0" w:rsidRPr="0027623A">
        <w:rPr>
          <w:b/>
          <w:color w:val="000000"/>
          <w:szCs w:val="28"/>
        </w:rPr>
        <w:tab/>
      </w:r>
      <w:r w:rsidR="00235C33" w:rsidRPr="0027623A">
        <w:rPr>
          <w:color w:val="000000"/>
          <w:szCs w:val="28"/>
        </w:rPr>
        <w:t xml:space="preserve"> </w:t>
      </w:r>
      <w:r w:rsidR="001034D0" w:rsidRPr="0027623A">
        <w:rPr>
          <w:color w:val="000000"/>
          <w:szCs w:val="28"/>
        </w:rPr>
        <w:t>( 1 )</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где </w:t>
      </w:r>
      <w:r w:rsidRPr="0027623A">
        <w:rPr>
          <w:color w:val="000000"/>
          <w:szCs w:val="28"/>
          <w:lang w:val="en-US"/>
        </w:rPr>
        <w:t>m</w:t>
      </w:r>
      <w:r w:rsidRPr="0027623A">
        <w:rPr>
          <w:color w:val="000000"/>
          <w:szCs w:val="28"/>
        </w:rPr>
        <w:t>/</w:t>
      </w:r>
      <w:r w:rsidRPr="0027623A">
        <w:rPr>
          <w:color w:val="000000"/>
          <w:szCs w:val="28"/>
          <w:lang w:val="en-US"/>
        </w:rPr>
        <w:t>i</w:t>
      </w:r>
      <w:r w:rsidRPr="0027623A">
        <w:rPr>
          <w:color w:val="000000"/>
          <w:szCs w:val="28"/>
        </w:rPr>
        <w:t>– нормированный коэффициент весомости</w:t>
      </w:r>
      <w:r w:rsidR="00235C33" w:rsidRPr="0027623A">
        <w:rPr>
          <w:color w:val="000000"/>
          <w:szCs w:val="28"/>
        </w:rPr>
        <w:t xml:space="preserve"> </w:t>
      </w:r>
      <w:r w:rsidRPr="0027623A">
        <w:rPr>
          <w:color w:val="000000"/>
          <w:szCs w:val="28"/>
          <w:lang w:val="en-US"/>
        </w:rPr>
        <w:t>i</w:t>
      </w:r>
      <w:r w:rsidRPr="0027623A">
        <w:rPr>
          <w:color w:val="000000"/>
          <w:szCs w:val="28"/>
        </w:rPr>
        <w:t xml:space="preserve"> показателя качества</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lang w:val="en-US"/>
        </w:rPr>
        <w:t>mi</w:t>
      </w:r>
      <w:r w:rsidRPr="0027623A">
        <w:rPr>
          <w:color w:val="000000"/>
          <w:szCs w:val="28"/>
        </w:rPr>
        <w:t xml:space="preserve">- коэффициент весомости </w:t>
      </w:r>
      <w:r w:rsidRPr="0027623A">
        <w:rPr>
          <w:color w:val="000000"/>
          <w:szCs w:val="28"/>
          <w:lang w:val="en-US"/>
        </w:rPr>
        <w:t>i</w:t>
      </w:r>
      <w:r w:rsidRPr="0027623A">
        <w:rPr>
          <w:color w:val="000000"/>
          <w:szCs w:val="28"/>
        </w:rPr>
        <w:t>-го показателя качества</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р – число показателей качества, входящих в показатель</w:t>
      </w:r>
    </w:p>
    <w:p w:rsidR="001034D0" w:rsidRPr="0027623A" w:rsidRDefault="006F133A" w:rsidP="00235C33">
      <w:pPr>
        <w:pStyle w:val="a7"/>
        <w:suppressAutoHyphens/>
        <w:spacing w:line="360" w:lineRule="auto"/>
        <w:ind w:firstLine="709"/>
        <w:jc w:val="both"/>
        <w:rPr>
          <w:color w:val="000000"/>
          <w:szCs w:val="28"/>
        </w:rPr>
      </w:pPr>
      <w:r>
        <w:rPr>
          <w:noProof/>
        </w:rPr>
        <w:pict>
          <v:line id="_x0000_s1026" style="position:absolute;left:0;text-align:left;z-index:251657728" from="266.65pt,24.7pt" to="275.65pt,24.7pt" o:allowincell="f"/>
        </w:pict>
      </w:r>
      <w:r w:rsidR="001034D0" w:rsidRPr="0027623A">
        <w:rPr>
          <w:color w:val="000000"/>
          <w:szCs w:val="28"/>
        </w:rPr>
        <w:t>Усреднение коэффициентов весомости. Определяют среднее значение нормированного коэффициента (</w:t>
      </w:r>
      <w:r w:rsidR="001034D0" w:rsidRPr="0027623A">
        <w:rPr>
          <w:color w:val="000000"/>
          <w:szCs w:val="28"/>
          <w:lang w:val="en-US"/>
        </w:rPr>
        <w:t>mi</w:t>
      </w:r>
      <w:r w:rsidR="001034D0" w:rsidRPr="0027623A">
        <w:rPr>
          <w:color w:val="000000"/>
          <w:szCs w:val="28"/>
        </w:rPr>
        <w:t>) по всем экспертам (</w:t>
      </w:r>
      <w:r w:rsidR="001034D0" w:rsidRPr="0027623A">
        <w:rPr>
          <w:color w:val="000000"/>
          <w:szCs w:val="28"/>
          <w:lang w:val="en-US"/>
        </w:rPr>
        <w:t>N</w:t>
      </w:r>
      <w:r w:rsidR="001034D0" w:rsidRPr="0027623A">
        <w:rPr>
          <w:color w:val="000000"/>
          <w:szCs w:val="28"/>
        </w:rPr>
        <w:t>) по формуле</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6F133A" w:rsidP="00235C33">
      <w:pPr>
        <w:pStyle w:val="a7"/>
        <w:suppressAutoHyphens/>
        <w:spacing w:line="360" w:lineRule="auto"/>
        <w:ind w:firstLine="709"/>
        <w:jc w:val="both"/>
        <w:rPr>
          <w:color w:val="000000"/>
          <w:szCs w:val="28"/>
        </w:rPr>
      </w:pPr>
      <w:r>
        <w:rPr>
          <w:color w:val="000000"/>
          <w:szCs w:val="28"/>
          <w:lang w:val="en-US"/>
        </w:rPr>
        <w:pict>
          <v:shape id="_x0000_i1026" type="#_x0000_t75" style="width:80.25pt;height:66.75pt" fillcolor="window">
            <v:imagedata r:id="rId8" o:title=""/>
          </v:shape>
        </w:pict>
      </w:r>
      <w:r w:rsidR="001034D0" w:rsidRPr="0027623A">
        <w:rPr>
          <w:b/>
          <w:color w:val="000000"/>
          <w:szCs w:val="28"/>
        </w:rPr>
        <w:tab/>
      </w:r>
      <w:r w:rsidR="00235C33" w:rsidRPr="0027623A">
        <w:rPr>
          <w:color w:val="000000"/>
          <w:szCs w:val="28"/>
        </w:rPr>
        <w:t xml:space="preserve"> </w:t>
      </w:r>
      <w:r w:rsidR="001034D0" w:rsidRPr="0027623A">
        <w:rPr>
          <w:color w:val="000000"/>
          <w:szCs w:val="28"/>
        </w:rPr>
        <w:t>( 2 )</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Оценка согласованности мнений экспертов о весомости отдельных показателей</w:t>
      </w:r>
      <w:r w:rsidRPr="0027623A">
        <w:rPr>
          <w:b/>
          <w:color w:val="000000"/>
          <w:szCs w:val="28"/>
        </w:rPr>
        <w:t>.</w:t>
      </w:r>
      <w:r w:rsidRPr="0027623A">
        <w:rPr>
          <w:color w:val="000000"/>
          <w:szCs w:val="28"/>
        </w:rPr>
        <w:t xml:space="preserve"> Проверка согласованности производится с помощью коэффициента вариации (</w:t>
      </w:r>
      <w:r w:rsidRPr="0027623A">
        <w:rPr>
          <w:color w:val="000000"/>
          <w:szCs w:val="28"/>
          <w:lang w:val="en-US"/>
        </w:rPr>
        <w:t>Vi</w:t>
      </w:r>
      <w:r w:rsidRPr="0027623A">
        <w:rPr>
          <w:color w:val="000000"/>
          <w:szCs w:val="28"/>
        </w:rPr>
        <w:t>) по формуле</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6F133A" w:rsidP="00235C33">
      <w:pPr>
        <w:pStyle w:val="a7"/>
        <w:suppressAutoHyphens/>
        <w:spacing w:line="360" w:lineRule="auto"/>
        <w:ind w:firstLine="709"/>
        <w:jc w:val="both"/>
        <w:rPr>
          <w:color w:val="000000"/>
          <w:szCs w:val="28"/>
        </w:rPr>
      </w:pPr>
      <w:r>
        <w:rPr>
          <w:color w:val="000000"/>
          <w:szCs w:val="28"/>
        </w:rPr>
        <w:pict>
          <v:shape id="_x0000_i1027" type="#_x0000_t75" style="width:66pt;height:48pt" fillcolor="window">
            <v:imagedata r:id="rId9" o:title=""/>
          </v:shape>
        </w:pict>
      </w:r>
      <w:r w:rsidR="001034D0" w:rsidRPr="0027623A">
        <w:rPr>
          <w:color w:val="000000"/>
          <w:szCs w:val="28"/>
        </w:rPr>
        <w:tab/>
      </w:r>
      <w:r w:rsidR="00235C33" w:rsidRPr="0027623A">
        <w:rPr>
          <w:color w:val="000000"/>
          <w:szCs w:val="28"/>
        </w:rPr>
        <w:t xml:space="preserve"> ( 3 )</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где </w:t>
      </w:r>
      <w:r w:rsidRPr="0027623A">
        <w:rPr>
          <w:color w:val="000000"/>
          <w:szCs w:val="28"/>
          <w:lang w:val="en-US"/>
        </w:rPr>
        <w:t>Si</w:t>
      </w:r>
      <w:r w:rsidRPr="0027623A">
        <w:rPr>
          <w:color w:val="000000"/>
          <w:szCs w:val="28"/>
        </w:rPr>
        <w:t xml:space="preserve"> – среднее квадратическое отклонение коэффициента весомости</w:t>
      </w:r>
      <w:r w:rsidR="00235C33" w:rsidRPr="0027623A">
        <w:rPr>
          <w:color w:val="000000"/>
          <w:szCs w:val="28"/>
        </w:rPr>
        <w:t xml:space="preserve"> </w:t>
      </w:r>
      <w:r w:rsidRPr="0027623A">
        <w:rPr>
          <w:color w:val="000000"/>
          <w:szCs w:val="28"/>
        </w:rPr>
        <w:t xml:space="preserve">- </w:t>
      </w:r>
      <w:r w:rsidRPr="0027623A">
        <w:rPr>
          <w:color w:val="000000"/>
          <w:szCs w:val="28"/>
          <w:lang w:val="en-US"/>
        </w:rPr>
        <w:t>i</w:t>
      </w:r>
      <w:r w:rsidRPr="0027623A">
        <w:rPr>
          <w:color w:val="000000"/>
          <w:szCs w:val="28"/>
        </w:rPr>
        <w:t xml:space="preserve"> - го показателя качества.</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Оценка согласованности производится с учетом следующих рекомендуемых критериев: </w:t>
      </w:r>
      <w:r w:rsidRPr="0027623A">
        <w:rPr>
          <w:color w:val="000000"/>
          <w:szCs w:val="28"/>
          <w:lang w:val="en-US"/>
        </w:rPr>
        <w:t>Vi</w:t>
      </w:r>
      <w:r w:rsidRPr="0027623A">
        <w:rPr>
          <w:color w:val="000000"/>
          <w:szCs w:val="28"/>
        </w:rPr>
        <w:t xml:space="preserve"> </w:t>
      </w:r>
      <w:r w:rsidRPr="0027623A">
        <w:rPr>
          <w:color w:val="000000"/>
          <w:szCs w:val="28"/>
        </w:rPr>
        <w:sym w:font="Symbol" w:char="F0A3"/>
      </w:r>
      <w:r w:rsidRPr="0027623A">
        <w:rPr>
          <w:color w:val="000000"/>
          <w:szCs w:val="28"/>
        </w:rPr>
        <w:t xml:space="preserve"> 0,10 – согласованность высокая; </w:t>
      </w:r>
      <w:r w:rsidRPr="0027623A">
        <w:rPr>
          <w:color w:val="000000"/>
          <w:szCs w:val="28"/>
          <w:lang w:val="en-US"/>
        </w:rPr>
        <w:t>Vi</w:t>
      </w:r>
      <w:r w:rsidRPr="0027623A">
        <w:rPr>
          <w:color w:val="000000"/>
          <w:szCs w:val="28"/>
        </w:rPr>
        <w:t xml:space="preserve"> = 0,11 – 0,15 – выше средней; </w:t>
      </w:r>
      <w:r w:rsidRPr="0027623A">
        <w:rPr>
          <w:color w:val="000000"/>
          <w:szCs w:val="28"/>
          <w:lang w:val="en-US"/>
        </w:rPr>
        <w:t>Vi</w:t>
      </w:r>
      <w:r w:rsidRPr="0027623A">
        <w:rPr>
          <w:color w:val="000000"/>
          <w:szCs w:val="28"/>
        </w:rPr>
        <w:t xml:space="preserve"> =</w:t>
      </w:r>
      <w:r w:rsidR="00235C33" w:rsidRPr="0027623A">
        <w:rPr>
          <w:color w:val="000000"/>
          <w:szCs w:val="28"/>
        </w:rPr>
        <w:t xml:space="preserve"> </w:t>
      </w:r>
      <w:r w:rsidRPr="0027623A">
        <w:rPr>
          <w:color w:val="000000"/>
          <w:szCs w:val="28"/>
        </w:rPr>
        <w:t xml:space="preserve">0,16 – 0,25 – средняя; </w:t>
      </w:r>
      <w:r w:rsidRPr="0027623A">
        <w:rPr>
          <w:color w:val="000000"/>
          <w:szCs w:val="28"/>
          <w:lang w:val="en-US"/>
        </w:rPr>
        <w:t>Vi</w:t>
      </w:r>
      <w:r w:rsidRPr="0027623A">
        <w:rPr>
          <w:color w:val="000000"/>
          <w:szCs w:val="28"/>
        </w:rPr>
        <w:t xml:space="preserve"> = 0,26 – 0, 35 – ниже средней; </w:t>
      </w:r>
      <w:r w:rsidRPr="0027623A">
        <w:rPr>
          <w:color w:val="000000"/>
          <w:szCs w:val="28"/>
          <w:lang w:val="en-US"/>
        </w:rPr>
        <w:t>Vi</w:t>
      </w:r>
      <w:r w:rsidRPr="0027623A">
        <w:rPr>
          <w:color w:val="000000"/>
          <w:szCs w:val="28"/>
        </w:rPr>
        <w:t xml:space="preserve"> </w:t>
      </w:r>
      <w:r w:rsidRPr="0027623A">
        <w:rPr>
          <w:color w:val="000000"/>
          <w:szCs w:val="28"/>
          <w:lang w:val="en-US"/>
        </w:rPr>
        <w:sym w:font="Symbol" w:char="F03E"/>
      </w:r>
      <w:r w:rsidRPr="0027623A">
        <w:rPr>
          <w:color w:val="000000"/>
          <w:szCs w:val="28"/>
        </w:rPr>
        <w:t xml:space="preserve"> 0,35 – низкая. При согласованности ниже средней - проводят повторное определение показателей весомости.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Для удобства расчетов в учебных целях возможно применить более упрощенную систему расчетов коэффициентов весомости (метод 2).</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Принимаем, что максимальному наивысшему рангу самого значимого свойства</w:t>
      </w:r>
      <w:r w:rsidR="00235C33" w:rsidRPr="0027623A">
        <w:rPr>
          <w:color w:val="000000"/>
          <w:szCs w:val="28"/>
        </w:rPr>
        <w:t xml:space="preserve"> </w:t>
      </w:r>
      <w:r w:rsidRPr="0027623A">
        <w:rPr>
          <w:color w:val="000000"/>
          <w:szCs w:val="28"/>
        </w:rPr>
        <w:t>соответствует максимальное число баллов, которое равно числу объектов экспертизы (показателей потребительских свойств). Объекту, имеющему наименьшую важность и самый низкий ранг, соответствует минимальное число баллов 1, и самое наименьшее значение коэффициента весомости. Условно принимаем, что сумма коэффициентов весомости объектов составляет 1,0 (так как каждый показатель является соответствующей долей «качества»). Тогда коэффициенты весомости каждого объекта из совокупности рассчитывается по формуле</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lang w:val="en-US"/>
        </w:rPr>
        <w:t>mi</w:t>
      </w:r>
      <w:r w:rsidRPr="0027623A">
        <w:rPr>
          <w:color w:val="000000"/>
          <w:szCs w:val="28"/>
        </w:rPr>
        <w:t xml:space="preserve"> = </w:t>
      </w:r>
      <w:r w:rsidRPr="0027623A">
        <w:rPr>
          <w:color w:val="000000"/>
          <w:szCs w:val="28"/>
          <w:lang w:val="en-US"/>
        </w:rPr>
        <w:sym w:font="Symbol" w:char="F0E5"/>
      </w:r>
      <w:r w:rsidRPr="0027623A">
        <w:rPr>
          <w:color w:val="000000"/>
          <w:szCs w:val="28"/>
          <w:lang w:val="en-US"/>
        </w:rPr>
        <w:t>ni</w:t>
      </w:r>
      <w:r w:rsidRPr="0027623A">
        <w:rPr>
          <w:color w:val="000000"/>
          <w:szCs w:val="28"/>
        </w:rPr>
        <w:t>=1 Х</w:t>
      </w:r>
      <w:r w:rsidRPr="0027623A">
        <w:rPr>
          <w:color w:val="000000"/>
          <w:szCs w:val="28"/>
          <w:lang w:val="en-US"/>
        </w:rPr>
        <w:t>j</w:t>
      </w:r>
      <w:r w:rsidRPr="0027623A">
        <w:rPr>
          <w:color w:val="000000"/>
          <w:szCs w:val="28"/>
        </w:rPr>
        <w:t xml:space="preserve">, </w:t>
      </w:r>
      <w:r w:rsidRPr="0027623A">
        <w:rPr>
          <w:color w:val="000000"/>
          <w:szCs w:val="28"/>
          <w:lang w:val="en-US"/>
        </w:rPr>
        <w:t>i</w:t>
      </w:r>
      <w:r w:rsidRPr="0027623A">
        <w:rPr>
          <w:color w:val="000000"/>
          <w:szCs w:val="28"/>
        </w:rPr>
        <w:t xml:space="preserve"> / </w:t>
      </w:r>
      <w:r w:rsidRPr="0027623A">
        <w:rPr>
          <w:color w:val="000000"/>
          <w:szCs w:val="28"/>
          <w:lang w:val="en-US"/>
        </w:rPr>
        <w:sym w:font="Symbol" w:char="F0E5"/>
      </w:r>
      <w:r w:rsidRPr="0027623A">
        <w:rPr>
          <w:color w:val="000000"/>
          <w:szCs w:val="28"/>
          <w:lang w:val="en-US"/>
        </w:rPr>
        <w:t>n</w:t>
      </w:r>
      <w:r w:rsidRPr="0027623A">
        <w:rPr>
          <w:color w:val="000000"/>
          <w:szCs w:val="28"/>
        </w:rPr>
        <w:t>, р</w:t>
      </w:r>
      <w:r w:rsidRPr="0027623A">
        <w:rPr>
          <w:color w:val="000000"/>
          <w:szCs w:val="28"/>
          <w:lang w:val="en-US"/>
        </w:rPr>
        <w:t>i</w:t>
      </w:r>
      <w:r w:rsidRPr="0027623A">
        <w:rPr>
          <w:color w:val="000000"/>
          <w:szCs w:val="28"/>
        </w:rPr>
        <w:t xml:space="preserve">, </w:t>
      </w:r>
      <w:r w:rsidRPr="0027623A">
        <w:rPr>
          <w:color w:val="000000"/>
          <w:szCs w:val="28"/>
          <w:lang w:val="en-US"/>
        </w:rPr>
        <w:t>j</w:t>
      </w:r>
      <w:r w:rsidRPr="0027623A">
        <w:rPr>
          <w:color w:val="000000"/>
          <w:szCs w:val="28"/>
        </w:rPr>
        <w:t xml:space="preserve">=1Х </w:t>
      </w:r>
      <w:r w:rsidRPr="0027623A">
        <w:rPr>
          <w:color w:val="000000"/>
          <w:szCs w:val="28"/>
          <w:lang w:val="en-US"/>
        </w:rPr>
        <w:t>j</w:t>
      </w:r>
      <w:r w:rsidRPr="0027623A">
        <w:rPr>
          <w:color w:val="000000"/>
          <w:szCs w:val="28"/>
        </w:rPr>
        <w:t>,</w:t>
      </w:r>
      <w:r w:rsidRPr="0027623A">
        <w:rPr>
          <w:color w:val="000000"/>
          <w:szCs w:val="28"/>
          <w:lang w:val="en-US"/>
        </w:rPr>
        <w:t>i</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или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сумма баллов </w:t>
      </w:r>
      <w:r w:rsidRPr="0027623A">
        <w:rPr>
          <w:color w:val="000000"/>
          <w:szCs w:val="28"/>
          <w:lang w:val="en-US"/>
        </w:rPr>
        <w:t>i</w:t>
      </w:r>
      <w:r w:rsidRPr="0027623A">
        <w:rPr>
          <w:color w:val="000000"/>
          <w:szCs w:val="28"/>
        </w:rPr>
        <w:t xml:space="preserve"> – го объекта экспертизы делится на сумму баллов всех объектов экспертизы.</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В данном случае итоговая таблица по расчету коэффициентов весомости</w:t>
      </w:r>
      <w:r w:rsidR="008E6092" w:rsidRPr="0027623A">
        <w:rPr>
          <w:color w:val="000000"/>
          <w:szCs w:val="28"/>
        </w:rPr>
        <w:t xml:space="preserve"> примет следующий вид (Таблица 8</w:t>
      </w:r>
      <w:r w:rsidRPr="0027623A">
        <w:rPr>
          <w:color w:val="000000"/>
          <w:szCs w:val="28"/>
        </w:rPr>
        <w:t>).</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Оценкой согласованности мнений группы экспертов служит коэффициент конкордации:</w:t>
      </w:r>
    </w:p>
    <w:p w:rsidR="001034D0" w:rsidRPr="0027623A" w:rsidRDefault="001034D0"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lang w:val="en-US"/>
        </w:rPr>
        <w:t>W</w:t>
      </w:r>
      <w:r w:rsidRPr="0027623A">
        <w:rPr>
          <w:color w:val="000000"/>
          <w:szCs w:val="28"/>
        </w:rPr>
        <w:t xml:space="preserve"> = 12 </w:t>
      </w:r>
      <w:r w:rsidRPr="0027623A">
        <w:rPr>
          <w:color w:val="000000"/>
          <w:szCs w:val="28"/>
          <w:lang w:val="en-US"/>
        </w:rPr>
        <w:t>S</w:t>
      </w:r>
      <w:r w:rsidRPr="0027623A">
        <w:rPr>
          <w:color w:val="000000"/>
          <w:szCs w:val="28"/>
        </w:rPr>
        <w:t xml:space="preserve"> / р 2</w:t>
      </w:r>
      <w:r w:rsidRPr="0027623A">
        <w:rPr>
          <w:color w:val="000000"/>
          <w:szCs w:val="28"/>
          <w:lang w:val="en-US"/>
        </w:rPr>
        <w:sym w:font="Symbol" w:char="F0D7"/>
      </w:r>
      <w:r w:rsidRPr="0027623A">
        <w:rPr>
          <w:color w:val="000000"/>
          <w:szCs w:val="28"/>
        </w:rPr>
        <w:t xml:space="preserve"> (</w:t>
      </w:r>
      <w:r w:rsidRPr="0027623A">
        <w:rPr>
          <w:color w:val="000000"/>
          <w:szCs w:val="28"/>
          <w:lang w:val="en-US"/>
        </w:rPr>
        <w:t>n</w:t>
      </w:r>
      <w:r w:rsidRPr="0027623A">
        <w:rPr>
          <w:color w:val="000000"/>
          <w:szCs w:val="28"/>
        </w:rPr>
        <w:t xml:space="preserve"> </w:t>
      </w:r>
      <w:r w:rsidRPr="0027623A">
        <w:rPr>
          <w:color w:val="000000"/>
          <w:szCs w:val="28"/>
          <w:lang w:val="en-US"/>
        </w:rPr>
        <w:sym w:font="Symbol" w:char="F033"/>
      </w:r>
      <w:r w:rsidRPr="0027623A">
        <w:rPr>
          <w:color w:val="000000"/>
          <w:szCs w:val="28"/>
        </w:rPr>
        <w:t xml:space="preserve">- </w:t>
      </w:r>
      <w:r w:rsidRPr="0027623A">
        <w:rPr>
          <w:color w:val="000000"/>
          <w:szCs w:val="28"/>
          <w:lang w:val="en-US"/>
        </w:rPr>
        <w:t>n</w:t>
      </w:r>
      <w:r w:rsidRPr="0027623A">
        <w:rPr>
          <w:color w:val="000000"/>
          <w:szCs w:val="28"/>
        </w:rPr>
        <w:t>),</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Где </w:t>
      </w:r>
      <w:r w:rsidRPr="0027623A">
        <w:rPr>
          <w:color w:val="000000"/>
          <w:szCs w:val="28"/>
          <w:lang w:val="en-US"/>
        </w:rPr>
        <w:t>S</w:t>
      </w:r>
      <w:r w:rsidRPr="0027623A">
        <w:rPr>
          <w:color w:val="000000"/>
          <w:szCs w:val="28"/>
        </w:rPr>
        <w:t xml:space="preserve"> – сумма квадратов отклонений суммы рангов каждого объекта экспертизы от среднего арифметического рангов, р – число экспертов, </w:t>
      </w:r>
      <w:r w:rsidRPr="0027623A">
        <w:rPr>
          <w:color w:val="000000"/>
          <w:szCs w:val="28"/>
          <w:lang w:val="en-US"/>
        </w:rPr>
        <w:t>n</w:t>
      </w:r>
      <w:r w:rsidRPr="0027623A">
        <w:rPr>
          <w:color w:val="000000"/>
          <w:szCs w:val="28"/>
        </w:rPr>
        <w:t xml:space="preserve"> – число объектов экспертизы.</w:t>
      </w:r>
    </w:p>
    <w:p w:rsidR="001034D0" w:rsidRPr="0027623A" w:rsidRDefault="001034D0" w:rsidP="00235C33">
      <w:pPr>
        <w:pStyle w:val="a7"/>
        <w:suppressAutoHyphens/>
        <w:spacing w:line="360" w:lineRule="auto"/>
        <w:ind w:firstLine="709"/>
        <w:jc w:val="both"/>
        <w:rPr>
          <w:color w:val="000000"/>
          <w:szCs w:val="28"/>
        </w:rPr>
      </w:pPr>
    </w:p>
    <w:p w:rsidR="001034D0" w:rsidRPr="0027623A" w:rsidRDefault="008E6092" w:rsidP="00235C33">
      <w:pPr>
        <w:pStyle w:val="a7"/>
        <w:suppressAutoHyphens/>
        <w:spacing w:line="360" w:lineRule="auto"/>
        <w:rPr>
          <w:b/>
          <w:color w:val="000000"/>
          <w:szCs w:val="28"/>
        </w:rPr>
      </w:pPr>
      <w:r w:rsidRPr="0027623A">
        <w:rPr>
          <w:b/>
          <w:color w:val="000000"/>
          <w:szCs w:val="28"/>
        </w:rPr>
        <w:t>Таблица8</w:t>
      </w:r>
      <w:r w:rsidR="001034D0" w:rsidRPr="0027623A">
        <w:rPr>
          <w:b/>
          <w:color w:val="000000"/>
          <w:szCs w:val="28"/>
        </w:rPr>
        <w:t xml:space="preserve"> – Расчет коэффициентов весомости показателей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4"/>
        <w:gridCol w:w="283"/>
        <w:gridCol w:w="284"/>
        <w:gridCol w:w="283"/>
        <w:gridCol w:w="284"/>
        <w:gridCol w:w="1543"/>
        <w:gridCol w:w="1701"/>
        <w:gridCol w:w="1559"/>
        <w:gridCol w:w="1348"/>
      </w:tblGrid>
      <w:tr w:rsidR="001034D0" w:rsidRPr="0027623A" w:rsidTr="0027623A">
        <w:trPr>
          <w:trHeight w:val="1498"/>
          <w:jc w:val="center"/>
        </w:trPr>
        <w:tc>
          <w:tcPr>
            <w:tcW w:w="1276"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Показатель</w:t>
            </w:r>
          </w:p>
          <w:p w:rsidR="00235C33" w:rsidRPr="0027623A" w:rsidRDefault="001034D0" w:rsidP="0027623A">
            <w:pPr>
              <w:pStyle w:val="a7"/>
              <w:suppressAutoHyphens/>
              <w:spacing w:line="360" w:lineRule="auto"/>
              <w:jc w:val="left"/>
              <w:rPr>
                <w:color w:val="000000"/>
                <w:sz w:val="20"/>
                <w:szCs w:val="24"/>
              </w:rPr>
            </w:pPr>
            <w:r w:rsidRPr="0027623A">
              <w:rPr>
                <w:color w:val="000000"/>
                <w:sz w:val="20"/>
                <w:szCs w:val="24"/>
              </w:rPr>
              <w:t>(объект экспертизы)</w:t>
            </w:r>
          </w:p>
          <w:p w:rsidR="001034D0" w:rsidRPr="0027623A" w:rsidRDefault="001034D0" w:rsidP="0027623A">
            <w:pPr>
              <w:pStyle w:val="a7"/>
              <w:suppressAutoHyphens/>
              <w:spacing w:line="360" w:lineRule="auto"/>
              <w:jc w:val="left"/>
              <w:rPr>
                <w:color w:val="000000"/>
                <w:sz w:val="20"/>
                <w:szCs w:val="24"/>
              </w:rPr>
            </w:pPr>
          </w:p>
        </w:tc>
        <w:tc>
          <w:tcPr>
            <w:tcW w:w="1418" w:type="dxa"/>
            <w:gridSpan w:val="5"/>
            <w:shd w:val="clear" w:color="auto" w:fill="auto"/>
            <w:vAlign w:val="center"/>
          </w:tcPr>
          <w:p w:rsidR="001034D0" w:rsidRPr="0027623A" w:rsidRDefault="001034D0" w:rsidP="0027623A">
            <w:pPr>
              <w:pStyle w:val="a7"/>
              <w:suppressAutoHyphens/>
              <w:spacing w:line="360" w:lineRule="auto"/>
              <w:jc w:val="left"/>
              <w:rPr>
                <w:b/>
                <w:color w:val="000000"/>
                <w:sz w:val="20"/>
                <w:szCs w:val="24"/>
              </w:rPr>
            </w:pPr>
            <w:r w:rsidRPr="0027623A">
              <w:rPr>
                <w:color w:val="000000"/>
                <w:sz w:val="20"/>
                <w:szCs w:val="24"/>
              </w:rPr>
              <w:t>Балл (Х</w:t>
            </w:r>
            <w:r w:rsidRPr="0027623A">
              <w:rPr>
                <w:color w:val="000000"/>
                <w:sz w:val="20"/>
                <w:szCs w:val="24"/>
                <w:lang w:val="en-US"/>
              </w:rPr>
              <w:t>i</w:t>
            </w:r>
            <w:r w:rsidRPr="0027623A">
              <w:rPr>
                <w:color w:val="000000"/>
                <w:sz w:val="20"/>
                <w:szCs w:val="24"/>
              </w:rPr>
              <w:t>)</w:t>
            </w:r>
            <w:r w:rsidRPr="0027623A">
              <w:rPr>
                <w:b/>
                <w:color w:val="000000"/>
                <w:sz w:val="20"/>
                <w:szCs w:val="24"/>
              </w:rPr>
              <w:t xml:space="preserve">, </w:t>
            </w:r>
            <w:r w:rsidRPr="0027623A">
              <w:rPr>
                <w:color w:val="000000"/>
                <w:sz w:val="20"/>
                <w:szCs w:val="24"/>
              </w:rPr>
              <w:t>присвоенный экс-пертами</w:t>
            </w:r>
          </w:p>
        </w:tc>
        <w:tc>
          <w:tcPr>
            <w:tcW w:w="1543" w:type="dxa"/>
            <w:shd w:val="clear" w:color="auto" w:fill="auto"/>
            <w:vAlign w:val="center"/>
          </w:tcPr>
          <w:p w:rsidR="00235C33" w:rsidRPr="0027623A" w:rsidRDefault="001034D0" w:rsidP="0027623A">
            <w:pPr>
              <w:pStyle w:val="a7"/>
              <w:suppressAutoHyphens/>
              <w:spacing w:line="360" w:lineRule="auto"/>
              <w:jc w:val="left"/>
              <w:rPr>
                <w:color w:val="000000"/>
                <w:sz w:val="20"/>
                <w:szCs w:val="24"/>
              </w:rPr>
            </w:pPr>
            <w:r w:rsidRPr="0027623A">
              <w:rPr>
                <w:color w:val="000000"/>
                <w:sz w:val="20"/>
                <w:szCs w:val="24"/>
              </w:rPr>
              <w:t>Сумма</w:t>
            </w:r>
          </w:p>
          <w:p w:rsidR="00235C33" w:rsidRPr="0027623A" w:rsidRDefault="001034D0" w:rsidP="0027623A">
            <w:pPr>
              <w:pStyle w:val="a7"/>
              <w:suppressAutoHyphens/>
              <w:spacing w:line="360" w:lineRule="auto"/>
              <w:jc w:val="left"/>
              <w:rPr>
                <w:color w:val="000000"/>
                <w:sz w:val="20"/>
                <w:szCs w:val="24"/>
              </w:rPr>
            </w:pPr>
            <w:r w:rsidRPr="0027623A">
              <w:rPr>
                <w:color w:val="000000"/>
                <w:sz w:val="20"/>
                <w:szCs w:val="24"/>
              </w:rPr>
              <w:t>баллов</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объекта</w:t>
            </w:r>
          </w:p>
          <w:p w:rsidR="001034D0" w:rsidRPr="0027623A" w:rsidRDefault="001034D0" w:rsidP="0027623A">
            <w:pPr>
              <w:pStyle w:val="a7"/>
              <w:suppressAutoHyphens/>
              <w:spacing w:line="360" w:lineRule="auto"/>
              <w:jc w:val="left"/>
              <w:rPr>
                <w:color w:val="000000"/>
                <w:sz w:val="20"/>
                <w:szCs w:val="24"/>
              </w:rPr>
            </w:pPr>
            <w:r w:rsidRPr="0027623A">
              <w:rPr>
                <w:color w:val="000000"/>
                <w:sz w:val="20"/>
                <w:lang w:val="en-US"/>
              </w:rPr>
              <w:sym w:font="Symbol" w:char="F0E5"/>
            </w:r>
            <w:r w:rsidRPr="0027623A">
              <w:rPr>
                <w:color w:val="000000"/>
                <w:sz w:val="20"/>
                <w:szCs w:val="24"/>
              </w:rPr>
              <w:t>р</w:t>
            </w:r>
            <w:r w:rsidRPr="0027623A">
              <w:rPr>
                <w:color w:val="000000"/>
                <w:sz w:val="20"/>
                <w:szCs w:val="24"/>
                <w:lang w:val="en-US"/>
              </w:rPr>
              <w:t>i</w:t>
            </w:r>
            <w:r w:rsidRPr="0027623A">
              <w:rPr>
                <w:color w:val="000000"/>
                <w:sz w:val="20"/>
                <w:szCs w:val="24"/>
              </w:rPr>
              <w:t>=1 Х</w:t>
            </w:r>
            <w:r w:rsidRPr="0027623A">
              <w:rPr>
                <w:color w:val="000000"/>
                <w:sz w:val="20"/>
                <w:szCs w:val="24"/>
                <w:lang w:val="en-US"/>
              </w:rPr>
              <w:t>j</w:t>
            </w:r>
            <w:r w:rsidRPr="0027623A">
              <w:rPr>
                <w:color w:val="000000"/>
                <w:sz w:val="20"/>
                <w:szCs w:val="24"/>
              </w:rPr>
              <w:t xml:space="preserve">, </w:t>
            </w:r>
            <w:r w:rsidRPr="0027623A">
              <w:rPr>
                <w:color w:val="000000"/>
                <w:sz w:val="20"/>
                <w:szCs w:val="24"/>
                <w:lang w:val="en-US"/>
              </w:rPr>
              <w:t>i</w:t>
            </w:r>
          </w:p>
        </w:tc>
        <w:tc>
          <w:tcPr>
            <w:tcW w:w="1701" w:type="dxa"/>
            <w:shd w:val="clear" w:color="auto" w:fill="auto"/>
            <w:vAlign w:val="center"/>
          </w:tcPr>
          <w:p w:rsidR="00235C33" w:rsidRPr="0027623A" w:rsidRDefault="001034D0" w:rsidP="0027623A">
            <w:pPr>
              <w:pStyle w:val="a7"/>
              <w:suppressAutoHyphens/>
              <w:spacing w:line="360" w:lineRule="auto"/>
              <w:jc w:val="left"/>
              <w:rPr>
                <w:color w:val="000000"/>
                <w:sz w:val="20"/>
                <w:szCs w:val="24"/>
              </w:rPr>
            </w:pPr>
            <w:r w:rsidRPr="0027623A">
              <w:rPr>
                <w:color w:val="000000"/>
                <w:sz w:val="20"/>
                <w:szCs w:val="24"/>
              </w:rPr>
              <w:t>Отклонение</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От среднего арифметич.</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 xml:space="preserve">Хср.ар – </w:t>
            </w:r>
            <w:r w:rsidRPr="0027623A">
              <w:rPr>
                <w:color w:val="000000"/>
                <w:sz w:val="20"/>
                <w:lang w:val="en-US"/>
              </w:rPr>
              <w:sym w:font="Symbol" w:char="F0E5"/>
            </w:r>
            <w:r w:rsidRPr="0027623A">
              <w:rPr>
                <w:color w:val="000000"/>
                <w:sz w:val="20"/>
                <w:szCs w:val="24"/>
              </w:rPr>
              <w:t>р</w:t>
            </w:r>
            <w:r w:rsidRPr="0027623A">
              <w:rPr>
                <w:color w:val="000000"/>
                <w:sz w:val="20"/>
                <w:szCs w:val="24"/>
                <w:lang w:val="en-US"/>
              </w:rPr>
              <w:t>i</w:t>
            </w:r>
            <w:r w:rsidRPr="0027623A">
              <w:rPr>
                <w:color w:val="000000"/>
                <w:sz w:val="20"/>
                <w:szCs w:val="24"/>
              </w:rPr>
              <w:t>=1 Х</w:t>
            </w:r>
            <w:r w:rsidRPr="0027623A">
              <w:rPr>
                <w:color w:val="000000"/>
                <w:sz w:val="20"/>
                <w:szCs w:val="24"/>
                <w:lang w:val="en-US"/>
              </w:rPr>
              <w:t>j</w:t>
            </w:r>
            <w:r w:rsidRPr="0027623A">
              <w:rPr>
                <w:color w:val="000000"/>
                <w:sz w:val="20"/>
                <w:szCs w:val="24"/>
              </w:rPr>
              <w:t xml:space="preserve">, </w:t>
            </w:r>
            <w:r w:rsidRPr="0027623A">
              <w:rPr>
                <w:color w:val="000000"/>
                <w:sz w:val="20"/>
                <w:szCs w:val="24"/>
                <w:lang w:val="en-US"/>
              </w:rPr>
              <w:t>i</w:t>
            </w:r>
          </w:p>
        </w:tc>
        <w:tc>
          <w:tcPr>
            <w:tcW w:w="1559"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Квадрат отклонения</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 xml:space="preserve">(Хср.ар.– </w:t>
            </w:r>
            <w:r w:rsidRPr="0027623A">
              <w:rPr>
                <w:color w:val="000000"/>
                <w:sz w:val="20"/>
                <w:lang w:val="en-US"/>
              </w:rPr>
              <w:sym w:font="Symbol" w:char="F0E5"/>
            </w:r>
            <w:r w:rsidRPr="0027623A">
              <w:rPr>
                <w:color w:val="000000"/>
                <w:sz w:val="20"/>
                <w:szCs w:val="24"/>
              </w:rPr>
              <w:t>р</w:t>
            </w:r>
            <w:r w:rsidRPr="0027623A">
              <w:rPr>
                <w:color w:val="000000"/>
                <w:sz w:val="20"/>
                <w:szCs w:val="24"/>
                <w:lang w:val="en-US"/>
              </w:rPr>
              <w:t>i</w:t>
            </w:r>
            <w:r w:rsidRPr="0027623A">
              <w:rPr>
                <w:color w:val="000000"/>
                <w:sz w:val="20"/>
                <w:szCs w:val="24"/>
              </w:rPr>
              <w:t>=1 Х</w:t>
            </w:r>
            <w:r w:rsidRPr="0027623A">
              <w:rPr>
                <w:color w:val="000000"/>
                <w:sz w:val="20"/>
                <w:szCs w:val="24"/>
                <w:lang w:val="en-US"/>
              </w:rPr>
              <w:t>j</w:t>
            </w:r>
            <w:r w:rsidRPr="0027623A">
              <w:rPr>
                <w:color w:val="000000"/>
                <w:sz w:val="20"/>
                <w:szCs w:val="24"/>
              </w:rPr>
              <w:t xml:space="preserve">, </w:t>
            </w:r>
            <w:r w:rsidRPr="0027623A">
              <w:rPr>
                <w:color w:val="000000"/>
                <w:sz w:val="20"/>
                <w:szCs w:val="24"/>
                <w:lang w:val="en-US"/>
              </w:rPr>
              <w:t>i</w:t>
            </w:r>
            <w:r w:rsidRPr="0027623A">
              <w:rPr>
                <w:color w:val="000000"/>
                <w:sz w:val="20"/>
                <w:szCs w:val="24"/>
              </w:rPr>
              <w:t>)2</w:t>
            </w:r>
          </w:p>
        </w:tc>
        <w:tc>
          <w:tcPr>
            <w:tcW w:w="134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Коэффициент весомости</w:t>
            </w:r>
          </w:p>
          <w:p w:rsidR="001034D0" w:rsidRPr="0027623A" w:rsidRDefault="001034D0" w:rsidP="0027623A">
            <w:pPr>
              <w:pStyle w:val="a7"/>
              <w:suppressAutoHyphens/>
              <w:spacing w:line="360" w:lineRule="auto"/>
              <w:jc w:val="left"/>
              <w:rPr>
                <w:color w:val="000000"/>
                <w:sz w:val="20"/>
                <w:szCs w:val="24"/>
                <w:lang w:val="en-US"/>
              </w:rPr>
            </w:pPr>
            <w:r w:rsidRPr="0027623A">
              <w:rPr>
                <w:color w:val="000000"/>
                <w:sz w:val="20"/>
                <w:szCs w:val="24"/>
                <w:lang w:val="en-US"/>
              </w:rPr>
              <w:t>mi</w:t>
            </w:r>
          </w:p>
        </w:tc>
      </w:tr>
      <w:tr w:rsidR="001034D0" w:rsidRPr="0027623A" w:rsidTr="0027623A">
        <w:trPr>
          <w:jc w:val="center"/>
        </w:trPr>
        <w:tc>
          <w:tcPr>
            <w:tcW w:w="1276"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А</w:t>
            </w:r>
          </w:p>
        </w:tc>
        <w:tc>
          <w:tcPr>
            <w:tcW w:w="1418" w:type="dxa"/>
            <w:gridSpan w:val="5"/>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1</w:t>
            </w:r>
          </w:p>
        </w:tc>
        <w:tc>
          <w:tcPr>
            <w:tcW w:w="154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2</w:t>
            </w:r>
          </w:p>
        </w:tc>
        <w:tc>
          <w:tcPr>
            <w:tcW w:w="1701"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3</w:t>
            </w:r>
          </w:p>
        </w:tc>
        <w:tc>
          <w:tcPr>
            <w:tcW w:w="1559"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4</w:t>
            </w:r>
          </w:p>
        </w:tc>
        <w:tc>
          <w:tcPr>
            <w:tcW w:w="134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5</w:t>
            </w:r>
          </w:p>
        </w:tc>
      </w:tr>
      <w:tr w:rsidR="001034D0" w:rsidRPr="0027623A" w:rsidTr="0027623A">
        <w:trPr>
          <w:jc w:val="center"/>
        </w:trPr>
        <w:tc>
          <w:tcPr>
            <w:tcW w:w="1276"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lang w:val="en-US"/>
              </w:rPr>
              <w:t>N</w:t>
            </w:r>
            <w:r w:rsidRPr="0027623A">
              <w:rPr>
                <w:b/>
                <w:color w:val="000000"/>
                <w:sz w:val="20"/>
                <w:szCs w:val="24"/>
                <w:lang w:val="en-US"/>
              </w:rPr>
              <w:t xml:space="preserve"> </w:t>
            </w:r>
            <w:r w:rsidRPr="0027623A">
              <w:rPr>
                <w:color w:val="000000"/>
                <w:sz w:val="20"/>
                <w:szCs w:val="24"/>
                <w:lang w:val="en-US"/>
              </w:rPr>
              <w:t>j=1</w:t>
            </w:r>
          </w:p>
        </w:tc>
        <w:tc>
          <w:tcPr>
            <w:tcW w:w="284"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28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284"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28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284"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154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1701"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w:t>
            </w:r>
          </w:p>
        </w:tc>
        <w:tc>
          <w:tcPr>
            <w:tcW w:w="1559"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w:t>
            </w:r>
          </w:p>
        </w:tc>
        <w:tc>
          <w:tcPr>
            <w:tcW w:w="134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w:t>
            </w:r>
          </w:p>
        </w:tc>
      </w:tr>
      <w:tr w:rsidR="001034D0" w:rsidRPr="0027623A" w:rsidTr="0027623A">
        <w:trPr>
          <w:jc w:val="center"/>
        </w:trPr>
        <w:tc>
          <w:tcPr>
            <w:tcW w:w="1276"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Итого:</w:t>
            </w:r>
          </w:p>
        </w:tc>
        <w:tc>
          <w:tcPr>
            <w:tcW w:w="1418" w:type="dxa"/>
            <w:gridSpan w:val="5"/>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w:t>
            </w:r>
          </w:p>
        </w:tc>
        <w:tc>
          <w:tcPr>
            <w:tcW w:w="154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lang w:val="en-US"/>
              </w:rPr>
              <w:sym w:font="Symbol" w:char="F0E5"/>
            </w:r>
            <w:r w:rsidRPr="0027623A">
              <w:rPr>
                <w:color w:val="000000"/>
                <w:sz w:val="20"/>
                <w:szCs w:val="24"/>
                <w:lang w:val="en-US"/>
              </w:rPr>
              <w:t>n, рi, =1Х j,i</w:t>
            </w:r>
          </w:p>
        </w:tc>
        <w:tc>
          <w:tcPr>
            <w:tcW w:w="1701"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Хср.ар</w:t>
            </w:r>
          </w:p>
        </w:tc>
        <w:tc>
          <w:tcPr>
            <w:tcW w:w="1559"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w:t>
            </w:r>
          </w:p>
        </w:tc>
        <w:tc>
          <w:tcPr>
            <w:tcW w:w="134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1,00</w:t>
            </w:r>
          </w:p>
        </w:tc>
      </w:tr>
    </w:tbl>
    <w:p w:rsidR="00235C33" w:rsidRPr="0027623A" w:rsidRDefault="00235C33" w:rsidP="00235C33">
      <w:pPr>
        <w:pStyle w:val="a7"/>
        <w:suppressAutoHyphens/>
        <w:spacing w:line="360" w:lineRule="auto"/>
        <w:ind w:firstLine="709"/>
        <w:jc w:val="both"/>
        <w:rPr>
          <w:color w:val="000000"/>
          <w:szCs w:val="28"/>
        </w:rPr>
      </w:pP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Хср.ар = </w:t>
      </w:r>
      <w:r w:rsidRPr="0027623A">
        <w:rPr>
          <w:color w:val="000000"/>
          <w:szCs w:val="28"/>
          <w:lang w:val="en-US"/>
        </w:rPr>
        <w:sym w:font="Symbol" w:char="F0E5"/>
      </w:r>
      <w:r w:rsidRPr="0027623A">
        <w:rPr>
          <w:color w:val="000000"/>
          <w:szCs w:val="28"/>
          <w:lang w:val="en-US"/>
        </w:rPr>
        <w:t>n</w:t>
      </w:r>
      <w:r w:rsidRPr="0027623A">
        <w:rPr>
          <w:color w:val="000000"/>
          <w:szCs w:val="28"/>
        </w:rPr>
        <w:t>, р</w:t>
      </w:r>
      <w:r w:rsidRPr="0027623A">
        <w:rPr>
          <w:color w:val="000000"/>
          <w:szCs w:val="28"/>
          <w:lang w:val="en-US"/>
        </w:rPr>
        <w:t>i</w:t>
      </w:r>
      <w:r w:rsidRPr="0027623A">
        <w:rPr>
          <w:color w:val="000000"/>
          <w:szCs w:val="28"/>
        </w:rPr>
        <w:t xml:space="preserve">, </w:t>
      </w:r>
      <w:r w:rsidRPr="0027623A">
        <w:rPr>
          <w:color w:val="000000"/>
          <w:szCs w:val="28"/>
          <w:lang w:val="en-US"/>
        </w:rPr>
        <w:t>j</w:t>
      </w:r>
      <w:r w:rsidRPr="0027623A">
        <w:rPr>
          <w:color w:val="000000"/>
          <w:szCs w:val="28"/>
        </w:rPr>
        <w:t xml:space="preserve">=1Х </w:t>
      </w:r>
      <w:r w:rsidRPr="0027623A">
        <w:rPr>
          <w:color w:val="000000"/>
          <w:szCs w:val="28"/>
          <w:lang w:val="en-US"/>
        </w:rPr>
        <w:t>j</w:t>
      </w:r>
      <w:r w:rsidRPr="0027623A">
        <w:rPr>
          <w:color w:val="000000"/>
          <w:szCs w:val="28"/>
        </w:rPr>
        <w:t>,</w:t>
      </w:r>
      <w:r w:rsidRPr="0027623A">
        <w:rPr>
          <w:color w:val="000000"/>
          <w:szCs w:val="28"/>
          <w:lang w:val="en-US"/>
        </w:rPr>
        <w:t>i</w:t>
      </w:r>
      <w:r w:rsidRPr="0027623A">
        <w:rPr>
          <w:color w:val="000000"/>
          <w:szCs w:val="28"/>
        </w:rPr>
        <w:t xml:space="preserve"> / число объектов экспертизы</w:t>
      </w:r>
    </w:p>
    <w:p w:rsidR="00235C33" w:rsidRPr="0027623A" w:rsidRDefault="001034D0" w:rsidP="00235C33">
      <w:pPr>
        <w:pStyle w:val="a7"/>
        <w:suppressAutoHyphens/>
        <w:spacing w:line="360" w:lineRule="auto"/>
        <w:ind w:firstLine="709"/>
        <w:jc w:val="both"/>
        <w:rPr>
          <w:color w:val="000000"/>
          <w:szCs w:val="28"/>
          <w:lang w:val="en-US"/>
        </w:rPr>
      </w:pPr>
      <w:r w:rsidRPr="0027623A">
        <w:rPr>
          <w:color w:val="000000"/>
          <w:szCs w:val="28"/>
          <w:lang w:val="en-US"/>
        </w:rPr>
        <w:t xml:space="preserve">mi = </w:t>
      </w:r>
      <w:r w:rsidRPr="0027623A">
        <w:rPr>
          <w:color w:val="000000"/>
          <w:szCs w:val="28"/>
          <w:lang w:val="en-US"/>
        </w:rPr>
        <w:sym w:font="Symbol" w:char="F0E5"/>
      </w:r>
      <w:r w:rsidRPr="0027623A">
        <w:rPr>
          <w:color w:val="000000"/>
          <w:szCs w:val="28"/>
          <w:lang w:val="en-US"/>
        </w:rPr>
        <w:t>рi=1 Хj, i</w:t>
      </w:r>
      <w:r w:rsidR="00235C33" w:rsidRPr="0027623A">
        <w:rPr>
          <w:color w:val="000000"/>
          <w:szCs w:val="28"/>
          <w:lang w:val="en-US"/>
        </w:rPr>
        <w:t xml:space="preserve"> </w:t>
      </w:r>
      <w:r w:rsidRPr="0027623A">
        <w:rPr>
          <w:color w:val="000000"/>
          <w:szCs w:val="28"/>
          <w:lang w:val="en-US"/>
        </w:rPr>
        <w:t xml:space="preserve">/ </w:t>
      </w:r>
      <w:r w:rsidRPr="0027623A">
        <w:rPr>
          <w:color w:val="000000"/>
          <w:szCs w:val="28"/>
          <w:lang w:val="en-US"/>
        </w:rPr>
        <w:sym w:font="Symbol" w:char="F0E5"/>
      </w:r>
      <w:r w:rsidRPr="0027623A">
        <w:rPr>
          <w:color w:val="000000"/>
          <w:szCs w:val="28"/>
          <w:lang w:val="en-US"/>
        </w:rPr>
        <w:t>n, рi, j=1Х j,i</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Измерение показателей качества и определение относительных показателей качества</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Численное значение показателей определяют лабораторным (измерительным), расчетным и органолептическим методами.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Для определения относительных показателей используют безмерные балльные шкалы. При определении лабораторных и расчетных показателей выполняются две операции: измерительная (или расчетная) и оценочная.</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При органолептическом методе измерение не проводится, а сразу дается балльная оценка (от 0 до 5, от 0 до 100 баллов и т.д.). В некоторых случаях установленная величина балла соответствует определенной градации качества. Существуют шкалы с тремя, пятью, и семью градациями качества.</w:t>
      </w:r>
    </w:p>
    <w:p w:rsidR="00613B2E" w:rsidRPr="0027623A" w:rsidRDefault="001034D0" w:rsidP="00235C33">
      <w:pPr>
        <w:pStyle w:val="a7"/>
        <w:suppressAutoHyphens/>
        <w:spacing w:line="360" w:lineRule="auto"/>
        <w:ind w:firstLine="709"/>
        <w:jc w:val="both"/>
        <w:rPr>
          <w:color w:val="000000"/>
          <w:szCs w:val="28"/>
        </w:rPr>
      </w:pPr>
      <w:r w:rsidRPr="0027623A">
        <w:rPr>
          <w:color w:val="000000"/>
          <w:szCs w:val="28"/>
        </w:rPr>
        <w:t>Результаты оценки образцов товаров целесообра</w:t>
      </w:r>
      <w:r w:rsidR="00972CF5" w:rsidRPr="0027623A">
        <w:rPr>
          <w:color w:val="000000"/>
          <w:szCs w:val="28"/>
        </w:rPr>
        <w:t>зно представить в виде таблицы 9</w:t>
      </w:r>
      <w:r w:rsidR="00613B2E" w:rsidRPr="0027623A">
        <w:rPr>
          <w:color w:val="000000"/>
          <w:szCs w:val="28"/>
        </w:rPr>
        <w:t>.</w:t>
      </w:r>
    </w:p>
    <w:p w:rsidR="001034D0" w:rsidRPr="0027623A" w:rsidRDefault="00613B2E" w:rsidP="00613B2E">
      <w:pPr>
        <w:pStyle w:val="a7"/>
        <w:suppressAutoHyphens/>
        <w:spacing w:line="360" w:lineRule="auto"/>
        <w:ind w:firstLine="709"/>
        <w:jc w:val="both"/>
        <w:rPr>
          <w:color w:val="000000"/>
          <w:szCs w:val="28"/>
        </w:rPr>
      </w:pPr>
      <w:r w:rsidRPr="0027623A">
        <w:rPr>
          <w:color w:val="000000"/>
          <w:szCs w:val="28"/>
        </w:rPr>
        <w:br w:type="page"/>
      </w:r>
      <w:r w:rsidR="00972CF5" w:rsidRPr="0027623A">
        <w:rPr>
          <w:b/>
          <w:color w:val="000000"/>
          <w:szCs w:val="28"/>
        </w:rPr>
        <w:t>Таблица 9</w:t>
      </w:r>
      <w:r w:rsidR="001034D0" w:rsidRPr="0027623A">
        <w:rPr>
          <w:b/>
          <w:color w:val="000000"/>
          <w:szCs w:val="28"/>
        </w:rPr>
        <w:t xml:space="preserve"> – Оценка показателей качества (потребительских свойств) образцов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513"/>
        <w:gridCol w:w="1518"/>
        <w:gridCol w:w="1518"/>
        <w:gridCol w:w="1513"/>
        <w:gridCol w:w="1518"/>
      </w:tblGrid>
      <w:tr w:rsidR="001034D0" w:rsidRPr="0027623A" w:rsidTr="0027623A">
        <w:trPr>
          <w:trHeight w:val="244"/>
          <w:jc w:val="center"/>
        </w:trPr>
        <w:tc>
          <w:tcPr>
            <w:tcW w:w="1513" w:type="dxa"/>
            <w:vMerge w:val="restart"/>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Показатель</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(свойство)</w:t>
            </w:r>
          </w:p>
        </w:tc>
        <w:tc>
          <w:tcPr>
            <w:tcW w:w="1513" w:type="dxa"/>
            <w:vMerge w:val="restart"/>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Значение показателя</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Базового образца</w:t>
            </w:r>
          </w:p>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(эталона)</w:t>
            </w:r>
          </w:p>
        </w:tc>
        <w:tc>
          <w:tcPr>
            <w:tcW w:w="6066" w:type="dxa"/>
            <w:gridSpan w:val="4"/>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Фактическое значение показателя, балл или абсолютные величины</w:t>
            </w:r>
          </w:p>
        </w:tc>
      </w:tr>
      <w:tr w:rsidR="001034D0" w:rsidRPr="0027623A" w:rsidTr="0027623A">
        <w:trPr>
          <w:trHeight w:val="529"/>
          <w:jc w:val="center"/>
        </w:trPr>
        <w:tc>
          <w:tcPr>
            <w:tcW w:w="1513" w:type="dxa"/>
            <w:vMerge/>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1513" w:type="dxa"/>
            <w:vMerge/>
            <w:shd w:val="clear" w:color="auto" w:fill="auto"/>
            <w:vAlign w:val="center"/>
          </w:tcPr>
          <w:p w:rsidR="001034D0" w:rsidRPr="0027623A" w:rsidRDefault="001034D0" w:rsidP="0027623A">
            <w:pPr>
              <w:pStyle w:val="a7"/>
              <w:suppressAutoHyphens/>
              <w:spacing w:line="360" w:lineRule="auto"/>
              <w:jc w:val="left"/>
              <w:rPr>
                <w:color w:val="000000"/>
                <w:sz w:val="20"/>
                <w:szCs w:val="24"/>
              </w:rPr>
            </w:pP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Образец 1</w:t>
            </w: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Образец 2</w:t>
            </w:r>
          </w:p>
        </w:tc>
        <w:tc>
          <w:tcPr>
            <w:tcW w:w="1513"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Образец 3</w:t>
            </w: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4"/>
              </w:rPr>
            </w:pPr>
            <w:r w:rsidRPr="0027623A">
              <w:rPr>
                <w:color w:val="000000"/>
                <w:sz w:val="20"/>
                <w:szCs w:val="24"/>
              </w:rPr>
              <w:t>Образец 4</w:t>
            </w:r>
          </w:p>
        </w:tc>
      </w:tr>
      <w:tr w:rsidR="001034D0" w:rsidRPr="0027623A" w:rsidTr="0027623A">
        <w:trPr>
          <w:trHeight w:val="340"/>
          <w:jc w:val="center"/>
        </w:trPr>
        <w:tc>
          <w:tcPr>
            <w:tcW w:w="1513"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c>
          <w:tcPr>
            <w:tcW w:w="1513"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c>
          <w:tcPr>
            <w:tcW w:w="1513"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c>
          <w:tcPr>
            <w:tcW w:w="1518" w:type="dxa"/>
            <w:shd w:val="clear" w:color="auto" w:fill="auto"/>
            <w:vAlign w:val="center"/>
          </w:tcPr>
          <w:p w:rsidR="001034D0" w:rsidRPr="0027623A" w:rsidRDefault="001034D0" w:rsidP="0027623A">
            <w:pPr>
              <w:pStyle w:val="a7"/>
              <w:suppressAutoHyphens/>
              <w:spacing w:line="360" w:lineRule="auto"/>
              <w:jc w:val="left"/>
              <w:rPr>
                <w:color w:val="000000"/>
                <w:sz w:val="20"/>
                <w:szCs w:val="28"/>
              </w:rPr>
            </w:pPr>
          </w:p>
        </w:tc>
      </w:tr>
    </w:tbl>
    <w:p w:rsidR="00235C33" w:rsidRPr="0027623A" w:rsidRDefault="00235C33" w:rsidP="00235C33">
      <w:pPr>
        <w:pStyle w:val="a7"/>
        <w:suppressAutoHyphens/>
        <w:spacing w:line="360" w:lineRule="auto"/>
        <w:ind w:firstLine="709"/>
        <w:jc w:val="both"/>
        <w:rPr>
          <w:color w:val="000000"/>
          <w:szCs w:val="28"/>
        </w:rPr>
      </w:pP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Расчет комплексного показателя качества</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Комплексный показатель может быть выражен: главным показателем, отражающим основное значение продукции; интегральным показателем; средним взвешенным показателем. Поскольку трудно определить главный и интегральный показатели, используют в основном средневзвешанные показатели</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Комплексный показатель качества (</w:t>
      </w:r>
      <w:r w:rsidRPr="0027623A">
        <w:rPr>
          <w:color w:val="000000"/>
          <w:szCs w:val="28"/>
          <w:lang w:val="en-US"/>
        </w:rPr>
        <w:t>U</w:t>
      </w:r>
      <w:r w:rsidRPr="0027623A">
        <w:rPr>
          <w:color w:val="000000"/>
          <w:szCs w:val="28"/>
        </w:rPr>
        <w:t>) рассчитывается по формуле средней взвешенной арифметической:</w:t>
      </w:r>
    </w:p>
    <w:p w:rsidR="00235C33" w:rsidRPr="0027623A" w:rsidRDefault="00235C33" w:rsidP="00235C33">
      <w:pPr>
        <w:pStyle w:val="a7"/>
        <w:suppressAutoHyphens/>
        <w:spacing w:line="360" w:lineRule="auto"/>
        <w:ind w:firstLine="709"/>
        <w:jc w:val="both"/>
        <w:rPr>
          <w:b/>
          <w:color w:val="000000"/>
          <w:szCs w:val="28"/>
        </w:rPr>
      </w:pPr>
    </w:p>
    <w:p w:rsidR="001034D0" w:rsidRPr="0027623A" w:rsidRDefault="006F133A" w:rsidP="00235C33">
      <w:pPr>
        <w:pStyle w:val="a7"/>
        <w:suppressAutoHyphens/>
        <w:spacing w:line="360" w:lineRule="auto"/>
        <w:ind w:firstLine="709"/>
        <w:jc w:val="both"/>
        <w:rPr>
          <w:color w:val="000000"/>
          <w:szCs w:val="28"/>
        </w:rPr>
      </w:pPr>
      <w:r>
        <w:rPr>
          <w:b/>
          <w:color w:val="000000"/>
          <w:szCs w:val="28"/>
        </w:rPr>
        <w:pict>
          <v:shape id="_x0000_i1028" type="#_x0000_t75" style="width:87.75pt;height:52.5pt" fillcolor="window">
            <v:imagedata r:id="rId10" o:title=""/>
          </v:shape>
        </w:pict>
      </w:r>
      <w:r w:rsidR="00235C33" w:rsidRPr="0027623A">
        <w:rPr>
          <w:b/>
          <w:color w:val="000000"/>
          <w:szCs w:val="28"/>
        </w:rPr>
        <w:tab/>
      </w:r>
      <w:r w:rsidR="001034D0" w:rsidRPr="0027623A">
        <w:rPr>
          <w:color w:val="000000"/>
          <w:szCs w:val="28"/>
        </w:rPr>
        <w:t>( 4 )</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где </w:t>
      </w:r>
      <w:r w:rsidRPr="0027623A">
        <w:rPr>
          <w:color w:val="000000"/>
          <w:szCs w:val="28"/>
          <w:lang w:val="en-US"/>
        </w:rPr>
        <w:t>mi</w:t>
      </w:r>
      <w:r w:rsidRPr="0027623A">
        <w:rPr>
          <w:color w:val="000000"/>
          <w:szCs w:val="28"/>
        </w:rPr>
        <w:t xml:space="preserve"> – коэффициент весомости</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lang w:val="en-US"/>
        </w:rPr>
        <w:t>gi</w:t>
      </w:r>
      <w:r w:rsidRPr="0027623A">
        <w:rPr>
          <w:color w:val="000000"/>
          <w:szCs w:val="28"/>
        </w:rPr>
        <w:t xml:space="preserve"> – относительный показатель.</w:t>
      </w:r>
    </w:p>
    <w:p w:rsidR="00235C33" w:rsidRPr="0027623A" w:rsidRDefault="001034D0" w:rsidP="00235C33">
      <w:pPr>
        <w:pStyle w:val="a7"/>
        <w:suppressAutoHyphens/>
        <w:spacing w:line="360" w:lineRule="auto"/>
        <w:ind w:firstLine="709"/>
        <w:jc w:val="both"/>
        <w:rPr>
          <w:color w:val="000000"/>
          <w:szCs w:val="28"/>
        </w:rPr>
      </w:pPr>
      <w:r w:rsidRPr="0027623A">
        <w:rPr>
          <w:color w:val="000000"/>
          <w:szCs w:val="28"/>
        </w:rPr>
        <w:t xml:space="preserve">Относительный показатель </w:t>
      </w:r>
      <w:r w:rsidRPr="0027623A">
        <w:rPr>
          <w:color w:val="000000"/>
          <w:szCs w:val="28"/>
          <w:lang w:val="en-US"/>
        </w:rPr>
        <w:t>gi</w:t>
      </w:r>
      <w:r w:rsidRPr="0027623A">
        <w:rPr>
          <w:color w:val="000000"/>
          <w:szCs w:val="28"/>
        </w:rPr>
        <w:t xml:space="preserve"> рассчитывается, как отношение фактического значения оцениваемого образца к значению этого же показателя базового образца. Недостатком средней арифметической является то, что даже если значения отдельных показателей низкие, комплексный показатель может иметь достаточно большую величину при наличии высокой оценки по другим показателям.</w:t>
      </w: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При значительном различии значений относительных показателей рекомендуется рассчитывать среднюю взвешенную геометрическую (</w:t>
      </w:r>
      <w:r w:rsidRPr="0027623A">
        <w:rPr>
          <w:color w:val="000000"/>
          <w:szCs w:val="28"/>
          <w:lang w:val="en-US"/>
        </w:rPr>
        <w:t>V</w:t>
      </w:r>
      <w:r w:rsidRPr="0027623A">
        <w:rPr>
          <w:color w:val="000000"/>
          <w:szCs w:val="28"/>
        </w:rPr>
        <w:t>):</w:t>
      </w:r>
    </w:p>
    <w:p w:rsidR="001034D0" w:rsidRPr="0027623A" w:rsidRDefault="006F133A" w:rsidP="00235C33">
      <w:pPr>
        <w:pStyle w:val="a7"/>
        <w:suppressAutoHyphens/>
        <w:spacing w:line="360" w:lineRule="auto"/>
        <w:ind w:firstLine="709"/>
        <w:jc w:val="both"/>
        <w:rPr>
          <w:color w:val="000000"/>
          <w:szCs w:val="28"/>
        </w:rPr>
      </w:pPr>
      <w:r>
        <w:rPr>
          <w:color w:val="000000"/>
          <w:szCs w:val="28"/>
        </w:rPr>
        <w:pict>
          <v:shape id="_x0000_i1029" type="#_x0000_t75" style="width:87pt;height:54pt" fillcolor="window">
            <v:imagedata r:id="rId11" o:title=""/>
          </v:shape>
        </w:pict>
      </w:r>
      <w:r w:rsidR="001034D0" w:rsidRPr="0027623A">
        <w:rPr>
          <w:color w:val="000000"/>
          <w:szCs w:val="28"/>
        </w:rPr>
        <w:tab/>
      </w:r>
      <w:r w:rsidR="00235C33" w:rsidRPr="0027623A">
        <w:rPr>
          <w:color w:val="000000"/>
          <w:szCs w:val="28"/>
        </w:rPr>
        <w:t xml:space="preserve"> </w:t>
      </w:r>
      <w:r w:rsidR="001034D0" w:rsidRPr="0027623A">
        <w:rPr>
          <w:color w:val="000000"/>
          <w:szCs w:val="28"/>
        </w:rPr>
        <w:t>( 5 )</w:t>
      </w:r>
    </w:p>
    <w:p w:rsidR="00235C33" w:rsidRPr="0027623A" w:rsidRDefault="00235C33" w:rsidP="00235C33">
      <w:pPr>
        <w:pStyle w:val="a7"/>
        <w:suppressAutoHyphens/>
        <w:spacing w:line="360" w:lineRule="auto"/>
        <w:ind w:firstLine="709"/>
        <w:jc w:val="both"/>
        <w:rPr>
          <w:color w:val="000000"/>
          <w:szCs w:val="28"/>
        </w:rPr>
      </w:pPr>
    </w:p>
    <w:p w:rsidR="001034D0" w:rsidRPr="0027623A" w:rsidRDefault="001034D0" w:rsidP="00235C33">
      <w:pPr>
        <w:pStyle w:val="a7"/>
        <w:suppressAutoHyphens/>
        <w:spacing w:line="360" w:lineRule="auto"/>
        <w:ind w:firstLine="709"/>
        <w:jc w:val="both"/>
        <w:rPr>
          <w:color w:val="000000"/>
          <w:szCs w:val="28"/>
        </w:rPr>
      </w:pPr>
      <w:r w:rsidRPr="0027623A">
        <w:rPr>
          <w:color w:val="000000"/>
          <w:szCs w:val="28"/>
        </w:rPr>
        <w:t>Формула</w:t>
      </w:r>
      <w:r w:rsidR="00235C33" w:rsidRPr="0027623A">
        <w:rPr>
          <w:color w:val="000000"/>
          <w:szCs w:val="28"/>
        </w:rPr>
        <w:t xml:space="preserve"> </w:t>
      </w:r>
      <w:r w:rsidRPr="0027623A">
        <w:rPr>
          <w:color w:val="000000"/>
          <w:szCs w:val="28"/>
        </w:rPr>
        <w:t>рекомендуется для товароведных исследований.</w:t>
      </w:r>
    </w:p>
    <w:p w:rsidR="00235C33" w:rsidRPr="0027623A" w:rsidRDefault="00235C33" w:rsidP="00235C33">
      <w:pPr>
        <w:suppressAutoHyphens/>
        <w:spacing w:line="360" w:lineRule="auto"/>
        <w:ind w:left="709"/>
        <w:jc w:val="both"/>
        <w:rPr>
          <w:color w:val="000000"/>
          <w:sz w:val="28"/>
          <w:szCs w:val="28"/>
        </w:rPr>
      </w:pPr>
    </w:p>
    <w:p w:rsidR="00DF76BE" w:rsidRPr="0027623A" w:rsidRDefault="00235C33" w:rsidP="00235C33">
      <w:pPr>
        <w:suppressAutoHyphens/>
        <w:spacing w:line="360" w:lineRule="auto"/>
        <w:jc w:val="center"/>
        <w:rPr>
          <w:b/>
          <w:color w:val="000000"/>
          <w:sz w:val="28"/>
          <w:szCs w:val="28"/>
        </w:rPr>
      </w:pPr>
      <w:r w:rsidRPr="0027623A">
        <w:rPr>
          <w:color w:val="000000"/>
          <w:sz w:val="28"/>
          <w:szCs w:val="25"/>
        </w:rPr>
        <w:br w:type="page"/>
      </w:r>
      <w:r w:rsidRPr="0027623A">
        <w:rPr>
          <w:b/>
          <w:color w:val="000000"/>
          <w:sz w:val="28"/>
          <w:szCs w:val="25"/>
        </w:rPr>
        <w:t xml:space="preserve">2 </w:t>
      </w:r>
      <w:r w:rsidR="00DF76BE" w:rsidRPr="0027623A">
        <w:rPr>
          <w:b/>
          <w:color w:val="000000"/>
          <w:sz w:val="28"/>
          <w:szCs w:val="28"/>
        </w:rPr>
        <w:t>Экспертиза парфюмерно-косметических и бытовых химических товаров (на примере магазина п.</w:t>
      </w:r>
      <w:r w:rsidRPr="0027623A">
        <w:rPr>
          <w:b/>
          <w:color w:val="000000"/>
          <w:sz w:val="28"/>
          <w:szCs w:val="28"/>
        </w:rPr>
        <w:t xml:space="preserve"> Сибиряк Емельяновского района)</w:t>
      </w:r>
    </w:p>
    <w:p w:rsidR="00DF76BE" w:rsidRPr="0027623A" w:rsidRDefault="00DF76BE" w:rsidP="00235C33">
      <w:pPr>
        <w:suppressAutoHyphens/>
        <w:spacing w:line="360" w:lineRule="auto"/>
        <w:jc w:val="center"/>
        <w:rPr>
          <w:b/>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2.1 Анализ результатов личной приемки по количеству и качес</w:t>
      </w:r>
      <w:r w:rsidR="00235C33" w:rsidRPr="0027623A">
        <w:rPr>
          <w:b/>
          <w:color w:val="000000"/>
          <w:sz w:val="28"/>
          <w:szCs w:val="28"/>
        </w:rPr>
        <w:t>тву 5 партий ПКТ и 5 партий ТБХ</w:t>
      </w:r>
    </w:p>
    <w:p w:rsidR="00DF76BE" w:rsidRPr="0027623A" w:rsidRDefault="00DF76BE" w:rsidP="00235C33">
      <w:pPr>
        <w:suppressAutoHyphens/>
        <w:spacing w:line="360" w:lineRule="auto"/>
        <w:ind w:firstLine="709"/>
        <w:jc w:val="both"/>
        <w:rPr>
          <w:color w:val="000000"/>
          <w:sz w:val="28"/>
          <w:szCs w:val="28"/>
        </w:rPr>
      </w:pP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Поставкой товара в магазине «Центральный» поселок Сибиряк, занимается грузчик - экспедитор. Приемкой товара в магазине «Центральный» занимаются работники данного торгового предприятия, ими являются продавцы. Грузчик с начала рабочего дня направляется в город Красноярск, на склад бытовой химии и косметики, находящийся по адресу ул. Калинина. Далее грузчик в выставочном зале делает заявку оператору, после чего оператор выдает накладную в 2х экземплярах. Один экземпляр грузчик магазина «Центральный» отдает работникам склада, другой экземпляр накладной оставляет себе. Затем работники склада упаковывают продукцию в картонные коробки и выставляю на погрузку. Грузчик торгового предприятия магазина «Центральный» загружает продукцию в грузовой автотранспорт и следует в поселок Сибиряк Емельяновского района. При прибытии в магазин грузчик отдает накладную продавцу и начинает разгружать товар. Затем продавец разбирает коробки и выставляет продукцию на выставочный стеллаж, сверяя количество поступившего товара с накладной. При отсутствии какого либо наименования товара, или единиц товара, продавец отдает накладную грузчику, который следует на склад, где происходила погрузка товара и сообщает работникам склада о недостаче. Работники склада возвращают недостающий товар.</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Так как бытовая химическая продукция и парфюмерно-косметическая продукция поступает в магазин «Центральный» по одной накладной, то целесообразно привести данные о приемке партий в одной таблице. Так как в магазине реализуется полностью фальсифицированная парфюмерная продукция, то она в данном разделе не учитывается.</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Отобразим приемку ТБХ и ПКТ, в таблице 10, и сделаем соответствующие выводы.</w:t>
      </w:r>
    </w:p>
    <w:p w:rsidR="00235C33" w:rsidRPr="0027623A" w:rsidRDefault="00235C33" w:rsidP="00235C33">
      <w:pPr>
        <w:suppressAutoHyphens/>
        <w:spacing w:line="360" w:lineRule="auto"/>
        <w:ind w:firstLine="709"/>
        <w:jc w:val="both"/>
        <w:rPr>
          <w:color w:val="000000"/>
          <w:sz w:val="28"/>
          <w:szCs w:val="28"/>
        </w:rPr>
      </w:pPr>
      <w:r w:rsidRPr="0027623A">
        <w:rPr>
          <w:color w:val="000000"/>
          <w:sz w:val="28"/>
          <w:szCs w:val="28"/>
        </w:rPr>
        <w:t>Так как данный поставщик (ИП Шнель</w:t>
      </w:r>
      <w:r w:rsidRPr="0027623A">
        <w:rPr>
          <w:color w:val="000000"/>
          <w:sz w:val="28"/>
        </w:rPr>
        <w:t>)</w:t>
      </w:r>
      <w:r w:rsidRPr="0027623A">
        <w:rPr>
          <w:color w:val="000000"/>
          <w:sz w:val="28"/>
          <w:szCs w:val="28"/>
        </w:rPr>
        <w:t xml:space="preserve"> сотрудничает с торговым предприятием (магазином «Центральный») 8 лет, то претензий по количеству и качеству практически не возникает.</w:t>
      </w:r>
    </w:p>
    <w:p w:rsidR="00235C33" w:rsidRPr="0027623A" w:rsidRDefault="00235C33" w:rsidP="00235C33">
      <w:pPr>
        <w:suppressAutoHyphens/>
        <w:spacing w:line="360" w:lineRule="auto"/>
        <w:ind w:firstLine="709"/>
        <w:jc w:val="both"/>
        <w:rPr>
          <w:color w:val="000000"/>
          <w:sz w:val="28"/>
          <w:szCs w:val="28"/>
        </w:rPr>
      </w:pPr>
      <w:r w:rsidRPr="0027623A">
        <w:rPr>
          <w:color w:val="000000"/>
          <w:sz w:val="28"/>
          <w:szCs w:val="28"/>
        </w:rPr>
        <w:t>Проверим при приемке продукции целостность упаковки, полноту маркировки первой партии товаров. Сверим количество и наименование изделий указанных в сопроводительных документах, с имеющимися данными. При приемке первой партии продукции, отклонений фактических и базовых показателей не выявлено. Целостность упаковки в норме, никаких разрывов, потертостей, дефектов не обнаружено. Маркировка в данной партии соответствует требованиям стандартов, никаких отклонений также не обнаружено. Данная партия принимается, для дальнейшей реализации.</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Таблица 10 Результаты личной приемки 5 партий ТБХ и ПКТ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127"/>
        <w:gridCol w:w="957"/>
        <w:gridCol w:w="1453"/>
        <w:gridCol w:w="970"/>
        <w:gridCol w:w="1275"/>
        <w:gridCol w:w="1239"/>
        <w:gridCol w:w="1375"/>
      </w:tblGrid>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szCs w:val="28"/>
              </w:rPr>
            </w:pPr>
            <w:r w:rsidRPr="0027623A">
              <w:rPr>
                <w:color w:val="000000"/>
                <w:sz w:val="20"/>
                <w:szCs w:val="28"/>
              </w:rPr>
              <w:t>№ Партии</w:t>
            </w:r>
          </w:p>
        </w:tc>
        <w:tc>
          <w:tcPr>
            <w:tcW w:w="1127" w:type="dxa"/>
            <w:shd w:val="clear" w:color="auto" w:fill="auto"/>
            <w:vAlign w:val="center"/>
          </w:tcPr>
          <w:p w:rsidR="00DF76BE" w:rsidRPr="0027623A" w:rsidRDefault="00DF76BE" w:rsidP="0027623A">
            <w:pPr>
              <w:suppressAutoHyphens/>
              <w:spacing w:line="360" w:lineRule="auto"/>
              <w:rPr>
                <w:color w:val="000000"/>
                <w:sz w:val="20"/>
                <w:szCs w:val="28"/>
              </w:rPr>
            </w:pPr>
            <w:r w:rsidRPr="0027623A">
              <w:rPr>
                <w:color w:val="000000"/>
                <w:sz w:val="20"/>
                <w:szCs w:val="28"/>
              </w:rPr>
              <w:t>№ Счет фактуры</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Дата</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Поставщик</w:t>
            </w:r>
          </w:p>
        </w:tc>
        <w:tc>
          <w:tcPr>
            <w:tcW w:w="97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Вид товара</w:t>
            </w: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 xml:space="preserve">Количество изделий </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Количество проверен</w:t>
            </w:r>
            <w:r w:rsidR="00613B2E" w:rsidRPr="0027623A">
              <w:rPr>
                <w:color w:val="000000"/>
                <w:sz w:val="20"/>
              </w:rPr>
              <w:t>-</w:t>
            </w:r>
            <w:r w:rsidRPr="0027623A">
              <w:rPr>
                <w:color w:val="000000"/>
                <w:sz w:val="20"/>
              </w:rPr>
              <w:t>ных изделий</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Результаты приемки</w:t>
            </w:r>
          </w:p>
        </w:tc>
      </w:tr>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w:t>
            </w:r>
          </w:p>
        </w:tc>
        <w:tc>
          <w:tcPr>
            <w:tcW w:w="112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20794</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19.06.08</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ИП Шнель О.Н. 660005, г. Красноярск, прю Металлургов, д.28, кор. В.</w:t>
            </w:r>
          </w:p>
        </w:tc>
        <w:tc>
          <w:tcPr>
            <w:tcW w:w="97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Бытовая химия</w:t>
            </w: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472</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472</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Партия принимается и допускается к реализации</w:t>
            </w:r>
          </w:p>
        </w:tc>
      </w:tr>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w:t>
            </w:r>
          </w:p>
        </w:tc>
        <w:tc>
          <w:tcPr>
            <w:tcW w:w="112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21129</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27.06.08</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ИП Шнель О.Н. 660005, г. Красноярск, прю Металлургов, д.28, кор. В.</w:t>
            </w:r>
          </w:p>
        </w:tc>
        <w:tc>
          <w:tcPr>
            <w:tcW w:w="970" w:type="dxa"/>
            <w:shd w:val="clear" w:color="auto" w:fill="auto"/>
            <w:vAlign w:val="center"/>
          </w:tcPr>
          <w:p w:rsidR="00DF76BE" w:rsidRPr="0027623A" w:rsidRDefault="00DF76BE" w:rsidP="0027623A">
            <w:pPr>
              <w:suppressAutoHyphens/>
              <w:spacing w:line="360" w:lineRule="auto"/>
              <w:rPr>
                <w:color w:val="000000"/>
                <w:sz w:val="20"/>
              </w:rPr>
            </w:pP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331</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331</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Партия принимается и допускается к реализации</w:t>
            </w:r>
          </w:p>
        </w:tc>
      </w:tr>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3</w:t>
            </w:r>
          </w:p>
        </w:tc>
        <w:tc>
          <w:tcPr>
            <w:tcW w:w="112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21519</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08.07.08</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ИП Шнель О.Н. 660005, г. Красноярск, прю Металлургов, д.28, кор. В.</w:t>
            </w:r>
          </w:p>
        </w:tc>
        <w:tc>
          <w:tcPr>
            <w:tcW w:w="970" w:type="dxa"/>
            <w:shd w:val="clear" w:color="auto" w:fill="auto"/>
            <w:vAlign w:val="center"/>
          </w:tcPr>
          <w:p w:rsidR="00DF76BE" w:rsidRPr="0027623A" w:rsidRDefault="00DF76BE" w:rsidP="0027623A">
            <w:pPr>
              <w:suppressAutoHyphens/>
              <w:spacing w:line="360" w:lineRule="auto"/>
              <w:rPr>
                <w:color w:val="000000"/>
                <w:sz w:val="20"/>
              </w:rPr>
            </w:pP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487</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487</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Партия принимается и допускается к реализации</w:t>
            </w:r>
          </w:p>
        </w:tc>
      </w:tr>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w:t>
            </w:r>
          </w:p>
        </w:tc>
        <w:tc>
          <w:tcPr>
            <w:tcW w:w="112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21737</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14.07.08</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ИП Шнель О.Н. 660005, г. Красноярск, прю Металлургов, д.28, кор. В.</w:t>
            </w:r>
          </w:p>
        </w:tc>
        <w:tc>
          <w:tcPr>
            <w:tcW w:w="970" w:type="dxa"/>
            <w:shd w:val="clear" w:color="auto" w:fill="auto"/>
            <w:vAlign w:val="center"/>
          </w:tcPr>
          <w:p w:rsidR="00DF76BE" w:rsidRPr="0027623A" w:rsidRDefault="00DF76BE" w:rsidP="0027623A">
            <w:pPr>
              <w:suppressAutoHyphens/>
              <w:spacing w:line="360" w:lineRule="auto"/>
              <w:rPr>
                <w:color w:val="000000"/>
                <w:sz w:val="20"/>
              </w:rPr>
            </w:pP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187</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187</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Партия принимается и допускается к реализации</w:t>
            </w:r>
          </w:p>
        </w:tc>
      </w:tr>
      <w:tr w:rsidR="00DF76BE" w:rsidRPr="0027623A" w:rsidTr="0027623A">
        <w:trPr>
          <w:jc w:val="center"/>
        </w:trPr>
        <w:tc>
          <w:tcPr>
            <w:tcW w:w="99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5</w:t>
            </w:r>
          </w:p>
        </w:tc>
        <w:tc>
          <w:tcPr>
            <w:tcW w:w="112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22773</w:t>
            </w:r>
          </w:p>
        </w:tc>
        <w:tc>
          <w:tcPr>
            <w:tcW w:w="95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13.08.08</w:t>
            </w:r>
          </w:p>
        </w:tc>
        <w:tc>
          <w:tcPr>
            <w:tcW w:w="1453"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ИП Шнель О.Н. 660005, г. Красноярск, прю Металлургов, д.28, кор. В.</w:t>
            </w:r>
          </w:p>
        </w:tc>
        <w:tc>
          <w:tcPr>
            <w:tcW w:w="970" w:type="dxa"/>
            <w:shd w:val="clear" w:color="auto" w:fill="auto"/>
            <w:vAlign w:val="center"/>
          </w:tcPr>
          <w:p w:rsidR="00DF76BE" w:rsidRPr="0027623A" w:rsidRDefault="00DF76BE" w:rsidP="0027623A">
            <w:pPr>
              <w:suppressAutoHyphens/>
              <w:spacing w:line="360" w:lineRule="auto"/>
              <w:rPr>
                <w:color w:val="000000"/>
                <w:sz w:val="20"/>
              </w:rPr>
            </w:pPr>
          </w:p>
        </w:tc>
        <w:tc>
          <w:tcPr>
            <w:tcW w:w="12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437</w:t>
            </w:r>
          </w:p>
        </w:tc>
        <w:tc>
          <w:tcPr>
            <w:tcW w:w="123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437</w:t>
            </w:r>
          </w:p>
        </w:tc>
        <w:tc>
          <w:tcPr>
            <w:tcW w:w="137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Партия принимается и допускается к реализации</w:t>
            </w:r>
          </w:p>
        </w:tc>
      </w:tr>
    </w:tbl>
    <w:p w:rsidR="00235C33" w:rsidRPr="0027623A" w:rsidRDefault="00235C33" w:rsidP="00235C33">
      <w:pPr>
        <w:suppressAutoHyphens/>
        <w:spacing w:line="360" w:lineRule="auto"/>
        <w:ind w:firstLine="709"/>
        <w:rPr>
          <w:color w:val="000000"/>
          <w:sz w:val="28"/>
        </w:rPr>
      </w:pP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Партия № 2 поступила в магазин 27.06.08, количество изделий 337. Из них проверенно на целостность упаковки весь объем партии-337, по полноте информации проверено 37, по одной единице с каждого наименования продукции. В данной партии не выявлено отклонений в количестве и в качестве. Партия № 2 допускается к реализации.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Партия № 3 поступила в магазин 08.07.08, количество изделий 487. Из данной партии на целостность упаковки проверено 487 изделий, на наличие достоверной маркировки 45 – по одной единице с каждого наименования. Маркировка соответствует требованиям стандарта, вся продукция в этой партии не имеет дефектов связанных с упаковкой. Партия № 3 допускается к реализации.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Партия № 4 поступила в магазин «Центральный»</w:t>
      </w:r>
      <w:r w:rsidRPr="0027623A">
        <w:rPr>
          <w:color w:val="000000"/>
          <w:sz w:val="28"/>
        </w:rPr>
        <w:t xml:space="preserve"> </w:t>
      </w:r>
      <w:r w:rsidRPr="0027623A">
        <w:rPr>
          <w:color w:val="000000"/>
          <w:sz w:val="28"/>
          <w:szCs w:val="28"/>
        </w:rPr>
        <w:t>14.07.08 в количестве изделий-187 единиц. Партия № 5 поступила в магазин 13.08.08 в количестве 437 изделий. В партии № 4 проверены на целостность упаковки и полноту маркировки все 187 единиц товара. В партии № 5 на целостность упаковки проверены все единицы товара поступившего в данное торговое предприятие – 437 изделий, на достоверность маркировки проверено 57 единиц, по одной единице продукции по каждому наименованию. В партии 4 и в партии 5 не выявлено дефектов и обе партии принимаются для дальнейшей реализации.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Можно сделать вывод что поставщик (ИП Шнель) предоставляет свою продукцию покупателю (ИП Чернов) в том количестве, какое указано в накладной. Продукция предоставленная за два месяца не имеет внешних дефектов упаковки. Потребительская тара имеет маркировку соответствующую нормативным документам. Но по правилам приемки магазин «Центральный» имеет ряд минусов, за счет того что поставщик (ИП Шнель) не предоставляет сопроводительные документы и документы подтверждающие качество продукции.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 правилам приемки каждая партия товара должна сопровождаться документом о качестве включающем: наименование продукции, наименование предприятия изготовителя, дату изготовления, номер партии, обозначение нормативно технической документации, результаты проведенных испытаний, подтверждающих соответствие качества товара требованиям нормативно-технического документа. При поступлении товара в магазин «Центральный», товар документом о качестве не сопровождается, операторы на складе объясняют это тем, что в настоящее время сертификаты соответствия отсутствуют, что является нарушением.</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Товары бытовой химии в потребительской таре подвергают приемосдаточным испытаниям на соответствие требованиям нормативной документации. Метод отбора и масса представительной пробы должны быть указаны в нормативно-технической документации на конкретный товар бытовой химии. Но кроме накладной, к товару приобретенному для последующей реализации, никаких документов не предоставляется.</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Порядок проверки количества товаров в поступившей партии изделий определяется для отечественных товаров «Инструкцией о порядке приемки продукции производственно-технического назначения и товаров народного потребления по количеству № П-6», а также условиями контракта. Количество изделий проверяется по транспортным и сопроводительным документам (счет-фактуре, спецификации, описи, упаковочным ярлыкам и т.д.) с составлением акта приемки. При этом тщательно осматривается упаковка. Если в процессе проверки количества обнаружены изделия, имеющие дефекты, то в акте фиксируется количество таких изделий, их состояние и характер дефектов. В магазине «Центральный» акт приемки не составляется, что является также нарушением правил. Если товар по количеству не соответствует, то грузчик-экспедитор, с данной накладной отправляется на склад поставщика, где ему возвращают недостающий товар при предъявлении накладной.</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2.2 Оценка качества маркировки и полноты информации предоставляемой потребителям ПКТ</w:t>
      </w:r>
    </w:p>
    <w:p w:rsidR="00DF76BE" w:rsidRPr="0027623A" w:rsidRDefault="00DF76BE"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Оценку качества маркировки проведем на примере 5 образцов косметической продукции, на основании ГОСТ Р 51391 – 99 «Изделия парфюмерно-косметические. Информация для потребителя. Общие требования» и ГОСТ 28303-89 «Изделия косметические. Упаковка, маркировка, транспортирование и хранение». Полученные данные отобразим в таблице 11</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Таблица 11 результаты анализа маркировки и полноты информации ПКТ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207"/>
        <w:gridCol w:w="1565"/>
        <w:gridCol w:w="1577"/>
        <w:gridCol w:w="1574"/>
        <w:gridCol w:w="1560"/>
      </w:tblGrid>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Обозначение данных</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1 (</w:t>
            </w:r>
            <w:r w:rsidRPr="0027623A">
              <w:rPr>
                <w:color w:val="000000"/>
                <w:sz w:val="20"/>
                <w:lang w:val="en-US"/>
              </w:rPr>
              <w:t>Timotei</w:t>
            </w:r>
            <w:r w:rsidRPr="0027623A">
              <w:rPr>
                <w:color w:val="000000"/>
                <w:sz w:val="20"/>
              </w:rPr>
              <w:t xml:space="preserve"> </w:t>
            </w:r>
            <w:r w:rsidRPr="0027623A">
              <w:rPr>
                <w:color w:val="000000"/>
                <w:sz w:val="20"/>
                <w:lang w:val="en-US"/>
              </w:rPr>
              <w:t>men</w:t>
            </w: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2 (</w:t>
            </w:r>
            <w:r w:rsidRPr="0027623A">
              <w:rPr>
                <w:color w:val="000000"/>
                <w:sz w:val="20"/>
                <w:lang w:val="en-US"/>
              </w:rPr>
              <w:t>Timotei</w:t>
            </w:r>
            <w:r w:rsidRPr="0027623A">
              <w:rPr>
                <w:color w:val="000000"/>
                <w:sz w:val="20"/>
              </w:rPr>
              <w:t xml:space="preserve"> здоровый баланс)</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3 (</w:t>
            </w:r>
            <w:r w:rsidRPr="0027623A">
              <w:rPr>
                <w:color w:val="000000"/>
                <w:sz w:val="20"/>
                <w:lang w:val="en-US"/>
              </w:rPr>
              <w:t>Sunsilk</w:t>
            </w:r>
            <w:r w:rsidRPr="0027623A">
              <w:rPr>
                <w:color w:val="000000"/>
                <w:sz w:val="20"/>
              </w:rPr>
              <w:t xml:space="preserve"> свежие и послушные)</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4 (Бархатные ручки крем для рук)</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5 (Чистая линия крем ночной)</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изделия</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предприятия – изготовителя и его местонахождение</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Товарный знак</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Масса нетто, объем, количество</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Состав изделия</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Условия хранения</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Срок годности</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Обозначение стандарта</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Информация о правильном применении и предостережения</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r>
      <w:tr w:rsidR="00DF76BE" w:rsidRPr="0027623A" w:rsidTr="0027623A">
        <w:trPr>
          <w:jc w:val="center"/>
        </w:trPr>
        <w:tc>
          <w:tcPr>
            <w:tcW w:w="173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Информация о сертификации</w:t>
            </w:r>
          </w:p>
        </w:tc>
        <w:tc>
          <w:tcPr>
            <w:tcW w:w="120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5"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74"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5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bl>
    <w:p w:rsidR="00235C33" w:rsidRPr="0027623A" w:rsidRDefault="00235C33" w:rsidP="00235C33">
      <w:pPr>
        <w:suppressAutoHyphens/>
        <w:spacing w:line="360" w:lineRule="auto"/>
        <w:ind w:firstLine="709"/>
        <w:jc w:val="both"/>
        <w:rPr>
          <w:color w:val="000000"/>
          <w:sz w:val="28"/>
          <w:szCs w:val="28"/>
        </w:rPr>
      </w:pP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Маркировка представленных 4х образцов (</w:t>
      </w:r>
      <w:r w:rsidRPr="0027623A">
        <w:rPr>
          <w:color w:val="000000"/>
          <w:sz w:val="28"/>
          <w:szCs w:val="28"/>
          <w:lang w:val="en-US"/>
        </w:rPr>
        <w:t>Timotei</w:t>
      </w:r>
      <w:r w:rsidRPr="0027623A">
        <w:rPr>
          <w:color w:val="000000"/>
          <w:sz w:val="28"/>
          <w:szCs w:val="28"/>
        </w:rPr>
        <w:t xml:space="preserve"> </w:t>
      </w:r>
      <w:r w:rsidRPr="0027623A">
        <w:rPr>
          <w:color w:val="000000"/>
          <w:sz w:val="28"/>
          <w:szCs w:val="28"/>
          <w:lang w:val="en-US"/>
        </w:rPr>
        <w:t>men</w:t>
      </w:r>
      <w:r w:rsidRPr="0027623A">
        <w:rPr>
          <w:color w:val="000000"/>
          <w:sz w:val="28"/>
          <w:szCs w:val="28"/>
        </w:rPr>
        <w:t xml:space="preserve">, </w:t>
      </w:r>
      <w:r w:rsidRPr="0027623A">
        <w:rPr>
          <w:color w:val="000000"/>
          <w:sz w:val="28"/>
          <w:szCs w:val="28"/>
          <w:lang w:val="en-US"/>
        </w:rPr>
        <w:t>Timotei</w:t>
      </w:r>
      <w:r w:rsidRPr="0027623A">
        <w:rPr>
          <w:color w:val="000000"/>
          <w:sz w:val="28"/>
          <w:szCs w:val="28"/>
        </w:rPr>
        <w:t xml:space="preserve"> здоровый баланс, </w:t>
      </w:r>
      <w:r w:rsidRPr="0027623A">
        <w:rPr>
          <w:color w:val="000000"/>
          <w:sz w:val="28"/>
          <w:szCs w:val="28"/>
          <w:lang w:val="en-US"/>
        </w:rPr>
        <w:t>Sunsilk</w:t>
      </w:r>
      <w:r w:rsidRPr="0027623A">
        <w:rPr>
          <w:color w:val="000000"/>
          <w:sz w:val="28"/>
          <w:szCs w:val="28"/>
        </w:rPr>
        <w:t xml:space="preserve"> свежие и послушные, Бархатные ручки крем для рук) полностью соответствует стандарту. Так как данные об условиях хранения, указывают для косметических изделий, требующих специальных условий хранения, они не указаны в маркировке ни у одного из представленных образцов.</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Маркировка 5го образца (Чистая линия крем ночной) не содержит информацию о правильном применении и предостережениях, что не соответствует ГОСТу (ГОСТ Р 51391-99 «Изделия парфюмерно-косметические. Информация для потребителя. Общие требования»)</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2.3 Оценка качества маркировки и полноты информации предоставляемой потребителям ТБХ</w:t>
      </w:r>
    </w:p>
    <w:p w:rsidR="00DF76BE" w:rsidRPr="0027623A" w:rsidRDefault="00DF76BE" w:rsidP="00235C33">
      <w:pPr>
        <w:suppressAutoHyphens/>
        <w:spacing w:line="360" w:lineRule="auto"/>
        <w:jc w:val="center"/>
        <w:rPr>
          <w:b/>
          <w:color w:val="000000"/>
          <w:sz w:val="28"/>
          <w:szCs w:val="28"/>
        </w:rPr>
      </w:pP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Используя ГОСТ Р 52488- 2005 «Средства для стирки. Общие технические условия». Проведем анализ полноты маркировки 5 наименований средств моющих синтетических, полученные результаты отобразим в таблице 12 и сделаем вывод. Все порошки представленные в таблице предназначены для машин активаторного типа либо ручной стирки.</w:t>
      </w: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Таблица 12 Результаты анализа маркировки и полноты информации ТБХ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367"/>
        <w:gridCol w:w="1409"/>
        <w:gridCol w:w="1368"/>
        <w:gridCol w:w="1396"/>
        <w:gridCol w:w="1369"/>
      </w:tblGrid>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w:t>
            </w:r>
          </w:p>
          <w:p w:rsidR="00DF76BE" w:rsidRPr="0027623A" w:rsidRDefault="00DF76BE" w:rsidP="0027623A">
            <w:pPr>
              <w:suppressAutoHyphens/>
              <w:spacing w:line="360" w:lineRule="auto"/>
              <w:rPr>
                <w:color w:val="000000"/>
                <w:sz w:val="20"/>
              </w:rPr>
            </w:pPr>
            <w:r w:rsidRPr="0027623A">
              <w:rPr>
                <w:color w:val="000000"/>
                <w:sz w:val="20"/>
              </w:rPr>
              <w:t>реквизита</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№1 (Миф ручная стирка)</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2 (</w:t>
            </w:r>
            <w:r w:rsidRPr="0027623A">
              <w:rPr>
                <w:color w:val="000000"/>
                <w:sz w:val="20"/>
                <w:lang w:val="en-US"/>
              </w:rPr>
              <w:t>LOSK</w:t>
            </w:r>
            <w:r w:rsidRPr="0027623A">
              <w:rPr>
                <w:color w:val="000000"/>
                <w:sz w:val="20"/>
              </w:rPr>
              <w:t xml:space="preserve"> </w:t>
            </w:r>
            <w:r w:rsidRPr="0027623A">
              <w:rPr>
                <w:color w:val="000000"/>
                <w:sz w:val="20"/>
                <w:lang w:val="en-US"/>
              </w:rPr>
              <w:t>intensive</w:t>
            </w: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3 (</w:t>
            </w:r>
            <w:r w:rsidRPr="0027623A">
              <w:rPr>
                <w:color w:val="000000"/>
                <w:sz w:val="20"/>
                <w:lang w:val="en-US"/>
              </w:rPr>
              <w:t>Persil</w:t>
            </w:r>
            <w:r w:rsidRPr="0027623A">
              <w:rPr>
                <w:color w:val="000000"/>
                <w:sz w:val="20"/>
              </w:rPr>
              <w:t xml:space="preserve"> </w:t>
            </w:r>
            <w:r w:rsidRPr="0027623A">
              <w:rPr>
                <w:color w:val="000000"/>
                <w:sz w:val="20"/>
                <w:lang w:val="en-US"/>
              </w:rPr>
              <w:t>gold</w:t>
            </w: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4 (Апрель)</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Образец № 5 (Дени экстра 3 в 1)</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и назначение продукции</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Обозначение нормативной или технической документации на средство</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Масса нетто или объем</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Состав</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Способ применения с указанием информации о рекомендуемом расходе</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Условия хранения</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Срок годности</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страны и предприятия изготовителя его товарный знак, юридический адрес и номер телефона</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Предупредительные надписи и меры предосторожности</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0</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b/>
                <w:color w:val="000000"/>
                <w:sz w:val="20"/>
              </w:rPr>
              <w:t>٧</w:t>
            </w:r>
          </w:p>
        </w:tc>
      </w:tr>
      <w:tr w:rsidR="00DF76BE" w:rsidRPr="0027623A" w:rsidTr="0027623A">
        <w:trPr>
          <w:jc w:val="center"/>
        </w:trPr>
        <w:tc>
          <w:tcPr>
            <w:tcW w:w="1771"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Штриховой код</w:t>
            </w:r>
          </w:p>
        </w:tc>
        <w:tc>
          <w:tcPr>
            <w:tcW w:w="1367"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4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8"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96"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36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bl>
    <w:p w:rsidR="00235C33" w:rsidRPr="0027623A" w:rsidRDefault="00235C33" w:rsidP="00235C33">
      <w:pPr>
        <w:suppressAutoHyphens/>
        <w:spacing w:line="360" w:lineRule="auto"/>
        <w:ind w:firstLine="709"/>
        <w:jc w:val="both"/>
        <w:rPr>
          <w:color w:val="000000"/>
          <w:sz w:val="28"/>
        </w:rPr>
      </w:pPr>
    </w:p>
    <w:p w:rsidR="00DF76BE" w:rsidRPr="0027623A" w:rsidRDefault="00DF76BE" w:rsidP="00235C33">
      <w:pPr>
        <w:suppressAutoHyphens/>
        <w:spacing w:line="360" w:lineRule="auto"/>
        <w:ind w:firstLine="709"/>
        <w:jc w:val="both"/>
        <w:rPr>
          <w:color w:val="000000"/>
          <w:sz w:val="28"/>
        </w:rPr>
      </w:pPr>
      <w:r w:rsidRPr="0027623A">
        <w:rPr>
          <w:color w:val="000000"/>
          <w:sz w:val="28"/>
        </w:rPr>
        <w:t>Условные обозначения: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rPr>
        <w:t xml:space="preserve">1. Информация присутствует, полная – </w:t>
      </w:r>
      <w:r w:rsidRPr="0027623A">
        <w:rPr>
          <w:b/>
          <w:color w:val="000000"/>
          <w:sz w:val="28"/>
        </w:rPr>
        <w:t>«+»</w:t>
      </w:r>
      <w:r w:rsidRPr="0027623A">
        <w:rPr>
          <w:color w:val="000000"/>
          <w:sz w:val="28"/>
        </w:rPr>
        <w:t>; 2. Присутствует неполная,</w:t>
      </w:r>
      <w:r w:rsidR="00235C33" w:rsidRPr="0027623A">
        <w:rPr>
          <w:color w:val="000000"/>
          <w:sz w:val="28"/>
        </w:rPr>
        <w:t xml:space="preserve"> </w:t>
      </w:r>
      <w:r w:rsidRPr="0027623A">
        <w:rPr>
          <w:color w:val="000000"/>
          <w:sz w:val="28"/>
        </w:rPr>
        <w:t>неверная, неточная - «</w:t>
      </w:r>
      <w:r w:rsidRPr="0027623A">
        <w:rPr>
          <w:b/>
          <w:color w:val="000000"/>
          <w:sz w:val="28"/>
        </w:rPr>
        <w:t>٧</w:t>
      </w:r>
      <w:r w:rsidRPr="0027623A">
        <w:rPr>
          <w:color w:val="000000"/>
          <w:sz w:val="28"/>
        </w:rPr>
        <w:t xml:space="preserve">»; 3. Информация отсутствует– </w:t>
      </w:r>
      <w:r w:rsidRPr="0027623A">
        <w:rPr>
          <w:b/>
          <w:color w:val="000000"/>
          <w:sz w:val="28"/>
        </w:rPr>
        <w:t>«0».</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Наименование и назначение продукции. Этот реквизит указан в маркировке всех представленных образцов. Наименование и назначение продукции указали в полном виде производители образцов под номерами 2, 3 и 5(</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xml:space="preserve"> и Дени экстра 3 в 1), производители образцов под номерами 1и 4 не предоставили полной информации. Так на упаковке смс «Миф ручная стирка» не указано торговое название стирального порошка, а на упаковке смс «Апрель», производитель не указал для машин какого типа, смс предназначен.</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Обозначение нормативной или технической документации на средство указано на всех представленных образцах. На 4 образцах под номерами 2,3,4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 этот реквизит указан четко на видном месте. На 1м образце («Миф ручная стирка») номер технических условий был нанесен с текстом вместе с наименованием страны, хотя в других образцах обозначение технической документации расположено после наименования, и его четко было видно, чего не скажешь о смс под номером 1.</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Наименование страны и предприятия изготовителя с указанием юридического адреса, номера телефона, товарного знака (при наличии). Наименование страны и предприятия изготовителя указано на всех образцах. Номер телефона и факс указаны только на 3х образцах под номерами 2,3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xml:space="preserve"> и Дени экстра 3 в 1), а на образце под №3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еще присутствует телефон горячей линии. На образцах под номерами 1 и 4(«Миф ручная стирка», «Апрель») не указаны номер телефона и номер факса. Так как товарный знак указывается при наличии, то он присутствует только на образце под номером 3(</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хотя изготовитель образцов под номерами 2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и Дени экстра 3 в 1) тот же, что и у образца 3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Состав смс по ГОСТ Р 52488 – 2005 с перечнем ингредиентов при массовой доле в составе средства 0,2 % и более в процентном соотношении указали производители 4 образцов под номерами 1,2,3,4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«Миф ручная стирка») В образце под номером 5 (Дени экстра 3 в 1) указана фраза «содержит», и перечень ингредиентов без процентного соотношения.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Способ применения с указанием информации о рекомендуемом расходе (количестве) и дозировке средства в зависимости от способа стирки, степени загрязнения ткани и жесткости воды, рекомендуемой температуры стирки или интервала температур эффективного применения средства. Этот реквизит указан на всех образцах. На образцах под номерами 1,2,3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Дени экстра 3 в 1 и «Миф ручная стирка») имеется красочное разъяснение замачивания и стирки вещей, с рекомендуемой температурой. В маркировке образца под номером 4(Апрель</w:t>
      </w:r>
      <w:r w:rsidRPr="0027623A">
        <w:rPr>
          <w:color w:val="000000"/>
          <w:sz w:val="28"/>
        </w:rPr>
        <w:t xml:space="preserve">) </w:t>
      </w:r>
      <w:r w:rsidRPr="0027623A">
        <w:rPr>
          <w:color w:val="000000"/>
          <w:sz w:val="28"/>
          <w:szCs w:val="28"/>
        </w:rPr>
        <w:t>указан только рекомендуемый расход порошка, без красочного изображения и температурного интервала.</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Меры предосторожности, в т.ч. требования: хранить вдали от пищевых продуктов; беречь от детей; в случае попадания средства в глаза немедленно промыть средства проточной водой; при повышенной чувствительности и повреждениях кожи избегать длительного контакта с любыми средствами для стирки. Данный реквизит по ГОСТу с перечисленными требованиями указан правильно лишь в маркировке 2х образцов. Это образцы под номерами 2 и 3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Также в образце под номером 3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имеется красочные изображения с данными требованиями, перечеркнутые красными линиями. В маркировке образцов под номерами 4 и 5 («Апрель», Дени экстра 3 в 1) указаны меры предосторожностями, но перечислены не все требования. В образце под номером 1(«Миф ручная стирка»), данный реквизит не указан.</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Условия хранения. Этот реквизит присутствует в 4 образцах под номерами 2,3,4 и 5(</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 В маркировке образца под номером 1(«Миф ручная стирка») этот реквизит отсутствует. В образце под номером 4(«Апрель») условия хранения производитель изложил наиболее понятно и четко, чем в других образцах.</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Масса нетто. Данный реквизит указан в 4х образцах под номерами 2,3,4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 В образце под номером 4 («Апрель»), указали, при какой влажности масса нетто имеется в количестве 400 г. В образце под номером 1(«Миф ручная стирка») на упаковке ниже реквизита состав, производитель указал «400 г», без фразы «масса нетто».</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Срок годности, обозначаемый фразой «Срок годности» имеется в маркировке 4х образцов. Это образцы под номерами 2,3,4 и 5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 В маркировке образца под номером 1(«Миф ручная стирка»), производитель указал лишь дату когда заканчивается срок годности смс, не указав при этом сколько месяцев или лет может храниться данное средство. В маркировке образца под номером 4(«Апрель»), срок годности не ограничен. Дата изготовления средства не указана четко в маркировке у 4х из представленных образцов, производители указали только месяц и год. Это образцы под номерами 1,2,3 и 5 («Миф ручная стирка»,</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и Дени экстра 3 в 1). В образце под номером 4 («Апрель»), указаны: день, месяц и год.</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Информация о сертификации указана на упаковке всех образцов: 1,2,3,4 и 5(«Миф ручная стирка»,</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Штриховой код продукции указан на упаковке всех 5ти образцов («Миф ручная стирка»,</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«Апрель» и Дени экстра 3 в 1).</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Итак подведем итог анализа маркировки и полноты информации для потребителя пяти образцов средств для стирки. Наиболее полной информацией для потребителя обладают смс </w:t>
      </w:r>
      <w:r w:rsidRPr="0027623A">
        <w:rPr>
          <w:color w:val="000000"/>
          <w:sz w:val="28"/>
          <w:szCs w:val="28"/>
          <w:lang w:val="en-US"/>
        </w:rPr>
        <w:t>LOSK</w:t>
      </w:r>
      <w:r w:rsidRPr="0027623A">
        <w:rPr>
          <w:color w:val="000000"/>
          <w:sz w:val="28"/>
          <w:szCs w:val="28"/>
        </w:rPr>
        <w:t xml:space="preserve"> </w:t>
      </w:r>
      <w:r w:rsidRPr="0027623A">
        <w:rPr>
          <w:color w:val="000000"/>
          <w:sz w:val="28"/>
          <w:szCs w:val="28"/>
          <w:lang w:val="en-US"/>
        </w:rPr>
        <w:t>intensive</w:t>
      </w:r>
      <w:r w:rsidRPr="0027623A">
        <w:rPr>
          <w:color w:val="000000"/>
          <w:sz w:val="28"/>
          <w:szCs w:val="28"/>
        </w:rPr>
        <w:t xml:space="preserve"> и </w:t>
      </w:r>
      <w:r w:rsidRPr="0027623A">
        <w:rPr>
          <w:color w:val="000000"/>
          <w:sz w:val="28"/>
          <w:szCs w:val="28"/>
          <w:lang w:val="en-US"/>
        </w:rPr>
        <w:t>Persil</w:t>
      </w:r>
      <w:r w:rsidRPr="0027623A">
        <w:rPr>
          <w:color w:val="000000"/>
          <w:sz w:val="28"/>
          <w:szCs w:val="28"/>
        </w:rPr>
        <w:t xml:space="preserve"> </w:t>
      </w:r>
      <w:r w:rsidRPr="0027623A">
        <w:rPr>
          <w:color w:val="000000"/>
          <w:sz w:val="28"/>
          <w:szCs w:val="28"/>
          <w:lang w:val="en-US"/>
        </w:rPr>
        <w:t>gold</w:t>
      </w:r>
      <w:r w:rsidRPr="0027623A">
        <w:rPr>
          <w:color w:val="000000"/>
          <w:sz w:val="28"/>
          <w:szCs w:val="28"/>
        </w:rPr>
        <w:t>, они отличаются красочным оформлением упаковки, с цветными изображениями, данные заполненные в соответствии с требованиями ГОСТа, маркировка наиболее полная, по сравнению с другими образцами средств для стирки. СМС «Апрель» и Дени экстра 3 в 1, по некоторым данным не соответствуют требованиям ГОСТа, или имеют не полную информацию. Так средство для стирки «Дени экстра 3 в 1» – производители в данных «состав», указали фразу «содержит», что является не нормативным, и в этом же пункте не указали процентного соотношения ингредиентов, что не соответствует стандарту. Средство для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стирки «Апрель» также имеет ряд недостатков: производитель не указал для машин какого типа смс предназначено, в данных о способе применения не указан температурный интервал стирки и отсутствуют красочные изображения с назначением и использованием средства. В данных о мерах предосторожности перечислены не все требования. Но с другой стороны для потребителя производитель указал дополнительные данные, которые отсутствуют в других представленных образцах Так например указано что «средство хранят в сухом помещении, вдали от влаги, вдали от отопительных приборов», указана также «Масса нетто при влажности» на двух сторонах упаковки, а также в данных о мере предосторожности дополнительная фраза -</w:t>
      </w:r>
      <w:r w:rsidR="00235C33" w:rsidRPr="0027623A">
        <w:rPr>
          <w:color w:val="000000"/>
          <w:sz w:val="28"/>
          <w:szCs w:val="28"/>
        </w:rPr>
        <w:t xml:space="preserve"> </w:t>
      </w:r>
      <w:r w:rsidRPr="0027623A">
        <w:rPr>
          <w:color w:val="000000"/>
          <w:sz w:val="28"/>
          <w:szCs w:val="28"/>
        </w:rPr>
        <w:t>«при стирке для защиты кожи рук необходимо использовать резиновые перчатки», что не указано в маркировке ни у одного из других образцов.</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Маркировка образца под номером один («Миф ручная стирка»)оказалась самой недостоверной. Производитель при изложении данных не учел требования стандарта. Не указано торговое название стирального порошка, номер ТУ нанесен с текстом наименования страны, в данных « наименование страны и предприятия изготовителя» не указан номер телефона, куда можно обратиться в случае возникновения вопросов. Данные о «мерах предосторожности», «условиях хранения», «сроке годности» вообще отсутствуют. Не указана также фраза «масса нетто», а на упаковке напечатано 400 г., что не соответствует стандарту. Информация для потребителя не полная, данный образец нельзя допускать к реализации.</w:t>
      </w:r>
    </w:p>
    <w:p w:rsidR="00DF76BE" w:rsidRPr="0027623A" w:rsidRDefault="00613B2E" w:rsidP="00613B2E">
      <w:pPr>
        <w:suppressAutoHyphens/>
        <w:spacing w:line="360" w:lineRule="auto"/>
        <w:ind w:firstLine="709"/>
        <w:jc w:val="center"/>
        <w:rPr>
          <w:color w:val="000000"/>
          <w:sz w:val="28"/>
          <w:szCs w:val="28"/>
        </w:rPr>
      </w:pPr>
      <w:r w:rsidRPr="0027623A">
        <w:rPr>
          <w:color w:val="000000"/>
          <w:sz w:val="28"/>
          <w:szCs w:val="28"/>
        </w:rPr>
        <w:br w:type="page"/>
      </w:r>
      <w:r w:rsidR="00DF76BE" w:rsidRPr="0027623A">
        <w:rPr>
          <w:b/>
          <w:color w:val="000000"/>
          <w:sz w:val="28"/>
          <w:szCs w:val="28"/>
        </w:rPr>
        <w:t>2.4 Характеристика документации, удосто</w:t>
      </w:r>
      <w:r w:rsidR="00235C33" w:rsidRPr="0027623A">
        <w:rPr>
          <w:b/>
          <w:color w:val="000000"/>
          <w:sz w:val="28"/>
          <w:szCs w:val="28"/>
        </w:rPr>
        <w:t>веряющей безопасность продукции</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Проведем анализ сертификатов на подлинность. В наличии имеются 3 сертификата на косметическую и бытовую химическую продукцию.</w:t>
      </w:r>
      <w:r w:rsidR="00235C33" w:rsidRPr="0027623A">
        <w:rPr>
          <w:color w:val="000000"/>
          <w:sz w:val="28"/>
          <w:szCs w:val="28"/>
        </w:rPr>
        <w:t xml:space="preserve"> </w:t>
      </w:r>
      <w:r w:rsidRPr="0027623A">
        <w:rPr>
          <w:color w:val="000000"/>
          <w:sz w:val="28"/>
          <w:szCs w:val="28"/>
        </w:rPr>
        <w:t>Отобразим соответствие или не соответствие сертификатов в таблице 13</w:t>
      </w:r>
    </w:p>
    <w:p w:rsidR="00235C33" w:rsidRPr="0027623A" w:rsidRDefault="00235C33" w:rsidP="00235C33">
      <w:pPr>
        <w:suppressAutoHyphens/>
        <w:spacing w:line="360" w:lineRule="auto"/>
        <w:ind w:firstLine="709"/>
        <w:jc w:val="both"/>
        <w:rPr>
          <w:color w:val="000000"/>
          <w:sz w:val="28"/>
          <w:szCs w:val="28"/>
        </w:rPr>
      </w:pPr>
    </w:p>
    <w:p w:rsidR="00DF76BE" w:rsidRPr="0027623A" w:rsidRDefault="00DF76BE" w:rsidP="00235C33">
      <w:pPr>
        <w:suppressAutoHyphens/>
        <w:spacing w:line="360" w:lineRule="auto"/>
        <w:jc w:val="center"/>
        <w:rPr>
          <w:b/>
          <w:color w:val="000000"/>
          <w:sz w:val="28"/>
          <w:szCs w:val="28"/>
        </w:rPr>
      </w:pPr>
      <w:r w:rsidRPr="0027623A">
        <w:rPr>
          <w:b/>
          <w:color w:val="000000"/>
          <w:sz w:val="28"/>
          <w:szCs w:val="28"/>
        </w:rPr>
        <w:t>Таблица 13 Результаты анализа сертификатов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2160"/>
        <w:gridCol w:w="1610"/>
        <w:gridCol w:w="1709"/>
      </w:tblGrid>
      <w:tr w:rsidR="00DF76BE" w:rsidRPr="0027623A" w:rsidTr="0027623A">
        <w:trPr>
          <w:trHeight w:val="414"/>
          <w:jc w:val="center"/>
        </w:trPr>
        <w:tc>
          <w:tcPr>
            <w:tcW w:w="3279" w:type="dxa"/>
            <w:vMerge w:val="restart"/>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 xml:space="preserve">Позиция </w:t>
            </w:r>
          </w:p>
        </w:tc>
        <w:tc>
          <w:tcPr>
            <w:tcW w:w="5479" w:type="dxa"/>
            <w:gridSpan w:val="3"/>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Оценка достоверности соответствующих позиций сертификата соответствия</w:t>
            </w:r>
          </w:p>
        </w:tc>
      </w:tr>
      <w:tr w:rsidR="00DF76BE" w:rsidRPr="0027623A" w:rsidTr="0027623A">
        <w:trPr>
          <w:jc w:val="center"/>
        </w:trPr>
        <w:tc>
          <w:tcPr>
            <w:tcW w:w="3279" w:type="dxa"/>
            <w:vMerge/>
            <w:shd w:val="clear" w:color="auto" w:fill="auto"/>
            <w:vAlign w:val="center"/>
          </w:tcPr>
          <w:p w:rsidR="00DF76BE" w:rsidRPr="0027623A" w:rsidRDefault="00DF76BE" w:rsidP="0027623A">
            <w:pPr>
              <w:suppressAutoHyphens/>
              <w:spacing w:line="360" w:lineRule="auto"/>
              <w:rPr>
                <w:color w:val="000000"/>
                <w:sz w:val="20"/>
              </w:rPr>
            </w:pP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Сертификат № 1. Пудра компактная</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Сертификат № 2. СМС порошкообразное</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Сертификат № 3.Шампуни</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Регистрационный номер</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Срок действия сертификата</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Регистрационный номер органа по сертификации</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продукции, обозначение стандарта, серийный выпуск</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Код продукции по ОКП</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Обозначение нормативных документов, на соответствие которого была проведена сертификация</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10-разрядный код продукции по ТН ВЭД</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адрес, код ИНН изготовителя, ФИО, регистрационный номер ИП</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Наименование, адрес, тел., факс юрид. лица</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Документы на основании которых органом по сертификации выдан сертификат</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Дополнительная информация</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r w:rsidR="00DF76BE" w:rsidRPr="0027623A" w:rsidTr="0027623A">
        <w:trPr>
          <w:jc w:val="center"/>
        </w:trPr>
        <w:tc>
          <w:tcPr>
            <w:tcW w:w="327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Подпись, инициалы, фамилия руководителя органа, выдавшего сертификат, и эксперта, проводившего сертификацию, печать органа по сертификации.</w:t>
            </w:r>
          </w:p>
        </w:tc>
        <w:tc>
          <w:tcPr>
            <w:tcW w:w="216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610"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c>
          <w:tcPr>
            <w:tcW w:w="1709" w:type="dxa"/>
            <w:shd w:val="clear" w:color="auto" w:fill="auto"/>
            <w:vAlign w:val="center"/>
          </w:tcPr>
          <w:p w:rsidR="00DF76BE" w:rsidRPr="0027623A" w:rsidRDefault="00DF76BE" w:rsidP="0027623A">
            <w:pPr>
              <w:suppressAutoHyphens/>
              <w:spacing w:line="360" w:lineRule="auto"/>
              <w:rPr>
                <w:color w:val="000000"/>
                <w:sz w:val="20"/>
              </w:rPr>
            </w:pPr>
            <w:r w:rsidRPr="0027623A">
              <w:rPr>
                <w:color w:val="000000"/>
                <w:sz w:val="20"/>
              </w:rPr>
              <w:t>+</w:t>
            </w:r>
          </w:p>
        </w:tc>
      </w:tr>
    </w:tbl>
    <w:p w:rsidR="00235C33" w:rsidRPr="0027623A" w:rsidRDefault="00235C33" w:rsidP="00235C33">
      <w:pPr>
        <w:suppressAutoHyphens/>
        <w:spacing w:line="360" w:lineRule="auto"/>
        <w:ind w:firstLine="709"/>
        <w:jc w:val="both"/>
        <w:rPr>
          <w:color w:val="000000"/>
          <w:sz w:val="28"/>
        </w:rPr>
      </w:pP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Проверим соответствие позиций в сертификатах представленных в таблице 13.</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Сертификат № 1. Пудра компактная: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 Расшифруем регистрационный номер сертификата на компактную пудру.</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 РОСС </w:t>
      </w:r>
      <w:r w:rsidRPr="0027623A">
        <w:rPr>
          <w:color w:val="000000"/>
          <w:sz w:val="28"/>
          <w:szCs w:val="28"/>
          <w:lang w:val="en-US"/>
        </w:rPr>
        <w:t>RU</w:t>
      </w:r>
      <w:r w:rsidRPr="0027623A">
        <w:rPr>
          <w:color w:val="000000"/>
          <w:sz w:val="28"/>
          <w:szCs w:val="28"/>
        </w:rPr>
        <w:t>. ПК08.В00919</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00919 – Порядковый номер по мере включения в Государственный реестр для каждого типа продукции.</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В – код типа продукции, в нашем случае – серийно выпускаемая продукция, прошедшая обязательную сертификацию.</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ПК08 – код органа сертификации, выдавшего сертификат соответствия.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lang w:val="en-US"/>
        </w:rPr>
        <w:t>RU</w:t>
      </w:r>
      <w:r w:rsidRPr="0027623A">
        <w:rPr>
          <w:color w:val="000000"/>
          <w:sz w:val="28"/>
          <w:szCs w:val="28"/>
        </w:rPr>
        <w:t xml:space="preserve"> – код страны расположения организации изготовителя продукции, в нашем случае Россия.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2. Срок действия сертификата. Проверим правильность проставления даты срока действия: число и месяц – двумя арабскими цифрами, разделенными точками, год четырьмя арабскими цифрами. В нашем случае сертификат №1 по 2 позиции соответствует. Срок действия с 09.06.2007 по 09.06.2010.</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3. Регистрационный номер органа по сертификации. В сертификате № 1 этот номер – 7413919. Адрес и телефон указаны, факс не указан, вместо факса указан электронный адрес, что не соответствует позиции 3.</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4. В сертификате № 1 указаны: наименование, марка продукции, обозначение стандарта. В нашем случае это пудра компактная марки «</w:t>
      </w:r>
      <w:r w:rsidRPr="0027623A">
        <w:rPr>
          <w:color w:val="000000"/>
          <w:sz w:val="28"/>
          <w:szCs w:val="28"/>
          <w:lang w:val="en-US"/>
        </w:rPr>
        <w:t>Dilon</w:t>
      </w:r>
      <w:r w:rsidRPr="0027623A">
        <w:rPr>
          <w:color w:val="000000"/>
          <w:sz w:val="28"/>
          <w:szCs w:val="28"/>
        </w:rPr>
        <w:t>», ГОСТ Р 52344 – 2005. Далее указан «серийный выпуск». В этой же позиции дается ссылка на имеющееся приложение. Так как приложение к этому сертификату не прилагается, ссылка не указывается. Сертификат №1 соответствует позиции 4.</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5. Код продукции (6 разрядов с пробелом после первых двух), в сертификате №1 этот код – 91 5855. По общероссийскому классификатору код 91 5855 присвоен продукции – пудры и крем пудры. Сертификат № 1 по позиции 5 соответствует.</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6 – обозначение нормативных документов, на соответствие которым была проведена сертификация. В сертификате № 1 указаны следующие нормативные документы – ГОСТ Р 52344 – 2005 «Изделия косметические порошкообразные и компактные. Общие технические условия. Так как продукция была сертифицирована не на все требования нормативных документов, указаны пункты, содержащие подтверждаемые требования.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7 – 10-разрядный код продукции по 10 – значной Товарной Номенклатуре внешнеэкономической деятельности РФ. Так как сертификат № 1 распространяется на компактную пудру, которая не является импортируемой и экспортируемой продукцией, эта позиция не указывается.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8 – наименование, адрес, код ИНН, фамилия, имя, отчество, регистрационный номер индивидуального предпринимателя. В сертификате № 1 изготовителем является ООО «Дилон», Россия 121327, г. Москва,</w:t>
      </w:r>
      <w:r w:rsidR="00235C33" w:rsidRPr="0027623A">
        <w:rPr>
          <w:color w:val="000000"/>
          <w:sz w:val="28"/>
          <w:szCs w:val="28"/>
        </w:rPr>
        <w:t xml:space="preserve"> </w:t>
      </w:r>
      <w:r w:rsidRPr="0027623A">
        <w:rPr>
          <w:color w:val="000000"/>
          <w:sz w:val="28"/>
          <w:szCs w:val="28"/>
        </w:rPr>
        <w:t>ул. Верейская, д.29, ИНН 7731565947.</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9 – наименование, адрес, телефон, факс юридического лица, которому выдан сертификат соответствия. В сертификате № 1 юридическим лицом является ООО «Дилон», Россия 121327, г. Москва,</w:t>
      </w:r>
      <w:r w:rsidR="00235C33" w:rsidRPr="0027623A">
        <w:rPr>
          <w:color w:val="000000"/>
          <w:sz w:val="28"/>
          <w:szCs w:val="28"/>
        </w:rPr>
        <w:t xml:space="preserve"> </w:t>
      </w:r>
      <w:r w:rsidRPr="0027623A">
        <w:rPr>
          <w:color w:val="000000"/>
          <w:sz w:val="28"/>
          <w:szCs w:val="28"/>
        </w:rPr>
        <w:t>ул. Верейская, д.29, ИНН 7731565947.</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10 – документы, на основании которых органом по сертификации выдан сертификат. В сертификате № 1 этими документами являются – санитарно-эпидемиологическое заключение УФС по надзору в сфере защиты, акт анализа состояния производства, протоколы испытаний, договор на проведение сертификации.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11 – дополнительная информация. В сертификации №1 дополнительной информацией является: схема сертификации 3а, инспекционный контроль – один раз в год.</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12 – подпись, инициалы, фамилия руководителя органа. Выдавшего сертификат, и эксперта, проводившего сертификацию, печать органа по сертификации. В сертификате № 1 руководителем органа является Бондаренко С.В., экспертом, проводившим сертификацию, Логинова Н.Б. Подписи эксперта и руководителя органа присутствуют.</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Рассмотрим сертификат № 2.</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Сертификат № 2 выдан на средство моющее синтетическое порошкообразное «</w:t>
      </w:r>
      <w:r w:rsidRPr="0027623A">
        <w:rPr>
          <w:color w:val="000000"/>
          <w:sz w:val="28"/>
          <w:szCs w:val="28"/>
          <w:lang w:val="en-US"/>
        </w:rPr>
        <w:t>Tide</w:t>
      </w:r>
      <w:r w:rsidRPr="0027623A">
        <w:rPr>
          <w:color w:val="000000"/>
          <w:sz w:val="28"/>
          <w:szCs w:val="28"/>
        </w:rPr>
        <w:t xml:space="preserve"> 2 в 1 Аура мягкости с кондиционером».</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 – Расшифруем код сертификата на средство моющее синтетическое порошкообразное «</w:t>
      </w:r>
      <w:r w:rsidRPr="0027623A">
        <w:rPr>
          <w:color w:val="000000"/>
          <w:sz w:val="28"/>
          <w:szCs w:val="28"/>
          <w:lang w:val="en-US"/>
        </w:rPr>
        <w:t>Tide</w:t>
      </w:r>
      <w:r w:rsidRPr="0027623A">
        <w:rPr>
          <w:color w:val="000000"/>
          <w:sz w:val="28"/>
          <w:szCs w:val="28"/>
        </w:rPr>
        <w:t xml:space="preserve"> 2 в 1 Аура мягкости с кондиционером»: № РОСС </w:t>
      </w:r>
      <w:r w:rsidRPr="0027623A">
        <w:rPr>
          <w:color w:val="000000"/>
          <w:sz w:val="28"/>
          <w:szCs w:val="28"/>
          <w:lang w:val="en-US"/>
        </w:rPr>
        <w:t>RU</w:t>
      </w:r>
      <w:r w:rsidRPr="0027623A">
        <w:rPr>
          <w:color w:val="000000"/>
          <w:sz w:val="28"/>
          <w:szCs w:val="28"/>
        </w:rPr>
        <w:t>.</w:t>
      </w:r>
      <w:r w:rsidRPr="0027623A">
        <w:rPr>
          <w:color w:val="000000"/>
          <w:sz w:val="28"/>
          <w:szCs w:val="28"/>
          <w:lang w:val="en-US"/>
        </w:rPr>
        <w:t>AE</w:t>
      </w:r>
      <w:r w:rsidRPr="0027623A">
        <w:rPr>
          <w:color w:val="000000"/>
          <w:sz w:val="28"/>
          <w:szCs w:val="28"/>
        </w:rPr>
        <w:t>83</w:t>
      </w:r>
      <w:r w:rsidRPr="0027623A">
        <w:rPr>
          <w:color w:val="000000"/>
          <w:sz w:val="28"/>
          <w:szCs w:val="28"/>
          <w:lang w:val="en-US"/>
        </w:rPr>
        <w:t>B</w:t>
      </w:r>
      <w:r w:rsidRPr="0027623A">
        <w:rPr>
          <w:color w:val="000000"/>
          <w:sz w:val="28"/>
          <w:szCs w:val="28"/>
        </w:rPr>
        <w:t>10376, где</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10376 – порядковый номер включения в Государственный реестр для каждого типа продукции;</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В- код типа продукции, в нашем случае – серийно выпускаемая продукция, прошедшая обязательную сертификацию;</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lang w:val="en-US"/>
        </w:rPr>
        <w:t>AE</w:t>
      </w:r>
      <w:r w:rsidRPr="0027623A">
        <w:rPr>
          <w:color w:val="000000"/>
          <w:sz w:val="28"/>
          <w:szCs w:val="28"/>
        </w:rPr>
        <w:t>83 – код органа сертификации, выдавшего сертификат соответствия;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lang w:val="en-US"/>
        </w:rPr>
        <w:t>RU</w:t>
      </w:r>
      <w:r w:rsidRPr="0027623A">
        <w:rPr>
          <w:color w:val="000000"/>
          <w:sz w:val="28"/>
          <w:szCs w:val="28"/>
        </w:rPr>
        <w:t>. – код страны расположения организации изготовителя продукции, в нашем случае это Россия.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2 – Срок действия сертификата. Проверим правильность проставления даты срока действия: число и месяц – двумя арабскими цифрами, разделенными точками, год четырьмя арабскими цифрами. В нашем случае сертификат № 2 по 2 позиции соответствует. Срок действия с 29.11.2006 по 28.11.2009.</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3. Регистрационный номер органа по сертификации. В сертификате № 2 этот номер – 7380267. Регистрационный номер организации как и положено указан прописными буквами, адрес также указан строчными буквами, указаны телефон и факс, что соответствует позиции 3.</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4.- наименование, тип, вид, марка продукции, обозначение стандарта. В сертификате № 2 указаны: наименование, марка продукции, обозначение стандарта. В нашем случае это «Средство моющее синтетическое порошкообразное «</w:t>
      </w:r>
      <w:r w:rsidRPr="0027623A">
        <w:rPr>
          <w:color w:val="000000"/>
          <w:sz w:val="28"/>
          <w:szCs w:val="28"/>
          <w:lang w:val="en-US"/>
        </w:rPr>
        <w:t>Tide</w:t>
      </w:r>
      <w:r w:rsidRPr="0027623A">
        <w:rPr>
          <w:color w:val="000000"/>
          <w:sz w:val="28"/>
          <w:szCs w:val="28"/>
        </w:rPr>
        <w:t xml:space="preserve"> 2 в 1 Аура мягкости с кондиционером»» по ТУ 2381 – 066-00204300-97 с изм.№№ 1-18. Далее указано «Серийный выпуск». Так как приложение к этому сертификату не прилагается, ссылка не указывается. Сертификат №2 соответствует позиции 4.</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5. Код продукции (6 разрядов с пробелом после первых двух), в сертификате №2 этот код - 238110. По общероссийскому классификатору код 238110 присвоен продукции – средства моющие синтетические. Сертификат № 2 по позиции 5 соответствует.</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6 – обозначение нормативных документов, на соответствие которым была проведена сертификация. В сертификате № 2 указаны следующие нормативные документы – ГОСТ 25644-96 (п 3.3, п 3.4 табл. 2), Ту 2381-066-00204300-97. Так как продукция была сертифицирована не на все требования нормативных документов, указаны пункты, содержащие подтверждаемые требования.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7 – 10-разрядный код продукции по 10 – значной Товарной Номенклатуре внешнеэкономической деятельности РФ. Так как сертификат № 2 распространяется на средство моющее синтетическое порошкообразное, которая является импортируемой и экспортируемой продукцией, эта позиция</w:t>
      </w:r>
      <w:r w:rsidR="00235C33" w:rsidRPr="0027623A">
        <w:rPr>
          <w:color w:val="000000"/>
          <w:sz w:val="28"/>
          <w:szCs w:val="28"/>
        </w:rPr>
        <w:t xml:space="preserve"> </w:t>
      </w:r>
      <w:r w:rsidRPr="0027623A">
        <w:rPr>
          <w:color w:val="000000"/>
          <w:sz w:val="28"/>
          <w:szCs w:val="28"/>
        </w:rPr>
        <w:t>указывается обязательно. В нашем случае код ТН ВЭД России – 3402 20900 0 соответствует моющим и чистящим средствам, расфасованным для розничной продажи.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Позиция 8 – наименование, адрес, код ИНН, фамилия, имя, отчество, регистрационный номер индивидуального предпринимателя. В сертификате № 2 изготовителем является: </w:t>
      </w:r>
      <w:r w:rsidRPr="0027623A">
        <w:rPr>
          <w:color w:val="000000"/>
          <w:sz w:val="28"/>
          <w:szCs w:val="28"/>
          <w:lang w:val="en-US"/>
        </w:rPr>
        <w:t>Procter</w:t>
      </w:r>
      <w:r w:rsidRPr="0027623A">
        <w:rPr>
          <w:color w:val="000000"/>
          <w:sz w:val="28"/>
          <w:szCs w:val="28"/>
        </w:rPr>
        <w:t xml:space="preserve"> </w:t>
      </w:r>
      <w:r w:rsidRPr="0027623A">
        <w:rPr>
          <w:color w:val="000000"/>
          <w:sz w:val="28"/>
          <w:szCs w:val="28"/>
          <w:lang w:val="en-US"/>
        </w:rPr>
        <w:t>and</w:t>
      </w:r>
      <w:r w:rsidRPr="0027623A">
        <w:rPr>
          <w:color w:val="000000"/>
          <w:sz w:val="28"/>
          <w:szCs w:val="28"/>
        </w:rPr>
        <w:t xml:space="preserve"> </w:t>
      </w:r>
      <w:r w:rsidRPr="0027623A">
        <w:rPr>
          <w:color w:val="000000"/>
          <w:sz w:val="28"/>
          <w:szCs w:val="28"/>
          <w:lang w:val="en-US"/>
        </w:rPr>
        <w:t>Gamble</w:t>
      </w:r>
      <w:r w:rsidRPr="0027623A">
        <w:rPr>
          <w:color w:val="000000"/>
          <w:sz w:val="28"/>
          <w:szCs w:val="28"/>
        </w:rPr>
        <w:t>, ООО «Проктер энд Гэмбл- Новомосковск». ИНН: 7101006354, Россия. 301650, г.Новомосковск, Тульской области, Комсомольское ш., д.64.</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9 – наименование, адрес, телефон, факс юридического лица, которому выдан сертификат соответствия. В сертификате № 2 юридическим лицом является: ООО «Проктер энд Гэмбл». ИНН: 7101006354, 107005, г. Москва, Плетешковский пер., д.3., тел.(495) 258-58-33, факс 258-57-56.</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Позиция 10 – документы, на основании которых органом по сертификации выдан сертификат. В сертификате № 2 этими документами являются – протокола испытаний №45/06 от 24.11.2006 г. ИЦ товаров бытовой химии ООО «Проктер энд Гэмбл - Новомосковск» (РОСС </w:t>
      </w:r>
      <w:r w:rsidRPr="0027623A">
        <w:rPr>
          <w:color w:val="000000"/>
          <w:sz w:val="28"/>
          <w:szCs w:val="28"/>
          <w:lang w:val="en-US"/>
        </w:rPr>
        <w:t>RU</w:t>
      </w:r>
      <w:r w:rsidRPr="0027623A">
        <w:rPr>
          <w:color w:val="000000"/>
          <w:sz w:val="28"/>
          <w:szCs w:val="28"/>
        </w:rPr>
        <w:t>.0001.22ХП64); санитарно-эпидемиологическое заключение № 71.ТЦ.03.238.П.002000.09.06 от 19.09.2006 г. До 15.09.2011 г., выданного Управлением Федеральной службы по надзору в сфере защиты прав потребителей и благополучия человека по Тульской области.</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11 – дополнительная информация. В сертификации №2 дополнительной информацией является: знак соответствия по ГОСТ Р 50460-92 проставляется на упаковке продукции. Индекс органа по сертификации – АЕ83 или АЯ02.</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12 – подпись, инициалы, фамилия руководителя органа выдавшего сертификат, и эксперта, проводившего сертификацию, печать органа по сертификации. В сертификате № 2 руководителем органа является Бондарь Л.А., экспертом, проводившим сертификацию, Сиверцева О.И. Подписи эксперта и руководителя органа присутствуют.</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Рассмотрим сертификат под номером 3. Сертификат на продукцию: Шампуни «</w:t>
      </w:r>
      <w:r w:rsidRPr="0027623A">
        <w:rPr>
          <w:color w:val="000000"/>
          <w:sz w:val="28"/>
          <w:szCs w:val="28"/>
          <w:lang w:val="en-US"/>
        </w:rPr>
        <w:t>Sunsilk</w:t>
      </w:r>
      <w:r w:rsidRPr="0027623A">
        <w:rPr>
          <w:color w:val="000000"/>
          <w:sz w:val="28"/>
          <w:szCs w:val="28"/>
        </w:rPr>
        <w:t>».</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1 - Расшифруем код сертификата на Шампуни «</w:t>
      </w:r>
      <w:r w:rsidRPr="0027623A">
        <w:rPr>
          <w:color w:val="000000"/>
          <w:sz w:val="28"/>
          <w:szCs w:val="28"/>
          <w:lang w:val="en-US"/>
        </w:rPr>
        <w:t>Sunsilk</w:t>
      </w:r>
      <w:r w:rsidRPr="0027623A">
        <w:rPr>
          <w:color w:val="000000"/>
          <w:sz w:val="28"/>
          <w:szCs w:val="28"/>
        </w:rPr>
        <w:t>»</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 РОСС </w:t>
      </w:r>
      <w:r w:rsidRPr="0027623A">
        <w:rPr>
          <w:color w:val="000000"/>
          <w:sz w:val="28"/>
          <w:szCs w:val="28"/>
          <w:lang w:val="en-US"/>
        </w:rPr>
        <w:t>RU</w:t>
      </w:r>
      <w:r w:rsidRPr="0027623A">
        <w:rPr>
          <w:color w:val="000000"/>
          <w:sz w:val="28"/>
          <w:szCs w:val="28"/>
        </w:rPr>
        <w:t>.</w:t>
      </w:r>
      <w:r w:rsidRPr="0027623A">
        <w:rPr>
          <w:color w:val="000000"/>
          <w:sz w:val="28"/>
          <w:szCs w:val="28"/>
          <w:lang w:val="en-US"/>
        </w:rPr>
        <w:t>A</w:t>
      </w:r>
      <w:r w:rsidRPr="0027623A">
        <w:rPr>
          <w:color w:val="000000"/>
          <w:sz w:val="28"/>
          <w:szCs w:val="28"/>
        </w:rPr>
        <w:t>И35</w:t>
      </w:r>
      <w:r w:rsidRPr="0027623A">
        <w:rPr>
          <w:color w:val="000000"/>
          <w:sz w:val="28"/>
          <w:szCs w:val="28"/>
          <w:lang w:val="en-US"/>
        </w:rPr>
        <w:t>B</w:t>
      </w:r>
      <w:r w:rsidRPr="0027623A">
        <w:rPr>
          <w:color w:val="000000"/>
          <w:sz w:val="28"/>
          <w:szCs w:val="28"/>
        </w:rPr>
        <w:t>01004, где</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01004 – порядковый номер включения в Государственный реестр для каждого типа продукции;</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В- код типа продукции, в нашем случае – серийно выпускаемая продукция, прошедшая обязательную сертификацию;</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lang w:val="en-US"/>
        </w:rPr>
        <w:t>A</w:t>
      </w:r>
      <w:r w:rsidRPr="0027623A">
        <w:rPr>
          <w:color w:val="000000"/>
          <w:sz w:val="28"/>
          <w:szCs w:val="28"/>
        </w:rPr>
        <w:t>И35 – код органа сертификации, выдавшего сертификат соответствия;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lang w:val="en-US"/>
        </w:rPr>
        <w:t>RU</w:t>
      </w:r>
      <w:r w:rsidRPr="0027623A">
        <w:rPr>
          <w:color w:val="000000"/>
          <w:sz w:val="28"/>
          <w:szCs w:val="28"/>
        </w:rPr>
        <w:t>. – код страны расположения организации изготовителя продукции, в нашем случае это Россия.</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2 – Срок действия сертификата. Проверим правильность проставления даты срока действия: число и месяц – двумя арабскими цифрами, разделенными точками, год четырьмя арабскими цифрами. В нашем случае сертификат № 3 по 2 позиции соответствует. Срок действия с 28.06.2006 по 05.04.2009.</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Позиция 3. Регистрационный номер органа по сертификации. В сертификате № 3 этот номер – 7104337. ОРГАН ПО СЕРТИФИКАЦИИ </w:t>
      </w:r>
      <w:r w:rsidRPr="0027623A">
        <w:rPr>
          <w:color w:val="000000"/>
          <w:sz w:val="28"/>
          <w:szCs w:val="28"/>
          <w:lang w:val="en-US"/>
        </w:rPr>
        <w:t>per</w:t>
      </w:r>
      <w:r w:rsidRPr="0027623A">
        <w:rPr>
          <w:color w:val="000000"/>
          <w:sz w:val="28"/>
          <w:szCs w:val="28"/>
        </w:rPr>
        <w:t xml:space="preserve">.№ РОСС </w:t>
      </w:r>
      <w:r w:rsidRPr="0027623A">
        <w:rPr>
          <w:color w:val="000000"/>
          <w:sz w:val="28"/>
          <w:szCs w:val="28"/>
          <w:lang w:val="en-US"/>
        </w:rPr>
        <w:t>RU</w:t>
      </w:r>
      <w:r w:rsidRPr="0027623A">
        <w:rPr>
          <w:color w:val="000000"/>
          <w:sz w:val="28"/>
          <w:szCs w:val="28"/>
        </w:rPr>
        <w:t>.0001.10АИ35 ПРОДУКЦИИ И УСЛУГ ООО «НАУЧНО-ТЕХНИЧЕСКИЙ ЦЕНТР СЕРТИФИКАЦИИ И ЭКСПЕРТИЗЫ» (ООО «НТЦ» СЕРТЕК»). Суруканский пр., 65, Санкт – Петербург,191124, тел. 571-50-38, 271-15-66, факс 571-50-68. Регистрационный номер организации как и положено указан прописными буквами, адрес также указан строчными буквами, указаны телефон и факс, что соответствует позиции 3.</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4. В сертификате № 3 указаны: наименование, марка продукции, обозначение стандарта. В нашем случае это шампуни «</w:t>
      </w:r>
      <w:r w:rsidRPr="0027623A">
        <w:rPr>
          <w:color w:val="000000"/>
          <w:sz w:val="28"/>
          <w:szCs w:val="28"/>
          <w:lang w:val="en-US"/>
        </w:rPr>
        <w:t>Sunsilk</w:t>
      </w:r>
      <w:r w:rsidRPr="0027623A">
        <w:rPr>
          <w:color w:val="000000"/>
          <w:sz w:val="28"/>
          <w:szCs w:val="28"/>
        </w:rPr>
        <w:t>», по приложению 15 наименований по ГОСТ Р 52345-2005.</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Далее указан «серийный выпуск». В этой же позиции дается ссылка на имеющееся приложение. Так как приложение к этому сертификату</w:t>
      </w:r>
      <w:r w:rsidR="00235C33" w:rsidRPr="0027623A">
        <w:rPr>
          <w:color w:val="000000"/>
          <w:sz w:val="28"/>
          <w:szCs w:val="28"/>
        </w:rPr>
        <w:t xml:space="preserve"> </w:t>
      </w:r>
      <w:r w:rsidRPr="0027623A">
        <w:rPr>
          <w:color w:val="000000"/>
          <w:sz w:val="28"/>
          <w:szCs w:val="28"/>
        </w:rPr>
        <w:t>прилагается, ссылка указывается. Сертификат №3 соответствует позиции 4.</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5. Код продукции (6 разрядов с пробелом после первых двух), в сертификате №3 этот код – 91 5834. По общероссийскому классификатору код 91 5834 присвоен продукции – шампуни желеобразные и гелеобразные. Сертификат № 3 по позиции 5 соответствует.</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6 – обозначение нормативных документов, на соответствие которым была проведена сертификация. В сертификате № 3 указаны следующие нормативные документы – СанПин 1.2.681 – 97 «Гигиенические требования к производству и безопасности парфюмерно-косметической продукции» приложения 1,2,3,4. ГОСТ Р 52345-2005 «Изделия косметические гигиенические моющие» ОТУ. Сертификат № 3 по позиции 6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7 – 10-разрядный код продукции по 10 – значной Товарной Номенклатуре внешнеэкономической деятельности РФ. Так как сертификат № 3 распространяется на шампуни «</w:t>
      </w:r>
      <w:r w:rsidRPr="0027623A">
        <w:rPr>
          <w:color w:val="000000"/>
          <w:sz w:val="28"/>
          <w:szCs w:val="28"/>
          <w:lang w:val="en-US"/>
        </w:rPr>
        <w:t>Sunsilk</w:t>
      </w:r>
      <w:r w:rsidRPr="0027623A">
        <w:rPr>
          <w:color w:val="000000"/>
          <w:sz w:val="28"/>
          <w:szCs w:val="28"/>
        </w:rPr>
        <w:t>», которые является импортируемой и экспортируемой продукцией, эта позиция</w:t>
      </w:r>
      <w:r w:rsidR="00235C33" w:rsidRPr="0027623A">
        <w:rPr>
          <w:color w:val="000000"/>
          <w:sz w:val="28"/>
          <w:szCs w:val="28"/>
        </w:rPr>
        <w:t xml:space="preserve"> </w:t>
      </w:r>
      <w:r w:rsidRPr="0027623A">
        <w:rPr>
          <w:color w:val="000000"/>
          <w:sz w:val="28"/>
          <w:szCs w:val="28"/>
        </w:rPr>
        <w:t>указывается обязательно. В нашем случае код ТН ВЭД России – 3305 10 000 0 соответствует шампуням. Позиция 7 в сертификате 3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8 – наименование, адрес, код ИНН, фамилия, имя, отчество, регистрационный номер индивидуального предпринимателя. В сертификате № 3 изготовителем является: Филиал ООО «Юнилевер СНГ» в Санкт-Петербурге. ИНН: 7705183476, г. Санкт-Петербург, Россия, 192102. Позиция 8 в сертификате № 3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9 – наименование, адрес, телефон, факс юридического лица, которому выдан сертификат соответствия. В сертификате № 3 юридическим лицом является: ООО «Юнилевер СНГ». ИНН: 7705183476, 4-й Лесной пер., д.4, г. Москва, Россия, 125047, тел. (812)718-43-33, факс (812)718-43-33. Позиция 9 в сертификате 3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 xml:space="preserve">Позиция 10 – документы, на основании которых органом по сертификации выдан сертификат. В сертификате № 3 этими документами являются – санитарно-эпидемиологическое заключение ТУ ФС по надзору в сфере защиты прав потребителей и благополучия человека по городу Санкт-Петербург №780065.915.П.002700.04.06 от 04.04.2006 г., до 04.04.2011г.; протоколов: ИЛ «Пербург-Экспертиза» («ПЕТЕКС») (РОСС </w:t>
      </w:r>
      <w:r w:rsidRPr="0027623A">
        <w:rPr>
          <w:color w:val="000000"/>
          <w:sz w:val="28"/>
          <w:szCs w:val="28"/>
          <w:lang w:val="en-US"/>
        </w:rPr>
        <w:t>RU</w:t>
      </w:r>
      <w:r w:rsidRPr="0027623A">
        <w:rPr>
          <w:color w:val="000000"/>
          <w:sz w:val="28"/>
          <w:szCs w:val="28"/>
        </w:rPr>
        <w:t xml:space="preserve">.0001.21ПП87, ул. Мичуринская, д.21/11, СПб) с № 984-К по № 993-К от 23.03.2006 г.; акта анализа состояния производства от 30.03.2006 г.; сертификата соответствия № РОСС </w:t>
      </w:r>
      <w:r w:rsidRPr="0027623A">
        <w:rPr>
          <w:color w:val="000000"/>
          <w:sz w:val="28"/>
          <w:szCs w:val="28"/>
          <w:lang w:val="en-US"/>
        </w:rPr>
        <w:t>RU</w:t>
      </w:r>
      <w:r w:rsidRPr="0027623A">
        <w:rPr>
          <w:color w:val="000000"/>
          <w:sz w:val="28"/>
          <w:szCs w:val="28"/>
        </w:rPr>
        <w:t>.АИ35.В00617. Позиция 10 в сертификате № 3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11 – дополнительная информация. В сертификации №3 дополнительной информацией является: знак соответствия по ГОСТ Р 50460-92. Информация для потребителя по ГОСТ Р 51391-99. Инспекционный контроль – декабрь 2006г., сентябрь 2008г. Позиция 11 в сертификате № 3 соответствует правилам заполнения сертификатов.</w:t>
      </w:r>
    </w:p>
    <w:p w:rsidR="00235C33" w:rsidRPr="0027623A" w:rsidRDefault="00DF76BE" w:rsidP="00235C33">
      <w:pPr>
        <w:suppressAutoHyphens/>
        <w:spacing w:line="360" w:lineRule="auto"/>
        <w:ind w:firstLine="709"/>
        <w:jc w:val="both"/>
        <w:rPr>
          <w:color w:val="000000"/>
          <w:sz w:val="28"/>
          <w:szCs w:val="28"/>
        </w:rPr>
      </w:pPr>
      <w:r w:rsidRPr="0027623A">
        <w:rPr>
          <w:color w:val="000000"/>
          <w:sz w:val="28"/>
          <w:szCs w:val="28"/>
        </w:rPr>
        <w:t>Позиция 12 – подпись, инициалы, фамилия руководителя органа выдавшего сертификат, и эксперта, проводившего сертификацию, печать органа по сертификации. В сертификате № 3 руководителем органа является Н.Э. Воробъева. Экспертом, проводившим сертификацию, Т.П. Бочкарева. Подписи эксперта и руководителя органа присутствуют. Позиция 12 в сертификате № 3 соответствует правилам заполнения сертификатов.</w:t>
      </w:r>
    </w:p>
    <w:p w:rsidR="00DF76BE" w:rsidRPr="0027623A" w:rsidRDefault="00DF76BE" w:rsidP="00235C33">
      <w:pPr>
        <w:suppressAutoHyphens/>
        <w:spacing w:line="360" w:lineRule="auto"/>
        <w:ind w:firstLine="709"/>
        <w:jc w:val="both"/>
        <w:rPr>
          <w:color w:val="000000"/>
          <w:sz w:val="28"/>
          <w:szCs w:val="28"/>
        </w:rPr>
      </w:pPr>
      <w:r w:rsidRPr="0027623A">
        <w:rPr>
          <w:color w:val="000000"/>
          <w:sz w:val="28"/>
          <w:szCs w:val="28"/>
        </w:rPr>
        <w:t>Итак можно сделать вывод что предоставленные образцы сертификатов подлинные. Позиции указанные во всех образцах соответствуют правилам заполнения сертификатов. При проведении анализа не было выявлено недостатков, что является свидетельством достоверности данных образцов.</w:t>
      </w:r>
    </w:p>
    <w:p w:rsidR="00722C77" w:rsidRPr="0027623A" w:rsidRDefault="00722C77" w:rsidP="00235C33">
      <w:pPr>
        <w:suppressAutoHyphens/>
        <w:spacing w:line="360" w:lineRule="auto"/>
        <w:ind w:firstLine="709"/>
        <w:rPr>
          <w:color w:val="000000"/>
          <w:sz w:val="28"/>
          <w:szCs w:val="28"/>
        </w:rPr>
      </w:pPr>
    </w:p>
    <w:p w:rsidR="00722C77" w:rsidRPr="0027623A" w:rsidRDefault="00235C33" w:rsidP="00235C33">
      <w:pPr>
        <w:suppressAutoHyphens/>
        <w:spacing w:line="360" w:lineRule="auto"/>
        <w:jc w:val="center"/>
        <w:rPr>
          <w:b/>
          <w:color w:val="000000"/>
          <w:sz w:val="28"/>
          <w:szCs w:val="28"/>
        </w:rPr>
      </w:pPr>
      <w:r w:rsidRPr="0027623A">
        <w:rPr>
          <w:color w:val="000000"/>
          <w:sz w:val="28"/>
          <w:szCs w:val="28"/>
        </w:rPr>
        <w:br w:type="page"/>
      </w:r>
      <w:r w:rsidRPr="0027623A">
        <w:rPr>
          <w:b/>
          <w:color w:val="000000"/>
          <w:sz w:val="28"/>
          <w:szCs w:val="28"/>
        </w:rPr>
        <w:t>Библиографический список</w:t>
      </w:r>
    </w:p>
    <w:p w:rsidR="00CE4410" w:rsidRPr="0027623A" w:rsidRDefault="00CE4410" w:rsidP="00235C33">
      <w:pPr>
        <w:suppressAutoHyphens/>
        <w:spacing w:line="360" w:lineRule="auto"/>
        <w:ind w:firstLine="709"/>
        <w:jc w:val="center"/>
        <w:rPr>
          <w:b/>
          <w:color w:val="000000"/>
          <w:sz w:val="28"/>
          <w:szCs w:val="28"/>
        </w:rPr>
      </w:pPr>
    </w:p>
    <w:p w:rsidR="00722C77" w:rsidRPr="0027623A" w:rsidRDefault="00722C77"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 xml:space="preserve">ГОСТ 27429-87. Изделия </w:t>
      </w:r>
      <w:r w:rsidR="00F221F4" w:rsidRPr="0027623A">
        <w:rPr>
          <w:color w:val="000000"/>
          <w:sz w:val="28"/>
          <w:szCs w:val="28"/>
        </w:rPr>
        <w:t>парфюмерно-косметические жидкие. Упаковка, маркировка, транспортирование и хранение. Введ. 28.09.87. – М.: Изд-во стандартов, 1987.</w:t>
      </w:r>
    </w:p>
    <w:p w:rsidR="00235C33" w:rsidRPr="0027623A" w:rsidRDefault="00F221F4"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ГОСТ Р 52488-2005. Средства для стирки. Общие технические условия . Введ. 30.12.2005. – М.: Стандартинформ, 2006.</w:t>
      </w:r>
    </w:p>
    <w:p w:rsidR="004D47BE" w:rsidRPr="0027623A" w:rsidRDefault="004D47BE"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ГОСТ 7983 – 82. Пасты зубные. Общие технические требования. Введ. 01.01.88. – М.: Изд-во стандартов, 1984.</w:t>
      </w:r>
    </w:p>
    <w:p w:rsidR="004D47BE" w:rsidRPr="0027623A" w:rsidRDefault="004D47BE"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ГОСТ Р 52345 – 2005. Изделия косметические гигиенические моющие. Общие технические условия. Введ. 31.05.2005. – М.: Стандартинформ, 2005.</w:t>
      </w:r>
    </w:p>
    <w:p w:rsidR="00C177B0" w:rsidRPr="0027623A" w:rsidRDefault="004D47BE"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ГОСТ Р 52344 – 2005. Изделия косметические порошкообразные и компактные. Общие технические условия.</w:t>
      </w:r>
      <w:r w:rsidR="00C177B0" w:rsidRPr="0027623A">
        <w:rPr>
          <w:color w:val="000000"/>
          <w:sz w:val="28"/>
          <w:szCs w:val="28"/>
        </w:rPr>
        <w:t xml:space="preserve"> Введ. 31.05.2005. – М.: Стандартинформ, 2005.</w:t>
      </w:r>
    </w:p>
    <w:p w:rsidR="00C177B0" w:rsidRPr="0027623A" w:rsidRDefault="00C177B0"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 xml:space="preserve">ГОСТ Р 52343 – 2005. Кремы косметические. </w:t>
      </w:r>
      <w:r w:rsidRPr="0027623A">
        <w:rPr>
          <w:color w:val="000000"/>
          <w:sz w:val="28"/>
          <w:szCs w:val="28"/>
        </w:rPr>
        <w:tab/>
        <w:t>Общие технические условия. Введ. 31.05.2005. – М.: Стандартинформ, 2005.</w:t>
      </w:r>
    </w:p>
    <w:p w:rsidR="004D47BE" w:rsidRPr="0027623A" w:rsidRDefault="00C177B0"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ГОСТ Р 51391 – 99 Изделия парфюмерно – косметические. Информация для потребителя. Общие требования. Введ. 9.12.1999. – М.: Госстандарт России. 1999.</w:t>
      </w:r>
    </w:p>
    <w:p w:rsidR="00F221F4" w:rsidRPr="0027623A" w:rsidRDefault="00C803EF"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Васильева Н.О. Фальсификация и идентификация непродовольственных товаров/Н. О. Васильева, Н. Г. Плотникова; КГТЭИ. - Красноярск, 2004.-84 с.</w:t>
      </w:r>
    </w:p>
    <w:p w:rsidR="00F221F4" w:rsidRPr="0027623A" w:rsidRDefault="00C803EF"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Вилкова С.А. Товароведение и экспертиза парфюмерно-косметических товаров. Учебник для вузов/ С.А. Вилкова. – М.:Деловая литература, 2000. – 286 с.</w:t>
      </w:r>
    </w:p>
    <w:p w:rsidR="00C803EF" w:rsidRPr="0027623A" w:rsidRDefault="00C803EF"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Кутенин Г.И. Пластические массы и товары бытовой химии: Учебник для товаровед. фак. торг.вузов/ Г.И. Кутенин. – М.: Экономика, 1982 – 216 с.</w:t>
      </w:r>
    </w:p>
    <w:p w:rsidR="00F96838" w:rsidRPr="0027623A" w:rsidRDefault="00F96838"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Товароведение и экспертиза промышленных товаров: Учебник / Под ред. проф. А.Н. Неверова.- М.: МЦФЭР, 2006. -848 с.</w:t>
      </w:r>
    </w:p>
    <w:p w:rsidR="00CE4410" w:rsidRPr="0027623A" w:rsidRDefault="00CE4410"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Николаева М.А. Товарная экспертиза: Учебное пособие. – М.: Издательский дом «Деловая литература». – 2007.-320 с.</w:t>
      </w:r>
    </w:p>
    <w:p w:rsidR="00C803EF" w:rsidRPr="0027623A" w:rsidRDefault="00A604B2"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Паршикова В.Н. Товароведение и экспертиза бытовых химических товаров: Учеб. Пособие для студентов высш. учеб. заведений/ В. Н. Паршикова – издательский центр «Академия», 2005 – 224 с.</w:t>
      </w:r>
    </w:p>
    <w:p w:rsidR="00A604B2" w:rsidRPr="0027623A" w:rsidRDefault="00A604B2"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Паршикова В.Н. Парфюмерно-косметические товары: учеб. Пособие для студентов торгово-экономических вузов/ В.Н Паршикова – Красноярск: РИО КГПУ, 1999 – 260 с.</w:t>
      </w:r>
    </w:p>
    <w:p w:rsidR="00A604B2" w:rsidRPr="0027623A" w:rsidRDefault="00A604B2"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Петрище Ф.А. Теоретические основы товароведения и экспертизы непродовольственных товаров: Учебник/ Ф.А. Петрище – М.: Издательско-торговая корпорация «Дашков и Ко», 2004 – 512 с.</w:t>
      </w:r>
    </w:p>
    <w:p w:rsidR="00476A8D" w:rsidRPr="0027623A" w:rsidRDefault="00476A8D"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Ходыкин А.П. Товароведение непродовольственных товаров/ А.П. Ходыкин, А.А. Лешко, Н.И. Волошко, А.П. Снитко. – М.: Издательско-торговая корпорация «Дашков и Ко», 2006 – 540 с.</w:t>
      </w:r>
    </w:p>
    <w:p w:rsidR="00476A8D" w:rsidRPr="0027623A" w:rsidRDefault="00476A8D"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Шепелев А.Ф. Товароведение и экспертиза парфюмерно-косметических товаров/ А.Ф. Шепелев, И.А. Печенежская, Т.Е. Ивахненко – Ростов Н/Д.: Издательский центр «Март», 2001-144 с.</w:t>
      </w:r>
    </w:p>
    <w:p w:rsidR="00476A8D" w:rsidRPr="0027623A" w:rsidRDefault="00476A8D" w:rsidP="00235C33">
      <w:pPr>
        <w:numPr>
          <w:ilvl w:val="0"/>
          <w:numId w:val="10"/>
        </w:numPr>
        <w:tabs>
          <w:tab w:val="left" w:pos="567"/>
        </w:tabs>
        <w:suppressAutoHyphens/>
        <w:spacing w:line="360" w:lineRule="auto"/>
        <w:ind w:left="0" w:firstLine="0"/>
        <w:jc w:val="both"/>
        <w:outlineLvl w:val="6"/>
        <w:rPr>
          <w:color w:val="000000"/>
          <w:sz w:val="28"/>
          <w:szCs w:val="28"/>
        </w:rPr>
      </w:pPr>
      <w:r w:rsidRPr="0027623A">
        <w:rPr>
          <w:color w:val="000000"/>
          <w:sz w:val="28"/>
          <w:szCs w:val="28"/>
        </w:rPr>
        <w:t xml:space="preserve">Яковлева Л.А. Товароведение парфюмерно-косметических товаров/ Л.А. Яковлева, </w:t>
      </w:r>
      <w:r w:rsidR="00CE4410" w:rsidRPr="0027623A">
        <w:rPr>
          <w:color w:val="000000"/>
          <w:sz w:val="28"/>
          <w:szCs w:val="28"/>
        </w:rPr>
        <w:t>Г.Г. Кушакова – СПб Издательство «Лань», 2001 – 256 с.</w:t>
      </w:r>
    </w:p>
    <w:p w:rsidR="00722C77" w:rsidRPr="0027623A" w:rsidRDefault="00722C77" w:rsidP="00235C33">
      <w:pPr>
        <w:tabs>
          <w:tab w:val="left" w:pos="567"/>
        </w:tabs>
        <w:suppressAutoHyphens/>
        <w:spacing w:line="360" w:lineRule="auto"/>
        <w:jc w:val="both"/>
        <w:outlineLvl w:val="6"/>
        <w:rPr>
          <w:color w:val="000000"/>
          <w:sz w:val="28"/>
          <w:szCs w:val="28"/>
        </w:rPr>
      </w:pPr>
    </w:p>
    <w:p w:rsidR="00235C33" w:rsidRPr="0027623A" w:rsidRDefault="00235C33" w:rsidP="00235C33">
      <w:pPr>
        <w:tabs>
          <w:tab w:val="left" w:pos="567"/>
        </w:tabs>
        <w:suppressAutoHyphens/>
        <w:spacing w:line="360" w:lineRule="auto"/>
        <w:jc w:val="center"/>
        <w:rPr>
          <w:color w:val="FFFFFF"/>
          <w:sz w:val="28"/>
          <w:szCs w:val="28"/>
        </w:rPr>
      </w:pPr>
      <w:bookmarkStart w:id="0" w:name="_GoBack"/>
      <w:bookmarkEnd w:id="0"/>
    </w:p>
    <w:sectPr w:rsidR="00235C33" w:rsidRPr="0027623A" w:rsidSect="00235C33">
      <w:headerReference w:type="even" r:id="rId12"/>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3A" w:rsidRDefault="0027623A">
      <w:r>
        <w:separator/>
      </w:r>
    </w:p>
  </w:endnote>
  <w:endnote w:type="continuationSeparator" w:id="0">
    <w:p w:rsidR="0027623A" w:rsidRDefault="0027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3A" w:rsidRDefault="0027623A">
      <w:r>
        <w:separator/>
      </w:r>
    </w:p>
  </w:footnote>
  <w:footnote w:type="continuationSeparator" w:id="0">
    <w:p w:rsidR="0027623A" w:rsidRDefault="0027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21" w:rsidRDefault="00040B21" w:rsidP="00E5774D">
    <w:pPr>
      <w:pStyle w:val="a4"/>
      <w:framePr w:wrap="around" w:vAnchor="text" w:hAnchor="margin" w:xAlign="right" w:y="1"/>
      <w:rPr>
        <w:rStyle w:val="a6"/>
      </w:rPr>
    </w:pPr>
  </w:p>
  <w:p w:rsidR="00040B21" w:rsidRDefault="00040B21" w:rsidP="00724E5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21" w:rsidRPr="00235C33" w:rsidRDefault="00040B21" w:rsidP="00235C33">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B7D"/>
    <w:multiLevelType w:val="hybridMultilevel"/>
    <w:tmpl w:val="8C38D3BE"/>
    <w:lvl w:ilvl="0" w:tplc="D09468A2">
      <w:start w:val="2"/>
      <w:numFmt w:val="decimal"/>
      <w:lvlText w:val="%1."/>
      <w:lvlJc w:val="left"/>
      <w:pPr>
        <w:tabs>
          <w:tab w:val="num" w:pos="720"/>
        </w:tabs>
        <w:ind w:left="720" w:hanging="360"/>
      </w:pPr>
      <w:rPr>
        <w:rFonts w:cs="Times New Roman" w:hint="default"/>
      </w:rPr>
    </w:lvl>
    <w:lvl w:ilvl="1" w:tplc="86F84032">
      <w:numFmt w:val="none"/>
      <w:lvlText w:val=""/>
      <w:lvlJc w:val="left"/>
      <w:pPr>
        <w:tabs>
          <w:tab w:val="num" w:pos="360"/>
        </w:tabs>
      </w:pPr>
      <w:rPr>
        <w:rFonts w:cs="Times New Roman"/>
      </w:rPr>
    </w:lvl>
    <w:lvl w:ilvl="2" w:tplc="2A2A1266">
      <w:numFmt w:val="none"/>
      <w:lvlText w:val=""/>
      <w:lvlJc w:val="left"/>
      <w:pPr>
        <w:tabs>
          <w:tab w:val="num" w:pos="360"/>
        </w:tabs>
      </w:pPr>
      <w:rPr>
        <w:rFonts w:cs="Times New Roman"/>
      </w:rPr>
    </w:lvl>
    <w:lvl w:ilvl="3" w:tplc="47EA6326">
      <w:numFmt w:val="none"/>
      <w:lvlText w:val=""/>
      <w:lvlJc w:val="left"/>
      <w:pPr>
        <w:tabs>
          <w:tab w:val="num" w:pos="360"/>
        </w:tabs>
      </w:pPr>
      <w:rPr>
        <w:rFonts w:cs="Times New Roman"/>
      </w:rPr>
    </w:lvl>
    <w:lvl w:ilvl="4" w:tplc="3E5E2F88">
      <w:numFmt w:val="none"/>
      <w:lvlText w:val=""/>
      <w:lvlJc w:val="left"/>
      <w:pPr>
        <w:tabs>
          <w:tab w:val="num" w:pos="360"/>
        </w:tabs>
      </w:pPr>
      <w:rPr>
        <w:rFonts w:cs="Times New Roman"/>
      </w:rPr>
    </w:lvl>
    <w:lvl w:ilvl="5" w:tplc="E0688D06">
      <w:numFmt w:val="none"/>
      <w:lvlText w:val=""/>
      <w:lvlJc w:val="left"/>
      <w:pPr>
        <w:tabs>
          <w:tab w:val="num" w:pos="360"/>
        </w:tabs>
      </w:pPr>
      <w:rPr>
        <w:rFonts w:cs="Times New Roman"/>
      </w:rPr>
    </w:lvl>
    <w:lvl w:ilvl="6" w:tplc="87FA26EC">
      <w:numFmt w:val="none"/>
      <w:lvlText w:val=""/>
      <w:lvlJc w:val="left"/>
      <w:pPr>
        <w:tabs>
          <w:tab w:val="num" w:pos="360"/>
        </w:tabs>
      </w:pPr>
      <w:rPr>
        <w:rFonts w:cs="Times New Roman"/>
      </w:rPr>
    </w:lvl>
    <w:lvl w:ilvl="7" w:tplc="92565974">
      <w:numFmt w:val="none"/>
      <w:lvlText w:val=""/>
      <w:lvlJc w:val="left"/>
      <w:pPr>
        <w:tabs>
          <w:tab w:val="num" w:pos="360"/>
        </w:tabs>
      </w:pPr>
      <w:rPr>
        <w:rFonts w:cs="Times New Roman"/>
      </w:rPr>
    </w:lvl>
    <w:lvl w:ilvl="8" w:tplc="2062D99C">
      <w:numFmt w:val="none"/>
      <w:lvlText w:val=""/>
      <w:lvlJc w:val="left"/>
      <w:pPr>
        <w:tabs>
          <w:tab w:val="num" w:pos="360"/>
        </w:tabs>
      </w:pPr>
      <w:rPr>
        <w:rFonts w:cs="Times New Roman"/>
      </w:rPr>
    </w:lvl>
  </w:abstractNum>
  <w:abstractNum w:abstractNumId="1">
    <w:nsid w:val="0EB909D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1285984"/>
    <w:multiLevelType w:val="hybridMultilevel"/>
    <w:tmpl w:val="E452B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683CFB"/>
    <w:multiLevelType w:val="hybridMultilevel"/>
    <w:tmpl w:val="3904A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F03A34"/>
    <w:multiLevelType w:val="hybridMultilevel"/>
    <w:tmpl w:val="1F568B02"/>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261A60F7"/>
    <w:multiLevelType w:val="hybridMultilevel"/>
    <w:tmpl w:val="1298D6C8"/>
    <w:lvl w:ilvl="0" w:tplc="451E246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7666F0"/>
    <w:multiLevelType w:val="hybridMultilevel"/>
    <w:tmpl w:val="BF8CD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963647"/>
    <w:multiLevelType w:val="hybridMultilevel"/>
    <w:tmpl w:val="FBDCB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DA2897"/>
    <w:multiLevelType w:val="hybridMultilevel"/>
    <w:tmpl w:val="C0227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451736"/>
    <w:multiLevelType w:val="hybridMultilevel"/>
    <w:tmpl w:val="2A348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EE6A4C"/>
    <w:multiLevelType w:val="hybridMultilevel"/>
    <w:tmpl w:val="57246DA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187183"/>
    <w:multiLevelType w:val="hybridMultilevel"/>
    <w:tmpl w:val="F73AF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2B1DD8"/>
    <w:multiLevelType w:val="hybridMultilevel"/>
    <w:tmpl w:val="35789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347020"/>
    <w:multiLevelType w:val="multilevel"/>
    <w:tmpl w:val="988473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4931678"/>
    <w:multiLevelType w:val="hybridMultilevel"/>
    <w:tmpl w:val="4334933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67F60D86"/>
    <w:multiLevelType w:val="hybridMultilevel"/>
    <w:tmpl w:val="DA4AD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8B32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37E70A7"/>
    <w:multiLevelType w:val="hybridMultilevel"/>
    <w:tmpl w:val="D4185556"/>
    <w:lvl w:ilvl="0" w:tplc="574A4B44">
      <w:start w:val="1"/>
      <w:numFmt w:val="decimal"/>
      <w:lvlText w:val="%1."/>
      <w:lvlJc w:val="left"/>
      <w:pPr>
        <w:tabs>
          <w:tab w:val="num" w:pos="360"/>
        </w:tabs>
        <w:ind w:left="360" w:hanging="360"/>
      </w:pPr>
      <w:rPr>
        <w:rFonts w:cs="Times New Roman" w:hint="default"/>
        <w:b w:val="0"/>
      </w:rPr>
    </w:lvl>
    <w:lvl w:ilvl="1" w:tplc="F946B196">
      <w:numFmt w:val="none"/>
      <w:lvlText w:val=""/>
      <w:lvlJc w:val="left"/>
      <w:pPr>
        <w:tabs>
          <w:tab w:val="num" w:pos="360"/>
        </w:tabs>
      </w:pPr>
      <w:rPr>
        <w:rFonts w:cs="Times New Roman"/>
      </w:rPr>
    </w:lvl>
    <w:lvl w:ilvl="2" w:tplc="79ECF690">
      <w:numFmt w:val="none"/>
      <w:lvlText w:val=""/>
      <w:lvlJc w:val="left"/>
      <w:pPr>
        <w:tabs>
          <w:tab w:val="num" w:pos="360"/>
        </w:tabs>
      </w:pPr>
      <w:rPr>
        <w:rFonts w:cs="Times New Roman"/>
      </w:rPr>
    </w:lvl>
    <w:lvl w:ilvl="3" w:tplc="BA8C3D6A">
      <w:numFmt w:val="none"/>
      <w:lvlText w:val=""/>
      <w:lvlJc w:val="left"/>
      <w:pPr>
        <w:tabs>
          <w:tab w:val="num" w:pos="360"/>
        </w:tabs>
      </w:pPr>
      <w:rPr>
        <w:rFonts w:cs="Times New Roman"/>
      </w:rPr>
    </w:lvl>
    <w:lvl w:ilvl="4" w:tplc="973A09FE">
      <w:numFmt w:val="none"/>
      <w:lvlText w:val=""/>
      <w:lvlJc w:val="left"/>
      <w:pPr>
        <w:tabs>
          <w:tab w:val="num" w:pos="360"/>
        </w:tabs>
      </w:pPr>
      <w:rPr>
        <w:rFonts w:cs="Times New Roman"/>
      </w:rPr>
    </w:lvl>
    <w:lvl w:ilvl="5" w:tplc="D3724C02">
      <w:numFmt w:val="none"/>
      <w:lvlText w:val=""/>
      <w:lvlJc w:val="left"/>
      <w:pPr>
        <w:tabs>
          <w:tab w:val="num" w:pos="360"/>
        </w:tabs>
      </w:pPr>
      <w:rPr>
        <w:rFonts w:cs="Times New Roman"/>
      </w:rPr>
    </w:lvl>
    <w:lvl w:ilvl="6" w:tplc="786A15F6">
      <w:numFmt w:val="none"/>
      <w:lvlText w:val=""/>
      <w:lvlJc w:val="left"/>
      <w:pPr>
        <w:tabs>
          <w:tab w:val="num" w:pos="360"/>
        </w:tabs>
      </w:pPr>
      <w:rPr>
        <w:rFonts w:cs="Times New Roman"/>
      </w:rPr>
    </w:lvl>
    <w:lvl w:ilvl="7" w:tplc="FED84252">
      <w:numFmt w:val="none"/>
      <w:lvlText w:val=""/>
      <w:lvlJc w:val="left"/>
      <w:pPr>
        <w:tabs>
          <w:tab w:val="num" w:pos="360"/>
        </w:tabs>
      </w:pPr>
      <w:rPr>
        <w:rFonts w:cs="Times New Roman"/>
      </w:rPr>
    </w:lvl>
    <w:lvl w:ilvl="8" w:tplc="D44CDFCE">
      <w:numFmt w:val="none"/>
      <w:lvlText w:val=""/>
      <w:lvlJc w:val="left"/>
      <w:pPr>
        <w:tabs>
          <w:tab w:val="num" w:pos="360"/>
        </w:tabs>
      </w:pPr>
      <w:rPr>
        <w:rFonts w:cs="Times New Roman"/>
      </w:rPr>
    </w:lvl>
  </w:abstractNum>
  <w:abstractNum w:abstractNumId="18">
    <w:nsid w:val="73CF2DC0"/>
    <w:multiLevelType w:val="hybridMultilevel"/>
    <w:tmpl w:val="C3BC801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1"/>
  </w:num>
  <w:num w:numId="4">
    <w:abstractNumId w:val="3"/>
  </w:num>
  <w:num w:numId="5">
    <w:abstractNumId w:val="15"/>
  </w:num>
  <w:num w:numId="6">
    <w:abstractNumId w:val="7"/>
  </w:num>
  <w:num w:numId="7">
    <w:abstractNumId w:val="8"/>
  </w:num>
  <w:num w:numId="8">
    <w:abstractNumId w:val="17"/>
  </w:num>
  <w:num w:numId="9">
    <w:abstractNumId w:val="9"/>
  </w:num>
  <w:num w:numId="10">
    <w:abstractNumId w:val="12"/>
  </w:num>
  <w:num w:numId="11">
    <w:abstractNumId w:val="2"/>
  </w:num>
  <w:num w:numId="12">
    <w:abstractNumId w:val="10"/>
  </w:num>
  <w:num w:numId="13">
    <w:abstractNumId w:val="4"/>
  </w:num>
  <w:num w:numId="14">
    <w:abstractNumId w:val="16"/>
  </w:num>
  <w:num w:numId="15">
    <w:abstractNumId w:val="18"/>
  </w:num>
  <w:num w:numId="16">
    <w:abstractNumId w:val="1"/>
  </w:num>
  <w:num w:numId="17">
    <w:abstractNumId w:val="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51F"/>
    <w:rsid w:val="00005209"/>
    <w:rsid w:val="000111F9"/>
    <w:rsid w:val="000227B0"/>
    <w:rsid w:val="00040B21"/>
    <w:rsid w:val="00050895"/>
    <w:rsid w:val="000542D2"/>
    <w:rsid w:val="00060EB2"/>
    <w:rsid w:val="00067635"/>
    <w:rsid w:val="00070A52"/>
    <w:rsid w:val="00073F1D"/>
    <w:rsid w:val="00087561"/>
    <w:rsid w:val="000A62F4"/>
    <w:rsid w:val="000A6C50"/>
    <w:rsid w:val="000A6F77"/>
    <w:rsid w:val="000B098C"/>
    <w:rsid w:val="000B48A3"/>
    <w:rsid w:val="000D0A66"/>
    <w:rsid w:val="000D1AA1"/>
    <w:rsid w:val="000D4E57"/>
    <w:rsid w:val="000F1336"/>
    <w:rsid w:val="00101048"/>
    <w:rsid w:val="001034D0"/>
    <w:rsid w:val="0010649C"/>
    <w:rsid w:val="001066E3"/>
    <w:rsid w:val="00111880"/>
    <w:rsid w:val="00120BF4"/>
    <w:rsid w:val="001268AF"/>
    <w:rsid w:val="00144913"/>
    <w:rsid w:val="00154972"/>
    <w:rsid w:val="00156F8B"/>
    <w:rsid w:val="001609D5"/>
    <w:rsid w:val="001738DA"/>
    <w:rsid w:val="001A33EA"/>
    <w:rsid w:val="001B0FDE"/>
    <w:rsid w:val="001B16A1"/>
    <w:rsid w:val="001B2BEC"/>
    <w:rsid w:val="001B35FF"/>
    <w:rsid w:val="001C28BE"/>
    <w:rsid w:val="001D2C40"/>
    <w:rsid w:val="001D3560"/>
    <w:rsid w:val="001E03E6"/>
    <w:rsid w:val="001E1EFA"/>
    <w:rsid w:val="001F520D"/>
    <w:rsid w:val="002032ED"/>
    <w:rsid w:val="00212633"/>
    <w:rsid w:val="0022020D"/>
    <w:rsid w:val="0022162C"/>
    <w:rsid w:val="00227F69"/>
    <w:rsid w:val="00235C33"/>
    <w:rsid w:val="00241E45"/>
    <w:rsid w:val="00242892"/>
    <w:rsid w:val="002466EC"/>
    <w:rsid w:val="002522BC"/>
    <w:rsid w:val="00270B85"/>
    <w:rsid w:val="00274151"/>
    <w:rsid w:val="0027623A"/>
    <w:rsid w:val="002772F1"/>
    <w:rsid w:val="00280D7F"/>
    <w:rsid w:val="0028745C"/>
    <w:rsid w:val="002876DE"/>
    <w:rsid w:val="00291991"/>
    <w:rsid w:val="002A3DE8"/>
    <w:rsid w:val="002A68FC"/>
    <w:rsid w:val="002B7A90"/>
    <w:rsid w:val="002C4385"/>
    <w:rsid w:val="002E4DAB"/>
    <w:rsid w:val="003145CA"/>
    <w:rsid w:val="00325D52"/>
    <w:rsid w:val="00351866"/>
    <w:rsid w:val="003531CC"/>
    <w:rsid w:val="0035527A"/>
    <w:rsid w:val="00362FF0"/>
    <w:rsid w:val="00391B6D"/>
    <w:rsid w:val="00393D1F"/>
    <w:rsid w:val="0039446E"/>
    <w:rsid w:val="003A07D9"/>
    <w:rsid w:val="003A44A9"/>
    <w:rsid w:val="003B061C"/>
    <w:rsid w:val="003B1786"/>
    <w:rsid w:val="003B1D8D"/>
    <w:rsid w:val="003B66EC"/>
    <w:rsid w:val="003E475B"/>
    <w:rsid w:val="00401248"/>
    <w:rsid w:val="00402162"/>
    <w:rsid w:val="00402E36"/>
    <w:rsid w:val="004102D2"/>
    <w:rsid w:val="004216F2"/>
    <w:rsid w:val="00432437"/>
    <w:rsid w:val="0043465E"/>
    <w:rsid w:val="00447356"/>
    <w:rsid w:val="00447844"/>
    <w:rsid w:val="004537C9"/>
    <w:rsid w:val="004657FC"/>
    <w:rsid w:val="00465A0F"/>
    <w:rsid w:val="00471F43"/>
    <w:rsid w:val="00476A8D"/>
    <w:rsid w:val="00497775"/>
    <w:rsid w:val="00497A9C"/>
    <w:rsid w:val="004A2AF6"/>
    <w:rsid w:val="004A3266"/>
    <w:rsid w:val="004A44EC"/>
    <w:rsid w:val="004A7A66"/>
    <w:rsid w:val="004B571A"/>
    <w:rsid w:val="004B6C37"/>
    <w:rsid w:val="004C1D43"/>
    <w:rsid w:val="004C5DFC"/>
    <w:rsid w:val="004D47BE"/>
    <w:rsid w:val="004D70F8"/>
    <w:rsid w:val="004E340A"/>
    <w:rsid w:val="004F1EFA"/>
    <w:rsid w:val="004F79AA"/>
    <w:rsid w:val="00503C08"/>
    <w:rsid w:val="00503D7C"/>
    <w:rsid w:val="00510638"/>
    <w:rsid w:val="0051346D"/>
    <w:rsid w:val="005178F6"/>
    <w:rsid w:val="00525A90"/>
    <w:rsid w:val="00530D24"/>
    <w:rsid w:val="00532203"/>
    <w:rsid w:val="00533EA7"/>
    <w:rsid w:val="00541CA3"/>
    <w:rsid w:val="00582CFE"/>
    <w:rsid w:val="005839E4"/>
    <w:rsid w:val="0059403F"/>
    <w:rsid w:val="005A376D"/>
    <w:rsid w:val="005A77F5"/>
    <w:rsid w:val="005B5DF0"/>
    <w:rsid w:val="005D35D7"/>
    <w:rsid w:val="005D78C2"/>
    <w:rsid w:val="005E3499"/>
    <w:rsid w:val="005E4D34"/>
    <w:rsid w:val="005F2458"/>
    <w:rsid w:val="00605A0E"/>
    <w:rsid w:val="00613B2E"/>
    <w:rsid w:val="0063240E"/>
    <w:rsid w:val="006347E0"/>
    <w:rsid w:val="0064434F"/>
    <w:rsid w:val="0066567E"/>
    <w:rsid w:val="006671BB"/>
    <w:rsid w:val="006975FD"/>
    <w:rsid w:val="006A775E"/>
    <w:rsid w:val="006B1CC2"/>
    <w:rsid w:val="006B3570"/>
    <w:rsid w:val="006B5D82"/>
    <w:rsid w:val="006C25B3"/>
    <w:rsid w:val="006D6BDC"/>
    <w:rsid w:val="006D74F0"/>
    <w:rsid w:val="006E1530"/>
    <w:rsid w:val="006E72B1"/>
    <w:rsid w:val="006F133A"/>
    <w:rsid w:val="006F340A"/>
    <w:rsid w:val="006F387B"/>
    <w:rsid w:val="006F58F1"/>
    <w:rsid w:val="006F61C2"/>
    <w:rsid w:val="00716081"/>
    <w:rsid w:val="00722C77"/>
    <w:rsid w:val="00724E59"/>
    <w:rsid w:val="00730CAD"/>
    <w:rsid w:val="007400BB"/>
    <w:rsid w:val="00744BB9"/>
    <w:rsid w:val="00760475"/>
    <w:rsid w:val="007649D7"/>
    <w:rsid w:val="00764BF7"/>
    <w:rsid w:val="00772833"/>
    <w:rsid w:val="00776A29"/>
    <w:rsid w:val="0078328B"/>
    <w:rsid w:val="00784738"/>
    <w:rsid w:val="007847A6"/>
    <w:rsid w:val="007B3E01"/>
    <w:rsid w:val="007C40F5"/>
    <w:rsid w:val="007D3982"/>
    <w:rsid w:val="007E1027"/>
    <w:rsid w:val="007E24AC"/>
    <w:rsid w:val="00807ECB"/>
    <w:rsid w:val="00813AE9"/>
    <w:rsid w:val="00831B14"/>
    <w:rsid w:val="00833629"/>
    <w:rsid w:val="00837E18"/>
    <w:rsid w:val="00842D71"/>
    <w:rsid w:val="00843D08"/>
    <w:rsid w:val="0084472D"/>
    <w:rsid w:val="008454C7"/>
    <w:rsid w:val="00845720"/>
    <w:rsid w:val="00846FB3"/>
    <w:rsid w:val="0085565E"/>
    <w:rsid w:val="00857664"/>
    <w:rsid w:val="00860B92"/>
    <w:rsid w:val="008641EA"/>
    <w:rsid w:val="00871F4D"/>
    <w:rsid w:val="008729A2"/>
    <w:rsid w:val="008904E8"/>
    <w:rsid w:val="008A0EC9"/>
    <w:rsid w:val="008B114F"/>
    <w:rsid w:val="008C5C7C"/>
    <w:rsid w:val="008C7A86"/>
    <w:rsid w:val="008D2030"/>
    <w:rsid w:val="008D339B"/>
    <w:rsid w:val="008E2060"/>
    <w:rsid w:val="008E3DEA"/>
    <w:rsid w:val="008E6092"/>
    <w:rsid w:val="00901CB1"/>
    <w:rsid w:val="00912A93"/>
    <w:rsid w:val="009143BC"/>
    <w:rsid w:val="00925A89"/>
    <w:rsid w:val="009303AB"/>
    <w:rsid w:val="00937440"/>
    <w:rsid w:val="009409F9"/>
    <w:rsid w:val="0094217D"/>
    <w:rsid w:val="00944988"/>
    <w:rsid w:val="0095751F"/>
    <w:rsid w:val="00963D01"/>
    <w:rsid w:val="009662A7"/>
    <w:rsid w:val="009674EF"/>
    <w:rsid w:val="00972CF5"/>
    <w:rsid w:val="00974E2D"/>
    <w:rsid w:val="00982C17"/>
    <w:rsid w:val="009919F7"/>
    <w:rsid w:val="009A0D15"/>
    <w:rsid w:val="009A6D27"/>
    <w:rsid w:val="009A7C2B"/>
    <w:rsid w:val="009B28F4"/>
    <w:rsid w:val="009C49BE"/>
    <w:rsid w:val="009C69D4"/>
    <w:rsid w:val="009E5AEF"/>
    <w:rsid w:val="009F6702"/>
    <w:rsid w:val="00A3554C"/>
    <w:rsid w:val="00A40155"/>
    <w:rsid w:val="00A42227"/>
    <w:rsid w:val="00A43851"/>
    <w:rsid w:val="00A565A7"/>
    <w:rsid w:val="00A604B2"/>
    <w:rsid w:val="00A61FCF"/>
    <w:rsid w:val="00A8421D"/>
    <w:rsid w:val="00A903E5"/>
    <w:rsid w:val="00AB513C"/>
    <w:rsid w:val="00AC1AC8"/>
    <w:rsid w:val="00AC551C"/>
    <w:rsid w:val="00AC6810"/>
    <w:rsid w:val="00AD2D53"/>
    <w:rsid w:val="00AD3ABE"/>
    <w:rsid w:val="00AD4EF4"/>
    <w:rsid w:val="00AD70F6"/>
    <w:rsid w:val="00AE343E"/>
    <w:rsid w:val="00AE7B10"/>
    <w:rsid w:val="00B03E2E"/>
    <w:rsid w:val="00B05BD6"/>
    <w:rsid w:val="00B24470"/>
    <w:rsid w:val="00B31006"/>
    <w:rsid w:val="00B330C6"/>
    <w:rsid w:val="00B42F7B"/>
    <w:rsid w:val="00B54C08"/>
    <w:rsid w:val="00B57067"/>
    <w:rsid w:val="00B57A38"/>
    <w:rsid w:val="00B609C3"/>
    <w:rsid w:val="00B61FF3"/>
    <w:rsid w:val="00B63D0E"/>
    <w:rsid w:val="00B64097"/>
    <w:rsid w:val="00B7044D"/>
    <w:rsid w:val="00B80177"/>
    <w:rsid w:val="00B80C8A"/>
    <w:rsid w:val="00B827DB"/>
    <w:rsid w:val="00B864C7"/>
    <w:rsid w:val="00BC0A14"/>
    <w:rsid w:val="00BE05C2"/>
    <w:rsid w:val="00BF2E60"/>
    <w:rsid w:val="00BF484B"/>
    <w:rsid w:val="00C0361A"/>
    <w:rsid w:val="00C176E5"/>
    <w:rsid w:val="00C177B0"/>
    <w:rsid w:val="00C26AFC"/>
    <w:rsid w:val="00C37CD5"/>
    <w:rsid w:val="00C50E47"/>
    <w:rsid w:val="00C62B4E"/>
    <w:rsid w:val="00C63801"/>
    <w:rsid w:val="00C6683F"/>
    <w:rsid w:val="00C803EF"/>
    <w:rsid w:val="00C8480B"/>
    <w:rsid w:val="00C9561A"/>
    <w:rsid w:val="00C96BE8"/>
    <w:rsid w:val="00CA4536"/>
    <w:rsid w:val="00CA4686"/>
    <w:rsid w:val="00CB5BFE"/>
    <w:rsid w:val="00CC1991"/>
    <w:rsid w:val="00CD2A4C"/>
    <w:rsid w:val="00CD3920"/>
    <w:rsid w:val="00CE4410"/>
    <w:rsid w:val="00CE4CA9"/>
    <w:rsid w:val="00CF00E1"/>
    <w:rsid w:val="00CF6D5B"/>
    <w:rsid w:val="00D000CF"/>
    <w:rsid w:val="00D23301"/>
    <w:rsid w:val="00D40862"/>
    <w:rsid w:val="00D40905"/>
    <w:rsid w:val="00D41799"/>
    <w:rsid w:val="00D42114"/>
    <w:rsid w:val="00D445B4"/>
    <w:rsid w:val="00D45D3C"/>
    <w:rsid w:val="00D50B27"/>
    <w:rsid w:val="00D63ED4"/>
    <w:rsid w:val="00D717F0"/>
    <w:rsid w:val="00D935E3"/>
    <w:rsid w:val="00D93B80"/>
    <w:rsid w:val="00DA6D81"/>
    <w:rsid w:val="00DC27DB"/>
    <w:rsid w:val="00DC4809"/>
    <w:rsid w:val="00DC4946"/>
    <w:rsid w:val="00DD3B44"/>
    <w:rsid w:val="00DE0898"/>
    <w:rsid w:val="00DF76BE"/>
    <w:rsid w:val="00E108EB"/>
    <w:rsid w:val="00E11AAC"/>
    <w:rsid w:val="00E25062"/>
    <w:rsid w:val="00E364DB"/>
    <w:rsid w:val="00E5774D"/>
    <w:rsid w:val="00E75163"/>
    <w:rsid w:val="00E80E36"/>
    <w:rsid w:val="00E876B1"/>
    <w:rsid w:val="00E917E7"/>
    <w:rsid w:val="00EA6DB3"/>
    <w:rsid w:val="00EB3780"/>
    <w:rsid w:val="00EC5B64"/>
    <w:rsid w:val="00EE20CB"/>
    <w:rsid w:val="00EF34A6"/>
    <w:rsid w:val="00F1210E"/>
    <w:rsid w:val="00F20CE1"/>
    <w:rsid w:val="00F221F4"/>
    <w:rsid w:val="00F335B1"/>
    <w:rsid w:val="00F33B88"/>
    <w:rsid w:val="00F46900"/>
    <w:rsid w:val="00F500D0"/>
    <w:rsid w:val="00F5341D"/>
    <w:rsid w:val="00F602A4"/>
    <w:rsid w:val="00F656D9"/>
    <w:rsid w:val="00F65ACF"/>
    <w:rsid w:val="00F71419"/>
    <w:rsid w:val="00F73856"/>
    <w:rsid w:val="00F73AB4"/>
    <w:rsid w:val="00F767F5"/>
    <w:rsid w:val="00F859E8"/>
    <w:rsid w:val="00F87CB8"/>
    <w:rsid w:val="00F96838"/>
    <w:rsid w:val="00FA14EF"/>
    <w:rsid w:val="00FA2FA8"/>
    <w:rsid w:val="00FB1C50"/>
    <w:rsid w:val="00FB7EF8"/>
    <w:rsid w:val="00FC1B18"/>
    <w:rsid w:val="00FD05E7"/>
    <w:rsid w:val="00FD1833"/>
    <w:rsid w:val="00FE6F66"/>
    <w:rsid w:val="00FF2D01"/>
    <w:rsid w:val="00FF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6CE44A7-5F4E-486A-9132-8AFC664E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BB"/>
    <w:rPr>
      <w:sz w:val="24"/>
      <w:szCs w:val="24"/>
    </w:rPr>
  </w:style>
  <w:style w:type="paragraph" w:styleId="6">
    <w:name w:val="heading 6"/>
    <w:basedOn w:val="a"/>
    <w:next w:val="a"/>
    <w:link w:val="60"/>
    <w:uiPriority w:val="9"/>
    <w:qFormat/>
    <w:rsid w:val="001034D0"/>
    <w:pPr>
      <w:keepNext/>
      <w:spacing w:line="360" w:lineRule="auto"/>
      <w:ind w:firstLine="720"/>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3">
    <w:name w:val="Table Grid"/>
    <w:basedOn w:val="a1"/>
    <w:uiPriority w:val="59"/>
    <w:rsid w:val="005E4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24E5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24E59"/>
    <w:rPr>
      <w:rFonts w:cs="Times New Roman"/>
    </w:rPr>
  </w:style>
  <w:style w:type="paragraph" w:styleId="a7">
    <w:name w:val="Body Text"/>
    <w:basedOn w:val="a"/>
    <w:link w:val="a8"/>
    <w:uiPriority w:val="99"/>
    <w:rsid w:val="001034D0"/>
    <w:pPr>
      <w:jc w:val="center"/>
    </w:pPr>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3">
    <w:name w:val="Body Text Indent 3"/>
    <w:basedOn w:val="a"/>
    <w:link w:val="30"/>
    <w:uiPriority w:val="99"/>
    <w:rsid w:val="001034D0"/>
    <w:pPr>
      <w:spacing w:line="360" w:lineRule="auto"/>
      <w:ind w:firstLine="709"/>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footer"/>
    <w:basedOn w:val="a"/>
    <w:link w:val="aa"/>
    <w:uiPriority w:val="99"/>
    <w:rsid w:val="00CA468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14549</Words>
  <Characters>82932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97287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2014-03-24T17:58:00Z</dcterms:created>
  <dcterms:modified xsi:type="dcterms:W3CDTF">2014-03-24T17:58:00Z</dcterms:modified>
</cp:coreProperties>
</file>