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B6" w:rsidRPr="002B09D2" w:rsidRDefault="00B749B6" w:rsidP="00EB184F">
      <w:pPr>
        <w:pStyle w:val="a4"/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УКРАИНЫ</w:t>
      </w:r>
    </w:p>
    <w:p w:rsidR="00B749B6" w:rsidRPr="002B09D2" w:rsidRDefault="00B749B6" w:rsidP="00EB184F">
      <w:pPr>
        <w:pStyle w:val="2"/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2B09D2">
        <w:rPr>
          <w:rFonts w:ascii="Times New Roman" w:hAnsi="Times New Roman" w:cs="Times New Roman"/>
          <w:b w:val="0"/>
          <w:bCs w:val="0"/>
          <w:color w:val="000000"/>
        </w:rPr>
        <w:t>Национальн</w:t>
      </w:r>
      <w:r w:rsidR="00EB184F" w:rsidRPr="002B09D2">
        <w:rPr>
          <w:rFonts w:ascii="Times New Roman" w:hAnsi="Times New Roman" w:cs="Times New Roman"/>
          <w:b w:val="0"/>
          <w:bCs w:val="0"/>
          <w:color w:val="000000"/>
        </w:rPr>
        <w:t>ы</w:t>
      </w:r>
      <w:r w:rsidRPr="002B09D2">
        <w:rPr>
          <w:rFonts w:ascii="Times New Roman" w:hAnsi="Times New Roman" w:cs="Times New Roman"/>
          <w:b w:val="0"/>
          <w:bCs w:val="0"/>
          <w:color w:val="000000"/>
        </w:rPr>
        <w:t>й технический университет "ХПИ"</w:t>
      </w:r>
    </w:p>
    <w:p w:rsidR="00B749B6" w:rsidRPr="002B09D2" w:rsidRDefault="00B749B6" w:rsidP="00EB184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EB184F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bookmarkStart w:id="0" w:name="_Toc495728460"/>
      <w:bookmarkStart w:id="1" w:name="_Toc495727979"/>
    </w:p>
    <w:p w:rsidR="00EB184F" w:rsidRPr="002B09D2" w:rsidRDefault="00EB184F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B184F" w:rsidRPr="002B09D2" w:rsidRDefault="00EB184F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B184F" w:rsidRPr="002B09D2" w:rsidRDefault="00EB184F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B184F" w:rsidRPr="002B09D2" w:rsidRDefault="00EB184F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B184F" w:rsidRPr="002B09D2" w:rsidRDefault="00EB184F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B184F" w:rsidRPr="002B09D2" w:rsidRDefault="00B749B6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aps/>
          <w:color w:val="000000"/>
          <w:sz w:val="28"/>
          <w:szCs w:val="28"/>
        </w:rPr>
        <w:t>КУРСОВОЙ ПРОЕКТ</w:t>
      </w:r>
      <w:bookmarkEnd w:id="0"/>
      <w:bookmarkEnd w:id="1"/>
    </w:p>
    <w:p w:rsidR="00EB184F" w:rsidRPr="002B09D2" w:rsidRDefault="00EB184F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EB184F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Экспертиза технического решения и оформление</w:t>
      </w:r>
    </w:p>
    <w:p w:rsidR="00B749B6" w:rsidRPr="002B09D2" w:rsidRDefault="00EB184F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патентных прав на изобретение</w:t>
      </w:r>
    </w:p>
    <w:p w:rsidR="00EB184F" w:rsidRPr="002B09D2" w:rsidRDefault="00B749B6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«Теннисная ракетка»</w:t>
      </w:r>
    </w:p>
    <w:p w:rsidR="00B749B6" w:rsidRPr="002B09D2" w:rsidRDefault="00B749B6" w:rsidP="00EB184F">
      <w:pPr>
        <w:pStyle w:val="21"/>
        <w:tabs>
          <w:tab w:val="left" w:pos="9214"/>
          <w:tab w:val="left" w:pos="9356"/>
        </w:tabs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EB184F" w:rsidP="00EB184F">
      <w:pPr>
        <w:pStyle w:val="21"/>
        <w:tabs>
          <w:tab w:val="left" w:pos="9214"/>
          <w:tab w:val="left" w:pos="9356"/>
        </w:tabs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B749B6" w:rsidP="00EB184F">
      <w:pPr>
        <w:pStyle w:val="21"/>
        <w:tabs>
          <w:tab w:val="left" w:pos="9214"/>
          <w:tab w:val="left" w:pos="9356"/>
        </w:tabs>
        <w:spacing w:after="0" w:line="360" w:lineRule="auto"/>
        <w:ind w:left="0" w:firstLine="561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Студент группы ЭК-24а</w:t>
      </w:r>
    </w:p>
    <w:p w:rsidR="00EB184F" w:rsidRPr="002B09D2" w:rsidRDefault="00B749B6" w:rsidP="00EB184F">
      <w:pPr>
        <w:pStyle w:val="21"/>
        <w:spacing w:after="0" w:line="360" w:lineRule="auto"/>
        <w:ind w:left="0" w:firstLine="561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Блыщик П.А.</w:t>
      </w:r>
    </w:p>
    <w:p w:rsidR="00EB184F" w:rsidRPr="002B09D2" w:rsidRDefault="00B749B6" w:rsidP="00EB184F">
      <w:pPr>
        <w:pStyle w:val="21"/>
        <w:tabs>
          <w:tab w:val="left" w:pos="9214"/>
          <w:tab w:val="left" w:pos="9356"/>
        </w:tabs>
        <w:spacing w:after="0" w:line="360" w:lineRule="auto"/>
        <w:ind w:left="0" w:firstLine="561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Руководитель работы</w:t>
      </w:r>
    </w:p>
    <w:p w:rsidR="00EB184F" w:rsidRPr="002B09D2" w:rsidRDefault="00B749B6" w:rsidP="00EB184F">
      <w:pPr>
        <w:pStyle w:val="21"/>
        <w:tabs>
          <w:tab w:val="left" w:pos="9214"/>
          <w:tab w:val="left" w:pos="9356"/>
        </w:tabs>
        <w:spacing w:after="0" w:line="360" w:lineRule="auto"/>
        <w:ind w:left="0" w:firstLine="561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Подзолко С.Ф.</w:t>
      </w:r>
    </w:p>
    <w:p w:rsidR="00B749B6" w:rsidRPr="002B09D2" w:rsidRDefault="00B749B6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541" w:rsidRPr="002B09D2" w:rsidRDefault="00E14541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541" w:rsidRPr="002B09D2" w:rsidRDefault="00E14541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541" w:rsidRPr="002B09D2" w:rsidRDefault="00E14541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4882" w:rsidRPr="002B09D2" w:rsidRDefault="00F44882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49B6" w:rsidRPr="002B09D2" w:rsidRDefault="00B749B6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B749B6" w:rsidP="00EB184F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Харьков – 2009</w:t>
      </w:r>
      <w:bookmarkStart w:id="2" w:name="_Toc227281611"/>
    </w:p>
    <w:p w:rsidR="00EF005D" w:rsidRPr="002B09D2" w:rsidRDefault="00EB184F" w:rsidP="00EB184F">
      <w:pPr>
        <w:pStyle w:val="21"/>
        <w:spacing w:after="0" w:line="360" w:lineRule="auto"/>
        <w:ind w:left="0" w:firstLine="660"/>
        <w:rPr>
          <w:rFonts w:ascii="Times New Roman" w:hAnsi="Times New Roman" w:cs="Times New Roman"/>
          <w:b/>
          <w:bCs/>
          <w:sz w:val="28"/>
          <w:szCs w:val="28"/>
        </w:rPr>
      </w:pPr>
      <w:r w:rsidRPr="002B09D2">
        <w:rPr>
          <w:rFonts w:ascii="Times New Roman" w:hAnsi="Times New Roman" w:cs="Times New Roman"/>
        </w:rPr>
        <w:br w:type="page"/>
      </w:r>
      <w:r w:rsidRPr="002B09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EF005D" w:rsidRPr="002B09D2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bookmarkEnd w:id="2"/>
    </w:p>
    <w:p w:rsidR="00EA26DD" w:rsidRPr="002B09D2" w:rsidRDefault="00EA26DD" w:rsidP="00EB184F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44882" w:rsidRPr="002B09D2" w:rsidRDefault="00EB184F" w:rsidP="00CE6962">
      <w:pPr>
        <w:pStyle w:val="ac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/>
        </w:rPr>
      </w:pPr>
      <w:r w:rsidRPr="002B09D2">
        <w:rPr>
          <w:rFonts w:ascii="Times New Roman" w:hAnsi="Times New Roman" w:cs="Times New Roman"/>
          <w:b w:val="0"/>
          <w:bCs w:val="0"/>
          <w:caps w:val="0"/>
          <w:color w:val="000000"/>
        </w:rPr>
        <w:t>Раздел 1. Определение технической сущности ОХД</w:t>
      </w:r>
    </w:p>
    <w:p w:rsidR="00A41869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1.1 Назначение и область применения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1.2 Определения задачи и цели исследования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1.3 Анализ объекта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1.4 Определение существенных признаков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1.5 Определение вида объекта</w:t>
      </w:r>
    </w:p>
    <w:p w:rsidR="00EA26DD" w:rsidRPr="002B09D2" w:rsidRDefault="00EB184F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Раздел 2. Определение охраноспособности </w:t>
      </w:r>
      <w:r w:rsidR="00EA26DD" w:rsidRPr="002B09D2">
        <w:rPr>
          <w:rFonts w:ascii="Times New Roman" w:hAnsi="Times New Roman" w:cs="Times New Roman"/>
          <w:color w:val="000000"/>
          <w:sz w:val="28"/>
          <w:szCs w:val="28"/>
        </w:rPr>
        <w:t>ОХД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2.1 Составление регламента поиска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2.2 Определение новизны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2.3 Определение новизны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2.4 Определение существенных отличий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2.5 Определение промышленной применимости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2.6 Оформление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на патентоспособность</w:t>
      </w:r>
    </w:p>
    <w:p w:rsidR="00EA26DD" w:rsidRPr="002B09D2" w:rsidRDefault="00EB184F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Раздел 3. Составление заявки на изобретение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3.1 Состав заявки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3.2 Заявление о выдаче патента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3.3 Описание изобретения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3.4 Формула изобретения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3.5 Чертежи или другие иллюстративные материалы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3.6 Реферат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3.7 Документы, которые прилагают к заявке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3.8 Оформление заявки</w:t>
      </w:r>
    </w:p>
    <w:p w:rsidR="00EA26DD" w:rsidRPr="002B09D2" w:rsidRDefault="00EB184F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Список рекомендуемой литературы</w:t>
      </w:r>
    </w:p>
    <w:p w:rsidR="00EA26DD" w:rsidRPr="002B09D2" w:rsidRDefault="00EA26DD" w:rsidP="00CE6962">
      <w:pPr>
        <w:pStyle w:val="21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E14541" w:rsidRPr="002B09D2" w:rsidRDefault="00E14541" w:rsidP="00EB184F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776" w:rsidRPr="002B09D2" w:rsidRDefault="00EB184F" w:rsidP="00EB184F">
      <w:pPr>
        <w:pStyle w:val="a"/>
        <w:numPr>
          <w:ilvl w:val="0"/>
          <w:numId w:val="0"/>
        </w:numPr>
        <w:tabs>
          <w:tab w:val="left" w:pos="1843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_Toc227281612"/>
      <w:r w:rsidRPr="002B09D2">
        <w:rPr>
          <w:rFonts w:ascii="Times New Roman" w:hAnsi="Times New Roman" w:cs="Times New Roman"/>
          <w:b w:val="0"/>
          <w:bCs w:val="0"/>
          <w:color w:val="000000"/>
          <w:lang w:val="ru-RU"/>
        </w:rPr>
        <w:br w:type="page"/>
      </w:r>
      <w:r w:rsidRPr="002B09D2">
        <w:rPr>
          <w:rFonts w:ascii="Times New Roman" w:hAnsi="Times New Roman" w:cs="Times New Roman"/>
          <w:color w:val="000000"/>
          <w:lang w:val="ru-RU"/>
        </w:rPr>
        <w:t>Раздел</w:t>
      </w:r>
      <w:r w:rsidR="008E182E" w:rsidRPr="002B09D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14541" w:rsidRPr="002B09D2">
        <w:rPr>
          <w:rFonts w:ascii="Times New Roman" w:hAnsi="Times New Roman" w:cs="Times New Roman"/>
          <w:color w:val="000000"/>
          <w:lang w:val="ru-RU"/>
        </w:rPr>
        <w:t>1</w:t>
      </w:r>
      <w:r w:rsidRPr="002B09D2">
        <w:rPr>
          <w:rFonts w:ascii="Times New Roman" w:hAnsi="Times New Roman" w:cs="Times New Roman"/>
          <w:color w:val="000000"/>
          <w:lang w:val="ru-RU"/>
        </w:rPr>
        <w:t>.</w:t>
      </w:r>
      <w:r w:rsidR="00E14541" w:rsidRPr="002B09D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B09D2">
        <w:rPr>
          <w:rFonts w:ascii="Times New Roman" w:hAnsi="Times New Roman" w:cs="Times New Roman"/>
          <w:color w:val="000000"/>
          <w:lang w:val="ru-RU"/>
        </w:rPr>
        <w:t>Определение технической сущности ОХД</w:t>
      </w:r>
      <w:bookmarkEnd w:id="3"/>
    </w:p>
    <w:p w:rsidR="00EB184F" w:rsidRPr="002B09D2" w:rsidRDefault="00EB184F" w:rsidP="00EB184F">
      <w:pPr>
        <w:rPr>
          <w:rFonts w:ascii="Times New Roman" w:hAnsi="Times New Roman" w:cs="Times New Roman"/>
        </w:rPr>
      </w:pPr>
    </w:p>
    <w:p w:rsidR="00274776" w:rsidRPr="002B09D2" w:rsidRDefault="00274776" w:rsidP="00EB184F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bookmarkStart w:id="4" w:name="_Toc495727940"/>
      <w:bookmarkStart w:id="5" w:name="_Toc495728421"/>
      <w:bookmarkStart w:id="6" w:name="_Toc227281613"/>
      <w:r w:rsidRPr="002B09D2">
        <w:rPr>
          <w:rFonts w:ascii="Times New Roman" w:hAnsi="Times New Roman" w:cs="Times New Roman"/>
          <w:color w:val="000000"/>
        </w:rPr>
        <w:t>Назначение и область применения решения</w:t>
      </w:r>
      <w:bookmarkEnd w:id="4"/>
      <w:bookmarkEnd w:id="5"/>
      <w:bookmarkEnd w:id="6"/>
    </w:p>
    <w:p w:rsidR="00EB184F" w:rsidRPr="002B09D2" w:rsidRDefault="00EB184F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776" w:rsidRPr="002B09D2" w:rsidRDefault="00274776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Изобретение в соответствии с законодательством должно относит</w:t>
      </w:r>
      <w:r w:rsidR="00EC376B" w:rsidRPr="002B09D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ся к любой области технологии.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Поэтому, прежде всего, необходимо выяснить, является ли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предполагаемое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изобретение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техническим решением задачи.</w:t>
      </w:r>
    </w:p>
    <w:p w:rsidR="00EB184F" w:rsidRPr="002B09D2" w:rsidRDefault="00E14541" w:rsidP="00EB184F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Теннисная ракетка, состоящая из головной части, переходной части и рукоятки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10D" w:rsidRPr="002B09D2">
        <w:rPr>
          <w:rFonts w:ascii="Times New Roman" w:hAnsi="Times New Roman" w:cs="Times New Roman"/>
          <w:color w:val="000000"/>
          <w:sz w:val="28"/>
          <w:szCs w:val="28"/>
        </w:rPr>
        <w:t>предназначена для игры в большой теннис. Ракетка позволяет снизить отдачу от удара по мячу вязкоупругим материалом и при этом быть более удобной в использовании. Также при снижении вибрации ракетка позволяет улучшить игровые характеристики, а именно улучшить контроль мяча за счет более длительного контакта со струнами.</w:t>
      </w:r>
    </w:p>
    <w:p w:rsidR="00B7310D" w:rsidRPr="002B09D2" w:rsidRDefault="00B7310D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Изобретение относится к легкой промышленности, а именно, к изготовлению спортивных принадлежностей, в частности теннисных ракеток.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Областью применения теннисной ракетки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являются игры</w:t>
      </w:r>
      <w:r w:rsidR="00D431E8" w:rsidRPr="002B0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где требуются ракетки со струнной поверхностью, например, в теннисе.</w:t>
      </w:r>
    </w:p>
    <w:p w:rsidR="00CE6962" w:rsidRPr="002B09D2" w:rsidRDefault="00CE6962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869" w:rsidRPr="002B09D2" w:rsidRDefault="00A41869" w:rsidP="00CE6962">
      <w:pPr>
        <w:pStyle w:val="1"/>
        <w:rPr>
          <w:rFonts w:ascii="Times New Roman" w:hAnsi="Times New Roman" w:cs="Times New Roman"/>
        </w:rPr>
      </w:pPr>
      <w:bookmarkStart w:id="7" w:name="_Toc227281614"/>
      <w:r w:rsidRPr="002B09D2">
        <w:rPr>
          <w:rFonts w:ascii="Times New Roman" w:hAnsi="Times New Roman" w:cs="Times New Roman"/>
        </w:rPr>
        <w:t>Определение задачи</w:t>
      </w:r>
      <w:r w:rsidR="00EB184F" w:rsidRPr="002B09D2">
        <w:rPr>
          <w:rFonts w:ascii="Times New Roman" w:hAnsi="Times New Roman" w:cs="Times New Roman"/>
        </w:rPr>
        <w:t xml:space="preserve"> </w:t>
      </w:r>
      <w:r w:rsidRPr="002B09D2">
        <w:rPr>
          <w:rFonts w:ascii="Times New Roman" w:hAnsi="Times New Roman" w:cs="Times New Roman"/>
        </w:rPr>
        <w:t>и цели решения</w:t>
      </w:r>
      <w:bookmarkEnd w:id="7"/>
    </w:p>
    <w:p w:rsidR="00CE6962" w:rsidRPr="002B09D2" w:rsidRDefault="00CE6962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A41869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 формулировании задачи решения обычно указываются общественная 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производственная потребности, возникающие в какой-либо отрасли народного хозяйства.</w:t>
      </w:r>
    </w:p>
    <w:p w:rsidR="00A41869" w:rsidRPr="002B09D2" w:rsidRDefault="00A41869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Данное изобретение удовлетворяет потребность в теннисной ракетке, предусматривающей амортизирующий элемент для поглощения отдачи от удара по мячу.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Таким образом, основной задачей технического решения является предоставление устройства теннисной</w:t>
      </w:r>
      <w:r w:rsidR="00DB7C5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ракетки с повышением вибропогло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щающих свойств</w:t>
      </w:r>
      <w:r w:rsidR="009116BF" w:rsidRPr="002B0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184F" w:rsidRPr="002B09D2" w:rsidRDefault="009116BF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Целью рассматриваемого изобретения является</w:t>
      </w:r>
      <w:r w:rsidR="00DB7C5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поглощения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и снижение отдачи от удара по мячу, передающейся руке игрока и удобство в использовании.</w:t>
      </w:r>
    </w:p>
    <w:p w:rsidR="00CE6962" w:rsidRPr="002B09D2" w:rsidRDefault="00CE6962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31E8" w:rsidRPr="002B09D2" w:rsidRDefault="00D431E8" w:rsidP="00A232D0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</w:rPr>
      </w:pPr>
      <w:bookmarkStart w:id="8" w:name="_Toc495727942"/>
      <w:bookmarkStart w:id="9" w:name="_Toc495728423"/>
      <w:bookmarkStart w:id="10" w:name="_Toc227281615"/>
      <w:r w:rsidRPr="002B09D2">
        <w:rPr>
          <w:rFonts w:ascii="Times New Roman" w:hAnsi="Times New Roman" w:cs="Times New Roman"/>
          <w:color w:val="000000"/>
        </w:rPr>
        <w:t>Анализ объекта</w:t>
      </w:r>
      <w:bookmarkEnd w:id="8"/>
      <w:bookmarkEnd w:id="9"/>
      <w:bookmarkEnd w:id="10"/>
    </w:p>
    <w:p w:rsidR="00CE6962" w:rsidRPr="002B09D2" w:rsidRDefault="00CE6962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31E8" w:rsidRPr="002B09D2" w:rsidRDefault="00D431E8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 выявлении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сущности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решения чаще всего описывается не найденное решение, а одна из возможных форм реализации этого решения,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конкретный объект (вещество, устройство) или конкретный способ решения какой-либо задачи. Для устройства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составляют перечень узлов и деталей, входящих в это устройство, перечисляют признаки, характеризующие связи, и признаки, определяющие соотношение размеров.</w:t>
      </w:r>
    </w:p>
    <w:p w:rsidR="00AE281B" w:rsidRPr="002B09D2" w:rsidRDefault="00D431E8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Теннисная ракетка характеризуется рядом признаков, определяющих наличие в этом устройстве таких узлов и деталей, как:</w:t>
      </w:r>
    </w:p>
    <w:p w:rsidR="00AE281B" w:rsidRPr="002B09D2" w:rsidRDefault="00AE281B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B7C5F" w:rsidRPr="002B09D2">
        <w:rPr>
          <w:rFonts w:ascii="Times New Roman" w:hAnsi="Times New Roman" w:cs="Times New Roman"/>
          <w:color w:val="000000"/>
          <w:sz w:val="28"/>
          <w:szCs w:val="28"/>
        </w:rPr>
        <w:t>Головная часть овальной формы, окружающая плоскость с натянутыми продольными и поперечными струнами;</w:t>
      </w:r>
    </w:p>
    <w:p w:rsidR="00AE281B" w:rsidRPr="002B09D2" w:rsidRDefault="00AE281B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2) Переходная часть</w:t>
      </w:r>
      <w:r w:rsidR="00DB7C5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V-образной формы, соединяющая головную часть с рукояткой;</w:t>
      </w:r>
    </w:p>
    <w:p w:rsidR="00450C89" w:rsidRPr="002B09D2" w:rsidRDefault="001B64E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3) Рукоятка</w:t>
      </w:r>
      <w:r w:rsidR="00DB7C5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пустотелая – имеет восьмиугольное поперечное сечение, на каждой грани которого выполнен желобок;</w:t>
      </w:r>
    </w:p>
    <w:p w:rsidR="00450C89" w:rsidRPr="002B09D2" w:rsidRDefault="00AE281B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70F97" w:rsidRPr="002B09D2">
        <w:rPr>
          <w:rFonts w:ascii="Times New Roman" w:hAnsi="Times New Roman" w:cs="Times New Roman"/>
          <w:color w:val="000000"/>
          <w:sz w:val="28"/>
          <w:szCs w:val="28"/>
        </w:rPr>
        <w:t>Амортизирующий элемент</w:t>
      </w:r>
      <w:r w:rsidR="00DB7C5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в виде вязкоупругого материала, который расположен в желобке на каждой грани восьмиугольника.</w:t>
      </w:r>
    </w:p>
    <w:p w:rsidR="00DB7C5F" w:rsidRPr="002B09D2" w:rsidRDefault="00DB7C5F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Обмотка рукоятки – лента, обматывающая поверхность рукоятки.</w:t>
      </w:r>
    </w:p>
    <w:p w:rsidR="00C70F97" w:rsidRPr="002B09D2" w:rsidRDefault="00C70F9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Связи между указанными признаками можно охарактеризовать следующим образом: </w:t>
      </w:r>
      <w:r w:rsidR="00450C89" w:rsidRPr="002B09D2">
        <w:rPr>
          <w:rFonts w:ascii="Times New Roman" w:hAnsi="Times New Roman" w:cs="Times New Roman"/>
          <w:color w:val="000000"/>
          <w:sz w:val="28"/>
          <w:szCs w:val="28"/>
        </w:rPr>
        <w:t>ракетка состоит из головной части, переходной части и рукоятки и выполнена из фибропластика как одно целое. Рукоятка имеет восьмиугольное поперечное сечение, и на каждой грани восьмиугольника располагается желобок</w:t>
      </w:r>
      <w:r w:rsidR="00DB7C5F" w:rsidRPr="002B09D2">
        <w:rPr>
          <w:rFonts w:ascii="Times New Roman" w:hAnsi="Times New Roman" w:cs="Times New Roman"/>
          <w:color w:val="000000"/>
          <w:sz w:val="28"/>
          <w:szCs w:val="28"/>
        </w:rPr>
        <w:t>, и внешне обмотана лентой</w:t>
      </w:r>
      <w:r w:rsidR="00450C89" w:rsidRPr="002B09D2">
        <w:rPr>
          <w:rFonts w:ascii="Times New Roman" w:hAnsi="Times New Roman" w:cs="Times New Roman"/>
          <w:color w:val="000000"/>
          <w:sz w:val="28"/>
          <w:szCs w:val="28"/>
        </w:rPr>
        <w:t>. Вязкоупругий материал вводится в желобок на каждой грани восьмиугольника. Вязкоупругий материал предпочтительно прилегает вплотную к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C89" w:rsidRPr="002B09D2">
        <w:rPr>
          <w:rFonts w:ascii="Times New Roman" w:hAnsi="Times New Roman" w:cs="Times New Roman"/>
          <w:color w:val="000000"/>
          <w:sz w:val="28"/>
          <w:szCs w:val="28"/>
        </w:rPr>
        <w:t>поверхности части рукоятки, окружающей желобок.</w:t>
      </w:r>
    </w:p>
    <w:p w:rsidR="009E2D29" w:rsidRPr="002B09D2" w:rsidRDefault="009E2D29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D29" w:rsidRPr="002B09D2" w:rsidRDefault="009E2D29" w:rsidP="00A232D0">
      <w:pPr>
        <w:pStyle w:val="1"/>
        <w:rPr>
          <w:rFonts w:ascii="Times New Roman" w:hAnsi="Times New Roman" w:cs="Times New Roman"/>
        </w:rPr>
      </w:pPr>
      <w:bookmarkStart w:id="11" w:name="_Toc495727943"/>
      <w:bookmarkStart w:id="12" w:name="_Toc495728424"/>
      <w:bookmarkStart w:id="13" w:name="_Toc227281616"/>
      <w:r w:rsidRPr="002B09D2">
        <w:rPr>
          <w:rFonts w:ascii="Times New Roman" w:hAnsi="Times New Roman" w:cs="Times New Roman"/>
        </w:rPr>
        <w:t>Определение существенных признаков</w:t>
      </w:r>
      <w:bookmarkEnd w:id="11"/>
      <w:bookmarkEnd w:id="12"/>
      <w:bookmarkEnd w:id="13"/>
    </w:p>
    <w:p w:rsidR="00CE6962" w:rsidRPr="002B09D2" w:rsidRDefault="00CE6962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9E2D29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Каждый пр</w:t>
      </w:r>
      <w:r w:rsidR="00FA5DD6" w:rsidRPr="002B09D2">
        <w:rPr>
          <w:rFonts w:ascii="Times New Roman" w:hAnsi="Times New Roman" w:cs="Times New Roman"/>
          <w:color w:val="000000"/>
          <w:sz w:val="28"/>
          <w:szCs w:val="28"/>
        </w:rPr>
        <w:t>изнак из перечня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DD6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анализируют,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абстрагируясь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от конкретного объекта и доказывают необходимость</w:t>
      </w:r>
      <w:r w:rsidR="00FA5DD6" w:rsidRPr="002B0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т.е. существенность для достижения поставленной цели.</w:t>
      </w:r>
    </w:p>
    <w:p w:rsidR="00EB184F" w:rsidRPr="002B09D2" w:rsidRDefault="009E2D29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Существенные признаки затем формулируются через понятия,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обобщающие все значения, при которых может быть достигнута указанная цель решения.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Для этого видовое понятие заменяется родовым в том случае, если достигаются одинаковые результаты, которые могут быть получены для нескольких представителей этого рода. Или обобщают с помощью понятия, выражающего функцию или назначение признака. После этого признаки классифицируют.</w:t>
      </w:r>
    </w:p>
    <w:p w:rsidR="001B64EC" w:rsidRPr="002B09D2" w:rsidRDefault="001B64E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Головная часть овальной формы ограничивает зону, в которой закреплены переплетенные между собой продольные и поперечные струны, образующие поверхность для удара по мячу.</w:t>
      </w:r>
    </w:p>
    <w:p w:rsidR="001B64EC" w:rsidRPr="002B09D2" w:rsidRDefault="001B64E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Переходная часть </w:t>
      </w:r>
      <w:r w:rsidR="006061F3" w:rsidRPr="002B09D2">
        <w:rPr>
          <w:rFonts w:ascii="Times New Roman" w:hAnsi="Times New Roman" w:cs="Times New Roman"/>
          <w:color w:val="000000"/>
          <w:sz w:val="28"/>
          <w:szCs w:val="28"/>
        </w:rPr>
        <w:t>выполнена в виде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V-</w:t>
      </w:r>
      <w:r w:rsidR="006061F3" w:rsidRPr="002B09D2">
        <w:rPr>
          <w:rFonts w:ascii="Times New Roman" w:hAnsi="Times New Roman" w:cs="Times New Roman"/>
          <w:color w:val="000000"/>
          <w:sz w:val="28"/>
          <w:szCs w:val="28"/>
        </w:rPr>
        <w:t>образного раздвоенного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1F3" w:rsidRPr="002B09D2"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61F3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расширяющ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61F3" w:rsidRPr="002B09D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ся в направлении от ручки к головке.</w:t>
      </w:r>
      <w:r w:rsidR="005F71AB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Она служит для соединения рукоятки ракетки с головной частью.</w:t>
      </w:r>
    </w:p>
    <w:p w:rsidR="001B64EC" w:rsidRPr="002B09D2" w:rsidRDefault="005F71AB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Рукоятка имеет восьмиугольное поперечное сечение, и на каждой грани восьмиугольника располагается желобок. При этом внешняя поверхность ручки обмотана лентой для сглаживания граней и создания округлой поверхности.</w:t>
      </w:r>
    </w:p>
    <w:p w:rsidR="005F71AB" w:rsidRPr="002B09D2" w:rsidRDefault="005F71AB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Амортизирующий элемент в виде вязкоупругого материала вводиться в желобок на каждой грани восьмиугольника. Вязкоупругий материал предпочтительно прилегает вплотную к поверхности части рукоятки, окружающей желобок.</w:t>
      </w:r>
      <w:r w:rsidR="00433FD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Именно этот элемент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DF" w:rsidRPr="002B09D2">
        <w:rPr>
          <w:rFonts w:ascii="Times New Roman" w:hAnsi="Times New Roman" w:cs="Times New Roman"/>
          <w:color w:val="000000"/>
          <w:sz w:val="28"/>
          <w:szCs w:val="28"/>
        </w:rPr>
        <w:t>поглощает и снижает отдачу от удара по мячу, предающуюся руке.</w:t>
      </w:r>
    </w:p>
    <w:p w:rsidR="00433FDF" w:rsidRPr="002B09D2" w:rsidRDefault="006061F3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Существенными признаками данного решения являются: головная часть, переходная часть, рукоятка и амортизирующий элемент.</w:t>
      </w:r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1F3" w:rsidRPr="002B09D2" w:rsidRDefault="006061F3" w:rsidP="00A232D0">
      <w:pPr>
        <w:pStyle w:val="1"/>
        <w:rPr>
          <w:rFonts w:ascii="Times New Roman" w:hAnsi="Times New Roman" w:cs="Times New Roman"/>
        </w:rPr>
      </w:pPr>
      <w:bookmarkStart w:id="14" w:name="_Toc227281617"/>
      <w:r w:rsidRPr="002B09D2">
        <w:rPr>
          <w:rFonts w:ascii="Times New Roman" w:hAnsi="Times New Roman" w:cs="Times New Roman"/>
        </w:rPr>
        <w:t>Определение вида объекта</w:t>
      </w:r>
      <w:bookmarkEnd w:id="14"/>
    </w:p>
    <w:p w:rsidR="00A232D0" w:rsidRPr="002B09D2" w:rsidRDefault="00A232D0" w:rsidP="00EB184F">
      <w:pPr>
        <w:pStyle w:val="2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1F3" w:rsidRPr="002B09D2" w:rsidRDefault="006061F3" w:rsidP="00EB184F">
      <w:pPr>
        <w:pStyle w:val="2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анализа определены существенные,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дополнительные признаки 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несущественные признаки.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Полученная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признаков дает характеристику технической сущности найденного решения. Выбранные признаки разбивают на группы, относящиеся к разным видам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объектов. Затем в результате анализа определяют основной объект защиты, а остальные отдельные существенные признаки,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принадлежащие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другим объектам, используют для характеристики основного объекта.</w:t>
      </w:r>
    </w:p>
    <w:p w:rsidR="00EB184F" w:rsidRPr="002B09D2" w:rsidRDefault="00E2534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Все перечисленные выше признаки технического решения – теннисной ракетки относятся к статическим признакам, описывающим узлы и детали, поэтому объектом данного изобретения является устройство. Данные признаки используются в представленном техническом решении, поэтому выносится решение о патентовании всего объекта в целом, а не его отдельных составляющих.</w:t>
      </w:r>
    </w:p>
    <w:p w:rsidR="00E25340" w:rsidRPr="002B09D2" w:rsidRDefault="00A232D0" w:rsidP="00EB184F">
      <w:pPr>
        <w:pStyle w:val="a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bookmarkStart w:id="15" w:name="_Toc227281618"/>
      <w:r w:rsidRPr="002B09D2">
        <w:rPr>
          <w:rFonts w:ascii="Times New Roman" w:hAnsi="Times New Roman" w:cs="Times New Roman"/>
          <w:b w:val="0"/>
          <w:bCs w:val="0"/>
          <w:color w:val="000000"/>
          <w:lang w:val="ru-RU"/>
        </w:rPr>
        <w:br w:type="page"/>
      </w:r>
      <w:r w:rsidRPr="002B09D2">
        <w:rPr>
          <w:rFonts w:ascii="Times New Roman" w:hAnsi="Times New Roman" w:cs="Times New Roman"/>
          <w:color w:val="000000"/>
          <w:lang w:val="ru-RU"/>
        </w:rPr>
        <w:t>Раздел 2.</w:t>
      </w:r>
      <w:r w:rsidR="00FA5DD6" w:rsidRPr="002B09D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B09D2">
        <w:rPr>
          <w:rFonts w:ascii="Times New Roman" w:hAnsi="Times New Roman" w:cs="Times New Roman"/>
          <w:color w:val="000000"/>
          <w:lang w:val="ru-RU"/>
        </w:rPr>
        <w:t xml:space="preserve">Определение охраноспособности </w:t>
      </w:r>
      <w:r w:rsidR="00E25340" w:rsidRPr="002B09D2">
        <w:rPr>
          <w:rFonts w:ascii="Times New Roman" w:hAnsi="Times New Roman" w:cs="Times New Roman"/>
          <w:color w:val="000000"/>
          <w:lang w:val="ru-RU"/>
        </w:rPr>
        <w:t>ОХД</w:t>
      </w:r>
      <w:bookmarkEnd w:id="15"/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340" w:rsidRPr="002B09D2" w:rsidRDefault="00E2534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 результате анализа технического решения было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определено, к какому виду объекта оно относится,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существенные признаки, и какую задачу решает. Определение соответствия этого решения критериям патентоспособности (новизна, изобретательский уровень, промышленная применимость) осуществляется на основе данных, полученных в результате проведения патентного поиска. Для проведения поиска составляют регламент поиска.</w:t>
      </w:r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340" w:rsidRPr="002B09D2" w:rsidRDefault="00E25340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16" w:name="_Toc227281619"/>
      <w:r w:rsidRPr="002B09D2">
        <w:rPr>
          <w:rFonts w:ascii="Times New Roman" w:hAnsi="Times New Roman" w:cs="Times New Roman"/>
          <w:color w:val="000000"/>
        </w:rPr>
        <w:t>2.1 Составление регламента поиска</w:t>
      </w:r>
      <w:bookmarkEnd w:id="16"/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340" w:rsidRPr="002B09D2" w:rsidRDefault="00E2534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Регламент поиска представляет собой программу, определяющую область проведения поиска по фондам патентной, научно-технической, в том числе и конъюнктурно-экономической информации.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установления области поиска необходимо сформулировать предмет поиска,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выбрать источники информации, определить ретроспективу поиска, страны, по которым следует проводить поиск,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 классификационные рубрики (МКИ, НКИ, УДК и др.) исходя из формулировки предмета поиска, а также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ключевые слова.</w:t>
      </w:r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 Определение предмета поиска</w:t>
      </w:r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Предмет поиска определяют исходя из категории объекта (устройство, вещество, способ), а также из того, какие его элементы, параметры, свойства и другие характеристики предполагается исследовать. Если исследуется устройство,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то предметами поиска могут быть: устройство в целом; принцип работы устройства; узлы и детали; материалы, используемые для изготовления отдельных элементов устройства;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области возможного применения.</w:t>
      </w:r>
    </w:p>
    <w:p w:rsidR="00EB184F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Предмет поиска определяется исходя из категории объекта (устройство, вещество, способ), а также из того, какие его элементы, параметры, свойства и другие характеристики предполагается исследовать.</w:t>
      </w:r>
    </w:p>
    <w:p w:rsidR="00EB184F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 определении охраноспособности теннисной ракетки предполагается исследовать его существенные признаки, относящиеся к обеспечению возможности улучшения вибропоглощающих свойств.</w:t>
      </w:r>
      <w:r w:rsidR="00FA5DD6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К этим признакам можно отнести: головная часть овальной формы, окружающая плоскость с натянутыми продольными и поперечными струнами; переходная часть V-образной формы, соединяющая головную часть с рукояткой; рукоятка пустотелая – имеет восьмиугольное поперечное сечение, на каждой грани которого выполнен желобок; амортизирующий элемент в виде вязкоупругого материала, который расположен в желобке на каждой грани восьмиугольника;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DD6" w:rsidRPr="002B09D2">
        <w:rPr>
          <w:rFonts w:ascii="Times New Roman" w:hAnsi="Times New Roman" w:cs="Times New Roman"/>
          <w:color w:val="000000"/>
          <w:sz w:val="28"/>
          <w:szCs w:val="28"/>
        </w:rPr>
        <w:t>обмотка рукоятки – лента, обматывающая поверхность рукоятки.</w:t>
      </w:r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Выбранным объектом исследования является устройство, имеющее ряд существенных признаков, дающих общий эффект. Поэтому предметом поиска можно определить устройство в целом.</w:t>
      </w:r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 Выбор стран поиска информации</w:t>
      </w:r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Для проверки новизны технического решения поиск будет проводится по странам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минимума РСТ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(США, Франции, Великобритании, ФРГ, Японии, Швейцарии,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России),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Украине и другим странам, а также по материалам международных организаций ЕПВ,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ВОИС и Евразийского патентного ведомства.</w:t>
      </w:r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2.1.3 Выбор глубины поиска информации</w:t>
      </w:r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 исследовании технических решений, относящихся к профилирующим направлениям деятельности организаций, и технических решений,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намечаемых к патентованию за границей,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поиск проводится,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как правило,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на глубину 50 лет. При исследовании новизны разработок, не относящихся к профилирующим направлениям деятельности, поиск проводится на глубину не менее 15 лет. Для новых областей техники поиск проводится, начиная с первых по времени публикаций патентных документов.</w:t>
      </w:r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 данном случае поиск проводился на глубину 10, то есть с 1998 по 2008 год, так как это минимальная глубина для проведения в рамках учебной работы.</w:t>
      </w:r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Toc495727950"/>
      <w:bookmarkStart w:id="18" w:name="_Toc495728431"/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2.1.4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 классификационных рубрик</w:t>
      </w:r>
      <w:bookmarkEnd w:id="17"/>
      <w:bookmarkEnd w:id="18"/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Для правильного проведения поиска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классификационные рубрики по указанному предмету поиска. Для поиска научно-технической информации используют УДК и ББК, для поиска патентов - МКИ и НКИ.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Примерный перечень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индексов УДК и МКИ выявляется по результатам предварительного поиска по данным отраслевых реферативных журналов и отраслевых картотек.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Перечень всех классификационных рубрик МКИ и НКИ определяют непосредственно по указателям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изобретений, алфавитно-предметным указателям и другим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документам СПА.</w:t>
      </w:r>
    </w:p>
    <w:p w:rsidR="00EB184F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МПК6 А 63 В 49/08 – теннисная ракетка.</w:t>
      </w:r>
    </w:p>
    <w:p w:rsidR="00535BDC" w:rsidRPr="002B09D2" w:rsidRDefault="00535BDC" w:rsidP="00EB18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НКИ США: 402-70, 402-73, 402-75, 281-21.1 – теннисная ракетка.</w:t>
      </w:r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УДК: 67.01 спортивный инвентарь.</w:t>
      </w:r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2.1.5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 источников информации</w:t>
      </w:r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Правильный выбор источников информации непосредственно влияет на качество и достоверность поиска,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а также на трудозатраты при его проведении.</w:t>
      </w:r>
    </w:p>
    <w:p w:rsidR="00535BDC" w:rsidRPr="002B09D2" w:rsidRDefault="00535BDC" w:rsidP="00EB184F">
      <w:pPr>
        <w:tabs>
          <w:tab w:val="center" w:pos="17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Для поиска среди патентной информации были отобраны Реферативный сборник «Изобретения стран мира», Официальный бюллетень Украины «Промислова власність», Бюлетень Евразийского патентного ведомства «Изобретения (евразийские заявки и патенты)», полное описание к патентам выборочно. Среди научно-технической информации был выбран журнал «Вест</w:t>
      </w:r>
      <w:r w:rsidR="00A12429" w:rsidRPr="002B09D2">
        <w:rPr>
          <w:rFonts w:ascii="Times New Roman" w:hAnsi="Times New Roman" w:cs="Times New Roman"/>
          <w:color w:val="000000"/>
          <w:sz w:val="28"/>
          <w:szCs w:val="28"/>
        </w:rPr>
        <w:t>ник науки и техники». К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роме того,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были выбраны следующие сайты: сайт Роспатента </w:t>
      </w:r>
      <w:r w:rsidRPr="006017EE">
        <w:rPr>
          <w:rFonts w:ascii="Times New Roman" w:hAnsi="Times New Roman" w:cs="Times New Roman"/>
          <w:sz w:val="28"/>
          <w:szCs w:val="28"/>
        </w:rPr>
        <w:t>www.fips.ru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, сайт Всемирной организации интеллектуальной собственности </w:t>
      </w:r>
      <w:r w:rsidRPr="006017EE">
        <w:rPr>
          <w:rFonts w:ascii="Times New Roman" w:hAnsi="Times New Roman" w:cs="Times New Roman"/>
          <w:sz w:val="28"/>
          <w:szCs w:val="28"/>
        </w:rPr>
        <w:t>www.wipo.int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. Также для последующего анализа была отобрана и другая научно-техническая документация в виде книг и периодических изданий: книга </w:t>
      </w:r>
      <w:r w:rsidR="00A12429" w:rsidRPr="002B09D2">
        <w:rPr>
          <w:rFonts w:ascii="Times New Roman" w:hAnsi="Times New Roman" w:cs="Times New Roman"/>
          <w:color w:val="000000"/>
          <w:sz w:val="28"/>
          <w:szCs w:val="28"/>
        </w:rPr>
        <w:t>«Товароведение и экспертиза культтоваров: товары для спорта»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; книга</w:t>
      </w:r>
      <w:r w:rsidR="00A12429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«Ракетки. Струны. Мячи. Аксессуары»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12429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журналы «Теннис +» и «Изобретательство: проблемы, решения, факты»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_Toc495727952"/>
      <w:bookmarkStart w:id="20" w:name="_Toc495728433"/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2.1.6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регламента поиска информации</w:t>
      </w:r>
      <w:bookmarkEnd w:id="19"/>
      <w:bookmarkEnd w:id="20"/>
    </w:p>
    <w:p w:rsidR="00535BDC" w:rsidRPr="002B09D2" w:rsidRDefault="00535BD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Согласно ДСТУ 3575 – 97 регламент поиска оформляется в виде формы приведенной в таблице 2.1. Названия источников информации используемых при проведении патентного поиска приводят в регламенте поиска на языке оригинала.</w:t>
      </w:r>
    </w:p>
    <w:p w:rsidR="00A12429" w:rsidRPr="002B09D2" w:rsidRDefault="00A12429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429" w:rsidRPr="002B09D2" w:rsidRDefault="00A12429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Таблица 1.1 Форма В. Регламент поиска</w:t>
      </w:r>
    </w:p>
    <w:p w:rsidR="00EB184F" w:rsidRPr="002B09D2" w:rsidRDefault="00A12429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Наименование темы: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Теннисная ракетка</w:t>
      </w:r>
    </w:p>
    <w:p w:rsidR="00A12429" w:rsidRPr="002B09D2" w:rsidRDefault="00A12429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Начало поиска 10.03.2009 г.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ab/>
        <w:t>Окончание поиска 30.05.2009 г.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1275"/>
        <w:gridCol w:w="1843"/>
        <w:gridCol w:w="1276"/>
        <w:gridCol w:w="1808"/>
      </w:tblGrid>
      <w:tr w:rsidR="00A12429" w:rsidRPr="002B09D2">
        <w:trPr>
          <w:trHeight w:val="23"/>
        </w:trPr>
        <w:tc>
          <w:tcPr>
            <w:tcW w:w="1809" w:type="dxa"/>
            <w:vAlign w:val="center"/>
          </w:tcPr>
          <w:p w:rsidR="00A12429" w:rsidRPr="002B09D2" w:rsidRDefault="00A12429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 поиска (ОХД, его составляющие)</w:t>
            </w:r>
          </w:p>
        </w:tc>
        <w:tc>
          <w:tcPr>
            <w:tcW w:w="1560" w:type="dxa"/>
            <w:vAlign w:val="center"/>
          </w:tcPr>
          <w:p w:rsidR="00A12429" w:rsidRPr="002B09D2" w:rsidRDefault="00A12429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поиска информации</w:t>
            </w:r>
          </w:p>
        </w:tc>
        <w:tc>
          <w:tcPr>
            <w:tcW w:w="1275" w:type="dxa"/>
            <w:vAlign w:val="center"/>
          </w:tcPr>
          <w:p w:rsidR="00A12429" w:rsidRPr="002B09D2" w:rsidRDefault="00A12429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поиска</w:t>
            </w:r>
          </w:p>
        </w:tc>
        <w:tc>
          <w:tcPr>
            <w:tcW w:w="1843" w:type="dxa"/>
            <w:vAlign w:val="center"/>
          </w:tcPr>
          <w:p w:rsidR="00A12429" w:rsidRPr="002B09D2" w:rsidRDefault="00A12429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Классификационные индексы МПК, НПК, МКПЗ, МКТП,УДК</w:t>
            </w:r>
          </w:p>
        </w:tc>
        <w:tc>
          <w:tcPr>
            <w:tcW w:w="1276" w:type="dxa"/>
            <w:vAlign w:val="center"/>
          </w:tcPr>
          <w:p w:rsidR="00A12429" w:rsidRPr="002B09D2" w:rsidRDefault="00A12429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Ретроспективность поиска</w:t>
            </w:r>
          </w:p>
        </w:tc>
        <w:tc>
          <w:tcPr>
            <w:tcW w:w="1808" w:type="dxa"/>
            <w:vAlign w:val="center"/>
          </w:tcPr>
          <w:p w:rsidR="00A12429" w:rsidRPr="002B09D2" w:rsidRDefault="00A12429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информации</w:t>
            </w:r>
          </w:p>
        </w:tc>
      </w:tr>
      <w:tr w:rsidR="00A12429" w:rsidRPr="002B09D2">
        <w:trPr>
          <w:trHeight w:val="23"/>
        </w:trPr>
        <w:tc>
          <w:tcPr>
            <w:tcW w:w="1809" w:type="dxa"/>
          </w:tcPr>
          <w:p w:rsidR="00241F67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Теннисная рак</w:t>
            </w:r>
            <w:r w:rsidR="00241F67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етка, Головка, Переходник, Рукоятка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12429" w:rsidRPr="002B09D2" w:rsidRDefault="00241F67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Обмотка рукоятки,</w:t>
            </w:r>
            <w:r w:rsidR="00A12429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Амортизирующий элемент</w:t>
            </w:r>
          </w:p>
        </w:tc>
        <w:tc>
          <w:tcPr>
            <w:tcW w:w="1560" w:type="dxa"/>
          </w:tcPr>
          <w:p w:rsidR="00A12429" w:rsidRPr="002B09D2" w:rsidRDefault="003C18A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12429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формление патентных прав на изобретение</w:t>
            </w:r>
          </w:p>
        </w:tc>
        <w:tc>
          <w:tcPr>
            <w:tcW w:w="1275" w:type="dxa"/>
          </w:tcPr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Франция</w:t>
            </w:r>
          </w:p>
          <w:p w:rsidR="00062DA7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Великобритания</w:t>
            </w:r>
          </w:p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Япония</w:t>
            </w:r>
          </w:p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Швейцария</w:t>
            </w:r>
          </w:p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Украина</w:t>
            </w:r>
          </w:p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ЕПВ</w:t>
            </w:r>
          </w:p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ВОИС</w:t>
            </w:r>
          </w:p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ЕАПВ</w:t>
            </w:r>
          </w:p>
        </w:tc>
        <w:tc>
          <w:tcPr>
            <w:tcW w:w="1843" w:type="dxa"/>
          </w:tcPr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МПК</w:t>
            </w:r>
            <w:r w:rsidR="003C18A6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 В 49/00;</w:t>
            </w:r>
          </w:p>
          <w:p w:rsidR="00EB184F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НКИ США: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402-70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402-73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402-75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281-21.1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УДК: 67.01</w:t>
            </w:r>
          </w:p>
          <w:p w:rsidR="00A12429" w:rsidRPr="002B09D2" w:rsidRDefault="00A1242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2DA7" w:rsidRPr="002B09D2" w:rsidRDefault="00062DA7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1999-2001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1998-2009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2DA7" w:rsidRPr="002B09D2" w:rsidRDefault="00062DA7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1998-2001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1998-2009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2DA7" w:rsidRPr="002B09D2" w:rsidRDefault="00062DA7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1998-2001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1998-2009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1998-2009</w:t>
            </w:r>
          </w:p>
        </w:tc>
        <w:tc>
          <w:tcPr>
            <w:tcW w:w="1808" w:type="dxa"/>
          </w:tcPr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Патентная информация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Реферативный сборник «Изобретения стран мира»;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</w:t>
            </w:r>
            <w:r w:rsidR="003C18A6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бюллетень Украины «Промислова 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власність»;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Бюлетень Евразийского патентного ведомства «Изобретеня (евразийские заявки и патенты)»;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описание к патентам выборочно;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Научно-техническая информация: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Сайты: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7EE">
              <w:rPr>
                <w:rFonts w:ascii="Times New Roman" w:hAnsi="Times New Roman" w:cs="Times New Roman"/>
                <w:sz w:val="20"/>
                <w:szCs w:val="20"/>
              </w:rPr>
              <w:t>www.fips.ru</w:t>
            </w:r>
          </w:p>
          <w:p w:rsidR="00A12429" w:rsidRPr="002B09D2" w:rsidRDefault="00A12429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7EE">
              <w:rPr>
                <w:rFonts w:ascii="Times New Roman" w:hAnsi="Times New Roman" w:cs="Times New Roman"/>
                <w:sz w:val="20"/>
                <w:szCs w:val="20"/>
              </w:rPr>
              <w:t>www.wipo.int</w:t>
            </w:r>
          </w:p>
        </w:tc>
      </w:tr>
    </w:tbl>
    <w:p w:rsidR="004134B6" w:rsidRPr="002B09D2" w:rsidRDefault="004134B6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429" w:rsidRPr="002B09D2" w:rsidRDefault="004134B6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 соответствии с предметом поиска в источниках патентной информации были отобраны релевантные описания технических решений, необходимые для последующего анализа.</w:t>
      </w:r>
    </w:p>
    <w:p w:rsidR="00A232D0" w:rsidRPr="002B09D2" w:rsidRDefault="00A232D0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1" w:name="_Toc227281620"/>
    </w:p>
    <w:p w:rsidR="004134B6" w:rsidRPr="002B09D2" w:rsidRDefault="004134B6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t>2.2</w:t>
      </w:r>
      <w:r w:rsidR="00EB184F" w:rsidRPr="002B09D2">
        <w:rPr>
          <w:rFonts w:ascii="Times New Roman" w:hAnsi="Times New Roman" w:cs="Times New Roman"/>
          <w:color w:val="000000"/>
        </w:rPr>
        <w:t xml:space="preserve"> </w:t>
      </w:r>
      <w:r w:rsidRPr="002B09D2">
        <w:rPr>
          <w:rFonts w:ascii="Times New Roman" w:hAnsi="Times New Roman" w:cs="Times New Roman"/>
          <w:color w:val="000000"/>
        </w:rPr>
        <w:t>Определение новизны</w:t>
      </w:r>
      <w:bookmarkEnd w:id="21"/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_Toc495727954"/>
      <w:bookmarkStart w:id="23" w:name="_Toc495728435"/>
    </w:p>
    <w:p w:rsidR="004134B6" w:rsidRPr="002B09D2" w:rsidRDefault="004134B6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2.2.1 Анализ документации, отобранной в результате поиска</w:t>
      </w:r>
      <w:bookmarkEnd w:id="22"/>
      <w:bookmarkEnd w:id="23"/>
    </w:p>
    <w:p w:rsidR="004134B6" w:rsidRPr="002B09D2" w:rsidRDefault="004134B6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 результате поиска отбираются релевантные документы,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которые относятся к предмету поиска.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 случае сомнения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релевантности документа, отобранного по источникам сигнальной информации, изучают содержание самого документа. При этом определяют, к чему конкретно он относится - к объекту в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 его частям, к задаче и цели решения.</w:t>
      </w:r>
    </w:p>
    <w:p w:rsidR="004134B6" w:rsidRPr="002B09D2" w:rsidRDefault="004134B6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Результаты поиска отражают в таблицах 2.2 и 2.3.</w:t>
      </w:r>
    </w:p>
    <w:p w:rsidR="004134B6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134B6" w:rsidRPr="002B09D2">
        <w:rPr>
          <w:rFonts w:ascii="Times New Roman" w:hAnsi="Times New Roman" w:cs="Times New Roman"/>
          <w:color w:val="000000"/>
          <w:sz w:val="28"/>
          <w:szCs w:val="28"/>
        </w:rPr>
        <w:t>Таблица 2.2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4B6" w:rsidRPr="002B09D2">
        <w:rPr>
          <w:rFonts w:ascii="Times New Roman" w:hAnsi="Times New Roman" w:cs="Times New Roman"/>
          <w:color w:val="000000"/>
          <w:sz w:val="28"/>
          <w:szCs w:val="28"/>
        </w:rPr>
        <w:t>Форма Г1.1 Патентная документация, отобранная для последующего анализа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1979"/>
        <w:gridCol w:w="1894"/>
        <w:gridCol w:w="2883"/>
        <w:gridCol w:w="1030"/>
      </w:tblGrid>
      <w:tr w:rsidR="004134B6" w:rsidRPr="002B09D2">
        <w:trPr>
          <w:trHeight w:val="23"/>
        </w:trPr>
        <w:tc>
          <w:tcPr>
            <w:tcW w:w="794" w:type="pct"/>
            <w:vAlign w:val="center"/>
          </w:tcPr>
          <w:p w:rsidR="004134B6" w:rsidRPr="002B09D2" w:rsidRDefault="004134B6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ОХД, его составные части</w:t>
            </w:r>
          </w:p>
        </w:tc>
        <w:tc>
          <w:tcPr>
            <w:tcW w:w="959" w:type="pct"/>
            <w:vAlign w:val="center"/>
          </w:tcPr>
          <w:p w:rsidR="004134B6" w:rsidRPr="002B09D2" w:rsidRDefault="004134B6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выдачи, вид и номер документа, классификационный индекс</w:t>
            </w:r>
          </w:p>
        </w:tc>
        <w:tc>
          <w:tcPr>
            <w:tcW w:w="1107" w:type="pct"/>
            <w:vAlign w:val="center"/>
          </w:tcPr>
          <w:p w:rsidR="004134B6" w:rsidRPr="002B09D2" w:rsidRDefault="004134B6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 с указанием страны, номер заявки, дата приоритета, конвенционный приоритет, дата публикации</w:t>
            </w:r>
          </w:p>
        </w:tc>
        <w:tc>
          <w:tcPr>
            <w:tcW w:w="1623" w:type="pct"/>
            <w:vAlign w:val="center"/>
          </w:tcPr>
          <w:p w:rsidR="004134B6" w:rsidRPr="002B09D2" w:rsidRDefault="004134B6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 заявленного технического решения, цели его создания</w:t>
            </w:r>
          </w:p>
        </w:tc>
        <w:tc>
          <w:tcPr>
            <w:tcW w:w="517" w:type="pct"/>
            <w:vAlign w:val="center"/>
          </w:tcPr>
          <w:p w:rsidR="004134B6" w:rsidRPr="002B09D2" w:rsidRDefault="004134B6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их действии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 w:val="restar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Теннисная р</w:t>
            </w:r>
            <w:r w:rsidR="000A7D03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акетка, Головка, Переходник, Рукоят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ка,</w:t>
            </w:r>
          </w:p>
          <w:p w:rsidR="000A7D03" w:rsidRPr="002B09D2" w:rsidRDefault="000A7D03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Обмотка рукоятки,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Амортизирующий элемент</w:t>
            </w:r>
          </w:p>
        </w:tc>
        <w:tc>
          <w:tcPr>
            <w:tcW w:w="959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 2351027 А1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49/02</w:t>
            </w:r>
          </w:p>
        </w:tc>
        <w:tc>
          <w:tcPr>
            <w:tcW w:w="1107" w:type="pc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Dunlop Slazenger Group Limited;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GP; № 0014707; дата подачи заявки 15.06.2000; дата подачи приоритетной заявки 17.06.99; дата публикации 20.12.2000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Отличающаяся улучшенными игровыми характеристиками ракетка имеет раму, головка которой соединена переходной секцией с ручкой. Головка рамы ограничивает зону, в которой закреплены переплетенные между собой продольные и поперечные струны. Головка ракетки может иметь квадратные, прямоугольное, яйцевидное или серповидное поперечное сечение.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 6162138 A;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49/00</w:t>
            </w:r>
          </w:p>
        </w:tc>
        <w:tc>
          <w:tcPr>
            <w:tcW w:w="110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McKee, Roger W.; US; №192868; дата приоритета 16.11.1998; дата публикации 19.12.2000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Ракетка имеет раму, головка которой соединена V-образным переходником с ручкой. Головка рамы ракетки ограничивает зону, в которой закреплены переплетенные между собой продольные и поперечные струны. Расходящиеся в стороны участки указанного переходника снабжены намотанными по спирали лентами с высоким коэффициентом трения.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JP 10118225 А;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49/02</w:t>
            </w:r>
          </w:p>
        </w:tc>
        <w:tc>
          <w:tcPr>
            <w:tcW w:w="110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SUMITOMO RUBBER IND LTD; JP; № 08273521; дата приоритета 16.10.1996; дата публикации 13.11.2000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Ракетка состоит из ручки, раздвоенного основания ручки и обода, окружающего плоскость с натянутыми струнами. Для гашения вибрации, передающейся руке игрока, подобрано оптимальное соотношение толщины обода и ручки.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 6159114 A;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49/00</w:t>
            </w:r>
          </w:p>
        </w:tc>
        <w:tc>
          <w:tcPr>
            <w:tcW w:w="110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Degaris, Kenneth Godfrey; US; AU; US № 317250;</w:t>
            </w:r>
            <w:r w:rsidR="00EB184F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подачи заявки 24.05.99; дата приоритета 04.06.98; дата публикации 12.12.200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Отличающаяся значительной гибкостью рама ракетки имеет головку овальной формы, соединенную переходником с ручкой.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DE19825075А1</w:t>
            </w:r>
          </w:p>
          <w:p w:rsidR="00EB184F" w:rsidRPr="002B09D2" w:rsidRDefault="00EB184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49/02</w:t>
            </w:r>
          </w:p>
        </w:tc>
        <w:tc>
          <w:tcPr>
            <w:tcW w:w="110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Weidenschlager, Peter; DE; № 19825075; дата приоритета 04.06.1998; дата публикации 10.02.2000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Теннисная ракетка с головкой, ручкой и рукояткой, у которой между ручкой и рукояткой находится шарнир, позволяющий головке отклоняться на определенный градус. 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 5749798 А;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49/08</w:t>
            </w:r>
          </w:p>
        </w:tc>
        <w:tc>
          <w:tcPr>
            <w:tcW w:w="110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Wilson Sporting Goods Co.; US; № 700734; дата приоритета 15.08.96; дата публикации 15.05.98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Ракетка имеет раму, головка которой ограничивает зону с переплетенными продольными и поперечными струнами. Соединенная переходником с головкой ручка ракетки имеет поперечное сечение в форме многоугольника. Ручка ракетки снабжена продольными армирующими ребрами, проходящими вдоль краевых участков граней.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DE19935390А1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49/04</w:t>
            </w:r>
          </w:p>
        </w:tc>
        <w:tc>
          <w:tcPr>
            <w:tcW w:w="110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Franz Voelkl Gmbh &amp; Co Ski Und Tennis Sportartikelfabrik Kg; DE; № 19935390; дата подачи заявки 29.07.1999; дата приоритета 02.08.1988; дата публикации 03.02.2000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Теннисная ракетка, имеющая головку и рукоятку, оканчивающуюся сердечником, в котором предусмотрен амортизирующий элемент, имеющий дополнительную массу, он свободно лежит между противоположными стенками, но не соприкасается с ними.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 5769746 А;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49/10</w:t>
            </w:r>
          </w:p>
        </w:tc>
        <w:tc>
          <w:tcPr>
            <w:tcW w:w="110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Siegel William B.; US; №839374; дата приоритета 19.04.97; дата публикации 23.06.98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Ракетка предназначена для использования на теннисном корте. Ракетка имеет раму из пластика, образованную головкой и ручкой, соединенными переходником, расширяющимся в направлении от ручки к головке.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JP 10309332 А;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49/10</w:t>
            </w:r>
          </w:p>
        </w:tc>
        <w:tc>
          <w:tcPr>
            <w:tcW w:w="110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BRIDGESTONE SPORTS LTD; JP; № 09121018; дата приоритета 12.05.1997; дата публикации 04.12.200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Обод ракетки выполнен из упрочненного пластика. При переходе от обода к ручке имеется раздвоенный участок. Головка, к которой прикреплены струны ракетки, и раздвоенный участок выполнены из углеродных волокон с низким модулем упругости и высоким модулем упругости.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 w:val="restar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GB2315419 A1;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49/00</w:t>
            </w:r>
          </w:p>
        </w:tc>
        <w:tc>
          <w:tcPr>
            <w:tcW w:w="110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Dunlop Slazenger Group Limited; GB; № 9714285.5; дата подачи заявки 08.07.97; дата приоритета 24.07.96; дата публикации 04.02.98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 ракетки имеет головку, соединенную с ручкой переходником. Головка рамы ракетки ограничивает зону, в которой расположены переплетенные между собой продольные и поперечные струны. Продольные струны выполнены с верхними концами, огибающими участок головки рамы ракетки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  <w:tr w:rsidR="004134B6" w:rsidRPr="002B09D2">
        <w:trPr>
          <w:trHeight w:val="23"/>
        </w:trPr>
        <w:tc>
          <w:tcPr>
            <w:tcW w:w="794" w:type="pct"/>
            <w:vMerge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EB184F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r w:rsidR="00EB184F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2762998 А3</w:t>
            </w: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63В 49/00</w:t>
            </w:r>
          </w:p>
        </w:tc>
        <w:tc>
          <w:tcPr>
            <w:tcW w:w="110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 Chin Sun; FR; De; GB; № 9705620; дата подачи заявки 07.05.97; дата приоритета 30.04.97; дата публикации 13.11.98</w:t>
            </w:r>
          </w:p>
        </w:tc>
        <w:tc>
          <w:tcPr>
            <w:tcW w:w="1623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Изделие состоит из рамки, рукоятки, прикрепленной к рамке, и ручки, прикрепленной к рукоятке. Ручка состоит из термопластикового ядра, покрытого двумя слоями фибрового волокна. Второй слой состоит из более прочного волокна, чем первый, и наносится вдоль оси рукоятки.</w:t>
            </w:r>
          </w:p>
        </w:tc>
        <w:tc>
          <w:tcPr>
            <w:tcW w:w="517" w:type="pct"/>
          </w:tcPr>
          <w:p w:rsidR="004134B6" w:rsidRPr="002B09D2" w:rsidRDefault="004134B6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</w:p>
        </w:tc>
      </w:tr>
    </w:tbl>
    <w:p w:rsidR="009E3D70" w:rsidRPr="002B09D2" w:rsidRDefault="009E3D7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4B6" w:rsidRPr="002B09D2" w:rsidRDefault="004134B6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По данным таблицы выбирается три аналога для сравнения с исследуемым техническим решением. Сравнение проводится в таблице 2.4.</w:t>
      </w:r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4B6" w:rsidRPr="002B09D2" w:rsidRDefault="004134B6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Таблица 2.3 Форма Г1.2 Другая научно-техническая документация, отобранная для последующего анализа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5"/>
        <w:gridCol w:w="4005"/>
        <w:gridCol w:w="3191"/>
      </w:tblGrid>
      <w:tr w:rsidR="002C7951" w:rsidRPr="002B09D2">
        <w:trPr>
          <w:trHeight w:val="23"/>
        </w:trPr>
        <w:tc>
          <w:tcPr>
            <w:tcW w:w="1241" w:type="pct"/>
            <w:vAlign w:val="center"/>
          </w:tcPr>
          <w:p w:rsidR="002C7951" w:rsidRPr="002B09D2" w:rsidRDefault="002C7951" w:rsidP="00A232D0">
            <w:pPr>
              <w:pStyle w:val="a8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ОХД, его составные части</w:t>
            </w:r>
          </w:p>
        </w:tc>
        <w:tc>
          <w:tcPr>
            <w:tcW w:w="2092" w:type="pct"/>
            <w:vAlign w:val="center"/>
          </w:tcPr>
          <w:p w:rsidR="002C7951" w:rsidRPr="002B09D2" w:rsidRDefault="002C7951" w:rsidP="00A232D0">
            <w:pPr>
              <w:pStyle w:val="a8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информации</w:t>
            </w:r>
          </w:p>
        </w:tc>
        <w:tc>
          <w:tcPr>
            <w:tcW w:w="1667" w:type="pct"/>
            <w:vAlign w:val="center"/>
          </w:tcPr>
          <w:p w:rsidR="002C7951" w:rsidRPr="002B09D2" w:rsidRDefault="002C7951" w:rsidP="00A232D0">
            <w:pPr>
              <w:pStyle w:val="a8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Библиографические данные</w:t>
            </w:r>
          </w:p>
        </w:tc>
      </w:tr>
      <w:tr w:rsidR="002C7951" w:rsidRPr="002B09D2">
        <w:trPr>
          <w:trHeight w:val="23"/>
        </w:trPr>
        <w:tc>
          <w:tcPr>
            <w:tcW w:w="1241" w:type="pct"/>
            <w:vAlign w:val="center"/>
          </w:tcPr>
          <w:p w:rsidR="002C7951" w:rsidRPr="002B09D2" w:rsidRDefault="002C7951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pct"/>
            <w:vAlign w:val="center"/>
          </w:tcPr>
          <w:p w:rsidR="002C7951" w:rsidRPr="002B09D2" w:rsidRDefault="002C7951" w:rsidP="00A232D0">
            <w:pPr>
              <w:tabs>
                <w:tab w:val="center" w:pos="173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7" w:type="pct"/>
            <w:vAlign w:val="center"/>
          </w:tcPr>
          <w:p w:rsidR="002C7951" w:rsidRPr="002B09D2" w:rsidRDefault="002C7951" w:rsidP="00A232D0">
            <w:pPr>
              <w:tabs>
                <w:tab w:val="center" w:pos="237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C7951" w:rsidRPr="002B09D2">
        <w:trPr>
          <w:trHeight w:val="23"/>
        </w:trPr>
        <w:tc>
          <w:tcPr>
            <w:tcW w:w="1241" w:type="pct"/>
            <w:vMerge w:val="restart"/>
          </w:tcPr>
          <w:p w:rsidR="002C7951" w:rsidRPr="002B09D2" w:rsidRDefault="002C7951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Теннисная ракетка, Головка, Переходник, Рукоятка,</w:t>
            </w:r>
          </w:p>
          <w:p w:rsidR="00EB184F" w:rsidRPr="002B09D2" w:rsidRDefault="002C7951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Обмотка рукоятки,</w:t>
            </w:r>
          </w:p>
          <w:p w:rsidR="002C7951" w:rsidRPr="002B09D2" w:rsidRDefault="002C7951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Амортизирующий элемент</w:t>
            </w:r>
          </w:p>
        </w:tc>
        <w:tc>
          <w:tcPr>
            <w:tcW w:w="2092" w:type="pct"/>
          </w:tcPr>
          <w:p w:rsidR="002C7951" w:rsidRPr="002B09D2" w:rsidRDefault="002C7951" w:rsidP="00A232D0">
            <w:pPr>
              <w:tabs>
                <w:tab w:val="center" w:pos="173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Книга «Товароведение и экспертиза культтоваров: товары для спорта»</w:t>
            </w:r>
          </w:p>
        </w:tc>
        <w:tc>
          <w:tcPr>
            <w:tcW w:w="1667" w:type="pct"/>
          </w:tcPr>
          <w:p w:rsidR="002C7951" w:rsidRPr="002B09D2" w:rsidRDefault="002C7951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А.П. Ходыкин. – М.: Дашков и К, 2004. – 349 с.</w:t>
            </w:r>
          </w:p>
        </w:tc>
      </w:tr>
      <w:tr w:rsidR="002C7951" w:rsidRPr="002B09D2">
        <w:trPr>
          <w:trHeight w:val="23"/>
        </w:trPr>
        <w:tc>
          <w:tcPr>
            <w:tcW w:w="1241" w:type="pct"/>
            <w:vMerge/>
          </w:tcPr>
          <w:p w:rsidR="002C7951" w:rsidRPr="002B09D2" w:rsidRDefault="002C7951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2" w:type="pct"/>
          </w:tcPr>
          <w:p w:rsidR="002C7951" w:rsidRPr="002B09D2" w:rsidRDefault="002C7951" w:rsidP="00A232D0">
            <w:pPr>
              <w:tabs>
                <w:tab w:val="center" w:pos="173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Журнал «Теннис +» </w:t>
            </w:r>
          </w:p>
        </w:tc>
        <w:tc>
          <w:tcPr>
            <w:tcW w:w="1667" w:type="pct"/>
          </w:tcPr>
          <w:p w:rsidR="002C7951" w:rsidRPr="002B09D2" w:rsidRDefault="002C7951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найти верную струну : /В. Громов//Теннис +.</w:t>
            </w:r>
            <w:r w:rsidR="00EB184F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2006. – №4. – С. 27-32 </w:t>
            </w:r>
          </w:p>
        </w:tc>
      </w:tr>
      <w:tr w:rsidR="002C7951" w:rsidRPr="002B09D2">
        <w:trPr>
          <w:trHeight w:val="23"/>
        </w:trPr>
        <w:tc>
          <w:tcPr>
            <w:tcW w:w="1241" w:type="pct"/>
            <w:vMerge/>
          </w:tcPr>
          <w:p w:rsidR="002C7951" w:rsidRPr="002B09D2" w:rsidRDefault="002C7951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2" w:type="pct"/>
          </w:tcPr>
          <w:p w:rsidR="002C7951" w:rsidRPr="002B09D2" w:rsidRDefault="002C7951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«Изобретательство: проблемы, решения, факты»</w:t>
            </w:r>
          </w:p>
        </w:tc>
        <w:tc>
          <w:tcPr>
            <w:tcW w:w="1667" w:type="pct"/>
          </w:tcPr>
          <w:p w:rsidR="002C7951" w:rsidRPr="002B09D2" w:rsidRDefault="002C7951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 лет в строю: теннисный инвентарь на службе здоровья/ Е.С. Климович// Изобритательство: проблемы, решения, факты. – 2006. – Т.6, №6. – С. 13-18 </w:t>
            </w:r>
          </w:p>
        </w:tc>
      </w:tr>
      <w:tr w:rsidR="002C7951" w:rsidRPr="002B09D2">
        <w:trPr>
          <w:trHeight w:val="23"/>
        </w:trPr>
        <w:tc>
          <w:tcPr>
            <w:tcW w:w="1241" w:type="pct"/>
            <w:vMerge/>
          </w:tcPr>
          <w:p w:rsidR="002C7951" w:rsidRPr="002B09D2" w:rsidRDefault="002C7951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2" w:type="pct"/>
          </w:tcPr>
          <w:p w:rsidR="002C7951" w:rsidRPr="002B09D2" w:rsidRDefault="002C7951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Книга «Ракетки. Струны. Мячи. Аксессуары»</w:t>
            </w:r>
          </w:p>
        </w:tc>
        <w:tc>
          <w:tcPr>
            <w:tcW w:w="1667" w:type="pct"/>
          </w:tcPr>
          <w:p w:rsidR="002C7951" w:rsidRPr="002B09D2" w:rsidRDefault="002C7951" w:rsidP="00A232D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Ю.В. Гориненко. – К.: Задруга, 1998. – 50 с.</w:t>
            </w:r>
          </w:p>
        </w:tc>
      </w:tr>
    </w:tbl>
    <w:p w:rsidR="002C7951" w:rsidRPr="002B09D2" w:rsidRDefault="002C7951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3D70" w:rsidRPr="002B09D2" w:rsidRDefault="009E3D7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2.2.2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 аналогов и прототипа</w:t>
      </w:r>
    </w:p>
    <w:p w:rsidR="00EB184F" w:rsidRPr="002B09D2" w:rsidRDefault="009E3D7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На основе результатов предварительного анализа всей отобранной информации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выбирают аналоги исследуемого на новизну технического решения,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известные решения той же задачи, сходные с исследуемым решением по технической сущности 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получаемому результату.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Из полученных аналогов сначала выбирают наиболее близкие по технической сущности к исследуемому объекту, а затем – по достигаемому эффекту.</w:t>
      </w:r>
      <w:r w:rsidR="00A949DB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Для исследуемого изобретения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наиболее сходными по технической су</w:t>
      </w:r>
      <w:r w:rsidR="00B364F3" w:rsidRPr="002B09D2">
        <w:rPr>
          <w:rFonts w:ascii="Times New Roman" w:hAnsi="Times New Roman" w:cs="Times New Roman"/>
          <w:color w:val="000000"/>
          <w:sz w:val="28"/>
          <w:szCs w:val="28"/>
        </w:rPr>
        <w:t>ти являются теннисная ракетка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U</w:t>
      </w:r>
      <w:r w:rsidR="00B364F3" w:rsidRPr="002B09D2">
        <w:rPr>
          <w:rFonts w:ascii="Times New Roman" w:hAnsi="Times New Roman" w:cs="Times New Roman"/>
          <w:color w:val="000000"/>
          <w:sz w:val="28"/>
          <w:szCs w:val="28"/>
        </w:rPr>
        <w:t>S 6162138 A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21C11" w:rsidRPr="002B09D2">
        <w:rPr>
          <w:rFonts w:ascii="Times New Roman" w:hAnsi="Times New Roman" w:cs="Times New Roman"/>
          <w:color w:val="000000"/>
          <w:sz w:val="28"/>
          <w:szCs w:val="28"/>
        </w:rPr>
        <w:t>теннисная ракетка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C11" w:rsidRPr="002B09D2">
        <w:rPr>
          <w:rFonts w:ascii="Times New Roman" w:hAnsi="Times New Roman" w:cs="Times New Roman"/>
          <w:color w:val="000000"/>
          <w:sz w:val="28"/>
          <w:szCs w:val="28"/>
        </w:rPr>
        <w:t>JP 10118225 A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. Наиболее близким аналогом </w:t>
      </w:r>
      <w:r w:rsidR="00521C11" w:rsidRPr="002B09D2">
        <w:rPr>
          <w:rFonts w:ascii="Times New Roman" w:hAnsi="Times New Roman" w:cs="Times New Roman"/>
          <w:color w:val="000000"/>
          <w:sz w:val="28"/>
          <w:szCs w:val="28"/>
        </w:rPr>
        <w:t>по достигаемому эффекту является ракетка DE 19935390 А1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32D0" w:rsidRPr="002B09D2" w:rsidRDefault="00A232D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_Toc495727956"/>
      <w:bookmarkStart w:id="25" w:name="_Toc495728437"/>
    </w:p>
    <w:p w:rsidR="00EB184F" w:rsidRPr="002B09D2" w:rsidRDefault="009E3D7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2.2.3 Сопоставительный анализ исследуемого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технического решения и прототипа</w:t>
      </w:r>
      <w:bookmarkEnd w:id="24"/>
      <w:bookmarkEnd w:id="25"/>
    </w:p>
    <w:p w:rsidR="009E3D70" w:rsidRPr="002B09D2" w:rsidRDefault="009E3D7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 качестве прототипа,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наиболее близкого по технической сущности аналога, выбирают известное решение, имеющее наибольшее количество идентичных, эквивалентных или сходных признаков.</w:t>
      </w:r>
    </w:p>
    <w:p w:rsidR="009E3D70" w:rsidRPr="002B09D2" w:rsidRDefault="009E3D7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 результате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сопоставления и оценки значений выбрано</w:t>
      </w:r>
      <w:r w:rsidR="00A949DB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прототип -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техническое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6F7772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DE 19935390 А1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949DB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«Р</w:t>
      </w:r>
      <w:r w:rsidR="006F7772" w:rsidRPr="002B09D2">
        <w:rPr>
          <w:rFonts w:ascii="Times New Roman" w:hAnsi="Times New Roman" w:cs="Times New Roman"/>
          <w:color w:val="000000"/>
          <w:sz w:val="28"/>
          <w:szCs w:val="28"/>
        </w:rPr>
        <w:t>акетка</w:t>
      </w:r>
      <w:r w:rsidR="00A949DB" w:rsidRPr="002B09D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3D70" w:rsidRPr="002B09D2" w:rsidRDefault="009E3D7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Проведём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сопоставительный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исследуемого решения и прототипа.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Это сопоставление будет осуществлено при помощи таблицы, для заполнения которой используются данные из табл. 2.2 дающей описания аналогов.</w:t>
      </w:r>
    </w:p>
    <w:p w:rsidR="00B749B6" w:rsidRPr="002B09D2" w:rsidRDefault="00B749B6" w:rsidP="00EB184F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BD6" w:rsidRPr="002B09D2" w:rsidRDefault="00F15DF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985EAD" w:rsidRPr="002B09D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ОХД и аналогов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2094"/>
        <w:gridCol w:w="1981"/>
        <w:gridCol w:w="1616"/>
        <w:gridCol w:w="2095"/>
      </w:tblGrid>
      <w:tr w:rsidR="00F15DF0" w:rsidRPr="002B09D2">
        <w:trPr>
          <w:trHeight w:val="23"/>
        </w:trPr>
        <w:tc>
          <w:tcPr>
            <w:tcW w:w="797" w:type="pct"/>
            <w:vMerge w:val="restart"/>
            <w:vAlign w:val="center"/>
          </w:tcPr>
          <w:p w:rsidR="00F15DF0" w:rsidRPr="002B09D2" w:rsidRDefault="00F15DF0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признаков</w:t>
            </w:r>
          </w:p>
        </w:tc>
        <w:tc>
          <w:tcPr>
            <w:tcW w:w="1128" w:type="pct"/>
            <w:vMerge w:val="restart"/>
            <w:vAlign w:val="center"/>
          </w:tcPr>
          <w:p w:rsidR="00F15DF0" w:rsidRPr="002B09D2" w:rsidRDefault="00F15DF0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ОХД</w:t>
            </w:r>
          </w:p>
        </w:tc>
        <w:tc>
          <w:tcPr>
            <w:tcW w:w="3075" w:type="pct"/>
            <w:gridSpan w:val="3"/>
            <w:vAlign w:val="center"/>
          </w:tcPr>
          <w:p w:rsidR="00F15DF0" w:rsidRPr="002B09D2" w:rsidRDefault="00F15DF0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известных технических решений</w:t>
            </w:r>
          </w:p>
        </w:tc>
      </w:tr>
      <w:tr w:rsidR="00F15DF0" w:rsidRPr="002B09D2">
        <w:trPr>
          <w:trHeight w:val="23"/>
        </w:trPr>
        <w:tc>
          <w:tcPr>
            <w:tcW w:w="797" w:type="pct"/>
            <w:vMerge/>
          </w:tcPr>
          <w:p w:rsidR="00F15DF0" w:rsidRPr="002B09D2" w:rsidRDefault="00F15DF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vMerge/>
          </w:tcPr>
          <w:p w:rsidR="00F15DF0" w:rsidRPr="002B09D2" w:rsidRDefault="00F15DF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</w:tcPr>
          <w:p w:rsidR="00F15DF0" w:rsidRPr="002B09D2" w:rsidRDefault="004F0303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19935390 A1</w:t>
            </w:r>
          </w:p>
        </w:tc>
        <w:tc>
          <w:tcPr>
            <w:tcW w:w="878" w:type="pct"/>
          </w:tcPr>
          <w:p w:rsidR="00F15DF0" w:rsidRPr="002B09D2" w:rsidRDefault="004F0303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 6162138 A</w:t>
            </w:r>
          </w:p>
        </w:tc>
        <w:tc>
          <w:tcPr>
            <w:tcW w:w="1128" w:type="pct"/>
          </w:tcPr>
          <w:p w:rsidR="00F15DF0" w:rsidRPr="002B09D2" w:rsidRDefault="004F0303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JP 10118225 A</w:t>
            </w:r>
          </w:p>
        </w:tc>
      </w:tr>
      <w:tr w:rsidR="00F15DF0" w:rsidRPr="002B09D2">
        <w:trPr>
          <w:trHeight w:val="23"/>
        </w:trPr>
        <w:tc>
          <w:tcPr>
            <w:tcW w:w="797" w:type="pct"/>
          </w:tcPr>
          <w:p w:rsidR="00F15DF0" w:rsidRPr="002B09D2" w:rsidRDefault="0071714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Головка</w:t>
            </w:r>
          </w:p>
        </w:tc>
        <w:tc>
          <w:tcPr>
            <w:tcW w:w="1128" w:type="pct"/>
          </w:tcPr>
          <w:p w:rsidR="00F15DF0" w:rsidRPr="002B09D2" w:rsidRDefault="0071714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Овальной формы, выполнена за одно целое с переходником и ручкой из фибропластика</w:t>
            </w:r>
            <w:r w:rsidR="00C214A4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" w:type="pct"/>
          </w:tcPr>
          <w:p w:rsidR="00F15DF0" w:rsidRPr="002B09D2" w:rsidRDefault="0071714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Овальной формы, образованная из рамки с натяжкой</w:t>
            </w:r>
            <w:r w:rsidR="00C214A4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pct"/>
          </w:tcPr>
          <w:p w:rsidR="00F15DF0" w:rsidRPr="002B09D2" w:rsidRDefault="0071714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Круглой формы, ограничивает зону, в которой закреплены переплетенные между собой продольные и поперечные струны</w:t>
            </w:r>
            <w:r w:rsidR="00C214A4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pct"/>
          </w:tcPr>
          <w:p w:rsidR="00F15DF0" w:rsidRPr="002B09D2" w:rsidRDefault="0071714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Овальной формы</w:t>
            </w:r>
            <w:r w:rsidR="00C214A4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окружает плоскость с натянутыми струнами.</w:t>
            </w:r>
          </w:p>
        </w:tc>
      </w:tr>
      <w:tr w:rsidR="00F15DF0" w:rsidRPr="002B09D2">
        <w:trPr>
          <w:trHeight w:val="23"/>
        </w:trPr>
        <w:tc>
          <w:tcPr>
            <w:tcW w:w="797" w:type="pct"/>
          </w:tcPr>
          <w:p w:rsidR="00F15DF0" w:rsidRPr="002B09D2" w:rsidRDefault="00C214A4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Переходн</w:t>
            </w:r>
            <w:r w:rsidR="006061F3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часть</w:t>
            </w:r>
          </w:p>
        </w:tc>
        <w:tc>
          <w:tcPr>
            <w:tcW w:w="1128" w:type="pct"/>
          </w:tcPr>
          <w:p w:rsidR="00F15DF0" w:rsidRPr="002B09D2" w:rsidRDefault="00C214A4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– образной формы, расширяется в направлении от ручки к головке</w:t>
            </w:r>
          </w:p>
        </w:tc>
        <w:tc>
          <w:tcPr>
            <w:tcW w:w="1069" w:type="pct"/>
          </w:tcPr>
          <w:p w:rsidR="00F15DF0" w:rsidRPr="002B09D2" w:rsidRDefault="00C214A4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– образной формы, расширяется в направлении от ручки к головке</w:t>
            </w:r>
          </w:p>
        </w:tc>
        <w:tc>
          <w:tcPr>
            <w:tcW w:w="878" w:type="pct"/>
          </w:tcPr>
          <w:p w:rsidR="00F15DF0" w:rsidRPr="002B09D2" w:rsidRDefault="00C214A4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V – образную форму с расходящимися в стороны участками, на которые намотаны по спирали ленты с высоким коэффициентом трения</w:t>
            </w:r>
          </w:p>
        </w:tc>
        <w:tc>
          <w:tcPr>
            <w:tcW w:w="1128" w:type="pct"/>
          </w:tcPr>
          <w:p w:rsidR="00F15DF0" w:rsidRPr="002B09D2" w:rsidRDefault="00C214A4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 </w:t>
            </w:r>
            <w:r w:rsidR="00C57969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V-</w:t>
            </w:r>
            <w:r w:rsidR="003A518C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образное раздвоенное основание,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расширяющиеся в направлении от ручки к головке </w:t>
            </w:r>
          </w:p>
        </w:tc>
      </w:tr>
      <w:tr w:rsidR="00F15DF0" w:rsidRPr="002B09D2">
        <w:trPr>
          <w:trHeight w:val="23"/>
        </w:trPr>
        <w:tc>
          <w:tcPr>
            <w:tcW w:w="797" w:type="pct"/>
          </w:tcPr>
          <w:p w:rsidR="00F15DF0" w:rsidRPr="002B09D2" w:rsidRDefault="003F66FE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  <w:r w:rsidR="006061F3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коятка</w:t>
            </w:r>
          </w:p>
        </w:tc>
        <w:tc>
          <w:tcPr>
            <w:tcW w:w="1128" w:type="pct"/>
          </w:tcPr>
          <w:p w:rsidR="00F15DF0" w:rsidRPr="002B09D2" w:rsidRDefault="003F66FE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Пустотелая, имеет восьмиугольное поперечное сечение, на каждой грани которого выполнен желобок. Внешняя поверхность обмотана лентой.</w:t>
            </w:r>
          </w:p>
        </w:tc>
        <w:tc>
          <w:tcPr>
            <w:tcW w:w="1069" w:type="pct"/>
          </w:tcPr>
          <w:p w:rsidR="00F15DF0" w:rsidRPr="002B09D2" w:rsidRDefault="003F66FE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Пустотелая,</w:t>
            </w:r>
            <w:r w:rsidR="00EB184F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нижняя часть ручки имеет сердечник.</w:t>
            </w:r>
          </w:p>
        </w:tc>
        <w:tc>
          <w:tcPr>
            <w:tcW w:w="878" w:type="pct"/>
          </w:tcPr>
          <w:p w:rsidR="00F15DF0" w:rsidRPr="002B09D2" w:rsidRDefault="003F66FE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прямоугольное поперечное сечение.</w:t>
            </w:r>
            <w:r w:rsidR="00EB184F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8" w:type="pct"/>
          </w:tcPr>
          <w:p w:rsidR="00F15DF0" w:rsidRPr="002B09D2" w:rsidRDefault="00667EC3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ручки увеличена до 19,5-27 мм, имеет поперечное сечение в форме многоугольника.</w:t>
            </w:r>
          </w:p>
        </w:tc>
      </w:tr>
      <w:tr w:rsidR="009B2034" w:rsidRPr="002B09D2">
        <w:trPr>
          <w:trHeight w:val="23"/>
        </w:trPr>
        <w:tc>
          <w:tcPr>
            <w:tcW w:w="797" w:type="pct"/>
          </w:tcPr>
          <w:p w:rsidR="009B2034" w:rsidRPr="002B09D2" w:rsidRDefault="009B2034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Обмотка рукоятки</w:t>
            </w:r>
          </w:p>
        </w:tc>
        <w:tc>
          <w:tcPr>
            <w:tcW w:w="1128" w:type="pct"/>
          </w:tcPr>
          <w:p w:rsidR="009B2034" w:rsidRPr="002B09D2" w:rsidRDefault="00210B7C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Внешняя поверхность </w:t>
            </w:r>
            <w:r w:rsidR="009B2034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обмотана лентой</w:t>
            </w:r>
          </w:p>
        </w:tc>
        <w:tc>
          <w:tcPr>
            <w:tcW w:w="1069" w:type="pct"/>
          </w:tcPr>
          <w:p w:rsidR="00EB184F" w:rsidRPr="002B09D2" w:rsidRDefault="00EB184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0B7C" w:rsidRPr="002B09D2" w:rsidRDefault="00210B7C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0B7C" w:rsidRPr="002B09D2" w:rsidRDefault="00210B7C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0B7C" w:rsidRPr="002B09D2" w:rsidRDefault="00210B7C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034" w:rsidRPr="002B09D2" w:rsidRDefault="009B2034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78" w:type="pct"/>
          </w:tcPr>
          <w:p w:rsidR="009B2034" w:rsidRPr="002B09D2" w:rsidRDefault="00210B7C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внешней стороны</w:t>
            </w:r>
            <w:r w:rsidR="00EB184F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намотанные по спирали ленты из материала с высоким коэффициентом трения.</w:t>
            </w:r>
          </w:p>
        </w:tc>
        <w:tc>
          <w:tcPr>
            <w:tcW w:w="1128" w:type="pct"/>
          </w:tcPr>
          <w:p w:rsidR="00EB184F" w:rsidRPr="002B09D2" w:rsidRDefault="00EB184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0B7C" w:rsidRPr="002B09D2" w:rsidRDefault="00210B7C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0B7C" w:rsidRPr="002B09D2" w:rsidRDefault="00210B7C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184F" w:rsidRPr="002B09D2" w:rsidRDefault="00EB184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034" w:rsidRPr="002B09D2" w:rsidRDefault="009B2034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F15DF0" w:rsidRPr="002B09D2">
        <w:trPr>
          <w:trHeight w:val="23"/>
        </w:trPr>
        <w:tc>
          <w:tcPr>
            <w:tcW w:w="797" w:type="pct"/>
          </w:tcPr>
          <w:p w:rsidR="00F15DF0" w:rsidRPr="002B09D2" w:rsidRDefault="00667EC3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Амортизирующий элемент</w:t>
            </w:r>
          </w:p>
        </w:tc>
        <w:tc>
          <w:tcPr>
            <w:tcW w:w="1128" w:type="pct"/>
          </w:tcPr>
          <w:p w:rsidR="00F15DF0" w:rsidRPr="002B09D2" w:rsidRDefault="005F53CB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Вязкоупругий материал расположен</w:t>
            </w:r>
            <w:r w:rsidR="003A518C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ручке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желобке на каждой грани восьмиугольника</w:t>
            </w:r>
            <w:r w:rsidR="00525DBA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прилегает вплотную к поверхности части рукоятки, окружающей желобок.</w:t>
            </w:r>
          </w:p>
        </w:tc>
        <w:tc>
          <w:tcPr>
            <w:tcW w:w="1069" w:type="pct"/>
          </w:tcPr>
          <w:p w:rsidR="00F15DF0" w:rsidRPr="002B09D2" w:rsidRDefault="003A518C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Амортизирующий </w:t>
            </w:r>
            <w:r w:rsidR="005B6110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элемент, имеющий дополнительную массу,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расположен в сердечнике, </w:t>
            </w:r>
            <w:r w:rsidR="005B6110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 свободно лежит между противоположными стенками, но не соприкасается с ними.</w:t>
            </w:r>
          </w:p>
        </w:tc>
        <w:tc>
          <w:tcPr>
            <w:tcW w:w="878" w:type="pct"/>
          </w:tcPr>
          <w:p w:rsidR="005B6110" w:rsidRPr="002B09D2" w:rsidRDefault="005B611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6110" w:rsidRPr="002B09D2" w:rsidRDefault="005B611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6110" w:rsidRPr="002B09D2" w:rsidRDefault="005B611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6110" w:rsidRPr="002B09D2" w:rsidRDefault="005B611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6110" w:rsidRPr="002B09D2" w:rsidRDefault="005B611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184F" w:rsidRPr="002B09D2" w:rsidRDefault="00EB184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5DF0" w:rsidRPr="002B09D2" w:rsidRDefault="00985EAD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="005B6110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8" w:type="pct"/>
          </w:tcPr>
          <w:p w:rsidR="00F15DF0" w:rsidRPr="002B09D2" w:rsidRDefault="005B6110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основания переходника и толщина ручки находиться в соотношении 1,5/1,1</w:t>
            </w:r>
          </w:p>
        </w:tc>
      </w:tr>
    </w:tbl>
    <w:p w:rsidR="00F15DF0" w:rsidRPr="002B09D2" w:rsidRDefault="00F15DF0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5E8" w:rsidRPr="002B09D2" w:rsidRDefault="00985EAD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Из таблицы 2.4 видно, что исследуемое техническое решение отличается от аналогов п</w:t>
      </w:r>
      <w:r w:rsidR="007F6A58" w:rsidRPr="002B09D2">
        <w:rPr>
          <w:rFonts w:ascii="Times New Roman" w:hAnsi="Times New Roman" w:cs="Times New Roman"/>
          <w:color w:val="000000"/>
          <w:sz w:val="28"/>
          <w:szCs w:val="28"/>
        </w:rPr>
        <w:t>о таким существенным признакам как наличие амортизирующего элемента и его устройство, материал изготовления ракеточной рамы. Кроме того от некоторых решений исследуемое отличается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A58" w:rsidRPr="002B09D2">
        <w:rPr>
          <w:rFonts w:ascii="Times New Roman" w:hAnsi="Times New Roman" w:cs="Times New Roman"/>
          <w:color w:val="000000"/>
          <w:sz w:val="28"/>
          <w:szCs w:val="28"/>
        </w:rPr>
        <w:t>формой головной части и рукояткой.</w:t>
      </w:r>
    </w:p>
    <w:p w:rsidR="00130957" w:rsidRPr="002B09D2" w:rsidRDefault="001309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5E8" w:rsidRPr="002B09D2" w:rsidRDefault="00C555E8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130957" w:rsidRPr="002B09D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5 – Сравнение ОХД и прототипа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C555E8" w:rsidRPr="002B09D2">
        <w:trPr>
          <w:trHeight w:val="23"/>
        </w:trPr>
        <w:tc>
          <w:tcPr>
            <w:tcW w:w="3190" w:type="dxa"/>
            <w:vAlign w:val="center"/>
          </w:tcPr>
          <w:p w:rsidR="00C555E8" w:rsidRPr="002B09D2" w:rsidRDefault="00C555E8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ОХД</w:t>
            </w:r>
          </w:p>
        </w:tc>
        <w:tc>
          <w:tcPr>
            <w:tcW w:w="3190" w:type="dxa"/>
            <w:vAlign w:val="center"/>
          </w:tcPr>
          <w:p w:rsidR="00C555E8" w:rsidRPr="002B09D2" w:rsidRDefault="00C555E8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Идентичные, сходные и эквивалентные – прототипа</w:t>
            </w:r>
          </w:p>
          <w:p w:rsidR="00C555E8" w:rsidRPr="002B09D2" w:rsidRDefault="00C555E8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19825075 A1</w:t>
            </w:r>
          </w:p>
        </w:tc>
        <w:tc>
          <w:tcPr>
            <w:tcW w:w="3191" w:type="dxa"/>
            <w:vAlign w:val="center"/>
          </w:tcPr>
          <w:p w:rsidR="00C555E8" w:rsidRPr="002B09D2" w:rsidRDefault="00C555E8" w:rsidP="00A232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Отличительные – ОХД</w:t>
            </w:r>
          </w:p>
        </w:tc>
      </w:tr>
      <w:tr w:rsidR="00C555E8" w:rsidRPr="002B09D2">
        <w:trPr>
          <w:trHeight w:val="23"/>
        </w:trPr>
        <w:tc>
          <w:tcPr>
            <w:tcW w:w="3190" w:type="dxa"/>
          </w:tcPr>
          <w:p w:rsidR="00C555E8" w:rsidRPr="002B09D2" w:rsidRDefault="00783DB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Головная часть о</w:t>
            </w:r>
            <w:r w:rsidR="00C555E8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вальной формы, выполнена за одно целое с переходником и ручкой из фибропластика.</w:t>
            </w:r>
          </w:p>
        </w:tc>
        <w:tc>
          <w:tcPr>
            <w:tcW w:w="3190" w:type="dxa"/>
          </w:tcPr>
          <w:p w:rsidR="00C555E8" w:rsidRPr="002B09D2" w:rsidRDefault="00C555E8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Овальной формы, образованная из рамки с натяжкой.</w:t>
            </w:r>
          </w:p>
        </w:tc>
        <w:tc>
          <w:tcPr>
            <w:tcW w:w="3191" w:type="dxa"/>
          </w:tcPr>
          <w:p w:rsidR="00C555E8" w:rsidRPr="002B09D2" w:rsidRDefault="00B11F0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фибропластика</w:t>
            </w:r>
          </w:p>
        </w:tc>
      </w:tr>
      <w:tr w:rsidR="00C555E8" w:rsidRPr="002B09D2">
        <w:trPr>
          <w:trHeight w:val="23"/>
        </w:trPr>
        <w:tc>
          <w:tcPr>
            <w:tcW w:w="3190" w:type="dxa"/>
          </w:tcPr>
          <w:p w:rsidR="00C555E8" w:rsidRPr="002B09D2" w:rsidRDefault="00783DB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Переходник </w:t>
            </w:r>
            <w:r w:rsidR="00C555E8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– образной формы, расширяется в направлении от ручки к головке</w:t>
            </w:r>
          </w:p>
        </w:tc>
        <w:tc>
          <w:tcPr>
            <w:tcW w:w="3190" w:type="dxa"/>
          </w:tcPr>
          <w:p w:rsidR="00C555E8" w:rsidRPr="002B09D2" w:rsidRDefault="00C555E8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– образной формы, расширяется в направлении от ручки к головке</w:t>
            </w:r>
          </w:p>
        </w:tc>
        <w:tc>
          <w:tcPr>
            <w:tcW w:w="3191" w:type="dxa"/>
          </w:tcPr>
          <w:p w:rsidR="00B11F09" w:rsidRPr="002B09D2" w:rsidRDefault="00B11F0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1F09" w:rsidRPr="002B09D2" w:rsidRDefault="00B11F0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555E8" w:rsidRPr="002B09D2">
        <w:trPr>
          <w:trHeight w:val="23"/>
        </w:trPr>
        <w:tc>
          <w:tcPr>
            <w:tcW w:w="3190" w:type="dxa"/>
          </w:tcPr>
          <w:p w:rsidR="00C555E8" w:rsidRPr="002B09D2" w:rsidRDefault="00783DB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Рукоятка п</w:t>
            </w:r>
            <w:r w:rsidR="00C555E8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устотелая, имеет во</w:t>
            </w:r>
            <w:r w:rsidR="00A229CE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сьмиугольное поперечное сечение, на </w:t>
            </w:r>
            <w:r w:rsidR="00C555E8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каждой грани которого выполнен желобок. Внешняя поверхность</w:t>
            </w:r>
            <w:r w:rsidR="00A229CE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ручки</w:t>
            </w:r>
            <w:r w:rsidR="00C555E8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обмотана лентой.</w:t>
            </w:r>
          </w:p>
        </w:tc>
        <w:tc>
          <w:tcPr>
            <w:tcW w:w="3190" w:type="dxa"/>
          </w:tcPr>
          <w:p w:rsidR="00C555E8" w:rsidRPr="002B09D2" w:rsidRDefault="00130957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C555E8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устотелая,</w:t>
            </w:r>
            <w:r w:rsidR="00EB184F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555E8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нижняя часть ручки имеет сердечник.</w:t>
            </w:r>
          </w:p>
        </w:tc>
        <w:tc>
          <w:tcPr>
            <w:tcW w:w="3191" w:type="dxa"/>
          </w:tcPr>
          <w:p w:rsidR="00C555E8" w:rsidRPr="002B09D2" w:rsidRDefault="00B11F09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восьмиугольное поперечное сечение, на каждой грани которого выполнен желобок. Внешняя поверхность обмотана лентой.</w:t>
            </w:r>
          </w:p>
        </w:tc>
      </w:tr>
      <w:tr w:rsidR="00783DBF" w:rsidRPr="002B09D2">
        <w:trPr>
          <w:trHeight w:val="23"/>
        </w:trPr>
        <w:tc>
          <w:tcPr>
            <w:tcW w:w="3190" w:type="dxa"/>
          </w:tcPr>
          <w:p w:rsidR="00783DBF" w:rsidRPr="002B09D2" w:rsidRDefault="00783DB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Внешняя поверхность рукоятки обмотана лентой</w:t>
            </w:r>
          </w:p>
        </w:tc>
        <w:tc>
          <w:tcPr>
            <w:tcW w:w="3190" w:type="dxa"/>
          </w:tcPr>
          <w:p w:rsidR="00EB184F" w:rsidRPr="002B09D2" w:rsidRDefault="00EB184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83DBF" w:rsidRPr="002B09D2" w:rsidRDefault="00783DB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3191" w:type="dxa"/>
          </w:tcPr>
          <w:p w:rsidR="00EB184F" w:rsidRPr="002B09D2" w:rsidRDefault="00783DB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Внешняя поверхность рукоятки обмотана лентой</w:t>
            </w:r>
          </w:p>
          <w:p w:rsidR="00783DBF" w:rsidRPr="002B09D2" w:rsidRDefault="00783DB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3DBF" w:rsidRPr="002B09D2">
        <w:trPr>
          <w:trHeight w:val="23"/>
        </w:trPr>
        <w:tc>
          <w:tcPr>
            <w:tcW w:w="3190" w:type="dxa"/>
          </w:tcPr>
          <w:p w:rsidR="00783DBF" w:rsidRPr="002B09D2" w:rsidRDefault="00783DB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Вязкоупругий материал расположен в желобке на каждой грани восьмиугольника и прилегает вплотную к поверхности части рукоятки, окружающей желобок.</w:t>
            </w:r>
          </w:p>
        </w:tc>
        <w:tc>
          <w:tcPr>
            <w:tcW w:w="3190" w:type="dxa"/>
          </w:tcPr>
          <w:p w:rsidR="00783DBF" w:rsidRPr="002B09D2" w:rsidRDefault="00783DB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сердечнике расположен амортизирующий элемент, имеющий дополнительную массу, он свободно лежит между противоположными стенками сердечника, но не соприкасается с ними.</w:t>
            </w:r>
          </w:p>
        </w:tc>
        <w:tc>
          <w:tcPr>
            <w:tcW w:w="3191" w:type="dxa"/>
          </w:tcPr>
          <w:p w:rsidR="00783DBF" w:rsidRPr="002B09D2" w:rsidRDefault="00783DBF" w:rsidP="00A232D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Вязкоупругий материал расположен в желобке на каждой грани восьмиугольника и прилегает вплотную к поверхности части рукоятки, окружающей желобок.</w:t>
            </w:r>
          </w:p>
        </w:tc>
      </w:tr>
    </w:tbl>
    <w:p w:rsidR="00C555E8" w:rsidRPr="002B09D2" w:rsidRDefault="00C555E8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C0B" w:rsidRPr="002B09D2" w:rsidRDefault="005F6C0B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Таким образом, таблица 2.5 показывает, что у исследуемого ОХД и прототипа есть идентичные и сходные признаки, а также признаки, относящиеся к материалу изготовления, рукоятке и амортизирующему элементу, которые отличают исследуемый ОХД от прототипа.</w:t>
      </w:r>
    </w:p>
    <w:p w:rsidR="0083689D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6" w:name="_Toc495727957"/>
      <w:bookmarkStart w:id="27" w:name="_Toc495728438"/>
      <w:bookmarkStart w:id="28" w:name="_Toc227281621"/>
      <w:r w:rsidRPr="002B09D2">
        <w:rPr>
          <w:rFonts w:ascii="Times New Roman" w:hAnsi="Times New Roman" w:cs="Times New Roman"/>
          <w:color w:val="000000"/>
        </w:rPr>
        <w:br w:type="page"/>
      </w:r>
      <w:r w:rsidR="0083689D" w:rsidRPr="002B09D2">
        <w:rPr>
          <w:rFonts w:ascii="Times New Roman" w:hAnsi="Times New Roman" w:cs="Times New Roman"/>
          <w:color w:val="000000"/>
        </w:rPr>
        <w:t>2.3</w:t>
      </w:r>
      <w:r w:rsidR="00EB184F" w:rsidRPr="002B09D2">
        <w:rPr>
          <w:rFonts w:ascii="Times New Roman" w:hAnsi="Times New Roman" w:cs="Times New Roman"/>
          <w:color w:val="000000"/>
        </w:rPr>
        <w:t xml:space="preserve"> </w:t>
      </w:r>
      <w:r w:rsidR="0083689D" w:rsidRPr="002B09D2">
        <w:rPr>
          <w:rFonts w:ascii="Times New Roman" w:hAnsi="Times New Roman" w:cs="Times New Roman"/>
          <w:color w:val="000000"/>
        </w:rPr>
        <w:t>Определение новизны</w:t>
      </w:r>
      <w:bookmarkEnd w:id="26"/>
      <w:bookmarkEnd w:id="27"/>
      <w:bookmarkEnd w:id="28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83689D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 установлении новизны технического решения учитывают два фактора: время, на которое определяется новизна, и объект, с которым производится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сравнение. Новизна определяется на дату подачи заявки. Сравнение производится с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известным решением той же задачи, близким по техническому содержанию и достигаемому результату, сущность которого раскрыта в Украине или за границей неопределенному кругу лиц настолько, что стало возможным его осуществление.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Достоверность вывода повышается, если новизна определяется по широкому кругу источников информации и за как можно более длительный период.</w:t>
      </w:r>
    </w:p>
    <w:p w:rsidR="0083689D" w:rsidRPr="002B09D2" w:rsidRDefault="0083689D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Понятие «новизна» не имеет количественной характеристики. Поэтому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достаточно иметь любое отличие исследуемого решения от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прототипа, чтобы сделать вывод о его новизне. Для установления новизны не имеет значения,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сколько признаков отличают исследуемое решение от известного и каков их характер. Изобретение не соответствует критерию новизна в том случае, если в технике существует решение, которому свойственны признаки, идентичные или эквивалентные всем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его признакам.</w:t>
      </w:r>
    </w:p>
    <w:p w:rsidR="0083689D" w:rsidRPr="002B09D2" w:rsidRDefault="0083689D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Новыми признаками ОХД являются</w:t>
      </w:r>
      <w:r w:rsidR="00487ED7" w:rsidRPr="002B09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87ED7" w:rsidRPr="002B09D2" w:rsidRDefault="00487ED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1) Материал изготовления ракеточной рамы, которая вып</w:t>
      </w:r>
      <w:r w:rsidR="00D15881" w:rsidRPr="002B09D2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нена из фибропластика;</w:t>
      </w:r>
    </w:p>
    <w:p w:rsidR="007B14BF" w:rsidRPr="002B09D2" w:rsidRDefault="00487ED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B14BF" w:rsidRPr="002B09D2">
        <w:rPr>
          <w:rFonts w:ascii="Times New Roman" w:hAnsi="Times New Roman" w:cs="Times New Roman"/>
          <w:color w:val="000000"/>
          <w:sz w:val="28"/>
          <w:szCs w:val="28"/>
        </w:rPr>
        <w:t>Конструкция рукоятки, которая имеет восьмиугольное поперечное сечение, на каждой грани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4BF" w:rsidRPr="002B09D2">
        <w:rPr>
          <w:rFonts w:ascii="Times New Roman" w:hAnsi="Times New Roman" w:cs="Times New Roman"/>
          <w:color w:val="000000"/>
          <w:sz w:val="28"/>
          <w:szCs w:val="28"/>
        </w:rPr>
        <w:t>которого выполнен желобок;</w:t>
      </w:r>
    </w:p>
    <w:p w:rsidR="00EB184F" w:rsidRPr="002B09D2" w:rsidRDefault="007B14BF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3) Амортизирующий элемент, который изготовлен в виде вязкоупругого материала, расположенного в желобке на каждой грани восьмиугольника и прилегающего вплотную к поверхности части рукоятки, окружающей желобок.</w:t>
      </w:r>
    </w:p>
    <w:p w:rsidR="00487ED7" w:rsidRPr="002B09D2" w:rsidRDefault="00644E52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0E2B0F" w:rsidRPr="002B09D2">
        <w:rPr>
          <w:rFonts w:ascii="Times New Roman" w:hAnsi="Times New Roman" w:cs="Times New Roman"/>
          <w:color w:val="000000"/>
          <w:sz w:val="28"/>
          <w:szCs w:val="28"/>
        </w:rPr>
        <w:t>Обмотка рукоятки - внешняя поверхность ручки обмотана лентой .</w:t>
      </w:r>
    </w:p>
    <w:p w:rsidR="00007D6D" w:rsidRPr="002B09D2" w:rsidRDefault="00007D6D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689D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9" w:name="_Toc495727958"/>
      <w:bookmarkStart w:id="30" w:name="_Toc495728439"/>
      <w:bookmarkStart w:id="31" w:name="_Toc227281622"/>
      <w:r w:rsidRPr="002B09D2">
        <w:rPr>
          <w:rFonts w:ascii="Times New Roman" w:hAnsi="Times New Roman" w:cs="Times New Roman"/>
          <w:color w:val="000000"/>
        </w:rPr>
        <w:br w:type="page"/>
      </w:r>
      <w:r w:rsidR="0083689D" w:rsidRPr="002B09D2">
        <w:rPr>
          <w:rFonts w:ascii="Times New Roman" w:hAnsi="Times New Roman" w:cs="Times New Roman"/>
          <w:color w:val="000000"/>
        </w:rPr>
        <w:t>2.4 Определение существенных отличий</w:t>
      </w:r>
      <w:bookmarkEnd w:id="29"/>
      <w:bookmarkEnd w:id="30"/>
      <w:bookmarkEnd w:id="31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83689D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Для отнесения исследуемого решения к изобретению необходимо,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чтобы отличия от прототипа были существенными, т.е. такими, которые свидетельствовали бы об изобретательском уровне. Эти признаки выявляются на основе определения новизны и преимуществ в использовании по сравнению с прототипом.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Но только данных о новизне и преимуществах по сравнению с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прототипом недостаточно для вывода об изобретательском уровне исследуемого технического решения.</w:t>
      </w:r>
    </w:p>
    <w:p w:rsidR="0083689D" w:rsidRPr="002B09D2" w:rsidRDefault="0083689D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Любое изобретение характеризуется в большинстве случаев сочетанием известных приемов, узлов, деталей или компонентов. Для признания технического решения изобретением необходимо,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чтобы получаемый эффект при использовании изобретения не был суммарным. Он не должен являться известным следствием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введенных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или замененных элементов системы. Новый эффект может выражаться как в экономических, так и в технических показателях.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Экономический результат выражается в увеличении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количества продукции.</w:t>
      </w:r>
    </w:p>
    <w:p w:rsidR="00BD097E" w:rsidRPr="002B09D2" w:rsidRDefault="00246BB1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Существенным отличительным признаком ОХД является</w:t>
      </w:r>
      <w:r w:rsidR="00BD097E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изготовления ракеточной рамы. Материалом, из которого изготовлена ракеточная рама исследуемого технического решения является фибропластик. Он позволяет ракетке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97E" w:rsidRPr="002B09D2">
        <w:rPr>
          <w:rFonts w:ascii="Times New Roman" w:hAnsi="Times New Roman" w:cs="Times New Roman"/>
          <w:color w:val="000000"/>
          <w:sz w:val="28"/>
          <w:szCs w:val="28"/>
        </w:rPr>
        <w:t>быть более гибкой и легкой по сравнению с прототипом.</w:t>
      </w:r>
    </w:p>
    <w:p w:rsidR="00EB184F" w:rsidRPr="002B09D2" w:rsidRDefault="00007D6D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097E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ущественным признаком ОХД является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конструкция рукоятки</w:t>
      </w:r>
      <w:r w:rsidR="00BD097E" w:rsidRPr="002B09D2">
        <w:rPr>
          <w:rFonts w:ascii="Times New Roman" w:hAnsi="Times New Roman" w:cs="Times New Roman"/>
          <w:color w:val="000000"/>
          <w:sz w:val="28"/>
          <w:szCs w:val="28"/>
        </w:rPr>
        <w:t>, которая имеет восьмиугольное поперечное сечение, на каждой грани которого выполнен желобок.</w:t>
      </w:r>
      <w:r w:rsidR="00962ED5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В желобок вставляется амортизирующий элемент, который изготовлен из вязкоупругого материала, расположенного на каждой грани восьмиугольника и прилегающего вплотную к поверхности части рукоятки, окружающей желобок. Это понижает отдачу рукоятки руке после удара или приема мяча.</w:t>
      </w:r>
    </w:p>
    <w:p w:rsidR="00BD097E" w:rsidRPr="002B09D2" w:rsidRDefault="00007D6D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поверхность ручки обмотана лентой для сглаживания граней рукоятки. </w:t>
      </w:r>
      <w:r w:rsidR="00BD097E" w:rsidRPr="002B09D2">
        <w:rPr>
          <w:rFonts w:ascii="Times New Roman" w:hAnsi="Times New Roman" w:cs="Times New Roman"/>
          <w:color w:val="000000"/>
          <w:sz w:val="28"/>
          <w:szCs w:val="28"/>
        </w:rPr>
        <w:t>Это позволяет</w:t>
      </w:r>
      <w:r w:rsidR="00ED3C9C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округлую поверхность</w:t>
      </w:r>
      <w:r w:rsidR="00BD097E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рукоятке</w:t>
      </w:r>
      <w:r w:rsidR="00ED3C9C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97E" w:rsidRPr="002B09D2">
        <w:rPr>
          <w:rFonts w:ascii="Times New Roman" w:hAnsi="Times New Roman" w:cs="Times New Roman"/>
          <w:color w:val="000000"/>
          <w:sz w:val="28"/>
          <w:szCs w:val="28"/>
        </w:rPr>
        <w:t>быть более удобной</w:t>
      </w:r>
      <w:r w:rsidR="00ED3C9C" w:rsidRPr="002B0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D9B" w:rsidRPr="002B09D2" w:rsidRDefault="00C83D9B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Таким образом, данное изобретение неочевидно и не следует из существующего уровня техники, а следовательно, удовлетворяет критерию «изобретательский уровень».</w:t>
      </w:r>
    </w:p>
    <w:p w:rsidR="00F32627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color w:val="000000"/>
        </w:rPr>
      </w:pPr>
      <w:bookmarkStart w:id="32" w:name="_Toc495727959"/>
      <w:bookmarkStart w:id="33" w:name="_Toc495728440"/>
      <w:bookmarkStart w:id="34" w:name="_Toc227281623"/>
    </w:p>
    <w:p w:rsidR="00D96327" w:rsidRPr="002B09D2" w:rsidRDefault="00D963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t>2.5 Определение промышленной применимости</w:t>
      </w:r>
      <w:bookmarkEnd w:id="32"/>
      <w:bookmarkEnd w:id="33"/>
      <w:bookmarkEnd w:id="34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6DA" w:rsidRPr="002B09D2" w:rsidRDefault="00E566DA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Изобретение относится к легкой промышленности, а именно, к изготовлению спортивных принадлежностей, в частности теннисных ракеток. Областью применения теннисной ракетки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являются игры, где требуются ракетки со струнной поверхностью, например, в теннисе. Теннисная ракетка позволяет снизить отдачу от удара</w:t>
      </w:r>
      <w:r w:rsidR="004208A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по мячу при игре в теннис и выполнена из фибропластика.</w:t>
      </w:r>
    </w:p>
    <w:p w:rsidR="00E566DA" w:rsidRPr="002B09D2" w:rsidRDefault="00E566DA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ОХД имеет конструкцию, понятную для специалиста в данной области и может быть использовано в промышленности, а это значит, что оно соответствует критерию «промышленная применимость».</w:t>
      </w:r>
    </w:p>
    <w:p w:rsidR="00F32627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35" w:name="_Toc227281624"/>
    </w:p>
    <w:p w:rsidR="00E566DA" w:rsidRPr="002B09D2" w:rsidRDefault="00E566DA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t>2.6 Оформление результатов анализа технического решения на патентоспособность</w:t>
      </w:r>
      <w:bookmarkEnd w:id="35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6DA" w:rsidRPr="002B09D2" w:rsidRDefault="00E566DA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Данные, полученные в разделах 2.3, 2.4, 2.5 заносятся в таблицу.</w:t>
      </w:r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6DA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566DA" w:rsidRPr="002B09D2">
        <w:rPr>
          <w:rFonts w:ascii="Times New Roman" w:hAnsi="Times New Roman" w:cs="Times New Roman"/>
          <w:color w:val="000000"/>
          <w:sz w:val="28"/>
          <w:szCs w:val="28"/>
        </w:rPr>
        <w:t>Таблица 2.5. Форма Г 1.5 Анализ новизны, изобретательского уровня и промышленной применимости ОХД</w:t>
      </w:r>
    </w:p>
    <w:tbl>
      <w:tblPr>
        <w:tblW w:w="5000" w:type="pct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5"/>
        <w:gridCol w:w="1579"/>
        <w:gridCol w:w="1478"/>
        <w:gridCol w:w="1932"/>
        <w:gridCol w:w="1338"/>
        <w:gridCol w:w="1374"/>
        <w:gridCol w:w="825"/>
      </w:tblGrid>
      <w:tr w:rsidR="000A7F86" w:rsidRPr="002B09D2">
        <w:trPr>
          <w:trHeight w:val="23"/>
        </w:trPr>
        <w:tc>
          <w:tcPr>
            <w:tcW w:w="1314" w:type="pct"/>
            <w:gridSpan w:val="2"/>
            <w:tcMar>
              <w:left w:w="28" w:type="dxa"/>
              <w:right w:w="28" w:type="dxa"/>
            </w:tcMar>
            <w:vAlign w:val="center"/>
          </w:tcPr>
          <w:p w:rsidR="00E566DA" w:rsidRPr="002B09D2" w:rsidRDefault="00E566DA" w:rsidP="00F326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ОХД, его составные части</w:t>
            </w:r>
          </w:p>
        </w:tc>
        <w:tc>
          <w:tcPr>
            <w:tcW w:w="1761" w:type="pct"/>
            <w:gridSpan w:val="2"/>
            <w:vAlign w:val="center"/>
          </w:tcPr>
          <w:p w:rsidR="00E566DA" w:rsidRPr="002B09D2" w:rsidRDefault="00E566DA" w:rsidP="00F326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</w:t>
            </w:r>
          </w:p>
        </w:tc>
        <w:tc>
          <w:tcPr>
            <w:tcW w:w="691" w:type="pct"/>
            <w:vMerge w:val="restart"/>
            <w:tcMar>
              <w:left w:w="0" w:type="dxa"/>
              <w:right w:w="0" w:type="dxa"/>
            </w:tcMar>
            <w:vAlign w:val="center"/>
          </w:tcPr>
          <w:p w:rsidR="00E566DA" w:rsidRPr="002B09D2" w:rsidRDefault="00E566DA" w:rsidP="00F326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Ожидаемый результат</w:t>
            </w:r>
          </w:p>
        </w:tc>
        <w:tc>
          <w:tcPr>
            <w:tcW w:w="80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566DA" w:rsidRPr="002B09D2" w:rsidRDefault="00E566DA" w:rsidP="00F326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использования в промыш</w:t>
            </w:r>
            <w:r w:rsidR="00F32627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 или в другой сфере деятельности</w:t>
            </w:r>
          </w:p>
        </w:tc>
        <w:tc>
          <w:tcPr>
            <w:tcW w:w="426" w:type="pct"/>
            <w:vMerge w:val="restart"/>
            <w:vAlign w:val="center"/>
          </w:tcPr>
          <w:p w:rsidR="00E566DA" w:rsidRPr="002B09D2" w:rsidRDefault="00E566DA" w:rsidP="00F326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подан-ной заявки, дата подачи заявки</w:t>
            </w:r>
          </w:p>
        </w:tc>
      </w:tr>
      <w:tr w:rsidR="006A5BBB" w:rsidRPr="002B09D2">
        <w:trPr>
          <w:trHeight w:val="23"/>
        </w:trPr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:rsidR="00E566DA" w:rsidRPr="002B09D2" w:rsidRDefault="00E566DA" w:rsidP="00F326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816" w:type="pct"/>
            <w:vAlign w:val="center"/>
          </w:tcPr>
          <w:p w:rsidR="00E566DA" w:rsidRPr="002B09D2" w:rsidRDefault="00E566DA" w:rsidP="00F326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совокупность признаков</w:t>
            </w:r>
          </w:p>
        </w:tc>
        <w:tc>
          <w:tcPr>
            <w:tcW w:w="763" w:type="pct"/>
            <w:vAlign w:val="center"/>
          </w:tcPr>
          <w:p w:rsidR="00E566DA" w:rsidRPr="002B09D2" w:rsidRDefault="00E566DA" w:rsidP="00F326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библиогра-фические данные</w:t>
            </w:r>
          </w:p>
        </w:tc>
        <w:tc>
          <w:tcPr>
            <w:tcW w:w="998" w:type="pct"/>
            <w:vAlign w:val="center"/>
          </w:tcPr>
          <w:p w:rsidR="00E566DA" w:rsidRPr="002B09D2" w:rsidRDefault="00E566DA" w:rsidP="00F326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совокупность признаков</w:t>
            </w:r>
          </w:p>
        </w:tc>
        <w:tc>
          <w:tcPr>
            <w:tcW w:w="691" w:type="pct"/>
            <w:vMerge/>
            <w:tcMar>
              <w:left w:w="0" w:type="dxa"/>
              <w:right w:w="0" w:type="dxa"/>
            </w:tcMar>
            <w:vAlign w:val="center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Mar>
              <w:left w:w="28" w:type="dxa"/>
              <w:right w:w="28" w:type="dxa"/>
            </w:tcMar>
            <w:vAlign w:val="center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5BBB" w:rsidRPr="002B09D2">
        <w:trPr>
          <w:trHeight w:val="23"/>
        </w:trPr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pct"/>
            <w:vAlign w:val="center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pct"/>
            <w:vAlign w:val="center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pct"/>
            <w:vAlign w:val="center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1" w:type="pct"/>
            <w:tcMar>
              <w:left w:w="0" w:type="dxa"/>
              <w:right w:w="0" w:type="dxa"/>
            </w:tcMar>
            <w:vAlign w:val="center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8" w:type="pct"/>
            <w:tcMar>
              <w:left w:w="28" w:type="dxa"/>
              <w:right w:w="28" w:type="dxa"/>
            </w:tcMar>
            <w:vAlign w:val="center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pct"/>
            <w:vAlign w:val="center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A5BBB" w:rsidRPr="002B09D2">
        <w:trPr>
          <w:trHeight w:val="23"/>
        </w:trPr>
        <w:tc>
          <w:tcPr>
            <w:tcW w:w="498" w:type="pct"/>
            <w:tcMar>
              <w:left w:w="28" w:type="dxa"/>
              <w:right w:w="28" w:type="dxa"/>
            </w:tcMar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Теннисная</w:t>
            </w:r>
            <w:r w:rsidR="00EB184F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ракетка</w:t>
            </w:r>
          </w:p>
        </w:tc>
        <w:tc>
          <w:tcPr>
            <w:tcW w:w="816" w:type="pct"/>
            <w:tcMar>
              <w:left w:w="0" w:type="dxa"/>
              <w:right w:w="0" w:type="dxa"/>
            </w:tcMar>
          </w:tcPr>
          <w:p w:rsidR="00960B4E" w:rsidRPr="002B09D2" w:rsidRDefault="00960B4E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Головная</w:t>
            </w:r>
            <w:r w:rsidR="00EB184F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овальной формы, выполнена за одно целое с переходником и ручкой из фибропластика.</w:t>
            </w:r>
            <w:r w:rsidR="00E566DA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Переходная часть</w:t>
            </w: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V-образной формы, расширяется в направлении от ручки к головке. Рукоятка пустотелая, имеет восьмиугольное поперечное сечение, на каждой грани которого выполнен желобок. Внешняя поверхность рукоятки обмотана лентой.</w:t>
            </w:r>
          </w:p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Амортизирующий элемент</w:t>
            </w:r>
            <w:r w:rsidR="000A7F86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0B4E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изготовлениз вязкоупругого материала, расположен в желобке на каждой грани восьмиугольника и прилегает вплотную к поверхности части рукоятки, окружающей желобок.</w:t>
            </w:r>
          </w:p>
        </w:tc>
        <w:tc>
          <w:tcPr>
            <w:tcW w:w="763" w:type="pct"/>
            <w:tcMar>
              <w:left w:w="28" w:type="dxa"/>
              <w:right w:w="28" w:type="dxa"/>
            </w:tcMar>
          </w:tcPr>
          <w:p w:rsidR="00E566DA" w:rsidRPr="002B09D2" w:rsidRDefault="00304580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Franz Voelkl Gmbh &amp; Co Ski Und Tennis Sportartikelfabrik Kg; DE; № 19935390; дата подачи заявки 29.07.1999; дата приоритета 02.08.1988; дата публикации 03.02.2000</w:t>
            </w:r>
          </w:p>
        </w:tc>
        <w:tc>
          <w:tcPr>
            <w:tcW w:w="998" w:type="pct"/>
          </w:tcPr>
          <w:p w:rsidR="005E21AE" w:rsidRPr="002B09D2" w:rsidRDefault="00304580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Головная часть</w:t>
            </w:r>
            <w:r w:rsidR="005E21AE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овальной формы, образованная из рамки с натяжкой.</w:t>
            </w:r>
          </w:p>
          <w:p w:rsidR="00EB184F" w:rsidRPr="002B09D2" w:rsidRDefault="00304580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Рукоятка</w:t>
            </w:r>
            <w:r w:rsidR="005E21AE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пустотелая,</w:t>
            </w:r>
            <w:r w:rsidR="00EB184F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E21AE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нижняя часть ручки имеет сердечник.</w:t>
            </w:r>
          </w:p>
          <w:p w:rsidR="00EF6DD0" w:rsidRPr="002B09D2" w:rsidRDefault="00EF6DD0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Переходная часть V-образной формы, расширяется в направлении от ручки к головке.</w:t>
            </w:r>
          </w:p>
          <w:p w:rsidR="00E566DA" w:rsidRPr="002B09D2" w:rsidRDefault="00304580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Амортизирующий элемент</w:t>
            </w:r>
            <w:r w:rsidR="00EF6DD0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расположен в сердечнике, имеет дополнительную массу, он свободно лежит между противоположными стенками сердечника, но не соприкасается с ними.</w:t>
            </w:r>
          </w:p>
        </w:tc>
        <w:tc>
          <w:tcPr>
            <w:tcW w:w="691" w:type="pct"/>
            <w:tcMar>
              <w:left w:w="0" w:type="dxa"/>
              <w:right w:w="0" w:type="dxa"/>
            </w:tcMar>
          </w:tcPr>
          <w:p w:rsidR="00E566DA" w:rsidRPr="002B09D2" w:rsidRDefault="00163CAF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 w:rsidR="00AD79BB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поглощения и снижение </w:t>
            </w:r>
            <w:r w:rsidR="00304580"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отдачи от удара по мячу и удобство в использовании.</w:t>
            </w:r>
          </w:p>
        </w:tc>
        <w:tc>
          <w:tcPr>
            <w:tcW w:w="808" w:type="pct"/>
            <w:tcMar>
              <w:left w:w="28" w:type="dxa"/>
              <w:right w:w="28" w:type="dxa"/>
            </w:tcMar>
          </w:tcPr>
          <w:p w:rsidR="00E566DA" w:rsidRPr="002B09D2" w:rsidRDefault="00163CAF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Применяется для игры в теннис. </w:t>
            </w:r>
          </w:p>
        </w:tc>
        <w:tc>
          <w:tcPr>
            <w:tcW w:w="426" w:type="pct"/>
          </w:tcPr>
          <w:p w:rsidR="00E566DA" w:rsidRPr="002B09D2" w:rsidRDefault="00E566DA" w:rsidP="00F3262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566DA" w:rsidRPr="002B09D2" w:rsidRDefault="00E566DA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6DA" w:rsidRPr="002B09D2" w:rsidRDefault="00E566DA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Проведенный анализ и проверка технического решения «Теннисная ракетка» позволяют сделать вывод, что данное изобретение отвечает условиям предоставления правовой охраны и соответствует критериям патентоспособности, т.е. на него может быть подана заявка на получение патента на изобретение в соответствии с законодательством Украины.</w:t>
      </w:r>
    </w:p>
    <w:p w:rsidR="00D74A45" w:rsidRPr="002B09D2" w:rsidRDefault="00F32627" w:rsidP="00EB184F">
      <w:pPr>
        <w:pStyle w:val="a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bookmarkStart w:id="36" w:name="_Toc495727960"/>
      <w:bookmarkStart w:id="37" w:name="_Toc495728441"/>
      <w:bookmarkStart w:id="38" w:name="_Toc227281625"/>
      <w:r w:rsidRPr="002B09D2">
        <w:rPr>
          <w:rFonts w:ascii="Times New Roman" w:hAnsi="Times New Roman" w:cs="Times New Roman"/>
          <w:b w:val="0"/>
          <w:bCs w:val="0"/>
          <w:color w:val="000000"/>
          <w:lang w:val="ru-RU"/>
        </w:rPr>
        <w:br w:type="page"/>
      </w:r>
      <w:r w:rsidRPr="002B09D2">
        <w:rPr>
          <w:rFonts w:ascii="Times New Roman" w:hAnsi="Times New Roman" w:cs="Times New Roman"/>
          <w:color w:val="000000"/>
          <w:lang w:val="ru-RU"/>
        </w:rPr>
        <w:t>Раздел 3.</w:t>
      </w:r>
      <w:r w:rsidR="00AD79BB" w:rsidRPr="002B09D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B09D2">
        <w:rPr>
          <w:rFonts w:ascii="Times New Roman" w:hAnsi="Times New Roman" w:cs="Times New Roman"/>
          <w:color w:val="000000"/>
          <w:lang w:val="ru-RU"/>
        </w:rPr>
        <w:t>Составление заявки на изобретение</w:t>
      </w:r>
      <w:bookmarkEnd w:id="36"/>
      <w:bookmarkEnd w:id="37"/>
      <w:bookmarkEnd w:id="38"/>
    </w:p>
    <w:p w:rsidR="00F32627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39" w:name="_Toc495727961"/>
      <w:bookmarkStart w:id="40" w:name="_Toc495728442"/>
      <w:bookmarkStart w:id="41" w:name="_Toc227281626"/>
    </w:p>
    <w:p w:rsidR="00D74A45" w:rsidRPr="002B09D2" w:rsidRDefault="00D74A45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t>3.1 Состав заявки</w:t>
      </w:r>
      <w:bookmarkEnd w:id="39"/>
      <w:bookmarkEnd w:id="40"/>
      <w:bookmarkEnd w:id="41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Заявка должна содержать:</w:t>
      </w:r>
    </w:p>
    <w:p w:rsidR="00EB184F" w:rsidRPr="002B09D2" w:rsidRDefault="00D74A45" w:rsidP="00EB18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- заявление о выдаче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патента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Украины на изобретение (полезную модель);</w:t>
      </w:r>
    </w:p>
    <w:p w:rsidR="00EB184F" w:rsidRPr="002B09D2" w:rsidRDefault="00D74A45" w:rsidP="00EB18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- описание изобретения;</w:t>
      </w:r>
    </w:p>
    <w:p w:rsidR="00EB184F" w:rsidRPr="002B09D2" w:rsidRDefault="00D74A45" w:rsidP="00EB18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- формулу изобретения;</w:t>
      </w:r>
    </w:p>
    <w:p w:rsidR="00EB184F" w:rsidRPr="002B09D2" w:rsidRDefault="00D74A45" w:rsidP="00EB18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- чертеж и/или другие иллюстративные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материалы (если на них есть ссылка в описании);</w:t>
      </w:r>
    </w:p>
    <w:p w:rsidR="00EB184F" w:rsidRPr="002B09D2" w:rsidRDefault="00D74A45" w:rsidP="00EB18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- реферат;</w:t>
      </w:r>
    </w:p>
    <w:p w:rsidR="00D74A45" w:rsidRPr="002B09D2" w:rsidRDefault="00D74A45" w:rsidP="00EB18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- документы, которые прилагаются к заявке (об уплате пошлины, о конвенционном приоритета и др.).</w:t>
      </w: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Заявка должна подаваться на украинском языке. Заявка на изобретение должна относится к одному или группе изобретений, связанных единым изобретательским замыслом (требование единства изобретения).</w:t>
      </w:r>
    </w:p>
    <w:p w:rsidR="00F32627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42" w:name="_Toc495727962"/>
      <w:bookmarkStart w:id="43" w:name="_Toc495728443"/>
      <w:bookmarkStart w:id="44" w:name="_Toc227281627"/>
    </w:p>
    <w:p w:rsidR="00D74A45" w:rsidRPr="002B09D2" w:rsidRDefault="00D74A45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t>3.2</w:t>
      </w:r>
      <w:r w:rsidR="00EB184F" w:rsidRPr="002B09D2">
        <w:rPr>
          <w:rFonts w:ascii="Times New Roman" w:hAnsi="Times New Roman" w:cs="Times New Roman"/>
          <w:color w:val="000000"/>
        </w:rPr>
        <w:t xml:space="preserve"> </w:t>
      </w:r>
      <w:r w:rsidRPr="002B09D2">
        <w:rPr>
          <w:rFonts w:ascii="Times New Roman" w:hAnsi="Times New Roman" w:cs="Times New Roman"/>
          <w:color w:val="000000"/>
        </w:rPr>
        <w:t>Заявление о выдаче патента</w:t>
      </w:r>
      <w:bookmarkEnd w:id="42"/>
      <w:bookmarkEnd w:id="43"/>
      <w:bookmarkEnd w:id="44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Заявление подается в виде формы единого образца, заполненного на украинском языке и путем внесения отметок в стандартные разделы. Заявление приведено в приложении. В заявлении необходимо указать, на какой объект - изобретение или полезную модель - выдать патент. Если испрашивается патент на изобретение, сроком на 20 лет, он выдается после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экспертизы по существу. Патент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на полезную модель, сроком на 10 лет,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выдается под ответственность заявителя без проведения экспертизы. Также указываются полное имя заявителя, его местонахождение и адрес. Приводятся данные об изобретателе. Остальные данные - перечень документов, которые отсылаются, просьба об ускорении публикации материалов заявки и другие - отмечаются в соответствующих разделах заявки. Заявка обязательно подписывается автором и заявителем.</w:t>
      </w:r>
    </w:p>
    <w:p w:rsidR="00F32627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45" w:name="_Toc495727963"/>
      <w:bookmarkStart w:id="46" w:name="_Toc495728444"/>
      <w:bookmarkStart w:id="47" w:name="_Toc227281628"/>
    </w:p>
    <w:p w:rsidR="00EB184F" w:rsidRPr="002B09D2" w:rsidRDefault="00D74A45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t>3.3</w:t>
      </w:r>
      <w:r w:rsidR="00EB184F" w:rsidRPr="002B09D2">
        <w:rPr>
          <w:rFonts w:ascii="Times New Roman" w:hAnsi="Times New Roman" w:cs="Times New Roman"/>
          <w:color w:val="000000"/>
        </w:rPr>
        <w:t xml:space="preserve"> </w:t>
      </w:r>
      <w:r w:rsidRPr="002B09D2">
        <w:rPr>
          <w:rFonts w:ascii="Times New Roman" w:hAnsi="Times New Roman" w:cs="Times New Roman"/>
          <w:color w:val="000000"/>
        </w:rPr>
        <w:t>Описание изобретения</w:t>
      </w:r>
      <w:bookmarkEnd w:id="45"/>
      <w:bookmarkEnd w:id="46"/>
      <w:bookmarkEnd w:id="47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Описание необходимо представлять в определенном Госдепартаментом порядке. Описание должно так полно и ясно раскрывать суть изобретения, чтобы его мог осуществить специалист в обозначенной области. Описание пишется без разбивки на разделы</w:t>
      </w:r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_Toc495727964"/>
      <w:bookmarkStart w:id="49" w:name="_Toc495728445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3.3.1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Название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изобретения, индекс МКИ</w:t>
      </w:r>
      <w:bookmarkEnd w:id="48"/>
      <w:bookmarkEnd w:id="49"/>
    </w:p>
    <w:p w:rsidR="00EB184F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Описание начинается с обозначения индекса рубрики действующей редакции МПК, к которой относится изобретение.</w:t>
      </w: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Название изобретения должно характеризовать его назначение, отвечать сути изобретения и, как правило, быть близким к названию соответствующей рубрики МПК. Название не должно содержать отличительных признаков изобретения и указаний на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эффект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изобретения. Не рекомендуется применять в названии узкоспециальные,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неопределенные или не принятые технологические термины, а также условные обозначения.</w:t>
      </w:r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_Toc495727965"/>
      <w:bookmarkStart w:id="51" w:name="_Toc495728446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3.3.2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техники, к которой относится изобретение</w:t>
      </w:r>
      <w:bookmarkEnd w:id="50"/>
      <w:bookmarkEnd w:id="51"/>
    </w:p>
    <w:p w:rsidR="00EB184F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 этом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разделе указывают область техники, к которой относится изобретение, а также при необходимости область применения изобретения. Если таких областей несколько, то обозначают те из них, которые имеют преимущество. Здесь же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указывается преимущественная область использования изобретения, т.е. четко и ясно формулируется задача, которая решается в указанной области техники.</w:t>
      </w:r>
    </w:p>
    <w:p w:rsidR="00D74A45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2" w:name="_Toc495727966"/>
      <w:bookmarkStart w:id="53" w:name="_Toc495728447"/>
      <w:r w:rsidRPr="002B09D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74A45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3.3.3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4A45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уровня техники</w:t>
      </w:r>
      <w:bookmarkEnd w:id="52"/>
      <w:bookmarkEnd w:id="53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 этом разделе приводятся данные об известных заявителю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аналогах изобретения с выделением среди них прототипа. Для описания аналогов используют данные таблицы сопоставительного анализа исследуемого и известных решений. При описании каждого из аналогов приводят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его признаки с выделением тех из них, которые сходны с существенными признаками предполагаемого изобретения, его недостатки, которые препятствуют получению ожидаемого технического результата.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Если аналогов несколько, то последним описывают прототип. Описание аналогов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обосновать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правильность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выбора прототипа, а характеристика уровня техники - новизну эффекта отличительных признаков и новой совокупности признаков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предлагаемого решения.</w:t>
      </w:r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_Toc495727967"/>
      <w:bookmarkStart w:id="55" w:name="_Toc495728448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3.3.4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цели и сути изобретения</w:t>
      </w:r>
      <w:bookmarkEnd w:id="54"/>
      <w:bookmarkEnd w:id="55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Цель - конкретная решаемая данным изобретением.</w:t>
      </w:r>
    </w:p>
    <w:p w:rsidR="00EB184F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Суть изобретения определяется совокупностью существенных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признаков, достаточных для достижения технического результата,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который обеспечивает изобретение. Указываются все существенные признаки, которые характеризуют изобретение, с выделением признаков,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отличных от прототипа.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Описывают признаки, развивающие, поясняющие отдельные признаки и остальные признаки,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необходимые для осуществления изобретения.</w:t>
      </w:r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_Toc495727968"/>
      <w:bookmarkStart w:id="57" w:name="_Toc495728449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3.3.5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чертежей</w:t>
      </w:r>
      <w:bookmarkEnd w:id="56"/>
      <w:bookmarkEnd w:id="57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 этом разделе описания перечисляются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фигуры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графических изображений с кратким указанием того, что представлено на каждом из них. Фигуры нумеруются арабскими цифрами; каждая из них поясняется отдельно. Если фигура, поясняющая изобретение, одна, она не нумеруется и на нее ссылаются так: "На чертеже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изображен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общий вид предложенного устройства...".</w:t>
      </w: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Таблицы нумеруются отдельно.</w:t>
      </w:r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_Toc495727969"/>
      <w:bookmarkStart w:id="59" w:name="_Toc495728450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3.3.6 Сведения, которые подтверждают возможность осуществления изобретения</w:t>
      </w:r>
      <w:bookmarkEnd w:id="58"/>
      <w:bookmarkEnd w:id="59"/>
    </w:p>
    <w:p w:rsidR="00EB184F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 этом разделе раскрывают возможность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 разделе "Суть изобретения" технического результата. В нем, как правило, описывают реальные объекты, в которых реализовано предлагаемое изобретение, и которые наилучшим образом иллюстрируют изобретение и его преимущества.</w:t>
      </w: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Устройство вначале описывают в статике. При описании конструктивных элементов устройства приводят ссылки на фигуры чертежей. Цифровые обозначения конструктивных элементов приводят по мере их упоминания в тексте в порядке увеличения, начиная с единицы. После описания устройства в статике описывают работу устройства или способа его использования со ссылками на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цифровые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обозначения элементов конструкции.</w:t>
      </w:r>
    </w:p>
    <w:p w:rsidR="00F32627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60" w:name="_Toc495727970"/>
      <w:bookmarkStart w:id="61" w:name="_Toc495728451"/>
      <w:bookmarkStart w:id="62" w:name="_Toc227281629"/>
    </w:p>
    <w:p w:rsidR="00D74A45" w:rsidRPr="002B09D2" w:rsidRDefault="00D74A45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t>3.4 Формула изобретения</w:t>
      </w:r>
      <w:bookmarkEnd w:id="60"/>
      <w:bookmarkEnd w:id="61"/>
      <w:bookmarkEnd w:id="62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_Toc495727971"/>
      <w:bookmarkStart w:id="64" w:name="_Toc495728452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3.4.1 Назначение формулы</w:t>
      </w:r>
      <w:bookmarkEnd w:id="63"/>
      <w:bookmarkEnd w:id="64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Формула изобретения - это краткая словесная характеристика технической сущности изобретения,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которая содержит совокупность его существенных признаков, достаточных для достижения указанного заявителем технического результата. В случае признания заявленного объекта изобретением только формула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имеет правовое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значение и является единственным критерием определения объема изобретения. Формула изобретения должна базироваться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описании, т.е. характеризоваться теми же понятиями, которые содержит описание изобретения.</w:t>
      </w:r>
    </w:p>
    <w:p w:rsidR="00EB184F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5" w:name="_Toc495727972"/>
      <w:bookmarkStart w:id="66" w:name="_Toc495728453"/>
      <w:r w:rsidRPr="002B09D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74A45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3.4.2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4A45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формулы изобретения</w:t>
      </w:r>
      <w:bookmarkEnd w:id="65"/>
      <w:bookmarkEnd w:id="66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Формула изобретения может быть однозвенной и многозвенной 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включать соответственно один или несколько пунктов. Формулу излагают в виде одного предложения,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отдельные части которого отделяют одну от другой запятыми, так как это дает возможность включать в формулу минимальное количество признаков,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подчеркивает их единство и четко выражает суть изобретения. Формула изобретения, как правило, состоит из названия изобретения и двух следующих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частей - ограничительной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отличительной. В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ограничительную часть формулы включаются существенные признаки известные и общие для прототипа и заявляемого решения. В отличительную часть включают новые существенные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признаки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изобретения, отличающие его от прототипа.</w:t>
      </w:r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_Toc495727973"/>
      <w:bookmarkStart w:id="68" w:name="_Toc495728454"/>
    </w:p>
    <w:p w:rsidR="00EB184F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3.4.3</w:t>
      </w:r>
      <w:r w:rsidR="00EB184F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формулы изобретения в зависимости от вида объекта</w:t>
      </w:r>
      <w:bookmarkEnd w:id="67"/>
      <w:bookmarkEnd w:id="68"/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Устройство в формуле характеризуют в статике,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поэтому в ней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должно быть глаголов изъявительного наклонения,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выражающих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незавершенное действие (например, притягиваются, колеблется).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Для характеристики действия, как признака устройства следует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страдательные причастия прошедшего времени (например, выполненный,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установленный, связанный).</w:t>
      </w: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Формулу изобретения (полезной модели) подписывает заявитель в том же порядке, что и заявление о выдаче патента.</w:t>
      </w:r>
    </w:p>
    <w:p w:rsidR="00F32627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69" w:name="_Toc495727974"/>
      <w:bookmarkStart w:id="70" w:name="_Toc495728455"/>
      <w:bookmarkStart w:id="71" w:name="_Toc227281630"/>
    </w:p>
    <w:p w:rsidR="00D74A45" w:rsidRPr="002B09D2" w:rsidRDefault="00D74A45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t>3.5 Чертежи или другие иллюстративные материалы</w:t>
      </w:r>
      <w:bookmarkEnd w:id="69"/>
      <w:bookmarkEnd w:id="70"/>
      <w:bookmarkEnd w:id="71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Чертежи или другие иллюстративные материалы представляют в виде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графических изображений (чертежей, графиков, схем, диаграмм, рисунков и др.), фотографий, таблиц. Рисунки представляют тогда когда, невозможно проиллюстрировать описание изобретения чертежами и схемами. Фотографии представляют дополнительно к другим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графическим материалам. Графические изображения выполняют по правилам черчения, на белой бумаге черными линиями. Каждый элемент выполняют пропорционально по отношению к другим. Размеры на чертеже не указывают, их приводят при необходимости, в описании. Элементы фигур обозначают арабскими цифрами соответственно описанию изобретения. Одни и те же элементы на нескольких фигурах обозначают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одинаковыми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цифрами. Каждое графическое изображение нумеруется арабскими цифрами и называется “фигура” (фиг. 1)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независимо от вида этого изображения (чертеж, схема, график, рисунок). Если изобретение поясняется одной фигурой, то она не имеет нумерации.</w:t>
      </w:r>
    </w:p>
    <w:p w:rsidR="00F32627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72" w:name="_Toc495727975"/>
      <w:bookmarkStart w:id="73" w:name="_Toc495728456"/>
      <w:bookmarkStart w:id="74" w:name="_Toc227281631"/>
    </w:p>
    <w:p w:rsidR="00D74A45" w:rsidRPr="002B09D2" w:rsidRDefault="00D74A45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t>3.6</w:t>
      </w:r>
      <w:r w:rsidR="00EB184F" w:rsidRPr="002B09D2">
        <w:rPr>
          <w:rFonts w:ascii="Times New Roman" w:hAnsi="Times New Roman" w:cs="Times New Roman"/>
          <w:color w:val="000000"/>
        </w:rPr>
        <w:t xml:space="preserve"> </w:t>
      </w:r>
      <w:r w:rsidRPr="002B09D2">
        <w:rPr>
          <w:rFonts w:ascii="Times New Roman" w:hAnsi="Times New Roman" w:cs="Times New Roman"/>
          <w:color w:val="000000"/>
        </w:rPr>
        <w:t>Реферат</w:t>
      </w:r>
      <w:bookmarkEnd w:id="72"/>
      <w:bookmarkEnd w:id="73"/>
      <w:bookmarkEnd w:id="74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Реферат составляется в категорезированной форме и является сокращенным изложением содержания изобретения (полезной модели) и включает 1 название изобретения, 2 характеристику области техники, к которой относится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изобретение, и/или отрасль его использования, 3 характеристику существа изобретения, 4 альтернативные варианты 5 технического результата, который должны достичь. Реферат составляют только для информационных целей. Он не может приниматься во внимание с другой целью. Информацию для реферата надо брать из формулы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соответственных разделов описания изобретения. Средний объем текста реферата должен содержать до 250 слов. Текст реферата следует печатать без абзацев.</w:t>
      </w:r>
    </w:p>
    <w:p w:rsidR="00F32627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75" w:name="_Toc495727976"/>
      <w:bookmarkStart w:id="76" w:name="_Toc495728457"/>
      <w:bookmarkStart w:id="77" w:name="_Toc227281632"/>
    </w:p>
    <w:p w:rsidR="00D74A45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br w:type="page"/>
      </w:r>
      <w:r w:rsidR="00D74A45" w:rsidRPr="002B09D2">
        <w:rPr>
          <w:rFonts w:ascii="Times New Roman" w:hAnsi="Times New Roman" w:cs="Times New Roman"/>
          <w:color w:val="000000"/>
        </w:rPr>
        <w:t>3.7 Документы, которые прилагают к заявке</w:t>
      </w:r>
      <w:bookmarkEnd w:id="75"/>
      <w:bookmarkEnd w:id="76"/>
      <w:bookmarkEnd w:id="77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К заявке прилагают документ, который подтверждает оплату сбора за рассмотрение заявки. Если заявка имеет приоритет, то прилагают копию предыдущей заявки вместе с конвенционной.</w:t>
      </w:r>
    </w:p>
    <w:p w:rsidR="00F32627" w:rsidRPr="002B09D2" w:rsidRDefault="00F32627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78" w:name="_Toc495727977"/>
      <w:bookmarkStart w:id="79" w:name="_Toc495728458"/>
      <w:bookmarkStart w:id="80" w:name="_Toc227281633"/>
    </w:p>
    <w:p w:rsidR="00D74A45" w:rsidRPr="002B09D2" w:rsidRDefault="00D74A45" w:rsidP="00EB184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9D2">
        <w:rPr>
          <w:rFonts w:ascii="Times New Roman" w:hAnsi="Times New Roman" w:cs="Times New Roman"/>
          <w:color w:val="000000"/>
        </w:rPr>
        <w:t>3.8</w:t>
      </w:r>
      <w:r w:rsidR="00EB184F" w:rsidRPr="002B09D2">
        <w:rPr>
          <w:rFonts w:ascii="Times New Roman" w:hAnsi="Times New Roman" w:cs="Times New Roman"/>
          <w:color w:val="000000"/>
        </w:rPr>
        <w:t xml:space="preserve"> </w:t>
      </w:r>
      <w:r w:rsidRPr="002B09D2">
        <w:rPr>
          <w:rFonts w:ascii="Times New Roman" w:hAnsi="Times New Roman" w:cs="Times New Roman"/>
          <w:color w:val="000000"/>
        </w:rPr>
        <w:t>Оформление заявки</w:t>
      </w:r>
      <w:bookmarkEnd w:id="78"/>
      <w:bookmarkEnd w:id="79"/>
      <w:bookmarkEnd w:id="80"/>
    </w:p>
    <w:p w:rsidR="00F32627" w:rsidRPr="002B09D2" w:rsidRDefault="00F3262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Все документы заявки надо оформлять таким образом, чтобы их можно было сохранять долгое время и репродуцировать в большом количестве копий. Документы заявки печатают на листах белой бумаги формата А4 с одной стороны. Каждый документ начинают на отдельном листе бумаги. Нумерация листов арабскими цифрами.</w:t>
      </w:r>
    </w:p>
    <w:p w:rsidR="00D74A45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Все листы заявки должны иметь следующие поля: левое и верхнее - 20мм., правое и нижнее -10 мм. Все документы печатают шрифтом черного цвета. Текст описания, формулы и реферата печатают через 2 интервала с высотой больших букв не меньше 2,1 мм. Латинские названия и греческие символы, математические и химические формулы можно вписывать чернилами, пастой или тушью черного цвета.</w:t>
      </w:r>
    </w:p>
    <w:p w:rsidR="00D74A45" w:rsidRPr="002B09D2" w:rsidRDefault="00D74A45" w:rsidP="00EB184F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aps w:val="0"/>
          <w:color w:val="000000"/>
        </w:rPr>
      </w:pPr>
      <w:r w:rsidRPr="002B09D2">
        <w:rPr>
          <w:rFonts w:ascii="Times New Roman" w:hAnsi="Times New Roman" w:cs="Times New Roman"/>
          <w:b w:val="0"/>
          <w:bCs w:val="0"/>
          <w:color w:val="000000"/>
        </w:rPr>
        <w:br w:type="page"/>
      </w:r>
      <w:bookmarkStart w:id="81" w:name="_Toc227281634"/>
      <w:r w:rsidR="00F32627" w:rsidRPr="002B09D2">
        <w:rPr>
          <w:rFonts w:ascii="Times New Roman" w:hAnsi="Times New Roman" w:cs="Times New Roman"/>
          <w:caps w:val="0"/>
          <w:color w:val="000000"/>
        </w:rPr>
        <w:t>Список рекомендуемой литературы</w:t>
      </w:r>
      <w:bookmarkEnd w:id="81"/>
    </w:p>
    <w:p w:rsidR="00F32627" w:rsidRPr="002B09D2" w:rsidRDefault="00F32627" w:rsidP="00EB184F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Законодательство Украины об интеллектуальной собственности.- Харьков: ООО“Одиссей”, 1998.- 256 с.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Андрощук Г.А., Работягов Л.И. Патентное право: Учебное пособие. – К.: МАУП, 1999.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Дахно И.И. Патентоведение. - Х.: Правовой центр “Ксилон”, 1997.- 313с.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Методика проведения патентного поиска в фондах стран минимума документации РСТ.- М.: ВНИИПИ,1985.- 64 с.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по использованию логических правил доказательства в практике патентной экспертизы / В.Н. Забелин. - М.: ВНИИПИ,1987.- 35 с.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Основы патентного права Украины / И.Н. Азпегов. – Х., 1994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Підопригора О.А., Підопригора О.О. Право інтелектуальної власності: Навч. пос., - К.: Юрінком, 1998.- 325 с.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Порядок розгляду заявки на винахід (корисну модель) / Затверджено наказом Держпатенту України від 29.11.96., № 244.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Правила складання та подання заявки на видачу патенту України на винахід і корисну модель / Затверджено наказом Держпатенту України від 17.11.94., № 132.</w:t>
      </w:r>
    </w:p>
    <w:p w:rsidR="00EB184F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Патентування винаходів в Україні / П.П. Крайнєв, Л.І. Работягова, І.І. Дятлик. – К: Видавничий Дім „Ін Юре”, 2000.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Охорона промислової власності в Україні / Під. ред. О.Д.Святоцького. - К: Видавничий Дім „Ін Юре”, 1999.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Збірник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нормативних актів з питань промислової власності / Під. ред. В.Л. Петрова. – К.: Вища школа, 1998</w:t>
      </w:r>
    </w:p>
    <w:p w:rsidR="00D74A45" w:rsidRPr="002B09D2" w:rsidRDefault="00D74A45" w:rsidP="00F32627">
      <w:pPr>
        <w:numPr>
          <w:ilvl w:val="0"/>
          <w:numId w:val="10"/>
        </w:numPr>
        <w:tabs>
          <w:tab w:val="clear" w:pos="1429"/>
          <w:tab w:val="left" w:pos="44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Патентні дослідження: Методичні рекомендації / За ред. В.Л. Петрова. – К.: Видавничий Дім „Ін Юре”, 1999.</w:t>
      </w:r>
    </w:p>
    <w:p w:rsidR="00D74A45" w:rsidRPr="002B09D2" w:rsidRDefault="00D74A45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32627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:rsidR="0001159E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914"/>
        <w:gridCol w:w="1914"/>
        <w:gridCol w:w="1914"/>
        <w:gridCol w:w="1914"/>
      </w:tblGrid>
      <w:tr w:rsidR="0001159E" w:rsidRPr="002B09D2">
        <w:trPr>
          <w:trHeight w:val="23"/>
        </w:trPr>
        <w:tc>
          <w:tcPr>
            <w:tcW w:w="1000" w:type="pct"/>
          </w:tcPr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</w:t>
            </w:r>
          </w:p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Дата подання</w:t>
            </w:r>
          </w:p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000" w:type="pct"/>
          </w:tcPr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Пріоритет</w:t>
            </w:r>
          </w:p>
        </w:tc>
        <w:tc>
          <w:tcPr>
            <w:tcW w:w="1000" w:type="pct"/>
          </w:tcPr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51</w:t>
            </w:r>
          </w:p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МПК</w:t>
            </w:r>
          </w:p>
        </w:tc>
        <w:tc>
          <w:tcPr>
            <w:tcW w:w="1000" w:type="pct"/>
          </w:tcPr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ЕВ</w:t>
            </w:r>
          </w:p>
        </w:tc>
        <w:tc>
          <w:tcPr>
            <w:tcW w:w="1000" w:type="pct"/>
          </w:tcPr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</w:t>
            </w:r>
          </w:p>
          <w:p w:rsidR="0001159E" w:rsidRPr="002B09D2" w:rsidRDefault="0001159E" w:rsidP="00F32627">
            <w:pPr>
              <w:pStyle w:val="af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Номер заявки</w:t>
            </w:r>
          </w:p>
        </w:tc>
      </w:tr>
    </w:tbl>
    <w:p w:rsidR="0001159E" w:rsidRPr="002B09D2" w:rsidRDefault="0001159E" w:rsidP="00EB184F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Необхідне помітити знаком Х</w:t>
      </w:r>
    </w:p>
    <w:p w:rsidR="00EB184F" w:rsidRPr="002B09D2" w:rsidRDefault="00EB184F" w:rsidP="00EB184F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1159E" w:rsidRPr="002B09D2" w:rsidRDefault="0001159E" w:rsidP="00EB184F">
      <w:pPr>
        <w:tabs>
          <w:tab w:val="center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ЗАЯВА До Держпатенту України</w:t>
      </w:r>
    </w:p>
    <w:p w:rsidR="0001159E" w:rsidRPr="002B09D2" w:rsidRDefault="0001159E" w:rsidP="00EB184F">
      <w:pPr>
        <w:tabs>
          <w:tab w:val="center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про видачу патенту України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252199, м. Київ </w:t>
      </w:r>
      <w:r w:rsidR="002E6DD5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– 119, вул. Сім'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ї Хохлових, 15</w:t>
      </w:r>
    </w:p>
    <w:p w:rsidR="002E6DD5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на винахід (корисну модель)</w:t>
      </w:r>
    </w:p>
    <w:p w:rsidR="00EB184F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науково-дослідний центр</w:t>
      </w: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патентної експертизи (НДЦПЕ)</w:t>
      </w:r>
    </w:p>
    <w:p w:rsidR="0001159E" w:rsidRPr="002B09D2" w:rsidRDefault="0001159E" w:rsidP="00EB184F">
      <w:pPr>
        <w:pStyle w:val="24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Подаючи вказані нижче документи, прошу (просимо) видати патент України на:</w:t>
      </w:r>
      <w:r w:rsidR="002E6DD5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винахід</w:t>
      </w:r>
      <w:r w:rsidR="002E6DD5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корисну модель</w:t>
      </w:r>
      <w:r w:rsidR="002E6DD5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на ім’я заявника (ів)</w:t>
      </w:r>
    </w:p>
    <w:p w:rsidR="0001159E" w:rsidRPr="002B09D2" w:rsidRDefault="0001159E" w:rsidP="00EB184F">
      <w:pPr>
        <w:pStyle w:val="24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71 Заявник (и)</w:t>
      </w: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(зазначається повне ім’я або найменування заявника (ів) його повна поштова адреса та код держави згідно зі стандартом ВОІВ СТ.3 дані про адресу винахідників-заявників находяться під кодом 72)</w:t>
      </w: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72</w:t>
      </w: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Прошу встановити пріоритет заявки</w:t>
      </w: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пунктів формули №_________________________за датою ______________________</w:t>
      </w:r>
    </w:p>
    <w:p w:rsidR="0001159E" w:rsidRPr="002B09D2" w:rsidRDefault="0001159E" w:rsidP="002E6DD5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подання попередньої (їх) заявки (ок) в державі-учасниці Паризької конвенції (навести дані під кодами 31,32,33)</w:t>
      </w:r>
    </w:p>
    <w:p w:rsidR="0001159E" w:rsidRPr="002B09D2" w:rsidRDefault="0001159E" w:rsidP="002E6DD5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надходження попередньої заявки до Держпатенту України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(навести під кодом 62)</w:t>
      </w:r>
    </w:p>
    <w:p w:rsidR="0001159E" w:rsidRPr="002B09D2" w:rsidRDefault="002E6DD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01159E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62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834"/>
        <w:gridCol w:w="2410"/>
      </w:tblGrid>
      <w:tr w:rsidR="0001159E" w:rsidRPr="002B09D2">
        <w:trPr>
          <w:trHeight w:val="23"/>
        </w:trPr>
        <w:tc>
          <w:tcPr>
            <w:tcW w:w="1985" w:type="dxa"/>
          </w:tcPr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31</w:t>
            </w:r>
          </w:p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Номер передньої</w:t>
            </w:r>
          </w:p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2410" w:type="dxa"/>
          </w:tcPr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</w:t>
            </w:r>
          </w:p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Дата подання попередньої заявки</w:t>
            </w:r>
          </w:p>
        </w:tc>
        <w:tc>
          <w:tcPr>
            <w:tcW w:w="2834" w:type="dxa"/>
          </w:tcPr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33</w:t>
            </w:r>
          </w:p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Код держави подання згідно зі стандартом ВОІВ СТ.3.</w:t>
            </w:r>
          </w:p>
        </w:tc>
        <w:tc>
          <w:tcPr>
            <w:tcW w:w="2410" w:type="dxa"/>
          </w:tcPr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62</w:t>
            </w:r>
          </w:p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Номер та дата подання попередньої</w:t>
            </w:r>
          </w:p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заявки</w:t>
            </w:r>
          </w:p>
        </w:tc>
      </w:tr>
      <w:tr w:rsidR="0001159E" w:rsidRPr="002B09D2">
        <w:trPr>
          <w:trHeight w:val="23"/>
        </w:trPr>
        <w:tc>
          <w:tcPr>
            <w:tcW w:w="1985" w:type="dxa"/>
          </w:tcPr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</w:tcPr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159E" w:rsidRPr="002B09D2" w:rsidRDefault="0001159E" w:rsidP="002E6DD5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54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Назва винаходу (корисної моделі)</w:t>
      </w: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ЗАПОБІЖНИК</w:t>
      </w: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Повна поштова адреса для листування, прізвище або найменування адресата</w:t>
      </w:r>
    </w:p>
    <w:p w:rsidR="002E6DD5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Телефон______________________________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Телеграф______________________________________</w:t>
      </w:r>
    </w:p>
    <w:p w:rsidR="002E6DD5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Телекс_________________________________ </w:t>
      </w: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Телефакс_____________________________________</w:t>
      </w:r>
    </w:p>
    <w:p w:rsidR="0001159E" w:rsidRPr="002B09D2" w:rsidRDefault="0001159E" w:rsidP="00EB184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Прізвище та реєстраційний номер представника у справах інтелектуальної власності</w:t>
      </w:r>
    </w:p>
    <w:p w:rsidR="00EB184F" w:rsidRPr="002B09D2" w:rsidRDefault="0001159E" w:rsidP="002E6DD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Прошу (просимо) прискорити публікацію заявки</w:t>
      </w:r>
    </w:p>
    <w:p w:rsidR="00EB184F" w:rsidRPr="002B09D2" w:rsidRDefault="0001159E" w:rsidP="002E6DD5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Необхідне помітити знаком</w:t>
      </w:r>
    </w:p>
    <w:p w:rsidR="0001159E" w:rsidRPr="002B09D2" w:rsidRDefault="0001159E" w:rsidP="002E6DD5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Перелік документів, що додаються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К-стьК-сть</w:t>
      </w:r>
    </w:p>
    <w:p w:rsidR="0001159E" w:rsidRPr="002B09D2" w:rsidRDefault="0001159E" w:rsidP="002E6DD5">
      <w:pPr>
        <w:tabs>
          <w:tab w:val="center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арк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прим.</w:t>
      </w:r>
    </w:p>
    <w:p w:rsidR="0001159E" w:rsidRPr="002B09D2" w:rsidRDefault="0001159E" w:rsidP="002E6DD5">
      <w:pPr>
        <w:numPr>
          <w:ilvl w:val="0"/>
          <w:numId w:val="12"/>
        </w:numPr>
        <w:tabs>
          <w:tab w:val="left" w:pos="1100"/>
          <w:tab w:val="center" w:pos="7088"/>
          <w:tab w:val="center" w:pos="793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опис винаходу</w:t>
      </w:r>
    </w:p>
    <w:p w:rsidR="0001159E" w:rsidRPr="002B09D2" w:rsidRDefault="0001159E" w:rsidP="002E6DD5">
      <w:pPr>
        <w:numPr>
          <w:ilvl w:val="0"/>
          <w:numId w:val="13"/>
        </w:numPr>
        <w:tabs>
          <w:tab w:val="left" w:pos="1100"/>
          <w:tab w:val="center" w:pos="708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формула винаходу</w:t>
      </w:r>
    </w:p>
    <w:p w:rsidR="0001159E" w:rsidRPr="002B09D2" w:rsidRDefault="0001159E" w:rsidP="002E6DD5">
      <w:pPr>
        <w:numPr>
          <w:ilvl w:val="0"/>
          <w:numId w:val="14"/>
        </w:numPr>
        <w:tabs>
          <w:tab w:val="left" w:pos="1100"/>
          <w:tab w:val="center" w:pos="708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креслення та інші графічні матеріалі</w:t>
      </w:r>
    </w:p>
    <w:p w:rsidR="0001159E" w:rsidRPr="002B09D2" w:rsidRDefault="0001159E" w:rsidP="002E6DD5">
      <w:pPr>
        <w:numPr>
          <w:ilvl w:val="0"/>
          <w:numId w:val="15"/>
        </w:numPr>
        <w:tabs>
          <w:tab w:val="left" w:pos="1100"/>
          <w:tab w:val="center" w:pos="737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реферат</w:t>
      </w:r>
    </w:p>
    <w:p w:rsidR="0001159E" w:rsidRPr="002B09D2" w:rsidRDefault="0001159E" w:rsidP="002E6DD5">
      <w:pPr>
        <w:numPr>
          <w:ilvl w:val="0"/>
          <w:numId w:val="16"/>
        </w:numPr>
        <w:tabs>
          <w:tab w:val="left" w:pos="1100"/>
          <w:tab w:val="center" w:pos="737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документ про сплату сбору за подання заявки</w:t>
      </w:r>
    </w:p>
    <w:p w:rsidR="0001159E" w:rsidRPr="002B09D2" w:rsidRDefault="0001159E" w:rsidP="002E6DD5">
      <w:pPr>
        <w:numPr>
          <w:ilvl w:val="0"/>
          <w:numId w:val="17"/>
        </w:numPr>
        <w:tabs>
          <w:tab w:val="left" w:pos="1100"/>
          <w:tab w:val="center" w:pos="737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документ, який підтверджує наявність підстав для зменшення збору</w:t>
      </w:r>
    </w:p>
    <w:p w:rsidR="0001159E" w:rsidRPr="002B09D2" w:rsidRDefault="0001159E" w:rsidP="002E6DD5">
      <w:pPr>
        <w:numPr>
          <w:ilvl w:val="0"/>
          <w:numId w:val="18"/>
        </w:numPr>
        <w:tabs>
          <w:tab w:val="left" w:pos="1100"/>
          <w:tab w:val="center" w:pos="737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документ про депонування штаму</w:t>
      </w:r>
    </w:p>
    <w:p w:rsidR="0001159E" w:rsidRPr="002B09D2" w:rsidRDefault="0001159E" w:rsidP="002E6DD5">
      <w:pPr>
        <w:numPr>
          <w:ilvl w:val="0"/>
          <w:numId w:val="19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копія попередньої заявки, яка підтверджує право на конвенційний пріоритет 1</w:t>
      </w:r>
    </w:p>
    <w:p w:rsidR="0001159E" w:rsidRPr="002B09D2" w:rsidRDefault="0001159E" w:rsidP="002E6DD5">
      <w:pPr>
        <w:numPr>
          <w:ilvl w:val="0"/>
          <w:numId w:val="20"/>
        </w:numPr>
        <w:tabs>
          <w:tab w:val="left" w:pos="1100"/>
          <w:tab w:val="center" w:pos="737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переклад заявки на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---------------------------------------------------мову</w:t>
      </w:r>
    </w:p>
    <w:p w:rsidR="0001159E" w:rsidRPr="002B09D2" w:rsidRDefault="0001159E" w:rsidP="002E6DD5">
      <w:pPr>
        <w:numPr>
          <w:ilvl w:val="0"/>
          <w:numId w:val="21"/>
        </w:numPr>
        <w:tabs>
          <w:tab w:val="left" w:pos="1100"/>
          <w:tab w:val="center" w:pos="737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документ, який підтверджує повноваження довіреної особи (доручення)</w:t>
      </w:r>
    </w:p>
    <w:p w:rsidR="0001159E" w:rsidRPr="002B09D2" w:rsidRDefault="0001159E" w:rsidP="002E6DD5">
      <w:pPr>
        <w:numPr>
          <w:ilvl w:val="0"/>
          <w:numId w:val="22"/>
        </w:numPr>
        <w:tabs>
          <w:tab w:val="left" w:pos="1100"/>
          <w:tab w:val="center" w:pos="737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інші документи</w:t>
      </w:r>
    </w:p>
    <w:p w:rsidR="00EB184F" w:rsidRPr="002B09D2" w:rsidRDefault="0001159E" w:rsidP="002E6DD5">
      <w:pPr>
        <w:pStyle w:val="21"/>
        <w:tabs>
          <w:tab w:val="left" w:pos="5103"/>
          <w:tab w:val="center" w:pos="1077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Підстави щодовиникнення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93"/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існує документ про передачу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права подання заявки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і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права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винахідникомабо</w:t>
      </w:r>
    </w:p>
    <w:p w:rsidR="00EB184F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одержання патенту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(безработодавцем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правонаступнику</w:t>
      </w:r>
    </w:p>
    <w:p w:rsidR="0001159E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подання документів),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якщо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існує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документ</w:t>
      </w:r>
      <w:r w:rsidR="00EB184F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про право</w:t>
      </w:r>
    </w:p>
    <w:p w:rsidR="0001159E" w:rsidRPr="002B09D2" w:rsidRDefault="002E6DD5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винахідник (и) не є заявником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01159E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спадкування</w:t>
      </w:r>
    </w:p>
    <w:p w:rsidR="0001159E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4362"/>
        <w:gridCol w:w="2111"/>
      </w:tblGrid>
      <w:tr w:rsidR="0001159E" w:rsidRPr="002B09D2">
        <w:trPr>
          <w:trHeight w:val="23"/>
        </w:trPr>
        <w:tc>
          <w:tcPr>
            <w:tcW w:w="1618" w:type="pct"/>
          </w:tcPr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72 Винахідник (и)</w:t>
            </w:r>
          </w:p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(призвише, ім’я та по батькові)</w:t>
            </w:r>
          </w:p>
        </w:tc>
        <w:tc>
          <w:tcPr>
            <w:tcW w:w="2279" w:type="pct"/>
          </w:tcPr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Повна домашня адреса та код держави</w:t>
            </w:r>
          </w:p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згідно зі стандартом ВОІВ СТ.3. (для</w:t>
            </w:r>
          </w:p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іноземцев –тільки код держави)</w:t>
            </w:r>
          </w:p>
        </w:tc>
        <w:tc>
          <w:tcPr>
            <w:tcW w:w="1103" w:type="pct"/>
          </w:tcPr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Підпис (и)</w:t>
            </w:r>
          </w:p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винахідника (ів)</w:t>
            </w:r>
          </w:p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2B09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заявника (ів)</w:t>
            </w:r>
          </w:p>
        </w:tc>
      </w:tr>
      <w:tr w:rsidR="0001159E" w:rsidRPr="002B09D2">
        <w:trPr>
          <w:trHeight w:val="23"/>
        </w:trPr>
        <w:tc>
          <w:tcPr>
            <w:tcW w:w="1618" w:type="pct"/>
          </w:tcPr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9" w:type="pct"/>
          </w:tcPr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:rsidR="0001159E" w:rsidRPr="002B09D2" w:rsidRDefault="0001159E" w:rsidP="002E6DD5">
            <w:pPr>
              <w:tabs>
                <w:tab w:val="center" w:pos="5812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01159E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1159E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Я(ми)_</w:t>
      </w:r>
      <w:r w:rsidR="002E6DD5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______________________________________________________ </w:t>
      </w:r>
    </w:p>
    <w:p w:rsidR="0001159E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прошу (просимо) не згадувати мене (нас) як винахідника (ів) при публікації відомостей стосовно заявки та патенту</w:t>
      </w:r>
    </w:p>
    <w:p w:rsidR="0001159E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Підпис(и)винахідника(ків)______________________________________</w:t>
      </w:r>
    </w:p>
    <w:p w:rsidR="0001159E" w:rsidRPr="002B09D2" w:rsidRDefault="0001159E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Підпис(и)заявника(ків) ________________________</w:t>
      </w:r>
      <w:r w:rsidR="002E6DD5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</w:t>
      </w:r>
    </w:p>
    <w:p w:rsidR="0001159E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Дата підпису</w:t>
      </w:r>
    </w:p>
    <w:p w:rsidR="00EB184F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М.П.</w:t>
      </w:r>
    </w:p>
    <w:p w:rsidR="0001159E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Якщо заявником виступає юридична особа, підпис її керівника з зазначенням посади скріплюється печаткою. Якщо всі винахідники виступлять замінниками, їх підписи наводяться під кодом 72.</w:t>
      </w:r>
    </w:p>
    <w:p w:rsidR="0001159E" w:rsidRPr="002B09D2" w:rsidRDefault="0001159E" w:rsidP="00EB184F">
      <w:pPr>
        <w:tabs>
          <w:tab w:val="center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Заявка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МПК 6 А 63В 49/00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Теннисная ракетка</w:t>
      </w:r>
    </w:p>
    <w:p w:rsidR="00EB184F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Изобретение относится к легкой промышленности, а именно, к изготовлению спортивных принадлежностей, в частности теннисных ракеток.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С целью определения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достигнутого изобретательского уровня был проведен патентный поиск, который позволил выбрать аналоги и прототип, а также провести сравнительный анализ заявляемого технического решения с известным.</w:t>
      </w:r>
    </w:p>
    <w:p w:rsidR="00EB184F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Из уровня техники известна теннисная ракетка[1] , состоящая из ручки, раздвоенного основания ручки и обода, окружающего плоскость с натянутыми струнами и амортизирующего элемента, в качестве которого подобрано оптимальное соотношение толщины обода ракетки и ее ручки (1,5/1,1).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Недостатком известного изобретения является увеличение толщины ручки до 19,5-27 мм, что </w:t>
      </w:r>
      <w:r w:rsidR="00AD79BB" w:rsidRPr="002B09D2">
        <w:rPr>
          <w:rFonts w:ascii="Times New Roman" w:hAnsi="Times New Roman" w:cs="Times New Roman"/>
          <w:color w:val="000000"/>
          <w:sz w:val="28"/>
          <w:szCs w:val="28"/>
        </w:rPr>
        <w:t>значительно снизит возможность использования ракетки игроками, имеющими небольшой размер руки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Известна теннисная ракетка [2], имеющая раму, головка которой соединена V-образным переходником с ручкой. Расходящиеся в стороны участки указанного переходника снабжены намотанными по спирали лентами из материала с высоким коэффициентом трения.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Недостатком д</w:t>
      </w:r>
      <w:r w:rsidR="00307285" w:rsidRPr="002B09D2">
        <w:rPr>
          <w:rFonts w:ascii="Times New Roman" w:hAnsi="Times New Roman" w:cs="Times New Roman"/>
          <w:color w:val="000000"/>
          <w:sz w:val="28"/>
          <w:szCs w:val="28"/>
        </w:rPr>
        <w:t>анной теннисной раке</w:t>
      </w:r>
      <w:r w:rsidR="00611931" w:rsidRPr="002B09D2">
        <w:rPr>
          <w:rFonts w:ascii="Times New Roman" w:hAnsi="Times New Roman" w:cs="Times New Roman"/>
          <w:color w:val="000000"/>
          <w:sz w:val="28"/>
          <w:szCs w:val="28"/>
        </w:rPr>
        <w:t>тки есть большая отдача и вибрация, передающаяся руке</w:t>
      </w:r>
      <w:r w:rsidR="00307285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при ударе по мячу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, что снижает эффективность игровых характеристик.</w:t>
      </w:r>
    </w:p>
    <w:p w:rsidR="00EB184F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Прототипом заявленного технического решения является теннисная ракетка[3]</w:t>
      </w:r>
      <w:r w:rsidR="00307285" w:rsidRPr="002B0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так как ее конструктивные элементы наиболее близкие к элементам заявляемого изобретения. Известная ракетка содержит головку, переходник и ручку, оканчивающуюся сердечником, в котором предусмотрен амортизирующий элемент, имеющий дополнительную массу, он свободно лежит между противоположными стенками, но не соприкасается с ними.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Недостатком этого изобретения является дополнительная масса, которую имеет амортиз</w:t>
      </w:r>
      <w:r w:rsidR="00307285" w:rsidRPr="002B09D2">
        <w:rPr>
          <w:rFonts w:ascii="Times New Roman" w:hAnsi="Times New Roman" w:cs="Times New Roman"/>
          <w:color w:val="000000"/>
          <w:sz w:val="28"/>
          <w:szCs w:val="28"/>
        </w:rPr>
        <w:t>ирующий элемент, что приводит к утяжелению ракетки и снижению контроля мяча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184F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Целью заявленного</w:t>
      </w:r>
      <w:r w:rsidR="00307285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изобретения является повышение поглощения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и снижение отдачи от удара по мячу, передающейся руке игрока и удобство в использовании.</w:t>
      </w:r>
    </w:p>
    <w:p w:rsidR="00EB184F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Указанная задача решается</w:t>
      </w:r>
      <w:r w:rsidR="005A6517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тому, что теннисная ракетка, состоящая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из головки овал</w:t>
      </w:r>
      <w:r w:rsidR="005A6517" w:rsidRPr="002B09D2">
        <w:rPr>
          <w:rFonts w:ascii="Times New Roman" w:hAnsi="Times New Roman" w:cs="Times New Roman"/>
          <w:color w:val="000000"/>
          <w:sz w:val="28"/>
          <w:szCs w:val="28"/>
        </w:rPr>
        <w:t>ьной формы, выполненная из фибропластика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за одно целое с переходником V-образной формы, пустотелой р</w:t>
      </w:r>
      <w:r w:rsidR="005A6517" w:rsidRPr="002B09D2">
        <w:rPr>
          <w:rFonts w:ascii="Times New Roman" w:hAnsi="Times New Roman" w:cs="Times New Roman"/>
          <w:color w:val="000000"/>
          <w:sz w:val="28"/>
          <w:szCs w:val="28"/>
        </w:rPr>
        <w:t>учки и амортизирующего элемента. Р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учка имеет восьмиугольное поперечное сечение, на каждой грани которого выполнен желобок, в котором расположен амортизирующий элемент в виде вязкоупругого материала, прилегающего вплотную к поверхности части ручки, окружающей желобок, при этом поверхность ручки обмотана лентой.</w:t>
      </w:r>
    </w:p>
    <w:p w:rsidR="00EB184F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Сравнение с прототипом выяв</w:t>
      </w:r>
      <w:r w:rsidR="005A6517" w:rsidRPr="002B09D2">
        <w:rPr>
          <w:rFonts w:ascii="Times New Roman" w:hAnsi="Times New Roman" w:cs="Times New Roman"/>
          <w:color w:val="000000"/>
          <w:sz w:val="28"/>
          <w:szCs w:val="28"/>
        </w:rPr>
        <w:t>ило, что такие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517" w:rsidRPr="002B09D2">
        <w:rPr>
          <w:rFonts w:ascii="Times New Roman" w:hAnsi="Times New Roman" w:cs="Times New Roman"/>
          <w:color w:val="000000"/>
          <w:sz w:val="28"/>
          <w:szCs w:val="28"/>
        </w:rPr>
        <w:t>признаки как рукоят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5A6517" w:rsidRPr="002B09D2">
        <w:rPr>
          <w:rFonts w:ascii="Times New Roman" w:hAnsi="Times New Roman" w:cs="Times New Roman"/>
          <w:color w:val="000000"/>
          <w:sz w:val="28"/>
          <w:szCs w:val="28"/>
        </w:rPr>
        <w:t>, обмотка лентой, материал изготовления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11931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расположение амортизирующего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r w:rsidR="00611931" w:rsidRPr="002B09D2">
        <w:rPr>
          <w:rFonts w:ascii="Times New Roman" w:hAnsi="Times New Roman" w:cs="Times New Roman"/>
          <w:color w:val="000000"/>
          <w:sz w:val="28"/>
          <w:szCs w:val="28"/>
        </w:rPr>
        <w:t>а на каждой грани рукоятки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новыми, что свидетельствует о соответствии решения критерию «новизна».</w:t>
      </w:r>
    </w:p>
    <w:p w:rsidR="00EB184F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Анализ известного уровня техники выявил, что</w:t>
      </w:r>
      <w:r w:rsidR="00D15881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такие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существенные признаки заявляемой теннисной ракетки</w:t>
      </w:r>
      <w:r w:rsidR="00D15881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881" w:rsidRPr="002B09D2">
        <w:rPr>
          <w:rFonts w:ascii="Times New Roman" w:hAnsi="Times New Roman" w:cs="Times New Roman"/>
          <w:color w:val="000000"/>
          <w:sz w:val="28"/>
          <w:szCs w:val="28"/>
        </w:rPr>
        <w:t>материал изготовления ракеточной рамы, которая выполнена из фибропластика; конструкция рукоятки, которая имеет восьмиугольное поперечное сечение, на каждой грани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881" w:rsidRPr="002B09D2">
        <w:rPr>
          <w:rFonts w:ascii="Times New Roman" w:hAnsi="Times New Roman" w:cs="Times New Roman"/>
          <w:color w:val="000000"/>
          <w:sz w:val="28"/>
          <w:szCs w:val="28"/>
        </w:rPr>
        <w:t>которого выполнен желобок; амортизирующий элемент, который изготовлен в виде вязкоупругого материала, расположенного в желобке на каждой грани восьмиугольника и прилегающего вплотную к поверхности части рукоятки, окружающей желобок</w:t>
      </w:r>
      <w:r w:rsidR="00F43AF9" w:rsidRPr="002B09D2">
        <w:rPr>
          <w:rFonts w:ascii="Times New Roman" w:hAnsi="Times New Roman" w:cs="Times New Roman"/>
          <w:color w:val="000000"/>
          <w:sz w:val="28"/>
          <w:szCs w:val="28"/>
        </w:rPr>
        <w:t>, а внешняя поверхность рукоятки обмотана лентой</w:t>
      </w:r>
      <w:r w:rsidR="0088662C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AF9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</w:t>
      </w:r>
      <w:r w:rsidR="0088662C" w:rsidRPr="002B09D2">
        <w:rPr>
          <w:rFonts w:ascii="Times New Roman" w:hAnsi="Times New Roman" w:cs="Times New Roman"/>
          <w:color w:val="000000"/>
          <w:sz w:val="28"/>
          <w:szCs w:val="28"/>
        </w:rPr>
        <w:t>с прототипом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8662C" w:rsidRPr="002B09D2">
        <w:rPr>
          <w:rFonts w:ascii="Times New Roman" w:hAnsi="Times New Roman" w:cs="Times New Roman"/>
          <w:color w:val="000000"/>
          <w:sz w:val="28"/>
          <w:szCs w:val="28"/>
        </w:rPr>
        <w:t>озволяют снизить отдачу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руке после удара или приема мяча</w:t>
      </w:r>
      <w:r w:rsidR="0088662C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равномерному распределению амортизирующего элемента на каждой грани рукоятки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и улучшить контроль мяча, тем самым увеличить эффективность игровых характеристик, что говорит о соответствии решения критерию «изобретательский уровень».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Данное изобретение поясняется чертежами, где на фиг.1 представлен общий в</w:t>
      </w:r>
      <w:r w:rsidR="00D15881" w:rsidRPr="002B09D2">
        <w:rPr>
          <w:rFonts w:ascii="Times New Roman" w:hAnsi="Times New Roman" w:cs="Times New Roman"/>
          <w:color w:val="000000"/>
          <w:sz w:val="28"/>
          <w:szCs w:val="28"/>
        </w:rPr>
        <w:t>ид ракетки, а на фиг.2 – рукоятка в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881" w:rsidRPr="002B09D2">
        <w:rPr>
          <w:rFonts w:ascii="Times New Roman" w:hAnsi="Times New Roman" w:cs="Times New Roman"/>
          <w:color w:val="000000"/>
          <w:sz w:val="28"/>
          <w:szCs w:val="28"/>
        </w:rPr>
        <w:t>разрезе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Ракеточная рама 1 состоит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из головной части 2, переходной части</w:t>
      </w:r>
      <w:r w:rsidR="00D15881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V-образной формы</w:t>
      </w:r>
      <w:r w:rsidR="00611931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3,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рукоятки 4 и выполнена из фибропластика как одно целое. Рукоятка 4 имеет восьмиугольное поперечное сечение, и на каждой грани 5 восьмиугольника располагается желобок 6. Вязкоупругий материал 7 расположен в желобке 6 на каждой грани 5 восьмиугольника и предпочтительно прилегает вплотную к</w:t>
      </w:r>
      <w:r w:rsidR="00D15881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поверхности 8 рукоятки 4, окружающей желобок 6. Внешняя поверхность 8 рукоятки 4 обмотана лентой 9 для сглаживания граней 5 рукоятки 4 и создания округлой поверхности.</w:t>
      </w:r>
      <w:r w:rsidR="00611931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Головная часть 2 окружает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F3B" w:rsidRPr="002B09D2">
        <w:rPr>
          <w:rFonts w:ascii="Times New Roman" w:hAnsi="Times New Roman" w:cs="Times New Roman"/>
          <w:color w:val="000000"/>
          <w:sz w:val="28"/>
          <w:szCs w:val="28"/>
        </w:rPr>
        <w:t>поверхность с натянутыми струнами 10, образуя плоскость сетки 11.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Устройством пользуются следующим образом.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При ударе мяча струны 10 ракеточной рамы 1 от плоскости сетки 11. При этом за счет контакта мяча со струнами 10 ударная волна вибрации по головной части 2 через переходную часть 3 переходит к рукоятке 4. Вязкоупругий материал 7, вставленный в рукоятку 4</w:t>
      </w:r>
      <w:r w:rsidR="00611931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каждой грани 5 восьмиугольника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поглощает и снижает отдачу, передающуюся руке.</w:t>
      </w:r>
    </w:p>
    <w:p w:rsidR="00EB184F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Теннисная ракетка может использоваться для игры в теннис. Преимуществами данной ракетки являются довольно надежная рама, выполнена из фибропластика как одно целое и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удобство в использовании благодаря амортизирующему элементу. Все это свидетельствует о соответствии решения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критерию промышленная применимость.</w:t>
      </w:r>
    </w:p>
    <w:p w:rsidR="002E6DD5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="006017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pt;margin-top:472.35pt;width:27pt;height:18pt;z-index:251657728;mso-position-horizontal-relative:text;mso-position-vertical-relative:text" stroked="f">
            <v:stroke endarrowlength="long"/>
            <v:textbox inset="0,0,0,0">
              <w:txbxContent>
                <w:p w:rsidR="00CE6962" w:rsidRDefault="00CE6962" w:rsidP="00D74A45">
                  <w:pPr>
                    <w:spacing w:line="240" w:lineRule="auto"/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2E6DD5"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Блыщик</w:t>
      </w:r>
      <w:r w:rsidRPr="002B09D2">
        <w:rPr>
          <w:rFonts w:ascii="Times New Roman" w:hAnsi="Times New Roman" w:cs="Times New Roman"/>
          <w:noProof/>
          <w:color w:val="000000"/>
          <w:sz w:val="28"/>
          <w:szCs w:val="28"/>
        </w:rPr>
        <w:t>П.А.</w:t>
      </w:r>
    </w:p>
    <w:p w:rsidR="005F6C0B" w:rsidRPr="002B09D2" w:rsidRDefault="00D74A4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15C57"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Формула изобретения</w:t>
      </w:r>
    </w:p>
    <w:p w:rsidR="002E6DD5" w:rsidRPr="002B09D2" w:rsidRDefault="002E6DD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8E6FA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Теннисная ракетка, состоящая из головки овальной формы, выполненной за одно целое с переходн</w:t>
      </w:r>
      <w:r w:rsidR="00A229CE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иком </w:t>
      </w:r>
      <w:r w:rsidR="009A3B16" w:rsidRPr="002B09D2">
        <w:rPr>
          <w:rFonts w:ascii="Times New Roman" w:hAnsi="Times New Roman" w:cs="Times New Roman"/>
          <w:color w:val="000000"/>
          <w:sz w:val="28"/>
          <w:szCs w:val="28"/>
        </w:rPr>
        <w:t>V-об</w:t>
      </w:r>
      <w:r w:rsidR="00A229CE" w:rsidRPr="002B09D2">
        <w:rPr>
          <w:rFonts w:ascii="Times New Roman" w:hAnsi="Times New Roman" w:cs="Times New Roman"/>
          <w:color w:val="000000"/>
          <w:sz w:val="28"/>
          <w:szCs w:val="28"/>
        </w:rPr>
        <w:t>разной формы</w:t>
      </w:r>
      <w:r w:rsidR="00153FF7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9CE" w:rsidRPr="002B0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3FF7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пустотелой ручки</w:t>
      </w:r>
      <w:r w:rsidR="00E93E9B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и амортизирующего элемента, отличающаяся тем, что</w:t>
      </w:r>
      <w:r w:rsidR="00F127B2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ракеточная рама выполнена из фибропластика,</w:t>
      </w:r>
      <w:r w:rsidR="00E93E9B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ручка имеет восьмиугольное поперечное сечение, на каждой грани которого выполнен желобо</w:t>
      </w:r>
      <w:r w:rsidR="00153FF7" w:rsidRPr="002B09D2">
        <w:rPr>
          <w:rFonts w:ascii="Times New Roman" w:hAnsi="Times New Roman" w:cs="Times New Roman"/>
          <w:color w:val="000000"/>
          <w:sz w:val="28"/>
          <w:szCs w:val="28"/>
        </w:rPr>
        <w:t>к, в котором расположен амортизирующий элемент в виде</w:t>
      </w:r>
      <w:r w:rsidR="00E93E9B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53FF7" w:rsidRPr="002B09D2">
        <w:rPr>
          <w:rFonts w:ascii="Times New Roman" w:hAnsi="Times New Roman" w:cs="Times New Roman"/>
          <w:color w:val="000000"/>
          <w:sz w:val="28"/>
          <w:szCs w:val="28"/>
        </w:rPr>
        <w:t>язкоупругого</w:t>
      </w:r>
      <w:r w:rsidR="00E93E9B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153FF7" w:rsidRPr="002B09D2">
        <w:rPr>
          <w:rFonts w:ascii="Times New Roman" w:hAnsi="Times New Roman" w:cs="Times New Roman"/>
          <w:color w:val="000000"/>
          <w:sz w:val="28"/>
          <w:szCs w:val="28"/>
        </w:rPr>
        <w:t>а, прилегающего</w:t>
      </w:r>
      <w:r w:rsidR="00E93E9B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вплот</w:t>
      </w:r>
      <w:r w:rsidR="00153FF7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ную к поверхности части ручки, окружающей желобок, </w:t>
      </w:r>
      <w:r w:rsidR="00F127B2" w:rsidRPr="002B09D2">
        <w:rPr>
          <w:rFonts w:ascii="Times New Roman" w:hAnsi="Times New Roman" w:cs="Times New Roman"/>
          <w:color w:val="000000"/>
          <w:sz w:val="28"/>
          <w:szCs w:val="28"/>
        </w:rPr>
        <w:t>при этом внешняя поверхность рукоят</w:t>
      </w:r>
      <w:r w:rsidR="00153FF7" w:rsidRPr="002B09D2">
        <w:rPr>
          <w:rFonts w:ascii="Times New Roman" w:hAnsi="Times New Roman" w:cs="Times New Roman"/>
          <w:color w:val="000000"/>
          <w:sz w:val="28"/>
          <w:szCs w:val="28"/>
        </w:rPr>
        <w:t>ки обмотана лентой.</w:t>
      </w:r>
    </w:p>
    <w:p w:rsidR="00915C57" w:rsidRPr="002B09D2" w:rsidRDefault="00915C5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Источники информации:</w:t>
      </w:r>
    </w:p>
    <w:p w:rsidR="00AD79BB" w:rsidRPr="002B09D2" w:rsidRDefault="00AD79BB" w:rsidP="00EB184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Заявка JP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10118225 А, МПК 7 А 63В 49/02,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16.10.1996</w:t>
      </w:r>
    </w:p>
    <w:p w:rsidR="00915C57" w:rsidRPr="002B09D2" w:rsidRDefault="00915C57" w:rsidP="00EB184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Заявка US 6162138 A, МПК</w:t>
      </w:r>
      <w:r w:rsidR="00022CCC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B184F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А 63В 49/00, </w:t>
      </w:r>
      <w:r w:rsidRPr="002B09D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16.1.1998</w:t>
      </w:r>
    </w:p>
    <w:p w:rsidR="00915C57" w:rsidRPr="002B09D2" w:rsidRDefault="00915C57" w:rsidP="00EB184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Заявка DE</w:t>
      </w:r>
      <w:r w:rsidR="00022CCC" w:rsidRPr="002B09D2">
        <w:rPr>
          <w:rFonts w:ascii="Times New Roman" w:hAnsi="Times New Roman" w:cs="Times New Roman"/>
          <w:color w:val="000000"/>
          <w:sz w:val="28"/>
          <w:szCs w:val="28"/>
        </w:rPr>
        <w:t>19935390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Al,</w:t>
      </w:r>
      <w:r w:rsidR="00022CCC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МПК</w:t>
      </w:r>
      <w:r w:rsidR="00022CCC" w:rsidRPr="002B09D2">
        <w:rPr>
          <w:rFonts w:ascii="Times New Roman" w:hAnsi="Times New Roman" w:cs="Times New Roman"/>
          <w:color w:val="000000"/>
          <w:sz w:val="28"/>
          <w:szCs w:val="28"/>
        </w:rPr>
        <w:t>7 А 63 В 49/04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2CCC" w:rsidRPr="002B09D2">
        <w:rPr>
          <w:rFonts w:ascii="Times New Roman" w:hAnsi="Times New Roman" w:cs="Times New Roman"/>
          <w:color w:val="000000"/>
          <w:sz w:val="28"/>
          <w:szCs w:val="28"/>
        </w:rPr>
        <w:t>29.07</w:t>
      </w:r>
      <w:r w:rsidRPr="002B09D2">
        <w:rPr>
          <w:rFonts w:ascii="Times New Roman" w:hAnsi="Times New Roman" w:cs="Times New Roman"/>
          <w:color w:val="000000"/>
          <w:sz w:val="28"/>
          <w:szCs w:val="28"/>
        </w:rPr>
        <w:t>.1999 (Прототип)</w:t>
      </w:r>
    </w:p>
    <w:p w:rsidR="00022CCC" w:rsidRPr="002B09D2" w:rsidRDefault="00022CC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CCC" w:rsidRPr="002B09D2" w:rsidRDefault="00022CC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Теннисная ракетка</w:t>
      </w:r>
    </w:p>
    <w:p w:rsidR="00022CCC" w:rsidRPr="002B09D2" w:rsidRDefault="00022CC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CCC" w:rsidRPr="002B09D2" w:rsidRDefault="00022CC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>Заявитель Блыщик П.А.</w:t>
      </w:r>
    </w:p>
    <w:p w:rsidR="002E6DD5" w:rsidRPr="002B09D2" w:rsidRDefault="002E6DD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CCC" w:rsidRPr="002B09D2" w:rsidRDefault="00022CCC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</w:t>
      </w:r>
    </w:p>
    <w:p w:rsidR="002E6DD5" w:rsidRPr="002B09D2" w:rsidRDefault="002E6DD5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84F" w:rsidRPr="002B09D2" w:rsidRDefault="006939C7" w:rsidP="00EB1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1619E5" w:rsidRPr="002B09D2">
        <w:rPr>
          <w:rFonts w:ascii="Times New Roman" w:hAnsi="Times New Roman" w:cs="Times New Roman"/>
          <w:color w:val="000000"/>
          <w:sz w:val="28"/>
          <w:szCs w:val="28"/>
        </w:rPr>
        <w:t xml:space="preserve">Теннисная ракетка; 2 Спортивные товары; 3 Теннисная ракетка, состоит из головной части, V-образной переходной части, рукоятки и выполнена из фибропластика как одно целое, </w:t>
      </w:r>
      <w:r w:rsidR="00667F5F" w:rsidRPr="002B09D2">
        <w:rPr>
          <w:rFonts w:ascii="Times New Roman" w:hAnsi="Times New Roman" w:cs="Times New Roman"/>
          <w:color w:val="000000"/>
          <w:sz w:val="28"/>
          <w:szCs w:val="28"/>
        </w:rPr>
        <w:t>рукоятка имеет восьмиугольное поперечное сечение, и на каждой грани восьмиугольника располагается желобок, в который введен вязкоупругий материал, прилегающий предпочтительно вплотную к поверхности части рукоятки, окружающей желобок, внешняя поверхность рукоятки обмотана лентой; 4; 5 Поглощение и снижение отдачи от удара по мячу и удобство в использовании.</w:t>
      </w:r>
      <w:bookmarkStart w:id="82" w:name="_GoBack"/>
      <w:bookmarkEnd w:id="82"/>
    </w:p>
    <w:sectPr w:rsidR="00EB184F" w:rsidRPr="002B09D2" w:rsidSect="00EB18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0D" w:rsidRDefault="00A7520D" w:rsidP="00E25340">
      <w:pPr>
        <w:spacing w:after="0" w:line="240" w:lineRule="auto"/>
      </w:pPr>
      <w:r>
        <w:separator/>
      </w:r>
    </w:p>
  </w:endnote>
  <w:endnote w:type="continuationSeparator" w:id="0">
    <w:p w:rsidR="00A7520D" w:rsidRDefault="00A7520D" w:rsidP="00E2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62" w:rsidRDefault="00CE6962" w:rsidP="00EB184F">
    <w:pPr>
      <w:pStyle w:val="af4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81976">
      <w:rPr>
        <w:rStyle w:val="af6"/>
        <w:noProof/>
      </w:rPr>
      <w:t>2</w:t>
    </w:r>
    <w:r>
      <w:rPr>
        <w:rStyle w:val="af6"/>
      </w:rPr>
      <w:fldChar w:fldCharType="end"/>
    </w:r>
  </w:p>
  <w:p w:rsidR="00CE6962" w:rsidRDefault="00CE6962" w:rsidP="00EB184F">
    <w:pPr>
      <w:pStyle w:val="af4"/>
      <w:ind w:right="360"/>
      <w:jc w:val="right"/>
    </w:pPr>
  </w:p>
  <w:p w:rsidR="00CE6962" w:rsidRDefault="00CE696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62" w:rsidRDefault="00CE696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0D" w:rsidRDefault="00A7520D" w:rsidP="00E25340">
      <w:pPr>
        <w:spacing w:after="0" w:line="240" w:lineRule="auto"/>
      </w:pPr>
      <w:r>
        <w:separator/>
      </w:r>
    </w:p>
  </w:footnote>
  <w:footnote w:type="continuationSeparator" w:id="0">
    <w:p w:rsidR="00A7520D" w:rsidRDefault="00A7520D" w:rsidP="00E2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62" w:rsidRDefault="00CE696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62" w:rsidRDefault="00CE696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53F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1">
    <w:nsid w:val="04823179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2">
    <w:nsid w:val="13A561AD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3">
    <w:nsid w:val="1411713E"/>
    <w:multiLevelType w:val="hybridMultilevel"/>
    <w:tmpl w:val="31F878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1AA2ABE"/>
    <w:multiLevelType w:val="multilevel"/>
    <w:tmpl w:val="76446C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5D17C04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6">
    <w:nsid w:val="26721C79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7">
    <w:nsid w:val="28AC0158"/>
    <w:multiLevelType w:val="hybridMultilevel"/>
    <w:tmpl w:val="37D42302"/>
    <w:lvl w:ilvl="0" w:tplc="0419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E533B"/>
    <w:multiLevelType w:val="hybridMultilevel"/>
    <w:tmpl w:val="DAC40940"/>
    <w:lvl w:ilvl="0" w:tplc="D73A6D4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FF2694E"/>
    <w:multiLevelType w:val="hybridMultilevel"/>
    <w:tmpl w:val="60BC9CFE"/>
    <w:lvl w:ilvl="0" w:tplc="4008076E">
      <w:start w:val="1"/>
      <w:numFmt w:val="decimal"/>
      <w:pStyle w:val="a"/>
      <w:lvlText w:val="РАЗДЕЛ 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B5512"/>
    <w:multiLevelType w:val="hybridMultilevel"/>
    <w:tmpl w:val="3148E438"/>
    <w:lvl w:ilvl="0" w:tplc="22B836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2A63B00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12">
    <w:nsid w:val="63A74256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13">
    <w:nsid w:val="651E75D4"/>
    <w:multiLevelType w:val="hybridMultilevel"/>
    <w:tmpl w:val="5F606662"/>
    <w:lvl w:ilvl="0" w:tplc="29949562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042552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15">
    <w:nsid w:val="6C083EB7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16">
    <w:nsid w:val="72A917A7"/>
    <w:multiLevelType w:val="singleLevel"/>
    <w:tmpl w:val="12AA53FE"/>
    <w:lvl w:ilvl="0">
      <w:start w:val="74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  <w:bCs/>
      </w:rPr>
    </w:lvl>
  </w:abstractNum>
  <w:abstractNum w:abstractNumId="17">
    <w:nsid w:val="72B6115F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18">
    <w:nsid w:val="78DF51C1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abstractNum w:abstractNumId="19">
    <w:nsid w:val="78F40C6A"/>
    <w:multiLevelType w:val="hybridMultilevel"/>
    <w:tmpl w:val="52109540"/>
    <w:lvl w:ilvl="0" w:tplc="A73E7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9715C"/>
    <w:multiLevelType w:val="hybridMultilevel"/>
    <w:tmpl w:val="3D567B2A"/>
    <w:lvl w:ilvl="0" w:tplc="E4147918">
      <w:start w:val="1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E414791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7CD835DE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4"/>
  </w:num>
  <w:num w:numId="3">
    <w:abstractNumId w:val="4"/>
  </w:num>
  <w:num w:numId="4">
    <w:abstractNumId w:val="4"/>
  </w:num>
  <w:num w:numId="5">
    <w:abstractNumId w:val="19"/>
  </w:num>
  <w:num w:numId="6">
    <w:abstractNumId w:val="10"/>
  </w:num>
  <w:num w:numId="7">
    <w:abstractNumId w:val="4"/>
  </w:num>
  <w:num w:numId="8">
    <w:abstractNumId w:val="4"/>
  </w:num>
  <w:num w:numId="9">
    <w:abstractNumId w:val="20"/>
  </w:num>
  <w:num w:numId="10">
    <w:abstractNumId w:val="3"/>
  </w:num>
  <w:num w:numId="11">
    <w:abstractNumId w:val="16"/>
    <w:lvlOverride w:ilvl="0">
      <w:startOverride w:val="74"/>
    </w:lvlOverride>
  </w:num>
  <w:num w:numId="12">
    <w:abstractNumId w:val="2"/>
  </w:num>
  <w:num w:numId="13">
    <w:abstractNumId w:val="14"/>
  </w:num>
  <w:num w:numId="14">
    <w:abstractNumId w:val="0"/>
  </w:num>
  <w:num w:numId="15">
    <w:abstractNumId w:val="21"/>
  </w:num>
  <w:num w:numId="16">
    <w:abstractNumId w:val="18"/>
  </w:num>
  <w:num w:numId="17">
    <w:abstractNumId w:val="5"/>
  </w:num>
  <w:num w:numId="18">
    <w:abstractNumId w:val="15"/>
  </w:num>
  <w:num w:numId="19">
    <w:abstractNumId w:val="11"/>
  </w:num>
  <w:num w:numId="20">
    <w:abstractNumId w:val="12"/>
  </w:num>
  <w:num w:numId="21">
    <w:abstractNumId w:val="6"/>
  </w:num>
  <w:num w:numId="22">
    <w:abstractNumId w:val="17"/>
  </w:num>
  <w:num w:numId="23">
    <w:abstractNumId w:val="1"/>
  </w:num>
  <w:num w:numId="24">
    <w:abstractNumId w:val="7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DF0"/>
    <w:rsid w:val="000059C4"/>
    <w:rsid w:val="0000769C"/>
    <w:rsid w:val="00007D6D"/>
    <w:rsid w:val="0001159E"/>
    <w:rsid w:val="00022216"/>
    <w:rsid w:val="00022CCC"/>
    <w:rsid w:val="00062DA7"/>
    <w:rsid w:val="0006301F"/>
    <w:rsid w:val="00066589"/>
    <w:rsid w:val="000A0DC0"/>
    <w:rsid w:val="000A7D03"/>
    <w:rsid w:val="000A7F86"/>
    <w:rsid w:val="000C5D0B"/>
    <w:rsid w:val="000E2B0F"/>
    <w:rsid w:val="000E5D22"/>
    <w:rsid w:val="0011232E"/>
    <w:rsid w:val="00123647"/>
    <w:rsid w:val="00130957"/>
    <w:rsid w:val="00153FF7"/>
    <w:rsid w:val="001619E5"/>
    <w:rsid w:val="00163CAF"/>
    <w:rsid w:val="00191F97"/>
    <w:rsid w:val="001B64EC"/>
    <w:rsid w:val="00210B7C"/>
    <w:rsid w:val="0022084A"/>
    <w:rsid w:val="00241F3B"/>
    <w:rsid w:val="00241F67"/>
    <w:rsid w:val="00246BB1"/>
    <w:rsid w:val="00266656"/>
    <w:rsid w:val="00274776"/>
    <w:rsid w:val="002900FA"/>
    <w:rsid w:val="00291DE8"/>
    <w:rsid w:val="002B09D2"/>
    <w:rsid w:val="002C53C3"/>
    <w:rsid w:val="002C7951"/>
    <w:rsid w:val="002D06D6"/>
    <w:rsid w:val="002D0BD6"/>
    <w:rsid w:val="002D2BAE"/>
    <w:rsid w:val="002E6DD5"/>
    <w:rsid w:val="00300CC5"/>
    <w:rsid w:val="00304580"/>
    <w:rsid w:val="00306F47"/>
    <w:rsid w:val="00307285"/>
    <w:rsid w:val="00314727"/>
    <w:rsid w:val="003402AC"/>
    <w:rsid w:val="003633C7"/>
    <w:rsid w:val="003A518C"/>
    <w:rsid w:val="003C18A6"/>
    <w:rsid w:val="003F30E1"/>
    <w:rsid w:val="003F66FE"/>
    <w:rsid w:val="00410F74"/>
    <w:rsid w:val="004134B6"/>
    <w:rsid w:val="0041775F"/>
    <w:rsid w:val="004208AF"/>
    <w:rsid w:val="00433FDF"/>
    <w:rsid w:val="00450C89"/>
    <w:rsid w:val="00453CF1"/>
    <w:rsid w:val="004541A9"/>
    <w:rsid w:val="00487ED7"/>
    <w:rsid w:val="004F0303"/>
    <w:rsid w:val="004F0607"/>
    <w:rsid w:val="00521C11"/>
    <w:rsid w:val="005239ED"/>
    <w:rsid w:val="00525DBA"/>
    <w:rsid w:val="005300BD"/>
    <w:rsid w:val="005346C7"/>
    <w:rsid w:val="00535BDC"/>
    <w:rsid w:val="005A3B53"/>
    <w:rsid w:val="005A4882"/>
    <w:rsid w:val="005A6517"/>
    <w:rsid w:val="005B6110"/>
    <w:rsid w:val="005E21AE"/>
    <w:rsid w:val="005F53CB"/>
    <w:rsid w:val="005F6C0B"/>
    <w:rsid w:val="005F71AB"/>
    <w:rsid w:val="00600A47"/>
    <w:rsid w:val="006017EE"/>
    <w:rsid w:val="006061F3"/>
    <w:rsid w:val="00611931"/>
    <w:rsid w:val="00640BE8"/>
    <w:rsid w:val="00644E52"/>
    <w:rsid w:val="00667EC3"/>
    <w:rsid w:val="00667F5F"/>
    <w:rsid w:val="006939C7"/>
    <w:rsid w:val="006A5BBB"/>
    <w:rsid w:val="006A6016"/>
    <w:rsid w:val="006B1E98"/>
    <w:rsid w:val="006F6695"/>
    <w:rsid w:val="006F7772"/>
    <w:rsid w:val="00705886"/>
    <w:rsid w:val="007071FF"/>
    <w:rsid w:val="00717140"/>
    <w:rsid w:val="00770EC5"/>
    <w:rsid w:val="00783DBF"/>
    <w:rsid w:val="007B14BF"/>
    <w:rsid w:val="007B5BAD"/>
    <w:rsid w:val="007D7466"/>
    <w:rsid w:val="007F6A58"/>
    <w:rsid w:val="00804AF5"/>
    <w:rsid w:val="0083689D"/>
    <w:rsid w:val="0085750B"/>
    <w:rsid w:val="0087442B"/>
    <w:rsid w:val="008813DF"/>
    <w:rsid w:val="0088662C"/>
    <w:rsid w:val="008A3D38"/>
    <w:rsid w:val="008E182E"/>
    <w:rsid w:val="008E6FA7"/>
    <w:rsid w:val="009116BF"/>
    <w:rsid w:val="00915C57"/>
    <w:rsid w:val="009452C3"/>
    <w:rsid w:val="0094627C"/>
    <w:rsid w:val="00960B4E"/>
    <w:rsid w:val="00962ED5"/>
    <w:rsid w:val="00985EAD"/>
    <w:rsid w:val="0099741C"/>
    <w:rsid w:val="009A3B16"/>
    <w:rsid w:val="009B2034"/>
    <w:rsid w:val="009B5ABE"/>
    <w:rsid w:val="009C193C"/>
    <w:rsid w:val="009C6F4D"/>
    <w:rsid w:val="009E2D29"/>
    <w:rsid w:val="009E3D70"/>
    <w:rsid w:val="00A12429"/>
    <w:rsid w:val="00A13DA7"/>
    <w:rsid w:val="00A229CE"/>
    <w:rsid w:val="00A232D0"/>
    <w:rsid w:val="00A41869"/>
    <w:rsid w:val="00A6685F"/>
    <w:rsid w:val="00A7520D"/>
    <w:rsid w:val="00A81976"/>
    <w:rsid w:val="00A93B42"/>
    <w:rsid w:val="00A949DB"/>
    <w:rsid w:val="00AD09B9"/>
    <w:rsid w:val="00AD6D57"/>
    <w:rsid w:val="00AD79BB"/>
    <w:rsid w:val="00AE281B"/>
    <w:rsid w:val="00B11F09"/>
    <w:rsid w:val="00B364F3"/>
    <w:rsid w:val="00B522AB"/>
    <w:rsid w:val="00B64D5F"/>
    <w:rsid w:val="00B7310D"/>
    <w:rsid w:val="00B749B6"/>
    <w:rsid w:val="00BD097E"/>
    <w:rsid w:val="00C214A4"/>
    <w:rsid w:val="00C22DA5"/>
    <w:rsid w:val="00C54B21"/>
    <w:rsid w:val="00C555E8"/>
    <w:rsid w:val="00C57969"/>
    <w:rsid w:val="00C70F97"/>
    <w:rsid w:val="00C770A9"/>
    <w:rsid w:val="00C83D9B"/>
    <w:rsid w:val="00CE31AD"/>
    <w:rsid w:val="00CE6962"/>
    <w:rsid w:val="00D059E9"/>
    <w:rsid w:val="00D15881"/>
    <w:rsid w:val="00D222A4"/>
    <w:rsid w:val="00D431E8"/>
    <w:rsid w:val="00D62002"/>
    <w:rsid w:val="00D74A45"/>
    <w:rsid w:val="00D839A4"/>
    <w:rsid w:val="00D93436"/>
    <w:rsid w:val="00D96327"/>
    <w:rsid w:val="00DB7C5F"/>
    <w:rsid w:val="00DE64E3"/>
    <w:rsid w:val="00E050C4"/>
    <w:rsid w:val="00E14541"/>
    <w:rsid w:val="00E25340"/>
    <w:rsid w:val="00E27EBF"/>
    <w:rsid w:val="00E41B1C"/>
    <w:rsid w:val="00E46542"/>
    <w:rsid w:val="00E566DA"/>
    <w:rsid w:val="00E93E9B"/>
    <w:rsid w:val="00EA26DD"/>
    <w:rsid w:val="00EB184F"/>
    <w:rsid w:val="00EB5328"/>
    <w:rsid w:val="00EB68BF"/>
    <w:rsid w:val="00EC376B"/>
    <w:rsid w:val="00ED3C9C"/>
    <w:rsid w:val="00EF005D"/>
    <w:rsid w:val="00EF6DD0"/>
    <w:rsid w:val="00F127B2"/>
    <w:rsid w:val="00F15DF0"/>
    <w:rsid w:val="00F32627"/>
    <w:rsid w:val="00F43AF9"/>
    <w:rsid w:val="00F44882"/>
    <w:rsid w:val="00FA5DD6"/>
    <w:rsid w:val="00FC2776"/>
    <w:rsid w:val="00F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C9D8A3C-51EA-4723-8B88-B35D6A84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0BD6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B749B6"/>
    <w:pPr>
      <w:keepNext/>
      <w:spacing w:before="240" w:after="240" w:line="240" w:lineRule="auto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749B6"/>
    <w:pPr>
      <w:keepNext/>
      <w:spacing w:before="240" w:after="120" w:line="240" w:lineRule="auto"/>
      <w:ind w:firstLine="567"/>
      <w:jc w:val="both"/>
      <w:outlineLvl w:val="1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B749B6"/>
    <w:pPr>
      <w:spacing w:before="240" w:after="60" w:line="240" w:lineRule="auto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9B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B749B6"/>
    <w:rPr>
      <w:rFonts w:ascii="Times New Roman" w:eastAsia="Times New Roman" w:hAnsi="Times New Roman" w:cs="Times New Roman"/>
      <w:b/>
      <w:bCs/>
    </w:rPr>
  </w:style>
  <w:style w:type="paragraph" w:styleId="a4">
    <w:name w:val="Title"/>
    <w:basedOn w:val="a0"/>
    <w:link w:val="a5"/>
    <w:uiPriority w:val="99"/>
    <w:qFormat/>
    <w:rsid w:val="00B749B6"/>
    <w:pPr>
      <w:spacing w:after="0" w:line="240" w:lineRule="auto"/>
      <w:jc w:val="center"/>
    </w:pPr>
    <w:rPr>
      <w:sz w:val="24"/>
      <w:szCs w:val="24"/>
    </w:rPr>
  </w:style>
  <w:style w:type="table" w:styleId="a6">
    <w:name w:val="Table Grid"/>
    <w:basedOn w:val="a2"/>
    <w:uiPriority w:val="99"/>
    <w:rsid w:val="00F15DF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EB5328"/>
    <w:rPr>
      <w:color w:val="0000FF"/>
      <w:u w:val="single"/>
    </w:rPr>
  </w:style>
  <w:style w:type="paragraph" w:styleId="a8">
    <w:name w:val="Body Text"/>
    <w:basedOn w:val="a0"/>
    <w:link w:val="a9"/>
    <w:uiPriority w:val="99"/>
    <w:rsid w:val="004541A9"/>
    <w:pPr>
      <w:spacing w:after="0" w:line="240" w:lineRule="auto"/>
      <w:jc w:val="center"/>
    </w:pPr>
    <w:rPr>
      <w:sz w:val="32"/>
      <w:szCs w:val="32"/>
    </w:rPr>
  </w:style>
  <w:style w:type="character" w:customStyle="1" w:styleId="A17">
    <w:name w:val="A17"/>
    <w:uiPriority w:val="99"/>
    <w:rsid w:val="004541A9"/>
    <w:rPr>
      <w:color w:val="000000"/>
      <w:sz w:val="10"/>
      <w:szCs w:val="10"/>
    </w:rPr>
  </w:style>
  <w:style w:type="character" w:customStyle="1" w:styleId="a9">
    <w:name w:val="Основний текст Знак"/>
    <w:link w:val="a8"/>
    <w:uiPriority w:val="99"/>
    <w:locked/>
    <w:rsid w:val="004541A9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uiPriority w:val="99"/>
    <w:rsid w:val="00B749B6"/>
    <w:pPr>
      <w:spacing w:after="120" w:line="480" w:lineRule="auto"/>
      <w:ind w:left="283"/>
    </w:pPr>
  </w:style>
  <w:style w:type="character" w:customStyle="1" w:styleId="11">
    <w:name w:val="Заголовок 1 Знак"/>
    <w:link w:val="10"/>
    <w:uiPriority w:val="99"/>
    <w:locked/>
    <w:rsid w:val="00B749B6"/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customStyle="1" w:styleId="22">
    <w:name w:val="Основний текст з відступом 2 Знак"/>
    <w:link w:val="21"/>
    <w:uiPriority w:val="99"/>
    <w:locked/>
    <w:rsid w:val="00B749B6"/>
  </w:style>
  <w:style w:type="paragraph" w:styleId="aa">
    <w:name w:val="Balloon Text"/>
    <w:basedOn w:val="a0"/>
    <w:link w:val="ab"/>
    <w:uiPriority w:val="99"/>
    <w:semiHidden/>
    <w:rsid w:val="00EF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Назва Знак"/>
    <w:link w:val="a4"/>
    <w:uiPriority w:val="99"/>
    <w:locked/>
    <w:rsid w:val="00B749B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aliases w:val="Без интервала1,Заоголовок1"/>
    <w:uiPriority w:val="99"/>
    <w:qFormat/>
    <w:rsid w:val="00EF005D"/>
    <w:pPr>
      <w:keepNext/>
      <w:widowControl w:val="0"/>
      <w:autoSpaceDE w:val="0"/>
      <w:autoSpaceDN w:val="0"/>
      <w:adjustRightInd w:val="0"/>
      <w:spacing w:before="240" w:after="240" w:line="360" w:lineRule="auto"/>
      <w:jc w:val="center"/>
      <w:outlineLvl w:val="0"/>
    </w:pPr>
    <w:rPr>
      <w:rFonts w:cs="Calibri"/>
      <w:b/>
      <w:bCs/>
      <w:caps/>
      <w:kern w:val="32"/>
      <w:sz w:val="28"/>
      <w:szCs w:val="28"/>
    </w:rPr>
  </w:style>
  <w:style w:type="character" w:customStyle="1" w:styleId="ab">
    <w:name w:val="Текст у виносці Знак"/>
    <w:link w:val="aa"/>
    <w:uiPriority w:val="99"/>
    <w:semiHidden/>
    <w:locked/>
    <w:rsid w:val="00EF005D"/>
    <w:rPr>
      <w:rFonts w:ascii="Tahoma" w:hAnsi="Tahoma" w:cs="Tahoma"/>
      <w:sz w:val="16"/>
      <w:szCs w:val="16"/>
    </w:rPr>
  </w:style>
  <w:style w:type="paragraph" w:styleId="ad">
    <w:name w:val="Date"/>
    <w:basedOn w:val="a0"/>
    <w:next w:val="a0"/>
    <w:link w:val="ae"/>
    <w:uiPriority w:val="99"/>
    <w:semiHidden/>
    <w:rsid w:val="00EF005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EF005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sz w:val="28"/>
      <w:szCs w:val="28"/>
    </w:rPr>
  </w:style>
  <w:style w:type="character" w:customStyle="1" w:styleId="ae">
    <w:name w:val="Дата Знак"/>
    <w:link w:val="ad"/>
    <w:uiPriority w:val="99"/>
    <w:semiHidden/>
    <w:locked/>
    <w:rsid w:val="00EF005D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0"/>
    <w:next w:val="a0"/>
    <w:autoRedefine/>
    <w:uiPriority w:val="99"/>
    <w:semiHidden/>
    <w:rsid w:val="00EF005D"/>
    <w:pPr>
      <w:overflowPunct w:val="0"/>
      <w:autoSpaceDE w:val="0"/>
      <w:autoSpaceDN w:val="0"/>
      <w:adjustRightInd w:val="0"/>
      <w:spacing w:after="0" w:line="360" w:lineRule="auto"/>
      <w:ind w:left="280" w:firstLine="709"/>
      <w:jc w:val="both"/>
      <w:textAlignment w:val="baseline"/>
    </w:pPr>
    <w:rPr>
      <w:sz w:val="28"/>
      <w:szCs w:val="28"/>
    </w:rPr>
  </w:style>
  <w:style w:type="paragraph" w:customStyle="1" w:styleId="a">
    <w:name w:val="Заголовок Раздела"/>
    <w:basedOn w:val="10"/>
    <w:next w:val="a0"/>
    <w:uiPriority w:val="99"/>
    <w:rsid w:val="00274776"/>
    <w:pPr>
      <w:numPr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</w:pPr>
    <w:rPr>
      <w:caps w:val="0"/>
      <w:kern w:val="32"/>
      <w:lang w:val="uk-UA"/>
    </w:rPr>
  </w:style>
  <w:style w:type="paragraph" w:customStyle="1" w:styleId="1">
    <w:name w:val="Стиль1"/>
    <w:basedOn w:val="2"/>
    <w:next w:val="a0"/>
    <w:uiPriority w:val="99"/>
    <w:rsid w:val="00274776"/>
    <w:pPr>
      <w:numPr>
        <w:ilvl w:val="1"/>
        <w:numId w:val="2"/>
      </w:numPr>
      <w:spacing w:after="240"/>
      <w:jc w:val="left"/>
    </w:pPr>
  </w:style>
  <w:style w:type="paragraph" w:styleId="af">
    <w:name w:val="Body Text Indent"/>
    <w:basedOn w:val="a0"/>
    <w:link w:val="af0"/>
    <w:uiPriority w:val="99"/>
    <w:rsid w:val="00D431E8"/>
    <w:pPr>
      <w:spacing w:after="120"/>
      <w:ind w:left="283"/>
    </w:pPr>
  </w:style>
  <w:style w:type="paragraph" w:styleId="af1">
    <w:name w:val="List Paragraph"/>
    <w:basedOn w:val="a0"/>
    <w:uiPriority w:val="99"/>
    <w:qFormat/>
    <w:rsid w:val="00D431E8"/>
    <w:pPr>
      <w:ind w:left="720"/>
    </w:pPr>
  </w:style>
  <w:style w:type="character" w:customStyle="1" w:styleId="af0">
    <w:name w:val="Основний текст з відступом Знак"/>
    <w:link w:val="af"/>
    <w:uiPriority w:val="99"/>
    <w:locked/>
    <w:rsid w:val="00D431E8"/>
  </w:style>
  <w:style w:type="paragraph" w:styleId="24">
    <w:name w:val="Body Text 2"/>
    <w:basedOn w:val="a0"/>
    <w:link w:val="25"/>
    <w:uiPriority w:val="99"/>
    <w:semiHidden/>
    <w:rsid w:val="006061F3"/>
    <w:pPr>
      <w:spacing w:after="120" w:line="480" w:lineRule="auto"/>
    </w:pPr>
  </w:style>
  <w:style w:type="paragraph" w:styleId="af2">
    <w:name w:val="header"/>
    <w:basedOn w:val="a0"/>
    <w:link w:val="af3"/>
    <w:uiPriority w:val="99"/>
    <w:semiHidden/>
    <w:rsid w:val="00E2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Основний текст 2 Знак"/>
    <w:link w:val="24"/>
    <w:uiPriority w:val="99"/>
    <w:semiHidden/>
    <w:locked/>
    <w:rsid w:val="006061F3"/>
  </w:style>
  <w:style w:type="paragraph" w:styleId="af4">
    <w:name w:val="footer"/>
    <w:basedOn w:val="a0"/>
    <w:link w:val="af5"/>
    <w:uiPriority w:val="99"/>
    <w:rsid w:val="00E2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link w:val="af2"/>
    <w:uiPriority w:val="99"/>
    <w:semiHidden/>
    <w:locked/>
    <w:rsid w:val="00E25340"/>
  </w:style>
  <w:style w:type="character" w:styleId="af6">
    <w:name w:val="page number"/>
    <w:uiPriority w:val="99"/>
    <w:rsid w:val="00EB184F"/>
  </w:style>
  <w:style w:type="character" w:customStyle="1" w:styleId="af5">
    <w:name w:val="Нижній колонтитул Знак"/>
    <w:link w:val="af4"/>
    <w:uiPriority w:val="99"/>
    <w:locked/>
    <w:rsid w:val="00E2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7568</Words>
  <Characters>43140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ХПИ</Company>
  <LinksUpToDate>false</LinksUpToDate>
  <CharactersWithSpaces>50607</CharactersWithSpaces>
  <SharedDoc>false</SharedDoc>
  <HLinks>
    <vt:vector size="24" baseType="variant">
      <vt:variant>
        <vt:i4>4390987</vt:i4>
      </vt:variant>
      <vt:variant>
        <vt:i4>9</vt:i4>
      </vt:variant>
      <vt:variant>
        <vt:i4>0</vt:i4>
      </vt:variant>
      <vt:variant>
        <vt:i4>5</vt:i4>
      </vt:variant>
      <vt:variant>
        <vt:lpwstr>http://www.wipo.int/</vt:lpwstr>
      </vt:variant>
      <vt:variant>
        <vt:lpwstr/>
      </vt:variant>
      <vt:variant>
        <vt:i4>6684728</vt:i4>
      </vt:variant>
      <vt:variant>
        <vt:i4>6</vt:i4>
      </vt:variant>
      <vt:variant>
        <vt:i4>0</vt:i4>
      </vt:variant>
      <vt:variant>
        <vt:i4>5</vt:i4>
      </vt:variant>
      <vt:variant>
        <vt:lpwstr>http://www.fips.ru/</vt:lpwstr>
      </vt:variant>
      <vt:variant>
        <vt:lpwstr/>
      </vt:variant>
      <vt:variant>
        <vt:i4>4390987</vt:i4>
      </vt:variant>
      <vt:variant>
        <vt:i4>3</vt:i4>
      </vt:variant>
      <vt:variant>
        <vt:i4>0</vt:i4>
      </vt:variant>
      <vt:variant>
        <vt:i4>5</vt:i4>
      </vt:variant>
      <vt:variant>
        <vt:lpwstr>http://www.wipo.int/</vt:lpwstr>
      </vt:variant>
      <vt:variant>
        <vt:lpwstr/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http://www.fips.ru/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Петр Анантольевич</dc:creator>
  <cp:keywords/>
  <dc:description/>
  <cp:lastModifiedBy>Irina</cp:lastModifiedBy>
  <cp:revision>2</cp:revision>
  <dcterms:created xsi:type="dcterms:W3CDTF">2014-09-14T13:07:00Z</dcterms:created>
  <dcterms:modified xsi:type="dcterms:W3CDTF">2014-09-14T13:07:00Z</dcterms:modified>
</cp:coreProperties>
</file>