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BB4" w:rsidRPr="00E57BB4" w:rsidRDefault="00B4326E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МПС </w:t>
      </w:r>
      <w:r w:rsidR="00E57BB4" w:rsidRPr="00E57BB4">
        <w:rPr>
          <w:rFonts w:ascii="Times New Roman" w:hAnsi="Times New Roman"/>
          <w:sz w:val="28"/>
          <w:szCs w:val="28"/>
        </w:rPr>
        <w:t>РФ</w:t>
      </w: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ДВГУПС</w:t>
      </w: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Кафедра: Автоматика и телемеханика.</w:t>
      </w:r>
    </w:p>
    <w:p w:rsid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326E" w:rsidRDefault="00B4326E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326E" w:rsidRPr="00E57BB4" w:rsidRDefault="00B4326E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КУРСОВОЙ  ПРОЕКТ</w:t>
      </w: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На т</w:t>
      </w:r>
      <w:r w:rsidR="00B4326E">
        <w:rPr>
          <w:rFonts w:ascii="Times New Roman" w:hAnsi="Times New Roman"/>
          <w:sz w:val="28"/>
          <w:szCs w:val="28"/>
        </w:rPr>
        <w:t xml:space="preserve">ему: ЭЛЕКТРОПИТАНИЕ УСТРОЙСТВ </w:t>
      </w:r>
      <w:r w:rsidRPr="00E57BB4">
        <w:rPr>
          <w:rFonts w:ascii="Times New Roman" w:hAnsi="Times New Roman"/>
          <w:sz w:val="28"/>
          <w:szCs w:val="28"/>
        </w:rPr>
        <w:t>ЖЕЛЕЗНОДОРОЖНО</w:t>
      </w:r>
      <w:r w:rsidR="00B4326E">
        <w:rPr>
          <w:rFonts w:ascii="Times New Roman" w:hAnsi="Times New Roman"/>
          <w:sz w:val="28"/>
          <w:szCs w:val="28"/>
        </w:rPr>
        <w:t xml:space="preserve">Й  АВТОМАТИКИ ТЕЛЕМЕХАНИКИ И </w:t>
      </w:r>
      <w:r w:rsidRPr="00E57BB4">
        <w:rPr>
          <w:rFonts w:ascii="Times New Roman" w:hAnsi="Times New Roman"/>
          <w:sz w:val="28"/>
          <w:szCs w:val="28"/>
        </w:rPr>
        <w:t>СВЯЗИ.</w:t>
      </w:r>
    </w:p>
    <w:p w:rsid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4326E" w:rsidRPr="00E57BB4" w:rsidRDefault="00B4326E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К. П.  2107 – 02 – 01 – 237</w:t>
      </w: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Выполнил: Воронков С.В.</w:t>
      </w:r>
    </w:p>
    <w:p w:rsidR="00E57BB4" w:rsidRPr="00E57BB4" w:rsidRDefault="00E57BB4" w:rsidP="00B4326E">
      <w:pPr>
        <w:spacing w:after="0" w:line="360" w:lineRule="auto"/>
        <w:ind w:left="4956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Проверил: Иваненко Ю. М.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Хабаровск</w:t>
      </w:r>
    </w:p>
    <w:p w:rsidR="00E57BB4" w:rsidRPr="00E57BB4" w:rsidRDefault="00E57BB4" w:rsidP="00B4326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2003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br w:type="page"/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Содержание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1 Исходные данные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2 Краткая характеристика аппаратуры связи и общие требования к электроустановке</w:t>
      </w:r>
    </w:p>
    <w:p w:rsidR="00E57BB4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57BB4" w:rsidRPr="00E57BB4">
        <w:rPr>
          <w:rFonts w:ascii="Times New Roman" w:hAnsi="Times New Roman"/>
          <w:sz w:val="28"/>
          <w:szCs w:val="28"/>
        </w:rPr>
        <w:t xml:space="preserve"> Выбор системы электропитания дома связи по способу резервирования, построения и эксплуатации ЭПУ.</w:t>
      </w:r>
    </w:p>
    <w:p w:rsidR="00E57BB4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 </w:t>
      </w:r>
      <w:r w:rsidR="00E57BB4" w:rsidRPr="00E57BB4">
        <w:rPr>
          <w:rFonts w:ascii="Times New Roman" w:hAnsi="Times New Roman"/>
          <w:sz w:val="28"/>
          <w:szCs w:val="28"/>
        </w:rPr>
        <w:t>Выбор вида выпрямительных устройств и способа поддержания напряжения на входе питаемой аппаратуры в заданных пределах.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5 Расчёт основного электрооборудования ЭПУ.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6 Расчёт нагрузки электроустановки на внешние сети и выбор ДГА.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7 Структурная схема электроустановок.</w:t>
      </w:r>
    </w:p>
    <w:p w:rsidR="00B4326E" w:rsidRDefault="00B432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1.1 Исходные данные</w:t>
      </w: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Проектируемый</w:t>
      </w:r>
      <w:r w:rsidR="00E57BB4" w:rsidRPr="00E57BB4">
        <w:rPr>
          <w:rFonts w:ascii="Times New Roman" w:hAnsi="Times New Roman"/>
          <w:sz w:val="28"/>
          <w:szCs w:val="28"/>
        </w:rPr>
        <w:t xml:space="preserve"> дом связи представляет собой одноэтажное с подвалом здание, размещаемое на двухкабельной магистральной линии связи, и являющееся обслуживаемым усилительным пунктом (ОУП). Место расположения дома связи – промежуточная станция.  Здание </w:t>
      </w:r>
      <w:r w:rsidR="00E57BB4" w:rsidRPr="00E57BB4">
        <w:rPr>
          <w:rFonts w:ascii="Times New Roman" w:hAnsi="Times New Roman"/>
          <w:sz w:val="28"/>
          <w:szCs w:val="28"/>
          <w:lang w:val="en-US"/>
        </w:rPr>
        <w:t>II</w:t>
      </w:r>
      <w:r w:rsidR="00E57BB4" w:rsidRPr="00E57BB4">
        <w:rPr>
          <w:rFonts w:ascii="Times New Roman" w:hAnsi="Times New Roman"/>
          <w:sz w:val="28"/>
          <w:szCs w:val="28"/>
        </w:rPr>
        <w:t xml:space="preserve"> типа. Характеристика внешнего электроснабжения: круглосуточное, но с перебоями аварийного характера по одной линии от одного пункта распределительной подстанции, электросетей общего назначения. Номинальное напряжение переменного тока на выводах ЭПУ дома связи  220 В, его колебания находятся в пределах 187-242 В. Отклонения частоты переменного тока не превышают плюс-минус 5%, не синусоидальность формы кривой напряжения составляет не более 10%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1.2 В линейно аппаратном зале (ЛАЗ) дома связи размещаются обслуживаемые усилительные станции транзитных и каналообразующая аппаратура конечных пунктов высокочастотных систем передачи К-60п, аппаратура уплотнения ВЛС и КЛС примыкающих направлений, а также аппаратура оперативно-технологической связи. В доме связи размещаются АТС местной связи, коммутаторы междугородной (МТС) и узлы автокоммукации (УАК), дальней автоматической ТЛФ связи ДАТС.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1.3 Состав и кол-во оборудования в доме связи: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- Системы передачи по линиям связи: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К-60п (промежуточная станция ПК-60п с ДП) - 2 системы.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- Аппаратура выделения и ВЧ транзита первичных групп: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СВПГ – 1ПГ   -   2 стойки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Аппаратура  К – 24т «Астра» (оконечная станция) – 2 стойки.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- Оборудование служебной связи и телемеханики: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ССС-7     1 стойка</w:t>
      </w:r>
    </w:p>
    <w:p w:rsidR="00E57BB4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ТМ-ОУП </w:t>
      </w:r>
      <w:r w:rsidR="00E57BB4" w:rsidRPr="00E57BB4">
        <w:rPr>
          <w:rFonts w:ascii="Times New Roman" w:hAnsi="Times New Roman"/>
          <w:sz w:val="28"/>
          <w:szCs w:val="28"/>
        </w:rPr>
        <w:t>1 комплект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- Аппаратура оперативно-технологической связи:</w:t>
      </w:r>
    </w:p>
    <w:p w:rsidR="00E57BB4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МСС-2-1-60 </w:t>
      </w:r>
      <w:r w:rsidR="00E57BB4" w:rsidRPr="00E57BB4">
        <w:rPr>
          <w:rFonts w:ascii="Times New Roman" w:hAnsi="Times New Roman"/>
          <w:sz w:val="28"/>
          <w:szCs w:val="28"/>
        </w:rPr>
        <w:t xml:space="preserve"> -1 стойка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- Аппаратура междугородной и местной телефонной связи:</w:t>
      </w:r>
    </w:p>
    <w:p w:rsidR="00E57BB4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АТСК 50/200 </w:t>
      </w:r>
      <w:r w:rsidR="00E57BB4" w:rsidRPr="00E57BB4">
        <w:rPr>
          <w:rFonts w:ascii="Times New Roman" w:hAnsi="Times New Roman"/>
          <w:sz w:val="28"/>
          <w:szCs w:val="28"/>
        </w:rPr>
        <w:t>-100 номеров.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УАК ДАТС - 3 канала (комплекта ДАТС)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М-60   -1 коммутатор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1.4 Дополнительные нагрузки дома связи  табл. 1</w:t>
      </w:r>
    </w:p>
    <w:tbl>
      <w:tblPr>
        <w:tblpPr w:leftFromText="180" w:rightFromText="180" w:vertAnchor="text" w:tblpX="46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2160"/>
        <w:gridCol w:w="2160"/>
        <w:gridCol w:w="2520"/>
      </w:tblGrid>
      <w:tr w:rsidR="00E57BB4" w:rsidRPr="00B4326E" w:rsidTr="009B51A8">
        <w:trPr>
          <w:trHeight w:val="1065"/>
        </w:trPr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Наименование нагрузок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Установленная мощность, кВт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 xml:space="preserve">Коэффициент мощности,  </w:t>
            </w:r>
            <w:r w:rsidRPr="00B4326E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cos </w:t>
            </w:r>
            <w:r w:rsidRPr="00B4326E">
              <w:rPr>
                <w:rFonts w:ascii="Times New Roman" w:hAnsi="Times New Roman"/>
                <w:sz w:val="20"/>
                <w:szCs w:val="20"/>
              </w:rPr>
              <w:t>ф</w:t>
            </w:r>
          </w:p>
        </w:tc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Коэффициент одновременного включения нагрузки</w:t>
            </w:r>
          </w:p>
        </w:tc>
      </w:tr>
      <w:tr w:rsidR="00E57BB4" w:rsidRPr="00B4326E" w:rsidTr="009B51A8">
        <w:trPr>
          <w:trHeight w:val="705"/>
        </w:trPr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Силовое электрооборудование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</w:tr>
      <w:tr w:rsidR="00E57BB4" w:rsidRPr="00B4326E" w:rsidTr="009B51A8">
        <w:trPr>
          <w:trHeight w:val="705"/>
        </w:trPr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Освещение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</w:tr>
      <w:tr w:rsidR="00E57BB4" w:rsidRPr="00B4326E" w:rsidTr="009B51A8">
        <w:trPr>
          <w:trHeight w:val="540"/>
        </w:trPr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Аварийное освещение = 24 В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0,17</w:t>
            </w:r>
          </w:p>
        </w:tc>
        <w:tc>
          <w:tcPr>
            <w:tcW w:w="21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Default="00B432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2. Краткая характеристика аппаратуры связи и общие требования к электроустановке.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326E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2.1 </w:t>
      </w:r>
      <w:r w:rsidRPr="00E57BB4">
        <w:rPr>
          <w:rFonts w:ascii="Times New Roman" w:hAnsi="Times New Roman"/>
          <w:sz w:val="28"/>
          <w:szCs w:val="28"/>
          <w:u w:val="single"/>
        </w:rPr>
        <w:t>Промежуточная 60 канальная обслуживаемая станция ПК-60п</w:t>
      </w:r>
      <w:r w:rsidRPr="00E57BB4">
        <w:rPr>
          <w:rFonts w:ascii="Times New Roman" w:hAnsi="Times New Roman"/>
          <w:sz w:val="28"/>
          <w:szCs w:val="28"/>
        </w:rPr>
        <w:t xml:space="preserve"> </w:t>
      </w: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служит для организации 60 телефонных каналов по симметричным непупинизированным двухкабельным линиям связи. Выполнена полностью на полупроводниковых приборах с использованием печатного монтажа . ПК-60п состоит из одной стойки линейных усилителей и корректорв СЛУК-ОУП-2, имеющей двухчастотную плоско-наклонную автоматическую регулировку уровня (АРУ) или СЛУК-ОУП-3 с трёхчастотной плоско-наклонной криволинейной АРХ. Кроме того, в состав обслуживаемой промежуточной станции входят: вводно-кабельное оборудование (2 стойки СВКО К-60п), две стойки дистанционного питания СДК-К-60п, унифицированная коммутационно-вызывная аппаратура служебной связи УКВСС  (ССС-8), оборудование телемеханики ТМ-ОУП, телеконтроля (один прибор на все системы), прибор для настройки косинусных корректоров (один прибор на все системы).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На ОУП можно выделить до двух 12-канальных групп для использования каналов ТЧ в данном пункте или передачи по ВЧ транзиту на другую систему. Для выделения и введения 12-канальных групп служит аппаратура СВПГ.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Электропитание аппаратуры К-60п осуществляется от источника постоянного тока: основные цепи – 21,2 В; цепи сигнализации – 24 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  <w:u w:val="single"/>
        </w:rPr>
        <w:t>Оконечная станция ОК – 12+12</w:t>
      </w:r>
      <w:r w:rsidRPr="00E57BB4">
        <w:rPr>
          <w:rFonts w:ascii="Times New Roman" w:hAnsi="Times New Roman"/>
          <w:sz w:val="28"/>
          <w:szCs w:val="28"/>
        </w:rPr>
        <w:t xml:space="preserve"> позволяет получить 12 типовых каналов по одной паре жил. 1 стойка содержит 1 систему. Стойка содержит усилительные устройства, 2 блока передачи дистанционного питания и оборудование выделяемых каналов – диспетчерского и служебного. Имеет вид металлического каркаса с размещёнными в нем кассетами оборудования. Электропитание аппаратуры К-12+12 осуществляется от источника постоянного тока: основные цепи – 21,2 В; цепи сигнализации – 24 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b/>
          <w:sz w:val="28"/>
          <w:szCs w:val="28"/>
        </w:rPr>
        <w:t xml:space="preserve">СВПГ – 1ПГ </w:t>
      </w:r>
      <w:r w:rsidRPr="00E57BB4">
        <w:rPr>
          <w:rFonts w:ascii="Times New Roman" w:hAnsi="Times New Roman"/>
          <w:sz w:val="28"/>
          <w:szCs w:val="28"/>
        </w:rPr>
        <w:t>предназначена</w:t>
      </w:r>
      <w:r w:rsidRPr="00E57BB4">
        <w:rPr>
          <w:rFonts w:ascii="Times New Roman" w:hAnsi="Times New Roman"/>
          <w:b/>
          <w:sz w:val="28"/>
          <w:szCs w:val="28"/>
        </w:rPr>
        <w:t xml:space="preserve"> </w:t>
      </w:r>
      <w:r w:rsidRPr="00E57BB4">
        <w:rPr>
          <w:rFonts w:ascii="Times New Roman" w:hAnsi="Times New Roman"/>
          <w:sz w:val="28"/>
          <w:szCs w:val="28"/>
        </w:rPr>
        <w:t>для выделения и введения на обслуживаемых промежуточных усилительных стонциях ПК-60п одной или двух нижних 12- канальных групп занимающих полосу частот 12,3-59,4 или 12,3-107,7 кГц и транзита выделенных каналов. Стойка выделения одной 12-канальной группы с преобразованием и генераторным оборудованием. Электропитание аппаратуры выделения, введения и ВЧ транзита групп каналов производят от стабилизированных источников постоянного тока напряжением 21,2 В и нестабилизированных 24 В(цепи сигнализации).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СВПГ рассчитана на работу в сухих отапливаемых помещениях при температуре от 10 до 40 С и относительной влажности воздуха 75%. Конструкция стоек базовая , заполнение стоек одностороннее.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b/>
          <w:sz w:val="28"/>
          <w:szCs w:val="28"/>
        </w:rPr>
        <w:t>К – 24т  «Астра»</w:t>
      </w:r>
      <w:r w:rsidRPr="00E57BB4">
        <w:rPr>
          <w:rFonts w:ascii="Times New Roman" w:hAnsi="Times New Roman"/>
          <w:sz w:val="28"/>
          <w:szCs w:val="28"/>
        </w:rPr>
        <w:t xml:space="preserve"> служит для получения 24 каналов и работает на полосе частот 12-108 кГц. Электропитание аппаратуры К-24т осуществляется от источника постоянного тока: основные цепи – 21,2 В; цепи сигнализации – 24 В. Конструкция аналогична К 60п.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b/>
          <w:sz w:val="28"/>
          <w:szCs w:val="28"/>
        </w:rPr>
        <w:t xml:space="preserve">ССС-7   </w:t>
      </w:r>
      <w:r w:rsidRPr="00E57BB4">
        <w:rPr>
          <w:rFonts w:ascii="Times New Roman" w:hAnsi="Times New Roman"/>
          <w:sz w:val="28"/>
          <w:szCs w:val="28"/>
        </w:rPr>
        <w:t>предназначена для организации служебной связи на КЛС, уплотнённых системой передачи   К – 60п. В состав оборудования входят стойки для оконечных и промежуточных усилительных пунктов, комплекты МСС, ПСС-1  и  ПСС-2  предназначены для ОП и ОУП, конструктивно и схемно комплекты одинаковы. Каждый даёт возможность индивидуального и циркулярного вызова и выхода на аппарат электромеханика. Комплект имеет блок переходного устройства для включения в сквозную цепь. Два входа для переходного устройства используют для подключения к переходному каналу, а третий для подключения разговорных и вызывных приборов. Каждый комплект имеет приёмник индивидуального вызова (ПИВ), настроенный на соответствующую частоту. Блоком для циркулярного вызова снабжён ПСС-1. Электропитание аппаратуры ССС-7 осуществляется от источника постоянного тока: основные цепи – 21,2 В; цепи сигнализации – 24 В. ССС-7 рассчитана на работу в сухих отапливаемых помещениях при температуре от 10 до 40 С и относительной влажности воздуха 75%.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b/>
          <w:sz w:val="28"/>
          <w:szCs w:val="28"/>
        </w:rPr>
        <w:t xml:space="preserve">Аппаратура МСС 2-1-60  </w:t>
      </w:r>
      <w:r w:rsidRPr="00E57BB4">
        <w:rPr>
          <w:rFonts w:ascii="Times New Roman" w:hAnsi="Times New Roman"/>
          <w:sz w:val="28"/>
          <w:szCs w:val="28"/>
        </w:rPr>
        <w:t>предназначена для подключения студий небольших узлов связи к сети к магистральной и дорожной связи совещаний. Аппаратура работает в качестве оконечного усилителя четырёхпроводной связи и узловой трансляции связи совещаний, позволяя включать два высокочастотных канала (распорядительное и исполнительное направления) по четырёхпроводной системе и одну физическую двухпроводную цепь. В качестве двухпроводных физических цепей можно использовать ВЛС и КЛС.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Аппаратура состоит из распределителя на четыре направления, студийных усилителей приема и передачи, усилителей двухпроводных линий Л1 и Л2, преобразователя напряжения для питания цепей прямого и обратного управления от источника постоянного тока напряжением 24В, приёмника обратного управления для приёма и транслирования обратного управления от распорядительной станции при включении по четырёхпроводному каналу или для приёма и транслирования прямого управления от исполнительного направления, включенного по четырёхпроводному каналу при включении распорядительного направления по двухпроводной физической цепи; переговорно-вызывного устройства, которое позволяет контролировать качество связи совещаний и вести переговоры по четырёх и двухпроводным каналам, а также по служебной линии со студией. Электропитание установки осуществляется от источника постоянного тока напряжением 24 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b/>
          <w:sz w:val="28"/>
          <w:szCs w:val="28"/>
        </w:rPr>
        <w:t xml:space="preserve">Автоматическая координатная телефонная станция  АТС К-50/200    </w:t>
      </w:r>
      <w:r w:rsidRPr="00E57BB4">
        <w:rPr>
          <w:rFonts w:ascii="Times New Roman" w:hAnsi="Times New Roman"/>
          <w:sz w:val="28"/>
          <w:szCs w:val="28"/>
        </w:rPr>
        <w:t>предназначена для организации телефонной связи между абонентами предприятий или учереждений и внешней связи этих абонентов с городскими и ведомственными АТС. Электропитание станции осуществляется от источника постоянного тока напряжением 60 В. Допускаются колебания от 54 до 72 В. Станция собрана на реле и полупроводниковых приборах. Оборудование станции размещено в однотипных двухсторонних пыленепроницаемых шкафах массой 290 кг. Аппаратура АТСК-50/200 рассчитана на работу в сухих отапливаемых помещениях при температуре от 15 до 35 С и относительной влажности воздуха 45-80%. Оконечные станции рассчитаны на работу без постоянного присутствия технического персонала. В состав их оборудования входят сигнальные комплекты (СК), обеспечивающие передачу по свободным соединительным линиям на обслуживаемую станцию сигналов о повреждениях.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b/>
          <w:sz w:val="28"/>
          <w:szCs w:val="28"/>
        </w:rPr>
        <w:t xml:space="preserve">Система дальней автоматической телефонной связи ДАТС </w:t>
      </w:r>
      <w:r w:rsidRPr="00E57BB4">
        <w:rPr>
          <w:rFonts w:ascii="Times New Roman" w:hAnsi="Times New Roman"/>
          <w:sz w:val="28"/>
          <w:szCs w:val="28"/>
        </w:rPr>
        <w:t>с четырёхпроводным транзитом  разработана с целью дальнейшего совершенствования автоматической телефонной связи на железных дорогах. Комплекты дальнего набора применяют в УАК магистральной и дорожной сетях ДАТС. Электропитание установки осуществляется от стационарной батареи напряжением 60 В с допустимыми отклонениями напряжения от 52 до 66 В и источника постоянного тока напряжением 24 В +2 -2 В. Аппаратура  рассчитана на работу в сухих отапливаемых помещениях при температуре от 15 до 35 С и относительной влажности воздуха 45-75%.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b/>
          <w:sz w:val="28"/>
          <w:szCs w:val="28"/>
        </w:rPr>
        <w:t xml:space="preserve">Междугородный коммутатор М-60  </w:t>
      </w:r>
      <w:r w:rsidRPr="00E57BB4">
        <w:rPr>
          <w:rFonts w:ascii="Times New Roman" w:hAnsi="Times New Roman"/>
          <w:sz w:val="28"/>
          <w:szCs w:val="28"/>
        </w:rPr>
        <w:t>предназначен для индивидуальной установки и комплектации междугородных станций до 60 каналов. Коммутатор имеет 2 рабочих места и 10 шнуровых пар. Оформлен в деревянном двухпанельном корпусе и содержит комплекты линий: междугоролных-6, соединительных – 8, прямых абонентов – 5, заказных – 2, служебных – 2, служебных передаточных (двусторонних) – два. Электропитание коммутатора осуществляется от источника постоянного тока напряжением 24 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2.2 Требования, предъявляемые аппаратурой связи к устройствам электропитания.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Так как у нас электроснабжение проектируемого дома связи имеет возможность использовать лишь один внешний источник электроэнергии, то для повышения надёжности электроснабжения прокладываем две питающих линии, подключенных к различным точкам электросети. В доме связи устанавливаем два ДГА. Параметры электропитания аппаратуры связи представлены в табл. 2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21"/>
        <w:gridCol w:w="1549"/>
        <w:gridCol w:w="1496"/>
        <w:gridCol w:w="2356"/>
        <w:gridCol w:w="1641"/>
      </w:tblGrid>
      <w:tr w:rsidR="00E57BB4" w:rsidRPr="00B4326E" w:rsidTr="009B51A8">
        <w:trPr>
          <w:trHeight w:val="536"/>
        </w:trPr>
        <w:tc>
          <w:tcPr>
            <w:tcW w:w="2660" w:type="dxa"/>
            <w:vMerge w:val="restart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Вид аппаратуры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2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Напряжение источника тока, В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2" w:type="dxa"/>
            <w:gridSpan w:val="2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Доп. пульсация источника тока при измерении,   В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9B51A8">
        <w:trPr>
          <w:trHeight w:val="572"/>
        </w:trPr>
        <w:tc>
          <w:tcPr>
            <w:tcW w:w="2660" w:type="dxa"/>
            <w:vMerge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Номинальное</w:t>
            </w:r>
          </w:p>
        </w:tc>
        <w:tc>
          <w:tcPr>
            <w:tcW w:w="15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Допустимые пределы изменения</w:t>
            </w:r>
          </w:p>
        </w:tc>
        <w:tc>
          <w:tcPr>
            <w:tcW w:w="24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Ламповым вольтметром со среднеквадратичной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шкалой</w:t>
            </w:r>
          </w:p>
        </w:tc>
        <w:tc>
          <w:tcPr>
            <w:tcW w:w="1692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Псофометром</w:t>
            </w:r>
          </w:p>
        </w:tc>
      </w:tr>
      <w:tr w:rsidR="00E57BB4" w:rsidRPr="00B4326E" w:rsidTr="009B51A8">
        <w:trPr>
          <w:trHeight w:val="1048"/>
        </w:trPr>
        <w:tc>
          <w:tcPr>
            <w:tcW w:w="26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Аппаратура дальней связи на транзисторах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ПК-60п,  К-12+12,  ССС-7,  МСС-2-1-60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21,2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20,6-21,8</w:t>
            </w:r>
          </w:p>
        </w:tc>
        <w:tc>
          <w:tcPr>
            <w:tcW w:w="24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 xml:space="preserve">250 для </w:t>
            </w:r>
            <w:r w:rsidRPr="00B4326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4326E">
              <w:rPr>
                <w:rFonts w:ascii="Times New Roman" w:hAnsi="Times New Roman"/>
                <w:sz w:val="20"/>
                <w:szCs w:val="20"/>
              </w:rPr>
              <w:t>=&lt;300 Гц</w:t>
            </w: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 xml:space="preserve">15 для </w:t>
            </w:r>
            <w:r w:rsidRPr="00B4326E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B4326E">
              <w:rPr>
                <w:rFonts w:ascii="Times New Roman" w:hAnsi="Times New Roman"/>
                <w:sz w:val="20"/>
                <w:szCs w:val="20"/>
              </w:rPr>
              <w:t>&gt;300 Гц</w:t>
            </w:r>
          </w:p>
        </w:tc>
        <w:tc>
          <w:tcPr>
            <w:tcW w:w="1692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9B51A8">
        <w:trPr>
          <w:trHeight w:val="281"/>
        </w:trPr>
        <w:tc>
          <w:tcPr>
            <w:tcW w:w="26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СВПГ-1ПГ</w:t>
            </w:r>
          </w:p>
        </w:tc>
        <w:tc>
          <w:tcPr>
            <w:tcW w:w="1587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21,6-26,4</w:t>
            </w:r>
          </w:p>
        </w:tc>
        <w:tc>
          <w:tcPr>
            <w:tcW w:w="24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92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9B51A8">
        <w:trPr>
          <w:trHeight w:val="572"/>
        </w:trPr>
        <w:tc>
          <w:tcPr>
            <w:tcW w:w="26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Коммутатор М-60</w:t>
            </w:r>
          </w:p>
        </w:tc>
        <w:tc>
          <w:tcPr>
            <w:tcW w:w="1587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21,6-26,4</w:t>
            </w:r>
          </w:p>
        </w:tc>
        <w:tc>
          <w:tcPr>
            <w:tcW w:w="24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</w:tr>
      <w:tr w:rsidR="00E57BB4" w:rsidRPr="00B4326E" w:rsidTr="009B51A8">
        <w:trPr>
          <w:trHeight w:val="719"/>
        </w:trPr>
        <w:tc>
          <w:tcPr>
            <w:tcW w:w="26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УАК ДАТС</w:t>
            </w:r>
          </w:p>
        </w:tc>
        <w:tc>
          <w:tcPr>
            <w:tcW w:w="1587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52-66</w:t>
            </w:r>
          </w:p>
        </w:tc>
        <w:tc>
          <w:tcPr>
            <w:tcW w:w="24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57BB4" w:rsidRPr="00B4326E" w:rsidTr="009B51A8">
        <w:trPr>
          <w:trHeight w:val="585"/>
        </w:trPr>
        <w:tc>
          <w:tcPr>
            <w:tcW w:w="26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АТСК-50/200</w:t>
            </w:r>
          </w:p>
        </w:tc>
        <w:tc>
          <w:tcPr>
            <w:tcW w:w="1587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5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58-66</w:t>
            </w:r>
          </w:p>
        </w:tc>
        <w:tc>
          <w:tcPr>
            <w:tcW w:w="24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2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E57BB4" w:rsidRPr="00B4326E" w:rsidTr="009B51A8">
        <w:trPr>
          <w:trHeight w:val="719"/>
        </w:trPr>
        <w:tc>
          <w:tcPr>
            <w:tcW w:w="266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К-24т «Астра»</w:t>
            </w:r>
          </w:p>
        </w:tc>
        <w:tc>
          <w:tcPr>
            <w:tcW w:w="1587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5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21,6-26,4</w:t>
            </w:r>
          </w:p>
        </w:tc>
        <w:tc>
          <w:tcPr>
            <w:tcW w:w="2441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692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Расчётные данные потребления тока  аппаратурой  связи в  аварийном режиме  приведены в табл.3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0"/>
        <w:gridCol w:w="1551"/>
        <w:gridCol w:w="694"/>
        <w:gridCol w:w="564"/>
        <w:gridCol w:w="788"/>
        <w:gridCol w:w="564"/>
        <w:gridCol w:w="788"/>
        <w:gridCol w:w="564"/>
        <w:gridCol w:w="788"/>
        <w:gridCol w:w="564"/>
        <w:gridCol w:w="788"/>
      </w:tblGrid>
      <w:tr w:rsidR="00E57BB4" w:rsidRPr="00B4326E" w:rsidTr="00B4326E">
        <w:trPr>
          <w:trHeight w:val="840"/>
        </w:trPr>
        <w:tc>
          <w:tcPr>
            <w:tcW w:w="1634" w:type="dxa"/>
            <w:vMerge w:val="restart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Потребители</w:t>
            </w:r>
          </w:p>
        </w:tc>
        <w:tc>
          <w:tcPr>
            <w:tcW w:w="1555" w:type="dxa"/>
            <w:vMerge w:val="restart"/>
            <w:textDirection w:val="btLr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674" w:type="dxa"/>
            <w:vMerge w:val="restart"/>
            <w:textDirection w:val="btLr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5420" w:type="dxa"/>
            <w:gridSpan w:val="8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Потребление тока в час наибольшей нагрузки, А , при напряжении, В,</w:t>
            </w:r>
          </w:p>
        </w:tc>
      </w:tr>
      <w:tr w:rsidR="00E57BB4" w:rsidRPr="00B4326E" w:rsidTr="00B4326E">
        <w:trPr>
          <w:trHeight w:val="360"/>
        </w:trPr>
        <w:tc>
          <w:tcPr>
            <w:tcW w:w="1634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10" w:type="dxa"/>
            <w:gridSpan w:val="4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ЛАЗ</w:t>
            </w:r>
          </w:p>
        </w:tc>
        <w:tc>
          <w:tcPr>
            <w:tcW w:w="2710" w:type="dxa"/>
            <w:gridSpan w:val="4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АТС и МТС</w:t>
            </w:r>
          </w:p>
        </w:tc>
      </w:tr>
      <w:tr w:rsidR="00E57BB4" w:rsidRPr="00B4326E" w:rsidTr="00B4326E">
        <w:trPr>
          <w:trHeight w:val="885"/>
        </w:trPr>
        <w:tc>
          <w:tcPr>
            <w:tcW w:w="1634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Стабил.</w:t>
            </w: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- 21,2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Нестабил.</w:t>
            </w: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- 24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B4326E" w:rsidRPr="00B4326E" w:rsidTr="00B4326E">
        <w:trPr>
          <w:trHeight w:val="705"/>
        </w:trPr>
        <w:tc>
          <w:tcPr>
            <w:tcW w:w="1634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vMerge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Общ.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Общ.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Общ.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</w:t>
            </w: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Общ.</w:t>
            </w:r>
          </w:p>
        </w:tc>
      </w:tr>
      <w:tr w:rsidR="00B4326E" w:rsidRPr="00B4326E" w:rsidTr="00B4326E">
        <w:trPr>
          <w:trHeight w:val="345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ПК-60п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17,2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45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К-12+12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Система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12,9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45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СВПГ-1ПГ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60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К-24т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45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ССС-7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30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ТМ ОУП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Комплект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1,4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75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МСС-2-1-60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Стойка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45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АТСК-50/200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Номер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326E" w:rsidRPr="00B4326E" w:rsidTr="00B4326E">
        <w:trPr>
          <w:trHeight w:val="360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УАК ДАТС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Канал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</w:tr>
      <w:tr w:rsidR="00B4326E" w:rsidRPr="00B4326E" w:rsidTr="00B4326E">
        <w:trPr>
          <w:trHeight w:val="345"/>
        </w:trPr>
        <w:tc>
          <w:tcPr>
            <w:tcW w:w="163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М-60</w:t>
            </w:r>
          </w:p>
        </w:tc>
        <w:tc>
          <w:tcPr>
            <w:tcW w:w="155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Коммутатор</w:t>
            </w:r>
          </w:p>
        </w:tc>
        <w:tc>
          <w:tcPr>
            <w:tcW w:w="674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5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0" w:type="dxa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57BB4" w:rsidRPr="00B4326E" w:rsidTr="00B4326E">
        <w:trPr>
          <w:trHeight w:val="345"/>
        </w:trPr>
        <w:tc>
          <w:tcPr>
            <w:tcW w:w="3863" w:type="dxa"/>
            <w:gridSpan w:val="3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22,45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36,45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</w:tr>
      <w:tr w:rsidR="00E57BB4" w:rsidRPr="00B4326E" w:rsidTr="00B4326E">
        <w:trPr>
          <w:trHeight w:val="345"/>
        </w:trPr>
        <w:tc>
          <w:tcPr>
            <w:tcW w:w="3863" w:type="dxa"/>
            <w:gridSpan w:val="3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Резерв 20%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4,49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7,29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1,8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0,52</w:t>
            </w:r>
          </w:p>
        </w:tc>
      </w:tr>
      <w:tr w:rsidR="00E57BB4" w:rsidRPr="00B4326E" w:rsidTr="00B4326E">
        <w:trPr>
          <w:trHeight w:val="360"/>
        </w:trPr>
        <w:tc>
          <w:tcPr>
            <w:tcW w:w="3863" w:type="dxa"/>
            <w:gridSpan w:val="3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26,94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43,74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3,12</w:t>
            </w:r>
          </w:p>
        </w:tc>
      </w:tr>
      <w:tr w:rsidR="00E57BB4" w:rsidRPr="00B4326E" w:rsidTr="00B4326E">
        <w:trPr>
          <w:trHeight w:val="375"/>
        </w:trPr>
        <w:tc>
          <w:tcPr>
            <w:tcW w:w="3863" w:type="dxa"/>
            <w:gridSpan w:val="3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Всего с учётом коэффициента спроса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20,205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32,805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  <w:tc>
          <w:tcPr>
            <w:tcW w:w="1355" w:type="dxa"/>
            <w:gridSpan w:val="2"/>
          </w:tcPr>
          <w:p w:rsidR="00E57BB4" w:rsidRPr="00B4326E" w:rsidRDefault="00E57BB4" w:rsidP="00B4326E">
            <w:pPr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2,496</w:t>
            </w:r>
          </w:p>
        </w:tc>
      </w:tr>
    </w:tbl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Выбор системы электропитания дома связи по способу резервирования, построения и эксплуатации ЭПУ.</w:t>
      </w: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Выбираем выпрямительно-аккумуляторную систему питания  по способу резервирования. При частых отключениях сети переменного тока, автоматизированные ЭПУ не применяются, поэтому по способу эксплуатации выбираем неавтоматизированные (обслуживаемые) ЭПУ. Так как ток при 24 В соответствует 32,805 А, то разрешено, в соответствии с рекомендациями ГТСС использование одногруппных аккумуляторных батарей.</w:t>
      </w:r>
    </w:p>
    <w:p w:rsidR="00E57BB4" w:rsidRPr="00E57BB4" w:rsidRDefault="00E57BB4" w:rsidP="00B4326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Выбор вида выпрямительных устройств и способа поддержания напряжения на входе питаемой аппаратуры в заданных пределах.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Так как ток в цепи 24 В больше 30 А и система неавтоматизированная – в качестве выпрямительного устройства (ВУ) выбираем ВУТ(Т-тиристорное)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В настоящее время метод гасящих нелинейных сопротивлений в ЭПУ 24 В почти не используется. Диапазон регулирования напряжений современных САРН 24В является достаточным для цепей 21,2 и 24 В. Поэтому при установке в неавтоматизированных ЭПУ 24В  ВУ типа ВУТ аккумуляторные батареи не секционируются, а нагрузки цепей  21,2 и 24 В включаются через отдельные САРН (Стойка автоматического регулирования напряжения).</w:t>
      </w:r>
    </w:p>
    <w:p w:rsid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Так как у нас система неавтоматизированная – выбираем САРН в качестве регулятора напряжения.</w:t>
      </w:r>
    </w:p>
    <w:p w:rsidR="00B4326E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основного электрооборудования ЭПУ.</w:t>
      </w:r>
    </w:p>
    <w:p w:rsidR="00B4326E" w:rsidRDefault="00B4326E" w:rsidP="00B4326E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аккумуляторных батарей 24В.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аккумуляторных батарей (АБ) заключается в определении их ёмкости, индексного номера аккумуляторов; а также их количества в батареях.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Необходимые данные: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1)  Аварийный ток нагрузки    Iав,   на  который должна быть рассчитана аккумуляторная батарея. Ток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>ао  А, потребляемый лампами аварийного освещения,</w:t>
      </w:r>
    </w:p>
    <w:p w:rsidR="00E57BB4" w:rsidRPr="00E57BB4" w:rsidRDefault="00CA02EB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.75pt">
            <v:imagedata r:id="rId5" o:title=""/>
          </v:shape>
        </w:pict>
      </w:r>
    </w:p>
    <w:p w:rsidR="00E57BB4" w:rsidRPr="00E57BB4" w:rsidRDefault="00E57BB4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Рсв – мощность ламп аварийного освещения, </w:t>
      </w:r>
      <w:r w:rsidRPr="00E57BB4">
        <w:rPr>
          <w:rFonts w:ascii="Times New Roman" w:hAnsi="Times New Roman"/>
          <w:sz w:val="28"/>
          <w:szCs w:val="28"/>
          <w:lang w:val="en-US"/>
        </w:rPr>
        <w:t>U</w:t>
      </w:r>
      <w:r w:rsidRPr="00E57BB4">
        <w:rPr>
          <w:rFonts w:ascii="Times New Roman" w:hAnsi="Times New Roman"/>
          <w:sz w:val="28"/>
          <w:szCs w:val="28"/>
        </w:rPr>
        <w:t>н – номинальное напряжение рассчитываемой цепи,</w:t>
      </w:r>
    </w:p>
    <w:p w:rsidR="00E57BB4" w:rsidRPr="00E57BB4" w:rsidRDefault="00E57BB4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Ток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ав =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апс +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ап +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>ао = 20,205 + 32,805 +7,1 = 60,11 А</w:t>
      </w:r>
    </w:p>
    <w:p w:rsidR="00E57BB4" w:rsidRPr="00E57BB4" w:rsidRDefault="00E57BB4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Где 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апс ,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>ап  соответственно ток требующей и нетребующей стабилизации напряжения с точностью 3%.</w:t>
      </w:r>
    </w:p>
    <w:p w:rsidR="00E57BB4" w:rsidRPr="00E57BB4" w:rsidRDefault="00E57BB4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2) Продолжительность питания аварийной нагрузки </w:t>
      </w:r>
      <w:r w:rsidRPr="00E57BB4">
        <w:rPr>
          <w:rFonts w:ascii="Times New Roman" w:hAnsi="Times New Roman"/>
          <w:sz w:val="28"/>
          <w:szCs w:val="28"/>
          <w:lang w:val="en-US"/>
        </w:rPr>
        <w:t>t</w:t>
      </w:r>
      <w:r w:rsidRPr="00E57BB4">
        <w:rPr>
          <w:rFonts w:ascii="Times New Roman" w:hAnsi="Times New Roman"/>
          <w:sz w:val="28"/>
          <w:szCs w:val="28"/>
        </w:rPr>
        <w:t>ав для железнодорожных узлов связи устанавливается равной 2 часа.</w:t>
      </w:r>
    </w:p>
    <w:p w:rsidR="00E57BB4" w:rsidRPr="00E57BB4" w:rsidRDefault="00E57BB4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3)  На основании подготовленных данных рассчитывается ёмкость АБ.</w:t>
      </w:r>
    </w:p>
    <w:p w:rsidR="00E57BB4" w:rsidRPr="00E57BB4" w:rsidRDefault="00CA02EB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26" type="#_x0000_t75" style="width:9pt;height:17.25pt">
            <v:imagedata r:id="rId6" o:title=""/>
          </v:shape>
        </w:pict>
      </w:r>
      <w:r w:rsidR="00E57BB4" w:rsidRPr="00E57BB4">
        <w:rPr>
          <w:rFonts w:ascii="Times New Roman" w:hAnsi="Times New Roman"/>
          <w:sz w:val="28"/>
          <w:szCs w:val="28"/>
        </w:rPr>
        <w:t>Qр=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27" type="#_x0000_t75" style="width:258pt;height:33pt">
            <v:imagedata r:id="rId7" o:title=""/>
          </v:shape>
        </w:pict>
      </w:r>
      <w:r w:rsidR="00E57BB4" w:rsidRPr="00E57BB4">
        <w:rPr>
          <w:rFonts w:ascii="Times New Roman" w:hAnsi="Times New Roman"/>
          <w:sz w:val="28"/>
          <w:szCs w:val="28"/>
        </w:rPr>
        <w:t xml:space="preserve"> А ч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 – коэффициент интенсивности разряда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</w:t>
      </w:r>
      <w:r w:rsidRPr="00E57BB4">
        <w:rPr>
          <w:rFonts w:ascii="Times New Roman" w:hAnsi="Times New Roman"/>
          <w:sz w:val="28"/>
          <w:szCs w:val="28"/>
          <w:lang w:val="en-US"/>
        </w:rPr>
        <w:t>t</w:t>
      </w:r>
      <w:r w:rsidRPr="00E57BB4">
        <w:rPr>
          <w:rFonts w:ascii="Times New Roman" w:hAnsi="Times New Roman"/>
          <w:sz w:val="28"/>
          <w:szCs w:val="28"/>
        </w:rPr>
        <w:t xml:space="preserve"> – температурный коэффициент ёмкости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  <w:lang w:val="en-US"/>
        </w:rPr>
        <w:t>t</w:t>
      </w:r>
      <w:r w:rsidRPr="00E57BB4">
        <w:rPr>
          <w:rFonts w:ascii="Times New Roman" w:hAnsi="Times New Roman"/>
          <w:sz w:val="28"/>
          <w:szCs w:val="28"/>
        </w:rPr>
        <w:t xml:space="preserve"> - фактич. Температура электролита во время разряда АБ.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По рассчитанной ёмкости </w:t>
      </w:r>
      <w:r w:rsidRPr="00E57BB4">
        <w:rPr>
          <w:rFonts w:ascii="Times New Roman" w:hAnsi="Times New Roman"/>
          <w:sz w:val="28"/>
          <w:szCs w:val="28"/>
          <w:lang w:val="en-US"/>
        </w:rPr>
        <w:t>Qp</w:t>
      </w:r>
      <w:r w:rsidRPr="00E57BB4">
        <w:rPr>
          <w:rFonts w:ascii="Times New Roman" w:hAnsi="Times New Roman"/>
          <w:sz w:val="28"/>
          <w:szCs w:val="28"/>
        </w:rPr>
        <w:t xml:space="preserve"> определяем индексный номер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 xml:space="preserve"> аккумулятора и его паспортную номинальную ёмкость </w:t>
      </w:r>
      <w:r w:rsidRPr="00E57BB4">
        <w:rPr>
          <w:rFonts w:ascii="Times New Roman" w:hAnsi="Times New Roman"/>
          <w:sz w:val="28"/>
          <w:szCs w:val="28"/>
          <w:lang w:val="en-US"/>
        </w:rPr>
        <w:t>Q</w:t>
      </w:r>
      <w:r w:rsidRPr="00E57BB4">
        <w:rPr>
          <w:rFonts w:ascii="Times New Roman" w:hAnsi="Times New Roman"/>
          <w:sz w:val="28"/>
          <w:szCs w:val="28"/>
        </w:rPr>
        <w:t>н.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При рассчитанной ёмкости 214,3 А ч выбираем АБ    СК-10. </w:t>
      </w:r>
      <w:r w:rsidRPr="00E57BB4">
        <w:rPr>
          <w:rFonts w:ascii="Times New Roman" w:hAnsi="Times New Roman"/>
          <w:sz w:val="28"/>
          <w:szCs w:val="28"/>
          <w:lang w:val="en-US"/>
        </w:rPr>
        <w:t>Q</w:t>
      </w:r>
      <w:r w:rsidRPr="00E57BB4">
        <w:rPr>
          <w:rFonts w:ascii="Times New Roman" w:hAnsi="Times New Roman"/>
          <w:sz w:val="28"/>
          <w:szCs w:val="28"/>
        </w:rPr>
        <w:t>н =220 А ч., ток 60,11 соответствует 3,6 часовому разряду. При таком режиме разряда, напряжение на каждом аккумуляторе в конце разряда будет составлять 1,85 В, при 13 аккумуляторах в конце аварийного режима разряда напряжение будет составлять 13 · 1,85 = 24,05 В</w:t>
      </w:r>
    </w:p>
    <w:p w:rsidR="00E57BB4" w:rsidRPr="00E57BB4" w:rsidRDefault="00E57BB4" w:rsidP="00B4326E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аккумуляторных батарей 60 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аккумуляторных батарей (АБ) заключается в определении их ёмкости, индексного номера аккумуляторов; а также их количества в батареях.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Необходимые данные: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1)  Аварийный ток нагрузки    Iав,   на  который должна быть рассчитана аккумуляторная батарея.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Ток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ав =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60 +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>24  = 8,64 + 2,496 = 11,136 А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Где 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60 ,   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>24 соответственно ток потребляемый аппаратурой связи по напряжению 60 и 24 В 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2) Продолжительность питания аварийной нагрузки </w:t>
      </w:r>
      <w:r w:rsidRPr="00E57BB4">
        <w:rPr>
          <w:rFonts w:ascii="Times New Roman" w:hAnsi="Times New Roman"/>
          <w:sz w:val="28"/>
          <w:szCs w:val="28"/>
          <w:lang w:val="en-US"/>
        </w:rPr>
        <w:t>t</w:t>
      </w:r>
      <w:r w:rsidRPr="00E57BB4">
        <w:rPr>
          <w:rFonts w:ascii="Times New Roman" w:hAnsi="Times New Roman"/>
          <w:sz w:val="28"/>
          <w:szCs w:val="28"/>
        </w:rPr>
        <w:t>ав для железнодорожных узлов связи устанавливается равной 2 часа.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3)  На основании подготовленных данных рассчитывается ёмкость АБ.</w:t>
      </w:r>
    </w:p>
    <w:p w:rsidR="00E57BB4" w:rsidRPr="00E57BB4" w:rsidRDefault="00CA02EB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28" type="#_x0000_t75" style="width:9pt;height:17.25pt">
            <v:imagedata r:id="rId6" o:title=""/>
          </v:shape>
        </w:pict>
      </w:r>
      <w:r w:rsidR="00E57BB4" w:rsidRPr="00E57BB4">
        <w:rPr>
          <w:rFonts w:ascii="Times New Roman" w:hAnsi="Times New Roman"/>
          <w:sz w:val="28"/>
          <w:szCs w:val="28"/>
        </w:rPr>
        <w:t>Qр=</w:t>
      </w:r>
      <w:r>
        <w:rPr>
          <w:rFonts w:ascii="Times New Roman" w:hAnsi="Times New Roman"/>
          <w:position w:val="-28"/>
          <w:sz w:val="28"/>
          <w:szCs w:val="28"/>
        </w:rPr>
        <w:pict>
          <v:shape id="_x0000_i1029" type="#_x0000_t75" style="width:258.75pt;height:33pt">
            <v:imagedata r:id="rId8" o:title=""/>
          </v:shape>
        </w:pict>
      </w:r>
      <w:r w:rsidR="00E57BB4" w:rsidRPr="00E57BB4">
        <w:rPr>
          <w:rFonts w:ascii="Times New Roman" w:hAnsi="Times New Roman"/>
          <w:sz w:val="28"/>
          <w:szCs w:val="28"/>
        </w:rPr>
        <w:t xml:space="preserve"> А ч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 – коэффициент интенсивности разряда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</w:t>
      </w:r>
      <w:r w:rsidRPr="00E57BB4">
        <w:rPr>
          <w:rFonts w:ascii="Times New Roman" w:hAnsi="Times New Roman"/>
          <w:sz w:val="28"/>
          <w:szCs w:val="28"/>
          <w:lang w:val="en-US"/>
        </w:rPr>
        <w:t>t</w:t>
      </w:r>
      <w:r w:rsidRPr="00E57BB4">
        <w:rPr>
          <w:rFonts w:ascii="Times New Roman" w:hAnsi="Times New Roman"/>
          <w:sz w:val="28"/>
          <w:szCs w:val="28"/>
        </w:rPr>
        <w:t xml:space="preserve"> – температурный коэффициент ёмкости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  <w:lang w:val="en-US"/>
        </w:rPr>
        <w:t>t</w:t>
      </w:r>
      <w:r w:rsidRPr="00E57BB4">
        <w:rPr>
          <w:rFonts w:ascii="Times New Roman" w:hAnsi="Times New Roman"/>
          <w:sz w:val="28"/>
          <w:szCs w:val="28"/>
        </w:rPr>
        <w:t xml:space="preserve"> - фактич. Температура электролита во время разряда АБ.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По рассчитанной ёмкости </w:t>
      </w:r>
      <w:r w:rsidRPr="00E57BB4">
        <w:rPr>
          <w:rFonts w:ascii="Times New Roman" w:hAnsi="Times New Roman"/>
          <w:sz w:val="28"/>
          <w:szCs w:val="28"/>
          <w:lang w:val="en-US"/>
        </w:rPr>
        <w:t>Qp</w:t>
      </w:r>
      <w:r w:rsidRPr="00E57BB4">
        <w:rPr>
          <w:rFonts w:ascii="Times New Roman" w:hAnsi="Times New Roman"/>
          <w:sz w:val="28"/>
          <w:szCs w:val="28"/>
        </w:rPr>
        <w:t xml:space="preserve"> определяем индексный номер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 xml:space="preserve"> аккумулятора и его паспортную номинальную ёмкость </w:t>
      </w:r>
      <w:r w:rsidRPr="00E57BB4">
        <w:rPr>
          <w:rFonts w:ascii="Times New Roman" w:hAnsi="Times New Roman"/>
          <w:sz w:val="28"/>
          <w:szCs w:val="28"/>
          <w:lang w:val="en-US"/>
        </w:rPr>
        <w:t>Q</w:t>
      </w:r>
      <w:r w:rsidRPr="00E57BB4">
        <w:rPr>
          <w:rFonts w:ascii="Times New Roman" w:hAnsi="Times New Roman"/>
          <w:sz w:val="28"/>
          <w:szCs w:val="28"/>
        </w:rPr>
        <w:t>н.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При рассчитанной ёмкости 39,62 А ч выбираем АБ    СК-3. </w:t>
      </w:r>
      <w:r w:rsidRPr="00E57BB4">
        <w:rPr>
          <w:rFonts w:ascii="Times New Roman" w:hAnsi="Times New Roman"/>
          <w:sz w:val="28"/>
          <w:szCs w:val="28"/>
          <w:lang w:val="en-US"/>
        </w:rPr>
        <w:t>Q</w:t>
      </w:r>
      <w:r w:rsidRPr="00E57BB4">
        <w:rPr>
          <w:rFonts w:ascii="Times New Roman" w:hAnsi="Times New Roman"/>
          <w:sz w:val="28"/>
          <w:szCs w:val="28"/>
        </w:rPr>
        <w:t>н =66 А ч., ток 11,136 соответствует 6 часовому разряду. При таком режиме разряда, напряжение на каждом аккумуляторе в конце разряда будет составлять 1,995 В, при 30 аккумуляторах в конце аварийного режима разряда напряжение будет составлять 30 · 1,995 = 59,85 В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Данные по расчёту АБ приведены в табл. 4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080"/>
        <w:gridCol w:w="1458"/>
        <w:gridCol w:w="1720"/>
        <w:gridCol w:w="1256"/>
        <w:gridCol w:w="558"/>
        <w:gridCol w:w="768"/>
        <w:gridCol w:w="1440"/>
      </w:tblGrid>
      <w:tr w:rsidR="00E57BB4" w:rsidRPr="00B4326E" w:rsidTr="009B51A8">
        <w:trPr>
          <w:cantSplit/>
          <w:trHeight w:val="2290"/>
        </w:trPr>
        <w:tc>
          <w:tcPr>
            <w:tcW w:w="108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Напряжение АБ</w:t>
            </w:r>
          </w:p>
        </w:tc>
        <w:tc>
          <w:tcPr>
            <w:tcW w:w="108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Число групп батареи</w:t>
            </w:r>
          </w:p>
        </w:tc>
        <w:tc>
          <w:tcPr>
            <w:tcW w:w="145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Ток одной группы батареи, А</w:t>
            </w:r>
          </w:p>
        </w:tc>
        <w:tc>
          <w:tcPr>
            <w:tcW w:w="17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коэффициент интенсивности разряда</w:t>
            </w:r>
          </w:p>
        </w:tc>
        <w:tc>
          <w:tcPr>
            <w:tcW w:w="1256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Расчётная ёмкость батареи, А ч</w:t>
            </w:r>
          </w:p>
        </w:tc>
        <w:tc>
          <w:tcPr>
            <w:tcW w:w="558" w:type="dxa"/>
            <w:textDirection w:val="btLr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Тип аккумуляторов</w:t>
            </w:r>
          </w:p>
        </w:tc>
        <w:tc>
          <w:tcPr>
            <w:tcW w:w="76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Число аккумуляторов в батарее</w:t>
            </w:r>
          </w:p>
        </w:tc>
        <w:tc>
          <w:tcPr>
            <w:tcW w:w="144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Паспортная номинальная  ёмкость аккумуляторов, А ч</w:t>
            </w:r>
          </w:p>
        </w:tc>
      </w:tr>
      <w:tr w:rsidR="00E57BB4" w:rsidRPr="00B4326E" w:rsidTr="009B51A8">
        <w:trPr>
          <w:trHeight w:val="534"/>
        </w:trPr>
        <w:tc>
          <w:tcPr>
            <w:tcW w:w="108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8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60,11</w:t>
            </w:r>
          </w:p>
        </w:tc>
        <w:tc>
          <w:tcPr>
            <w:tcW w:w="17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256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214,3</w:t>
            </w:r>
          </w:p>
        </w:tc>
        <w:tc>
          <w:tcPr>
            <w:tcW w:w="55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СК-10</w:t>
            </w:r>
          </w:p>
        </w:tc>
        <w:tc>
          <w:tcPr>
            <w:tcW w:w="76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</w:tr>
      <w:tr w:rsidR="00E57BB4" w:rsidRPr="00B4326E" w:rsidTr="009B51A8">
        <w:trPr>
          <w:trHeight w:val="443"/>
        </w:trPr>
        <w:tc>
          <w:tcPr>
            <w:tcW w:w="108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8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11,136</w:t>
            </w:r>
          </w:p>
        </w:tc>
        <w:tc>
          <w:tcPr>
            <w:tcW w:w="172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61,1</w:t>
            </w:r>
          </w:p>
        </w:tc>
        <w:tc>
          <w:tcPr>
            <w:tcW w:w="1256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39,62</w:t>
            </w:r>
          </w:p>
        </w:tc>
        <w:tc>
          <w:tcPr>
            <w:tcW w:w="55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СК-3</w:t>
            </w:r>
          </w:p>
        </w:tc>
        <w:tc>
          <w:tcPr>
            <w:tcW w:w="768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E57BB4" w:rsidRPr="00B4326E" w:rsidRDefault="00E57BB4" w:rsidP="00B4326E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</w:tr>
    </w:tbl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элементов схемы поддержания напряжения на входе питаемой аппаратуры в заданных пределах.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Так как у нас питание аппаратуры ЛАЗа осуществляется через стойки САРН, расчёту подлежит количество требуемых полупроводниковых стабилизаторов типа СНП и стоек САРН.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Каждая стойка САРН – П2 укомплектовывается шестью стабилизаторами, которые могут быть использованы для стабилизации напряжения отдельно для цепей 21,2 В и 24 В. Из расчётов – максимальный ток нагрузки составляет 60,11 А , а максимальный ток нагрузки САРН составляет 140 А, то устанавливаем одну стойку САРН с шестью стабилизаторами СНП: 3-стабилизатора подключаются к нагрузке и 3-стабилизатора  остаются в резерве.</w:t>
      </w:r>
    </w:p>
    <w:p w:rsidR="00E57BB4" w:rsidRPr="00E57BB4" w:rsidRDefault="00E57BB4" w:rsidP="00B4326E">
      <w:pPr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выпрямительных устройств.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Для ЭПУ 24 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Ток в А резервного ВУ, обеспечивающего заряд стационарных кислотных аккумуляторов определяется по формуле</w:t>
      </w:r>
    </w:p>
    <w:p w:rsidR="00E57BB4" w:rsidRPr="00E57BB4" w:rsidRDefault="00E57BB4" w:rsidP="00B4326E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з =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з ·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 xml:space="preserve"> ·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>г=6 · 10 · 1 = 60 А ,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где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з – зарядный ток на один индексный номер аккумулятора (для неавтоматизированных ЭПУ  -  6 А), 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 xml:space="preserve"> – индексный номер аккумуляторов,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>г – число групп АБ, одновременно заряжающихся от одного выпрямителя.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По известным значениям токов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б  и 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>з  мощность выпрямительных устройств при буферной работе Рб и при заряде аккумуляторов Рз определяется в кВт как:</w:t>
      </w:r>
    </w:p>
    <w:p w:rsidR="00E57BB4" w:rsidRPr="00E57BB4" w:rsidRDefault="00CA02EB" w:rsidP="00B4326E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0" type="#_x0000_t75" style="width:219pt;height:30.75pt">
            <v:imagedata r:id="rId9" o:title=""/>
          </v:shape>
        </w:pict>
      </w:r>
    </w:p>
    <w:p w:rsidR="00E57BB4" w:rsidRPr="00E57BB4" w:rsidRDefault="00CA02EB" w:rsidP="00B4326E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1" type="#_x0000_t75" style="width:201.75pt;height:30.75pt">
            <v:imagedata r:id="rId10" o:title=""/>
          </v:shape>
        </w:pic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где </w:t>
      </w:r>
      <w:r w:rsidRPr="00E57BB4">
        <w:rPr>
          <w:rFonts w:ascii="Times New Roman" w:hAnsi="Times New Roman"/>
          <w:sz w:val="28"/>
          <w:szCs w:val="28"/>
          <w:lang w:val="en-US"/>
        </w:rPr>
        <w:t>U</w:t>
      </w:r>
      <w:r w:rsidRPr="00E57BB4">
        <w:rPr>
          <w:rFonts w:ascii="Times New Roman" w:hAnsi="Times New Roman"/>
          <w:sz w:val="28"/>
          <w:szCs w:val="28"/>
        </w:rPr>
        <w:t xml:space="preserve">б и  </w:t>
      </w:r>
      <w:r w:rsidRPr="00E57BB4">
        <w:rPr>
          <w:rFonts w:ascii="Times New Roman" w:hAnsi="Times New Roman"/>
          <w:sz w:val="28"/>
          <w:szCs w:val="28"/>
          <w:lang w:val="en-US"/>
        </w:rPr>
        <w:t>U</w:t>
      </w:r>
      <w:r w:rsidRPr="00E57BB4">
        <w:rPr>
          <w:rFonts w:ascii="Times New Roman" w:hAnsi="Times New Roman"/>
          <w:sz w:val="28"/>
          <w:szCs w:val="28"/>
        </w:rPr>
        <w:t>з напряжения на аккумуляторе в буферном режиме и в конце заряда,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 xml:space="preserve">б и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>з – количество аккумуляторов в группе.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Для ЭПУ 24 В выбираем ВУ типа ВУТ 31/125 – два рабочих и один резервный.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Для ЭПУ 60 В.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Ток в А резервного ВУ, обеспечивающего заряд стационарных кислотных аккумуляторов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определяется по формуле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з =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з ·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 xml:space="preserve"> ·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>г=6 · 3 · 1 = 18 А ,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где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з – зарядный ток на один индексный номер аккумулятора (для неавтоматизированных ЭПУ  -  6 А), 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 xml:space="preserve"> – индексный номер аккумуляторов, </w:t>
      </w:r>
      <w:r w:rsidRPr="00E57BB4">
        <w:rPr>
          <w:rFonts w:ascii="Times New Roman" w:hAnsi="Times New Roman"/>
          <w:sz w:val="28"/>
          <w:szCs w:val="28"/>
          <w:lang w:val="en-US"/>
        </w:rPr>
        <w:t>n</w:t>
      </w:r>
      <w:r w:rsidRPr="00E57BB4">
        <w:rPr>
          <w:rFonts w:ascii="Times New Roman" w:hAnsi="Times New Roman"/>
          <w:sz w:val="28"/>
          <w:szCs w:val="28"/>
        </w:rPr>
        <w:t>г – число групп АБ, одновременно заряжающихся от одного выпрямителя.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 xml:space="preserve">По известным значениям токов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 xml:space="preserve">б  и  </w:t>
      </w:r>
      <w:r w:rsidRPr="00E57BB4">
        <w:rPr>
          <w:rFonts w:ascii="Times New Roman" w:hAnsi="Times New Roman"/>
          <w:sz w:val="28"/>
          <w:szCs w:val="28"/>
          <w:lang w:val="en-US"/>
        </w:rPr>
        <w:t>I</w:t>
      </w:r>
      <w:r w:rsidRPr="00E57BB4">
        <w:rPr>
          <w:rFonts w:ascii="Times New Roman" w:hAnsi="Times New Roman"/>
          <w:sz w:val="28"/>
          <w:szCs w:val="28"/>
        </w:rPr>
        <w:t>з  мощность выпрямительных устройств при буферной работе Рб и при заряде аккумуляторов Рз определяется в кВт как:</w:t>
      </w:r>
    </w:p>
    <w:p w:rsidR="00E57BB4" w:rsidRPr="00E57BB4" w:rsidRDefault="00CA02EB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2" type="#_x0000_t75" style="width:227.25pt;height:30.75pt">
            <v:imagedata r:id="rId11" o:title=""/>
          </v:shape>
        </w:pict>
      </w:r>
    </w:p>
    <w:p w:rsidR="00E57BB4" w:rsidRPr="00E57BB4" w:rsidRDefault="00CA02EB" w:rsidP="00B4326E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33" type="#_x0000_t75" style="width:201pt;height:30.75pt">
            <v:imagedata r:id="rId12" o:title=""/>
          </v:shape>
        </w:pict>
      </w:r>
    </w:p>
    <w:p w:rsid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Для ЭПУ 60 В выбираем ВУ типа ВСП 60/60 – один рабочий и один резервный.</w:t>
      </w:r>
    </w:p>
    <w:p w:rsidR="00B4326E" w:rsidRPr="00E57BB4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Расчёт нагрузки электроустановки на внешние сети и выбор ДГА.</w:t>
      </w: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Мощность резервной электростанции должна быть достаточной для обеспечения электроэнергией аппаратуры связи , питаемой в буферном режиме или непосредственно от сети переменного тока, после аварийного заряда батарей, гарантированного освещения, насосов топлива для ДГА. В этом случае активная и реактивная составляющие мощности ЭПУ в кВт, потребляемые от ДГА, составят:</w:t>
      </w:r>
    </w:p>
    <w:p w:rsidR="00E57BB4" w:rsidRPr="00E57BB4" w:rsidRDefault="00CA02EB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34" type="#_x0000_t75" style="width:479.25pt;height:33pt">
            <v:imagedata r:id="rId13" o:title=""/>
          </v:shape>
        </w:pict>
      </w:r>
      <w:r>
        <w:rPr>
          <w:rFonts w:ascii="Times New Roman" w:hAnsi="Times New Roman"/>
          <w:position w:val="-44"/>
          <w:sz w:val="28"/>
          <w:szCs w:val="28"/>
        </w:rPr>
        <w:pict>
          <v:shape id="_x0000_i1035" type="#_x0000_t75" style="width:501.75pt;height:50.25pt">
            <v:imagedata r:id="rId14" o:title=""/>
          </v:shape>
        </w:pict>
      </w:r>
      <w:r w:rsidR="00E57BB4" w:rsidRPr="00E57BB4"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position w:val="-10"/>
          <w:sz w:val="28"/>
          <w:szCs w:val="28"/>
        </w:rPr>
        <w:pict>
          <v:shape id="_x0000_i1036" type="#_x0000_t75" style="width:9.75pt;height:12.75pt">
            <v:imagedata r:id="rId15" o:title=""/>
          </v:shape>
        </w:pict>
      </w:r>
      <w:r w:rsidR="00E57BB4" w:rsidRPr="00E57BB4">
        <w:rPr>
          <w:rFonts w:ascii="Times New Roman" w:hAnsi="Times New Roman"/>
          <w:sz w:val="28"/>
          <w:szCs w:val="28"/>
        </w:rPr>
        <w:t xml:space="preserve"> - кпд ВУ, Ро  </w:t>
      </w:r>
      <w:r w:rsidR="00E57BB4" w:rsidRPr="00E57BB4">
        <w:rPr>
          <w:rFonts w:ascii="Times New Roman" w:hAnsi="Times New Roman"/>
          <w:sz w:val="28"/>
          <w:szCs w:val="28"/>
          <w:lang w:val="en-US"/>
        </w:rPr>
        <w:t>Qo</w:t>
      </w:r>
      <w:r w:rsidR="00E57BB4" w:rsidRPr="00E57BB4">
        <w:rPr>
          <w:rFonts w:ascii="Times New Roman" w:hAnsi="Times New Roman"/>
          <w:sz w:val="28"/>
          <w:szCs w:val="28"/>
        </w:rPr>
        <w:t xml:space="preserve"> –активная и реактивная мощности освещения, Рсил  </w:t>
      </w:r>
      <w:r w:rsidR="00E57BB4" w:rsidRPr="00E57BB4">
        <w:rPr>
          <w:rFonts w:ascii="Times New Roman" w:hAnsi="Times New Roman"/>
          <w:sz w:val="28"/>
          <w:szCs w:val="28"/>
          <w:lang w:val="en-US"/>
        </w:rPr>
        <w:t>Q</w:t>
      </w:r>
      <w:r w:rsidR="00E57BB4" w:rsidRPr="00E57BB4">
        <w:rPr>
          <w:rFonts w:ascii="Times New Roman" w:hAnsi="Times New Roman"/>
          <w:sz w:val="28"/>
          <w:szCs w:val="28"/>
        </w:rPr>
        <w:t>сил активная и реактивная мощности силового оборудования.</w:t>
      </w:r>
    </w:p>
    <w:p w:rsidR="00E57BB4" w:rsidRPr="00E57BB4" w:rsidRDefault="00E57BB4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Полная мощность ДГА в кВ·А</w:t>
      </w:r>
    </w:p>
    <w:p w:rsidR="00E57BB4" w:rsidRPr="00E57BB4" w:rsidRDefault="00CA02EB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37" type="#_x0000_t75" style="width:71.25pt;height:18.75pt">
            <v:imagedata r:id="rId16" o:title=""/>
          </v:shape>
        </w:pict>
      </w:r>
      <w:r w:rsidR="00E57BB4" w:rsidRPr="00E57BB4">
        <w:rPr>
          <w:rFonts w:ascii="Times New Roman" w:hAnsi="Times New Roman"/>
          <w:sz w:val="28"/>
          <w:szCs w:val="28"/>
        </w:rPr>
        <w:t xml:space="preserve"> 15,1 +13,74 =20,41</w:t>
      </w:r>
    </w:p>
    <w:p w:rsidR="00E57BB4" w:rsidRDefault="00E57BB4" w:rsidP="00B432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По значению полной мощности выбираем тип ДГА – 24М. Данные расчёта ДГА удобно свести в</w:t>
      </w:r>
    </w:p>
    <w:p w:rsidR="00B4326E" w:rsidRPr="00B4326E" w:rsidRDefault="00B4326E" w:rsidP="00B4326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57BB4" w:rsidRPr="00E57BB4" w:rsidRDefault="00B4326E" w:rsidP="00B4326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57BB4" w:rsidRPr="00E57BB4">
        <w:rPr>
          <w:rFonts w:ascii="Times New Roman" w:hAnsi="Times New Roman"/>
          <w:sz w:val="28"/>
          <w:szCs w:val="28"/>
        </w:rPr>
        <w:t>абл. 5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0"/>
        <w:gridCol w:w="1559"/>
        <w:gridCol w:w="1634"/>
        <w:gridCol w:w="1231"/>
        <w:gridCol w:w="1699"/>
      </w:tblGrid>
      <w:tr w:rsidR="00E57BB4" w:rsidRPr="00B4326E" w:rsidTr="00B4326E">
        <w:trPr>
          <w:trHeight w:val="375"/>
        </w:trPr>
        <w:tc>
          <w:tcPr>
            <w:tcW w:w="3340" w:type="dxa"/>
            <w:vMerge w:val="restart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Наименование нагрузок</w:t>
            </w:r>
          </w:p>
        </w:tc>
        <w:tc>
          <w:tcPr>
            <w:tcW w:w="4424" w:type="dxa"/>
            <w:gridSpan w:val="3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Мощности  потребителей</w:t>
            </w:r>
          </w:p>
        </w:tc>
        <w:tc>
          <w:tcPr>
            <w:tcW w:w="1699" w:type="dxa"/>
            <w:vMerge w:val="restart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E57BB4" w:rsidRPr="00B4326E" w:rsidTr="00B4326E">
        <w:trPr>
          <w:trHeight w:val="705"/>
        </w:trPr>
        <w:tc>
          <w:tcPr>
            <w:tcW w:w="3340" w:type="dxa"/>
            <w:vMerge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Активная, кВт</w:t>
            </w:r>
          </w:p>
        </w:tc>
        <w:tc>
          <w:tcPr>
            <w:tcW w:w="1634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Реактивная, вар</w:t>
            </w:r>
          </w:p>
        </w:tc>
        <w:tc>
          <w:tcPr>
            <w:tcW w:w="1231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Полная,</w:t>
            </w:r>
          </w:p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В-А</w:t>
            </w:r>
          </w:p>
        </w:tc>
        <w:tc>
          <w:tcPr>
            <w:tcW w:w="1699" w:type="dxa"/>
            <w:vMerge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B4326E">
        <w:trPr>
          <w:trHeight w:val="705"/>
        </w:trPr>
        <w:tc>
          <w:tcPr>
            <w:tcW w:w="3340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 ВУ в буферном режиме</w:t>
            </w:r>
          </w:p>
        </w:tc>
        <w:tc>
          <w:tcPr>
            <w:tcW w:w="1559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1634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3,65</w:t>
            </w:r>
          </w:p>
        </w:tc>
        <w:tc>
          <w:tcPr>
            <w:tcW w:w="1231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99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B4326E">
        <w:trPr>
          <w:trHeight w:val="705"/>
        </w:trPr>
        <w:tc>
          <w:tcPr>
            <w:tcW w:w="3340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 ВУ в режиме заряда батарей</w:t>
            </w:r>
          </w:p>
        </w:tc>
        <w:tc>
          <w:tcPr>
            <w:tcW w:w="1559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2,007</w:t>
            </w:r>
          </w:p>
        </w:tc>
        <w:tc>
          <w:tcPr>
            <w:tcW w:w="1634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5,23</w:t>
            </w:r>
          </w:p>
        </w:tc>
        <w:tc>
          <w:tcPr>
            <w:tcW w:w="1231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4,41</w:t>
            </w:r>
          </w:p>
        </w:tc>
        <w:tc>
          <w:tcPr>
            <w:tcW w:w="1699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B4326E">
        <w:trPr>
          <w:trHeight w:val="540"/>
        </w:trPr>
        <w:tc>
          <w:tcPr>
            <w:tcW w:w="3340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 Освещение</w:t>
            </w:r>
          </w:p>
        </w:tc>
        <w:tc>
          <w:tcPr>
            <w:tcW w:w="1559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6,953</w:t>
            </w:r>
          </w:p>
        </w:tc>
        <w:tc>
          <w:tcPr>
            <w:tcW w:w="1634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2,28</w:t>
            </w:r>
          </w:p>
        </w:tc>
        <w:tc>
          <w:tcPr>
            <w:tcW w:w="1231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7,3</w:t>
            </w:r>
          </w:p>
        </w:tc>
        <w:tc>
          <w:tcPr>
            <w:tcW w:w="1699" w:type="dxa"/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B4326E">
        <w:trPr>
          <w:trHeight w:val="690"/>
        </w:trPr>
        <w:tc>
          <w:tcPr>
            <w:tcW w:w="3340" w:type="dxa"/>
            <w:tcBorders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4 Силовое электрооборудование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3,44</w:t>
            </w:r>
          </w:p>
        </w:tc>
        <w:tc>
          <w:tcPr>
            <w:tcW w:w="1634" w:type="dxa"/>
            <w:tcBorders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2,58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699" w:type="dxa"/>
            <w:tcBorders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7BB4" w:rsidRPr="00B4326E" w:rsidTr="00B4326E">
        <w:trPr>
          <w:trHeight w:val="525"/>
        </w:trPr>
        <w:tc>
          <w:tcPr>
            <w:tcW w:w="3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15,1</w:t>
            </w:r>
          </w:p>
        </w:tc>
        <w:tc>
          <w:tcPr>
            <w:tcW w:w="1634" w:type="dxa"/>
            <w:tcBorders>
              <w:top w:val="double" w:sz="4" w:space="0" w:color="auto"/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13,74</w:t>
            </w:r>
          </w:p>
        </w:tc>
        <w:tc>
          <w:tcPr>
            <w:tcW w:w="1231" w:type="dxa"/>
            <w:tcBorders>
              <w:top w:val="double" w:sz="4" w:space="0" w:color="auto"/>
              <w:bottom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20,41</w:t>
            </w:r>
          </w:p>
        </w:tc>
        <w:tc>
          <w:tcPr>
            <w:tcW w:w="16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ДГА – 24М</w:t>
            </w:r>
          </w:p>
        </w:tc>
      </w:tr>
      <w:tr w:rsidR="00E57BB4" w:rsidRPr="00B4326E" w:rsidTr="00B4326E">
        <w:trPr>
          <w:trHeight w:val="510"/>
        </w:trPr>
        <w:tc>
          <w:tcPr>
            <w:tcW w:w="3340" w:type="dxa"/>
            <w:tcBorders>
              <w:top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326E">
              <w:rPr>
                <w:rFonts w:ascii="Times New Roman" w:hAnsi="Times New Roman"/>
                <w:sz w:val="20"/>
                <w:szCs w:val="20"/>
              </w:rPr>
              <w:t>Коэффициент мощности ЭПУ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57BB4" w:rsidRPr="00B4326E" w:rsidRDefault="00E57BB4" w:rsidP="00B4326E">
            <w:pPr>
              <w:tabs>
                <w:tab w:val="left" w:pos="990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57BB4" w:rsidRPr="00E57BB4" w:rsidRDefault="00E57BB4" w:rsidP="00B4326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Структурная схема электроустановок.</w:t>
      </w:r>
    </w:p>
    <w:p w:rsidR="00B4326E" w:rsidRDefault="00B4326E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Для ввода, коммутации и распределения напряжения переменного тока, поступающего от сети внешнего электроснабжения и резервной электростанции, щит переменного тока типа ЩПТА, благодаря которому обеспечивается автоматическое включение автоматизированной резервной электростанции ДГА через щит автоматики ЩДГА, подключение сети аварийного освещения к АБ, защита питающих линий от перегрузок и короткого замыкания. Фидеры питания к щиту ЩПТА подключаются через устройства автоматического ввода резерва (АВР), установленные в шкафу управления ШУ, к которому вводные фидеры подводятся через вводные щитки ЩО.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Коммутация ВУ, АБ и нагрузки производится посредством батарейных щитов ЩБ2 и коммутирующих устройств КУ.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КУ обеспечивают:</w:t>
      </w:r>
    </w:p>
    <w:p w:rsidR="00E57BB4" w:rsidRPr="00E57BB4" w:rsidRDefault="00E57BB4" w:rsidP="00B432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BB4">
        <w:rPr>
          <w:rFonts w:ascii="Times New Roman" w:hAnsi="Times New Roman"/>
          <w:sz w:val="28"/>
          <w:szCs w:val="28"/>
        </w:rPr>
        <w:t>Одновременное подключение нагрузки к батарее или ВУ, отключение батареи от нагрузки или ВУ при заряде на нагрузочное сопротивление НС.</w:t>
      </w:r>
      <w:bookmarkStart w:id="0" w:name="_GoBack"/>
      <w:bookmarkEnd w:id="0"/>
    </w:p>
    <w:sectPr w:rsidR="00E57BB4" w:rsidRPr="00E57BB4" w:rsidSect="000F0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FE1F52"/>
    <w:multiLevelType w:val="hybridMultilevel"/>
    <w:tmpl w:val="B95EBC3E"/>
    <w:lvl w:ilvl="0" w:tplc="0BCE235A">
      <w:start w:val="3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A4A242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48A9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E6818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EC1B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27001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5F4D1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D602F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4B42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613A266E"/>
    <w:multiLevelType w:val="multilevel"/>
    <w:tmpl w:val="0368E70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7BB4"/>
    <w:rsid w:val="000F09F4"/>
    <w:rsid w:val="00504B9E"/>
    <w:rsid w:val="009B51A8"/>
    <w:rsid w:val="00A15CE0"/>
    <w:rsid w:val="00B4326E"/>
    <w:rsid w:val="00CA02EB"/>
    <w:rsid w:val="00E57BB4"/>
    <w:rsid w:val="00ED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409643A1-FD2E-440E-B05A-84A1F95E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9F4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2940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2014-03-09T21:30:00Z</dcterms:created>
  <dcterms:modified xsi:type="dcterms:W3CDTF">2014-03-09T21:30:00Z</dcterms:modified>
</cp:coreProperties>
</file>