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CC" w:rsidRPr="00BA6ACC" w:rsidRDefault="00A42B79" w:rsidP="00BA6ACC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000000"/>
          <w:lang w:val="en-US"/>
        </w:rPr>
      </w:pPr>
      <w:r w:rsidRPr="00BA6ACC">
        <w:rPr>
          <w:rFonts w:ascii="Times New Roman" w:hAnsi="Times New Roman" w:cs="Times New Roman"/>
          <w:color w:val="000000"/>
        </w:rPr>
        <w:t>ФЕДЕРАЛЬНОЕ АГЕНТСТВО ПО РЫБОЛОВСТВУ</w:t>
      </w:r>
    </w:p>
    <w:p w:rsidR="00BA6ACC" w:rsidRPr="00BA6ACC" w:rsidRDefault="00A42B79" w:rsidP="00BA6ACC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000000"/>
        </w:rPr>
      </w:pPr>
      <w:r w:rsidRPr="00BA6ACC">
        <w:rPr>
          <w:rFonts w:ascii="Times New Roman" w:hAnsi="Times New Roman" w:cs="Times New Roman"/>
          <w:color w:val="000000"/>
        </w:rPr>
        <w:t>ФЕДЕРАЛЬНОЕ ГОСУДАРСТВЕННОЕ ОБРАЗОВАТЕЛЬНОЕ УЧРЕЖДЕНИЕ</w:t>
      </w:r>
    </w:p>
    <w:p w:rsidR="00BA6ACC" w:rsidRPr="00BA6ACC" w:rsidRDefault="00A42B79" w:rsidP="00BA6ACC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000000"/>
        </w:rPr>
      </w:pPr>
      <w:r w:rsidRPr="00BA6ACC">
        <w:rPr>
          <w:rFonts w:ascii="Times New Roman" w:hAnsi="Times New Roman" w:cs="Times New Roman"/>
          <w:color w:val="000000"/>
        </w:rPr>
        <w:t>ВЫСШЕГО ПРОФЕССИОНАЛЬНОГО ОБРАЗОВАНИЯ</w:t>
      </w:r>
    </w:p>
    <w:p w:rsidR="00BA6ACC" w:rsidRPr="00BA6ACC" w:rsidRDefault="00A42B79" w:rsidP="00BA6ACC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000000"/>
          <w:lang w:val="en-US"/>
        </w:rPr>
      </w:pPr>
      <w:r w:rsidRPr="00BA6ACC">
        <w:rPr>
          <w:rFonts w:ascii="Times New Roman" w:hAnsi="Times New Roman" w:cs="Times New Roman"/>
          <w:color w:val="000000"/>
        </w:rPr>
        <w:t>«МУРМАНСКИЙ ГОСУДАРСТВЕННЫЙ ТЕХНИЧЕСКИЙ УНИВЕРСИТЕТ»</w:t>
      </w:r>
    </w:p>
    <w:p w:rsidR="00A42B79" w:rsidRPr="00BA6ACC" w:rsidRDefault="00A42B79" w:rsidP="00BA6ACC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000000"/>
        </w:rPr>
      </w:pPr>
    </w:p>
    <w:p w:rsidR="00A42B79" w:rsidRPr="00BA6ACC" w:rsidRDefault="00A42B79" w:rsidP="00BA6ACC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000000"/>
        </w:rPr>
      </w:pPr>
    </w:p>
    <w:p w:rsidR="00A42B79" w:rsidRPr="00BA6ACC" w:rsidRDefault="00A42B79" w:rsidP="00BA6ACC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000000"/>
        </w:rPr>
      </w:pPr>
    </w:p>
    <w:p w:rsidR="00BA6ACC" w:rsidRPr="00BA6ACC" w:rsidRDefault="00BA6ACC" w:rsidP="00BA6ACC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BA6ACC" w:rsidRPr="00BA6ACC" w:rsidRDefault="00BA6ACC" w:rsidP="00BA6ACC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BA6ACC" w:rsidRPr="00BA6ACC" w:rsidRDefault="00BA6ACC" w:rsidP="00BA6ACC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BA6ACC" w:rsidRPr="00BA6ACC" w:rsidRDefault="00BA6ACC" w:rsidP="00BA6ACC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BA6ACC" w:rsidRPr="00BA6ACC" w:rsidRDefault="00BA6ACC" w:rsidP="00BA6ACC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A42B79" w:rsidRPr="00BA6ACC" w:rsidRDefault="00A42B79" w:rsidP="00BA6ACC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000000"/>
        </w:rPr>
      </w:pPr>
      <w:r w:rsidRPr="00BA6ACC">
        <w:rPr>
          <w:rFonts w:ascii="Times New Roman" w:hAnsi="Times New Roman" w:cs="Times New Roman"/>
          <w:color w:val="000000"/>
        </w:rPr>
        <w:t>Курсовая работа</w:t>
      </w:r>
    </w:p>
    <w:p w:rsidR="00A42B79" w:rsidRPr="002B4916" w:rsidRDefault="00A42B79" w:rsidP="00BA6ACC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По дисциплине: «Стилистика и литературное редактирование»</w:t>
      </w:r>
    </w:p>
    <w:p w:rsidR="002B4916" w:rsidRDefault="00A42B79" w:rsidP="00BA6ACC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на тему: «Элементы разговорной речи в текстах телевидения»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</w:p>
    <w:p w:rsidR="002B4916" w:rsidRDefault="002B4916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Выполнил: студент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Гр. СО – 271</w:t>
      </w:r>
    </w:p>
    <w:p w:rsidR="00A42B79" w:rsidRPr="002B4916" w:rsidRDefault="00BA6ACC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Симановский И.</w:t>
      </w:r>
      <w:r w:rsidR="00A42B79" w:rsidRPr="002B4916">
        <w:rPr>
          <w:rFonts w:ascii="Times New Roman" w:hAnsi="Times New Roman" w:cs="Times New Roman"/>
          <w:color w:val="000000"/>
        </w:rPr>
        <w:t>Д.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Руководитель: Коре</w:t>
      </w:r>
      <w:r w:rsidR="00BA6ACC">
        <w:rPr>
          <w:rFonts w:ascii="Times New Roman" w:hAnsi="Times New Roman" w:cs="Times New Roman"/>
          <w:color w:val="000000"/>
        </w:rPr>
        <w:t>нева А.</w:t>
      </w:r>
      <w:r w:rsidRPr="002B4916">
        <w:rPr>
          <w:rFonts w:ascii="Times New Roman" w:hAnsi="Times New Roman" w:cs="Times New Roman"/>
          <w:color w:val="000000"/>
        </w:rPr>
        <w:t>В.</w:t>
      </w:r>
    </w:p>
    <w:p w:rsidR="00A42B79" w:rsidRDefault="00BA6ACC" w:rsidP="002A7F01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BA6ACC">
        <w:rPr>
          <w:rFonts w:ascii="Times New Roman" w:hAnsi="Times New Roman" w:cs="Times New Roman"/>
          <w:b/>
          <w:bCs/>
          <w:color w:val="000000"/>
        </w:rPr>
        <w:br w:type="page"/>
      </w:r>
      <w:r w:rsidR="00A42B79" w:rsidRPr="002B4916">
        <w:rPr>
          <w:rFonts w:ascii="Times New Roman" w:hAnsi="Times New Roman" w:cs="Times New Roman"/>
          <w:b/>
          <w:bCs/>
          <w:color w:val="000000"/>
        </w:rPr>
        <w:t>Содержание:</w:t>
      </w:r>
    </w:p>
    <w:p w:rsidR="002A7F01" w:rsidRPr="002A7F01" w:rsidRDefault="002A7F01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  <w:lang w:val="en-US"/>
        </w:rPr>
      </w:pPr>
    </w:p>
    <w:p w:rsidR="002A7F01" w:rsidRPr="002A7F01" w:rsidRDefault="002A7F01" w:rsidP="002A7F01">
      <w:pPr>
        <w:widowControl w:val="0"/>
        <w:spacing w:before="0" w:line="360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2A7F01">
        <w:rPr>
          <w:rFonts w:ascii="Times New Roman" w:hAnsi="Times New Roman" w:cs="Times New Roman"/>
          <w:color w:val="000000"/>
        </w:rPr>
        <w:t>Введение</w:t>
      </w:r>
    </w:p>
    <w:p w:rsidR="002A7F01" w:rsidRPr="002A7F01" w:rsidRDefault="002A7F01" w:rsidP="002A7F01">
      <w:pPr>
        <w:widowControl w:val="0"/>
        <w:spacing w:before="0" w:line="360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2A7F01">
        <w:rPr>
          <w:rFonts w:ascii="Times New Roman" w:hAnsi="Times New Roman" w:cs="Times New Roman"/>
          <w:color w:val="000000"/>
        </w:rPr>
        <w:t>1 Основная часть</w:t>
      </w:r>
    </w:p>
    <w:p w:rsidR="002A7F01" w:rsidRPr="002A7F01" w:rsidRDefault="002A7F01" w:rsidP="002A7F01">
      <w:pPr>
        <w:widowControl w:val="0"/>
        <w:spacing w:before="0" w:line="360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2A7F01">
        <w:rPr>
          <w:rFonts w:ascii="Times New Roman" w:hAnsi="Times New Roman" w:cs="Times New Roman"/>
          <w:color w:val="000000"/>
        </w:rPr>
        <w:t>1.1 Взаимосвязь литературного языка и разговорной речи</w:t>
      </w:r>
    </w:p>
    <w:p w:rsidR="002A7F01" w:rsidRPr="002A7F01" w:rsidRDefault="002A7F01" w:rsidP="002A7F01">
      <w:pPr>
        <w:widowControl w:val="0"/>
        <w:spacing w:before="0" w:line="360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2A7F01">
        <w:rPr>
          <w:rFonts w:ascii="Times New Roman" w:hAnsi="Times New Roman" w:cs="Times New Roman"/>
          <w:color w:val="000000"/>
        </w:rPr>
        <w:t>1.2 Особенности разговорной речи</w:t>
      </w:r>
    </w:p>
    <w:p w:rsidR="002A7F01" w:rsidRPr="002A7F01" w:rsidRDefault="002A7F01" w:rsidP="002A7F01">
      <w:pPr>
        <w:widowControl w:val="0"/>
        <w:spacing w:before="0" w:line="360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2A7F01">
        <w:rPr>
          <w:rFonts w:ascii="Times New Roman" w:hAnsi="Times New Roman" w:cs="Times New Roman"/>
          <w:color w:val="000000"/>
        </w:rPr>
        <w:t>1.3 Жаргонизмы и просторечия</w:t>
      </w:r>
    </w:p>
    <w:p w:rsidR="002A7F01" w:rsidRPr="002A7F01" w:rsidRDefault="002A7F01" w:rsidP="002A7F01">
      <w:pPr>
        <w:widowControl w:val="0"/>
        <w:spacing w:before="0" w:line="360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2A7F01">
        <w:rPr>
          <w:rFonts w:ascii="Times New Roman" w:hAnsi="Times New Roman" w:cs="Times New Roman"/>
          <w:color w:val="000000"/>
        </w:rPr>
        <w:t>1.4 Способы увеличения экспрессивности публицистического текста на телевидении</w:t>
      </w:r>
    </w:p>
    <w:p w:rsidR="002A7F01" w:rsidRPr="002A7F01" w:rsidRDefault="002A7F01" w:rsidP="002A7F01">
      <w:pPr>
        <w:widowControl w:val="0"/>
        <w:spacing w:before="0" w:line="360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2A7F01">
        <w:rPr>
          <w:rFonts w:ascii="Times New Roman" w:hAnsi="Times New Roman" w:cs="Times New Roman"/>
          <w:color w:val="000000"/>
        </w:rPr>
        <w:t>1.5 Стилистически окрашенные слова как один из методов увеличения экспрессивности текста</w:t>
      </w:r>
    </w:p>
    <w:p w:rsidR="002A7F01" w:rsidRPr="002A7F01" w:rsidRDefault="002A7F01" w:rsidP="002A7F01">
      <w:pPr>
        <w:widowControl w:val="0"/>
        <w:spacing w:before="0" w:line="360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2A7F01">
        <w:rPr>
          <w:rFonts w:ascii="Times New Roman" w:hAnsi="Times New Roman" w:cs="Times New Roman"/>
          <w:color w:val="000000"/>
        </w:rPr>
        <w:t>2 Анализ применения элементов разговорной речи в текстах рекламных роликов</w:t>
      </w:r>
    </w:p>
    <w:p w:rsidR="002A7F01" w:rsidRPr="002A7F01" w:rsidRDefault="002A7F01" w:rsidP="002A7F01">
      <w:pPr>
        <w:widowControl w:val="0"/>
        <w:spacing w:before="0" w:line="360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2A7F01">
        <w:rPr>
          <w:rFonts w:ascii="Times New Roman" w:hAnsi="Times New Roman" w:cs="Times New Roman"/>
          <w:color w:val="000000"/>
        </w:rPr>
        <w:t>Заключение</w:t>
      </w:r>
    </w:p>
    <w:p w:rsidR="00A42B79" w:rsidRPr="002A7F01" w:rsidRDefault="002A7F01" w:rsidP="002A7F01">
      <w:pPr>
        <w:widowControl w:val="0"/>
        <w:spacing w:before="0" w:line="360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2A7F01">
        <w:rPr>
          <w:rFonts w:ascii="Times New Roman" w:hAnsi="Times New Roman" w:cs="Times New Roman"/>
          <w:color w:val="000000"/>
        </w:rPr>
        <w:t>Список используемой литературы</w:t>
      </w:r>
    </w:p>
    <w:p w:rsidR="00A42B79" w:rsidRPr="002A7F01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</w:p>
    <w:p w:rsidR="00A42B79" w:rsidRPr="002A7F01" w:rsidRDefault="002A7F01" w:rsidP="002A7F01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bookmarkStart w:id="0" w:name="_Toc217705674"/>
      <w:r>
        <w:rPr>
          <w:rFonts w:ascii="Times New Roman" w:hAnsi="Times New Roman" w:cs="Times New Roman"/>
          <w:b/>
          <w:bCs/>
          <w:color w:val="000000"/>
        </w:rPr>
        <w:br w:type="page"/>
      </w:r>
      <w:r w:rsidR="00A42B79" w:rsidRPr="002A7F01">
        <w:rPr>
          <w:rFonts w:ascii="Times New Roman" w:hAnsi="Times New Roman" w:cs="Times New Roman"/>
          <w:b/>
          <w:bCs/>
          <w:color w:val="000000"/>
        </w:rPr>
        <w:t>Введение</w:t>
      </w:r>
      <w:bookmarkEnd w:id="0"/>
    </w:p>
    <w:p w:rsidR="002A7F01" w:rsidRDefault="002A7F01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  <w:lang w:val="en-US"/>
        </w:rPr>
      </w:pP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Современный человек не представляет свою жизнь без телевидения. Оно выполняет различные функции:</w:t>
      </w:r>
    </w:p>
    <w:p w:rsidR="00A42B79" w:rsidRPr="002B4916" w:rsidRDefault="00A42B79" w:rsidP="002B4916">
      <w:pPr>
        <w:pStyle w:val="a5"/>
        <w:numPr>
          <w:ilvl w:val="0"/>
          <w:numId w:val="31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информационную (часто изложение фактов сопровождается комментарием к ним, их анализом и оценкой).</w:t>
      </w:r>
    </w:p>
    <w:p w:rsidR="00A42B79" w:rsidRPr="002B4916" w:rsidRDefault="00A42B79" w:rsidP="002B4916">
      <w:pPr>
        <w:pStyle w:val="a5"/>
        <w:numPr>
          <w:ilvl w:val="0"/>
          <w:numId w:val="31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познавательно-просветительную (передавая многообразную культурную, историческую научную информацию, телевидение способствует пополнению фонда знаний своих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зрителей).</w:t>
      </w:r>
    </w:p>
    <w:p w:rsidR="00A42B79" w:rsidRPr="002B4916" w:rsidRDefault="00A42B79" w:rsidP="002B4916">
      <w:pPr>
        <w:pStyle w:val="a5"/>
        <w:numPr>
          <w:ilvl w:val="0"/>
          <w:numId w:val="31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функцию воздействия (СМИ не случайно называют четвертой властью: их влияние на взгляды и поведение людей достаточно очевидно, особенно в периоды так называемых инверсионных изменений общества или во время проведения массовых социально-политических акций, например, в ходе всеобщих выборов главы государства).</w:t>
      </w:r>
    </w:p>
    <w:p w:rsidR="00A42B79" w:rsidRPr="002B4916" w:rsidRDefault="00A42B79" w:rsidP="002B4916">
      <w:pPr>
        <w:pStyle w:val="a5"/>
        <w:numPr>
          <w:ilvl w:val="0"/>
          <w:numId w:val="31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гедонистическую (здесь речь идет не просто о развлекательной информации, но и о том, что любая информация воспринимается с большим положительным эффектом, когда сам способ ее передачи вызывает чувство удовольствия, отвечает эстетическим потребностям адресата).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Язык средств массовой информации, особенно телевидения, - область, вызывающая споры и интересующая многих сейчас. Тема данной курсовой работы – «Элементы разговорной речи в текстах телевидения». Выбор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данной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тематики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обусловлен,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прежде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всего, значимостью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объекта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исследования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современном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этапе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развития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нашей страны. Актуальность рассматриваемой темы вызвана тем, что в нашей стране не осталось людей, полностью абстрагированных от телевидения, а для многих из нас телевизор является главным источником получения информации и средством развлечения. Конечно телевидение – это не единственное средство массовой информации, но, если смотреть правде в глаза, то оно в наше время - главное из этих средств, которое действительно вошло в каждый дом. Может быть, в будущем эту нишу займет некий гибрид телевидения и интернета, однако, сейчас именно телевидение самый сильный манипулятор массового сознания. Следовательно, на всех нас влияет телевизионная речь и, к сожалению, не всегда благоприятным образом. Ведь мы всё чаще и что главное всё больше слышим из телевизора элементы разговорной речи.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Целью данной работы является рассмотрение сущности элементов разговорной речи, а также выяснение их роли на современном телевидении. Достижению поставленной цели предполагает решение следующих задач:</w:t>
      </w:r>
    </w:p>
    <w:p w:rsidR="00A42B79" w:rsidRPr="002B4916" w:rsidRDefault="00A42B79" w:rsidP="002B4916">
      <w:pPr>
        <w:pStyle w:val="a5"/>
        <w:numPr>
          <w:ilvl w:val="0"/>
          <w:numId w:val="32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изучение основных различий литературного и разговорного языка;</w:t>
      </w:r>
    </w:p>
    <w:p w:rsidR="00A42B79" w:rsidRPr="002B4916" w:rsidRDefault="00A42B79" w:rsidP="002B4916">
      <w:pPr>
        <w:pStyle w:val="a5"/>
        <w:numPr>
          <w:ilvl w:val="0"/>
          <w:numId w:val="32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анализ особенностей разговорных и просторечных слов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отличий друг от друга (следует признать, что у разных авторов имеются некие расхождения в трактовке этих понятий);</w:t>
      </w:r>
    </w:p>
    <w:p w:rsidR="00A42B79" w:rsidRPr="002B4916" w:rsidRDefault="00A42B79" w:rsidP="002B4916">
      <w:pPr>
        <w:pStyle w:val="a5"/>
        <w:numPr>
          <w:ilvl w:val="0"/>
          <w:numId w:val="32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выяснение механизма проникновения просторечных и разговорных слов в литературный язык, в публицистический стиль;</w:t>
      </w:r>
    </w:p>
    <w:p w:rsidR="00A42B79" w:rsidRPr="002B4916" w:rsidRDefault="00A42B79" w:rsidP="002B4916">
      <w:pPr>
        <w:pStyle w:val="a5"/>
        <w:numPr>
          <w:ilvl w:val="0"/>
          <w:numId w:val="32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анализ применения элементов разговорной речи в текстах телевидения (на примере рекламных роликов).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Решение этих задач позволит обобщить знания об использование разговорной речи на телевидении и поможет в предстоящей практике работы в средствах массовой информации.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Объект исследования – телевидение в России. Оно появилось около ста лет назад и постоянно эволюционирует, меняет формы, приоритеты в вещании материала. Предмет исследования – разговорная речь как понятие и метод повышения рейтинга программы и эффективности рекламы. Хороший журналист должен перенимать опыт исследователей и конкурентов, в работе применять полученные знания и не повторять ошибки, сделанные предшественниками.</w:t>
      </w:r>
    </w:p>
    <w:p w:rsidR="002A7F01" w:rsidRDefault="002A7F01" w:rsidP="002A7F01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  <w:lang w:val="en-US"/>
        </w:rPr>
      </w:pPr>
      <w:bookmarkStart w:id="1" w:name="_Toc217705675"/>
    </w:p>
    <w:p w:rsidR="00A42B79" w:rsidRPr="002A7F01" w:rsidRDefault="002A7F01" w:rsidP="002A7F01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br w:type="page"/>
      </w:r>
      <w:r w:rsidRPr="002A7F01">
        <w:rPr>
          <w:rFonts w:ascii="Times New Roman" w:hAnsi="Times New Roman" w:cs="Times New Roman"/>
          <w:b/>
          <w:bCs/>
          <w:color w:val="000000"/>
          <w:lang w:val="en-US"/>
        </w:rPr>
        <w:t xml:space="preserve">1 </w:t>
      </w:r>
      <w:r w:rsidR="00A42B79" w:rsidRPr="002A7F01">
        <w:rPr>
          <w:rFonts w:ascii="Times New Roman" w:hAnsi="Times New Roman" w:cs="Times New Roman"/>
          <w:b/>
          <w:bCs/>
          <w:color w:val="000000"/>
        </w:rPr>
        <w:t>Основная часть</w:t>
      </w:r>
      <w:bookmarkEnd w:id="1"/>
    </w:p>
    <w:p w:rsidR="002A7F01" w:rsidRPr="002A7F01" w:rsidRDefault="002A7F01" w:rsidP="002A7F01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2" w:name="_Toc217705676"/>
    </w:p>
    <w:p w:rsidR="00A42B79" w:rsidRPr="002A7F01" w:rsidRDefault="002A7F01" w:rsidP="002A7F01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2A7F01">
        <w:rPr>
          <w:rFonts w:ascii="Times New Roman" w:hAnsi="Times New Roman" w:cs="Times New Roman"/>
          <w:b/>
          <w:bCs/>
          <w:color w:val="000000"/>
        </w:rPr>
        <w:t xml:space="preserve">1.1 </w:t>
      </w:r>
      <w:r w:rsidR="00A42B79" w:rsidRPr="002A7F01">
        <w:rPr>
          <w:rFonts w:ascii="Times New Roman" w:hAnsi="Times New Roman" w:cs="Times New Roman"/>
          <w:b/>
          <w:bCs/>
          <w:color w:val="000000"/>
        </w:rPr>
        <w:t>Взаимосвязь литературного языка и разговорной речи</w:t>
      </w:r>
      <w:bookmarkEnd w:id="2"/>
    </w:p>
    <w:p w:rsidR="00A42B79" w:rsidRPr="002A7F01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Итак, проблема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проникновения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разговорных слов 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литературный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волнует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многих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ученых.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Определенный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«бум»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количестве публикаций на эту тему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приходится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восьмидесятые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годы. Это было обусловлено рядом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социальных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политических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процессов,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которые реагировал язык. В то время происходила «перестройка»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существующего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строя. Смягчение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цензуры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повлияло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стилистические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характеристики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газетных статей. Еще не завершившаяся «перестройка» повлекла за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собой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называемое «открытие границ». Все больше людей получали возможность выезда за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границу, все больше элементов заграничных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будней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проникало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советский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быт.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Это привело к появлению в речи советских граждан множества заимствованных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слов, американизмов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(киллер,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супер-танкер)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т.д.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процессы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взволновали филологов.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печать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выходило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множество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публикаций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посвященных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этой проблематике. Среди них были монографии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ученых,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занимавшихся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вопросами культуры речи и культуры языка. После распада СССР эта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тенденция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пошла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убыль.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Возможно,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малое количество публикаций по данной тематике связано с тем,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современном русском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появляется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огромное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количество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заимствованных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из английского языка,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связано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компьютеризацией.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Развитие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Интернета привнесло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множество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специальных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терминов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(профессионализмов). Вследствие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основное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внимание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было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приковано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именно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проблемам влияния Интернета на русский язык и т.п. В связи с появлением вышеназванных средств коммуникации изменяется не только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речь,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литературный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Можно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выдвинуть предположение,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литературная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норма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представляет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собой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исторически изменчивое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явление.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Поэтому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литературном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широко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представлены варианты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либо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равноправные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своем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употреблении,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либо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стилистически распределенные.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Норма закрепляется в языке только после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распространения на широкие массы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людей,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говорящих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русском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языке.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Необходимо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отметить, что к литературной норме относятся стилистически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нейтральные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Кроме того, нужно подчеркнуть, что современный русский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литературный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– это общенародный язык в его обработанной форме, служащий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средством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общения и обмена мыслями во всех областях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жизни и деятельности. Разговорные слова характерны для разговорной речи, они служат характеристиками явления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кругу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бытовых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отношений, сообщают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речи непринужденность.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Просторечие свойственно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нелитературной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городской разговорной речи, содержащей в себе немало недавних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диалектных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 разговорного происхождения, новообразований, возникающих для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характеристики разнообразных бытовых явлений,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словообразовательных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вариантов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нейтральной лексики.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Просторечное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используется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литературном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как стилистическое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средство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для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придания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оттенка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шутливого, пренебрежительного,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иронического,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грубоватого характера. Часто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 являются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выразительными,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экспрессивными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синонимами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нейтральной лексики.</w:t>
      </w:r>
      <w:r w:rsidRPr="002B4916">
        <w:rPr>
          <w:rStyle w:val="ae"/>
          <w:rFonts w:ascii="Times New Roman" w:hAnsi="Times New Roman" w:cs="Times New Roman"/>
          <w:color w:val="000000"/>
          <w:vertAlign w:val="baseline"/>
        </w:rPr>
        <w:footnoteReference w:id="1"/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Итак, как видно из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выше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написанного,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связь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литературного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 разговорной речью очень крепка. Точнее,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является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частью литературного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языка.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Изменения,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которые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происходят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языке</w:t>
      </w:r>
      <w:r w:rsidR="00226EF9">
        <w:rPr>
          <w:rFonts w:ascii="Times New Roman" w:hAnsi="Times New Roman" w:cs="Times New Roman"/>
          <w:color w:val="000000"/>
        </w:rPr>
        <w:t>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являются продуктом развития общества, его духовной и материальной культуры,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науки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техники. Пополнение словарного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запаса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литературного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осуществляется путем перехода разговорных, просторечных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письменную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речь.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Случаи такого перехода могут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иметь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место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произведениях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писателей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поэтов. Например, благодаря И. Северянину в нашем языке закрепилось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бездарь. Отметим, что иногда могут закрепляться даже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ошибочные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варианты.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Например, Маяковский написал: «Я русский бы выучил только за то, что им разговаривал Ленин». (Разве можно выучить язык за что-то?) Вместо «на нем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говорил»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–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«им разговаривал». Однако, подчеркнем,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данном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случае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подобные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ошибки вызваны требованиями размера стихотворения.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Использование специфических слов в произведениях художественного стиля обусловлено стремлением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повышению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образности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текста.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Например,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очень далекие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общеупотребительной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лексики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какими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являются профессионализмы, широко представлены 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романах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«Цемент»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«Энергия»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Ф. Гладкова, «Далеко от Москвы» В. Ажаева, «Молодая гвардия» А.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Фадеева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во многих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других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произведениях.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Больше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того,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мотивам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стилистической целесообразности, например для речевой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характеристики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персонажей,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мастера слова вводят в ткань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литературного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произведения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диалектные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арго, просторечную лексику, архаическую; создают неологизмы, оригинальные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обороты речи и т. п. Именно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благодаря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обилию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героя читатель может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подробнее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представить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только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характер,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даже социальный статус и т.д. Словом, то, что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признается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недопустимым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общем языковом употреблении, в художественной литературе может использоваться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как средство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высокой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выразительности.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Такую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функцию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выполняют,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например, бурсацкие жаргонизмы в «Очерках бурсы» Помяловского, арготизмы старателей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«Золотухе» Мамина-Сибиряка.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Отметим, что использование разговорных слов в произведениях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подобного рода обусловлено, прежде всего,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авторской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позицией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никоим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образом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 может трактоваться как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нарушение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стилистики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произведений.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Однако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именно таким путем в литературном языке могут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закрепляться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некоторые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разговорные нормы, превращаясь в литературные.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Современная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публицистика,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силу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неразрывной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связи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 повседневностью,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изобилует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разговорными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словами.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Однако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учеными окончательно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еще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установлено,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может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или просторечие,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которое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часто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используется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различных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публикациях, закрепиться в языке в качестве литературной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нормы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прошествии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времени. Здесь можно выдвинуть предположение, что такой процесс пока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происходить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 может, так как публицистика изначально не может считаться образцовой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формой национального языка, хотя и является частью литературного языка в целом.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Литературный язык представляет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собой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базис,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основу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всего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русского языка. Именно он является образцом,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носителем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литературной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нормы.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Однако словарный состав этого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может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обогащаться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счет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двух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его структурных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частей,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т.е.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путем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проникновения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из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литературный некоторых слов и словосочетаний. Использование разговорного языка характерно для всего русского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народа. В быту 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будничной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жизни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зависимости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профессиональной принадлежности, уровне культурного и личностного развития.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Просторечный язык в сравнении с разговорным является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более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грубым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использование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характерно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для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определенной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прослойки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современного общества. Отметим, что слова, относящиеся к просторечному языку очень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часто могут носить негативную окраску. Степень негативной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стилистической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окраски слова может влиять на общее восприятие речи говорящего (или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написанного текста). Эта отличительная особенность просторечных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(ярко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выраженная стилистическая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окраска,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большинстве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случаев – негативная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–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часто используется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авторами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телевизионных текстов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один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из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методов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повышения экспрессивности излагаемой мысли).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Просторечные слова подразделяются на нелитературные 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литературные. Нелитературные слова являются очень специфичной частью русского языка.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Чаще всего их использование характерно для некоторых закрытых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социальных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групп, обладающих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невысоким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уровнем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образования,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слабыми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представлениями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 морально-этических нормах и требованиях того общества, в котором они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живут. Особенно ярким примером может послужить использование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таких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нелитературных просторечий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жаргоны.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Современные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исследования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психологов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отмечают: часто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использование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жаргонизмов,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также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нецензурных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является отличительной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чертой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групп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антисоциальной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направленности.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это подтверждает жизнь, так как наиболее развитым видом жаргона является тюремный. Но как показывает практика, на телевидении: в речи ведущих новостей, в рекламных роликах и т.д. мы можем слышать такие жаргонизмы как «беспредел», «отсидка», «общаг» и др. и это уже считается нормальным. Так например ведущий новостного блока мурманского канала «БЛИЦ-ТНТ» Никита Васильев заверил, что без таких «словечек» не один сюжет, касающийся криминальной хроники, не станет успешным.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Хотя буквально десятилетие назад слова данного типа были закреплены в обиходе соответствующих слоев.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Итак, нами был рассмотрен процесс взаимодействия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литературного языка. В следующей главе будут проанализированы особенности разговорной речи.</w:t>
      </w:r>
    </w:p>
    <w:p w:rsidR="002B4916" w:rsidRDefault="002B4916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  <w:lang w:val="en-US"/>
        </w:rPr>
      </w:pPr>
    </w:p>
    <w:p w:rsidR="00A42B79" w:rsidRPr="00226EF9" w:rsidRDefault="00226EF9" w:rsidP="00226EF9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3" w:name="_Toc217705677"/>
      <w:r w:rsidRPr="00226EF9">
        <w:rPr>
          <w:rFonts w:ascii="Times New Roman" w:hAnsi="Times New Roman" w:cs="Times New Roman"/>
          <w:b/>
          <w:bCs/>
          <w:color w:val="000000"/>
        </w:rPr>
        <w:t xml:space="preserve">1.2 </w:t>
      </w:r>
      <w:r w:rsidR="00A42B79" w:rsidRPr="00226EF9">
        <w:rPr>
          <w:rFonts w:ascii="Times New Roman" w:hAnsi="Times New Roman" w:cs="Times New Roman"/>
          <w:b/>
          <w:bCs/>
          <w:color w:val="000000"/>
        </w:rPr>
        <w:t>Особенности разговорной речи</w:t>
      </w:r>
      <w:bookmarkEnd w:id="3"/>
    </w:p>
    <w:p w:rsidR="00226EF9" w:rsidRDefault="00226EF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Стилистическая характеристика слова определяется принадлежностью слова к тому или другому стилю речи.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Стиль речи - это разновидность современного литературного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для которой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характерна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исторически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сложившаяся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общественно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осознанная совокупность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принципов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отбора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сочетания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средств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выражения (слов, фразеологизмов, конструкций), определяемая функцией языка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иной сфере человеческой деятельности. Как было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отмечено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выше,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зависимости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выполняемых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речевой практике функций, выделяются такие типы, как разговорный и книжный.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свою очередь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они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подразделяются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стили: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научный,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публицистический, официально-деловой, художественный и разговорный. Функциональные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принято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называть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жанровыми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стилями: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 лингвистической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точки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зрения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функциональные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представляют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собой широкие жанры речи, из которых каждый характеризуется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некоторыми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присущими только ему и неповторимыми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других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жанрах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языковыми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средствами.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Кроме жанровых стилей существуют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еще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экспрессивно-эмоциональные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стили,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главную особенность которых составляет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эмоционально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окрашенная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лексика,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служащая для выражения положительной или отрицательной оценки. В зависимости от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характера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эмоциональной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окраски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различаются такие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экспрессивно-эмоциональные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стили,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торжественный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(или риторический), иронически-шутливый, официально-холодный,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интимно-ласковый, фамильярный.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Экспрессивно-эмоциональные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отношению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жанровым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стилям занимают подчиненное положение: по преимуществу они сопутствуют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качестве вспомогательных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разговорному, художественному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публицистическому стилям.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Каждый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из жанровых стилей является целесообразно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соответствии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выполняемой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им функцией) организованной системой средств выражения 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поэтому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известной степени может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быть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охарактеризован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отношении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словаря,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отношении грамматики (морфологии и синтаксиса).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Лексическую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основу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разговорного,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всех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других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стилей составляют общеупотребительные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обычные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широко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распространенные названия предметов, явлений, качеств, действий и состояний. 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фоне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общеупотребительной,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или,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принято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называть, нейтральной, лексики выделяются специфические слова,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характерные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для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того или другого стиля речи.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толковых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словарях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такие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сопровождаются стилистическими пометами, указывающими, в каком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данное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имеет преимущественное хождение. Так, например, слова разговорного стиля,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выступающих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главным образом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форме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устной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речи,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обозначены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пометами: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просторечные. К разговорным относятся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типа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газетчик,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толчея,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уйма, грызня, поблажка, погодить, жадничать. К просторечным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-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 вроде раззява, парнюга, лупцовка, потрафить, изгадить, барахлить,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оттяпать, трахнуть, кокнуть, нашкодить, обалдеть, намедни и т.д.</w:t>
      </w:r>
      <w:r w:rsidRPr="002B4916">
        <w:rPr>
          <w:rStyle w:val="ae"/>
          <w:rFonts w:ascii="Times New Roman" w:hAnsi="Times New Roman" w:cs="Times New Roman"/>
          <w:color w:val="000000"/>
          <w:vertAlign w:val="baseline"/>
        </w:rPr>
        <w:footnoteReference w:id="2"/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Лексический состав разговорной речи отличается стилистической пестротой.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явном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господстве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нейтральных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 вполне допустимы сниженные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(болтать,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болтанка,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большущий)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даже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просторечные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жаргонные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(взбелиниться,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балдеж).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Рядом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 подобными словами часто встречаются книжные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(перпона,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прецедент)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специальные (ротор, гамма-глобулин). При этом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гораздо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чаще,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чем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болтать, используется нейтральное говорить и т.д.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Исследователь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В.Д.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Девкин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считает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необходимым выделить в лексике, используемой в разговорной речи, такие элементы, как: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1.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Общеязыковой нейтральный пласт.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2. Разговорно-окрашенный,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связанный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«бытовой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номенклатурой»,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т.е. неактуальный для официального общения.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3.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Разговорные дублеты и синонимы нейтральных номинаций.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4. «Несловарные» лексические средства, привлекаемые в живой беглой речи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как замены регулярно применяемых лексем.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Особенностью лексики разговорной речи является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преобладание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первого, второго и четвертого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элементов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несущественности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третьего,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поскольку разговорно-маркированные слова составляют не более 8-10% всего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лексического фонда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высказываний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обиходной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еще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важнее,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они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для разговорных текстов факультативны.</w:t>
      </w:r>
      <w:r w:rsidRPr="002B4916">
        <w:rPr>
          <w:rStyle w:val="ae"/>
          <w:rFonts w:ascii="Times New Roman" w:hAnsi="Times New Roman" w:cs="Times New Roman"/>
          <w:color w:val="000000"/>
          <w:vertAlign w:val="baseline"/>
        </w:rPr>
        <w:footnoteReference w:id="3"/>
      </w:r>
      <w:r w:rsidRPr="002B4916">
        <w:rPr>
          <w:rFonts w:ascii="Times New Roman" w:hAnsi="Times New Roman" w:cs="Times New Roman"/>
          <w:color w:val="000000"/>
        </w:rPr>
        <w:t xml:space="preserve"> В большинстве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случаев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использование обусловлено прагматически, а не информационно.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словарях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помета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(разг.) относится только к разговорным дублетам и синонимам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нейтральных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номинаций, т.к. они являются наименее важным в разговорной речи элементом. Однако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надо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подчеркнуть, что рассматриваемая помета не характеризует лексику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разговорной речи,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лишь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указывает невозможность употребления этой лексики в официальной речи из-за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сниженного характера.</w:t>
      </w:r>
      <w:r w:rsidRPr="002B4916">
        <w:rPr>
          <w:rStyle w:val="ae"/>
          <w:rFonts w:ascii="Times New Roman" w:hAnsi="Times New Roman" w:cs="Times New Roman"/>
          <w:color w:val="000000"/>
          <w:vertAlign w:val="baseline"/>
        </w:rPr>
        <w:footnoteReference w:id="4"/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Основную часть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лексики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составляет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–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обычная,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нейтральная, общелитературная лексика, не являющаяся специфичной для разговорной речи. Необходимо отметить, что особенности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деривационной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системы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русского языка размываются. С одной стороны, лексическая система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отличается большей противопоставленностью имени и глагола.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Отглагольных существительных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немало,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они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теряют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способность</w:t>
      </w:r>
      <w:r w:rsidR="00BD32BA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выражать процесс, начинают обозначать только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предметы,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факты,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события.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Например, «дай чем потереть». Кроме того, в разговорной речи широко употребляются местоимения. Неофициальное, непосредственное общение,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оставляющее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времени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 поиск слова создает психологические предпосылки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для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появления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сиюминутных окказиональных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обозначений.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легче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образуются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новые существительные, чем новые словосочетания. Например, 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история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зарубежной литературы, а зарубежка.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Этот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пример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относится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свернутым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сочетаниям, использование которых также часто встречается в разговорной речи.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этом нередко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использование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существительных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сдвинутым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значением,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понятным только потому, что собеседники имеют общую базу. Например, «дай Марь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Ванну» означает передать ей телефонную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трубку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(или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домашнем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обиходе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так называют кастрюлю среднего размера).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Специфика разговорной речи проявляется и в слове как знаке.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Во-первых, слово обычно имеет четкую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направленность,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обозначает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конкретные предметы окружающего мира.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сигнификативное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(образное)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значение слова оказывается на втором плане. «Возьми на столе». Имеется в виду не стол как вид мебели, а конкретный стол. В сознании говорящих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возникают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образы,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конкретные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предметы. Четкая направленность слова предельно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конкретизирует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даже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случаях самого общего значения (бандура, штуковина и т.д.)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Во-вторых, нередко используются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знаки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узкоколлективные,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</w:t>
      </w:r>
      <w:r w:rsidR="00BD32BA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общерусского кода – быструшка (вермишель быстрого приготовления).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Возможно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также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использование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понятных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только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рамках определенного учреждения, в пределах определенного города или страны. Например, фраза «бобби протестуют!» в программе «Сегодня» на НТВ за 15.03.06. «Бобби» – это название полицейских, характерное только для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Великобритании.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же характерное только для Москвы разговорное название ДК им. Горбунова 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рынка возле него звучит как «Горбушка».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Лексическая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система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разговорной речи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имеет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свои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отличия.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почти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имеет синонимических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отношений.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связано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тем,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условиях непосредственного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общения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невозможен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поиск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наиболее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точного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слова, неточность обозначения компенсируется пониманием с полуслова.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Своеобразны антонимические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отношения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речи.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Разговорный язык может обходиться меньшим набором слов, поэтому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может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выступать немаркированным членом многих противопоставлений.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Еще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заметнее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специфика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лексики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речевом функционировании. Так, очень характерна для разговорной речи окказиональная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субстантивация прилагательных и местоимений. Рассмотрим пример.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- На чем ты их привезешь?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- На своей. (Здесь имеется в виду машина).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Существует определенная свобода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использовании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слов: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сдвинутые и синонимичные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значения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использует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наиболее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частотные компоненты синонимических рядов, основные представители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смысловых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полей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незнаменательную лексику.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Итак, в данной главе были рассмотрены особенности разговорной речи. Далее тема моего исследования обязывает меня перейти к более подробному рассмотрению самих элементов разговорной речи, а в частности, к просторечий и жаргонизмов.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b/>
          <w:bCs/>
          <w:color w:val="000000"/>
        </w:rPr>
      </w:pPr>
    </w:p>
    <w:p w:rsidR="00A42B79" w:rsidRPr="00BD32BA" w:rsidRDefault="00BD32BA" w:rsidP="00BD32BA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4" w:name="_Toc217705678"/>
      <w:r w:rsidRPr="00BD32BA">
        <w:rPr>
          <w:rFonts w:ascii="Times New Roman" w:hAnsi="Times New Roman" w:cs="Times New Roman"/>
          <w:b/>
          <w:bCs/>
          <w:color w:val="000000"/>
        </w:rPr>
        <w:t xml:space="preserve">1.3 </w:t>
      </w:r>
      <w:r w:rsidR="00A42B79" w:rsidRPr="00BD32BA">
        <w:rPr>
          <w:rFonts w:ascii="Times New Roman" w:hAnsi="Times New Roman" w:cs="Times New Roman"/>
          <w:b/>
          <w:bCs/>
          <w:color w:val="000000"/>
        </w:rPr>
        <w:t>Жаргонизмы и просторечия</w:t>
      </w:r>
      <w:bookmarkEnd w:id="4"/>
    </w:p>
    <w:p w:rsidR="00BD32BA" w:rsidRDefault="00BD32BA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В соотношении основных форм национального языка очевидна экспансия двух неосновных, периферийных форм - жаргона и просторечия. Однако при этом такая неосновная форма, как диалект, вытесняется за ненадобностью. Показательно, что исследователи не отмечают активности диалектных элементов и в современной разговорной провинциальной речи; правда, в региональных СМИ элементы диалектной речи, может быть, и более активны, хотя пока нет исследований, подтверждающих это предположение.</w:t>
      </w:r>
      <w:r w:rsidRPr="002B4916">
        <w:rPr>
          <w:rStyle w:val="ae"/>
          <w:rFonts w:ascii="Times New Roman" w:hAnsi="Times New Roman" w:cs="Times New Roman"/>
          <w:color w:val="000000"/>
          <w:vertAlign w:val="baseline"/>
        </w:rPr>
        <w:footnoteReference w:id="5"/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Тот факт, что элементы жаргона в наше время СМИ используют чаще, чем десять лет назад, лежит на поверхности. Но интересно проследить, каким образом происходили эти количественные изменения. Жаргонное слово всегда таило в себе какую-то особую привлекательность - свободой от литературной нормы, оригинальностью, грубоватым остроумием, какой-то лихостью. Поэтому когда газеты, радио и ТВ так свободно начали говорить о том, о чем раньше не говорилось, дорога в общий язык СМИ для жаргонизмов оказалась широко открытой. Однако затем эти языковые единицы без особого труда переместились и в тексты иной тематики. Интересно, что журналисты заимствуют прежде всего слова и выражения из уголовного жаргона, хотя речь идет не о текстах уголовной тематики (кстати, в газетах, которые издаются в местах лишения свободы, жаргонизмов нет; по-видимому, там они воспринимаются как знаки «опасной культуры»). В остальных СМИ сегодня для элементов жаргона практически нет тематических ограничений. Это может быть материал о политике, экономике, спорте или искусстве. Исключением не стали и рекламные ролики (ниже будут рассмотрены примеры таковых).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Так говорят журналисты, а не герои их материалов. При этом жаргонизмы все реже поясняются в тексте, все чаще употребляются без кавычек, а это означает, что многие из них уже входят в речевой обиход. И СМИ только отражают эту языковую реальность. В связи с этим показательна прямая зависимость между увеличением количества жаргонизмов в телевизионном материале и ростом его рейтинга.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Экспансия жаргона состоит, однако, не только в количественных изменениях, но также и в изменении его роли, его статуса. Жаргонное слово очень часто является доминирующим наименованием, находится в смысловом центре фразы, занимает сильную синтаксическую позицию, и это создает впечатление его «веса», значимости. Особая любовь СМИ к жаргону, его «отмывание» в СМИ проявляется и в том, что жаргонизмы часто помещаются в облагораживающее окружение, рядом со словами, которые в нашем сознании имеют положительную окраску, даже ореол возвышенности. Часто жаргон используется как строительный материал для создания образности речи: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«Небольшой японский город Ито на полуострове Идзу к юго-западу от Токио охвачен паникой: его жителей терроризирует «банда» из шести крайне агрессивных диких обезьян». Программа «Сегодня» НТВ 22.10.2007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Необходимо отметить, что механизмы взаимодействия литературного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языка 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внелитературными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сферами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нельзя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считать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конца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изученными. Значительный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интерес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связи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этим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представляет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картина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усвоения разговорной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речью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литературным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просторечием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элементов,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идущих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из различных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социальных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диалектов,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профессионального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просторечия, жаргонизированной лексики, молодежного сленга и т. п.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Литературный язык, а в особенности публицистический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стиль,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постоянно пополняется за счет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диалектной,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просторечной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жаргонной (арготической) лексики, которая приходит в общее употребление, как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правило,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измененном виде и обычно утеряв семантическую связь со своим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источником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возникновения 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специфического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бытования.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Взаимовлияние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взаимопроникновение характеризует в целом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социальные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диалекты,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отношения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между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ними.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 одного жаргона легко могут переходить в другой. Это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предопределяет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сложный характер взаимодействия литературного языка 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социальными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диалектами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(или социальными разновидностями речи).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«Жаргонные слова не только кочуют из жаргона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жаргон,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довольно часто проникают и в обычную разговорную речь. Особенно благоприятной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средой для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проникновения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всякого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рода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арготизмов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является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просторечная лексика».</w:t>
      </w:r>
      <w:r w:rsidRPr="002B4916">
        <w:rPr>
          <w:rStyle w:val="ae"/>
          <w:rFonts w:ascii="Times New Roman" w:hAnsi="Times New Roman" w:cs="Times New Roman"/>
          <w:color w:val="000000"/>
          <w:vertAlign w:val="baseline"/>
        </w:rPr>
        <w:footnoteReference w:id="6"/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Жаргонная по происхождению лексика и фразеология, попадая в общую речь и литературное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просторечие,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видоизменяясь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там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сосуществуя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исконно жаргонной лексикой,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«образует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называемый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интержаргон,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ведет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 известному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сближению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различных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социальных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разновидностей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речи.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Границы между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ними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становятся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менее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отчетливыми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определенными».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Оформление жаргонизированной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качестве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своеобразного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(скорее потенциального, чем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реального),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определяя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дальнейший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путь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развития, опровергает взгляд на эволюцию жаргона в целом как на нечто подобное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судьбе территориальных диалектов (распад с некоторым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дальнейшим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распространением, «вторжением» в просторечие через промежуточное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звено — интердиалект).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Необходимо отметить, что в наше время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можно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говорить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сколько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 проникновении отдельных чужеродных, внесистемных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элементов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литературную (ориентированную на литературность) речь,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действительной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перестройке иерархической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системы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стилей,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противопоставленных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«официально-литературное»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—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«обычное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разговорное»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«принятое»,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одинаково существующее в языковом сознании носителей.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Речь идет, таким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образом,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проникновении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отдельных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элементов жаргона в обычную речь, но о количественном их росте в тот или иной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период, а о новом качестве жаргона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своеобразного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новую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эпоху развития национального языка.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Явление это присуще не только русскому языку, оно едва ли 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является общеязыковым. Отметим, что арготическая лексика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(направленная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узкий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коллектив людей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носящая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некоторый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секретный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характер),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утратив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свой профессиональный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секретный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характер,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служит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средством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эмоциональной экспрессии, образного, эвфемистического,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иронического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словоупотребления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сфере повседневного бытового общения. Теряя свою специфику, она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приобретает более зыбкий и неопределенный характер, причем главенствующую роль играют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ней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новейшей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стадии играют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метафорические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иносказания,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способ экспрессивного переосмысления стандартов национального языка.</w:t>
      </w:r>
      <w:r w:rsidRPr="002B4916">
        <w:rPr>
          <w:rStyle w:val="ae"/>
          <w:rFonts w:ascii="Times New Roman" w:hAnsi="Times New Roman" w:cs="Times New Roman"/>
          <w:color w:val="000000"/>
          <w:vertAlign w:val="baseline"/>
        </w:rPr>
        <w:footnoteReference w:id="7"/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Эволюция от жаргона 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сленгу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происходит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неравномерно.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Заимствуются слова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выражения,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усваиваются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клочки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жаргона.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Жаргонные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словосочетания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приносят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собой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своеобразную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«фразеологичность» — излюбленные или просто обычные 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системе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жаргона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соединения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сцепления слов.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Словарный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запас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называемого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сленга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постоянно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обновляется.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Например, с возникновением некоторых новых явлений в жизни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нашего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общества возникли такие слова как: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Стрелка – встреча деловых партнеров для решения острых вопросов.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Разборка –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встреча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представителей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криминального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мира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для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решения острых вопросов вооруженным путем.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Тусовка – имеет несколько значений. 1. Интересное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общество,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компания (он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принадлежит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нашей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тусовке)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2.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Вечеринка,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где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собрались преимущественно знакомые люди (тусовка закончилась только утром).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Менты – слово, относящееся к просторечным,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т.к.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обладает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негативной окраской. Название милиционеров, работников органов внутренних дел 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целом.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Прикольный – хороший, отличный, незаурядный,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запоминающийся, обладающий какими-то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специфическими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качествами (прикольный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фильм).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Это слово характерно для молодежного сленга.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Все вышеперечисленные слова очень часто можно слышать в текстах современного телевидения.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Отметим,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некоторых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случаях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можно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говорить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жаргонной «валентности» слова: не только, например, симпатяга, но — чаще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—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симпатяга малый, не только толкнуть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(доклад),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более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естественно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же примерно значении) — толкнуть речу или речугу и т. п.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Взаимодействие жаргонного стиля речи с просторечием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создает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живом общении широкую базу для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действий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всякого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рода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аналогий,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привычных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для просторечия.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Можно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отметить,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употребление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стиляга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(оценочно-положительное) уступило место оценочно-уничижительному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(презрительному) употреблению его в обиходно-разговорной речи и затем 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литературном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языке, где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стало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символом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определенного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антиобщественного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явления.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дальнейшем социальное «обесценение», нейтрализация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привело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 шутливому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употреблению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речи – применительно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 своеобразной (комбинированной) окраске некоторых предметов.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Стилягой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стали называть автомашины,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капот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которых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раскрашен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разным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красками.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Сходную судьбу имело слово Бродвей — название главной улицы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(молодежный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сленг,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из жаргона стиляг). В конце 50-х годов слова Брод,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Бродик,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Бродвей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ощущались еще как сугубо жаргонные и были темой острых сатирических выступлений.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Эволюция от жаргона к сленгу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просторечию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—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сложный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неоднородный процесс. В ряде случаев в жаргонированное просторечие 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сленг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приходят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 просто нейтрализованные слова того или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жаргона,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группы слов, заимствованные из одного жаргона в другой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- межжаргонные.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Итак, можно говорить о двух путях вхождения жаргонизмов в общую речь: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1) постепенное усвоение жаргонизма разговорной речью,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нейтрализация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его во времени, при движении к литературной речи (ср. стиляга, Бродвей, 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также темнить, голосовать и многие другие);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2) усвоение слов или выражении из интержаргона, при котором относительная нейтрализация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происходит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выхода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общую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(экспрессия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маркированность былой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принадлежности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жаргону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случае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сохраняется гораздо дольше).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Понятие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интержаргоне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(межжаргонной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лексике)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неявном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обратимом виде издавна встречается в лингвистической литературе, особенно в конкретных описаниях общественно-языковой судьбы тех или иных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выражений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слов.</w:t>
      </w:r>
    </w:p>
    <w:p w:rsidR="00A42B79" w:rsidRPr="002B4916" w:rsidRDefault="00F96413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Академик В.</w:t>
      </w:r>
      <w:r w:rsidR="00A42B79" w:rsidRPr="002B4916">
        <w:rPr>
          <w:rFonts w:ascii="Times New Roman" w:hAnsi="Times New Roman" w:cs="Times New Roman"/>
          <w:color w:val="000000"/>
        </w:rPr>
        <w:t>В. Виноградов, исследовавший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историю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жаргонно-просторечного глагола стрелять — стрельнуть, писал: «Стрелять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значении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«добывать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выпрашивая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или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вымогая»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теперь свойственное,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главным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образом,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нелитературному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просторечию,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несомненно арготического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происхождения.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Среди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слов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«блатной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музыки»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разными исследователями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собирателями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отмечен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глагол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стрелять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со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значением «красть».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Этому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русскому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арготизму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соответствует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немецкое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воровское schissen с тем же значением.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Следовательно,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внутренняя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форма,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лежащая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в основе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этого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арготического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употребления,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интернациональна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для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среды деклассированных».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Как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многие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слова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из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арго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деклассированных,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глагол стрелять с соответствующими видоизменениями значения распространился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XIX веке по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разным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профессиональным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диалектам.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Так,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из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нищенски-воровского арго, из арго деклассированных слова стрелок, стрелять, стрельнуть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попадают в разговорную речь других социальных слоев. Стрелять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жаргонном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значении впервые отмечено в словар</w:t>
      </w:r>
      <w:r>
        <w:rPr>
          <w:rFonts w:ascii="Times New Roman" w:hAnsi="Times New Roman" w:cs="Times New Roman"/>
          <w:color w:val="000000"/>
        </w:rPr>
        <w:t>е П.</w:t>
      </w:r>
      <w:r w:rsidR="00A42B79" w:rsidRPr="002B4916">
        <w:rPr>
          <w:rFonts w:ascii="Times New Roman" w:hAnsi="Times New Roman" w:cs="Times New Roman"/>
          <w:color w:val="000000"/>
        </w:rPr>
        <w:t>Е. Стояна (Петроград, 1916). 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арго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нищих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и деклассированных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слово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стрелять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употреблялось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как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Москве,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так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в Петербурге и других городах.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Возможно,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что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Петербург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оно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перешло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из Москвы. Сейчас это слово широко использует молодежь. Толковые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словари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современного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русского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языка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отмечают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глагола стрелять значение «просить, выпрашивать или добывать,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доставать,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прося»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с пометой «просторечное».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Современное разговорно-просторечное существительное отсебятина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является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 происхождению профессионализмом, возникшим в речи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художников.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В.И.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Даль считал это слово плодом индивидуального словотворчества К. Брюллова. Явление интержаргонного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лексики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основного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источника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или «склада»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различных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жаргонных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арготических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элементов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несомненной ясностью и определенностью возникает из этих примеров. Роль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формировании этого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арготических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элементов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актерского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жаргона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продолжает оставаться значительной вплоть до нашего времени.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Именно из интержаргона пришло, например, в просторечие слово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халтура. Из церковного (или бурсацкого) речевого обихода, где оно значило «служба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 покойнику, отпевание», слово это перешло 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арго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качество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своеобразной метафоры: «служба» по покойнику - кража в квартире, где находится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покойник.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Арготическое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употребление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было заимствовано другими жаргонами, стало межжаргонным. Ср. халтура,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халтурщик, халтурить в речи артистов-гастролеров и в музыкантском (лабушском) жаргоне.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Описанные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здесь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«пути»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жаргонизма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следует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рассматривать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как последовательное развитие семантики слова в связи с новым употреблением,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а, скорее, как распространение со временем в разных социальных группах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некогда профессионально маркированного термина.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Семантика,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связанная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побочным, легким заработком (или прибылью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вообще),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могла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развиваться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уже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самом церковном речевом обиходе, в жаргоне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певчих,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дьяков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обиходе православного духовенства так назывались службы,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происходившие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дому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 прихожан, по большим праздникам; для того чтобы успеть обойти большее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число домов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-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следовательно,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собрать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больше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денег,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-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они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произносились ускоренно и в сокращенном виде. Отсюда халтура - выгода,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легкий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добавочный заработок, без особой траты сил. В пьесе А.Н.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Островского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«Воспитанница» слово халтура «взятка» вложено в уста судейского чиновника-хапуги: «Он теперь уже заранее рассчитывает, сколько доходов будет получать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суде, или халтуры, как он говорит».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Выше нами были рассмотрены основные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особенности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изменения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семантики жаргонов и их проникновения в письменную речь. Исходя из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всего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выше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написанного,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можно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сделать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вывод,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 рассмотрении уровней и типов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контрастных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чередований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сущности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уже проанализировали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наиболее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типичные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источники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экспрессии: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рефлексия разговорности, широкое обращение к иноязычной 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терминологической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лексике, ориентация на язык беллетристики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широкое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заимствование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приемов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средств;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ним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добавляется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только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рассмотренная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актуализация общеязыковых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единиц.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фактически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привели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примеры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наиболее распространенных конкретных средств выражения в языке современного ТВ.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</w:p>
    <w:p w:rsidR="00A42B79" w:rsidRPr="00F96413" w:rsidRDefault="00F96413" w:rsidP="00F96413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5" w:name="_Toc217705679"/>
      <w:r w:rsidRPr="00F96413">
        <w:rPr>
          <w:rFonts w:ascii="Times New Roman" w:hAnsi="Times New Roman" w:cs="Times New Roman"/>
          <w:b/>
          <w:bCs/>
          <w:color w:val="000000"/>
        </w:rPr>
        <w:t xml:space="preserve">1.4 </w:t>
      </w:r>
      <w:r w:rsidR="00A42B79" w:rsidRPr="00F96413">
        <w:rPr>
          <w:rFonts w:ascii="Times New Roman" w:hAnsi="Times New Roman" w:cs="Times New Roman"/>
          <w:b/>
          <w:bCs/>
          <w:color w:val="000000"/>
        </w:rPr>
        <w:t>Способы</w:t>
      </w:r>
      <w:r w:rsidR="002B4916" w:rsidRPr="00F9641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2B79" w:rsidRPr="00F96413">
        <w:rPr>
          <w:rFonts w:ascii="Times New Roman" w:hAnsi="Times New Roman" w:cs="Times New Roman"/>
          <w:b/>
          <w:bCs/>
          <w:color w:val="000000"/>
        </w:rPr>
        <w:t>увеличения</w:t>
      </w:r>
      <w:r w:rsidR="002B4916" w:rsidRPr="00F9641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2B79" w:rsidRPr="00F96413">
        <w:rPr>
          <w:rFonts w:ascii="Times New Roman" w:hAnsi="Times New Roman" w:cs="Times New Roman"/>
          <w:b/>
          <w:bCs/>
          <w:color w:val="000000"/>
        </w:rPr>
        <w:t>экспрессивности</w:t>
      </w:r>
      <w:r w:rsidR="002B4916" w:rsidRPr="00F9641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2B79" w:rsidRPr="00F96413">
        <w:rPr>
          <w:rFonts w:ascii="Times New Roman" w:hAnsi="Times New Roman" w:cs="Times New Roman"/>
          <w:b/>
          <w:bCs/>
          <w:color w:val="000000"/>
        </w:rPr>
        <w:t>публицистического</w:t>
      </w:r>
      <w:r w:rsidR="002B4916" w:rsidRPr="00F9641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2B79" w:rsidRPr="00F96413">
        <w:rPr>
          <w:rFonts w:ascii="Times New Roman" w:hAnsi="Times New Roman" w:cs="Times New Roman"/>
          <w:b/>
          <w:bCs/>
          <w:color w:val="000000"/>
        </w:rPr>
        <w:t>текста</w:t>
      </w:r>
      <w:r w:rsidR="002B4916" w:rsidRPr="00F9641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42B79" w:rsidRPr="00F96413">
        <w:rPr>
          <w:rFonts w:ascii="Times New Roman" w:hAnsi="Times New Roman" w:cs="Times New Roman"/>
          <w:b/>
          <w:bCs/>
          <w:color w:val="000000"/>
        </w:rPr>
        <w:t>на телевидении</w:t>
      </w:r>
      <w:bookmarkEnd w:id="5"/>
    </w:p>
    <w:p w:rsidR="00F96413" w:rsidRDefault="00F96413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Как мы уже отмечали, поток информации в современном обществе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огромен. Возникает потребность в правильной и оперативной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информации.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качества могут достигаться только путем стандартизации языка. Однако,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подобных процессах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для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выделения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наиболее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значимой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информации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(особенно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публицистическом тексте) авторам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приходится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прибегать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различным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видам увеличения экспрессивности текста. Язык публикаций и статей в связи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этим претерпевает изменения.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точки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зрения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знакового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продукта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(«слов,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которыми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говорится»), телевизионную коммуникацию при всем ее фактическом речевом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многообразии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следует рассматривать как набор противопоставляемых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экспрессивных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стандартизованных элементов. При этом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маркированность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нейтральность может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существенно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отходить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аналогичного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общеязыкового противопоставления;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конструктивна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соответственно,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прямолинейна.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ТВ- текст в этом смысле синкретичен, пользуется без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ограничений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«всем языком». Разбиение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средств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выражения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производится,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естественно,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одному критерию, а 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привычным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языковедческим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нормам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лексико-семантических групп, типов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словосочетаний,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даже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многогранных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сложных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экспрессивно-стилистических окрасок, закрепленных в языке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функционально-стилевых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слоев.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Т.е.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достижение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экспрессивности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 ТВ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достигается нестандартными путями. Семиотический аспект телевизионного языка вообще зависит от того, насколько данная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система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организация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знаков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удовлетворяет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нужды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ТВ-коммуникации, и потому не может замкнуться, скажем, в рамках одного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стиля.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Рассматриваемые обстоятельства и выливаются в общие ориентации 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стандарт изложения информации в телевизоре и экспрессию,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пронизывающие язык ТВ, захватывающие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внешние,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отчасти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внутриструктурные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уровни, воздействуя таким образом и на литературный язык в целом.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В этом смысле можно провести, разумеется, 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высшей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степени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условную параллель между телевизионным языком и другими «языками» внутри единого русского языка, с одной стороны и между действительно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разными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языками,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другой: ведь как отмечают многие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исследователи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данного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вопроса,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различия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между языковыми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системами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начинаются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там,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где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выступают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способы сегментации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внеязыковой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действительности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помощью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языковых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средств.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Видимо,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этим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объясняется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отмечаемый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исследователями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факт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несомненного сближения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«языка»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массовой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коммуникации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языках: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оно обусловливается одинаковым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элементом - окружающей нас действительностью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одинаковой прагматической направленностью массовой информации.</w:t>
      </w:r>
      <w:r w:rsidRPr="002B4916">
        <w:rPr>
          <w:rStyle w:val="ae"/>
          <w:rFonts w:ascii="Times New Roman" w:hAnsi="Times New Roman" w:cs="Times New Roman"/>
          <w:color w:val="000000"/>
          <w:vertAlign w:val="baseline"/>
        </w:rPr>
        <w:footnoteReference w:id="8"/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Итак, любой журналист настроен на поиск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экспрессии.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Экспрессия,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как уже было отмечено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выше,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представляет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собой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увеличивающие выразительность речи.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Многие ученые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предлагают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различные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классификации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экспрессивной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лексики.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Рассмотрим наиболее ранние из них. 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статье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Е.М.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Галкиной-Федорук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(1958)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выделено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три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группы эмоциональной (экспрессивной) лексики: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1) слова, выражающие чувства, переживаемые самим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говорящим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(отвращение, брезгливость, злость, любовь, ненависть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п.);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2)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выражающие лексическую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оценку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явления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точки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зрения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говорящего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(добрый,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злой, жестокий и т. п.);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3) слова, в которых понятие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чувстве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обозначается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лексически,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 посредством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суффиксов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приставок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эмоциональной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оценки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(цветочек, разудаленький, здоровущий и т. п.).</w:t>
      </w:r>
    </w:p>
    <w:p w:rsidR="00A42B79" w:rsidRPr="002B4916" w:rsidRDefault="00F96413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статье О.</w:t>
      </w:r>
      <w:r w:rsidR="00A42B79" w:rsidRPr="002B4916">
        <w:rPr>
          <w:rFonts w:ascii="Times New Roman" w:hAnsi="Times New Roman" w:cs="Times New Roman"/>
          <w:color w:val="000000"/>
        </w:rPr>
        <w:t>Н. Пономаревой (1967) говорится о трех лексических разрядах с точки зрения выражения чувств и настроений: междометиях, служебных словах и эмоционально окрашенной лексике, выражающей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чувства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вместе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="00A42B79" w:rsidRPr="002B4916">
        <w:rPr>
          <w:rFonts w:ascii="Times New Roman" w:hAnsi="Times New Roman" w:cs="Times New Roman"/>
          <w:color w:val="000000"/>
        </w:rPr>
        <w:t>понятийным содержанием.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Роль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экспрессии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телевизионном языке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нельзя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сводить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задаче компенсирования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повышения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силы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воздействия;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суть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надежности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связи, эффективной передачи информации, убеждения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именно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одновременном параллельном действии системы различных воздействий. Применительно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языку следует говорить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органичном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постоянном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совмещении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переплетении экспрессивного и нейтрального начал,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которые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тому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редко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выступают только разными способами передачи одного и того же содержания 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связываются обычно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видоизменениями.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Однако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надо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учесть,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излишняя экспрессивность текста может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послужить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причиной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неадекватного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восприятия излагаемой информации зрителем.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Именно экспрессивность отличает телевизионный язык от других разновидностей литературного языка,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обслуживающих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совокупности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социальных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сфер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ситуаций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общения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(научный,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деловой,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поэтический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другие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«языки»).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Последовательное, хотя очень различное и 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комбинациях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реализуемое чередование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экспрессии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нейтральности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(так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называемого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стандарта), выступая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основным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свойством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телевизионного языка,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обеспечивает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надежное донесение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зрителя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содержательно-информационной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стороны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ее будничностью,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деловитостью,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строгостью,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однозначностью, интеллектуальной точностью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воздействующе-организующей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стороны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исключительностью, эмоциональностью, даже сенсационностью.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К сожалению, от исследователей пока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скрыты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некоторые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механизмы взаимодействия стандарта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экспрессии,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приводит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нежелательным противоречиям в теоретических работах 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практических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рекомендациях.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Лишь немногие авторы подходят, например, 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стилистическим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смешениям, если и не как к достоинству,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естественному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качеству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телевизионного языка,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показывая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нежелательность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лишь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там,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где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внутренне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 обосновано содержанием.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Теперь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необходимо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отметить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основные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особенности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лексических показателей экспрессивности. Основа, и, прежде всего, корень как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главная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часть,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выступает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слове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носителем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лексического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значения.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лексическим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показателям экспрессивности мы относим производные основы с разной степенью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структурной членимости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семантической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мотивированности.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Выделим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несколько разновидностей соотношения производной основы с производящей.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Экспрессивная лексика образуется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экспрессивных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основ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помощью экспрессивных суффиксов.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Приведем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примеры.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Плетюха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говорят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болтливом человеке сплетнике (обычно женщине). Слово образовано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плести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«болтать, сплетничать». «Вот плетюха! Ты че плетешъ-то, чё плетёшь!».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«Нету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веры от меня — она известная плетюха, чё попадя! 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показателем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экспрессивности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являются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столько суффиксы, сколько производящие основы. Не будет преувеличением сказать,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что экспрессивность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(отрицательная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оценка)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суффикса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тускнеет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фоне экспрессивности производящей основы. Сравним,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например,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говоруха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-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руха, моторуха, брехуха, плетюха, в первом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показателе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экспрессивности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выступает суффикс, в остальных — ос-(корень и суффикс).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</w:p>
    <w:p w:rsidR="002B4916" w:rsidRPr="00A2008A" w:rsidRDefault="00A2008A" w:rsidP="00A2008A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6" w:name="_Toc217705680"/>
      <w:r w:rsidRPr="00A2008A">
        <w:rPr>
          <w:rFonts w:ascii="Times New Roman" w:hAnsi="Times New Roman" w:cs="Times New Roman"/>
          <w:b/>
          <w:bCs/>
          <w:color w:val="000000"/>
        </w:rPr>
        <w:t xml:space="preserve">1.5 </w:t>
      </w:r>
      <w:r w:rsidR="00A42B79" w:rsidRPr="00A2008A">
        <w:rPr>
          <w:rFonts w:ascii="Times New Roman" w:hAnsi="Times New Roman" w:cs="Times New Roman"/>
          <w:b/>
          <w:bCs/>
          <w:color w:val="000000"/>
        </w:rPr>
        <w:t>Стилистически окрашенные слова как один из методов увеличения экспрессивности текста</w:t>
      </w:r>
      <w:bookmarkEnd w:id="6"/>
    </w:p>
    <w:p w:rsidR="00A2008A" w:rsidRDefault="00A2008A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Что приходит 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тексты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новейшего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русского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языка?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Основной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процесс связан с перемещением лексических элементов из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периферийных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сфер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центр системы. К таким элементам, как было сказано выше,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относятся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жаргон,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элементы, просторечие. Они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объединяются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признаку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"сниженность"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сравнении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 нейтральным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уровнем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литературного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языка.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Данные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элементы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широко употребительны и 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газет,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теле-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радиовещании,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речи образованных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слоев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населения.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90-е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годы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употребительность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резко возросла. Перечисленные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группы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являются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стилистически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окрашенными, т.е. они являются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очень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яркими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представителями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стиля,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которому относятся. Отметим, что именно подобные категории слов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позволяют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увеличить экспрессивность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текста.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Именно использование этих слов придает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тексту некую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критичность,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ироничность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резкость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(если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идет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 злободневных событиях). Именно через использование стилистически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окрашенных слов зритель наиболее ярко и четко представляет позицию автора. Отметим также, что Земская Е.А. в своих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исследованиях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вводит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термин общий жаргон и относит его к стилистически окрашенным словам.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Термином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"общий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жаргон"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называются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жаргонизмы,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используемые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средствах массовой информации 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образованных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слоев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населения.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 числу наиболее частотных относятся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такие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разборка,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зачистка, тусовка, крутой, ящик (телевизор). Эти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подобные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можно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встретить почти в любом номере газеты,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каждый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день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услышать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телевизору.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Разговорные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просторечные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элементы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менее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широко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включаются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современную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речь.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Процесс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включения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подобных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сниженных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элементов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литературный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текст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лингвисты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нередко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называли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термином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"демократизация языка".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Факты употребления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сниженной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лексики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литературно-говорящих людей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средствах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массовой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информации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многочисленны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разнообразны. Несколько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примеров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из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речи: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ювелирка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–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ювелирная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промышленность, обменник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–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пункт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обмена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валюты,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мобильник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–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мобильный телефон, боевики – террористы (чаще во мн. числе),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силовик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–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руководитель силового министерства, ведомства или крупного подразделения, дутик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–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дутая куртка, оэртэшник – сотрудник телеканала ОРТ.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Значительная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часть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наименований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–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суффиксальные существительные,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образованные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базе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словосочетаний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"прилагательное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+ существительное", так называемые универбаты. Народ постоянно создает иронические номинации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для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различных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явлений повседневной жизни. Так, куриные окорочка,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которыми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питается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значительная часть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российских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горожан,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люди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называют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ножками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Буша.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Просторечные, жаргонные и разговорные слова можно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встретить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самых серьезных текстах. В сюжете «Самозванные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“патриоты”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воюют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против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России» (документальный фильм НТВ, 21.09.2007)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находим: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главарь-верзила,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жаргонное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название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членов общества "Память" – памятники.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Поясним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некоторые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слова: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ражий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–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прост. "крепкий, здоровый"; верзила – разг. "высокий, нескладный человек”.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Сниженные элементы могут выстраиваться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трехчленные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синонимические ряды.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Так,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нейтральная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номинация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пятиэтажный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имеет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три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сниженных синонима: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пятиэтажка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(разг.)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–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хрущевка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(прост.)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–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хрущоба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(жаргон).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Пятиэтажка – суффиксальный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универбат,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созданный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базе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словосочетания;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хрущевка – производное с суфф. –к(а) от фамилии Хрущев (при котором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строили такие дома); хрущоба – каламбурное скрещение начальной части фамилии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Хрущев и конечной части слова трущоба. Иллюстрация – газетный заголовок, 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котором оседствуют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два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члена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ряда: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"Московский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проект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реконструкции пятиэтажек медленно отмирает (заголовок). Лет через десять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"хрущевки"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сами рассыплются" (подзаголовок; Сегодня, НТВ 28.12.2006).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В языке конца XX в. из трех рассмотренных потоков сниженных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элементов наиболее сильный – жаргонный, наиболее слабый – просторечный.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Третий пласт: иноязычные элементы. Они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широким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потоком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вливаются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тексты современного языка.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-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прежде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всего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названия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новых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явлений, предметов, понятий в политике, экономике, науке, быту, торговле,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искусстве. Развитие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науки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техники,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расширение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экономических,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политических, профессиональных и личных контактов между жителями России 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Западного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мира способствуют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активизации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взаимодействия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между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русским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языком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западноевропейскими.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Для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80–90-х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годов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характерен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интенсивный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процесс заимствования иностранных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прежде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всего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английских,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уже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было отмечено выше.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Одно из таких заимствований: дефолт (англ. default) – "невыполнение обязательств", "неплатежи". После финансового кризиса в августе 1998 г.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это слово замелькало на страницах газет, его можно услышать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телевидению,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устной речи.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Отмечу, что в России слово дефолт, как правило, употребляется без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всяких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уточнений – нет указаний ни времени, ни места. Имеется в виду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наш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российский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дефолт августа 1998 г. Рассмотрим некоторые типические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черты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протекания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процесса заимствования.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Итак, вышеописанные явления характерны для современного языка. Они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 рассчитаны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экспрессивность,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выполняют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прежде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всего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номинативную функцию и отражают процесс вхождения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(или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вхождения)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чужого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русский язык.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Характернейшая особенность текстов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–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интертекстуальность (мозаичность,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цитатность).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явление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распространяется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обычный повседневный язык, и на язык массовой коммуникации. Цитаты –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это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дословные выдержки из какого-либо произведения. Устойчивые выражения типа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пословиц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поговорок,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составляющие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часть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какого-либо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произведения,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также клишированные фразы иного характера не являются цитатами.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Цитирование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включение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инкрустаций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–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высокохарактерная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черта современного функционирования языка. Обычно цитаты и инкрустации вводятся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текст без всяких отсылок. Адресат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должен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уметь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вычленить,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понять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их происхождение, их первоначальный смысл и тот смысл, который они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получают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новом окружении.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Для современного языка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характерно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два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способа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применения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цитат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инкрустаций: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1. дословное использование, при этом само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включение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чужеродной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единицы выступает как средство экспрессии;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2. изменение формы устойчивого выражения или слова, так что трансформация формы служит рождению нового содержания.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</w:p>
    <w:p w:rsidR="00A42B79" w:rsidRPr="00792764" w:rsidRDefault="00792764" w:rsidP="00792764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7" w:name="_Toc217705681"/>
      <w:r>
        <w:rPr>
          <w:rFonts w:ascii="Times New Roman" w:hAnsi="Times New Roman" w:cs="Times New Roman"/>
          <w:color w:val="000000"/>
        </w:rPr>
        <w:br w:type="page"/>
      </w:r>
      <w:r w:rsidRPr="00792764">
        <w:rPr>
          <w:rFonts w:ascii="Times New Roman" w:hAnsi="Times New Roman" w:cs="Times New Roman"/>
          <w:b/>
          <w:bCs/>
          <w:color w:val="000000"/>
        </w:rPr>
        <w:t xml:space="preserve">2 </w:t>
      </w:r>
      <w:r w:rsidR="00A42B79" w:rsidRPr="00792764">
        <w:rPr>
          <w:rFonts w:ascii="Times New Roman" w:hAnsi="Times New Roman" w:cs="Times New Roman"/>
          <w:b/>
          <w:bCs/>
          <w:color w:val="000000"/>
        </w:rPr>
        <w:t>Анализ применения элементов разговорной речи в текстах рекламных роликов</w:t>
      </w:r>
      <w:bookmarkEnd w:id="7"/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 xml:space="preserve">Зрители </w:t>
      </w:r>
      <w:r w:rsidRPr="002B4916">
        <w:rPr>
          <w:rFonts w:ascii="Times New Roman" w:hAnsi="Times New Roman" w:cs="Times New Roman"/>
          <w:b/>
          <w:bCs/>
          <w:color w:val="000000"/>
        </w:rPr>
        <w:t>самых</w:t>
      </w:r>
      <w:r w:rsidRPr="002B4916">
        <w:rPr>
          <w:rFonts w:ascii="Times New Roman" w:hAnsi="Times New Roman" w:cs="Times New Roman"/>
          <w:color w:val="000000"/>
        </w:rPr>
        <w:t xml:space="preserve"> разных каналов российского телевидения могли видеть рекламу организации "</w:t>
      </w:r>
      <w:r w:rsidRPr="002B4916">
        <w:rPr>
          <w:rFonts w:ascii="Times New Roman" w:hAnsi="Times New Roman" w:cs="Times New Roman"/>
          <w:color w:val="000000"/>
          <w:lang w:val="en-US"/>
        </w:rPr>
        <w:t>I</w:t>
      </w:r>
      <w:r w:rsidRPr="002B4916">
        <w:rPr>
          <w:rFonts w:ascii="Times New Roman" w:hAnsi="Times New Roman" w:cs="Times New Roman"/>
          <w:color w:val="000000"/>
        </w:rPr>
        <w:t>.</w:t>
      </w:r>
      <w:r w:rsidRPr="002B4916">
        <w:rPr>
          <w:rFonts w:ascii="Times New Roman" w:hAnsi="Times New Roman" w:cs="Times New Roman"/>
          <w:color w:val="000000"/>
          <w:lang w:val="en-US"/>
        </w:rPr>
        <w:t>ru</w:t>
      </w:r>
      <w:r w:rsidRPr="002B4916">
        <w:rPr>
          <w:rFonts w:ascii="Times New Roman" w:hAnsi="Times New Roman" w:cs="Times New Roman"/>
          <w:color w:val="000000"/>
        </w:rPr>
        <w:t>", торгующей ноутбуками. Реклама состояла из набора фраз, произносимых различными людьми. Этот набор не был постоянным, однако многие из фраз повторялись довольно часто. Вот как они звучали:</w:t>
      </w:r>
    </w:p>
    <w:p w:rsidR="00A42B79" w:rsidRPr="002B4916" w:rsidRDefault="00A42B79" w:rsidP="002B4916">
      <w:pPr>
        <w:pStyle w:val="a5"/>
        <w:numPr>
          <w:ilvl w:val="0"/>
          <w:numId w:val="33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"Каждый день я гружу друзей".</w:t>
      </w:r>
    </w:p>
    <w:p w:rsidR="00A42B79" w:rsidRPr="002B4916" w:rsidRDefault="00A42B79" w:rsidP="002B4916">
      <w:pPr>
        <w:pStyle w:val="a5"/>
        <w:numPr>
          <w:ilvl w:val="0"/>
          <w:numId w:val="33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"А я их развожу".</w:t>
      </w:r>
    </w:p>
    <w:p w:rsidR="00A42B79" w:rsidRPr="002B4916" w:rsidRDefault="00A42B79" w:rsidP="002B4916">
      <w:pPr>
        <w:pStyle w:val="a5"/>
        <w:numPr>
          <w:ilvl w:val="0"/>
          <w:numId w:val="33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"Я их достаю".</w:t>
      </w:r>
    </w:p>
    <w:p w:rsidR="00A42B79" w:rsidRPr="002B4916" w:rsidRDefault="00A42B79" w:rsidP="002B4916">
      <w:pPr>
        <w:pStyle w:val="a5"/>
        <w:numPr>
          <w:ilvl w:val="0"/>
          <w:numId w:val="33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"Я часами вправляю друзьям мозги".</w:t>
      </w:r>
    </w:p>
    <w:p w:rsidR="00A42B79" w:rsidRPr="002B4916" w:rsidRDefault="00A42B79" w:rsidP="002B4916">
      <w:pPr>
        <w:pStyle w:val="a5"/>
        <w:numPr>
          <w:ilvl w:val="0"/>
          <w:numId w:val="33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"Я им вставляю, чтобы были собранными".</w:t>
      </w:r>
    </w:p>
    <w:p w:rsidR="00A42B79" w:rsidRPr="002B4916" w:rsidRDefault="00A42B79" w:rsidP="002B4916">
      <w:pPr>
        <w:pStyle w:val="a5"/>
        <w:numPr>
          <w:ilvl w:val="0"/>
          <w:numId w:val="33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"А я друзей проверяю самыми изощренными способами".</w:t>
      </w:r>
    </w:p>
    <w:p w:rsidR="00A42B79" w:rsidRPr="002B4916" w:rsidRDefault="00A42B79" w:rsidP="002B4916">
      <w:pPr>
        <w:pStyle w:val="a5"/>
        <w:numPr>
          <w:ilvl w:val="0"/>
          <w:numId w:val="33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"А я на них стучу".</w:t>
      </w:r>
    </w:p>
    <w:p w:rsidR="002B4916" w:rsidRDefault="00A42B79" w:rsidP="002B4916">
      <w:pPr>
        <w:pStyle w:val="a5"/>
        <w:numPr>
          <w:ilvl w:val="0"/>
          <w:numId w:val="33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"А я продаю друзей каждый день, и это неплохой бизнес".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  <w:lang w:val="en-US"/>
        </w:rPr>
      </w:pPr>
      <w:r w:rsidRPr="002B4916">
        <w:rPr>
          <w:rFonts w:ascii="Times New Roman" w:hAnsi="Times New Roman" w:cs="Times New Roman"/>
          <w:color w:val="000000"/>
        </w:rPr>
        <w:t>Завершалось все фразой:</w:t>
      </w:r>
    </w:p>
    <w:p w:rsidR="00A42B79" w:rsidRPr="002B4916" w:rsidRDefault="00A42B79" w:rsidP="002B4916">
      <w:pPr>
        <w:pStyle w:val="a5"/>
        <w:numPr>
          <w:ilvl w:val="0"/>
          <w:numId w:val="33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"А еще вы можете заказать своего друга".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Оставим в стороне технические, эстетические и моральные аспекты этой рекламы, для нас это не важно. Для нашей работы в этом тексте будет интересно, прежде всего то, что в нем сознательно использована просторечная лексика, отсутствующая в литературном языке. Мало того, именно эта лексика выполняет основную рекламную функцию, создавая эффект каламбура - каждое из этих слов встречается и в литературном языке, но с другим значением, а иногда и управлением.</w:t>
      </w:r>
    </w:p>
    <w:p w:rsidR="00A42B79" w:rsidRPr="002B4916" w:rsidRDefault="00A42B79" w:rsidP="002B4916">
      <w:pPr>
        <w:pStyle w:val="a5"/>
        <w:numPr>
          <w:ilvl w:val="0"/>
          <w:numId w:val="35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Грузить (лит.) - наполнять что-либо грузом (багажом, ноутбуками).</w:t>
      </w:r>
    </w:p>
    <w:p w:rsidR="002B4916" w:rsidRDefault="00A42B79" w:rsidP="002B4916">
      <w:pPr>
        <w:pStyle w:val="a5"/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Грузить (разг.) - обманывать, лгать.</w:t>
      </w:r>
    </w:p>
    <w:p w:rsidR="002B4916" w:rsidRDefault="00A42B79" w:rsidP="002B4916">
      <w:pPr>
        <w:pStyle w:val="a5"/>
        <w:numPr>
          <w:ilvl w:val="0"/>
          <w:numId w:val="35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Развожу (лит.)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-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доставляю в разные места.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Развожу (разг.) - обманываю.</w:t>
      </w:r>
    </w:p>
    <w:p w:rsidR="002B4916" w:rsidRDefault="00A42B79" w:rsidP="002B4916">
      <w:pPr>
        <w:pStyle w:val="a5"/>
        <w:numPr>
          <w:ilvl w:val="0"/>
          <w:numId w:val="35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Доставать (лит.) - взять что-либо, находящееся на расстоянии, извлечь, вынуть что-то.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Доставать (разг.) - надоедать, изводить кого-л.</w:t>
      </w:r>
    </w:p>
    <w:p w:rsidR="00A42B79" w:rsidRPr="002B4916" w:rsidRDefault="00A42B79" w:rsidP="002B4916">
      <w:pPr>
        <w:pStyle w:val="a5"/>
        <w:numPr>
          <w:ilvl w:val="0"/>
          <w:numId w:val="35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Вправлять мозги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- собирать компьютеры.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Вправить мозги (разг.) - убедить кого-либо, часто с</w:t>
      </w:r>
      <w:r w:rsidR="002B4916">
        <w:rPr>
          <w:rFonts w:ascii="Times New Roman" w:hAnsi="Times New Roman" w:cs="Times New Roman"/>
          <w:color w:val="000000"/>
        </w:rPr>
        <w:t xml:space="preserve">    </w:t>
      </w:r>
      <w:r w:rsidRPr="002B4916">
        <w:rPr>
          <w:rFonts w:ascii="Times New Roman" w:hAnsi="Times New Roman" w:cs="Times New Roman"/>
          <w:color w:val="000000"/>
        </w:rPr>
        <w:t>использованием угрозы / шантажа / силы.</w:t>
      </w:r>
    </w:p>
    <w:p w:rsidR="002B4916" w:rsidRDefault="00A42B79" w:rsidP="002B4916">
      <w:pPr>
        <w:pStyle w:val="a5"/>
        <w:numPr>
          <w:ilvl w:val="0"/>
          <w:numId w:val="35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Вставлять – помещать, ставить внутрь чего-либо.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Вставлять (кому-л.) -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применять меры воздействия (физического или морального)</w:t>
      </w:r>
    </w:p>
    <w:p w:rsidR="00A42B79" w:rsidRPr="002B4916" w:rsidRDefault="00A42B79" w:rsidP="002B4916">
      <w:pPr>
        <w:pStyle w:val="a5"/>
        <w:numPr>
          <w:ilvl w:val="0"/>
          <w:numId w:val="35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С точки зрения стилистики эта фразв нас не интересует.</w:t>
      </w:r>
    </w:p>
    <w:p w:rsidR="002B4916" w:rsidRDefault="00A42B79" w:rsidP="002B4916">
      <w:pPr>
        <w:pStyle w:val="a5"/>
        <w:numPr>
          <w:ilvl w:val="0"/>
          <w:numId w:val="35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Стучать (лит.) - неправильное словоупотребление - нельзя стучать на компьютерах, но можно по клавиатуре.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Стучать на кого-либо (разг.) - сообщать неразглашаемую</w:t>
      </w:r>
      <w:r w:rsidR="002B4916">
        <w:rPr>
          <w:rFonts w:ascii="Times New Roman" w:hAnsi="Times New Roman" w:cs="Times New Roman"/>
          <w:color w:val="000000"/>
        </w:rPr>
        <w:t xml:space="preserve">   </w:t>
      </w:r>
      <w:r w:rsidRPr="002B4916">
        <w:rPr>
          <w:rFonts w:ascii="Times New Roman" w:hAnsi="Times New Roman" w:cs="Times New Roman"/>
          <w:color w:val="000000"/>
        </w:rPr>
        <w:t>информацию с целью причинения вреда.</w:t>
      </w:r>
    </w:p>
    <w:p w:rsidR="002B4916" w:rsidRDefault="00A42B79" w:rsidP="002B4916">
      <w:pPr>
        <w:pStyle w:val="a5"/>
        <w:numPr>
          <w:ilvl w:val="0"/>
          <w:numId w:val="35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Продать (лит.) - отдать за определенную плату (товар).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Продать человека - совершить предательство, измену из корыстных побуждений.</w:t>
      </w:r>
    </w:p>
    <w:p w:rsidR="00A42B79" w:rsidRPr="002B4916" w:rsidRDefault="00A42B79" w:rsidP="002B4916">
      <w:pPr>
        <w:pStyle w:val="a5"/>
        <w:numPr>
          <w:ilvl w:val="0"/>
          <w:numId w:val="35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Заказать (лит.) - поручить изготовить, исполнить, доставить что-либо.</w:t>
      </w:r>
    </w:p>
    <w:p w:rsidR="00A42B79" w:rsidRPr="002B4916" w:rsidRDefault="00A42B79" w:rsidP="002B4916">
      <w:pPr>
        <w:pStyle w:val="a5"/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Заказать человека - организовать заказное убийство кого-л.,</w:t>
      </w:r>
      <w:r w:rsidR="002B4916">
        <w:rPr>
          <w:rFonts w:ascii="Times New Roman" w:hAnsi="Times New Roman" w:cs="Times New Roman"/>
          <w:color w:val="000000"/>
        </w:rPr>
        <w:t xml:space="preserve">   </w:t>
      </w:r>
      <w:r w:rsidRPr="002B4916">
        <w:rPr>
          <w:rFonts w:ascii="Times New Roman" w:hAnsi="Times New Roman" w:cs="Times New Roman"/>
          <w:color w:val="000000"/>
        </w:rPr>
        <w:t>нанять киллера для убийства кого-л.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Необходимо также отметить, что значения всех перечисленных слов в просторечии имеют ярко выраженный "криминальный" оттенок, так как обозначают весьма специфические понятия, характерные для повседневного быта носителей просторечия, в большой степени связанного с криминальной и полукриминальной деятельностью. Этот, казалось бы, незначительный факт, тем не менее, весьма показателен.</w:t>
      </w:r>
    </w:p>
    <w:p w:rsidR="002B4916" w:rsidRDefault="00A42B79" w:rsidP="002B4916">
      <w:pPr>
        <w:pStyle w:val="a5"/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Здесь мы наблюдаем один из роликов рекламной кампании торговой сети «Эльдорадо». Опять же мы будем проводить анализ видеоряда только с точки зрения стилистики. Больше всего нас интересуют слова В. Галыгина: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 xml:space="preserve">"Европейская </w:t>
      </w:r>
      <w:r w:rsidRPr="002B4916">
        <w:rPr>
          <w:rFonts w:ascii="Times New Roman" w:hAnsi="Times New Roman" w:cs="Times New Roman"/>
          <w:i/>
          <w:iCs/>
          <w:color w:val="000000"/>
          <w:u w:val="single"/>
        </w:rPr>
        <w:t>разборка</w:t>
      </w:r>
      <w:r w:rsidRPr="002B49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 xml:space="preserve">без нас не пройдёт! Я еду </w:t>
      </w:r>
      <w:r w:rsidRPr="002B4916">
        <w:rPr>
          <w:rFonts w:ascii="Times New Roman" w:hAnsi="Times New Roman" w:cs="Times New Roman"/>
          <w:i/>
          <w:iCs/>
          <w:color w:val="000000"/>
          <w:u w:val="single"/>
        </w:rPr>
        <w:t>выбивать</w:t>
      </w:r>
      <w:r w:rsidRPr="002B4916">
        <w:rPr>
          <w:rFonts w:ascii="Times New Roman" w:hAnsi="Times New Roman" w:cs="Times New Roman"/>
          <w:color w:val="000000"/>
        </w:rPr>
        <w:t xml:space="preserve"> скидки! Со мной одиннадцать </w:t>
      </w:r>
      <w:r w:rsidRPr="002B4916">
        <w:rPr>
          <w:rFonts w:ascii="Times New Roman" w:hAnsi="Times New Roman" w:cs="Times New Roman"/>
          <w:i/>
          <w:iCs/>
          <w:color w:val="000000"/>
          <w:u w:val="single"/>
        </w:rPr>
        <w:t>серьёзных</w:t>
      </w:r>
      <w:r w:rsidRPr="002B4916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ребят и удача! "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i/>
          <w:iCs/>
          <w:color w:val="000000"/>
        </w:rPr>
        <w:t xml:space="preserve">Разборка – </w:t>
      </w:r>
      <w:r w:rsidRPr="002B4916">
        <w:rPr>
          <w:rFonts w:ascii="Times New Roman" w:hAnsi="Times New Roman" w:cs="Times New Roman"/>
          <w:color w:val="000000"/>
        </w:rPr>
        <w:t>крупная ссора с дракой между враждующими лицами, группами (обычно преступными) (разг.). В рекламе под этим словом подразумевается чемпионат Европы по футболу 2008 года.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i/>
          <w:iCs/>
          <w:color w:val="000000"/>
        </w:rPr>
        <w:t xml:space="preserve">Выбивать – </w:t>
      </w:r>
      <w:r w:rsidRPr="002B4916">
        <w:rPr>
          <w:rFonts w:ascii="Times New Roman" w:hAnsi="Times New Roman" w:cs="Times New Roman"/>
          <w:color w:val="000000"/>
        </w:rPr>
        <w:t>с трудом добиться, получить что-нибудь у кого-нибудь (прост.).</w:t>
      </w:r>
      <w:r w:rsidRPr="002B4916">
        <w:rPr>
          <w:rStyle w:val="ae"/>
          <w:rFonts w:ascii="Times New Roman" w:hAnsi="Times New Roman" w:cs="Times New Roman"/>
          <w:color w:val="000000"/>
          <w:vertAlign w:val="baseline"/>
        </w:rPr>
        <w:footnoteReference w:id="9"/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Одиннадцать</w:t>
      </w:r>
      <w:r w:rsidRPr="002B4916">
        <w:rPr>
          <w:rFonts w:ascii="Times New Roman" w:hAnsi="Times New Roman" w:cs="Times New Roman"/>
          <w:i/>
          <w:iCs/>
          <w:color w:val="000000"/>
        </w:rPr>
        <w:t xml:space="preserve"> серьезных </w:t>
      </w:r>
      <w:r w:rsidRPr="002B4916">
        <w:rPr>
          <w:rFonts w:ascii="Times New Roman" w:hAnsi="Times New Roman" w:cs="Times New Roman"/>
          <w:color w:val="000000"/>
        </w:rPr>
        <w:t xml:space="preserve">ребят </w:t>
      </w:r>
      <w:r w:rsidRPr="002B4916">
        <w:rPr>
          <w:rFonts w:ascii="Times New Roman" w:hAnsi="Times New Roman" w:cs="Times New Roman"/>
          <w:i/>
          <w:iCs/>
          <w:color w:val="000000"/>
        </w:rPr>
        <w:t xml:space="preserve">– </w:t>
      </w:r>
      <w:r w:rsidRPr="002B4916">
        <w:rPr>
          <w:rFonts w:ascii="Times New Roman" w:hAnsi="Times New Roman" w:cs="Times New Roman"/>
          <w:color w:val="000000"/>
        </w:rPr>
        <w:t>здесь прилагательное “серьезных” использовано в значении важных, колоритных, сильных. В таком значении это прилагательное так же пришло к нам из тюремного жаргона. В ролике под фразой одиннадцать серьезных ребят следует понимать сборную России по футболу.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Итак, за семь секунд видеоряда в ролике было использовано три элемента разговорной речи. Причем все они относятся к бандитской тематике.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На этом видеоряде мы видим еще один рекламный ролик продукции «Эльдорадо».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 xml:space="preserve">"Ну что ты </w:t>
      </w:r>
      <w:r w:rsidRPr="002B4916">
        <w:rPr>
          <w:rFonts w:ascii="Times New Roman" w:hAnsi="Times New Roman" w:cs="Times New Roman"/>
          <w:i/>
          <w:iCs/>
          <w:color w:val="000000"/>
        </w:rPr>
        <w:t>паришься</w:t>
      </w:r>
      <w:r w:rsidRPr="002B4916">
        <w:rPr>
          <w:rFonts w:ascii="Times New Roman" w:hAnsi="Times New Roman" w:cs="Times New Roman"/>
          <w:color w:val="000000"/>
        </w:rPr>
        <w:t xml:space="preserve">? Что ты </w:t>
      </w:r>
      <w:r w:rsidRPr="002B4916">
        <w:rPr>
          <w:rFonts w:ascii="Times New Roman" w:hAnsi="Times New Roman" w:cs="Times New Roman"/>
          <w:i/>
          <w:iCs/>
          <w:color w:val="000000"/>
        </w:rPr>
        <w:t>паришься</w:t>
      </w:r>
      <w:r w:rsidRPr="002B4916">
        <w:rPr>
          <w:rFonts w:ascii="Times New Roman" w:hAnsi="Times New Roman" w:cs="Times New Roman"/>
          <w:color w:val="000000"/>
        </w:rPr>
        <w:t xml:space="preserve">? </w:t>
      </w:r>
      <w:r w:rsidRPr="002B4916">
        <w:rPr>
          <w:rFonts w:ascii="Times New Roman" w:hAnsi="Times New Roman" w:cs="Times New Roman"/>
          <w:i/>
          <w:iCs/>
          <w:color w:val="000000"/>
        </w:rPr>
        <w:t>Париться</w:t>
      </w:r>
      <w:r w:rsidRPr="002B4916">
        <w:rPr>
          <w:rFonts w:ascii="Times New Roman" w:hAnsi="Times New Roman" w:cs="Times New Roman"/>
          <w:color w:val="000000"/>
        </w:rPr>
        <w:t xml:space="preserve"> надо где? На парах…" – говорит В. Галыгин, задумавшемуся студенту. Здесь употребление глагола "паришься", но не в значении приготовляться, прогреваться в закрытом сосуде на пару, а в значение просторечия. Это на молодежном сленге означает то же самое, что и "потеть над задачей".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Характерно, что практически во всех случаях просторечные элементы используются здесь не в игровых целях, а как нейтральная лексика, призванная максимально точно выразить мысль автора. Экспрессивность выражений, бросающаяся в глаза носителю литературного языка, также вполне естественна, так как речевое поведение носителей просторечия характеризуется большей языковой экспрессией и степенью агрессивности, чем поведение носителей литературного стандарта.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</w:p>
    <w:p w:rsidR="00A42B79" w:rsidRPr="00A67D51" w:rsidRDefault="00A67D51" w:rsidP="00A67D51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8" w:name="_Toc217705682"/>
      <w:r>
        <w:rPr>
          <w:rFonts w:ascii="Times New Roman" w:hAnsi="Times New Roman" w:cs="Times New Roman"/>
          <w:color w:val="000000"/>
        </w:rPr>
        <w:br w:type="page"/>
      </w:r>
      <w:r w:rsidR="00A42B79" w:rsidRPr="00A67D51">
        <w:rPr>
          <w:rFonts w:ascii="Times New Roman" w:hAnsi="Times New Roman" w:cs="Times New Roman"/>
          <w:b/>
          <w:bCs/>
          <w:color w:val="000000"/>
        </w:rPr>
        <w:t>Заключение</w:t>
      </w:r>
      <w:bookmarkEnd w:id="8"/>
    </w:p>
    <w:p w:rsidR="00A67D51" w:rsidRDefault="00A67D51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Подводя основные итоги в данной курсовой работе, необходимо отметить, что проведенное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исследование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позволило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наиболее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точно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изучить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основные процессы взаимодействия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между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разговорной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речью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литературным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языком. Работа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посвящена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изучению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основных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механизмов и причин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проникновения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 тексты телевидения элементов разговорной речи.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Была выявлена следующая особенность. Некоторые разговорные слова, проникая в литературный язык закрепляются в нем. Другие же (как правило, более грубые формы – просторечия 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жаргонные слова) так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остаются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инородными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элементами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упорядоченной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структуре литературного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языка.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Однако,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просторечные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слова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граничат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только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 жаргонами, но и сленгом (о чем говорилось в работе). Яркими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представителями сленга являются новые сленговые слова и понятия.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Данная работа ставила цель: рассмотрение сущности элементов разговорной речи, а также выяснение их роли на современном телевидении.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Хочется подчеркнуть, что данная цель была достигнута не</w:t>
      </w:r>
      <w:r w:rsidR="002B4916" w:rsidRP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только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путем изучения работ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научного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характера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(монографии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т.д.),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анализа конкретных данных, из телевизионных материалов. В результате чего был сделан вывод, что работники телевидения используют элементы разговорной речи для предания текстам экспрессивности и живости, закрывая глаза на то, что это чаще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всего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ведет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к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нарушению общеязыковой литературной нормы словоупотребления. А делается это всё в погоне за рейтингами.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В связи с этим необходимо подчеркнуть, что использование экспрессивной лексики на телевидении обусловлено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прагматичным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стремлением авторов наполнить большей информативностью и увлекательностью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для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зрителя излагаемый материал и повысить эффективность воздействия этого материала.</w:t>
      </w:r>
    </w:p>
    <w:p w:rsid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В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ходе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выполнения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основных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задач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исследования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был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сделан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ряд наблюдений. И как следствие можно сделать заключение, что тенденции развития телевидения сегодня не вызывают положительных эмоций. Потому как всё больше и больше разговорной лексики попадает в эфир, потому как молодежь всё «проглатывает»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и что самое страшное это нравится молодёжи.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Средства массовой информации играют немаловажную роль в нашей жизни. Поэтому проблема языка СМИ, а в частности телевидения очень важна.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Телевидение в значительной степени определяет нормы языка и общения, и тем более высока их ответственность за то, чтобы эти нормы отвечали лучшим культурным традициям. К сожалению, остается только надеяться, что телевидение посредством воздействия на аудиторию будет нести мир и благополучие в жизнь людей, а не разрушать наши умы.</w:t>
      </w:r>
    </w:p>
    <w:p w:rsidR="00A42B79" w:rsidRPr="002B4916" w:rsidRDefault="00A42B79" w:rsidP="002B4916">
      <w:pPr>
        <w:spacing w:before="0" w:line="360" w:lineRule="auto"/>
        <w:ind w:left="0" w:firstLine="709"/>
        <w:rPr>
          <w:rFonts w:ascii="Times New Roman" w:hAnsi="Times New Roman" w:cs="Times New Roman"/>
          <w:color w:val="000000"/>
        </w:rPr>
      </w:pPr>
    </w:p>
    <w:p w:rsidR="00A42B79" w:rsidRPr="002B4916" w:rsidRDefault="002B4916" w:rsidP="00A67D51">
      <w:p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bookmarkStart w:id="9" w:name="_Toc217705683"/>
      <w:r>
        <w:rPr>
          <w:rFonts w:ascii="Times New Roman" w:hAnsi="Times New Roman" w:cs="Times New Roman"/>
          <w:color w:val="000000"/>
        </w:rPr>
        <w:br w:type="page"/>
      </w:r>
      <w:r w:rsidR="00A42B79" w:rsidRPr="002B4916">
        <w:rPr>
          <w:rFonts w:ascii="Times New Roman" w:hAnsi="Times New Roman" w:cs="Times New Roman"/>
          <w:b/>
          <w:bCs/>
          <w:color w:val="000000"/>
        </w:rPr>
        <w:t>Список используемой литературы</w:t>
      </w:r>
      <w:bookmarkEnd w:id="9"/>
    </w:p>
    <w:p w:rsidR="00A42B79" w:rsidRPr="002B4916" w:rsidRDefault="00A42B79" w:rsidP="002B4916">
      <w:pPr>
        <w:pStyle w:val="a5"/>
        <w:spacing w:before="0" w:line="360" w:lineRule="auto"/>
        <w:ind w:left="0" w:firstLine="709"/>
        <w:rPr>
          <w:rFonts w:ascii="Times New Roman" w:hAnsi="Times New Roman" w:cs="Times New Roman"/>
          <w:b/>
          <w:bCs/>
          <w:color w:val="000000"/>
        </w:rPr>
      </w:pPr>
    </w:p>
    <w:p w:rsidR="00A42B79" w:rsidRPr="002B4916" w:rsidRDefault="00A42B79" w:rsidP="002B4916">
      <w:pPr>
        <w:pStyle w:val="a5"/>
        <w:widowControl w:val="0"/>
        <w:numPr>
          <w:ilvl w:val="0"/>
          <w:numId w:val="37"/>
        </w:numPr>
        <w:spacing w:before="0" w:line="360" w:lineRule="auto"/>
        <w:ind w:left="0" w:firstLine="0"/>
        <w:jc w:val="left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Девкин, В.Д. Разговорная речь / В.Д. Девкин. – М.: Наука, 1979. – 152 с.</w:t>
      </w:r>
    </w:p>
    <w:p w:rsidR="00A42B79" w:rsidRPr="002B4916" w:rsidRDefault="00A42B79" w:rsidP="002B4916">
      <w:pPr>
        <w:pStyle w:val="a5"/>
        <w:widowControl w:val="0"/>
        <w:numPr>
          <w:ilvl w:val="0"/>
          <w:numId w:val="37"/>
        </w:numPr>
        <w:spacing w:before="0" w:line="360" w:lineRule="auto"/>
        <w:ind w:left="0" w:firstLine="0"/>
        <w:jc w:val="left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Калинин, А.В. Культура русского слова. / А.В. Калинин – М.: изд-во МГУ, 1984. – 299 с.</w:t>
      </w:r>
    </w:p>
    <w:p w:rsidR="00A42B79" w:rsidRPr="002B4916" w:rsidRDefault="00A42B79" w:rsidP="002B4916">
      <w:pPr>
        <w:pStyle w:val="a5"/>
        <w:widowControl w:val="0"/>
        <w:numPr>
          <w:ilvl w:val="0"/>
          <w:numId w:val="37"/>
        </w:numPr>
        <w:spacing w:before="0" w:line="360" w:lineRule="auto"/>
        <w:ind w:left="0" w:firstLine="0"/>
        <w:jc w:val="left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Муратов, С.А. Телевизионное общение в кадре и за кадром : учеб. Пособие для вузов / С.А. Муратов. – М. : Аспект Пресс, 2003. – 201 с.</w:t>
      </w:r>
    </w:p>
    <w:p w:rsidR="00A42B79" w:rsidRPr="002B4916" w:rsidRDefault="00A42B79" w:rsidP="002B4916">
      <w:pPr>
        <w:pStyle w:val="a5"/>
        <w:widowControl w:val="0"/>
        <w:numPr>
          <w:ilvl w:val="0"/>
          <w:numId w:val="37"/>
        </w:numPr>
        <w:spacing w:before="0" w:line="360" w:lineRule="auto"/>
        <w:ind w:left="0" w:firstLine="0"/>
        <w:jc w:val="left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Ожегов, С.И. Толковый словарь русского языка/ С.И. Ожегов. – Российская академия наук. Институт русского языка им. В.В. Виноградова. – 4-е изд., дополненное. – М.: Азбуковик, 1999. – 944 с.</w:t>
      </w:r>
    </w:p>
    <w:p w:rsidR="00A42B79" w:rsidRPr="002B4916" w:rsidRDefault="00A42B79" w:rsidP="002B4916">
      <w:pPr>
        <w:pStyle w:val="a5"/>
        <w:widowControl w:val="0"/>
        <w:numPr>
          <w:ilvl w:val="0"/>
          <w:numId w:val="37"/>
        </w:numPr>
        <w:spacing w:before="0" w:line="360" w:lineRule="auto"/>
        <w:ind w:left="0" w:firstLine="0"/>
        <w:jc w:val="left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Система средств массовой информации России: учеб. Пособие для вузов / Л.Н. Засурский, М.И. Алексеева, Л.Д. Болотова; под ред. Л.Н. Засурского. – М.: Аспект Пресс: Изд-во МГУ, 2003. – 2009 с.</w:t>
      </w:r>
    </w:p>
    <w:p w:rsidR="00A42B79" w:rsidRPr="002B4916" w:rsidRDefault="00A42B79" w:rsidP="002B4916">
      <w:pPr>
        <w:pStyle w:val="a5"/>
        <w:widowControl w:val="0"/>
        <w:numPr>
          <w:ilvl w:val="0"/>
          <w:numId w:val="37"/>
        </w:numPr>
        <w:spacing w:before="0" w:line="360" w:lineRule="auto"/>
        <w:ind w:left="0" w:firstLine="0"/>
        <w:jc w:val="left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Сиротинин, О.Б. Вопросы стилистики устной и письменной речи. / О.Б. Сиротинин. – Саратов, изд-во Сар. Ун-та. – 1989. – 183 с.</w:t>
      </w:r>
    </w:p>
    <w:p w:rsidR="00A42B79" w:rsidRPr="002B4916" w:rsidRDefault="00A42B79" w:rsidP="002B4916">
      <w:pPr>
        <w:pStyle w:val="a5"/>
        <w:widowControl w:val="0"/>
        <w:numPr>
          <w:ilvl w:val="0"/>
          <w:numId w:val="37"/>
        </w:numPr>
        <w:spacing w:before="0" w:line="360" w:lineRule="auto"/>
        <w:ind w:left="0" w:firstLine="0"/>
        <w:jc w:val="left"/>
        <w:rPr>
          <w:rFonts w:ascii="Times New Roman" w:hAnsi="Times New Roman" w:cs="Times New Roman"/>
          <w:color w:val="000000"/>
        </w:rPr>
      </w:pPr>
      <w:r w:rsidRPr="002B4916">
        <w:rPr>
          <w:rFonts w:ascii="Times New Roman" w:hAnsi="Times New Roman" w:cs="Times New Roman"/>
          <w:color w:val="000000"/>
        </w:rPr>
        <w:t>Скворцова, Л.И. Литературная норма и просторечие. / Л.И.</w:t>
      </w:r>
      <w:r w:rsidR="002B4916" w:rsidRP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Скворцова; под ред. Скворцова Л.И. - М.:</w:t>
      </w:r>
      <w:r w:rsidR="002B4916">
        <w:rPr>
          <w:rFonts w:ascii="Times New Roman" w:hAnsi="Times New Roman" w:cs="Times New Roman"/>
          <w:color w:val="000000"/>
        </w:rPr>
        <w:t xml:space="preserve"> </w:t>
      </w:r>
      <w:r w:rsidRPr="002B4916">
        <w:rPr>
          <w:rFonts w:ascii="Times New Roman" w:hAnsi="Times New Roman" w:cs="Times New Roman"/>
          <w:color w:val="000000"/>
        </w:rPr>
        <w:t>Наука, 1977. – 252 с.</w:t>
      </w:r>
    </w:p>
    <w:p w:rsidR="00A42B79" w:rsidRPr="002B4916" w:rsidRDefault="00A42B79" w:rsidP="002B4916">
      <w:pPr>
        <w:pStyle w:val="ac"/>
        <w:widowControl w:val="0"/>
        <w:numPr>
          <w:ilvl w:val="0"/>
          <w:numId w:val="37"/>
        </w:numPr>
        <w:spacing w:line="36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B4916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2B4916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2B4916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B4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4916">
        <w:rPr>
          <w:rFonts w:ascii="Times New Roman" w:hAnsi="Times New Roman" w:cs="Times New Roman"/>
          <w:color w:val="000000"/>
          <w:sz w:val="28"/>
          <w:szCs w:val="28"/>
          <w:lang w:val="en-US"/>
        </w:rPr>
        <w:t>stgcinema</w:t>
      </w:r>
      <w:r w:rsidRPr="002B4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491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B4916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2B4916">
        <w:rPr>
          <w:rFonts w:ascii="Times New Roman" w:hAnsi="Times New Roman" w:cs="Times New Roman"/>
          <w:color w:val="000000"/>
          <w:sz w:val="28"/>
          <w:szCs w:val="28"/>
          <w:lang w:val="en-US"/>
        </w:rPr>
        <w:t>look</w:t>
      </w:r>
      <w:r w:rsidRPr="002B4916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2B4916">
        <w:rPr>
          <w:rFonts w:ascii="Times New Roman" w:hAnsi="Times New Roman" w:cs="Times New Roman"/>
          <w:color w:val="000000"/>
          <w:sz w:val="28"/>
          <w:szCs w:val="28"/>
          <w:lang w:val="en-US"/>
        </w:rPr>
        <w:t>seeadv</w:t>
      </w:r>
    </w:p>
    <w:p w:rsidR="00A42B79" w:rsidRPr="002B4916" w:rsidRDefault="00A42B79" w:rsidP="002B4916">
      <w:pPr>
        <w:pStyle w:val="ac"/>
        <w:widowControl w:val="0"/>
        <w:numPr>
          <w:ilvl w:val="0"/>
          <w:numId w:val="37"/>
        </w:numPr>
        <w:spacing w:line="36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B4916">
        <w:rPr>
          <w:rFonts w:ascii="Times New Roman" w:hAnsi="Times New Roman" w:cs="Times New Roman"/>
          <w:color w:val="000000"/>
          <w:sz w:val="28"/>
          <w:szCs w:val="28"/>
        </w:rPr>
        <w:t>http://www.advi.ru</w:t>
      </w:r>
    </w:p>
    <w:p w:rsidR="00A42B79" w:rsidRPr="002B4916" w:rsidRDefault="00A42B79" w:rsidP="002B4916">
      <w:pPr>
        <w:pStyle w:val="ac"/>
        <w:widowControl w:val="0"/>
        <w:numPr>
          <w:ilvl w:val="0"/>
          <w:numId w:val="37"/>
        </w:numPr>
        <w:spacing w:line="36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B4916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2B4916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2B4916">
        <w:rPr>
          <w:rFonts w:ascii="Times New Roman" w:hAnsi="Times New Roman" w:cs="Times New Roman"/>
          <w:color w:val="000000"/>
          <w:sz w:val="28"/>
          <w:szCs w:val="28"/>
          <w:lang w:val="en-US"/>
        </w:rPr>
        <w:t>smotri</w:t>
      </w:r>
      <w:r w:rsidRPr="002B4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491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bookmarkStart w:id="10" w:name="_GoBack"/>
      <w:bookmarkEnd w:id="10"/>
    </w:p>
    <w:sectPr w:rsidR="00A42B79" w:rsidRPr="002B4916" w:rsidSect="002B4916">
      <w:footerReference w:type="default" r:id="rId7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964" w:rsidRDefault="00E46964" w:rsidP="000F5540">
      <w:r>
        <w:separator/>
      </w:r>
    </w:p>
  </w:endnote>
  <w:endnote w:type="continuationSeparator" w:id="0">
    <w:p w:rsidR="00E46964" w:rsidRDefault="00E46964" w:rsidP="000F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F01" w:rsidRDefault="004B7784" w:rsidP="002A7F01">
    <w:pPr>
      <w:pStyle w:val="a8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964" w:rsidRDefault="00E46964" w:rsidP="000F5540">
      <w:r>
        <w:separator/>
      </w:r>
    </w:p>
  </w:footnote>
  <w:footnote w:type="continuationSeparator" w:id="0">
    <w:p w:rsidR="00E46964" w:rsidRDefault="00E46964" w:rsidP="000F5540">
      <w:r>
        <w:continuationSeparator/>
      </w:r>
    </w:p>
  </w:footnote>
  <w:footnote w:id="1">
    <w:p w:rsidR="002A7F01" w:rsidRPr="002A7F01" w:rsidRDefault="002A7F01" w:rsidP="000F5540">
      <w:pPr>
        <w:rPr>
          <w:rFonts w:ascii="Times New Roman" w:hAnsi="Times New Roman" w:cs="Times New Roman"/>
          <w:sz w:val="20"/>
          <w:szCs w:val="20"/>
        </w:rPr>
      </w:pPr>
      <w:r w:rsidRPr="002A7F01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2A7F01">
        <w:rPr>
          <w:rFonts w:ascii="Times New Roman" w:hAnsi="Times New Roman" w:cs="Times New Roman"/>
          <w:sz w:val="20"/>
          <w:szCs w:val="20"/>
        </w:rPr>
        <w:t xml:space="preserve"> . Литературная норма и просторечие. / Под ред. Скворцова Л.И. - М.:  Наука,</w:t>
      </w:r>
    </w:p>
    <w:p w:rsidR="00E46964" w:rsidRDefault="002A7F01" w:rsidP="000F5540">
      <w:pPr>
        <w:pStyle w:val="ac"/>
      </w:pPr>
      <w:r w:rsidRPr="002A7F01">
        <w:rPr>
          <w:rFonts w:ascii="Times New Roman" w:hAnsi="Times New Roman" w:cs="Times New Roman"/>
        </w:rPr>
        <w:t>1977. – 252 стр.</w:t>
      </w:r>
    </w:p>
  </w:footnote>
  <w:footnote w:id="2">
    <w:p w:rsidR="00E46964" w:rsidRDefault="002A7F01" w:rsidP="000F5540">
      <w:pPr>
        <w:pStyle w:val="ac"/>
      </w:pPr>
      <w:r w:rsidRPr="00BD32BA">
        <w:rPr>
          <w:rStyle w:val="ae"/>
          <w:rFonts w:ascii="Times New Roman" w:hAnsi="Times New Roman" w:cs="Times New Roman"/>
        </w:rPr>
        <w:footnoteRef/>
      </w:r>
      <w:r w:rsidRPr="00BD32BA">
        <w:rPr>
          <w:rFonts w:ascii="Times New Roman" w:hAnsi="Times New Roman" w:cs="Times New Roman"/>
        </w:rPr>
        <w:t xml:space="preserve"> Ожегов С.И. Шведова Н.Ю. Толковый словарь русского языка/ Российская академия наук. Институт русского языка им. В.В. Виноградова. – 4-е изд., дополненное. – М.: Азбуковик, 1999. – 944 стр.</w:t>
      </w:r>
    </w:p>
  </w:footnote>
  <w:footnote w:id="3">
    <w:p w:rsidR="00E46964" w:rsidRDefault="002A7F01" w:rsidP="000F5540">
      <w:pPr>
        <w:pStyle w:val="ac"/>
      </w:pPr>
      <w:r w:rsidRPr="00BD32BA">
        <w:rPr>
          <w:rStyle w:val="ae"/>
          <w:rFonts w:ascii="Times New Roman" w:hAnsi="Times New Roman" w:cs="Times New Roman"/>
        </w:rPr>
        <w:footnoteRef/>
      </w:r>
      <w:r w:rsidRPr="00BD32BA">
        <w:rPr>
          <w:rFonts w:ascii="Times New Roman" w:hAnsi="Times New Roman" w:cs="Times New Roman"/>
        </w:rPr>
        <w:t xml:space="preserve"> Калинин А.В. Культура русского слова. – М.: изд-во МГУ, 1984. – 299 стр.</w:t>
      </w:r>
    </w:p>
  </w:footnote>
  <w:footnote w:id="4">
    <w:p w:rsidR="00E46964" w:rsidRDefault="002A7F01" w:rsidP="000F5540">
      <w:pPr>
        <w:pStyle w:val="ac"/>
      </w:pPr>
      <w:r w:rsidRPr="00BD32BA">
        <w:rPr>
          <w:rStyle w:val="ae"/>
          <w:rFonts w:ascii="Times New Roman" w:hAnsi="Times New Roman" w:cs="Times New Roman"/>
        </w:rPr>
        <w:footnoteRef/>
      </w:r>
      <w:r w:rsidRPr="00BD32BA">
        <w:rPr>
          <w:rFonts w:ascii="Times New Roman" w:hAnsi="Times New Roman" w:cs="Times New Roman"/>
        </w:rPr>
        <w:t xml:space="preserve"> Девкин В.Д. Разговорная речь. – М.: Наука, 1979. – 152 стр.</w:t>
      </w:r>
    </w:p>
  </w:footnote>
  <w:footnote w:id="5">
    <w:p w:rsidR="00E46964" w:rsidRDefault="002A7F01" w:rsidP="000F5540">
      <w:pPr>
        <w:pStyle w:val="ac"/>
      </w:pPr>
      <w:r w:rsidRPr="00F96413">
        <w:rPr>
          <w:rStyle w:val="ae"/>
          <w:rFonts w:ascii="Times New Roman" w:hAnsi="Times New Roman" w:cs="Times New Roman"/>
        </w:rPr>
        <w:footnoteRef/>
      </w:r>
      <w:r w:rsidRPr="00F96413">
        <w:rPr>
          <w:rFonts w:ascii="Times New Roman" w:hAnsi="Times New Roman" w:cs="Times New Roman"/>
        </w:rPr>
        <w:t xml:space="preserve"> http://www.advi.ru</w:t>
      </w:r>
    </w:p>
  </w:footnote>
  <w:footnote w:id="6">
    <w:p w:rsidR="00E46964" w:rsidRDefault="002A7F01" w:rsidP="000F5540">
      <w:r w:rsidRPr="00F96413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F96413">
        <w:rPr>
          <w:rFonts w:ascii="Times New Roman" w:hAnsi="Times New Roman" w:cs="Times New Roman"/>
          <w:sz w:val="20"/>
          <w:szCs w:val="20"/>
        </w:rPr>
        <w:t xml:space="preserve"> Калинин А.В. Культура русского слова. – М.: изд-во МГУ, 1984. – 299 стр.</w:t>
      </w:r>
    </w:p>
  </w:footnote>
  <w:footnote w:id="7">
    <w:p w:rsidR="00E46964" w:rsidRDefault="002A7F01" w:rsidP="000F5540">
      <w:r w:rsidRPr="00F96413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F96413">
        <w:rPr>
          <w:rFonts w:ascii="Times New Roman" w:hAnsi="Times New Roman" w:cs="Times New Roman"/>
          <w:sz w:val="20"/>
          <w:szCs w:val="20"/>
        </w:rPr>
        <w:t xml:space="preserve"> Калинин А.В. Культура русского слова. – М.: изд-во МГУ, 1984. – 299 стр.</w:t>
      </w:r>
    </w:p>
  </w:footnote>
  <w:footnote w:id="8">
    <w:p w:rsidR="00E46964" w:rsidRDefault="002A7F01" w:rsidP="000F5540">
      <w:r w:rsidRPr="00F96413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F96413">
        <w:rPr>
          <w:rFonts w:ascii="Times New Roman" w:hAnsi="Times New Roman" w:cs="Times New Roman"/>
          <w:sz w:val="20"/>
          <w:szCs w:val="20"/>
        </w:rPr>
        <w:t xml:space="preserve"> Вопросы стилистики устной и письменной речи. / Под ред. Сиротинина О.Б.</w:t>
      </w:r>
      <w:r w:rsidR="00F96413">
        <w:rPr>
          <w:rFonts w:ascii="Times New Roman" w:hAnsi="Times New Roman" w:cs="Times New Roman"/>
          <w:sz w:val="20"/>
          <w:szCs w:val="20"/>
        </w:rPr>
        <w:t xml:space="preserve"> </w:t>
      </w:r>
      <w:r w:rsidRPr="00F96413">
        <w:rPr>
          <w:rFonts w:ascii="Times New Roman" w:hAnsi="Times New Roman" w:cs="Times New Roman"/>
          <w:sz w:val="20"/>
          <w:szCs w:val="20"/>
        </w:rPr>
        <w:t>– Саратов, изд-во Сар. Ун-та. – 1989. – 183 стр.</w:t>
      </w:r>
    </w:p>
  </w:footnote>
  <w:footnote w:id="9">
    <w:p w:rsidR="00E46964" w:rsidRDefault="002A7F01">
      <w:pPr>
        <w:pStyle w:val="ac"/>
      </w:pPr>
      <w:r w:rsidRPr="00A67D51">
        <w:rPr>
          <w:rStyle w:val="ae"/>
          <w:rFonts w:ascii="Times New Roman" w:hAnsi="Times New Roman" w:cs="Times New Roman"/>
        </w:rPr>
        <w:footnoteRef/>
      </w:r>
      <w:r w:rsidRPr="00A67D51">
        <w:rPr>
          <w:rFonts w:ascii="Times New Roman" w:hAnsi="Times New Roman" w:cs="Times New Roman"/>
        </w:rPr>
        <w:t>Ожегов С.И. Шведова Н.Ю. Толковый словарь русского языка/ Российская академия наук. Институт русского языка им. В.В. Виноградова. – 4-е изд., дополненное. – М.: Азбуковик, 1999. – 944 стр.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7057C"/>
    <w:multiLevelType w:val="hybridMultilevel"/>
    <w:tmpl w:val="47D40D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6B2A5F"/>
    <w:multiLevelType w:val="hybridMultilevel"/>
    <w:tmpl w:val="5F88720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26F4FB9"/>
    <w:multiLevelType w:val="hybridMultilevel"/>
    <w:tmpl w:val="4838F85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9A3DC9"/>
    <w:multiLevelType w:val="hybridMultilevel"/>
    <w:tmpl w:val="F59E3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B44302"/>
    <w:multiLevelType w:val="hybridMultilevel"/>
    <w:tmpl w:val="B5F03CA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5">
    <w:nsid w:val="19E9390B"/>
    <w:multiLevelType w:val="hybridMultilevel"/>
    <w:tmpl w:val="2DA8CFB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6">
    <w:nsid w:val="1A903B25"/>
    <w:multiLevelType w:val="hybridMultilevel"/>
    <w:tmpl w:val="7B804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A8515C"/>
    <w:multiLevelType w:val="hybridMultilevel"/>
    <w:tmpl w:val="F46EB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D0C1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23DC6BCF"/>
    <w:multiLevelType w:val="hybridMultilevel"/>
    <w:tmpl w:val="5A9A29A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24A21FE5"/>
    <w:multiLevelType w:val="hybridMultilevel"/>
    <w:tmpl w:val="2BACB8C0"/>
    <w:lvl w:ilvl="0" w:tplc="5904792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257C7A"/>
    <w:multiLevelType w:val="hybridMultilevel"/>
    <w:tmpl w:val="7B804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D01D0"/>
    <w:multiLevelType w:val="hybridMultilevel"/>
    <w:tmpl w:val="BF98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CE66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622A74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31A64"/>
    <w:multiLevelType w:val="hybridMultilevel"/>
    <w:tmpl w:val="A59CE94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912AD1"/>
    <w:multiLevelType w:val="hybridMultilevel"/>
    <w:tmpl w:val="32F8E23A"/>
    <w:lvl w:ilvl="0" w:tplc="59047922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E525A1"/>
    <w:multiLevelType w:val="hybridMultilevel"/>
    <w:tmpl w:val="873802F4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311F1E66"/>
    <w:multiLevelType w:val="hybridMultilevel"/>
    <w:tmpl w:val="910AAC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3613E49"/>
    <w:multiLevelType w:val="hybridMultilevel"/>
    <w:tmpl w:val="5DAE780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34E1672F"/>
    <w:multiLevelType w:val="hybridMultilevel"/>
    <w:tmpl w:val="885A779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9">
    <w:nsid w:val="384C6C42"/>
    <w:multiLevelType w:val="hybridMultilevel"/>
    <w:tmpl w:val="D7B83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26ED7"/>
    <w:multiLevelType w:val="hybridMultilevel"/>
    <w:tmpl w:val="5752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403EE"/>
    <w:multiLevelType w:val="hybridMultilevel"/>
    <w:tmpl w:val="E9700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429A"/>
    <w:multiLevelType w:val="hybridMultilevel"/>
    <w:tmpl w:val="B280506E"/>
    <w:lvl w:ilvl="0" w:tplc="04190001">
      <w:start w:val="1"/>
      <w:numFmt w:val="bullet"/>
      <w:lvlText w:val=""/>
      <w:lvlJc w:val="left"/>
      <w:pPr>
        <w:ind w:left="219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3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5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9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1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59" w:hanging="360"/>
      </w:pPr>
      <w:rPr>
        <w:rFonts w:ascii="Wingdings" w:hAnsi="Wingdings" w:cs="Wingdings" w:hint="default"/>
      </w:rPr>
    </w:lvl>
  </w:abstractNum>
  <w:abstractNum w:abstractNumId="23">
    <w:nsid w:val="3FBB3BA9"/>
    <w:multiLevelType w:val="hybridMultilevel"/>
    <w:tmpl w:val="F53EF998"/>
    <w:lvl w:ilvl="0" w:tplc="59047922">
      <w:start w:val="1"/>
      <w:numFmt w:val="upperRoman"/>
      <w:lvlText w:val="%1."/>
      <w:lvlJc w:val="right"/>
      <w:pPr>
        <w:ind w:left="178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B82A11"/>
    <w:multiLevelType w:val="hybridMultilevel"/>
    <w:tmpl w:val="0D642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5065E"/>
    <w:multiLevelType w:val="hybridMultilevel"/>
    <w:tmpl w:val="06625B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0337965"/>
    <w:multiLevelType w:val="hybridMultilevel"/>
    <w:tmpl w:val="ECBA6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9CD524D"/>
    <w:multiLevelType w:val="hybridMultilevel"/>
    <w:tmpl w:val="625A9F0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B3370FF"/>
    <w:multiLevelType w:val="hybridMultilevel"/>
    <w:tmpl w:val="BB28995E"/>
    <w:lvl w:ilvl="0" w:tplc="04190013">
      <w:start w:val="1"/>
      <w:numFmt w:val="upperRoman"/>
      <w:lvlText w:val="%1."/>
      <w:lvlJc w:val="righ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5D333451"/>
    <w:multiLevelType w:val="hybridMultilevel"/>
    <w:tmpl w:val="867CE6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14A3076"/>
    <w:multiLevelType w:val="hybridMultilevel"/>
    <w:tmpl w:val="89980C02"/>
    <w:lvl w:ilvl="0" w:tplc="20885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C138B"/>
    <w:multiLevelType w:val="hybridMultilevel"/>
    <w:tmpl w:val="EB000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C3A4DD3"/>
    <w:multiLevelType w:val="hybridMultilevel"/>
    <w:tmpl w:val="D462330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0F828AD"/>
    <w:multiLevelType w:val="hybridMultilevel"/>
    <w:tmpl w:val="46209000"/>
    <w:lvl w:ilvl="0" w:tplc="59047922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919F2"/>
    <w:multiLevelType w:val="hybridMultilevel"/>
    <w:tmpl w:val="8C7C0AE4"/>
    <w:lvl w:ilvl="0" w:tplc="59047922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0B3BC1"/>
    <w:multiLevelType w:val="hybridMultilevel"/>
    <w:tmpl w:val="49080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56B23"/>
    <w:multiLevelType w:val="hybridMultilevel"/>
    <w:tmpl w:val="D65876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30"/>
  </w:num>
  <w:num w:numId="3">
    <w:abstractNumId w:val="28"/>
  </w:num>
  <w:num w:numId="4">
    <w:abstractNumId w:val="5"/>
  </w:num>
  <w:num w:numId="5">
    <w:abstractNumId w:val="6"/>
  </w:num>
  <w:num w:numId="6">
    <w:abstractNumId w:val="22"/>
  </w:num>
  <w:num w:numId="7">
    <w:abstractNumId w:val="10"/>
  </w:num>
  <w:num w:numId="8">
    <w:abstractNumId w:val="17"/>
  </w:num>
  <w:num w:numId="9">
    <w:abstractNumId w:val="8"/>
  </w:num>
  <w:num w:numId="10">
    <w:abstractNumId w:val="14"/>
  </w:num>
  <w:num w:numId="11">
    <w:abstractNumId w:val="23"/>
  </w:num>
  <w:num w:numId="12">
    <w:abstractNumId w:val="33"/>
  </w:num>
  <w:num w:numId="13">
    <w:abstractNumId w:val="34"/>
  </w:num>
  <w:num w:numId="14">
    <w:abstractNumId w:val="27"/>
  </w:num>
  <w:num w:numId="15">
    <w:abstractNumId w:val="15"/>
  </w:num>
  <w:num w:numId="16">
    <w:abstractNumId w:val="13"/>
  </w:num>
  <w:num w:numId="17">
    <w:abstractNumId w:val="1"/>
  </w:num>
  <w:num w:numId="18">
    <w:abstractNumId w:val="18"/>
  </w:num>
  <w:num w:numId="19">
    <w:abstractNumId w:val="2"/>
  </w:num>
  <w:num w:numId="20">
    <w:abstractNumId w:val="24"/>
  </w:num>
  <w:num w:numId="21">
    <w:abstractNumId w:val="9"/>
  </w:num>
  <w:num w:numId="22">
    <w:abstractNumId w:val="11"/>
  </w:num>
  <w:num w:numId="23">
    <w:abstractNumId w:val="0"/>
  </w:num>
  <w:num w:numId="24">
    <w:abstractNumId w:val="21"/>
  </w:num>
  <w:num w:numId="25">
    <w:abstractNumId w:val="7"/>
  </w:num>
  <w:num w:numId="26">
    <w:abstractNumId w:val="19"/>
  </w:num>
  <w:num w:numId="27">
    <w:abstractNumId w:val="20"/>
  </w:num>
  <w:num w:numId="28">
    <w:abstractNumId w:val="3"/>
  </w:num>
  <w:num w:numId="29">
    <w:abstractNumId w:val="35"/>
  </w:num>
  <w:num w:numId="30">
    <w:abstractNumId w:val="26"/>
  </w:num>
  <w:num w:numId="31">
    <w:abstractNumId w:val="36"/>
  </w:num>
  <w:num w:numId="32">
    <w:abstractNumId w:val="4"/>
  </w:num>
  <w:num w:numId="33">
    <w:abstractNumId w:val="31"/>
  </w:num>
  <w:num w:numId="34">
    <w:abstractNumId w:val="32"/>
  </w:num>
  <w:num w:numId="35">
    <w:abstractNumId w:val="16"/>
  </w:num>
  <w:num w:numId="36">
    <w:abstractNumId w:val="2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E82"/>
    <w:rsid w:val="00002EF4"/>
    <w:rsid w:val="00012ABE"/>
    <w:rsid w:val="00041B8F"/>
    <w:rsid w:val="00090CAC"/>
    <w:rsid w:val="000A5555"/>
    <w:rsid w:val="000A65C4"/>
    <w:rsid w:val="000C2B51"/>
    <w:rsid w:val="000D208B"/>
    <w:rsid w:val="000F1518"/>
    <w:rsid w:val="000F26D2"/>
    <w:rsid w:val="000F5540"/>
    <w:rsid w:val="000F789C"/>
    <w:rsid w:val="00106B19"/>
    <w:rsid w:val="001131AD"/>
    <w:rsid w:val="00122842"/>
    <w:rsid w:val="00135559"/>
    <w:rsid w:val="00154B22"/>
    <w:rsid w:val="00162C0D"/>
    <w:rsid w:val="00162D24"/>
    <w:rsid w:val="00172783"/>
    <w:rsid w:val="001A0F54"/>
    <w:rsid w:val="001E6C1B"/>
    <w:rsid w:val="00224845"/>
    <w:rsid w:val="00226EF9"/>
    <w:rsid w:val="0026758F"/>
    <w:rsid w:val="00272DB8"/>
    <w:rsid w:val="002864E2"/>
    <w:rsid w:val="002A0F79"/>
    <w:rsid w:val="002A7189"/>
    <w:rsid w:val="002A7F01"/>
    <w:rsid w:val="002B4916"/>
    <w:rsid w:val="002C583E"/>
    <w:rsid w:val="002F39E6"/>
    <w:rsid w:val="003156D1"/>
    <w:rsid w:val="003D0118"/>
    <w:rsid w:val="003D4219"/>
    <w:rsid w:val="003E2B20"/>
    <w:rsid w:val="00406504"/>
    <w:rsid w:val="00414159"/>
    <w:rsid w:val="0042276D"/>
    <w:rsid w:val="00436B08"/>
    <w:rsid w:val="004B0EF2"/>
    <w:rsid w:val="004B7784"/>
    <w:rsid w:val="004D43DB"/>
    <w:rsid w:val="004E1C48"/>
    <w:rsid w:val="00500C5A"/>
    <w:rsid w:val="00511104"/>
    <w:rsid w:val="00527317"/>
    <w:rsid w:val="005449C2"/>
    <w:rsid w:val="005568FC"/>
    <w:rsid w:val="005A267A"/>
    <w:rsid w:val="005C7F06"/>
    <w:rsid w:val="005E2E94"/>
    <w:rsid w:val="005E7B77"/>
    <w:rsid w:val="005F4ED6"/>
    <w:rsid w:val="006041F9"/>
    <w:rsid w:val="006167DD"/>
    <w:rsid w:val="00663766"/>
    <w:rsid w:val="00672465"/>
    <w:rsid w:val="006730F1"/>
    <w:rsid w:val="00694E82"/>
    <w:rsid w:val="006A13B3"/>
    <w:rsid w:val="006B4991"/>
    <w:rsid w:val="006D16CC"/>
    <w:rsid w:val="006F4EEC"/>
    <w:rsid w:val="007643A8"/>
    <w:rsid w:val="00764443"/>
    <w:rsid w:val="007721EB"/>
    <w:rsid w:val="00792764"/>
    <w:rsid w:val="0079511F"/>
    <w:rsid w:val="007C5228"/>
    <w:rsid w:val="007E5F0B"/>
    <w:rsid w:val="00803696"/>
    <w:rsid w:val="00812F46"/>
    <w:rsid w:val="00822230"/>
    <w:rsid w:val="00884E29"/>
    <w:rsid w:val="008A57D9"/>
    <w:rsid w:val="008C6A71"/>
    <w:rsid w:val="008C6D61"/>
    <w:rsid w:val="008F0E8D"/>
    <w:rsid w:val="008F73F4"/>
    <w:rsid w:val="00916E1F"/>
    <w:rsid w:val="0093097E"/>
    <w:rsid w:val="00932468"/>
    <w:rsid w:val="00933514"/>
    <w:rsid w:val="0095707D"/>
    <w:rsid w:val="0099615E"/>
    <w:rsid w:val="009B040B"/>
    <w:rsid w:val="009C5301"/>
    <w:rsid w:val="009D3BE8"/>
    <w:rsid w:val="009E2191"/>
    <w:rsid w:val="009E5F87"/>
    <w:rsid w:val="009F6AAD"/>
    <w:rsid w:val="00A1501D"/>
    <w:rsid w:val="00A2008A"/>
    <w:rsid w:val="00A239FE"/>
    <w:rsid w:val="00A42B79"/>
    <w:rsid w:val="00A43EC9"/>
    <w:rsid w:val="00A50FAC"/>
    <w:rsid w:val="00A67D51"/>
    <w:rsid w:val="00A90C6A"/>
    <w:rsid w:val="00B20E15"/>
    <w:rsid w:val="00B215CB"/>
    <w:rsid w:val="00B30FF2"/>
    <w:rsid w:val="00B521E5"/>
    <w:rsid w:val="00B847B8"/>
    <w:rsid w:val="00BA0C9F"/>
    <w:rsid w:val="00BA6ACC"/>
    <w:rsid w:val="00BB1F10"/>
    <w:rsid w:val="00BD32BA"/>
    <w:rsid w:val="00C23491"/>
    <w:rsid w:val="00C24988"/>
    <w:rsid w:val="00C36154"/>
    <w:rsid w:val="00C92AC8"/>
    <w:rsid w:val="00CA033A"/>
    <w:rsid w:val="00CA1BE9"/>
    <w:rsid w:val="00CA6EBB"/>
    <w:rsid w:val="00CC17AC"/>
    <w:rsid w:val="00CC3B5F"/>
    <w:rsid w:val="00CF20F8"/>
    <w:rsid w:val="00D05C25"/>
    <w:rsid w:val="00D2360E"/>
    <w:rsid w:val="00D672B0"/>
    <w:rsid w:val="00DC3D35"/>
    <w:rsid w:val="00DD18C2"/>
    <w:rsid w:val="00DD5487"/>
    <w:rsid w:val="00DE2B03"/>
    <w:rsid w:val="00E05AD7"/>
    <w:rsid w:val="00E06A26"/>
    <w:rsid w:val="00E1476F"/>
    <w:rsid w:val="00E20495"/>
    <w:rsid w:val="00E26A92"/>
    <w:rsid w:val="00E452A8"/>
    <w:rsid w:val="00E46964"/>
    <w:rsid w:val="00E521AF"/>
    <w:rsid w:val="00E80F25"/>
    <w:rsid w:val="00E853EB"/>
    <w:rsid w:val="00F572E9"/>
    <w:rsid w:val="00F96413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4F4431-D7A4-4CE5-A8BD-97B84AF9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60E"/>
    <w:pPr>
      <w:spacing w:before="40"/>
      <w:ind w:left="360"/>
      <w:jc w:val="both"/>
    </w:pPr>
    <w:rPr>
      <w:rFonts w:cs="Calibri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B1F10"/>
    <w:pPr>
      <w:keepNext/>
      <w:keepLines/>
      <w:numPr>
        <w:numId w:val="9"/>
      </w:numPr>
      <w:spacing w:before="48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BB1F10"/>
    <w:pPr>
      <w:keepNext/>
      <w:keepLines/>
      <w:numPr>
        <w:ilvl w:val="1"/>
        <w:numId w:val="9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B1F10"/>
    <w:pPr>
      <w:keepNext/>
      <w:keepLines/>
      <w:numPr>
        <w:ilvl w:val="2"/>
        <w:numId w:val="9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B1F10"/>
    <w:pPr>
      <w:keepNext/>
      <w:keepLines/>
      <w:numPr>
        <w:ilvl w:val="3"/>
        <w:numId w:val="9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B1F10"/>
    <w:pPr>
      <w:keepNext/>
      <w:keepLines/>
      <w:numPr>
        <w:ilvl w:val="4"/>
        <w:numId w:val="9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BB1F10"/>
    <w:pPr>
      <w:keepNext/>
      <w:keepLines/>
      <w:numPr>
        <w:ilvl w:val="5"/>
        <w:numId w:val="9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BB1F10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BB1F10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BB1F10"/>
    <w:pPr>
      <w:keepNext/>
      <w:keepLines/>
      <w:numPr>
        <w:ilvl w:val="8"/>
        <w:numId w:val="9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B1F1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BB1F10"/>
    <w:rPr>
      <w:rFonts w:ascii="Cambria" w:hAnsi="Cambria" w:cs="Cambria"/>
      <w:b/>
      <w:bCs/>
      <w:color w:val="4F81BD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BB1F10"/>
    <w:rPr>
      <w:rFonts w:ascii="Cambria" w:hAnsi="Cambria" w:cs="Cambria"/>
      <w:b/>
      <w:bCs/>
      <w:i/>
      <w:iCs/>
      <w:color w:val="4F81BD"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B1F10"/>
    <w:rPr>
      <w:rFonts w:ascii="Cambria" w:hAnsi="Cambria" w:cs="Cambria"/>
      <w:color w:val="243F60"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BB1F10"/>
    <w:rPr>
      <w:rFonts w:ascii="Cambria" w:hAnsi="Cambria" w:cs="Cambria"/>
      <w:i/>
      <w:iCs/>
      <w:color w:val="243F60"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BB1F10"/>
    <w:rPr>
      <w:rFonts w:ascii="Cambria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link w:val="8"/>
    <w:uiPriority w:val="99"/>
    <w:semiHidden/>
    <w:locked/>
    <w:rsid w:val="00BB1F10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BB1F10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endnote text"/>
    <w:basedOn w:val="a"/>
    <w:link w:val="a4"/>
    <w:uiPriority w:val="99"/>
    <w:semiHidden/>
    <w:rsid w:val="00A1501D"/>
    <w:pPr>
      <w:spacing w:before="0"/>
    </w:pPr>
    <w:rPr>
      <w:sz w:val="20"/>
      <w:szCs w:val="20"/>
    </w:rPr>
  </w:style>
  <w:style w:type="paragraph" w:styleId="a5">
    <w:name w:val="List Paragraph"/>
    <w:basedOn w:val="a"/>
    <w:uiPriority w:val="99"/>
    <w:qFormat/>
    <w:rsid w:val="00DD5487"/>
    <w:pPr>
      <w:ind w:left="720"/>
    </w:pPr>
  </w:style>
  <w:style w:type="paragraph" w:styleId="a6">
    <w:name w:val="header"/>
    <w:basedOn w:val="a"/>
    <w:link w:val="a7"/>
    <w:uiPriority w:val="99"/>
    <w:semiHidden/>
    <w:rsid w:val="009E5F87"/>
    <w:pPr>
      <w:tabs>
        <w:tab w:val="center" w:pos="4677"/>
        <w:tab w:val="right" w:pos="9355"/>
      </w:tabs>
      <w:spacing w:before="0"/>
    </w:pPr>
  </w:style>
  <w:style w:type="paragraph" w:styleId="a8">
    <w:name w:val="footer"/>
    <w:basedOn w:val="a"/>
    <w:link w:val="a9"/>
    <w:uiPriority w:val="99"/>
    <w:rsid w:val="009E5F87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link w:val="a6"/>
    <w:uiPriority w:val="99"/>
    <w:semiHidden/>
    <w:locked/>
    <w:rsid w:val="009E5F87"/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9E5F87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locked/>
    <w:rsid w:val="009E5F87"/>
    <w:rPr>
      <w:sz w:val="28"/>
      <w:szCs w:val="28"/>
    </w:rPr>
  </w:style>
  <w:style w:type="paragraph" w:styleId="ac">
    <w:name w:val="footnote text"/>
    <w:basedOn w:val="a"/>
    <w:link w:val="ad"/>
    <w:uiPriority w:val="99"/>
    <w:semiHidden/>
    <w:rsid w:val="009E5F87"/>
    <w:pPr>
      <w:spacing w:before="0"/>
    </w:pPr>
    <w:rPr>
      <w:sz w:val="20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9E5F87"/>
    <w:rPr>
      <w:rFonts w:ascii="Tahoma" w:hAnsi="Tahoma" w:cs="Tahoma"/>
      <w:sz w:val="16"/>
      <w:szCs w:val="16"/>
    </w:rPr>
  </w:style>
  <w:style w:type="character" w:styleId="ae">
    <w:name w:val="footnote reference"/>
    <w:uiPriority w:val="99"/>
    <w:semiHidden/>
    <w:rsid w:val="009E5F87"/>
    <w:rPr>
      <w:vertAlign w:val="superscript"/>
    </w:rPr>
  </w:style>
  <w:style w:type="character" w:customStyle="1" w:styleId="ad">
    <w:name w:val="Текст сноски Знак"/>
    <w:link w:val="ac"/>
    <w:uiPriority w:val="99"/>
    <w:semiHidden/>
    <w:locked/>
    <w:rsid w:val="009E5F87"/>
    <w:rPr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BB1F10"/>
    <w:rPr>
      <w:rFonts w:ascii="Cambria" w:hAnsi="Cambria" w:cs="Cambria"/>
      <w:b/>
      <w:bCs/>
      <w:color w:val="365F91"/>
      <w:sz w:val="28"/>
      <w:szCs w:val="28"/>
    </w:rPr>
  </w:style>
  <w:style w:type="character" w:styleId="af">
    <w:name w:val="endnote reference"/>
    <w:uiPriority w:val="99"/>
    <w:semiHidden/>
    <w:rsid w:val="00A1501D"/>
    <w:rPr>
      <w:vertAlign w:val="superscript"/>
    </w:rPr>
  </w:style>
  <w:style w:type="character" w:customStyle="1" w:styleId="a4">
    <w:name w:val="Текст концевой сноски Знак"/>
    <w:link w:val="a3"/>
    <w:uiPriority w:val="99"/>
    <w:semiHidden/>
    <w:locked/>
    <w:rsid w:val="00A1501D"/>
    <w:rPr>
      <w:sz w:val="20"/>
      <w:szCs w:val="20"/>
    </w:rPr>
  </w:style>
  <w:style w:type="character" w:styleId="af0">
    <w:name w:val="Hyperlink"/>
    <w:uiPriority w:val="99"/>
    <w:rsid w:val="000F789C"/>
    <w:rPr>
      <w:color w:val="0000FF"/>
      <w:u w:val="single"/>
    </w:rPr>
  </w:style>
  <w:style w:type="character" w:styleId="af1">
    <w:name w:val="line number"/>
    <w:uiPriority w:val="99"/>
    <w:semiHidden/>
    <w:rsid w:val="002F39E6"/>
  </w:style>
  <w:style w:type="paragraph" w:styleId="af2">
    <w:name w:val="TOC Heading"/>
    <w:basedOn w:val="1"/>
    <w:next w:val="a"/>
    <w:uiPriority w:val="99"/>
    <w:qFormat/>
    <w:rsid w:val="00272DB8"/>
    <w:pPr>
      <w:numPr>
        <w:numId w:val="0"/>
      </w:numPr>
      <w:spacing w:line="276" w:lineRule="auto"/>
      <w:jc w:val="left"/>
      <w:outlineLvl w:val="9"/>
    </w:pPr>
  </w:style>
  <w:style w:type="paragraph" w:styleId="21">
    <w:name w:val="toc 2"/>
    <w:basedOn w:val="a"/>
    <w:next w:val="a"/>
    <w:autoRedefine/>
    <w:uiPriority w:val="99"/>
    <w:semiHidden/>
    <w:rsid w:val="00272DB8"/>
    <w:pPr>
      <w:spacing w:before="0" w:after="100" w:line="276" w:lineRule="auto"/>
      <w:ind w:left="220"/>
      <w:jc w:val="left"/>
    </w:pPr>
    <w:rPr>
      <w:rFonts w:eastAsia="Times New Roman"/>
      <w:sz w:val="22"/>
      <w:szCs w:val="22"/>
    </w:rPr>
  </w:style>
  <w:style w:type="paragraph" w:styleId="11">
    <w:name w:val="toc 1"/>
    <w:basedOn w:val="a"/>
    <w:next w:val="a"/>
    <w:autoRedefine/>
    <w:uiPriority w:val="99"/>
    <w:semiHidden/>
    <w:rsid w:val="00272DB8"/>
    <w:pPr>
      <w:spacing w:before="0" w:after="100" w:line="276" w:lineRule="auto"/>
      <w:ind w:left="0"/>
      <w:jc w:val="left"/>
    </w:pPr>
    <w:rPr>
      <w:rFonts w:eastAsia="Times New Roman"/>
      <w:sz w:val="22"/>
      <w:szCs w:val="22"/>
    </w:rPr>
  </w:style>
  <w:style w:type="paragraph" w:styleId="31">
    <w:name w:val="toc 3"/>
    <w:basedOn w:val="a"/>
    <w:next w:val="a"/>
    <w:autoRedefine/>
    <w:uiPriority w:val="99"/>
    <w:semiHidden/>
    <w:rsid w:val="00272DB8"/>
    <w:pPr>
      <w:spacing w:before="0" w:after="100" w:line="276" w:lineRule="auto"/>
      <w:ind w:left="440"/>
      <w:jc w:val="left"/>
    </w:pPr>
    <w:rPr>
      <w:rFonts w:eastAsia="Times New Roman"/>
      <w:sz w:val="22"/>
      <w:szCs w:val="22"/>
    </w:rPr>
  </w:style>
  <w:style w:type="character" w:styleId="af3">
    <w:name w:val="FollowedHyperlink"/>
    <w:uiPriority w:val="99"/>
    <w:semiHidden/>
    <w:rsid w:val="000A55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8110</Words>
  <Characters>46227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РЫБОЛОВСТВУ</vt:lpstr>
    </vt:vector>
  </TitlesOfParts>
  <Company>Reanimator Extreme Edition</Company>
  <LinksUpToDate>false</LinksUpToDate>
  <CharactersWithSpaces>54229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РЫБОЛОВСТВУ</dc:title>
  <dc:subject/>
  <dc:creator>Simanovskiy</dc:creator>
  <cp:keywords/>
  <dc:description/>
  <cp:lastModifiedBy>admin</cp:lastModifiedBy>
  <cp:revision>2</cp:revision>
  <cp:lastPrinted>2008-12-19T06:09:00Z</cp:lastPrinted>
  <dcterms:created xsi:type="dcterms:W3CDTF">2014-03-08T11:03:00Z</dcterms:created>
  <dcterms:modified xsi:type="dcterms:W3CDTF">2014-03-08T11:03:00Z</dcterms:modified>
</cp:coreProperties>
</file>