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66" w:rsidRPr="00AB49BC" w:rsidRDefault="00BB0C66" w:rsidP="005C7A7E">
      <w:pPr>
        <w:pStyle w:val="aa"/>
        <w:spacing w:line="360" w:lineRule="auto"/>
        <w:ind w:right="0" w:firstLine="709"/>
        <w:rPr>
          <w:b w:val="0"/>
          <w:bCs w:val="0"/>
          <w:lang w:val="ru-RU"/>
        </w:rPr>
      </w:pPr>
      <w:r w:rsidRPr="00AB49BC">
        <w:rPr>
          <w:b w:val="0"/>
          <w:bCs w:val="0"/>
          <w:lang w:val="ru-RU"/>
        </w:rPr>
        <w:t>Государственное образовательное учреждение</w:t>
      </w:r>
      <w:r w:rsidR="000D2B19" w:rsidRPr="00AB49BC">
        <w:rPr>
          <w:b w:val="0"/>
          <w:bCs w:val="0"/>
          <w:lang w:val="ru-RU"/>
        </w:rPr>
        <w:t xml:space="preserve"> </w:t>
      </w:r>
      <w:r w:rsidRPr="00AB49BC">
        <w:rPr>
          <w:b w:val="0"/>
          <w:bCs w:val="0"/>
          <w:lang w:val="ru-RU"/>
        </w:rPr>
        <w:t>высшего профессионального образования</w:t>
      </w:r>
    </w:p>
    <w:p w:rsidR="00BB0C66" w:rsidRPr="00AB49BC" w:rsidRDefault="00BB0C66" w:rsidP="005C7A7E">
      <w:pPr>
        <w:pStyle w:val="aa"/>
        <w:spacing w:line="360" w:lineRule="auto"/>
        <w:ind w:right="0" w:firstLine="709"/>
        <w:rPr>
          <w:b w:val="0"/>
          <w:bCs w:val="0"/>
          <w:lang w:val="ru-RU"/>
        </w:rPr>
      </w:pPr>
      <w:r w:rsidRPr="00AB49BC">
        <w:rPr>
          <w:b w:val="0"/>
          <w:bCs w:val="0"/>
          <w:lang w:val="ru-RU"/>
        </w:rPr>
        <w:t>«Самарский государственный медицинский университет</w:t>
      </w:r>
    </w:p>
    <w:p w:rsidR="00BB0C66" w:rsidRPr="00AB49BC" w:rsidRDefault="00BB0C66" w:rsidP="005C7A7E">
      <w:pPr>
        <w:pStyle w:val="aa"/>
        <w:spacing w:line="360" w:lineRule="auto"/>
        <w:ind w:right="0" w:firstLine="709"/>
        <w:rPr>
          <w:b w:val="0"/>
          <w:bCs w:val="0"/>
          <w:lang w:val="ru-RU"/>
        </w:rPr>
      </w:pPr>
      <w:r w:rsidRPr="00AB49BC">
        <w:rPr>
          <w:b w:val="0"/>
          <w:bCs w:val="0"/>
          <w:lang w:val="ru-RU"/>
        </w:rPr>
        <w:t>Федерального агентства по здравоохранению и социальному развитию РФ»</w:t>
      </w:r>
    </w:p>
    <w:p w:rsidR="00BB0C66" w:rsidRPr="00AB49BC" w:rsidRDefault="00BB0C66" w:rsidP="005C7A7E">
      <w:pPr>
        <w:pStyle w:val="aa"/>
        <w:spacing w:line="360" w:lineRule="auto"/>
        <w:ind w:right="0" w:firstLine="709"/>
        <w:rPr>
          <w:b w:val="0"/>
          <w:bCs w:val="0"/>
          <w:lang w:val="ru-RU"/>
        </w:rPr>
      </w:pPr>
      <w:r w:rsidRPr="00AB49BC">
        <w:rPr>
          <w:b w:val="0"/>
          <w:bCs w:val="0"/>
          <w:lang w:val="ru-RU"/>
        </w:rPr>
        <w:t>Кафедра инфекционных болезней с курсом эпидемиологии</w:t>
      </w:r>
    </w:p>
    <w:p w:rsidR="00BB0C66" w:rsidRPr="00AB49BC" w:rsidRDefault="00BB0C66" w:rsidP="00AB49BC">
      <w:pPr>
        <w:pStyle w:val="aa"/>
        <w:spacing w:line="360" w:lineRule="auto"/>
        <w:ind w:right="0" w:firstLine="709"/>
        <w:jc w:val="both"/>
        <w:rPr>
          <w:b w:val="0"/>
          <w:bCs w:val="0"/>
          <w:lang w:val="ru-RU"/>
        </w:rPr>
      </w:pPr>
    </w:p>
    <w:p w:rsidR="00BB0C66" w:rsidRPr="00AB49BC" w:rsidRDefault="00BB0C66" w:rsidP="00AB49BC">
      <w:pPr>
        <w:pStyle w:val="aa"/>
        <w:spacing w:line="360" w:lineRule="auto"/>
        <w:ind w:right="0" w:firstLine="709"/>
        <w:jc w:val="both"/>
        <w:rPr>
          <w:b w:val="0"/>
          <w:bCs w:val="0"/>
          <w:lang w:val="ru-RU"/>
        </w:rPr>
      </w:pPr>
    </w:p>
    <w:p w:rsidR="00BB0C66" w:rsidRPr="00AB49BC" w:rsidRDefault="00BB0C66" w:rsidP="00AB49BC">
      <w:pPr>
        <w:pStyle w:val="aa"/>
        <w:spacing w:line="360" w:lineRule="auto"/>
        <w:ind w:right="0" w:firstLine="709"/>
        <w:jc w:val="both"/>
        <w:rPr>
          <w:b w:val="0"/>
          <w:bCs w:val="0"/>
          <w:lang w:val="ru-RU"/>
        </w:rPr>
      </w:pPr>
    </w:p>
    <w:p w:rsidR="00BB0C66" w:rsidRPr="00AB49BC" w:rsidRDefault="00BB0C66" w:rsidP="00AB49BC">
      <w:pPr>
        <w:pStyle w:val="aa"/>
        <w:spacing w:line="360" w:lineRule="auto"/>
        <w:ind w:right="0" w:firstLine="709"/>
        <w:jc w:val="both"/>
        <w:rPr>
          <w:b w:val="0"/>
          <w:bCs w:val="0"/>
          <w:lang w:val="ru-RU"/>
        </w:rPr>
      </w:pPr>
    </w:p>
    <w:p w:rsidR="00BB0C66" w:rsidRPr="009A5DA7" w:rsidRDefault="00BB0C66" w:rsidP="00AB49BC">
      <w:pPr>
        <w:pStyle w:val="aa"/>
        <w:spacing w:line="360" w:lineRule="auto"/>
        <w:ind w:right="0" w:firstLine="709"/>
        <w:jc w:val="both"/>
        <w:rPr>
          <w:b w:val="0"/>
          <w:bCs w:val="0"/>
          <w:lang w:val="ru-RU"/>
        </w:rPr>
      </w:pPr>
    </w:p>
    <w:p w:rsidR="000D2B19" w:rsidRPr="009A5DA7" w:rsidRDefault="000D2B19" w:rsidP="00AB49BC">
      <w:pPr>
        <w:pStyle w:val="aa"/>
        <w:spacing w:line="360" w:lineRule="auto"/>
        <w:ind w:right="0" w:firstLine="709"/>
        <w:jc w:val="both"/>
        <w:rPr>
          <w:b w:val="0"/>
          <w:bCs w:val="0"/>
          <w:lang w:val="ru-RU"/>
        </w:rPr>
      </w:pPr>
    </w:p>
    <w:p w:rsidR="000D2B19" w:rsidRPr="009A5DA7" w:rsidRDefault="000D2B19" w:rsidP="00AB49BC">
      <w:pPr>
        <w:pStyle w:val="aa"/>
        <w:spacing w:line="360" w:lineRule="auto"/>
        <w:ind w:right="0" w:firstLine="709"/>
        <w:jc w:val="both"/>
        <w:rPr>
          <w:b w:val="0"/>
          <w:bCs w:val="0"/>
          <w:lang w:val="ru-RU"/>
        </w:rPr>
      </w:pPr>
    </w:p>
    <w:p w:rsidR="000D2B19" w:rsidRPr="009A5DA7" w:rsidRDefault="000D2B19" w:rsidP="00AB49BC">
      <w:pPr>
        <w:pStyle w:val="aa"/>
        <w:spacing w:line="360" w:lineRule="auto"/>
        <w:ind w:right="0" w:firstLine="709"/>
        <w:jc w:val="both"/>
        <w:rPr>
          <w:b w:val="0"/>
          <w:bCs w:val="0"/>
          <w:lang w:val="ru-RU"/>
        </w:rPr>
      </w:pPr>
    </w:p>
    <w:p w:rsidR="00BB0C66" w:rsidRPr="00AB49BC" w:rsidRDefault="00BB0C66" w:rsidP="005C7A7E">
      <w:pPr>
        <w:pStyle w:val="aa"/>
        <w:spacing w:line="360" w:lineRule="auto"/>
        <w:ind w:right="0" w:firstLine="709"/>
        <w:rPr>
          <w:b w:val="0"/>
          <w:bCs w:val="0"/>
          <w:lang w:val="ru-RU"/>
        </w:rPr>
      </w:pPr>
      <w:r w:rsidRPr="00AB49BC">
        <w:rPr>
          <w:b w:val="0"/>
          <w:bCs w:val="0"/>
          <w:lang w:val="ru-RU"/>
        </w:rPr>
        <w:t>Курсовая работа</w:t>
      </w:r>
    </w:p>
    <w:p w:rsidR="00BB0C66" w:rsidRPr="00AB49BC" w:rsidRDefault="00BB0C66" w:rsidP="005C7A7E">
      <w:pPr>
        <w:pStyle w:val="aa"/>
        <w:spacing w:line="360" w:lineRule="auto"/>
        <w:ind w:right="0" w:firstLine="709"/>
        <w:rPr>
          <w:b w:val="0"/>
          <w:bCs w:val="0"/>
          <w:lang w:val="ru-RU"/>
        </w:rPr>
      </w:pPr>
      <w:r w:rsidRPr="00AB49BC">
        <w:rPr>
          <w:b w:val="0"/>
          <w:bCs w:val="0"/>
          <w:lang w:val="ru-RU"/>
        </w:rPr>
        <w:t>по теме:</w:t>
      </w:r>
      <w:r w:rsidR="000D2B19" w:rsidRPr="00AB49BC">
        <w:rPr>
          <w:b w:val="0"/>
          <w:bCs w:val="0"/>
          <w:lang w:val="ru-RU"/>
        </w:rPr>
        <w:t xml:space="preserve"> </w:t>
      </w:r>
      <w:r w:rsidRPr="00AB49BC">
        <w:rPr>
          <w:b w:val="0"/>
          <w:bCs w:val="0"/>
          <w:lang w:val="ru-RU"/>
        </w:rPr>
        <w:t>«Эпидемиология и профилактика чрезвычайных ситуаций и катастроф по Самарской области 2000-2007гг.»</w:t>
      </w:r>
    </w:p>
    <w:p w:rsidR="00BB0C66" w:rsidRPr="00AB49BC" w:rsidRDefault="00BB0C66" w:rsidP="005C7A7E">
      <w:pPr>
        <w:pStyle w:val="aa"/>
        <w:spacing w:line="360" w:lineRule="auto"/>
        <w:ind w:right="0" w:firstLine="709"/>
        <w:rPr>
          <w:b w:val="0"/>
          <w:bCs w:val="0"/>
          <w:lang w:val="ru-RU"/>
        </w:rPr>
      </w:pPr>
    </w:p>
    <w:p w:rsidR="00DE5FB6" w:rsidRPr="00AB49BC" w:rsidRDefault="00DE5FB6" w:rsidP="00AB49BC">
      <w:pPr>
        <w:pStyle w:val="aa"/>
        <w:spacing w:line="360" w:lineRule="auto"/>
        <w:ind w:right="0" w:firstLine="709"/>
        <w:jc w:val="both"/>
        <w:rPr>
          <w:b w:val="0"/>
          <w:bCs w:val="0"/>
          <w:lang w:val="ru-RU"/>
        </w:rPr>
      </w:pPr>
    </w:p>
    <w:p w:rsidR="00DE5FB6" w:rsidRPr="00AB49BC" w:rsidRDefault="00DE5FB6" w:rsidP="00AB49BC">
      <w:pPr>
        <w:pStyle w:val="aa"/>
        <w:spacing w:line="360" w:lineRule="auto"/>
        <w:ind w:right="0" w:firstLine="709"/>
        <w:jc w:val="both"/>
        <w:rPr>
          <w:b w:val="0"/>
          <w:bCs w:val="0"/>
          <w:lang w:val="ru-RU"/>
        </w:rPr>
      </w:pPr>
    </w:p>
    <w:p w:rsidR="00BB0C66" w:rsidRPr="00AB49BC" w:rsidRDefault="00113AF8" w:rsidP="00AB49BC">
      <w:pPr>
        <w:pStyle w:val="aa"/>
        <w:spacing w:line="360" w:lineRule="auto"/>
        <w:ind w:right="0" w:firstLine="709"/>
        <w:jc w:val="both"/>
        <w:rPr>
          <w:b w:val="0"/>
          <w:bCs w:val="0"/>
          <w:lang w:val="ru-RU"/>
        </w:rPr>
      </w:pPr>
      <w:r w:rsidRPr="00AB49BC">
        <w:rPr>
          <w:b w:val="0"/>
          <w:bCs w:val="0"/>
          <w:lang w:val="ru-RU"/>
        </w:rPr>
        <w:t>Выполнили</w:t>
      </w:r>
      <w:r w:rsidR="00BB0C66" w:rsidRPr="00AB49BC">
        <w:rPr>
          <w:b w:val="0"/>
          <w:bCs w:val="0"/>
          <w:lang w:val="ru-RU"/>
        </w:rPr>
        <w:t>:</w:t>
      </w:r>
    </w:p>
    <w:p w:rsidR="00113AF8" w:rsidRPr="00AB49BC" w:rsidRDefault="00BB0C66" w:rsidP="00AB49BC">
      <w:pPr>
        <w:pStyle w:val="aa"/>
        <w:spacing w:line="360" w:lineRule="auto"/>
        <w:ind w:right="0" w:firstLine="709"/>
        <w:jc w:val="both"/>
        <w:rPr>
          <w:b w:val="0"/>
          <w:bCs w:val="0"/>
          <w:lang w:val="ru-RU"/>
        </w:rPr>
      </w:pPr>
      <w:r w:rsidRPr="00AB49BC">
        <w:rPr>
          <w:b w:val="0"/>
          <w:bCs w:val="0"/>
          <w:lang w:val="ru-RU"/>
        </w:rPr>
        <w:t>студентк</w:t>
      </w:r>
      <w:r w:rsidR="00113AF8" w:rsidRPr="00AB49BC">
        <w:rPr>
          <w:b w:val="0"/>
          <w:bCs w:val="0"/>
          <w:lang w:val="ru-RU"/>
        </w:rPr>
        <w:t>и</w:t>
      </w:r>
      <w:r w:rsidRPr="00AB49BC">
        <w:rPr>
          <w:b w:val="0"/>
          <w:bCs w:val="0"/>
          <w:lang w:val="ru-RU"/>
        </w:rPr>
        <w:t xml:space="preserve"> </w:t>
      </w:r>
      <w:r w:rsidR="00113AF8" w:rsidRPr="00AB49BC">
        <w:rPr>
          <w:b w:val="0"/>
          <w:bCs w:val="0"/>
          <w:lang w:val="ru-RU"/>
        </w:rPr>
        <w:t>6</w:t>
      </w:r>
      <w:r w:rsidRPr="00AB49BC">
        <w:rPr>
          <w:b w:val="0"/>
          <w:bCs w:val="0"/>
          <w:lang w:val="ru-RU"/>
        </w:rPr>
        <w:t xml:space="preserve"> курса </w:t>
      </w:r>
      <w:r w:rsidR="00113AF8" w:rsidRPr="00AB49BC">
        <w:rPr>
          <w:b w:val="0"/>
          <w:bCs w:val="0"/>
          <w:lang w:val="ru-RU"/>
        </w:rPr>
        <w:t>6</w:t>
      </w:r>
      <w:r w:rsidRPr="00AB49BC">
        <w:rPr>
          <w:b w:val="0"/>
          <w:bCs w:val="0"/>
          <w:lang w:val="ru-RU"/>
        </w:rPr>
        <w:t>30 группы</w:t>
      </w:r>
    </w:p>
    <w:p w:rsidR="00113AF8" w:rsidRPr="00AB49BC" w:rsidRDefault="00BB0C66" w:rsidP="00AB49BC">
      <w:pPr>
        <w:pStyle w:val="aa"/>
        <w:spacing w:line="360" w:lineRule="auto"/>
        <w:ind w:right="0" w:firstLine="709"/>
        <w:jc w:val="both"/>
        <w:rPr>
          <w:b w:val="0"/>
          <w:bCs w:val="0"/>
          <w:lang w:val="ru-RU"/>
        </w:rPr>
      </w:pPr>
      <w:r w:rsidRPr="00AB49BC">
        <w:rPr>
          <w:b w:val="0"/>
          <w:bCs w:val="0"/>
          <w:lang w:val="ru-RU"/>
        </w:rPr>
        <w:t>медико-профилактического факультета</w:t>
      </w:r>
    </w:p>
    <w:p w:rsidR="00113AF8" w:rsidRPr="00AB49BC" w:rsidRDefault="00BB0C66" w:rsidP="00AB49BC">
      <w:pPr>
        <w:pStyle w:val="aa"/>
        <w:spacing w:line="360" w:lineRule="auto"/>
        <w:ind w:right="0" w:firstLine="709"/>
        <w:jc w:val="both"/>
        <w:rPr>
          <w:b w:val="0"/>
          <w:bCs w:val="0"/>
          <w:lang w:val="ru-RU"/>
        </w:rPr>
      </w:pPr>
      <w:r w:rsidRPr="00AB49BC">
        <w:rPr>
          <w:b w:val="0"/>
          <w:bCs w:val="0"/>
          <w:lang w:val="ru-RU"/>
        </w:rPr>
        <w:t>Горланова Е.Н.</w:t>
      </w:r>
      <w:r w:rsidR="000D2B19" w:rsidRPr="00AB49BC">
        <w:rPr>
          <w:b w:val="0"/>
          <w:bCs w:val="0"/>
          <w:lang w:val="ru-RU"/>
        </w:rPr>
        <w:t xml:space="preserve">? </w:t>
      </w:r>
      <w:r w:rsidR="00113AF8" w:rsidRPr="00AB49BC">
        <w:rPr>
          <w:b w:val="0"/>
          <w:bCs w:val="0"/>
          <w:lang w:val="ru-RU"/>
        </w:rPr>
        <w:t>Никитина Т.А.</w:t>
      </w:r>
    </w:p>
    <w:p w:rsidR="00BB0C66" w:rsidRPr="00AB49BC" w:rsidRDefault="00BB0C66" w:rsidP="00AB49BC">
      <w:pPr>
        <w:pStyle w:val="aa"/>
        <w:spacing w:line="360" w:lineRule="auto"/>
        <w:ind w:right="0" w:firstLine="709"/>
        <w:jc w:val="both"/>
        <w:rPr>
          <w:b w:val="0"/>
          <w:bCs w:val="0"/>
          <w:lang w:val="ru-RU"/>
        </w:rPr>
      </w:pPr>
    </w:p>
    <w:p w:rsidR="00113AF8" w:rsidRPr="00AB49BC" w:rsidRDefault="00113AF8" w:rsidP="00AB49BC">
      <w:pPr>
        <w:pStyle w:val="aa"/>
        <w:spacing w:line="360" w:lineRule="auto"/>
        <w:ind w:right="0" w:firstLine="709"/>
        <w:jc w:val="both"/>
        <w:rPr>
          <w:b w:val="0"/>
          <w:bCs w:val="0"/>
          <w:lang w:val="ru-RU"/>
        </w:rPr>
      </w:pPr>
    </w:p>
    <w:p w:rsidR="00113AF8" w:rsidRPr="00AB49BC" w:rsidRDefault="00113AF8" w:rsidP="00AB49BC">
      <w:pPr>
        <w:pStyle w:val="aa"/>
        <w:spacing w:line="360" w:lineRule="auto"/>
        <w:ind w:right="0" w:firstLine="709"/>
        <w:jc w:val="both"/>
        <w:rPr>
          <w:b w:val="0"/>
          <w:bCs w:val="0"/>
          <w:lang w:val="ru-RU"/>
        </w:rPr>
      </w:pPr>
    </w:p>
    <w:p w:rsidR="00113AF8" w:rsidRPr="00AB49BC" w:rsidRDefault="00113AF8" w:rsidP="00AB49BC">
      <w:pPr>
        <w:pStyle w:val="aa"/>
        <w:spacing w:line="360" w:lineRule="auto"/>
        <w:ind w:right="0" w:firstLine="709"/>
        <w:jc w:val="both"/>
        <w:rPr>
          <w:b w:val="0"/>
          <w:bCs w:val="0"/>
          <w:lang w:val="ru-RU"/>
        </w:rPr>
      </w:pPr>
    </w:p>
    <w:p w:rsidR="00113AF8" w:rsidRPr="00AB49BC" w:rsidRDefault="00113AF8" w:rsidP="00AB49BC">
      <w:pPr>
        <w:pStyle w:val="aa"/>
        <w:spacing w:line="360" w:lineRule="auto"/>
        <w:ind w:right="0" w:firstLine="709"/>
        <w:jc w:val="both"/>
        <w:rPr>
          <w:b w:val="0"/>
          <w:bCs w:val="0"/>
          <w:lang w:val="ru-RU"/>
        </w:rPr>
      </w:pPr>
    </w:p>
    <w:p w:rsidR="000D2B19" w:rsidRPr="00AB49BC" w:rsidRDefault="00BB0C66" w:rsidP="005C7A7E">
      <w:pPr>
        <w:pStyle w:val="aa"/>
        <w:spacing w:line="360" w:lineRule="auto"/>
        <w:ind w:right="0" w:firstLine="709"/>
        <w:rPr>
          <w:b w:val="0"/>
          <w:bCs w:val="0"/>
        </w:rPr>
      </w:pPr>
      <w:r w:rsidRPr="00AB49BC">
        <w:rPr>
          <w:b w:val="0"/>
          <w:bCs w:val="0"/>
        </w:rPr>
        <w:t>Самара</w:t>
      </w:r>
      <w:r w:rsidR="00D93C6A" w:rsidRPr="00AB49BC">
        <w:rPr>
          <w:b w:val="0"/>
          <w:bCs w:val="0"/>
          <w:lang w:val="ru-RU"/>
        </w:rPr>
        <w:t xml:space="preserve"> </w:t>
      </w:r>
      <w:r w:rsidR="00113AF8" w:rsidRPr="00AB49BC">
        <w:rPr>
          <w:b w:val="0"/>
          <w:bCs w:val="0"/>
        </w:rPr>
        <w:t>2008</w:t>
      </w:r>
      <w:r w:rsidRPr="00AB49BC">
        <w:rPr>
          <w:b w:val="0"/>
          <w:bCs w:val="0"/>
        </w:rPr>
        <w:t xml:space="preserve"> г.</w:t>
      </w:r>
    </w:p>
    <w:p w:rsidR="000D2B19" w:rsidRPr="00AB49BC" w:rsidRDefault="000D2B19" w:rsidP="00AB49BC">
      <w:pPr>
        <w:pStyle w:val="aa"/>
        <w:spacing w:line="360" w:lineRule="auto"/>
        <w:ind w:right="0" w:firstLine="709"/>
        <w:jc w:val="both"/>
        <w:rPr>
          <w:b w:val="0"/>
          <w:bCs w:val="0"/>
          <w:lang w:val="ru-RU"/>
        </w:rPr>
      </w:pPr>
      <w:r w:rsidRPr="00AB49BC">
        <w:rPr>
          <w:b w:val="0"/>
          <w:bCs w:val="0"/>
          <w:lang w:val="ru-RU"/>
        </w:rPr>
        <w:br w:type="page"/>
      </w:r>
      <w:r w:rsidR="00BB0C66" w:rsidRPr="00AB49BC">
        <w:rPr>
          <w:b w:val="0"/>
          <w:bCs w:val="0"/>
          <w:lang w:val="ru-RU"/>
        </w:rPr>
        <w:t>Содержание</w:t>
      </w:r>
    </w:p>
    <w:p w:rsidR="000D2B19" w:rsidRPr="00AB49BC" w:rsidRDefault="000D2B19" w:rsidP="00AB49BC">
      <w:pPr>
        <w:pStyle w:val="aa"/>
        <w:spacing w:line="360" w:lineRule="auto"/>
        <w:ind w:right="0" w:firstLine="709"/>
        <w:jc w:val="both"/>
        <w:rPr>
          <w:b w:val="0"/>
          <w:bCs w:val="0"/>
          <w:lang w:val="ru-RU"/>
        </w:rPr>
      </w:pPr>
    </w:p>
    <w:p w:rsidR="000D2B19" w:rsidRPr="00AB49BC" w:rsidRDefault="001E5B57" w:rsidP="009A5DA7">
      <w:pPr>
        <w:pStyle w:val="aa"/>
        <w:spacing w:line="360" w:lineRule="auto"/>
        <w:ind w:right="0"/>
        <w:jc w:val="left"/>
        <w:rPr>
          <w:b w:val="0"/>
          <w:bCs w:val="0"/>
          <w:lang w:val="ru-RU"/>
        </w:rPr>
      </w:pPr>
      <w:r w:rsidRPr="00AB49BC">
        <w:rPr>
          <w:b w:val="0"/>
          <w:bCs w:val="0"/>
          <w:lang w:val="ru-RU"/>
        </w:rPr>
        <w:t>Введение</w:t>
      </w:r>
    </w:p>
    <w:p w:rsidR="00BB0C66" w:rsidRPr="00AB49BC" w:rsidRDefault="000D2B19" w:rsidP="009A5DA7">
      <w:pPr>
        <w:pStyle w:val="aa"/>
        <w:spacing w:line="360" w:lineRule="auto"/>
        <w:ind w:right="0"/>
        <w:jc w:val="left"/>
        <w:rPr>
          <w:b w:val="0"/>
          <w:bCs w:val="0"/>
          <w:lang w:val="ru-RU"/>
        </w:rPr>
      </w:pPr>
      <w:r w:rsidRPr="00AB49BC">
        <w:rPr>
          <w:b w:val="0"/>
          <w:bCs w:val="0"/>
          <w:lang w:val="ru-RU"/>
        </w:rPr>
        <w:t xml:space="preserve">1. </w:t>
      </w:r>
      <w:r w:rsidR="00113AF8" w:rsidRPr="00AB49BC">
        <w:rPr>
          <w:b w:val="0"/>
          <w:bCs w:val="0"/>
          <w:lang w:val="ru-RU"/>
        </w:rPr>
        <w:t>Чрезвычайные ситуации (ЧС)</w:t>
      </w:r>
    </w:p>
    <w:p w:rsidR="00BB0C66"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1</w:t>
      </w:r>
      <w:r w:rsidR="00BB0C66" w:rsidRPr="00AB49BC">
        <w:rPr>
          <w:b w:val="0"/>
          <w:bCs w:val="0"/>
          <w:lang w:val="ru-RU"/>
        </w:rPr>
        <w:t>.</w:t>
      </w:r>
      <w:r w:rsidR="00F7346C" w:rsidRPr="00AB49BC">
        <w:rPr>
          <w:b w:val="0"/>
          <w:bCs w:val="0"/>
          <w:lang w:val="ru-RU"/>
        </w:rPr>
        <w:t>1</w:t>
      </w:r>
      <w:r w:rsidR="00113AF8" w:rsidRPr="00AB49BC">
        <w:rPr>
          <w:b w:val="0"/>
          <w:bCs w:val="0"/>
          <w:lang w:val="ru-RU"/>
        </w:rPr>
        <w:t xml:space="preserve"> Классификация катастроф</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1</w:t>
      </w:r>
      <w:r w:rsidR="00BB0C66" w:rsidRPr="00AB49BC">
        <w:rPr>
          <w:b w:val="0"/>
          <w:bCs w:val="0"/>
          <w:lang w:val="ru-RU"/>
        </w:rPr>
        <w:t>.</w:t>
      </w:r>
      <w:r w:rsidR="00F7346C" w:rsidRPr="00AB49BC">
        <w:rPr>
          <w:b w:val="0"/>
          <w:bCs w:val="0"/>
          <w:lang w:val="ru-RU"/>
        </w:rPr>
        <w:t>2</w:t>
      </w:r>
      <w:r w:rsidR="00BB0C66" w:rsidRPr="00AB49BC">
        <w:rPr>
          <w:b w:val="0"/>
          <w:bCs w:val="0"/>
          <w:lang w:val="ru-RU"/>
        </w:rPr>
        <w:t xml:space="preserve"> </w:t>
      </w:r>
      <w:r w:rsidR="00F764B7" w:rsidRPr="00AB49BC">
        <w:rPr>
          <w:b w:val="0"/>
          <w:bCs w:val="0"/>
          <w:lang w:val="ru-RU"/>
        </w:rPr>
        <w:t>Медико-тактическая характеристика катастроф</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2. </w:t>
      </w:r>
      <w:r w:rsidR="00CE6D58" w:rsidRPr="00AB49BC">
        <w:rPr>
          <w:b w:val="0"/>
          <w:bCs w:val="0"/>
          <w:lang w:val="ru-RU"/>
        </w:rPr>
        <w:t>Обеспечение защиты населения при катастрофах</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2.1 </w:t>
      </w:r>
      <w:r w:rsidR="00DE5FB6" w:rsidRPr="00AB49BC">
        <w:rPr>
          <w:b w:val="0"/>
          <w:bCs w:val="0"/>
          <w:lang w:val="ru-RU"/>
        </w:rPr>
        <w:t>Медицинское обеспеч</w:t>
      </w:r>
      <w:r w:rsidR="001E5B57" w:rsidRPr="00AB49BC">
        <w:rPr>
          <w:b w:val="0"/>
          <w:bCs w:val="0"/>
          <w:lang w:val="ru-RU"/>
        </w:rPr>
        <w:t>ение населения при катастрофах</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3. </w:t>
      </w:r>
      <w:r w:rsidR="001E5B57" w:rsidRPr="00AB49BC">
        <w:rPr>
          <w:b w:val="0"/>
          <w:bCs w:val="0"/>
          <w:lang w:val="ru-RU"/>
        </w:rPr>
        <w:t>Защита населения в ЧС</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3.1 </w:t>
      </w:r>
      <w:r w:rsidR="00612428" w:rsidRPr="00AB49BC">
        <w:rPr>
          <w:b w:val="0"/>
          <w:bCs w:val="0"/>
          <w:lang w:val="ru-RU"/>
        </w:rPr>
        <w:t>Изоляционные и лечебн</w:t>
      </w:r>
      <w:r w:rsidR="001E5B57" w:rsidRPr="00AB49BC">
        <w:rPr>
          <w:b w:val="0"/>
          <w:bCs w:val="0"/>
          <w:lang w:val="ru-RU"/>
        </w:rPr>
        <w:t>о-диагностические мероприятия</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3.2 </w:t>
      </w:r>
      <w:r w:rsidR="00612428" w:rsidRPr="00AB49BC">
        <w:rPr>
          <w:b w:val="0"/>
          <w:bCs w:val="0"/>
          <w:lang w:val="ru-RU"/>
        </w:rPr>
        <w:t>Санитарно-гигиенические мероприятия против</w:t>
      </w:r>
      <w:r w:rsidR="001E5B57" w:rsidRPr="00AB49BC">
        <w:rPr>
          <w:b w:val="0"/>
          <w:bCs w:val="0"/>
          <w:lang w:val="ru-RU"/>
        </w:rPr>
        <w:t>оэпидемической направленности</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3.3 </w:t>
      </w:r>
      <w:r w:rsidR="00612428" w:rsidRPr="00AB49BC">
        <w:rPr>
          <w:b w:val="0"/>
          <w:bCs w:val="0"/>
          <w:lang w:val="ru-RU"/>
        </w:rPr>
        <w:t>Иммунопрофилакт</w:t>
      </w:r>
      <w:r w:rsidR="001E5B57" w:rsidRPr="00AB49BC">
        <w:rPr>
          <w:b w:val="0"/>
          <w:bCs w:val="0"/>
          <w:lang w:val="ru-RU"/>
        </w:rPr>
        <w:t>ика и экстренная профилактика</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4. </w:t>
      </w:r>
      <w:r w:rsidR="00612428" w:rsidRPr="00AB49BC">
        <w:rPr>
          <w:b w:val="0"/>
          <w:bCs w:val="0"/>
          <w:lang w:val="ru-RU"/>
        </w:rPr>
        <w:t>П</w:t>
      </w:r>
      <w:r w:rsidR="001E5B57" w:rsidRPr="00AB49BC">
        <w:rPr>
          <w:b w:val="0"/>
          <w:bCs w:val="0"/>
          <w:lang w:val="ru-RU"/>
        </w:rPr>
        <w:t>редупреждение и ликвидация ЧС</w:t>
      </w:r>
    </w:p>
    <w:p w:rsidR="000D2B19" w:rsidRPr="00AB49BC" w:rsidRDefault="000D2B19"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 xml:space="preserve">5. </w:t>
      </w:r>
      <w:r w:rsidR="001E5B57" w:rsidRPr="00AB49BC">
        <w:rPr>
          <w:b w:val="0"/>
          <w:bCs w:val="0"/>
          <w:lang w:val="ru-RU"/>
        </w:rPr>
        <w:t>Эпидемиологический анализ</w:t>
      </w:r>
    </w:p>
    <w:p w:rsidR="000D2B19" w:rsidRPr="00AB49BC" w:rsidRDefault="00612428"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Вывод</w:t>
      </w:r>
    </w:p>
    <w:p w:rsidR="000D2B19" w:rsidRPr="00AB49BC" w:rsidRDefault="001E5B57"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Заключение</w:t>
      </w:r>
    </w:p>
    <w:p w:rsidR="000D2B19" w:rsidRPr="00AB49BC" w:rsidRDefault="001E5B57"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Замечания и предложения</w:t>
      </w:r>
    </w:p>
    <w:p w:rsidR="00612428" w:rsidRPr="00AB49BC" w:rsidRDefault="001E5B57" w:rsidP="009A5DA7">
      <w:pPr>
        <w:pStyle w:val="aa"/>
        <w:tabs>
          <w:tab w:val="decimal" w:pos="9072"/>
          <w:tab w:val="left" w:pos="9214"/>
          <w:tab w:val="left" w:pos="9356"/>
        </w:tabs>
        <w:spacing w:line="360" w:lineRule="auto"/>
        <w:ind w:right="0"/>
        <w:jc w:val="left"/>
        <w:rPr>
          <w:b w:val="0"/>
          <w:bCs w:val="0"/>
          <w:lang w:val="ru-RU"/>
        </w:rPr>
      </w:pPr>
      <w:r w:rsidRPr="00AB49BC">
        <w:rPr>
          <w:b w:val="0"/>
          <w:bCs w:val="0"/>
          <w:lang w:val="ru-RU"/>
        </w:rPr>
        <w:t>Список литературы</w:t>
      </w:r>
    </w:p>
    <w:p w:rsidR="000D2B19" w:rsidRPr="00AB49BC" w:rsidRDefault="000D2B19" w:rsidP="009A5DA7">
      <w:pPr>
        <w:spacing w:after="0" w:line="360" w:lineRule="auto"/>
        <w:rPr>
          <w:rFonts w:ascii="Times New Roman" w:hAnsi="Times New Roman" w:cs="Times New Roman"/>
          <w:sz w:val="28"/>
          <w:szCs w:val="28"/>
          <w:lang w:val="ru-RU"/>
        </w:rPr>
      </w:pPr>
    </w:p>
    <w:p w:rsidR="00FC631A" w:rsidRPr="00AB49BC" w:rsidRDefault="000D2B19" w:rsidP="00AB49BC">
      <w:pPr>
        <w:spacing w:after="0"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br w:type="page"/>
        <w:t>Введение</w:t>
      </w:r>
    </w:p>
    <w:p w:rsidR="000D2B19" w:rsidRPr="00AB49BC" w:rsidRDefault="000D2B19" w:rsidP="00AB49BC">
      <w:pPr>
        <w:spacing w:after="0" w:line="360" w:lineRule="auto"/>
        <w:ind w:firstLine="709"/>
        <w:jc w:val="both"/>
        <w:rPr>
          <w:rFonts w:ascii="Times New Roman" w:hAnsi="Times New Roman" w:cs="Times New Roman"/>
          <w:sz w:val="28"/>
          <w:szCs w:val="28"/>
          <w:lang w:val="ru-RU"/>
        </w:rPr>
      </w:pP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Катастрофой называют явление природы или деятельности человека, влекущее за собой: поражение и гибель людей, нарушение условий жизнедеятельности населения и экологии, загрязнение и заражение окружающей среды, значительный материальный ущерб из-за разрушения объектов и </w:t>
      </w:r>
      <w:r w:rsidR="00113AF8" w:rsidRPr="00AB49BC">
        <w:rPr>
          <w:rFonts w:ascii="Times New Roman" w:hAnsi="Times New Roman" w:cs="Times New Roman"/>
          <w:sz w:val="28"/>
          <w:szCs w:val="28"/>
          <w:lang w:val="ru-RU"/>
        </w:rPr>
        <w:t>м</w:t>
      </w:r>
      <w:r w:rsidRPr="00AB49BC">
        <w:rPr>
          <w:rFonts w:ascii="Times New Roman" w:hAnsi="Times New Roman" w:cs="Times New Roman"/>
          <w:sz w:val="28"/>
          <w:szCs w:val="28"/>
          <w:lang w:val="ru-RU"/>
        </w:rPr>
        <w:t>атериальных ценностей.</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 катастрофах человек не редко попадает в экстремальную ситуацию.</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Экстремальная ситуация – это быстрые изменения условий жизни или окружающей среды, угрожающие психическому, физическому здоровью человека или его жизни.</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Катастрофа является одним из видов чрезвычайных ситуаций.</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Чрезвычайная ситуация – это складывающаяся или сложившаяся где-либо обстановка, требующая для устранения её последствий проведения особых мероприятий или особой организации работы и помощи извне. Понятие «чрезвычайная ситуация» разное в разных отраслях деятельности человека. В медицине так называют складывающуюся или сложившуюся где-либо обстановку, сопровождающуюся поражениями (болезнями) и гибелью (смертью) людей, нарушением условий их жизнедеятельности и требующую для ликвидации медико-санитарных последствий привлечение извне дополнительных формирований и медицинских учреждений, а так же особую организацию их работы.</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Ухудшение санитарно-гигиенического и санитарно-эпидемического состояния при стихийных бедствиях и катастрофах сопровождается увеличением числа соматических и инфекционных заболеваний. Возможны эпидемии. Участие в проведении лечебно-профилактических, санитарно-гигиенических и противоэпидемических мероприятий будут принимать медицинские работники всех специальностей.</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Во многих случаях исход поражения будит зависеть от своевременности и объема оказанной медицинской помощи и быстроты проведения медицинских мероприятий. Для оказания экстренной медицинской помощи, проведения санитарно-гигиенических и противоэпидемических мероприятий в условиях чрезвычайно ситуаций соз</w:t>
      </w:r>
      <w:r w:rsidR="0040685B" w:rsidRPr="00AB49BC">
        <w:rPr>
          <w:rFonts w:ascii="Times New Roman" w:hAnsi="Times New Roman" w:cs="Times New Roman"/>
          <w:sz w:val="28"/>
          <w:szCs w:val="28"/>
          <w:lang w:val="ru-RU"/>
        </w:rPr>
        <w:t>дана служба медицины катастроф.</w:t>
      </w:r>
    </w:p>
    <w:p w:rsidR="000A7777" w:rsidRPr="00AB49BC" w:rsidRDefault="000A777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Органами управления здравоохранения будут осуществляться распределение объема медицинской помощи по этапам медицинской эвакуации, маневры медицинскими силами и средствами. В ликвидации медицинских последствий катастроф будут участвовать медицинские службы всех служб, министерств и агентств.</w:t>
      </w:r>
    </w:p>
    <w:p w:rsidR="0040685B" w:rsidRPr="00AB49BC" w:rsidRDefault="0040685B" w:rsidP="00AB49BC">
      <w:pPr>
        <w:pStyle w:val="ac"/>
        <w:spacing w:line="360" w:lineRule="auto"/>
        <w:ind w:firstLine="709"/>
        <w:jc w:val="both"/>
        <w:rPr>
          <w:rFonts w:ascii="Times New Roman" w:hAnsi="Times New Roman" w:cs="Times New Roman"/>
          <w:sz w:val="28"/>
          <w:szCs w:val="28"/>
          <w:lang w:val="ru-RU"/>
        </w:rPr>
      </w:pPr>
    </w:p>
    <w:p w:rsidR="0040685B" w:rsidRPr="00AB49BC" w:rsidRDefault="0040685B" w:rsidP="00AB49BC">
      <w:pPr>
        <w:pStyle w:val="ac"/>
        <w:spacing w:line="360" w:lineRule="auto"/>
        <w:ind w:firstLine="709"/>
        <w:jc w:val="both"/>
        <w:rPr>
          <w:rFonts w:ascii="Times New Roman" w:hAnsi="Times New Roman" w:cs="Times New Roman"/>
          <w:sz w:val="28"/>
          <w:szCs w:val="28"/>
          <w:lang w:val="ru-RU"/>
        </w:rPr>
      </w:pPr>
    </w:p>
    <w:p w:rsidR="00F7346C" w:rsidRPr="00AB49BC" w:rsidRDefault="000D2B19" w:rsidP="00AB49BC">
      <w:pPr>
        <w:pStyle w:val="aa"/>
        <w:spacing w:line="360" w:lineRule="auto"/>
        <w:ind w:right="0" w:firstLine="709"/>
        <w:jc w:val="both"/>
        <w:rPr>
          <w:b w:val="0"/>
          <w:bCs w:val="0"/>
          <w:lang w:val="ru-RU"/>
        </w:rPr>
      </w:pPr>
      <w:r w:rsidRPr="00AB49BC">
        <w:rPr>
          <w:b w:val="0"/>
          <w:bCs w:val="0"/>
          <w:lang w:val="ru-RU"/>
        </w:rPr>
        <w:br w:type="page"/>
      </w:r>
      <w:r w:rsidR="00F7346C" w:rsidRPr="00AB49BC">
        <w:rPr>
          <w:b w:val="0"/>
          <w:bCs w:val="0"/>
          <w:lang w:val="ru-RU"/>
        </w:rPr>
        <w:t>1. Чрезвычайные ситуации (ЧС)</w:t>
      </w:r>
    </w:p>
    <w:p w:rsidR="00F7346C" w:rsidRPr="00AB49BC" w:rsidRDefault="00F7346C" w:rsidP="00AB49BC">
      <w:pPr>
        <w:pStyle w:val="aa"/>
        <w:spacing w:line="360" w:lineRule="auto"/>
        <w:ind w:right="0" w:firstLine="709"/>
        <w:jc w:val="both"/>
        <w:rPr>
          <w:b w:val="0"/>
          <w:bCs w:val="0"/>
          <w:lang w:val="ru-RU"/>
        </w:rPr>
      </w:pPr>
    </w:p>
    <w:p w:rsidR="00F7346C" w:rsidRPr="00AB49BC" w:rsidRDefault="00F7346C" w:rsidP="00AB49BC">
      <w:pPr>
        <w:pStyle w:val="aa"/>
        <w:tabs>
          <w:tab w:val="decimal" w:pos="9072"/>
          <w:tab w:val="left" w:pos="9214"/>
          <w:tab w:val="left" w:pos="9356"/>
        </w:tabs>
        <w:spacing w:line="360" w:lineRule="auto"/>
        <w:ind w:right="0" w:firstLine="709"/>
        <w:jc w:val="both"/>
        <w:rPr>
          <w:b w:val="0"/>
          <w:bCs w:val="0"/>
          <w:lang w:val="ru-RU"/>
        </w:rPr>
      </w:pPr>
      <w:r w:rsidRPr="00AB49BC">
        <w:rPr>
          <w:b w:val="0"/>
          <w:bCs w:val="0"/>
          <w:lang w:val="ru-RU"/>
        </w:rPr>
        <w:t>1.1 Классификация катастроф</w:t>
      </w:r>
    </w:p>
    <w:p w:rsidR="0040685B" w:rsidRPr="00AB49BC" w:rsidRDefault="0040685B" w:rsidP="00AB49BC">
      <w:pPr>
        <w:pStyle w:val="ac"/>
        <w:spacing w:line="360" w:lineRule="auto"/>
        <w:ind w:firstLine="709"/>
        <w:jc w:val="both"/>
        <w:rPr>
          <w:rFonts w:ascii="Times New Roman" w:hAnsi="Times New Roman" w:cs="Times New Roman"/>
          <w:sz w:val="28"/>
          <w:szCs w:val="28"/>
          <w:lang w:val="ru-RU"/>
        </w:rPr>
      </w:pPr>
    </w:p>
    <w:p w:rsidR="000A7777" w:rsidRPr="00AB49BC" w:rsidRDefault="000A7777" w:rsidP="00AB49BC">
      <w:pPr>
        <w:pStyle w:val="a9"/>
        <w:numPr>
          <w:ilvl w:val="0"/>
          <w:numId w:val="9"/>
        </w:numPr>
        <w:spacing w:after="0" w:line="360" w:lineRule="auto"/>
        <w:ind w:left="0"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Биолого-социальные (эпидемии – массовые инфекционные заболевания людей, эпизоотии – массовые инфекционные заболевания сельскохозя</w:t>
      </w:r>
      <w:r w:rsidR="0040685B" w:rsidRPr="00AB49BC">
        <w:rPr>
          <w:rFonts w:ascii="Times New Roman" w:hAnsi="Times New Roman" w:cs="Times New Roman"/>
          <w:sz w:val="28"/>
          <w:szCs w:val="28"/>
          <w:lang w:val="ru-RU"/>
        </w:rPr>
        <w:t xml:space="preserve">йственных животных, эпитофии - </w:t>
      </w:r>
      <w:r w:rsidRPr="00AB49BC">
        <w:rPr>
          <w:rFonts w:ascii="Times New Roman" w:hAnsi="Times New Roman" w:cs="Times New Roman"/>
          <w:sz w:val="28"/>
          <w:szCs w:val="28"/>
          <w:lang w:val="ru-RU"/>
        </w:rPr>
        <w:t>множественные поражения сельскохозяйственных растений болезнями и вредителями; голод, терроризм);</w:t>
      </w:r>
    </w:p>
    <w:p w:rsidR="000A7777" w:rsidRPr="00AB49BC" w:rsidRDefault="000A7777" w:rsidP="00AB49BC">
      <w:pPr>
        <w:pStyle w:val="a9"/>
        <w:numPr>
          <w:ilvl w:val="0"/>
          <w:numId w:val="9"/>
        </w:numPr>
        <w:spacing w:after="0" w:line="360" w:lineRule="auto"/>
        <w:ind w:left="0" w:firstLine="709"/>
        <w:jc w:val="both"/>
        <w:rPr>
          <w:rFonts w:ascii="Times New Roman" w:hAnsi="Times New Roman" w:cs="Times New Roman"/>
          <w:sz w:val="28"/>
          <w:szCs w:val="28"/>
        </w:rPr>
      </w:pPr>
      <w:r w:rsidRPr="00AB49BC">
        <w:rPr>
          <w:rFonts w:ascii="Times New Roman" w:hAnsi="Times New Roman" w:cs="Times New Roman"/>
          <w:sz w:val="28"/>
          <w:szCs w:val="28"/>
        </w:rPr>
        <w:t>Военные (военные конфликты, войны);</w:t>
      </w:r>
    </w:p>
    <w:p w:rsidR="000A7777" w:rsidRPr="00AB49BC" w:rsidRDefault="0040685B" w:rsidP="00AB49BC">
      <w:pPr>
        <w:pStyle w:val="a9"/>
        <w:numPr>
          <w:ilvl w:val="0"/>
          <w:numId w:val="9"/>
        </w:numPr>
        <w:spacing w:after="0" w:line="360" w:lineRule="auto"/>
        <w:ind w:left="0"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Природные (</w:t>
      </w:r>
      <w:r w:rsidR="000A7777" w:rsidRPr="00AB49BC">
        <w:rPr>
          <w:rFonts w:ascii="Times New Roman" w:hAnsi="Times New Roman" w:cs="Times New Roman"/>
          <w:sz w:val="28"/>
          <w:szCs w:val="28"/>
          <w:lang w:val="ru-RU"/>
        </w:rPr>
        <w:t>землетрясения, извержения вулканов, цунами, наводнения, ураганы, смерчи, оползни, сели, засуха, морозы и др.);</w:t>
      </w:r>
    </w:p>
    <w:p w:rsidR="000A7777" w:rsidRPr="00AB49BC" w:rsidRDefault="000A7777" w:rsidP="00AB49BC">
      <w:pPr>
        <w:pStyle w:val="a9"/>
        <w:numPr>
          <w:ilvl w:val="0"/>
          <w:numId w:val="9"/>
        </w:numPr>
        <w:spacing w:after="0" w:line="360" w:lineRule="auto"/>
        <w:ind w:left="0"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Техногенные (радиационные, химические и биологические аварии, пожары и взрывы, обрушения сооружений и т.д.);</w:t>
      </w:r>
    </w:p>
    <w:p w:rsidR="000A7777" w:rsidRPr="00AB49BC" w:rsidRDefault="0040685B" w:rsidP="00AB49BC">
      <w:pPr>
        <w:pStyle w:val="a9"/>
        <w:numPr>
          <w:ilvl w:val="0"/>
          <w:numId w:val="9"/>
        </w:numPr>
        <w:spacing w:after="0" w:line="360" w:lineRule="auto"/>
        <w:ind w:left="0"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Экологические (</w:t>
      </w:r>
      <w:r w:rsidR="000A7777" w:rsidRPr="00AB49BC">
        <w:rPr>
          <w:rFonts w:ascii="Times New Roman" w:hAnsi="Times New Roman" w:cs="Times New Roman"/>
          <w:sz w:val="28"/>
          <w:szCs w:val="28"/>
          <w:lang w:val="ru-RU"/>
        </w:rPr>
        <w:t>в атмосфере, биосфере, гидросфере, литосфере); космические (падение больших метеоритов, изменение характера и интенсивности излучений)</w:t>
      </w:r>
    </w:p>
    <w:p w:rsidR="00BA1704" w:rsidRPr="00AB49BC" w:rsidRDefault="00BA1704"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Для катастроф характерны однотипные поражения пострадавших, множественные и сочетанные трав</w:t>
      </w:r>
      <w:r w:rsidR="00197D59" w:rsidRPr="00AB49BC">
        <w:rPr>
          <w:rFonts w:ascii="Times New Roman" w:hAnsi="Times New Roman" w:cs="Times New Roman"/>
          <w:sz w:val="28"/>
          <w:szCs w:val="28"/>
          <w:lang w:val="ru-RU"/>
        </w:rPr>
        <w:t>мы и комбинированные поражения.</w:t>
      </w:r>
    </w:p>
    <w:p w:rsidR="00BA1704" w:rsidRPr="00AB49BC" w:rsidRDefault="00BA1704"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Множественной травмой называют одновременную травму двух и более </w:t>
      </w:r>
      <w:r w:rsidR="00C53BC6" w:rsidRPr="00AB49BC">
        <w:rPr>
          <w:rFonts w:ascii="Times New Roman" w:hAnsi="Times New Roman" w:cs="Times New Roman"/>
          <w:sz w:val="28"/>
          <w:szCs w:val="28"/>
          <w:lang w:val="ru-RU"/>
        </w:rPr>
        <w:t xml:space="preserve">органов </w:t>
      </w:r>
      <w:r w:rsidRPr="00AB49BC">
        <w:rPr>
          <w:rFonts w:ascii="Times New Roman" w:hAnsi="Times New Roman" w:cs="Times New Roman"/>
          <w:sz w:val="28"/>
          <w:szCs w:val="28"/>
          <w:lang w:val="ru-RU"/>
        </w:rPr>
        <w:t>в одной полости орган</w:t>
      </w:r>
      <w:r w:rsidR="00197D59" w:rsidRPr="00AB49BC">
        <w:rPr>
          <w:rFonts w:ascii="Times New Roman" w:hAnsi="Times New Roman" w:cs="Times New Roman"/>
          <w:sz w:val="28"/>
          <w:szCs w:val="28"/>
          <w:lang w:val="ru-RU"/>
        </w:rPr>
        <w:t>изма, перелом двух или более ко</w:t>
      </w:r>
      <w:r w:rsidRPr="00AB49BC">
        <w:rPr>
          <w:rFonts w:ascii="Times New Roman" w:hAnsi="Times New Roman" w:cs="Times New Roman"/>
          <w:sz w:val="28"/>
          <w:szCs w:val="28"/>
          <w:lang w:val="ru-RU"/>
        </w:rPr>
        <w:t>сте</w:t>
      </w:r>
      <w:r w:rsidR="00197D59" w:rsidRPr="00AB49BC">
        <w:rPr>
          <w:rFonts w:ascii="Times New Roman" w:hAnsi="Times New Roman" w:cs="Times New Roman"/>
          <w:sz w:val="28"/>
          <w:szCs w:val="28"/>
          <w:lang w:val="ru-RU"/>
        </w:rPr>
        <w:t>й</w:t>
      </w:r>
      <w:r w:rsidRPr="00AB49BC">
        <w:rPr>
          <w:rFonts w:ascii="Times New Roman" w:hAnsi="Times New Roman" w:cs="Times New Roman"/>
          <w:sz w:val="28"/>
          <w:szCs w:val="28"/>
          <w:lang w:val="ru-RU"/>
        </w:rPr>
        <w:t xml:space="preserve"> (например: разрыв печени и селезенки, перело</w:t>
      </w:r>
      <w:r w:rsidR="00197D59" w:rsidRPr="00AB49BC">
        <w:rPr>
          <w:rFonts w:ascii="Times New Roman" w:hAnsi="Times New Roman" w:cs="Times New Roman"/>
          <w:sz w:val="28"/>
          <w:szCs w:val="28"/>
          <w:lang w:val="ru-RU"/>
        </w:rPr>
        <w:t>мы плечево</w:t>
      </w:r>
      <w:r w:rsidR="00C53BC6" w:rsidRPr="00AB49BC">
        <w:rPr>
          <w:rFonts w:ascii="Times New Roman" w:hAnsi="Times New Roman" w:cs="Times New Roman"/>
          <w:sz w:val="28"/>
          <w:szCs w:val="28"/>
          <w:lang w:val="ru-RU"/>
        </w:rPr>
        <w:t>й</w:t>
      </w:r>
      <w:r w:rsidR="00197D59" w:rsidRPr="00AB49BC">
        <w:rPr>
          <w:rFonts w:ascii="Times New Roman" w:hAnsi="Times New Roman" w:cs="Times New Roman"/>
          <w:sz w:val="28"/>
          <w:szCs w:val="28"/>
          <w:lang w:val="ru-RU"/>
        </w:rPr>
        <w:t xml:space="preserve"> и бедренной кости).</w:t>
      </w:r>
    </w:p>
    <w:p w:rsidR="00BA1704" w:rsidRPr="00AB49BC" w:rsidRDefault="00BA1704"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Сочетанной травмой называют одновременную травму двух и более органов в двух или более полостях или повреждение внутренних органов в любой полости и перелом кости (например: . проникающее ранение легких и печени, </w:t>
      </w:r>
      <w:r w:rsidR="00197D59" w:rsidRPr="00AB49BC">
        <w:rPr>
          <w:rFonts w:ascii="Times New Roman" w:hAnsi="Times New Roman" w:cs="Times New Roman"/>
          <w:sz w:val="28"/>
          <w:szCs w:val="28"/>
          <w:lang w:val="ru-RU"/>
        </w:rPr>
        <w:t>разрыв лег</w:t>
      </w:r>
      <w:r w:rsidR="00C53BC6" w:rsidRPr="00AB49BC">
        <w:rPr>
          <w:rFonts w:ascii="Times New Roman" w:hAnsi="Times New Roman" w:cs="Times New Roman"/>
          <w:sz w:val="28"/>
          <w:szCs w:val="28"/>
          <w:lang w:val="ru-RU"/>
        </w:rPr>
        <w:t>к</w:t>
      </w:r>
      <w:r w:rsidR="00197D59" w:rsidRPr="00AB49BC">
        <w:rPr>
          <w:rFonts w:ascii="Times New Roman" w:hAnsi="Times New Roman" w:cs="Times New Roman"/>
          <w:sz w:val="28"/>
          <w:szCs w:val="28"/>
          <w:lang w:val="ru-RU"/>
        </w:rPr>
        <w:t>ого и пере</w:t>
      </w:r>
      <w:r w:rsidR="0040685B" w:rsidRPr="00AB49BC">
        <w:rPr>
          <w:rFonts w:ascii="Times New Roman" w:hAnsi="Times New Roman" w:cs="Times New Roman"/>
          <w:sz w:val="28"/>
          <w:szCs w:val="28"/>
          <w:lang w:val="ru-RU"/>
        </w:rPr>
        <w:t>лом ребер).</w:t>
      </w:r>
    </w:p>
    <w:p w:rsidR="00BA1704" w:rsidRPr="00AB49BC" w:rsidRDefault="00BA1704"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Комбинированным пораж</w:t>
      </w:r>
      <w:r w:rsidR="00197D59" w:rsidRPr="00AB49BC">
        <w:rPr>
          <w:rFonts w:ascii="Times New Roman" w:hAnsi="Times New Roman" w:cs="Times New Roman"/>
          <w:sz w:val="28"/>
          <w:szCs w:val="28"/>
          <w:lang w:val="ru-RU"/>
        </w:rPr>
        <w:t>ением называют поражение различ</w:t>
      </w:r>
      <w:r w:rsidRPr="00AB49BC">
        <w:rPr>
          <w:rFonts w:ascii="Times New Roman" w:hAnsi="Times New Roman" w:cs="Times New Roman"/>
          <w:sz w:val="28"/>
          <w:szCs w:val="28"/>
          <w:lang w:val="ru-RU"/>
        </w:rPr>
        <w:t xml:space="preserve">ными поражающими факторами или различные поражения одним поражающим фактором (например: острая лучевая болезнь и перелом плеча; отравление </w:t>
      </w:r>
      <w:r w:rsidR="00197D59" w:rsidRPr="00AB49BC">
        <w:rPr>
          <w:rFonts w:ascii="Times New Roman" w:hAnsi="Times New Roman" w:cs="Times New Roman"/>
          <w:sz w:val="28"/>
          <w:szCs w:val="28"/>
          <w:lang w:val="ru-RU"/>
        </w:rPr>
        <w:t>ук</w:t>
      </w:r>
      <w:r w:rsidRPr="00AB49BC">
        <w:rPr>
          <w:rFonts w:ascii="Times New Roman" w:hAnsi="Times New Roman" w:cs="Times New Roman"/>
          <w:sz w:val="28"/>
          <w:szCs w:val="28"/>
          <w:lang w:val="ru-RU"/>
        </w:rPr>
        <w:t>сусной кислотой с химическим ожогом полости рта, глотки, пищевода и желудка)</w:t>
      </w:r>
      <w:r w:rsidR="00197D59" w:rsidRPr="00AB49BC">
        <w:rPr>
          <w:rFonts w:ascii="Times New Roman" w:hAnsi="Times New Roman" w:cs="Times New Roman"/>
          <w:sz w:val="28"/>
          <w:szCs w:val="28"/>
          <w:lang w:val="ru-RU"/>
        </w:rPr>
        <w:t>.</w:t>
      </w:r>
    </w:p>
    <w:p w:rsidR="00BA1704" w:rsidRPr="00AB49BC" w:rsidRDefault="00BA1704"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Катастрофы могут приводить к массовым потерям с</w:t>
      </w:r>
      <w:r w:rsidR="00197D59" w:rsidRPr="00AB49BC">
        <w:rPr>
          <w:rFonts w:ascii="Times New Roman" w:hAnsi="Times New Roman" w:cs="Times New Roman"/>
          <w:sz w:val="28"/>
          <w:szCs w:val="28"/>
          <w:lang w:val="ru-RU"/>
        </w:rPr>
        <w:t>реди насе</w:t>
      </w:r>
      <w:r w:rsidRPr="00AB49BC">
        <w:rPr>
          <w:rFonts w:ascii="Times New Roman" w:hAnsi="Times New Roman" w:cs="Times New Roman"/>
          <w:sz w:val="28"/>
          <w:szCs w:val="28"/>
          <w:lang w:val="ru-RU"/>
        </w:rPr>
        <w:t>ления, когда количество пораженных значительно превышает возможности оказания им свое</w:t>
      </w:r>
      <w:r w:rsidR="00113AF8" w:rsidRPr="00AB49BC">
        <w:rPr>
          <w:rFonts w:ascii="Times New Roman" w:hAnsi="Times New Roman" w:cs="Times New Roman"/>
          <w:sz w:val="28"/>
          <w:szCs w:val="28"/>
          <w:lang w:val="ru-RU"/>
        </w:rPr>
        <w:t>временной медицинской помощи сох</w:t>
      </w:r>
      <w:r w:rsidRPr="00AB49BC">
        <w:rPr>
          <w:rFonts w:ascii="Times New Roman" w:hAnsi="Times New Roman" w:cs="Times New Roman"/>
          <w:sz w:val="28"/>
          <w:szCs w:val="28"/>
          <w:lang w:val="ru-RU"/>
        </w:rPr>
        <w:t>ранивши</w:t>
      </w:r>
      <w:r w:rsidR="00197D59" w:rsidRPr="00AB49BC">
        <w:rPr>
          <w:rFonts w:ascii="Times New Roman" w:hAnsi="Times New Roman" w:cs="Times New Roman"/>
          <w:sz w:val="28"/>
          <w:szCs w:val="28"/>
          <w:lang w:val="ru-RU"/>
        </w:rPr>
        <w:t>мися медицинскими учреждениями.</w:t>
      </w:r>
    </w:p>
    <w:p w:rsidR="0040685B" w:rsidRPr="00AB49BC" w:rsidRDefault="0040685B" w:rsidP="00AB49BC">
      <w:pPr>
        <w:pStyle w:val="a6"/>
        <w:spacing w:line="360" w:lineRule="auto"/>
        <w:ind w:firstLine="709"/>
        <w:jc w:val="both"/>
        <w:rPr>
          <w:rFonts w:ascii="Times New Roman" w:hAnsi="Times New Roman" w:cs="Times New Roman"/>
          <w:sz w:val="28"/>
          <w:szCs w:val="28"/>
          <w:lang w:val="ru-RU"/>
        </w:rPr>
      </w:pPr>
    </w:p>
    <w:p w:rsidR="0040685B" w:rsidRPr="00AB49BC" w:rsidRDefault="00F7346C"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1.2 Медико-тактическая характеристика катастроф</w:t>
      </w:r>
    </w:p>
    <w:p w:rsidR="00F7346C" w:rsidRPr="00AB49BC" w:rsidRDefault="00F7346C" w:rsidP="00AB49BC">
      <w:pPr>
        <w:pStyle w:val="a6"/>
        <w:spacing w:line="360" w:lineRule="auto"/>
        <w:ind w:firstLine="709"/>
        <w:jc w:val="both"/>
        <w:rPr>
          <w:rFonts w:ascii="Times New Roman" w:hAnsi="Times New Roman" w:cs="Times New Roman"/>
          <w:sz w:val="28"/>
          <w:szCs w:val="28"/>
          <w:lang w:val="ru-RU"/>
        </w:rPr>
      </w:pP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Землетрясение - подземные толчки и колебания земной поверхности, распространяющиеся в виде сейсмических волн. Могут возникнуть при смещениях и колебаниях земной коры, падениях крупных метеоритов, подземных ядерных взрывах. При сильных землетрясениях возможны разрушение и обрушение зданий и сооружений, аварии коммунально-энергетических сетей, транспортных коммуникаций и линий связи. При авариях газовых и электрических сетей могут возникнуть пожары. Возможны массовые потери населения в течение нескольких секунд. Наиболее часто встречаются тяжелые травмы черепа, конечностей, грудной клетки и таза, синдром длительного сдавления, ушибы и открытые раны. В очагах пожаров может быть значительное число обожженных.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Вулкан - извержение лавы, горячих и ядовитых газов, паров воды, пепла, обломков горных пород по каналам и трещинам в земной коре. Известны случаи гибели населения городов через несколько минут после начала извержения вулкана. Наиболее часто встречаются множественные, сочетанные травмы и комбинированные поражения. Часто встречаются отравления угарным и другими ядовитыми газами, ожоги верхних дыхательных путей и тела. Если извержение вулкана сопровождается землетрясением, то будут соответствующие пораженные.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Смерч - вихревое движение воздуха в атмосфере диаметром иногда в десятки и сотни метров, возникающее на границе движущихся в разные стороны воздушных потоков и распространяющееся по поверхности земли в виде сужающегося черного рукава (хобота). Перемещаясь, может вызвать разрушения зданий, сооружений и гибель людей. Преобладающий вид поражений механическая травма.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Наводнение - быстрый подъем уровня воды в водоеме с образованием района затопления. Причинами наводнения могут быть половодье, паводок, заторы, зажоры на реках, ветровой нагон воды, аварии на сооружениях водохранилищ, цунами и др.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Половодье - подъем уровня воды, обусловленный сезонным таянием снегов, ледников.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Паводок - подъем уровня воды вследствие сильных дождей. Затор - скопление льда в устье реки, сопровождающееся подъемом уровня воды выше по течению реки.</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Зажор - скопление шуги (рыхлого, мелкого льда) в русле реки, сопровождающееся подъемом уровня воды выше по течению реки.</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Цунами - морские гравитационные волны высотой более 50 м, возникающие при подводных землетрясениях.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Потери зависят от количества населения, находящегося в зоне затопления, скорости движения и высоты уровня воды, температуры воды. Возможны утопления, общее и местное переохлаждение, механические травмы при ударе волной и вторичными снарядами (предметы в во</w:t>
      </w:r>
      <w:r w:rsidR="0040685B" w:rsidRPr="00AB49BC">
        <w:rPr>
          <w:rFonts w:ascii="Times New Roman" w:hAnsi="Times New Roman" w:cs="Times New Roman"/>
          <w:sz w:val="28"/>
          <w:szCs w:val="28"/>
          <w:lang w:val="ru-RU"/>
        </w:rPr>
        <w:t>де и на воде).</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Ураган - сильный ветер </w:t>
      </w:r>
      <w:r w:rsidR="0040685B" w:rsidRPr="00AB49BC">
        <w:rPr>
          <w:rFonts w:ascii="Times New Roman" w:hAnsi="Times New Roman" w:cs="Times New Roman"/>
          <w:sz w:val="28"/>
          <w:szCs w:val="28"/>
          <w:lang w:val="ru-RU"/>
        </w:rPr>
        <w:t>со скоростью более 35 км в час.</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 средней полосе обычно сопровождается грозовыми ливнями, в степях и пустынях - пылевыми бурями, в море - штормом. Поражения обусловлены механическими травмами вторичными снарядами при разрушениях зданий и сооружений; механическими травмами и ожогами при авариях</w:t>
      </w:r>
      <w:r w:rsidR="0040685B" w:rsidRPr="00AB49BC">
        <w:rPr>
          <w:rFonts w:ascii="Times New Roman" w:hAnsi="Times New Roman" w:cs="Times New Roman"/>
          <w:sz w:val="28"/>
          <w:szCs w:val="28"/>
          <w:lang w:val="ru-RU"/>
        </w:rPr>
        <w:t xml:space="preserve"> газовых и электрических сетей.</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Пожар - неконтролируемое возникновение и распространение горения на объекте, территории. Наибольшая опасность возникновения пожаров на пожаро- и взрывоопасных объектах, которыми считаются газо- и нефтеперерабатывающие заводы, газо- и нефтепроводы и хранилища; использующие и перевозящие горючие химические газы, жидкости, вещества и материалы предприятия, транспорт; образующие пыль (угольную, древесную, сахарную) производства. В быту пожары возможны при использовании электрических и огневых приб</w:t>
      </w:r>
      <w:r w:rsidR="0040685B" w:rsidRPr="00AB49BC">
        <w:rPr>
          <w:rFonts w:ascii="Times New Roman" w:hAnsi="Times New Roman" w:cs="Times New Roman"/>
          <w:sz w:val="28"/>
          <w:szCs w:val="28"/>
          <w:lang w:val="ru-RU"/>
        </w:rPr>
        <w:t>оров, печей, авариях электричес</w:t>
      </w:r>
      <w:r w:rsidRPr="00AB49BC">
        <w:rPr>
          <w:rFonts w:ascii="Times New Roman" w:hAnsi="Times New Roman" w:cs="Times New Roman"/>
          <w:sz w:val="28"/>
          <w:szCs w:val="28"/>
          <w:lang w:val="ru-RU"/>
        </w:rPr>
        <w:t>ких сетей, газопроводов и в др</w:t>
      </w:r>
      <w:r w:rsidR="0040685B" w:rsidRPr="00AB49BC">
        <w:rPr>
          <w:rFonts w:ascii="Times New Roman" w:hAnsi="Times New Roman" w:cs="Times New Roman"/>
          <w:sz w:val="28"/>
          <w:szCs w:val="28"/>
          <w:lang w:val="ru-RU"/>
        </w:rPr>
        <w:t>угих случаях. Нарушение мер про</w:t>
      </w:r>
      <w:r w:rsidRPr="00AB49BC">
        <w:rPr>
          <w:rFonts w:ascii="Times New Roman" w:hAnsi="Times New Roman" w:cs="Times New Roman"/>
          <w:sz w:val="28"/>
          <w:szCs w:val="28"/>
          <w:lang w:val="ru-RU"/>
        </w:rPr>
        <w:t>тивопожарной безопасности может привести к возгоранию горючих материалов, пожару, взрыву. Горение - реакция окисления, в процессе которой выделяется тепловая энергия. Взрыв происходит вследствие моментального выделения большого количества тепловой энергии, резких расширения и повышения давления нагретой среды, приводящих к образованию ударной волны. Наиболее частые причины пожаров в мирное время: разведение костров, сельскохозяйственные палы, использование для разжигания огня и работы легковоспламеняющихся жидкостей, неисправная электропроводка, грозовые разряды, самовозгорание торфа, курение вблизи горючих материалов и др. В военное время - применение ядерного оружия и зажигательных средств. Поражающие факторы: термический (высокая температура), механический (ударная волна, осколки и вторичные снаряды, образующиеся при взрыве), химический (задымление и токсические вещества, образующиеся при горении, испарении и поступающие из разрушенных хранилищ). Поражения часто бывают комбинированные: ожог, травма, отравление угарным газом, окислами азота, синильной кислотой, фосгеном и др. Угарный газ - продукт неполного сгорания. Окислов азота много в пороховых газах. Синильная кислота и фосген об</w:t>
      </w:r>
      <w:r w:rsidR="0040685B" w:rsidRPr="00AB49BC">
        <w:rPr>
          <w:rFonts w:ascii="Times New Roman" w:hAnsi="Times New Roman" w:cs="Times New Roman"/>
          <w:sz w:val="28"/>
          <w:szCs w:val="28"/>
          <w:lang w:val="ru-RU"/>
        </w:rPr>
        <w:t>разуются при горении пластмасс.</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При наличии на объекте до 100 тонн взрывоопасных веществ радиус поражения при взрыве может быть до 500 м, более 100 тонн - </w:t>
      </w:r>
      <w:r w:rsidR="0040685B" w:rsidRPr="00AB49BC">
        <w:rPr>
          <w:rFonts w:ascii="Times New Roman" w:hAnsi="Times New Roman" w:cs="Times New Roman"/>
          <w:sz w:val="28"/>
          <w:szCs w:val="28"/>
          <w:lang w:val="ru-RU"/>
        </w:rPr>
        <w:t>до 1 км.</w:t>
      </w:r>
    </w:p>
    <w:p w:rsidR="00F764B7" w:rsidRPr="00AB49BC" w:rsidRDefault="00F764B7" w:rsidP="00AB49BC">
      <w:pPr>
        <w:pStyle w:val="ac"/>
        <w:spacing w:line="360" w:lineRule="auto"/>
        <w:ind w:firstLine="709"/>
        <w:jc w:val="both"/>
        <w:rPr>
          <w:rFonts w:ascii="Times New Roman" w:hAnsi="Times New Roman" w:cs="Times New Roman"/>
          <w:sz w:val="28"/>
          <w:szCs w:val="28"/>
          <w:u w:val="single"/>
          <w:lang w:val="ru-RU"/>
        </w:rPr>
      </w:pPr>
      <w:r w:rsidRPr="00AB49BC">
        <w:rPr>
          <w:rFonts w:ascii="Times New Roman" w:hAnsi="Times New Roman" w:cs="Times New Roman"/>
          <w:sz w:val="28"/>
          <w:szCs w:val="28"/>
          <w:lang w:val="ru-RU"/>
        </w:rPr>
        <w:t>Химически опасный объект - это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Это предприятия химической, газовой, нефтеперерабатывающей промышленности, целлюлозо-бумажные комбинаты, металлургические предприятия; предприятия, на которых используются, хранятся и перерабатываются химические вещества; транспорт, особенно железнодорожный, на котором перевозят тысячи тонн опасных химических веществ, газопроводы и продуктопроводы с АХОВ.</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Наиболее многочисленны предприятия, использующие хлор (очистные сооружения), аммиак </w:t>
      </w:r>
      <w:r w:rsidR="0040685B" w:rsidRPr="00AB49BC">
        <w:rPr>
          <w:rFonts w:ascii="Times New Roman" w:hAnsi="Times New Roman" w:cs="Times New Roman"/>
          <w:sz w:val="28"/>
          <w:szCs w:val="28"/>
          <w:lang w:val="ru-RU"/>
        </w:rPr>
        <w:t>(холодильники), серную кислоту.</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Аварийно химически опасное вещество (АХОВ) представляет собой опасное химическое вещество (сильнодействующее ядовитое вещество - СДЯВ), приме</w:t>
      </w:r>
      <w:r w:rsidR="00942AFB" w:rsidRPr="00AB49BC">
        <w:rPr>
          <w:rFonts w:ascii="Times New Roman" w:hAnsi="Times New Roman" w:cs="Times New Roman"/>
          <w:sz w:val="28"/>
          <w:szCs w:val="28"/>
          <w:lang w:val="ru-RU"/>
        </w:rPr>
        <w:t>няемое в промышленности и сельс</w:t>
      </w:r>
      <w:r w:rsidRPr="00AB49BC">
        <w:rPr>
          <w:rFonts w:ascii="Times New Roman" w:hAnsi="Times New Roman" w:cs="Times New Roman"/>
          <w:sz w:val="28"/>
          <w:szCs w:val="28"/>
          <w:lang w:val="ru-RU"/>
        </w:rPr>
        <w:t xml:space="preserve">ком хозяйстве, при аварийном выбросе (разливе) которого может произойти заражение окружающей среды в поражающих живой организм концентрациях. Важнейшим свойством АХОВ является токсичность, под которой пони </w:t>
      </w:r>
      <w:r w:rsidR="00942AFB" w:rsidRPr="00AB49BC">
        <w:rPr>
          <w:rFonts w:ascii="Times New Roman" w:hAnsi="Times New Roman" w:cs="Times New Roman"/>
          <w:sz w:val="28"/>
          <w:szCs w:val="28"/>
          <w:lang w:val="ru-RU"/>
        </w:rPr>
        <w:t>мается их ядовитость, характери</w:t>
      </w:r>
      <w:r w:rsidRPr="00AB49BC">
        <w:rPr>
          <w:rFonts w:ascii="Times New Roman" w:hAnsi="Times New Roman" w:cs="Times New Roman"/>
          <w:sz w:val="28"/>
          <w:szCs w:val="28"/>
          <w:lang w:val="ru-RU"/>
        </w:rPr>
        <w:t xml:space="preserve">зуемая смертельной, поражающей и пороговой концентрациями. Для более точной характеристики АХОВ используется понятие «токсодоза». Токсодоза характеризует количество токсичного вещества, поглощенного организмом за определенный интервал времени. АХОВ способны вызвать массовые поражения (отравления). Отравление проявляется в виде симптомокомплекса нарушения психического или физического здоровья. В организм АХОВ могут поступать с зараженным воздухом, водой и пищей, через кожу, раневую и ожоговую поверхность.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Радиационная авария является техногенным источником ионизирующего излучения.</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Радиационная авария - потеря управления источником ионизирующего излучения, вызванная неисправностью оборудования, неправильными действиями персонала, стихийными бедствиями или другими причинами (нарушение требований санитарного законодательства при хранении или эксплуатации, утрата или хищение источников ионизирующего излучения), которые могли привести или привели к незапланированному облучению людей или радиоактивному загрязнению окружающей среды. В результате радиационной аварии возможно аварийное облучение. Загрязнение радиоактивное - наличие радиоактивных веществ на поверхности, внутри материала, в воздухе, в теле человека и другом месте в количестве, превышающем установленные уровни радиационной безопасности. Загрязнение поверхности бывает снимаемое (нефиксированное) - радиоактивные вещества при контакте переносятся на другие предметы и удаляются при дезактивации, и неснимаемое (фиксированное) - радиоактивные вещества при контакте не переносятся на другие предметы и не удаляются при дезактивации. Радиоактивное вещество - вещество, содержащее радионуклиды, т. е. атомы, обладающие радиоактивностью. Радиоактивность - самопроизвольное превращение ядер атомов одних элементов в другие или изменение энергетического состояния атомов, сопровождающееся испусканием ионизирующих излучений. При радиационных авариях возможно смешанное облучение от внешних и внутренних источников излучения.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Внешнее облучение возможно от излучающего источника ионизирующего излучения на месте аварии, от ионизирующего излучения радиоактивного выброса и от радионуклидов (гамма- и бетаизлучателей) на загрязненной радиоактивными веществами территории.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Радиоактивный выброс - облако пыли или паров, содержащих радионуклиды. Состав радионуклидов в выбросе зависит от источника аварии. Продукты аварийного выброса (ПАВ), оседая с пылью или выпадая в виде осадков, загрязняют территорию и находящиеся на ней объекты, образуя зону радиоактивного загрязнения. Крупные тяжелые частицы выпадают из выброса на месте или вблизи от места радиационной аварии. Легкие частицы в зависимости от температуры выброса, скорости движения и направления воздушных потоков, погодных условий и осадков могут распространяться на расстояния в сотни и тысячи километров и загрязнять огромные территории. Наибольшая загрязненность отмечается в местах выпадения радиоактивных осадков. </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Внутреннее облучение возможно при поступлении радионуклидов в организм с воздухом, водой и пищей, через слизистые и кожу. В воздух радионуклиды попадают из радиоактивного выброса и при образовании пыли на загрязненной радиоактивными веществами территории. Выпавшие на поверхность земли радионуклиды со временем проникают в более глубокие слои почвы. Из почвы радионуклиды поступают в корневую и наземную ч</w:t>
      </w:r>
      <w:r w:rsidR="0040685B" w:rsidRPr="00AB49BC">
        <w:rPr>
          <w:rFonts w:ascii="Times New Roman" w:hAnsi="Times New Roman" w:cs="Times New Roman"/>
          <w:sz w:val="28"/>
          <w:szCs w:val="28"/>
          <w:lang w:val="ru-RU"/>
        </w:rPr>
        <w:t>асть растений.</w:t>
      </w:r>
    </w:p>
    <w:p w:rsidR="00F764B7"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 катастрофах возможны эпидемии (массовые инфекционные заболевания) среди населения. Развитие эпидемий может быть связано с ухудшением условий размещения (скученностью, плохим микроклиматом), употреблением недоброкачественной воды и пищи, загрязнением территории отбросами, трупами</w:t>
      </w:r>
      <w:r w:rsidR="00F7346C" w:rsidRPr="00AB49BC">
        <w:rPr>
          <w:rFonts w:ascii="Times New Roman" w:hAnsi="Times New Roman" w:cs="Times New Roman"/>
          <w:sz w:val="28"/>
          <w:szCs w:val="28"/>
          <w:lang w:val="ru-RU"/>
        </w:rPr>
        <w:t>, канализационными стоками и т.</w:t>
      </w:r>
      <w:r w:rsidRPr="00AB49BC">
        <w:rPr>
          <w:rFonts w:ascii="Times New Roman" w:hAnsi="Times New Roman" w:cs="Times New Roman"/>
          <w:sz w:val="28"/>
          <w:szCs w:val="28"/>
          <w:lang w:val="ru-RU"/>
        </w:rPr>
        <w:t>п.; повышением восприимчивости людей к инфекции из-за психической травмы, ухудшения питания, облучения и других причин, снижающих сопротивляемость организма к заболеванию; миграцией населения; нарушением работы санитарно-гигиенических, лечебно-профилактических и санитарно-ветеринарных учреждений, поздней изоляции инфекционных больных, трудностей в проведении противоэпидемических и про</w:t>
      </w:r>
      <w:r w:rsidR="00942AFB" w:rsidRPr="00AB49BC">
        <w:rPr>
          <w:rFonts w:ascii="Times New Roman" w:hAnsi="Times New Roman" w:cs="Times New Roman"/>
          <w:sz w:val="28"/>
          <w:szCs w:val="28"/>
          <w:lang w:val="ru-RU"/>
        </w:rPr>
        <w:t>тивоэпизоотических мероприятий.</w:t>
      </w:r>
    </w:p>
    <w:p w:rsidR="00F7346C" w:rsidRPr="00AB49BC" w:rsidRDefault="00F764B7"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Причиной возникновения массовых инфекционных заболеваний может быть случайное рассеивание бактериальных средств в авариях на предприятиях биологической промышленности и в специализированных биологических научно-исследовательских и противочумных учреждениях. Возможно также для достижения террористических и военных целей умышленное испол</w:t>
      </w:r>
      <w:r w:rsidR="0040685B" w:rsidRPr="00AB49BC">
        <w:rPr>
          <w:rFonts w:ascii="Times New Roman" w:hAnsi="Times New Roman" w:cs="Times New Roman"/>
          <w:sz w:val="28"/>
          <w:szCs w:val="28"/>
          <w:lang w:val="ru-RU"/>
        </w:rPr>
        <w:t>ьзование бактериальных средств.</w:t>
      </w:r>
    </w:p>
    <w:p w:rsidR="00F7346C" w:rsidRPr="00AB49BC" w:rsidRDefault="00F7346C"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br w:type="page"/>
        <w:t>2. Обеспечение защиты населения при катастрофах</w:t>
      </w:r>
    </w:p>
    <w:p w:rsidR="00F7346C" w:rsidRPr="00AB49BC" w:rsidRDefault="00F7346C" w:rsidP="00AB49BC">
      <w:pPr>
        <w:pStyle w:val="aa"/>
        <w:tabs>
          <w:tab w:val="decimal" w:pos="9072"/>
          <w:tab w:val="left" w:pos="9214"/>
          <w:tab w:val="left" w:pos="9356"/>
        </w:tabs>
        <w:spacing w:line="360" w:lineRule="auto"/>
        <w:ind w:right="0" w:firstLine="709"/>
        <w:jc w:val="both"/>
        <w:rPr>
          <w:b w:val="0"/>
          <w:bCs w:val="0"/>
          <w:lang w:val="ru-RU"/>
        </w:rPr>
      </w:pPr>
    </w:p>
    <w:p w:rsidR="00E437D4" w:rsidRPr="00AB49BC" w:rsidRDefault="000D1ACE"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Розыск пораженных, их извлечение из-под завалов, из очагов пожаров, вынос (вывоз) с местности (участка, объекта), загрязненной радиоактивными и зараженной АХОВ, оказание первой медицинской помощи на месте поражения выполняют аварийно</w:t>
      </w:r>
      <w:r w:rsidR="00C44596" w:rsidRPr="00AB49BC">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спасательные формирования единой государственной системы предупреждения и ли</w:t>
      </w:r>
      <w:r w:rsidR="00AE368D" w:rsidRPr="00AB49BC">
        <w:rPr>
          <w:rFonts w:ascii="Times New Roman" w:hAnsi="Times New Roman" w:cs="Times New Roman"/>
          <w:sz w:val="28"/>
          <w:szCs w:val="28"/>
          <w:lang w:val="ru-RU"/>
        </w:rPr>
        <w:t>квидации чрезвычайных ситуаций.</w:t>
      </w:r>
    </w:p>
    <w:p w:rsidR="00F7346C" w:rsidRPr="00AB49BC" w:rsidRDefault="00F7346C" w:rsidP="00AB49BC">
      <w:pPr>
        <w:pStyle w:val="a6"/>
        <w:spacing w:line="360" w:lineRule="auto"/>
        <w:ind w:firstLine="709"/>
        <w:jc w:val="both"/>
        <w:rPr>
          <w:rFonts w:ascii="Times New Roman" w:hAnsi="Times New Roman" w:cs="Times New Roman"/>
          <w:sz w:val="28"/>
          <w:szCs w:val="28"/>
          <w:lang w:val="ru-RU"/>
        </w:rPr>
      </w:pPr>
    </w:p>
    <w:p w:rsidR="00E437D4" w:rsidRPr="00AB49BC" w:rsidRDefault="00F7346C"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2.1 Медицинское обеспечение населения при катастрофах </w:t>
      </w:r>
    </w:p>
    <w:p w:rsidR="00F7346C" w:rsidRPr="00AB49BC" w:rsidRDefault="00F7346C" w:rsidP="00AB49BC">
      <w:pPr>
        <w:pStyle w:val="a6"/>
        <w:spacing w:line="360" w:lineRule="auto"/>
        <w:ind w:firstLine="709"/>
        <w:jc w:val="both"/>
        <w:rPr>
          <w:rFonts w:ascii="Times New Roman" w:hAnsi="Times New Roman" w:cs="Times New Roman"/>
          <w:sz w:val="28"/>
          <w:szCs w:val="28"/>
          <w:lang w:val="ru-RU"/>
        </w:rPr>
      </w:pPr>
    </w:p>
    <w:p w:rsidR="00E437D4" w:rsidRPr="00AB49BC" w:rsidRDefault="000D1ACE"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СЛУЖБА МЕДИЦИНЫ КАТАСТРОФ</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Медицинское обеспечение нас</w:t>
      </w:r>
      <w:r w:rsidR="00C44596" w:rsidRPr="00AB49BC">
        <w:rPr>
          <w:rFonts w:ascii="Times New Roman" w:hAnsi="Times New Roman" w:cs="Times New Roman"/>
          <w:sz w:val="28"/>
          <w:szCs w:val="28"/>
          <w:lang w:val="ru-RU"/>
        </w:rPr>
        <w:t>еления при катастрофах осуществ</w:t>
      </w:r>
      <w:r w:rsidRPr="00AB49BC">
        <w:rPr>
          <w:rFonts w:ascii="Times New Roman" w:hAnsi="Times New Roman" w:cs="Times New Roman"/>
          <w:sz w:val="28"/>
          <w:szCs w:val="28"/>
          <w:lang w:val="ru-RU"/>
        </w:rPr>
        <w:t>ляют Министерство здравоохран</w:t>
      </w:r>
      <w:r w:rsidR="00C44596" w:rsidRPr="00AB49BC">
        <w:rPr>
          <w:rFonts w:ascii="Times New Roman" w:hAnsi="Times New Roman" w:cs="Times New Roman"/>
          <w:sz w:val="28"/>
          <w:szCs w:val="28"/>
          <w:lang w:val="ru-RU"/>
        </w:rPr>
        <w:t>ения и социального развития, ме</w:t>
      </w:r>
      <w:r w:rsidRPr="00AB49BC">
        <w:rPr>
          <w:rFonts w:ascii="Times New Roman" w:hAnsi="Times New Roman" w:cs="Times New Roman"/>
          <w:sz w:val="28"/>
          <w:szCs w:val="28"/>
          <w:lang w:val="ru-RU"/>
        </w:rPr>
        <w:t>дицинские службы Министерств</w:t>
      </w:r>
      <w:r w:rsidR="00C44596" w:rsidRPr="00AB49BC">
        <w:rPr>
          <w:rFonts w:ascii="Times New Roman" w:hAnsi="Times New Roman" w:cs="Times New Roman"/>
          <w:sz w:val="28"/>
          <w:szCs w:val="28"/>
          <w:lang w:val="ru-RU"/>
        </w:rPr>
        <w:t>а РФ по делам гражданской оборо</w:t>
      </w:r>
      <w:r w:rsidRPr="00AB49BC">
        <w:rPr>
          <w:rFonts w:ascii="Times New Roman" w:hAnsi="Times New Roman" w:cs="Times New Roman"/>
          <w:sz w:val="28"/>
          <w:szCs w:val="28"/>
          <w:lang w:val="ru-RU"/>
        </w:rPr>
        <w:t>ны, чрезвычайным ситуациям и ликвидации последствий с</w:t>
      </w:r>
      <w:r w:rsidR="00C44596" w:rsidRPr="00AB49BC">
        <w:rPr>
          <w:rFonts w:ascii="Times New Roman" w:hAnsi="Times New Roman" w:cs="Times New Roman"/>
          <w:sz w:val="28"/>
          <w:szCs w:val="28"/>
          <w:lang w:val="ru-RU"/>
        </w:rPr>
        <w:t>тихий</w:t>
      </w:r>
      <w:r w:rsidRPr="00AB49BC">
        <w:rPr>
          <w:rFonts w:ascii="Times New Roman" w:hAnsi="Times New Roman" w:cs="Times New Roman"/>
          <w:sz w:val="28"/>
          <w:szCs w:val="28"/>
          <w:lang w:val="ru-RU"/>
        </w:rPr>
        <w:t>ных бедствий, Министерства обороны, Министерства внутренних дел, М</w:t>
      </w:r>
      <w:r w:rsidR="00AE368D" w:rsidRPr="00AB49BC">
        <w:rPr>
          <w:rFonts w:ascii="Times New Roman" w:hAnsi="Times New Roman" w:cs="Times New Roman"/>
          <w:sz w:val="28"/>
          <w:szCs w:val="28"/>
          <w:lang w:val="ru-RU"/>
        </w:rPr>
        <w:t>инистерства транспорта и связи.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Для оказания экстренной медицинской помощи в первые минуты, часы при катастрофах с массовыми поражениями населения Постановлением Правительства РФ</w:t>
      </w:r>
      <w:r w:rsidR="00C44596" w:rsidRPr="00AB49BC">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 xml:space="preserve"> 195 от 28 февраля 1996 года создана </w:t>
      </w:r>
      <w:r w:rsidR="00C44596" w:rsidRPr="00AB49BC">
        <w:rPr>
          <w:rFonts w:ascii="Times New Roman" w:hAnsi="Times New Roman" w:cs="Times New Roman"/>
          <w:sz w:val="28"/>
          <w:szCs w:val="28"/>
          <w:lang w:val="ru-RU"/>
        </w:rPr>
        <w:t>служба медицины катастроф Министерства здра</w:t>
      </w:r>
      <w:r w:rsidRPr="00AB49BC">
        <w:rPr>
          <w:rFonts w:ascii="Times New Roman" w:hAnsi="Times New Roman" w:cs="Times New Roman"/>
          <w:sz w:val="28"/>
          <w:szCs w:val="28"/>
          <w:lang w:val="ru-RU"/>
        </w:rPr>
        <w:t>воох</w:t>
      </w:r>
      <w:r w:rsidR="00AE368D" w:rsidRPr="00AB49BC">
        <w:rPr>
          <w:rFonts w:ascii="Times New Roman" w:hAnsi="Times New Roman" w:cs="Times New Roman"/>
          <w:sz w:val="28"/>
          <w:szCs w:val="28"/>
          <w:lang w:val="ru-RU"/>
        </w:rPr>
        <w:t>ранения и социального развития.</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Организуют медицинское об</w:t>
      </w:r>
      <w:r w:rsidR="00C44596" w:rsidRPr="00AB49BC">
        <w:rPr>
          <w:rFonts w:ascii="Times New Roman" w:hAnsi="Times New Roman" w:cs="Times New Roman"/>
          <w:sz w:val="28"/>
          <w:szCs w:val="28"/>
          <w:lang w:val="ru-RU"/>
        </w:rPr>
        <w:t>еспечение населения в чрезвычай</w:t>
      </w:r>
      <w:r w:rsidRPr="00AB49BC">
        <w:rPr>
          <w:rFonts w:ascii="Times New Roman" w:hAnsi="Times New Roman" w:cs="Times New Roman"/>
          <w:sz w:val="28"/>
          <w:szCs w:val="28"/>
          <w:lang w:val="ru-RU"/>
        </w:rPr>
        <w:t>ных ситуациях федеральные, региональные и территориальные межведомственные координацио</w:t>
      </w:r>
      <w:r w:rsidR="00C44596" w:rsidRPr="00AB49BC">
        <w:rPr>
          <w:rFonts w:ascii="Times New Roman" w:hAnsi="Times New Roman" w:cs="Times New Roman"/>
          <w:sz w:val="28"/>
          <w:szCs w:val="28"/>
          <w:lang w:val="ru-RU"/>
        </w:rPr>
        <w:t>нные комиссии, руководители (ди</w:t>
      </w:r>
      <w:r w:rsidRPr="00AB49BC">
        <w:rPr>
          <w:rFonts w:ascii="Times New Roman" w:hAnsi="Times New Roman" w:cs="Times New Roman"/>
          <w:sz w:val="28"/>
          <w:szCs w:val="28"/>
          <w:lang w:val="ru-RU"/>
        </w:rPr>
        <w:t>ректора) региональных и территориальных центров медицины катастроф. Комиссии возгла</w:t>
      </w:r>
      <w:r w:rsidR="00C44596" w:rsidRPr="00AB49BC">
        <w:rPr>
          <w:rFonts w:ascii="Times New Roman" w:hAnsi="Times New Roman" w:cs="Times New Roman"/>
          <w:sz w:val="28"/>
          <w:szCs w:val="28"/>
          <w:lang w:val="ru-RU"/>
        </w:rPr>
        <w:t>вляют руководители здравоохране</w:t>
      </w:r>
      <w:r w:rsidRPr="00AB49BC">
        <w:rPr>
          <w:rFonts w:ascii="Times New Roman" w:hAnsi="Times New Roman" w:cs="Times New Roman"/>
          <w:sz w:val="28"/>
          <w:szCs w:val="28"/>
          <w:lang w:val="ru-RU"/>
        </w:rPr>
        <w:t>ния соответствующего уровня. В составе комиссий начальники медицинских служб и руководители государственног</w:t>
      </w:r>
      <w:r w:rsidR="00C44596" w:rsidRPr="00AB49BC">
        <w:rPr>
          <w:rFonts w:ascii="Times New Roman" w:hAnsi="Times New Roman" w:cs="Times New Roman"/>
          <w:sz w:val="28"/>
          <w:szCs w:val="28"/>
          <w:lang w:val="ru-RU"/>
        </w:rPr>
        <w:t>о санитарно-</w:t>
      </w:r>
      <w:r w:rsidRPr="00AB49BC">
        <w:rPr>
          <w:rFonts w:ascii="Times New Roman" w:hAnsi="Times New Roman" w:cs="Times New Roman"/>
          <w:sz w:val="28"/>
          <w:szCs w:val="28"/>
          <w:lang w:val="ru-RU"/>
        </w:rPr>
        <w:t>эпидемиологического надзора</w:t>
      </w:r>
      <w:r w:rsidR="00AE368D" w:rsidRPr="00AB49BC">
        <w:rPr>
          <w:rFonts w:ascii="Times New Roman" w:hAnsi="Times New Roman" w:cs="Times New Roman"/>
          <w:sz w:val="28"/>
          <w:szCs w:val="28"/>
          <w:lang w:val="ru-RU"/>
        </w:rPr>
        <w:t>.</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Для оказания неотложной медицинской помощи пораженным ядерным, химическим и бакт</w:t>
      </w:r>
      <w:r w:rsidR="00C44596" w:rsidRPr="00AB49BC">
        <w:rPr>
          <w:rFonts w:ascii="Times New Roman" w:hAnsi="Times New Roman" w:cs="Times New Roman"/>
          <w:sz w:val="28"/>
          <w:szCs w:val="28"/>
          <w:lang w:val="ru-RU"/>
        </w:rPr>
        <w:t>ериологическим оружием, проведе</w:t>
      </w:r>
      <w:r w:rsidRPr="00AB49BC">
        <w:rPr>
          <w:rFonts w:ascii="Times New Roman" w:hAnsi="Times New Roman" w:cs="Times New Roman"/>
          <w:sz w:val="28"/>
          <w:szCs w:val="28"/>
          <w:lang w:val="ru-RU"/>
        </w:rPr>
        <w:t>ния санитарно-гигиенических и противо</w:t>
      </w:r>
      <w:r w:rsidR="00C44596" w:rsidRPr="00AB49BC">
        <w:rPr>
          <w:rFonts w:ascii="Times New Roman" w:hAnsi="Times New Roman" w:cs="Times New Roman"/>
          <w:sz w:val="28"/>
          <w:szCs w:val="28"/>
          <w:lang w:val="ru-RU"/>
        </w:rPr>
        <w:t>эпидемических меропри</w:t>
      </w:r>
      <w:r w:rsidRPr="00AB49BC">
        <w:rPr>
          <w:rFonts w:ascii="Times New Roman" w:hAnsi="Times New Roman" w:cs="Times New Roman"/>
          <w:sz w:val="28"/>
          <w:szCs w:val="28"/>
          <w:lang w:val="ru-RU"/>
        </w:rPr>
        <w:t>ятий, медицинских мероприятий по защите от оружия массового поражения в военное время предназначена медицинская служба гражданской обороны - специальная организация здрав</w:t>
      </w:r>
      <w:r w:rsidR="00C44596" w:rsidRPr="00AB49BC">
        <w:rPr>
          <w:rFonts w:ascii="Times New Roman" w:hAnsi="Times New Roman" w:cs="Times New Roman"/>
          <w:sz w:val="28"/>
          <w:szCs w:val="28"/>
          <w:lang w:val="ru-RU"/>
        </w:rPr>
        <w:t>оохране</w:t>
      </w:r>
      <w:r w:rsidRPr="00AB49BC">
        <w:rPr>
          <w:rFonts w:ascii="Times New Roman" w:hAnsi="Times New Roman" w:cs="Times New Roman"/>
          <w:sz w:val="28"/>
          <w:szCs w:val="28"/>
          <w:lang w:val="ru-RU"/>
        </w:rPr>
        <w:t xml:space="preserve">ния, являющаяся одной из структур Гражданской обороны (ГО) Российской Федерации. Формирования и учреждения </w:t>
      </w:r>
      <w:r w:rsidR="00C44596" w:rsidRPr="00AB49BC">
        <w:rPr>
          <w:rFonts w:ascii="Times New Roman" w:hAnsi="Times New Roman" w:cs="Times New Roman"/>
          <w:sz w:val="28"/>
          <w:szCs w:val="28"/>
          <w:lang w:val="ru-RU"/>
        </w:rPr>
        <w:t>ГО</w:t>
      </w:r>
      <w:r w:rsidRPr="00AB49BC">
        <w:rPr>
          <w:rFonts w:ascii="Times New Roman" w:hAnsi="Times New Roman" w:cs="Times New Roman"/>
          <w:sz w:val="28"/>
          <w:szCs w:val="28"/>
          <w:lang w:val="ru-RU"/>
        </w:rPr>
        <w:t xml:space="preserve"> участвуют в ликвидации последствий кр</w:t>
      </w:r>
      <w:r w:rsidR="00C44596" w:rsidRPr="00AB49BC">
        <w:rPr>
          <w:rFonts w:ascii="Times New Roman" w:hAnsi="Times New Roman" w:cs="Times New Roman"/>
          <w:sz w:val="28"/>
          <w:szCs w:val="28"/>
          <w:lang w:val="ru-RU"/>
        </w:rPr>
        <w:t>упных стихийных бедствий и ката</w:t>
      </w:r>
      <w:r w:rsidR="00AE368D" w:rsidRPr="00AB49BC">
        <w:rPr>
          <w:rFonts w:ascii="Times New Roman" w:hAnsi="Times New Roman" w:cs="Times New Roman"/>
          <w:sz w:val="28"/>
          <w:szCs w:val="28"/>
          <w:lang w:val="ru-RU"/>
        </w:rPr>
        <w:t>строф в мирное время.</w:t>
      </w:r>
    </w:p>
    <w:p w:rsidR="00E437D4" w:rsidRPr="00AB49BC" w:rsidRDefault="000D1ACE" w:rsidP="00AB49BC">
      <w:pPr>
        <w:pStyle w:val="a6"/>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Основными задачами Всероссийской службы медицины катастроф являются:</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w:t>
      </w:r>
      <w:r w:rsidR="000D1ACE" w:rsidRPr="00AB49BC">
        <w:rPr>
          <w:rFonts w:ascii="Times New Roman" w:hAnsi="Times New Roman" w:cs="Times New Roman"/>
          <w:sz w:val="28"/>
          <w:szCs w:val="28"/>
          <w:lang w:val="ru-RU"/>
        </w:rPr>
        <w:t xml:space="preserve"> организация и осуществле</w:t>
      </w:r>
      <w:r w:rsidR="00AE368D" w:rsidRPr="00AB49BC">
        <w:rPr>
          <w:rFonts w:ascii="Times New Roman" w:hAnsi="Times New Roman" w:cs="Times New Roman"/>
          <w:sz w:val="28"/>
          <w:szCs w:val="28"/>
          <w:lang w:val="ru-RU"/>
        </w:rPr>
        <w:t>ние медико-санитарного обеспече</w:t>
      </w:r>
      <w:r w:rsidR="000D1ACE" w:rsidRPr="00AB49BC">
        <w:rPr>
          <w:rFonts w:ascii="Times New Roman" w:hAnsi="Times New Roman" w:cs="Times New Roman"/>
          <w:sz w:val="28"/>
          <w:szCs w:val="28"/>
          <w:lang w:val="ru-RU"/>
        </w:rPr>
        <w:t>ния при ли</w:t>
      </w:r>
      <w:r w:rsidR="00AE368D" w:rsidRPr="00AB49BC">
        <w:rPr>
          <w:rFonts w:ascii="Times New Roman" w:hAnsi="Times New Roman" w:cs="Times New Roman"/>
          <w:sz w:val="28"/>
          <w:szCs w:val="28"/>
          <w:lang w:val="ru-RU"/>
        </w:rPr>
        <w:t>квидации чрезвычайных ситуаций;</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2.</w:t>
      </w:r>
      <w:r w:rsidR="000D1ACE" w:rsidRPr="00AB49BC">
        <w:rPr>
          <w:rFonts w:ascii="Times New Roman" w:hAnsi="Times New Roman" w:cs="Times New Roman"/>
          <w:sz w:val="28"/>
          <w:szCs w:val="28"/>
          <w:lang w:val="ru-RU"/>
        </w:rPr>
        <w:t xml:space="preserve"> создание, подготовка и обеспечение готовности органов управления формирований и учреждений Службы к действиям в </w:t>
      </w:r>
      <w:r w:rsidR="00AE368D" w:rsidRPr="00AB49BC">
        <w:rPr>
          <w:rFonts w:ascii="Times New Roman" w:hAnsi="Times New Roman" w:cs="Times New Roman"/>
          <w:sz w:val="28"/>
          <w:szCs w:val="28"/>
          <w:lang w:val="ru-RU"/>
        </w:rPr>
        <w:t>условиях чрезвычайных ситуаций;</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3.</w:t>
      </w:r>
      <w:r w:rsidR="000D1ACE" w:rsidRPr="00AB49BC">
        <w:rPr>
          <w:rFonts w:ascii="Times New Roman" w:hAnsi="Times New Roman" w:cs="Times New Roman"/>
          <w:sz w:val="28"/>
          <w:szCs w:val="28"/>
          <w:lang w:val="ru-RU"/>
        </w:rPr>
        <w:t xml:space="preserve"> обеспечение постоянной готовности и эффективной работы подразделений экстренной и планово-</w:t>
      </w:r>
      <w:r w:rsidRPr="00AB49BC">
        <w:rPr>
          <w:rFonts w:ascii="Times New Roman" w:hAnsi="Times New Roman" w:cs="Times New Roman"/>
          <w:sz w:val="28"/>
          <w:szCs w:val="28"/>
          <w:lang w:val="ru-RU"/>
        </w:rPr>
        <w:t>консультативной по</w:t>
      </w:r>
      <w:r w:rsidR="000D1ACE" w:rsidRPr="00AB49BC">
        <w:rPr>
          <w:rFonts w:ascii="Times New Roman" w:hAnsi="Times New Roman" w:cs="Times New Roman"/>
          <w:sz w:val="28"/>
          <w:szCs w:val="28"/>
          <w:lang w:val="ru-RU"/>
        </w:rPr>
        <w:t xml:space="preserve">мощи </w:t>
      </w:r>
      <w:r w:rsidR="00AE368D" w:rsidRPr="00AB49BC">
        <w:rPr>
          <w:rFonts w:ascii="Times New Roman" w:hAnsi="Times New Roman" w:cs="Times New Roman"/>
          <w:sz w:val="28"/>
          <w:szCs w:val="28"/>
          <w:lang w:val="ru-RU"/>
        </w:rPr>
        <w:t>населению (санитарной авиации);</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4.</w:t>
      </w:r>
      <w:r w:rsidR="000D1ACE" w:rsidRPr="00AB49BC">
        <w:rPr>
          <w:rFonts w:ascii="Times New Roman" w:hAnsi="Times New Roman" w:cs="Times New Roman"/>
          <w:sz w:val="28"/>
          <w:szCs w:val="28"/>
          <w:lang w:val="ru-RU"/>
        </w:rPr>
        <w:t xml:space="preserve"> участие в подготовке и об</w:t>
      </w:r>
      <w:r w:rsidRPr="00AB49BC">
        <w:rPr>
          <w:rFonts w:ascii="Times New Roman" w:hAnsi="Times New Roman" w:cs="Times New Roman"/>
          <w:sz w:val="28"/>
          <w:szCs w:val="28"/>
          <w:lang w:val="ru-RU"/>
        </w:rPr>
        <w:t>еспечении готовности органов уп</w:t>
      </w:r>
      <w:r w:rsidR="000D1ACE" w:rsidRPr="00AB49BC">
        <w:rPr>
          <w:rFonts w:ascii="Times New Roman" w:hAnsi="Times New Roman" w:cs="Times New Roman"/>
          <w:sz w:val="28"/>
          <w:szCs w:val="28"/>
          <w:lang w:val="ru-RU"/>
        </w:rPr>
        <w:t>равления, санитарно-пр</w:t>
      </w:r>
      <w:r w:rsidRPr="00AB49BC">
        <w:rPr>
          <w:rFonts w:ascii="Times New Roman" w:hAnsi="Times New Roman" w:cs="Times New Roman"/>
          <w:sz w:val="28"/>
          <w:szCs w:val="28"/>
          <w:lang w:val="ru-RU"/>
        </w:rPr>
        <w:t>офилактических и других учрежде</w:t>
      </w:r>
      <w:r w:rsidR="000D1ACE" w:rsidRPr="00AB49BC">
        <w:rPr>
          <w:rFonts w:ascii="Times New Roman" w:hAnsi="Times New Roman" w:cs="Times New Roman"/>
          <w:sz w:val="28"/>
          <w:szCs w:val="28"/>
          <w:lang w:val="ru-RU"/>
        </w:rPr>
        <w:t>ний Министерства здравоохранения и социального развития к р</w:t>
      </w:r>
      <w:r w:rsidR="00AE368D" w:rsidRPr="00AB49BC">
        <w:rPr>
          <w:rFonts w:ascii="Times New Roman" w:hAnsi="Times New Roman" w:cs="Times New Roman"/>
          <w:sz w:val="28"/>
          <w:szCs w:val="28"/>
          <w:lang w:val="ru-RU"/>
        </w:rPr>
        <w:t>аботе в чрезвычайных ситуациях;</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5.</w:t>
      </w:r>
      <w:r w:rsidR="000D1ACE" w:rsidRPr="00AB49BC">
        <w:rPr>
          <w:rFonts w:ascii="Times New Roman" w:hAnsi="Times New Roman" w:cs="Times New Roman"/>
          <w:sz w:val="28"/>
          <w:szCs w:val="28"/>
          <w:lang w:val="ru-RU"/>
        </w:rPr>
        <w:t xml:space="preserve"> выявление источников чр</w:t>
      </w:r>
      <w:r w:rsidRPr="00AB49BC">
        <w:rPr>
          <w:rFonts w:ascii="Times New Roman" w:hAnsi="Times New Roman" w:cs="Times New Roman"/>
          <w:sz w:val="28"/>
          <w:szCs w:val="28"/>
          <w:lang w:val="ru-RU"/>
        </w:rPr>
        <w:t>езвычайных ситуаций, которые мо</w:t>
      </w:r>
      <w:r w:rsidR="000D1ACE" w:rsidRPr="00AB49BC">
        <w:rPr>
          <w:rFonts w:ascii="Times New Roman" w:hAnsi="Times New Roman" w:cs="Times New Roman"/>
          <w:sz w:val="28"/>
          <w:szCs w:val="28"/>
          <w:lang w:val="ru-RU"/>
        </w:rPr>
        <w:t>гут сопровождаться не</w:t>
      </w:r>
      <w:r w:rsidRPr="00AB49BC">
        <w:rPr>
          <w:rFonts w:ascii="Times New Roman" w:hAnsi="Times New Roman" w:cs="Times New Roman"/>
          <w:sz w:val="28"/>
          <w:szCs w:val="28"/>
          <w:lang w:val="ru-RU"/>
        </w:rPr>
        <w:t>благоприятными медико-санитарны</w:t>
      </w:r>
      <w:r w:rsidR="000D1ACE" w:rsidRPr="00AB49BC">
        <w:rPr>
          <w:rFonts w:ascii="Times New Roman" w:hAnsi="Times New Roman" w:cs="Times New Roman"/>
          <w:sz w:val="28"/>
          <w:szCs w:val="28"/>
          <w:lang w:val="ru-RU"/>
        </w:rPr>
        <w:t>ми последствиями, проведение комплекса мероприятий по недопущению ил</w:t>
      </w:r>
      <w:r w:rsidR="00AE368D" w:rsidRPr="00AB49BC">
        <w:rPr>
          <w:rFonts w:ascii="Times New Roman" w:hAnsi="Times New Roman" w:cs="Times New Roman"/>
          <w:sz w:val="28"/>
          <w:szCs w:val="28"/>
          <w:lang w:val="ru-RU"/>
        </w:rPr>
        <w:t>и уменьшению таких последствий;</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6.</w:t>
      </w:r>
      <w:r w:rsidR="000D1ACE" w:rsidRPr="00AB49BC">
        <w:rPr>
          <w:rFonts w:ascii="Times New Roman" w:hAnsi="Times New Roman" w:cs="Times New Roman"/>
          <w:sz w:val="28"/>
          <w:szCs w:val="28"/>
          <w:lang w:val="ru-RU"/>
        </w:rPr>
        <w:t xml:space="preserve"> прогнозирование и оценка медико-санитарных последствий стихийны</w:t>
      </w:r>
      <w:r w:rsidR="00AE368D" w:rsidRPr="00AB49BC">
        <w:rPr>
          <w:rFonts w:ascii="Times New Roman" w:hAnsi="Times New Roman" w:cs="Times New Roman"/>
          <w:sz w:val="28"/>
          <w:szCs w:val="28"/>
          <w:lang w:val="ru-RU"/>
        </w:rPr>
        <w:t>х бедствий, аварий и катастроф;</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7.</w:t>
      </w:r>
      <w:r w:rsidR="00AB49BC" w:rsidRPr="00AB49BC">
        <w:rPr>
          <w:rFonts w:ascii="Times New Roman" w:hAnsi="Times New Roman" w:cs="Times New Roman"/>
          <w:sz w:val="28"/>
          <w:szCs w:val="28"/>
          <w:lang w:val="ru-RU"/>
        </w:rPr>
        <w:t xml:space="preserve"> </w:t>
      </w:r>
      <w:r w:rsidR="000D1ACE" w:rsidRPr="00AB49BC">
        <w:rPr>
          <w:rFonts w:ascii="Times New Roman" w:hAnsi="Times New Roman" w:cs="Times New Roman"/>
          <w:sz w:val="28"/>
          <w:szCs w:val="28"/>
          <w:lang w:val="ru-RU"/>
        </w:rPr>
        <w:t>создание и организация</w:t>
      </w:r>
      <w:r w:rsidRPr="00AB49BC">
        <w:rPr>
          <w:rFonts w:ascii="Times New Roman" w:hAnsi="Times New Roman" w:cs="Times New Roman"/>
          <w:sz w:val="28"/>
          <w:szCs w:val="28"/>
          <w:lang w:val="ru-RU"/>
        </w:rPr>
        <w:t xml:space="preserve"> работы межведомственных коорди</w:t>
      </w:r>
      <w:r w:rsidR="000D1ACE" w:rsidRPr="00AB49BC">
        <w:rPr>
          <w:rFonts w:ascii="Times New Roman" w:hAnsi="Times New Roman" w:cs="Times New Roman"/>
          <w:sz w:val="28"/>
          <w:szCs w:val="28"/>
          <w:lang w:val="ru-RU"/>
        </w:rPr>
        <w:t>национн</w:t>
      </w:r>
      <w:r w:rsidR="00AE368D" w:rsidRPr="00AB49BC">
        <w:rPr>
          <w:rFonts w:ascii="Times New Roman" w:hAnsi="Times New Roman" w:cs="Times New Roman"/>
          <w:sz w:val="28"/>
          <w:szCs w:val="28"/>
          <w:lang w:val="ru-RU"/>
        </w:rPr>
        <w:t>ых комиссий медицины катастроф;</w:t>
      </w:r>
    </w:p>
    <w:p w:rsidR="00E437D4" w:rsidRPr="00AB49BC" w:rsidRDefault="00C4459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8</w:t>
      </w:r>
      <w:r w:rsidR="000D1ACE" w:rsidRPr="00AB49BC">
        <w:rPr>
          <w:rFonts w:ascii="Times New Roman" w:hAnsi="Times New Roman" w:cs="Times New Roman"/>
          <w:sz w:val="28"/>
          <w:szCs w:val="28"/>
          <w:lang w:val="ru-RU"/>
        </w:rPr>
        <w:t xml:space="preserve"> сбор и обработка информ</w:t>
      </w:r>
      <w:r w:rsidRPr="00AB49BC">
        <w:rPr>
          <w:rFonts w:ascii="Times New Roman" w:hAnsi="Times New Roman" w:cs="Times New Roman"/>
          <w:sz w:val="28"/>
          <w:szCs w:val="28"/>
          <w:lang w:val="ru-RU"/>
        </w:rPr>
        <w:t>ации медико-санитарного характе</w:t>
      </w:r>
      <w:r w:rsidR="000D1ACE" w:rsidRPr="00AB49BC">
        <w:rPr>
          <w:rFonts w:ascii="Times New Roman" w:hAnsi="Times New Roman" w:cs="Times New Roman"/>
          <w:sz w:val="28"/>
          <w:szCs w:val="28"/>
          <w:lang w:val="ru-RU"/>
        </w:rPr>
        <w:t>ра в области защиты населения и террит</w:t>
      </w:r>
      <w:r w:rsidRPr="00AB49BC">
        <w:rPr>
          <w:rFonts w:ascii="Times New Roman" w:hAnsi="Times New Roman" w:cs="Times New Roman"/>
          <w:sz w:val="28"/>
          <w:szCs w:val="28"/>
          <w:lang w:val="ru-RU"/>
        </w:rPr>
        <w:t>орий о медико-</w:t>
      </w:r>
      <w:r w:rsidR="000D1ACE" w:rsidRPr="00AB49BC">
        <w:rPr>
          <w:rFonts w:ascii="Times New Roman" w:hAnsi="Times New Roman" w:cs="Times New Roman"/>
          <w:sz w:val="28"/>
          <w:szCs w:val="28"/>
          <w:lang w:val="ru-RU"/>
        </w:rPr>
        <w:t>санитарных последствиях чрезвычайных сит</w:t>
      </w:r>
      <w:r w:rsidRPr="00AB49BC">
        <w:rPr>
          <w:rFonts w:ascii="Times New Roman" w:hAnsi="Times New Roman" w:cs="Times New Roman"/>
          <w:sz w:val="28"/>
          <w:szCs w:val="28"/>
          <w:lang w:val="ru-RU"/>
        </w:rPr>
        <w:t>уаций и их лик</w:t>
      </w:r>
      <w:r w:rsidR="000D1ACE" w:rsidRPr="00AB49BC">
        <w:rPr>
          <w:rFonts w:ascii="Times New Roman" w:hAnsi="Times New Roman" w:cs="Times New Roman"/>
          <w:sz w:val="28"/>
          <w:szCs w:val="28"/>
          <w:lang w:val="ru-RU"/>
        </w:rPr>
        <w:t>видации, обмен и предст</w:t>
      </w:r>
      <w:r w:rsidR="005D6773" w:rsidRPr="00AB49BC">
        <w:rPr>
          <w:rFonts w:ascii="Times New Roman" w:hAnsi="Times New Roman" w:cs="Times New Roman"/>
          <w:sz w:val="28"/>
          <w:szCs w:val="28"/>
          <w:lang w:val="ru-RU"/>
        </w:rPr>
        <w:t>авление такой информации заинте</w:t>
      </w:r>
      <w:r w:rsidR="000D1ACE" w:rsidRPr="00AB49BC">
        <w:rPr>
          <w:rFonts w:ascii="Times New Roman" w:hAnsi="Times New Roman" w:cs="Times New Roman"/>
          <w:sz w:val="28"/>
          <w:szCs w:val="28"/>
          <w:lang w:val="ru-RU"/>
        </w:rPr>
        <w:t>ресова</w:t>
      </w:r>
      <w:r w:rsidR="00AE368D" w:rsidRPr="00AB49BC">
        <w:rPr>
          <w:rFonts w:ascii="Times New Roman" w:hAnsi="Times New Roman" w:cs="Times New Roman"/>
          <w:sz w:val="28"/>
          <w:szCs w:val="28"/>
          <w:lang w:val="ru-RU"/>
        </w:rPr>
        <w:t>нным организациям (инстанциям);</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9.</w:t>
      </w:r>
      <w:r w:rsidR="000D1ACE" w:rsidRPr="00AB49BC">
        <w:rPr>
          <w:rFonts w:ascii="Times New Roman" w:hAnsi="Times New Roman" w:cs="Times New Roman"/>
          <w:sz w:val="28"/>
          <w:szCs w:val="28"/>
          <w:lang w:val="ru-RU"/>
        </w:rPr>
        <w:t xml:space="preserve"> организация мероприят</w:t>
      </w:r>
      <w:r w:rsidRPr="00AB49BC">
        <w:rPr>
          <w:rFonts w:ascii="Times New Roman" w:hAnsi="Times New Roman" w:cs="Times New Roman"/>
          <w:sz w:val="28"/>
          <w:szCs w:val="28"/>
          <w:lang w:val="ru-RU"/>
        </w:rPr>
        <w:t>ий по поддержанию санитарно-эпи</w:t>
      </w:r>
      <w:r w:rsidR="000D1ACE" w:rsidRPr="00AB49BC">
        <w:rPr>
          <w:rFonts w:ascii="Times New Roman" w:hAnsi="Times New Roman" w:cs="Times New Roman"/>
          <w:sz w:val="28"/>
          <w:szCs w:val="28"/>
          <w:lang w:val="ru-RU"/>
        </w:rPr>
        <w:t>демиологического благополучия нас</w:t>
      </w:r>
      <w:r w:rsidRPr="00AB49BC">
        <w:rPr>
          <w:rFonts w:ascii="Times New Roman" w:hAnsi="Times New Roman" w:cs="Times New Roman"/>
          <w:sz w:val="28"/>
          <w:szCs w:val="28"/>
          <w:lang w:val="ru-RU"/>
        </w:rPr>
        <w:t>еления в зоне чрезвы</w:t>
      </w:r>
      <w:r w:rsidR="00AE368D" w:rsidRPr="00AB49BC">
        <w:rPr>
          <w:rFonts w:ascii="Times New Roman" w:hAnsi="Times New Roman" w:cs="Times New Roman"/>
          <w:sz w:val="28"/>
          <w:szCs w:val="28"/>
          <w:lang w:val="ru-RU"/>
        </w:rPr>
        <w:t>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10.</w:t>
      </w:r>
      <w:r w:rsidR="000D1ACE" w:rsidRPr="00AB49BC">
        <w:rPr>
          <w:rFonts w:ascii="Times New Roman" w:hAnsi="Times New Roman" w:cs="Times New Roman"/>
          <w:sz w:val="28"/>
          <w:szCs w:val="28"/>
          <w:lang w:val="ru-RU"/>
        </w:rPr>
        <w:t xml:space="preserve"> организация взаимодей</w:t>
      </w:r>
      <w:r w:rsidRPr="00AB49BC">
        <w:rPr>
          <w:rFonts w:ascii="Times New Roman" w:hAnsi="Times New Roman" w:cs="Times New Roman"/>
          <w:sz w:val="28"/>
          <w:szCs w:val="28"/>
          <w:lang w:val="ru-RU"/>
        </w:rPr>
        <w:t>ствия органов управления, форми</w:t>
      </w:r>
      <w:r w:rsidR="000D1ACE" w:rsidRPr="00AB49BC">
        <w:rPr>
          <w:rFonts w:ascii="Times New Roman" w:hAnsi="Times New Roman" w:cs="Times New Roman"/>
          <w:sz w:val="28"/>
          <w:szCs w:val="28"/>
          <w:lang w:val="ru-RU"/>
        </w:rPr>
        <w:t>рований и учреждений, участвующих в ликвидации медико</w:t>
      </w:r>
      <w:r w:rsidRPr="00AB49BC">
        <w:rPr>
          <w:rFonts w:ascii="Times New Roman" w:hAnsi="Times New Roman" w:cs="Times New Roman"/>
          <w:sz w:val="28"/>
          <w:szCs w:val="28"/>
          <w:lang w:val="ru-RU"/>
        </w:rPr>
        <w:t>-</w:t>
      </w:r>
      <w:r w:rsidR="000D1ACE" w:rsidRPr="00AB49BC">
        <w:rPr>
          <w:rFonts w:ascii="Times New Roman" w:hAnsi="Times New Roman" w:cs="Times New Roman"/>
          <w:sz w:val="28"/>
          <w:szCs w:val="28"/>
          <w:lang w:val="ru-RU"/>
        </w:rPr>
        <w:t>санитарных последстви</w:t>
      </w:r>
      <w:r w:rsidRPr="00AB49BC">
        <w:rPr>
          <w:rFonts w:ascii="Times New Roman" w:hAnsi="Times New Roman" w:cs="Times New Roman"/>
          <w:sz w:val="28"/>
          <w:szCs w:val="28"/>
          <w:lang w:val="ru-RU"/>
        </w:rPr>
        <w:t>й чрезвычайных ситуаций, незави</w:t>
      </w:r>
      <w:r w:rsidR="000D1ACE" w:rsidRPr="00AB49BC">
        <w:rPr>
          <w:rFonts w:ascii="Times New Roman" w:hAnsi="Times New Roman" w:cs="Times New Roman"/>
          <w:sz w:val="28"/>
          <w:szCs w:val="28"/>
          <w:lang w:val="ru-RU"/>
        </w:rPr>
        <w:t>симо от их принадлежност</w:t>
      </w:r>
      <w:r w:rsidR="00AE368D" w:rsidRPr="00AB49BC">
        <w:rPr>
          <w:rFonts w:ascii="Times New Roman" w:hAnsi="Times New Roman" w:cs="Times New Roman"/>
          <w:sz w:val="28"/>
          <w:szCs w:val="28"/>
          <w:lang w:val="ru-RU"/>
        </w:rPr>
        <w:t>и, координация их деятельности;</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11.</w:t>
      </w:r>
      <w:r w:rsidR="000D1ACE" w:rsidRPr="00AB49BC">
        <w:rPr>
          <w:rFonts w:ascii="Times New Roman" w:hAnsi="Times New Roman" w:cs="Times New Roman"/>
          <w:sz w:val="28"/>
          <w:szCs w:val="28"/>
          <w:lang w:val="ru-RU"/>
        </w:rPr>
        <w:t xml:space="preserve"> разработка основ подготовки Службы, </w:t>
      </w:r>
      <w:r w:rsidRPr="00AB49BC">
        <w:rPr>
          <w:rFonts w:ascii="Times New Roman" w:hAnsi="Times New Roman" w:cs="Times New Roman"/>
          <w:sz w:val="28"/>
          <w:szCs w:val="28"/>
          <w:lang w:val="ru-RU"/>
        </w:rPr>
        <w:t>принципов и органи</w:t>
      </w:r>
      <w:r w:rsidR="000D1ACE" w:rsidRPr="00AB49BC">
        <w:rPr>
          <w:rFonts w:ascii="Times New Roman" w:hAnsi="Times New Roman" w:cs="Times New Roman"/>
          <w:sz w:val="28"/>
          <w:szCs w:val="28"/>
          <w:lang w:val="ru-RU"/>
        </w:rPr>
        <w:t>зации работы при ликв</w:t>
      </w:r>
      <w:r w:rsidRPr="00AB49BC">
        <w:rPr>
          <w:rFonts w:ascii="Times New Roman" w:hAnsi="Times New Roman" w:cs="Times New Roman"/>
          <w:sz w:val="28"/>
          <w:szCs w:val="28"/>
          <w:lang w:val="ru-RU"/>
        </w:rPr>
        <w:t>идации медико-санитарных послед</w:t>
      </w:r>
      <w:r w:rsidR="00AE368D" w:rsidRPr="00AB49BC">
        <w:rPr>
          <w:rFonts w:ascii="Times New Roman" w:hAnsi="Times New Roman" w:cs="Times New Roman"/>
          <w:sz w:val="28"/>
          <w:szCs w:val="28"/>
          <w:lang w:val="ru-RU"/>
        </w:rPr>
        <w:t>ствий чрезвычайных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12.</w:t>
      </w:r>
      <w:r w:rsidR="000D1ACE" w:rsidRPr="00AB49BC">
        <w:rPr>
          <w:rFonts w:ascii="Times New Roman" w:hAnsi="Times New Roman" w:cs="Times New Roman"/>
          <w:sz w:val="28"/>
          <w:szCs w:val="28"/>
          <w:lang w:val="ru-RU"/>
        </w:rPr>
        <w:t xml:space="preserve"> разработка, внедрение и совершенствование методов и средств оказания экстренной и планово-</w:t>
      </w:r>
      <w:r w:rsidRPr="00AB49BC">
        <w:rPr>
          <w:rFonts w:ascii="Times New Roman" w:hAnsi="Times New Roman" w:cs="Times New Roman"/>
          <w:sz w:val="28"/>
          <w:szCs w:val="28"/>
          <w:lang w:val="ru-RU"/>
        </w:rPr>
        <w:t>консультативной ме</w:t>
      </w:r>
      <w:r w:rsidR="00AE368D" w:rsidRPr="00AB49BC">
        <w:rPr>
          <w:rFonts w:ascii="Times New Roman" w:hAnsi="Times New Roman" w:cs="Times New Roman"/>
          <w:sz w:val="28"/>
          <w:szCs w:val="28"/>
          <w:lang w:val="ru-RU"/>
        </w:rPr>
        <w:t>дицинской помощи населению;</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13.</w:t>
      </w:r>
      <w:r w:rsidR="000D1ACE" w:rsidRPr="00AB49BC">
        <w:rPr>
          <w:rFonts w:ascii="Times New Roman" w:hAnsi="Times New Roman" w:cs="Times New Roman"/>
          <w:sz w:val="28"/>
          <w:szCs w:val="28"/>
          <w:lang w:val="ru-RU"/>
        </w:rPr>
        <w:t xml:space="preserve"> разработка, внедрение и совершенствование методов и средств оказания медицинской помощи и лечения пострадавше</w:t>
      </w:r>
      <w:r w:rsidRPr="00AB49BC">
        <w:rPr>
          <w:rFonts w:ascii="Times New Roman" w:hAnsi="Times New Roman" w:cs="Times New Roman"/>
          <w:sz w:val="28"/>
          <w:szCs w:val="28"/>
          <w:lang w:val="ru-RU"/>
        </w:rPr>
        <w:t>го на</w:t>
      </w:r>
      <w:r w:rsidR="000D1ACE" w:rsidRPr="00AB49BC">
        <w:rPr>
          <w:rFonts w:ascii="Times New Roman" w:hAnsi="Times New Roman" w:cs="Times New Roman"/>
          <w:sz w:val="28"/>
          <w:szCs w:val="28"/>
          <w:lang w:val="ru-RU"/>
        </w:rPr>
        <w:t>селения с учетом х</w:t>
      </w:r>
      <w:r w:rsidR="00AE368D" w:rsidRPr="00AB49BC">
        <w:rPr>
          <w:rFonts w:ascii="Times New Roman" w:hAnsi="Times New Roman" w:cs="Times New Roman"/>
          <w:sz w:val="28"/>
          <w:szCs w:val="28"/>
          <w:lang w:val="ru-RU"/>
        </w:rPr>
        <w:t>арактера чрезвычайных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14.</w:t>
      </w:r>
      <w:r w:rsidR="000D1ACE" w:rsidRPr="00AB49BC">
        <w:rPr>
          <w:rFonts w:ascii="Times New Roman" w:hAnsi="Times New Roman" w:cs="Times New Roman"/>
          <w:sz w:val="28"/>
          <w:szCs w:val="28"/>
          <w:lang w:val="ru-RU"/>
        </w:rPr>
        <w:t xml:space="preserve"> постоянное совершенствование организационной структуры Службы и системы медико</w:t>
      </w:r>
      <w:r w:rsidRPr="00AB49BC">
        <w:rPr>
          <w:rFonts w:ascii="Times New Roman" w:hAnsi="Times New Roman" w:cs="Times New Roman"/>
          <w:sz w:val="28"/>
          <w:szCs w:val="28"/>
          <w:lang w:val="ru-RU"/>
        </w:rPr>
        <w:t>-санитарного обеспечения населе</w:t>
      </w:r>
      <w:r w:rsidR="000D1ACE" w:rsidRPr="00AB49BC">
        <w:rPr>
          <w:rFonts w:ascii="Times New Roman" w:hAnsi="Times New Roman" w:cs="Times New Roman"/>
          <w:sz w:val="28"/>
          <w:szCs w:val="28"/>
          <w:lang w:val="ru-RU"/>
        </w:rPr>
        <w:t>ния при возникновении чрезвычайных ситуаций, системы экстренной и планово-к</w:t>
      </w:r>
      <w:r w:rsidRPr="00AB49BC">
        <w:rPr>
          <w:rFonts w:ascii="Times New Roman" w:hAnsi="Times New Roman" w:cs="Times New Roman"/>
          <w:sz w:val="28"/>
          <w:szCs w:val="28"/>
          <w:lang w:val="ru-RU"/>
        </w:rPr>
        <w:t>онсультативной медицинской помо</w:t>
      </w:r>
      <w:r w:rsidR="00AE368D" w:rsidRPr="00AB49BC">
        <w:rPr>
          <w:rFonts w:ascii="Times New Roman" w:hAnsi="Times New Roman" w:cs="Times New Roman"/>
          <w:sz w:val="28"/>
          <w:szCs w:val="28"/>
          <w:lang w:val="ru-RU"/>
        </w:rPr>
        <w:t>щи населению;</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15.</w:t>
      </w:r>
      <w:r w:rsidR="000D1ACE" w:rsidRPr="00AB49BC">
        <w:rPr>
          <w:rFonts w:ascii="Times New Roman" w:hAnsi="Times New Roman" w:cs="Times New Roman"/>
          <w:sz w:val="28"/>
          <w:szCs w:val="28"/>
          <w:lang w:val="ru-RU"/>
        </w:rPr>
        <w:t xml:space="preserve"> поддержание в постоянной готовности и совершенствов</w:t>
      </w:r>
      <w:r w:rsidR="00AE368D" w:rsidRPr="00AB49BC">
        <w:rPr>
          <w:rFonts w:ascii="Times New Roman" w:hAnsi="Times New Roman" w:cs="Times New Roman"/>
          <w:sz w:val="28"/>
          <w:szCs w:val="28"/>
          <w:lang w:val="ru-RU"/>
        </w:rPr>
        <w:t>ание системы управления Службы;</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16.</w:t>
      </w:r>
      <w:r w:rsidR="000D1ACE" w:rsidRPr="00AB49BC">
        <w:rPr>
          <w:rFonts w:ascii="Times New Roman" w:hAnsi="Times New Roman" w:cs="Times New Roman"/>
          <w:sz w:val="28"/>
          <w:szCs w:val="28"/>
          <w:lang w:val="ru-RU"/>
        </w:rPr>
        <w:t xml:space="preserve"> разработка научно-практ</w:t>
      </w:r>
      <w:r w:rsidRPr="00AB49BC">
        <w:rPr>
          <w:rFonts w:ascii="Times New Roman" w:hAnsi="Times New Roman" w:cs="Times New Roman"/>
          <w:sz w:val="28"/>
          <w:szCs w:val="28"/>
          <w:lang w:val="ru-RU"/>
        </w:rPr>
        <w:t>ических основ подготовки и повы</w:t>
      </w:r>
      <w:r w:rsidR="000D1ACE" w:rsidRPr="00AB49BC">
        <w:rPr>
          <w:rFonts w:ascii="Times New Roman" w:hAnsi="Times New Roman" w:cs="Times New Roman"/>
          <w:sz w:val="28"/>
          <w:szCs w:val="28"/>
          <w:lang w:val="ru-RU"/>
        </w:rPr>
        <w:t>шения квалификации специалистов Служ</w:t>
      </w:r>
      <w:r w:rsidR="00AE368D" w:rsidRPr="00AB49BC">
        <w:rPr>
          <w:rFonts w:ascii="Times New Roman" w:hAnsi="Times New Roman" w:cs="Times New Roman"/>
          <w:sz w:val="28"/>
          <w:szCs w:val="28"/>
          <w:lang w:val="ru-RU"/>
        </w:rPr>
        <w:t>бы и организация их аттестации;</w:t>
      </w:r>
    </w:p>
    <w:p w:rsidR="005D6773"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17.</w:t>
      </w:r>
      <w:r w:rsidR="000D1ACE" w:rsidRPr="00AB49BC">
        <w:rPr>
          <w:rFonts w:ascii="Times New Roman" w:hAnsi="Times New Roman" w:cs="Times New Roman"/>
          <w:sz w:val="28"/>
          <w:szCs w:val="28"/>
          <w:lang w:val="ru-RU"/>
        </w:rPr>
        <w:t xml:space="preserve"> подготовка и повышение квал</w:t>
      </w:r>
      <w:r w:rsidRPr="00AB49BC">
        <w:rPr>
          <w:rFonts w:ascii="Times New Roman" w:hAnsi="Times New Roman" w:cs="Times New Roman"/>
          <w:sz w:val="28"/>
          <w:szCs w:val="28"/>
          <w:lang w:val="ru-RU"/>
        </w:rPr>
        <w:t>ифик</w:t>
      </w:r>
      <w:r w:rsidR="000D1ACE" w:rsidRPr="00AB49BC">
        <w:rPr>
          <w:rFonts w:ascii="Times New Roman" w:hAnsi="Times New Roman" w:cs="Times New Roman"/>
          <w:sz w:val="28"/>
          <w:szCs w:val="28"/>
          <w:lang w:val="ru-RU"/>
        </w:rPr>
        <w:t>ации специалистов Службы;</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18.</w:t>
      </w:r>
      <w:r w:rsidR="000D1ACE" w:rsidRPr="00AB49BC">
        <w:rPr>
          <w:rFonts w:ascii="Times New Roman" w:hAnsi="Times New Roman" w:cs="Times New Roman"/>
          <w:sz w:val="28"/>
          <w:szCs w:val="28"/>
          <w:lang w:val="ru-RU"/>
        </w:rPr>
        <w:t xml:space="preserve"> разработка методических </w:t>
      </w:r>
      <w:r w:rsidRPr="00AB49BC">
        <w:rPr>
          <w:rFonts w:ascii="Times New Roman" w:hAnsi="Times New Roman" w:cs="Times New Roman"/>
          <w:sz w:val="28"/>
          <w:szCs w:val="28"/>
          <w:lang w:val="ru-RU"/>
        </w:rPr>
        <w:t>основ и участие в подготовке на</w:t>
      </w:r>
      <w:r w:rsidR="000D1ACE" w:rsidRPr="00AB49BC">
        <w:rPr>
          <w:rFonts w:ascii="Times New Roman" w:hAnsi="Times New Roman" w:cs="Times New Roman"/>
          <w:sz w:val="28"/>
          <w:szCs w:val="28"/>
          <w:lang w:val="ru-RU"/>
        </w:rPr>
        <w:t>селения и спасателей к о</w:t>
      </w:r>
      <w:r w:rsidRPr="00AB49BC">
        <w:rPr>
          <w:rFonts w:ascii="Times New Roman" w:hAnsi="Times New Roman" w:cs="Times New Roman"/>
          <w:sz w:val="28"/>
          <w:szCs w:val="28"/>
          <w:lang w:val="ru-RU"/>
        </w:rPr>
        <w:t>казанию первой медицинской помо</w:t>
      </w:r>
      <w:r w:rsidR="00AE368D" w:rsidRPr="00AB49BC">
        <w:rPr>
          <w:rFonts w:ascii="Times New Roman" w:hAnsi="Times New Roman" w:cs="Times New Roman"/>
          <w:sz w:val="28"/>
          <w:szCs w:val="28"/>
          <w:lang w:val="ru-RU"/>
        </w:rPr>
        <w:t>щи при чрезвычайных ситуациях;</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19.</w:t>
      </w:r>
      <w:r w:rsidR="000D1ACE" w:rsidRPr="00AB49BC">
        <w:rPr>
          <w:rFonts w:ascii="Times New Roman" w:hAnsi="Times New Roman" w:cs="Times New Roman"/>
          <w:sz w:val="28"/>
          <w:szCs w:val="28"/>
          <w:lang w:val="ru-RU"/>
        </w:rPr>
        <w:t xml:space="preserve"> создание и рациональное</w:t>
      </w:r>
      <w:r w:rsidRPr="00AB49BC">
        <w:rPr>
          <w:rFonts w:ascii="Times New Roman" w:hAnsi="Times New Roman" w:cs="Times New Roman"/>
          <w:sz w:val="28"/>
          <w:szCs w:val="28"/>
          <w:lang w:val="ru-RU"/>
        </w:rPr>
        <w:t xml:space="preserve"> использование резервов медицин</w:t>
      </w:r>
      <w:r w:rsidR="000D1ACE" w:rsidRPr="00AB49BC">
        <w:rPr>
          <w:rFonts w:ascii="Times New Roman" w:hAnsi="Times New Roman" w:cs="Times New Roman"/>
          <w:sz w:val="28"/>
          <w:szCs w:val="28"/>
          <w:lang w:val="ru-RU"/>
        </w:rPr>
        <w:t>ского имущества для Сл</w:t>
      </w:r>
      <w:r w:rsidRPr="00AB49BC">
        <w:rPr>
          <w:rFonts w:ascii="Times New Roman" w:hAnsi="Times New Roman" w:cs="Times New Roman"/>
          <w:sz w:val="28"/>
          <w:szCs w:val="28"/>
          <w:lang w:val="ru-RU"/>
        </w:rPr>
        <w:t>ужбы, обеспечение экстренных по</w:t>
      </w:r>
      <w:r w:rsidR="000D1ACE" w:rsidRPr="00AB49BC">
        <w:rPr>
          <w:rFonts w:ascii="Times New Roman" w:hAnsi="Times New Roman" w:cs="Times New Roman"/>
          <w:sz w:val="28"/>
          <w:szCs w:val="28"/>
          <w:lang w:val="ru-RU"/>
        </w:rPr>
        <w:t>ставок лекарственных средств для ликвидации пос</w:t>
      </w:r>
      <w:r w:rsidR="00AE368D" w:rsidRPr="00AB49BC">
        <w:rPr>
          <w:rFonts w:ascii="Times New Roman" w:hAnsi="Times New Roman" w:cs="Times New Roman"/>
          <w:sz w:val="28"/>
          <w:szCs w:val="28"/>
          <w:lang w:val="ru-RU"/>
        </w:rPr>
        <w:t>ледствий чрезвычайных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20.</w:t>
      </w:r>
      <w:r w:rsidR="000D1ACE" w:rsidRPr="00AB49BC">
        <w:rPr>
          <w:rFonts w:ascii="Times New Roman" w:hAnsi="Times New Roman" w:cs="Times New Roman"/>
          <w:sz w:val="28"/>
          <w:szCs w:val="28"/>
          <w:lang w:val="ru-RU"/>
        </w:rPr>
        <w:t xml:space="preserve"> участие в осуществлении </w:t>
      </w:r>
      <w:r w:rsidRPr="00AB49BC">
        <w:rPr>
          <w:rFonts w:ascii="Times New Roman" w:hAnsi="Times New Roman" w:cs="Times New Roman"/>
          <w:sz w:val="28"/>
          <w:szCs w:val="28"/>
          <w:lang w:val="ru-RU"/>
        </w:rPr>
        <w:t>государственной экспертизы, над</w:t>
      </w:r>
      <w:r w:rsidR="000D1ACE" w:rsidRPr="00AB49BC">
        <w:rPr>
          <w:rFonts w:ascii="Times New Roman" w:hAnsi="Times New Roman" w:cs="Times New Roman"/>
          <w:sz w:val="28"/>
          <w:szCs w:val="28"/>
          <w:lang w:val="ru-RU"/>
        </w:rPr>
        <w:t xml:space="preserve">зора и контроля в области защиты населения и территорий в </w:t>
      </w:r>
      <w:r w:rsidR="00AE368D" w:rsidRPr="00AB49BC">
        <w:rPr>
          <w:rFonts w:ascii="Times New Roman" w:hAnsi="Times New Roman" w:cs="Times New Roman"/>
          <w:sz w:val="28"/>
          <w:szCs w:val="28"/>
          <w:lang w:val="ru-RU"/>
        </w:rPr>
        <w:t>условиях чрезвычайных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21.</w:t>
      </w:r>
      <w:r w:rsidR="000D1ACE" w:rsidRPr="00AB49BC">
        <w:rPr>
          <w:rFonts w:ascii="Times New Roman" w:hAnsi="Times New Roman" w:cs="Times New Roman"/>
          <w:sz w:val="28"/>
          <w:szCs w:val="28"/>
          <w:lang w:val="ru-RU"/>
        </w:rPr>
        <w:t xml:space="preserve"> участие (в сфере ответственности органов здравоохранения) в разработке и осуществлении мер по социальной защите населения, проведении гуманитарных акций, обеспечении условий для реализации гражданами своих пра</w:t>
      </w:r>
      <w:r w:rsidRPr="00AB49BC">
        <w:rPr>
          <w:rFonts w:ascii="Times New Roman" w:hAnsi="Times New Roman" w:cs="Times New Roman"/>
          <w:sz w:val="28"/>
          <w:szCs w:val="28"/>
          <w:lang w:val="ru-RU"/>
        </w:rPr>
        <w:t>в и обязан</w:t>
      </w:r>
      <w:r w:rsidR="000D1ACE" w:rsidRPr="00AB49BC">
        <w:rPr>
          <w:rFonts w:ascii="Times New Roman" w:hAnsi="Times New Roman" w:cs="Times New Roman"/>
          <w:sz w:val="28"/>
          <w:szCs w:val="28"/>
          <w:lang w:val="ru-RU"/>
        </w:rPr>
        <w:t>ностей в области защиты от чрезвычайных ситуаций;</w:t>
      </w:r>
    </w:p>
    <w:p w:rsidR="00E437D4"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22.</w:t>
      </w:r>
      <w:r w:rsidR="000D1ACE" w:rsidRPr="00AB49BC">
        <w:rPr>
          <w:rFonts w:ascii="Times New Roman" w:hAnsi="Times New Roman" w:cs="Times New Roman"/>
          <w:sz w:val="28"/>
          <w:szCs w:val="28"/>
          <w:lang w:val="ru-RU"/>
        </w:rPr>
        <w:t xml:space="preserve"> создание и рациональное</w:t>
      </w:r>
      <w:r w:rsidRPr="00AB49BC">
        <w:rPr>
          <w:rFonts w:ascii="Times New Roman" w:hAnsi="Times New Roman" w:cs="Times New Roman"/>
          <w:sz w:val="28"/>
          <w:szCs w:val="28"/>
          <w:lang w:val="ru-RU"/>
        </w:rPr>
        <w:t xml:space="preserve"> использование резервов финансо</w:t>
      </w:r>
      <w:r w:rsidR="000D1ACE" w:rsidRPr="00AB49BC">
        <w:rPr>
          <w:rFonts w:ascii="Times New Roman" w:hAnsi="Times New Roman" w:cs="Times New Roman"/>
          <w:sz w:val="28"/>
          <w:szCs w:val="28"/>
          <w:lang w:val="ru-RU"/>
        </w:rPr>
        <w:t>вых и материально-технических ресурсов для о</w:t>
      </w:r>
      <w:r w:rsidR="00AE368D" w:rsidRPr="00AB49BC">
        <w:rPr>
          <w:rFonts w:ascii="Times New Roman" w:hAnsi="Times New Roman" w:cs="Times New Roman"/>
          <w:sz w:val="28"/>
          <w:szCs w:val="28"/>
          <w:lang w:val="ru-RU"/>
        </w:rPr>
        <w:t>беспечения деятельности Службы;</w:t>
      </w:r>
    </w:p>
    <w:p w:rsidR="005D6773" w:rsidRPr="00AB49BC" w:rsidRDefault="005D6773"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23.</w:t>
      </w:r>
      <w:r w:rsidR="000D1ACE" w:rsidRPr="00AB49BC">
        <w:rPr>
          <w:rFonts w:ascii="Times New Roman" w:hAnsi="Times New Roman" w:cs="Times New Roman"/>
          <w:sz w:val="28"/>
          <w:szCs w:val="28"/>
          <w:lang w:val="ru-RU"/>
        </w:rPr>
        <w:t xml:space="preserve"> международное сотрудничество в области ме</w:t>
      </w:r>
      <w:r w:rsidR="00AE368D" w:rsidRPr="00AB49BC">
        <w:rPr>
          <w:rFonts w:ascii="Times New Roman" w:hAnsi="Times New Roman" w:cs="Times New Roman"/>
          <w:sz w:val="28"/>
          <w:szCs w:val="28"/>
          <w:lang w:val="ru-RU"/>
        </w:rPr>
        <w:t>дицины катастроф.</w:t>
      </w:r>
    </w:p>
    <w:p w:rsidR="00794A1B"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w:t>
      </w:r>
      <w:r w:rsidR="005D6773" w:rsidRPr="00AB49BC">
        <w:rPr>
          <w:rFonts w:ascii="Times New Roman" w:hAnsi="Times New Roman" w:cs="Times New Roman"/>
          <w:sz w:val="28"/>
          <w:szCs w:val="28"/>
          <w:lang w:val="ru-RU"/>
        </w:rPr>
        <w:t xml:space="preserve"> федеральном уровне Служба пред</w:t>
      </w:r>
      <w:r w:rsidRPr="00AB49BC">
        <w:rPr>
          <w:rFonts w:ascii="Times New Roman" w:hAnsi="Times New Roman" w:cs="Times New Roman"/>
          <w:sz w:val="28"/>
          <w:szCs w:val="28"/>
          <w:lang w:val="ru-RU"/>
        </w:rPr>
        <w:t>ставлена Всероссийским центром медицины катастроф «Защита» (ВЦМК «Защита») с входящими в него формированиями, отрядом помощи пострадавшим при террористическом акте, подразделением экстренной и планово-консультативной ме</w:t>
      </w:r>
      <w:r w:rsidR="005D6773" w:rsidRPr="00AB49BC">
        <w:rPr>
          <w:rFonts w:ascii="Times New Roman" w:hAnsi="Times New Roman" w:cs="Times New Roman"/>
          <w:sz w:val="28"/>
          <w:szCs w:val="28"/>
          <w:lang w:val="ru-RU"/>
        </w:rPr>
        <w:t xml:space="preserve">дицинской </w:t>
      </w:r>
      <w:r w:rsidRPr="00AB49BC">
        <w:rPr>
          <w:rFonts w:ascii="Times New Roman" w:hAnsi="Times New Roman" w:cs="Times New Roman"/>
          <w:sz w:val="28"/>
          <w:szCs w:val="28"/>
          <w:lang w:val="ru-RU"/>
        </w:rPr>
        <w:t>помощи населению, подразделением скорой и неотложной медицинской помощи, специализированными формированиями и учреждениями Минист</w:t>
      </w:r>
      <w:r w:rsidR="005D6773" w:rsidRPr="00AB49BC">
        <w:rPr>
          <w:rFonts w:ascii="Times New Roman" w:hAnsi="Times New Roman" w:cs="Times New Roman"/>
          <w:sz w:val="28"/>
          <w:szCs w:val="28"/>
          <w:lang w:val="ru-RU"/>
        </w:rPr>
        <w:t>е</w:t>
      </w:r>
      <w:r w:rsidRPr="00AB49BC">
        <w:rPr>
          <w:rFonts w:ascii="Times New Roman" w:hAnsi="Times New Roman" w:cs="Times New Roman"/>
          <w:sz w:val="28"/>
          <w:szCs w:val="28"/>
          <w:lang w:val="ru-RU"/>
        </w:rPr>
        <w:t>рства здравоохранения и социального развития; клиническими базами, предназначенными для ликвидации медико-санитарных последствий чрезвычайных ситуаций и оказания экстренной и планово-консультативной, скорой и неотложной медицинской помощи населению, научными базами.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ВЦМК «Защита» является головным научно-практическим учреждением и органом управления Всероссийской службы медицины катастроф и службы медицины катастроф Министерства здравоохранения и социального развития. Основным штатным подразделением Центра является штаб ВЦМК и Службы. ВЦМК «Защита» одновременно выполняет функции регионального центра медицины катастроф Центрального региона Российской Федерации, Евроазиатского центра медицины катастроф государств участников СНГ и Сотрудничающего центра ВОЗ по медицине ката</w:t>
      </w:r>
      <w:r w:rsidR="001E54A1" w:rsidRPr="00AB49BC">
        <w:rPr>
          <w:rFonts w:ascii="Times New Roman" w:hAnsi="Times New Roman" w:cs="Times New Roman"/>
          <w:sz w:val="28"/>
          <w:szCs w:val="28"/>
          <w:lang w:val="ru-RU"/>
        </w:rPr>
        <w:t>строф и чрезвычайным ситуациям.</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 территориаль</w:t>
      </w:r>
      <w:r w:rsidR="006327D6" w:rsidRPr="00AB49BC">
        <w:rPr>
          <w:rFonts w:ascii="Times New Roman" w:hAnsi="Times New Roman" w:cs="Times New Roman"/>
          <w:sz w:val="28"/>
          <w:szCs w:val="28"/>
          <w:lang w:val="ru-RU"/>
        </w:rPr>
        <w:t xml:space="preserve">ном уровне Служба представлена </w:t>
      </w:r>
      <w:r w:rsidRPr="00AB49BC">
        <w:rPr>
          <w:rFonts w:ascii="Times New Roman" w:hAnsi="Times New Roman" w:cs="Times New Roman"/>
          <w:sz w:val="28"/>
          <w:szCs w:val="28"/>
          <w:lang w:val="ru-RU"/>
        </w:rPr>
        <w:t xml:space="preserve">центрами медицины катастроф, центрами </w:t>
      </w:r>
      <w:r w:rsidR="006327D6" w:rsidRPr="00AB49BC">
        <w:rPr>
          <w:rFonts w:ascii="Times New Roman" w:hAnsi="Times New Roman" w:cs="Times New Roman"/>
          <w:sz w:val="28"/>
          <w:szCs w:val="28"/>
          <w:lang w:val="ru-RU"/>
        </w:rPr>
        <w:t>Госсанэпиднадзора</w:t>
      </w:r>
      <w:r w:rsidRPr="00AB49BC">
        <w:rPr>
          <w:rFonts w:ascii="Times New Roman" w:hAnsi="Times New Roman" w:cs="Times New Roman"/>
          <w:sz w:val="28"/>
          <w:szCs w:val="28"/>
          <w:lang w:val="ru-RU"/>
        </w:rPr>
        <w:t>, Входящими в них формированиями и учрежден</w:t>
      </w:r>
      <w:r w:rsidR="00197D59" w:rsidRPr="00AB49BC">
        <w:rPr>
          <w:rFonts w:ascii="Times New Roman" w:hAnsi="Times New Roman" w:cs="Times New Roman"/>
          <w:sz w:val="28"/>
          <w:szCs w:val="28"/>
          <w:lang w:val="ru-RU"/>
        </w:rPr>
        <w:t>иями, клиническими базами, предназначенны</w:t>
      </w:r>
      <w:r w:rsidRPr="00AB49BC">
        <w:rPr>
          <w:rFonts w:ascii="Times New Roman" w:hAnsi="Times New Roman" w:cs="Times New Roman"/>
          <w:sz w:val="28"/>
          <w:szCs w:val="28"/>
          <w:lang w:val="ru-RU"/>
        </w:rPr>
        <w:t>ми для ликв</w:t>
      </w:r>
      <w:r w:rsidR="006327D6" w:rsidRPr="00AB49BC">
        <w:rPr>
          <w:rFonts w:ascii="Times New Roman" w:hAnsi="Times New Roman" w:cs="Times New Roman"/>
          <w:sz w:val="28"/>
          <w:szCs w:val="28"/>
          <w:lang w:val="ru-RU"/>
        </w:rPr>
        <w:t>идации медико-санитарных послед</w:t>
      </w:r>
      <w:r w:rsidRPr="00AB49BC">
        <w:rPr>
          <w:rFonts w:ascii="Times New Roman" w:hAnsi="Times New Roman" w:cs="Times New Roman"/>
          <w:sz w:val="28"/>
          <w:szCs w:val="28"/>
          <w:lang w:val="ru-RU"/>
        </w:rPr>
        <w:t xml:space="preserve">ствии </w:t>
      </w:r>
      <w:r w:rsidR="006327D6" w:rsidRPr="00AB49BC">
        <w:rPr>
          <w:rFonts w:ascii="Times New Roman" w:hAnsi="Times New Roman" w:cs="Times New Roman"/>
          <w:sz w:val="28"/>
          <w:szCs w:val="28"/>
          <w:lang w:val="ru-RU"/>
        </w:rPr>
        <w:t>чрезвычайных</w:t>
      </w:r>
      <w:r w:rsidRPr="00AB49BC">
        <w:rPr>
          <w:rFonts w:ascii="Times New Roman" w:hAnsi="Times New Roman" w:cs="Times New Roman"/>
          <w:sz w:val="28"/>
          <w:szCs w:val="28"/>
          <w:lang w:val="ru-RU"/>
        </w:rPr>
        <w:t xml:space="preserve"> ситуаций </w:t>
      </w:r>
      <w:r w:rsidR="006327D6" w:rsidRPr="00AB49BC">
        <w:rPr>
          <w:rFonts w:ascii="Times New Roman" w:hAnsi="Times New Roman" w:cs="Times New Roman"/>
          <w:sz w:val="28"/>
          <w:szCs w:val="28"/>
          <w:lang w:val="ru-RU"/>
        </w:rPr>
        <w:t>и оказания экстренной и планово-</w:t>
      </w:r>
      <w:r w:rsidRPr="00AB49BC">
        <w:rPr>
          <w:rFonts w:ascii="Times New Roman" w:hAnsi="Times New Roman" w:cs="Times New Roman"/>
          <w:sz w:val="28"/>
          <w:szCs w:val="28"/>
          <w:lang w:val="ru-RU"/>
        </w:rPr>
        <w:t>консультативной медицинской помощи насе</w:t>
      </w:r>
      <w:r w:rsidR="001E54A1" w:rsidRPr="00AB49BC">
        <w:rPr>
          <w:rFonts w:ascii="Times New Roman" w:hAnsi="Times New Roman" w:cs="Times New Roman"/>
          <w:sz w:val="28"/>
          <w:szCs w:val="28"/>
          <w:lang w:val="ru-RU"/>
        </w:rPr>
        <w:t>лению.</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Территориальный центр медицины катастроф непосредственно подчинен руководителю территориального органа управления здравоохранения, а по специальным вопросам - </w:t>
      </w:r>
      <w:r w:rsidR="006327D6" w:rsidRPr="00AB49BC">
        <w:rPr>
          <w:rFonts w:ascii="Times New Roman" w:hAnsi="Times New Roman" w:cs="Times New Roman"/>
          <w:sz w:val="28"/>
          <w:szCs w:val="28"/>
          <w:lang w:val="ru-RU"/>
        </w:rPr>
        <w:t>соответствующе</w:t>
      </w:r>
      <w:r w:rsidRPr="00AB49BC">
        <w:rPr>
          <w:rFonts w:ascii="Times New Roman" w:hAnsi="Times New Roman" w:cs="Times New Roman"/>
          <w:sz w:val="28"/>
          <w:szCs w:val="28"/>
          <w:lang w:val="ru-RU"/>
        </w:rPr>
        <w:t>му региональ</w:t>
      </w:r>
      <w:r w:rsidR="001E54A1" w:rsidRPr="00AB49BC">
        <w:rPr>
          <w:rFonts w:ascii="Times New Roman" w:hAnsi="Times New Roman" w:cs="Times New Roman"/>
          <w:sz w:val="28"/>
          <w:szCs w:val="28"/>
          <w:lang w:val="ru-RU"/>
        </w:rPr>
        <w:t>ному центру медицины катастроф.</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 местном и объектовом (на объектах экономики) уровнях Служба представлена имеющимися на данной территории или объекте формированиями и учр</w:t>
      </w:r>
      <w:r w:rsidR="006327D6" w:rsidRPr="00AB49BC">
        <w:rPr>
          <w:rFonts w:ascii="Times New Roman" w:hAnsi="Times New Roman" w:cs="Times New Roman"/>
          <w:sz w:val="28"/>
          <w:szCs w:val="28"/>
          <w:lang w:val="ru-RU"/>
        </w:rPr>
        <w:t>еждениями здравоохранения, пред</w:t>
      </w:r>
      <w:r w:rsidRPr="00AB49BC">
        <w:rPr>
          <w:rFonts w:ascii="Times New Roman" w:hAnsi="Times New Roman" w:cs="Times New Roman"/>
          <w:sz w:val="28"/>
          <w:szCs w:val="28"/>
          <w:lang w:val="ru-RU"/>
        </w:rPr>
        <w:t>назначенными для ликвидации медико-санитарных пос</w:t>
      </w:r>
      <w:r w:rsidR="001E54A1" w:rsidRPr="00AB49BC">
        <w:rPr>
          <w:rFonts w:ascii="Times New Roman" w:hAnsi="Times New Roman" w:cs="Times New Roman"/>
          <w:sz w:val="28"/>
          <w:szCs w:val="28"/>
          <w:lang w:val="ru-RU"/>
        </w:rPr>
        <w:t>ледствий чрезвычайных ситуаций.</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Центры службы с формированиями и учреждениями постоянной готовности, входящими в их состав, являются штатными силами Службы. Работа региональных и территориальных центров регламентируется Положением о региональном центре медицины катастроф и Положением о территориальном центре медицины катастроф, утвержденными приказом Минздрава России </w:t>
      </w:r>
      <w:r w:rsidR="006327D6" w:rsidRPr="00AB49BC">
        <w:rPr>
          <w:rFonts w:ascii="Times New Roman" w:hAnsi="Times New Roman" w:cs="Times New Roman"/>
          <w:sz w:val="28"/>
          <w:szCs w:val="28"/>
          <w:lang w:val="ru-RU"/>
        </w:rPr>
        <w:t>№ 261</w:t>
      </w:r>
      <w:r w:rsidRPr="00AB49BC">
        <w:rPr>
          <w:rFonts w:ascii="Times New Roman" w:hAnsi="Times New Roman" w:cs="Times New Roman"/>
          <w:sz w:val="28"/>
          <w:szCs w:val="28"/>
          <w:lang w:val="ru-RU"/>
        </w:rPr>
        <w:t xml:space="preserve"> 1 июня 1996 г. </w:t>
      </w:r>
    </w:p>
    <w:p w:rsidR="00E437D4" w:rsidRPr="009A5DA7"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 федеральном, региональном, территориальном, местном и объектовом уровнях для уча</w:t>
      </w:r>
      <w:r w:rsidR="006327D6" w:rsidRPr="00AB49BC">
        <w:rPr>
          <w:rFonts w:ascii="Times New Roman" w:hAnsi="Times New Roman" w:cs="Times New Roman"/>
          <w:sz w:val="28"/>
          <w:szCs w:val="28"/>
          <w:lang w:val="ru-RU"/>
        </w:rPr>
        <w:t>стия в лик</w:t>
      </w:r>
      <w:r w:rsidRPr="00AB49BC">
        <w:rPr>
          <w:rFonts w:ascii="Times New Roman" w:hAnsi="Times New Roman" w:cs="Times New Roman"/>
          <w:sz w:val="28"/>
          <w:szCs w:val="28"/>
          <w:lang w:val="ru-RU"/>
        </w:rPr>
        <w:t xml:space="preserve">видации медико-санитарных последствий чрезвычайных ситуаций создаются внештатные формирования Службы в имеющихся лечебно-профилактических и санитарно-профилактических учреждениях России. </w:t>
      </w:r>
      <w:r w:rsidRPr="009A5DA7">
        <w:rPr>
          <w:rFonts w:ascii="Times New Roman" w:hAnsi="Times New Roman" w:cs="Times New Roman"/>
          <w:sz w:val="28"/>
          <w:szCs w:val="28"/>
          <w:lang w:val="ru-RU"/>
        </w:rPr>
        <w:t>Основными из них являются:</w:t>
      </w:r>
    </w:p>
    <w:p w:rsidR="00E437D4" w:rsidRPr="009A5DA7" w:rsidRDefault="000D1ACE" w:rsidP="00AB49BC">
      <w:pPr>
        <w:pStyle w:val="a6"/>
        <w:spacing w:line="360" w:lineRule="auto"/>
        <w:ind w:firstLine="709"/>
        <w:jc w:val="both"/>
        <w:rPr>
          <w:rFonts w:ascii="Times New Roman" w:hAnsi="Times New Roman" w:cs="Times New Roman"/>
          <w:sz w:val="28"/>
          <w:szCs w:val="28"/>
          <w:lang w:val="ru-RU"/>
        </w:rPr>
      </w:pPr>
      <w:r w:rsidRPr="009A5DA7">
        <w:rPr>
          <w:rFonts w:ascii="Times New Roman" w:hAnsi="Times New Roman" w:cs="Times New Roman"/>
          <w:sz w:val="28"/>
          <w:szCs w:val="28"/>
          <w:lang w:val="ru-RU"/>
        </w:rPr>
        <w:t xml:space="preserve">на федеральном и региональном уровнях: </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бригады специализи</w:t>
      </w:r>
      <w:r w:rsidR="006327D6" w:rsidRPr="00AB49BC">
        <w:rPr>
          <w:rFonts w:ascii="Times New Roman" w:hAnsi="Times New Roman" w:cs="Times New Roman"/>
          <w:sz w:val="28"/>
          <w:szCs w:val="28"/>
          <w:lang w:val="ru-RU"/>
        </w:rPr>
        <w:t>рованной медицинской помощи (хи</w:t>
      </w:r>
      <w:r w:rsidRPr="00AB49BC">
        <w:rPr>
          <w:rFonts w:ascii="Times New Roman" w:hAnsi="Times New Roman" w:cs="Times New Roman"/>
          <w:sz w:val="28"/>
          <w:szCs w:val="28"/>
          <w:lang w:val="ru-RU"/>
        </w:rPr>
        <w:t>рургические, травматологические, нейрохир</w:t>
      </w:r>
      <w:r w:rsidR="006327D6" w:rsidRPr="00AB49BC">
        <w:rPr>
          <w:rFonts w:ascii="Times New Roman" w:hAnsi="Times New Roman" w:cs="Times New Roman"/>
          <w:sz w:val="28"/>
          <w:szCs w:val="28"/>
          <w:lang w:val="ru-RU"/>
        </w:rPr>
        <w:t>ургические, ожоговые, акушерско-</w:t>
      </w:r>
      <w:r w:rsidRPr="00AB49BC">
        <w:rPr>
          <w:rFonts w:ascii="Times New Roman" w:hAnsi="Times New Roman" w:cs="Times New Roman"/>
          <w:sz w:val="28"/>
          <w:szCs w:val="28"/>
          <w:lang w:val="ru-RU"/>
        </w:rPr>
        <w:t>гинекологические, трансфузиологические, токсикологические, психотерапевт</w:t>
      </w:r>
      <w:r w:rsidR="006327D6" w:rsidRPr="00AB49BC">
        <w:rPr>
          <w:rFonts w:ascii="Times New Roman" w:hAnsi="Times New Roman" w:cs="Times New Roman"/>
          <w:sz w:val="28"/>
          <w:szCs w:val="28"/>
          <w:lang w:val="ru-RU"/>
        </w:rPr>
        <w:t>ические, инфек</w:t>
      </w:r>
      <w:r w:rsidRPr="00AB49BC">
        <w:rPr>
          <w:rFonts w:ascii="Times New Roman" w:hAnsi="Times New Roman" w:cs="Times New Roman"/>
          <w:sz w:val="28"/>
          <w:szCs w:val="28"/>
          <w:lang w:val="ru-RU"/>
        </w:rPr>
        <w:t>ционные, детские хирурги</w:t>
      </w:r>
      <w:r w:rsidR="001E54A1" w:rsidRPr="00AB49BC">
        <w:rPr>
          <w:rFonts w:ascii="Times New Roman" w:hAnsi="Times New Roman" w:cs="Times New Roman"/>
          <w:sz w:val="28"/>
          <w:szCs w:val="28"/>
          <w:lang w:val="ru-RU"/>
        </w:rPr>
        <w:t>ческие, радиологические и др.);</w:t>
      </w:r>
    </w:p>
    <w:p w:rsidR="006327D6"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санит</w:t>
      </w:r>
      <w:r w:rsidR="001E54A1" w:rsidRPr="00AB49BC">
        <w:rPr>
          <w:rFonts w:ascii="Times New Roman" w:hAnsi="Times New Roman" w:cs="Times New Roman"/>
          <w:sz w:val="28"/>
          <w:szCs w:val="28"/>
          <w:lang w:val="ru-RU"/>
        </w:rPr>
        <w:t>арно-эпидемиологические отряды;</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санитарно-эпидемиологические бригады (эпидемиологические, радиологические, с</w:t>
      </w:r>
      <w:r w:rsidR="006327D6" w:rsidRPr="00AB49BC">
        <w:rPr>
          <w:rFonts w:ascii="Times New Roman" w:hAnsi="Times New Roman" w:cs="Times New Roman"/>
          <w:sz w:val="28"/>
          <w:szCs w:val="28"/>
          <w:lang w:val="ru-RU"/>
        </w:rPr>
        <w:t>анитарно</w:t>
      </w:r>
      <w:r w:rsidR="001E54A1" w:rsidRPr="00AB49BC">
        <w:rPr>
          <w:rFonts w:ascii="Times New Roman" w:hAnsi="Times New Roman" w:cs="Times New Roman"/>
          <w:sz w:val="28"/>
          <w:szCs w:val="28"/>
          <w:lang w:val="ru-RU"/>
        </w:rPr>
        <w:t xml:space="preserve"> </w:t>
      </w:r>
      <w:r w:rsidR="006327D6" w:rsidRPr="00AB49BC">
        <w:rPr>
          <w:rFonts w:ascii="Times New Roman" w:hAnsi="Times New Roman" w:cs="Times New Roman"/>
          <w:sz w:val="28"/>
          <w:szCs w:val="28"/>
          <w:lang w:val="ru-RU"/>
        </w:rPr>
        <w:t>- гигиенические токсико</w:t>
      </w:r>
      <w:r w:rsidR="001E54A1" w:rsidRPr="00AB49BC">
        <w:rPr>
          <w:rFonts w:ascii="Times New Roman" w:hAnsi="Times New Roman" w:cs="Times New Roman"/>
          <w:sz w:val="28"/>
          <w:szCs w:val="28"/>
          <w:lang w:val="ru-RU"/>
        </w:rPr>
        <w:t>логические бригады);</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специализированные противоэпидемические бригады; на территориальном</w:t>
      </w:r>
      <w:r w:rsidR="001E54A1" w:rsidRPr="00AB49BC">
        <w:rPr>
          <w:rFonts w:ascii="Times New Roman" w:hAnsi="Times New Roman" w:cs="Times New Roman"/>
          <w:sz w:val="28"/>
          <w:szCs w:val="28"/>
          <w:lang w:val="ru-RU"/>
        </w:rPr>
        <w:t>, местном и объектовом уровнях:</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бригады скорой медиц</w:t>
      </w:r>
      <w:r w:rsidR="006327D6" w:rsidRPr="00AB49BC">
        <w:rPr>
          <w:rFonts w:ascii="Times New Roman" w:hAnsi="Times New Roman" w:cs="Times New Roman"/>
          <w:sz w:val="28"/>
          <w:szCs w:val="28"/>
          <w:lang w:val="ru-RU"/>
        </w:rPr>
        <w:t>инской помощи (врачебные, фельд</w:t>
      </w:r>
      <w:r w:rsidRPr="00AB49BC">
        <w:rPr>
          <w:rFonts w:ascii="Times New Roman" w:hAnsi="Times New Roman" w:cs="Times New Roman"/>
          <w:sz w:val="28"/>
          <w:szCs w:val="28"/>
          <w:lang w:val="ru-RU"/>
        </w:rPr>
        <w:t>шер</w:t>
      </w:r>
      <w:r w:rsidR="001E54A1" w:rsidRPr="00AB49BC">
        <w:rPr>
          <w:rFonts w:ascii="Times New Roman" w:hAnsi="Times New Roman" w:cs="Times New Roman"/>
          <w:sz w:val="28"/>
          <w:szCs w:val="28"/>
          <w:lang w:val="ru-RU"/>
        </w:rPr>
        <w:t>ские);</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 специализированные </w:t>
      </w:r>
      <w:r w:rsidR="006327D6" w:rsidRPr="00AB49BC">
        <w:rPr>
          <w:rFonts w:ascii="Times New Roman" w:hAnsi="Times New Roman" w:cs="Times New Roman"/>
          <w:sz w:val="28"/>
          <w:szCs w:val="28"/>
          <w:lang w:val="ru-RU"/>
        </w:rPr>
        <w:t>бригады скорой медицинской помо</w:t>
      </w:r>
      <w:r w:rsidRPr="00AB49BC">
        <w:rPr>
          <w:rFonts w:ascii="Times New Roman" w:hAnsi="Times New Roman" w:cs="Times New Roman"/>
          <w:sz w:val="28"/>
          <w:szCs w:val="28"/>
          <w:lang w:val="ru-RU"/>
        </w:rPr>
        <w:t xml:space="preserve">щи (интенсивной терапии, токсикологические, радиологические, психиатрические, педиатрические и др.); </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бригады первой врачебной помощи (врачебно-сестринские</w:t>
      </w:r>
      <w:r w:rsidR="006327D6" w:rsidRPr="00AB49BC">
        <w:rPr>
          <w:rFonts w:ascii="Times New Roman" w:hAnsi="Times New Roman" w:cs="Times New Roman"/>
          <w:sz w:val="28"/>
          <w:szCs w:val="28"/>
          <w:lang w:val="ru-RU"/>
        </w:rPr>
        <w:t xml:space="preserve"> </w:t>
      </w:r>
      <w:r w:rsidR="001E54A1" w:rsidRPr="00AB49BC">
        <w:rPr>
          <w:rFonts w:ascii="Times New Roman" w:hAnsi="Times New Roman" w:cs="Times New Roman"/>
          <w:sz w:val="28"/>
          <w:szCs w:val="28"/>
          <w:lang w:val="ru-RU"/>
        </w:rPr>
        <w:t>бригады);</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бригады доврачебной помощ</w:t>
      </w:r>
      <w:r w:rsidR="001E54A1" w:rsidRPr="00AB49BC">
        <w:rPr>
          <w:rFonts w:ascii="Times New Roman" w:hAnsi="Times New Roman" w:cs="Times New Roman"/>
          <w:sz w:val="28"/>
          <w:szCs w:val="28"/>
          <w:lang w:val="ru-RU"/>
        </w:rPr>
        <w:t>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бригады специал</w:t>
      </w:r>
      <w:r w:rsidR="001E54A1" w:rsidRPr="00AB49BC">
        <w:rPr>
          <w:rFonts w:ascii="Times New Roman" w:hAnsi="Times New Roman" w:cs="Times New Roman"/>
          <w:sz w:val="28"/>
          <w:szCs w:val="28"/>
          <w:lang w:val="ru-RU"/>
        </w:rPr>
        <w:t>изированной медицинской помощи;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санит</w:t>
      </w:r>
      <w:r w:rsidR="001E54A1" w:rsidRPr="00AB49BC">
        <w:rPr>
          <w:rFonts w:ascii="Times New Roman" w:hAnsi="Times New Roman" w:cs="Times New Roman"/>
          <w:sz w:val="28"/>
          <w:szCs w:val="28"/>
          <w:lang w:val="ru-RU"/>
        </w:rPr>
        <w:t>арно-эпидемиологические отряды;</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санитарно-эпидемиологиче</w:t>
      </w:r>
      <w:r w:rsidR="00197D59" w:rsidRPr="00AB49BC">
        <w:rPr>
          <w:rFonts w:ascii="Times New Roman" w:hAnsi="Times New Roman" w:cs="Times New Roman"/>
          <w:sz w:val="28"/>
          <w:szCs w:val="28"/>
          <w:lang w:val="ru-RU"/>
        </w:rPr>
        <w:t>ск</w:t>
      </w:r>
      <w:r w:rsidRPr="00AB49BC">
        <w:rPr>
          <w:rFonts w:ascii="Times New Roman" w:hAnsi="Times New Roman" w:cs="Times New Roman"/>
          <w:sz w:val="28"/>
          <w:szCs w:val="28"/>
          <w:lang w:val="ru-RU"/>
        </w:rPr>
        <w:t xml:space="preserve">ие </w:t>
      </w:r>
      <w:r w:rsidR="001E54A1" w:rsidRPr="00AB49BC">
        <w:rPr>
          <w:rFonts w:ascii="Times New Roman" w:hAnsi="Times New Roman" w:cs="Times New Roman"/>
          <w:sz w:val="28"/>
          <w:szCs w:val="28"/>
          <w:lang w:val="ru-RU"/>
        </w:rPr>
        <w:t>бригады;</w:t>
      </w:r>
    </w:p>
    <w:p w:rsidR="00E437D4" w:rsidRPr="00AB49BC" w:rsidRDefault="001E54A1"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противоэпидемические бригады.</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Бригады первой врачебной и доврачебной помощи формируют в поликлиниках, амбулаториях, медицинских диспансера</w:t>
      </w:r>
      <w:r w:rsidR="00F34535" w:rsidRPr="00AB49BC">
        <w:rPr>
          <w:rFonts w:ascii="Times New Roman" w:hAnsi="Times New Roman" w:cs="Times New Roman"/>
          <w:sz w:val="28"/>
          <w:szCs w:val="28"/>
          <w:lang w:val="ru-RU"/>
        </w:rPr>
        <w:t>х, сана</w:t>
      </w:r>
      <w:r w:rsidRPr="00AB49BC">
        <w:rPr>
          <w:rFonts w:ascii="Times New Roman" w:hAnsi="Times New Roman" w:cs="Times New Roman"/>
          <w:sz w:val="28"/>
          <w:szCs w:val="28"/>
          <w:lang w:val="ru-RU"/>
        </w:rPr>
        <w:t>ториях и других лечебных учреждениях. Бригады специализированной медицинской помощи формируют в больницах, клиниках, специализированных центрах. В зависимости от профиля в бригаде пять - одиннадцать человек. Санитарно-эпидемиологические и противоэпидемические бригады формируют в центрах санитарно-эпидемиологического надзора, противочумных институтах и станциях. Несколько бригад различного профиля могут быть объединены в санитарно-э</w:t>
      </w:r>
      <w:r w:rsidR="00415C44" w:rsidRPr="00AB49BC">
        <w:rPr>
          <w:rFonts w:ascii="Times New Roman" w:hAnsi="Times New Roman" w:cs="Times New Roman"/>
          <w:sz w:val="28"/>
          <w:szCs w:val="28"/>
          <w:lang w:val="ru-RU"/>
        </w:rPr>
        <w:t>пиде</w:t>
      </w:r>
      <w:r w:rsidRPr="00AB49BC">
        <w:rPr>
          <w:rFonts w:ascii="Times New Roman" w:hAnsi="Times New Roman" w:cs="Times New Roman"/>
          <w:sz w:val="28"/>
          <w:szCs w:val="28"/>
          <w:lang w:val="ru-RU"/>
        </w:rPr>
        <w:t>миологический отряд. Бригады предназначены для проведения противоэпидемических мероп</w:t>
      </w:r>
      <w:r w:rsidR="00415C44" w:rsidRPr="00AB49BC">
        <w:rPr>
          <w:rFonts w:ascii="Times New Roman" w:hAnsi="Times New Roman" w:cs="Times New Roman"/>
          <w:sz w:val="28"/>
          <w:szCs w:val="28"/>
          <w:lang w:val="ru-RU"/>
        </w:rPr>
        <w:t>риятий в очагах инфекционных за</w:t>
      </w:r>
      <w:r w:rsidRPr="00AB49BC">
        <w:rPr>
          <w:rFonts w:ascii="Times New Roman" w:hAnsi="Times New Roman" w:cs="Times New Roman"/>
          <w:sz w:val="28"/>
          <w:szCs w:val="28"/>
          <w:lang w:val="ru-RU"/>
        </w:rPr>
        <w:t xml:space="preserve">болеваний и особо опасных инфекций. </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Созданы подвижные комплексы медиц</w:t>
      </w:r>
      <w:r w:rsidR="00AD35E8" w:rsidRPr="00AB49BC">
        <w:rPr>
          <w:rFonts w:ascii="Times New Roman" w:hAnsi="Times New Roman" w:cs="Times New Roman"/>
          <w:sz w:val="28"/>
          <w:szCs w:val="28"/>
          <w:lang w:val="ru-RU"/>
        </w:rPr>
        <w:t>ины катастроф на авто</w:t>
      </w:r>
      <w:r w:rsidRPr="00AB49BC">
        <w:rPr>
          <w:rFonts w:ascii="Times New Roman" w:hAnsi="Times New Roman" w:cs="Times New Roman"/>
          <w:sz w:val="28"/>
          <w:szCs w:val="28"/>
          <w:lang w:val="ru-RU"/>
        </w:rPr>
        <w:t>мобилях, вертолетах, самолет</w:t>
      </w:r>
      <w:r w:rsidR="00AD35E8" w:rsidRPr="00AB49BC">
        <w:rPr>
          <w:rFonts w:ascii="Times New Roman" w:hAnsi="Times New Roman" w:cs="Times New Roman"/>
          <w:sz w:val="28"/>
          <w:szCs w:val="28"/>
          <w:lang w:val="ru-RU"/>
        </w:rPr>
        <w:t>ах. В отдельных субъектах РФ со</w:t>
      </w:r>
      <w:r w:rsidRPr="00AB49BC">
        <w:rPr>
          <w:rFonts w:ascii="Times New Roman" w:hAnsi="Times New Roman" w:cs="Times New Roman"/>
          <w:sz w:val="28"/>
          <w:szCs w:val="28"/>
          <w:lang w:val="ru-RU"/>
        </w:rPr>
        <w:t>здана трассовая служба медиц</w:t>
      </w:r>
      <w:r w:rsidR="00AD35E8" w:rsidRPr="00AB49BC">
        <w:rPr>
          <w:rFonts w:ascii="Times New Roman" w:hAnsi="Times New Roman" w:cs="Times New Roman"/>
          <w:sz w:val="28"/>
          <w:szCs w:val="28"/>
          <w:lang w:val="ru-RU"/>
        </w:rPr>
        <w:t>ины катастроф для оказания меди</w:t>
      </w:r>
      <w:r w:rsidR="00834B78" w:rsidRPr="00AB49BC">
        <w:rPr>
          <w:rFonts w:ascii="Times New Roman" w:hAnsi="Times New Roman" w:cs="Times New Roman"/>
          <w:sz w:val="28"/>
          <w:szCs w:val="28"/>
          <w:lang w:val="ru-RU"/>
        </w:rPr>
        <w:t>цинской помощи при авто</w:t>
      </w:r>
      <w:r w:rsidR="001E54A1" w:rsidRPr="00AB49BC">
        <w:rPr>
          <w:rFonts w:ascii="Times New Roman" w:hAnsi="Times New Roman" w:cs="Times New Roman"/>
          <w:sz w:val="28"/>
          <w:szCs w:val="28"/>
          <w:lang w:val="ru-RU"/>
        </w:rPr>
        <w:t>катастрофах.</w:t>
      </w:r>
    </w:p>
    <w:p w:rsidR="00E437D4" w:rsidRPr="00AB49BC" w:rsidRDefault="001E54A1"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w:t>
      </w:r>
      <w:r w:rsidR="000D1ACE" w:rsidRPr="00AB49BC">
        <w:rPr>
          <w:rFonts w:ascii="Times New Roman" w:hAnsi="Times New Roman" w:cs="Times New Roman"/>
          <w:sz w:val="28"/>
          <w:szCs w:val="28"/>
          <w:lang w:val="ru-RU"/>
        </w:rPr>
        <w:t xml:space="preserve"> зависимости от обстановки деятельность Службы осуществляется в трех </w:t>
      </w:r>
      <w:r w:rsidRPr="00AB49BC">
        <w:rPr>
          <w:rFonts w:ascii="Times New Roman" w:hAnsi="Times New Roman" w:cs="Times New Roman"/>
          <w:sz w:val="28"/>
          <w:szCs w:val="28"/>
          <w:lang w:val="ru-RU"/>
        </w:rPr>
        <w:t>режимах:</w:t>
      </w:r>
    </w:p>
    <w:p w:rsidR="00E437D4" w:rsidRPr="00AB49BC" w:rsidRDefault="000D1ACE" w:rsidP="00AB49BC">
      <w:pPr>
        <w:pStyle w:val="ac"/>
        <w:numPr>
          <w:ilvl w:val="0"/>
          <w:numId w:val="10"/>
        </w:numPr>
        <w:spacing w:line="360" w:lineRule="auto"/>
        <w:ind w:left="0" w:firstLine="709"/>
        <w:jc w:val="both"/>
        <w:rPr>
          <w:rFonts w:ascii="Times New Roman" w:hAnsi="Times New Roman" w:cs="Times New Roman"/>
          <w:sz w:val="28"/>
          <w:szCs w:val="28"/>
        </w:rPr>
      </w:pPr>
      <w:r w:rsidRPr="00AB49BC">
        <w:rPr>
          <w:rFonts w:ascii="Times New Roman" w:hAnsi="Times New Roman" w:cs="Times New Roman"/>
          <w:sz w:val="28"/>
          <w:szCs w:val="28"/>
        </w:rPr>
        <w:t>ре</w:t>
      </w:r>
      <w:r w:rsidR="001E54A1" w:rsidRPr="00AB49BC">
        <w:rPr>
          <w:rFonts w:ascii="Times New Roman" w:hAnsi="Times New Roman" w:cs="Times New Roman"/>
          <w:sz w:val="28"/>
          <w:szCs w:val="28"/>
        </w:rPr>
        <w:t>жиме повседневной деятельности;</w:t>
      </w:r>
    </w:p>
    <w:p w:rsidR="00E437D4" w:rsidRPr="00AB49BC" w:rsidRDefault="000D1ACE" w:rsidP="00AB49BC">
      <w:pPr>
        <w:pStyle w:val="ac"/>
        <w:numPr>
          <w:ilvl w:val="0"/>
          <w:numId w:val="10"/>
        </w:numPr>
        <w:spacing w:line="360" w:lineRule="auto"/>
        <w:ind w:left="0"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режиме повышенной готовности (при угрозе возник</w:t>
      </w:r>
      <w:r w:rsidR="001E54A1" w:rsidRPr="00AB49BC">
        <w:rPr>
          <w:rFonts w:ascii="Times New Roman" w:hAnsi="Times New Roman" w:cs="Times New Roman"/>
          <w:sz w:val="28"/>
          <w:szCs w:val="28"/>
          <w:lang w:val="ru-RU"/>
        </w:rPr>
        <w:t>новения чрезвычайной ситуации);</w:t>
      </w:r>
    </w:p>
    <w:p w:rsidR="00E437D4" w:rsidRPr="00AB49BC" w:rsidRDefault="001E54A1" w:rsidP="00AB49BC">
      <w:pPr>
        <w:pStyle w:val="ac"/>
        <w:numPr>
          <w:ilvl w:val="0"/>
          <w:numId w:val="10"/>
        </w:numPr>
        <w:spacing w:line="360" w:lineRule="auto"/>
        <w:ind w:left="0" w:firstLine="709"/>
        <w:jc w:val="both"/>
        <w:rPr>
          <w:rFonts w:ascii="Times New Roman" w:hAnsi="Times New Roman" w:cs="Times New Roman"/>
          <w:sz w:val="28"/>
          <w:szCs w:val="28"/>
        </w:rPr>
      </w:pPr>
      <w:r w:rsidRPr="00AB49BC">
        <w:rPr>
          <w:rFonts w:ascii="Times New Roman" w:hAnsi="Times New Roman" w:cs="Times New Roman"/>
          <w:sz w:val="28"/>
          <w:szCs w:val="28"/>
        </w:rPr>
        <w:t>режиме чрезвычайной ситуации.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Решение о введении режимов повышенной готовности и чрезвычайной ситуации принимают федеральные органы </w:t>
      </w:r>
      <w:r w:rsidR="00AD35E8" w:rsidRPr="00AB49BC">
        <w:rPr>
          <w:rFonts w:ascii="Times New Roman" w:hAnsi="Times New Roman" w:cs="Times New Roman"/>
          <w:sz w:val="28"/>
          <w:szCs w:val="28"/>
          <w:lang w:val="ru-RU"/>
        </w:rPr>
        <w:t>исполнительной</w:t>
      </w:r>
      <w:r w:rsidRPr="00AB49BC">
        <w:rPr>
          <w:rFonts w:ascii="Times New Roman" w:hAnsi="Times New Roman" w:cs="Times New Roman"/>
          <w:sz w:val="28"/>
          <w:szCs w:val="28"/>
          <w:lang w:val="ru-RU"/>
        </w:rPr>
        <w:t xml:space="preserve"> власти, органы исполнительной власти субъектов Российской Федерации, органы местного самоуправления, руководители объектов</w:t>
      </w:r>
      <w:r w:rsidR="001E54A1" w:rsidRPr="00AB49BC">
        <w:rPr>
          <w:rFonts w:ascii="Times New Roman" w:hAnsi="Times New Roman" w:cs="Times New Roman"/>
          <w:sz w:val="28"/>
          <w:szCs w:val="28"/>
          <w:lang w:val="ru-RU"/>
        </w:rPr>
        <w:t>.</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В режиме повседневной деятельности и повышенной готовности формирования и учреждения службы медицины катастроф подчиняются </w:t>
      </w:r>
      <w:r w:rsidR="00197D59" w:rsidRPr="00AB49BC">
        <w:rPr>
          <w:rFonts w:ascii="Times New Roman" w:hAnsi="Times New Roman" w:cs="Times New Roman"/>
          <w:sz w:val="28"/>
          <w:szCs w:val="28"/>
          <w:lang w:val="ru-RU"/>
        </w:rPr>
        <w:t>рук</w:t>
      </w:r>
      <w:r w:rsidRPr="00AB49BC">
        <w:rPr>
          <w:rFonts w:ascii="Times New Roman" w:hAnsi="Times New Roman" w:cs="Times New Roman"/>
          <w:sz w:val="28"/>
          <w:szCs w:val="28"/>
          <w:lang w:val="ru-RU"/>
        </w:rPr>
        <w:t>оводителю учреждения-формирователя и находятся в оперативном подчинении руководителя центра медицины катастроф</w:t>
      </w:r>
      <w:r w:rsidR="001E54A1" w:rsidRPr="00AB49BC">
        <w:rPr>
          <w:rFonts w:ascii="Times New Roman" w:hAnsi="Times New Roman" w:cs="Times New Roman"/>
          <w:sz w:val="28"/>
          <w:szCs w:val="28"/>
          <w:lang w:val="ru-RU"/>
        </w:rPr>
        <w:t>.</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 режиме повышенной готовности специалисты штатных бригад осуществляют дежурство на дому в нерабочее время, а в праздничные и выходные дни - по графику, утвержденному руководителем учреждения-формирователя по согласованию с центром медицины катастроф.</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 режиме чрезвычайной ситуации общее руководство деятельностью бригад возлагается на руководителя центра медицины ка</w:t>
      </w:r>
      <w:r w:rsidR="001E54A1" w:rsidRPr="00AB49BC">
        <w:rPr>
          <w:rFonts w:ascii="Times New Roman" w:hAnsi="Times New Roman" w:cs="Times New Roman"/>
          <w:sz w:val="28"/>
          <w:szCs w:val="28"/>
          <w:lang w:val="ru-RU"/>
        </w:rPr>
        <w:t>тастроф.</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Сроки выезда (вылета) в район ЧС определяют исходя из мест</w:t>
      </w:r>
      <w:r w:rsidR="001E54A1" w:rsidRPr="00AB49BC">
        <w:rPr>
          <w:rFonts w:ascii="Times New Roman" w:hAnsi="Times New Roman" w:cs="Times New Roman"/>
          <w:sz w:val="28"/>
          <w:szCs w:val="28"/>
          <w:lang w:val="ru-RU"/>
        </w:rPr>
        <w:t>ных условий.</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Доставку формирований и учреждений службы медицины катастроф к месту работы организует соответствующая комиссия по </w:t>
      </w:r>
      <w:r w:rsidR="001E54A1" w:rsidRPr="00AB49BC">
        <w:rPr>
          <w:rFonts w:ascii="Times New Roman" w:hAnsi="Times New Roman" w:cs="Times New Roman"/>
          <w:sz w:val="28"/>
          <w:szCs w:val="28"/>
          <w:lang w:val="ru-RU"/>
        </w:rPr>
        <w:t>чрезвычайным ситуациям.</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 ликвидации медико-с</w:t>
      </w:r>
      <w:r w:rsidR="00AD35E8" w:rsidRPr="00AB49BC">
        <w:rPr>
          <w:rFonts w:ascii="Times New Roman" w:hAnsi="Times New Roman" w:cs="Times New Roman"/>
          <w:sz w:val="28"/>
          <w:szCs w:val="28"/>
          <w:lang w:val="ru-RU"/>
        </w:rPr>
        <w:t>анитарных последствий чрезвычай</w:t>
      </w:r>
      <w:r w:rsidRPr="00AB49BC">
        <w:rPr>
          <w:rFonts w:ascii="Times New Roman" w:hAnsi="Times New Roman" w:cs="Times New Roman"/>
          <w:sz w:val="28"/>
          <w:szCs w:val="28"/>
          <w:lang w:val="ru-RU"/>
        </w:rPr>
        <w:t>ных ситуаций используют все находящиеся в зоне чрезвычайной ситуации лечебно- профилактические, санитарно- гигиенические, противоэпидемические и аптечные учреждения н</w:t>
      </w:r>
      <w:r w:rsidR="001E54A1" w:rsidRPr="00AB49BC">
        <w:rPr>
          <w:rFonts w:ascii="Times New Roman" w:hAnsi="Times New Roman" w:cs="Times New Roman"/>
          <w:sz w:val="28"/>
          <w:szCs w:val="28"/>
          <w:lang w:val="ru-RU"/>
        </w:rPr>
        <w:t>езависимо от их принадлежности.</w:t>
      </w:r>
    </w:p>
    <w:p w:rsidR="00E437D4" w:rsidRPr="00AB49BC" w:rsidRDefault="000D1ACE"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Основным документом, регулирующим деятельность Службы, является план медико-санитарно</w:t>
      </w:r>
      <w:r w:rsidR="00AD35E8" w:rsidRPr="00AB49BC">
        <w:rPr>
          <w:rFonts w:ascii="Times New Roman" w:hAnsi="Times New Roman" w:cs="Times New Roman"/>
          <w:sz w:val="28"/>
          <w:szCs w:val="28"/>
          <w:lang w:val="ru-RU"/>
        </w:rPr>
        <w:t>го обеспечения населения в чрез</w:t>
      </w:r>
      <w:r w:rsidRPr="00AB49BC">
        <w:rPr>
          <w:rFonts w:ascii="Times New Roman" w:hAnsi="Times New Roman" w:cs="Times New Roman"/>
          <w:sz w:val="28"/>
          <w:szCs w:val="28"/>
          <w:lang w:val="ru-RU"/>
        </w:rPr>
        <w:t>вычайных ситуациях, который разрабатывается соответствующими штабами Службы, согласовывается с членами межведомственной координационной комиссии, подпис</w:t>
      </w:r>
      <w:r w:rsidR="00AD35E8" w:rsidRPr="00AB49BC">
        <w:rPr>
          <w:rFonts w:ascii="Times New Roman" w:hAnsi="Times New Roman" w:cs="Times New Roman"/>
          <w:sz w:val="28"/>
          <w:szCs w:val="28"/>
          <w:lang w:val="ru-RU"/>
        </w:rPr>
        <w:t>ывается ее председателем, на</w:t>
      </w:r>
      <w:r w:rsidRPr="00AB49BC">
        <w:rPr>
          <w:rFonts w:ascii="Times New Roman" w:hAnsi="Times New Roman" w:cs="Times New Roman"/>
          <w:sz w:val="28"/>
          <w:szCs w:val="28"/>
          <w:lang w:val="ru-RU"/>
        </w:rPr>
        <w:t>чальником штаба и утверждается</w:t>
      </w:r>
      <w:r w:rsidR="006463C5" w:rsidRPr="00AB49BC">
        <w:rPr>
          <w:rFonts w:ascii="Times New Roman" w:hAnsi="Times New Roman" w:cs="Times New Roman"/>
          <w:sz w:val="28"/>
          <w:szCs w:val="28"/>
          <w:lang w:val="ru-RU"/>
        </w:rPr>
        <w:t xml:space="preserve"> председателем соответствую</w:t>
      </w:r>
      <w:r w:rsidRPr="00AB49BC">
        <w:rPr>
          <w:rFonts w:ascii="Times New Roman" w:hAnsi="Times New Roman" w:cs="Times New Roman"/>
          <w:sz w:val="28"/>
          <w:szCs w:val="28"/>
          <w:lang w:val="ru-RU"/>
        </w:rPr>
        <w:t>щей коми</w:t>
      </w:r>
      <w:r w:rsidR="001E54A1" w:rsidRPr="00AB49BC">
        <w:rPr>
          <w:rFonts w:ascii="Times New Roman" w:hAnsi="Times New Roman" w:cs="Times New Roman"/>
          <w:sz w:val="28"/>
          <w:szCs w:val="28"/>
          <w:lang w:val="ru-RU"/>
        </w:rPr>
        <w:t>ссии по чрезвычайным ситуациям.</w:t>
      </w:r>
    </w:p>
    <w:p w:rsidR="00794A1B" w:rsidRPr="00AB49BC" w:rsidRDefault="00794A1B"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Начальником медицинской службы гражданской обороны является министр здравоохранения и социального развития РФ. Начальниками медицинской службы гражданской обороны в республиках РФ, краях, областях являются министры здравоохранения, директора департаментов, управлений здравоохранения, в городах - заведующие городскими отделами или управлениями :здравоохранения, в сельских районах - главные врачи центральных районных больниц, на объектах - главные врачи медико-санитарных частей или заведующие здрав</w:t>
      </w:r>
      <w:r w:rsidR="001E54A1" w:rsidRPr="00AB49BC">
        <w:rPr>
          <w:rFonts w:ascii="Times New Roman" w:hAnsi="Times New Roman" w:cs="Times New Roman"/>
          <w:sz w:val="28"/>
          <w:szCs w:val="28"/>
          <w:lang w:val="ru-RU"/>
        </w:rPr>
        <w:t>пунктами.</w:t>
      </w:r>
    </w:p>
    <w:p w:rsidR="00794A1B" w:rsidRPr="00AB49BC" w:rsidRDefault="00794A1B"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Органы управления МС ГО - штабы МС ГО и управления больничных баз (руководят работой больниц загородной зоны области, края, республики).</w:t>
      </w:r>
    </w:p>
    <w:p w:rsidR="00834B78" w:rsidRPr="00AB49BC" w:rsidRDefault="00834B78" w:rsidP="00AB49BC">
      <w:pPr>
        <w:pStyle w:val="a6"/>
        <w:spacing w:line="360" w:lineRule="auto"/>
        <w:ind w:firstLine="709"/>
        <w:jc w:val="both"/>
        <w:rPr>
          <w:rFonts w:ascii="Times New Roman" w:hAnsi="Times New Roman" w:cs="Times New Roman"/>
          <w:sz w:val="28"/>
          <w:szCs w:val="28"/>
          <w:lang w:val="ru-RU"/>
        </w:rPr>
      </w:pPr>
    </w:p>
    <w:p w:rsidR="001E54A1" w:rsidRPr="00AB49BC" w:rsidRDefault="001E54A1" w:rsidP="00AB49BC">
      <w:pPr>
        <w:pStyle w:val="a6"/>
        <w:spacing w:line="360" w:lineRule="auto"/>
        <w:ind w:firstLine="709"/>
        <w:jc w:val="both"/>
        <w:rPr>
          <w:rFonts w:ascii="Times New Roman" w:hAnsi="Times New Roman" w:cs="Times New Roman"/>
          <w:sz w:val="28"/>
          <w:szCs w:val="28"/>
          <w:lang w:val="ru-RU"/>
        </w:rPr>
      </w:pPr>
    </w:p>
    <w:p w:rsidR="00AB49BC" w:rsidRPr="00AB49BC" w:rsidRDefault="00AB49BC" w:rsidP="00AB49BC">
      <w:pPr>
        <w:pStyle w:val="aa"/>
        <w:tabs>
          <w:tab w:val="decimal" w:pos="9072"/>
          <w:tab w:val="left" w:pos="9214"/>
          <w:tab w:val="left" w:pos="9356"/>
        </w:tabs>
        <w:spacing w:line="360" w:lineRule="auto"/>
        <w:ind w:right="0" w:firstLine="709"/>
        <w:jc w:val="both"/>
        <w:rPr>
          <w:b w:val="0"/>
          <w:bCs w:val="0"/>
          <w:lang w:val="ru-RU"/>
        </w:rPr>
      </w:pPr>
      <w:r w:rsidRPr="00AB49BC">
        <w:rPr>
          <w:b w:val="0"/>
          <w:bCs w:val="0"/>
          <w:lang w:val="ru-RU"/>
        </w:rPr>
        <w:br w:type="page"/>
        <w:t>3. Защита населения в ЧС</w:t>
      </w:r>
    </w:p>
    <w:p w:rsidR="006463C5" w:rsidRPr="00AB49BC" w:rsidRDefault="006463C5" w:rsidP="00AB49BC">
      <w:pPr>
        <w:autoSpaceDE w:val="0"/>
        <w:autoSpaceDN w:val="0"/>
        <w:adjustRightInd w:val="0"/>
        <w:spacing w:after="0" w:line="360" w:lineRule="auto"/>
        <w:ind w:firstLine="709"/>
        <w:jc w:val="both"/>
        <w:rPr>
          <w:rFonts w:ascii="Times New Roman" w:hAnsi="Times New Roman" w:cs="Times New Roman"/>
          <w:sz w:val="28"/>
          <w:szCs w:val="28"/>
          <w:lang w:val="ru-RU"/>
        </w:rPr>
      </w:pPr>
    </w:p>
    <w:p w:rsidR="00C82916" w:rsidRPr="00AB49BC" w:rsidRDefault="00AB49BC" w:rsidP="00AB49BC">
      <w:pPr>
        <w:autoSpaceDE w:val="0"/>
        <w:autoSpaceDN w:val="0"/>
        <w:adjustRightInd w:val="0"/>
        <w:spacing w:after="0"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3.1 </w:t>
      </w:r>
      <w:r w:rsidR="00794A1B" w:rsidRPr="00AB49BC">
        <w:rPr>
          <w:rFonts w:ascii="Times New Roman" w:hAnsi="Times New Roman" w:cs="Times New Roman"/>
          <w:sz w:val="28"/>
          <w:szCs w:val="28"/>
          <w:lang w:val="ru-RU"/>
        </w:rPr>
        <w:t>Изоляционные и лечебно</w:t>
      </w:r>
      <w:r w:rsidR="00794A1B" w:rsidRPr="00AB49BC">
        <w:rPr>
          <w:rFonts w:ascii="Times New Roman" w:hAnsi="Times New Roman" w:cs="Times New Roman"/>
          <w:sz w:val="28"/>
          <w:szCs w:val="28"/>
          <w:rtl/>
          <w:lang w:bidi="he-IL"/>
        </w:rPr>
        <w:t>-</w:t>
      </w:r>
      <w:r w:rsidR="00794A1B" w:rsidRPr="00AB49BC">
        <w:rPr>
          <w:rFonts w:ascii="Times New Roman" w:hAnsi="Times New Roman" w:cs="Times New Roman"/>
          <w:sz w:val="28"/>
          <w:szCs w:val="28"/>
          <w:lang w:val="ru-RU"/>
        </w:rPr>
        <w:t>диагностические мероприятия при ЧС</w:t>
      </w:r>
    </w:p>
    <w:p w:rsidR="00794A1B" w:rsidRPr="00AB49BC" w:rsidRDefault="00794A1B" w:rsidP="00AB49BC">
      <w:pPr>
        <w:autoSpaceDE w:val="0"/>
        <w:autoSpaceDN w:val="0"/>
        <w:adjustRightInd w:val="0"/>
        <w:spacing w:after="0" w:line="360" w:lineRule="auto"/>
        <w:ind w:firstLine="709"/>
        <w:jc w:val="both"/>
        <w:rPr>
          <w:rFonts w:ascii="Times New Roman" w:hAnsi="Times New Roman" w:cs="Times New Roman"/>
          <w:sz w:val="28"/>
          <w:szCs w:val="28"/>
          <w:lang w:val="ru-RU"/>
        </w:rPr>
      </w:pPr>
    </w:p>
    <w:p w:rsidR="005C7A7E" w:rsidRPr="009A5DA7" w:rsidRDefault="00C82916" w:rsidP="005C7A7E">
      <w:pPr>
        <w:spacing w:after="0" w:line="360" w:lineRule="auto"/>
        <w:ind w:firstLine="709"/>
        <w:jc w:val="both"/>
        <w:rPr>
          <w:rFonts w:ascii="Times New Roman" w:hAnsi="Times New Roman" w:cs="Times New Roman"/>
          <w:sz w:val="28"/>
          <w:szCs w:val="28"/>
          <w:lang w:val="ru-RU"/>
        </w:rPr>
      </w:pPr>
      <w:r w:rsidRPr="009A5DA7">
        <w:rPr>
          <w:rFonts w:ascii="Times New Roman" w:hAnsi="Times New Roman" w:cs="Times New Roman"/>
          <w:sz w:val="28"/>
          <w:szCs w:val="28"/>
          <w:lang w:val="ru-RU"/>
        </w:rPr>
        <w:t xml:space="preserve">Изоляционные и лечебно-диагностические мероприятия направлены на источники инфекции. </w:t>
      </w:r>
      <w:r w:rsidRPr="005C7A7E">
        <w:rPr>
          <w:rFonts w:ascii="Times New Roman" w:hAnsi="Times New Roman" w:cs="Times New Roman"/>
          <w:sz w:val="28"/>
          <w:szCs w:val="28"/>
          <w:lang w:val="ru-RU"/>
        </w:rPr>
        <w:t>На догоспитальном этапе медицинской эвакуации</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н</w:t>
      </w:r>
      <w:r w:rsidR="001E54A1" w:rsidRPr="005C7A7E">
        <w:rPr>
          <w:rFonts w:ascii="Times New Roman" w:hAnsi="Times New Roman" w:cs="Times New Roman"/>
          <w:sz w:val="28"/>
          <w:szCs w:val="28"/>
          <w:lang w:val="ru-RU"/>
        </w:rPr>
        <w:t>а сборных эвакуационных пунктах (СЭП</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промежуточных пунктах эвакуации</w:t>
      </w:r>
      <w:r w:rsidRPr="009A5DA7">
        <w:rPr>
          <w:rFonts w:ascii="Times New Roman" w:hAnsi="Times New Roman" w:cs="Times New Roman"/>
          <w:sz w:val="28"/>
          <w:szCs w:val="28"/>
          <w:lang w:val="ru-RU"/>
        </w:rPr>
        <w:t>(</w:t>
      </w:r>
      <w:r w:rsidRPr="005C7A7E">
        <w:rPr>
          <w:rFonts w:ascii="Times New Roman" w:hAnsi="Times New Roman" w:cs="Times New Roman"/>
          <w:sz w:val="28"/>
          <w:szCs w:val="28"/>
          <w:lang w:val="ru-RU"/>
        </w:rPr>
        <w:t>ППЭ</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санитарно</w:t>
      </w:r>
      <w:r w:rsidRPr="009A5DA7">
        <w:rPr>
          <w:rFonts w:ascii="Times New Roman" w:hAnsi="Times New Roman" w:cs="Times New Roman"/>
          <w:sz w:val="28"/>
          <w:szCs w:val="28"/>
          <w:lang w:val="ru-RU"/>
        </w:rPr>
        <w:t>-</w:t>
      </w:r>
      <w:r w:rsidRPr="005C7A7E">
        <w:rPr>
          <w:rFonts w:ascii="Times New Roman" w:hAnsi="Times New Roman" w:cs="Times New Roman"/>
          <w:sz w:val="28"/>
          <w:szCs w:val="28"/>
          <w:lang w:val="ru-RU"/>
        </w:rPr>
        <w:t>контрольных пункта</w:t>
      </w:r>
      <w:r w:rsidR="005C1805" w:rsidRPr="005C7A7E">
        <w:rPr>
          <w:rFonts w:ascii="Times New Roman" w:hAnsi="Times New Roman" w:cs="Times New Roman"/>
          <w:sz w:val="28"/>
          <w:szCs w:val="28"/>
          <w:lang w:val="ru-RU"/>
        </w:rPr>
        <w:t>х)</w:t>
      </w:r>
      <w:r w:rsidR="005C1805"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СКП</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на путях эвакуации</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в пути следования на средствах эвакуации</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приемных эвакуационных пунктах ПЭП</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 xml:space="preserve">временных пунктах сбора ВПС и местах расселения доступными методами </w:t>
      </w:r>
      <w:r w:rsidRPr="009A5DA7">
        <w:rPr>
          <w:rFonts w:ascii="Times New Roman" w:hAnsi="Times New Roman" w:cs="Times New Roman"/>
          <w:sz w:val="28"/>
          <w:szCs w:val="28"/>
          <w:lang w:val="ru-RU"/>
        </w:rPr>
        <w:t>(</w:t>
      </w:r>
      <w:r w:rsidRPr="005C7A7E">
        <w:rPr>
          <w:rFonts w:ascii="Times New Roman" w:hAnsi="Times New Roman" w:cs="Times New Roman"/>
          <w:sz w:val="28"/>
          <w:szCs w:val="28"/>
          <w:lang w:val="ru-RU"/>
        </w:rPr>
        <w:t>опрос</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осмотр</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термометрия и др</w:t>
      </w:r>
      <w:r w:rsidR="005C1805"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выявляют инфекционных больных и больных с заболеваниями</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подозрительными на инфекционные</w:t>
      </w:r>
      <w:r w:rsidRPr="009A5DA7">
        <w:rPr>
          <w:rFonts w:ascii="Times New Roman" w:hAnsi="Times New Roman" w:cs="Times New Roman"/>
          <w:sz w:val="28"/>
          <w:szCs w:val="28"/>
          <w:lang w:val="ru-RU"/>
        </w:rPr>
        <w:t>. Их изолируют от остальных эвакуируемых, пораженных и больных и эвакуируют отдельным транспортом в инфекционное отделение больницы или в инфекционный госпиталь.</w:t>
      </w:r>
    </w:p>
    <w:p w:rsidR="00C82916" w:rsidRDefault="00C82916" w:rsidP="005C7A7E">
      <w:pPr>
        <w:spacing w:after="0" w:line="360" w:lineRule="auto"/>
        <w:ind w:firstLine="709"/>
        <w:jc w:val="both"/>
        <w:rPr>
          <w:rFonts w:ascii="Times New Roman" w:hAnsi="Times New Roman" w:cs="Times New Roman"/>
          <w:sz w:val="28"/>
          <w:szCs w:val="28"/>
          <w:lang w:val="ru-RU"/>
        </w:rPr>
      </w:pPr>
      <w:r w:rsidRPr="005C7A7E">
        <w:rPr>
          <w:rFonts w:ascii="Times New Roman" w:hAnsi="Times New Roman" w:cs="Times New Roman"/>
          <w:sz w:val="28"/>
          <w:szCs w:val="28"/>
          <w:lang w:val="ru-RU"/>
        </w:rPr>
        <w:t>На каждом этапе медицинской эвакуации должен быть изолятор</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Больных с разными инфекциями эвакуируют отдельно</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Персонал</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оказывающий медицинскую помощь инфекционным больным</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должен работать в индивидуальных средствах защиты</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Проводятся дезинфекционные мероприятия</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По показаниям проводится специфическая профилактика</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При поступлении на этап медицинской эвакуации групп больных и пораженных с контагиозными инфекционными заболеваниями или при выявлении больных особо опасными инфекциями кроме изоляционных и лечебно</w:t>
      </w:r>
      <w:r w:rsidRPr="009A5DA7">
        <w:rPr>
          <w:rFonts w:ascii="Times New Roman" w:hAnsi="Times New Roman" w:cs="Times New Roman"/>
          <w:sz w:val="28"/>
          <w:szCs w:val="28"/>
          <w:lang w:val="ru-RU"/>
        </w:rPr>
        <w:t>-</w:t>
      </w:r>
      <w:r w:rsidRPr="005C7A7E">
        <w:rPr>
          <w:rFonts w:ascii="Times New Roman" w:hAnsi="Times New Roman" w:cs="Times New Roman"/>
          <w:sz w:val="28"/>
          <w:szCs w:val="28"/>
          <w:lang w:val="ru-RU"/>
        </w:rPr>
        <w:t>диагностических мероприятий проводятся режимно</w:t>
      </w:r>
      <w:r w:rsidRPr="009A5DA7">
        <w:rPr>
          <w:rFonts w:ascii="Times New Roman" w:hAnsi="Times New Roman" w:cs="Times New Roman"/>
          <w:sz w:val="28"/>
          <w:szCs w:val="28"/>
          <w:lang w:val="ru-RU"/>
        </w:rPr>
        <w:t>-</w:t>
      </w:r>
      <w:r w:rsidRPr="005C7A7E">
        <w:rPr>
          <w:rFonts w:ascii="Times New Roman" w:hAnsi="Times New Roman" w:cs="Times New Roman"/>
          <w:sz w:val="28"/>
          <w:szCs w:val="28"/>
          <w:lang w:val="ru-RU"/>
        </w:rPr>
        <w:t xml:space="preserve">ограничительные мероприятия </w:t>
      </w:r>
      <w:r w:rsidRPr="009A5DA7">
        <w:rPr>
          <w:rFonts w:ascii="Times New Roman" w:hAnsi="Times New Roman" w:cs="Times New Roman"/>
          <w:sz w:val="28"/>
          <w:szCs w:val="28"/>
          <w:lang w:val="ru-RU"/>
        </w:rPr>
        <w:t xml:space="preserve">- </w:t>
      </w:r>
      <w:r w:rsidRPr="005C7A7E">
        <w:rPr>
          <w:rFonts w:ascii="Times New Roman" w:hAnsi="Times New Roman" w:cs="Times New Roman"/>
          <w:sz w:val="28"/>
          <w:szCs w:val="28"/>
          <w:lang w:val="ru-RU"/>
        </w:rPr>
        <w:t>обсервация или карантин</w:t>
      </w:r>
      <w:r w:rsidRPr="009A5DA7">
        <w:rPr>
          <w:rFonts w:ascii="Times New Roman" w:hAnsi="Times New Roman" w:cs="Times New Roman"/>
          <w:sz w:val="28"/>
          <w:szCs w:val="28"/>
          <w:lang w:val="ru-RU"/>
        </w:rPr>
        <w:t xml:space="preserve">. </w:t>
      </w:r>
    </w:p>
    <w:p w:rsidR="005C7A7E" w:rsidRPr="005C7A7E" w:rsidRDefault="005C7A7E" w:rsidP="005C7A7E">
      <w:pPr>
        <w:spacing w:after="0" w:line="360" w:lineRule="auto"/>
        <w:ind w:firstLine="709"/>
        <w:jc w:val="both"/>
        <w:rPr>
          <w:rFonts w:ascii="Times New Roman" w:hAnsi="Times New Roman" w:cs="Times New Roman"/>
          <w:sz w:val="28"/>
          <w:szCs w:val="28"/>
          <w:lang w:val="ru-RU"/>
        </w:rPr>
      </w:pPr>
    </w:p>
    <w:p w:rsidR="005C7A7E" w:rsidRDefault="005C7A7E" w:rsidP="00AB49BC">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r w:rsidRPr="005C7A7E">
        <w:rPr>
          <w:rFonts w:ascii="Times New Roman" w:hAnsi="Times New Roman" w:cs="Times New Roman"/>
          <w:sz w:val="28"/>
          <w:szCs w:val="28"/>
          <w:lang w:val="ru-RU"/>
        </w:rPr>
        <w:t>3</w:t>
      </w:r>
      <w:r>
        <w:rPr>
          <w:rFonts w:ascii="Times New Roman" w:hAnsi="Times New Roman" w:cs="Times New Roman"/>
          <w:sz w:val="28"/>
          <w:szCs w:val="28"/>
          <w:lang w:val="ru-RU"/>
        </w:rPr>
        <w:t xml:space="preserve">.2 </w:t>
      </w:r>
      <w:r w:rsidR="00CE6D58" w:rsidRPr="00AB49BC">
        <w:rPr>
          <w:rFonts w:ascii="Times New Roman" w:hAnsi="Times New Roman" w:cs="Times New Roman"/>
          <w:sz w:val="28"/>
          <w:szCs w:val="28"/>
          <w:lang w:val="ru-RU"/>
        </w:rPr>
        <w:t>Санитарно</w:t>
      </w:r>
      <w:r w:rsidR="00CE6D58" w:rsidRPr="00AB49BC">
        <w:rPr>
          <w:rFonts w:ascii="Times New Roman" w:hAnsi="Times New Roman" w:cs="Times New Roman"/>
          <w:sz w:val="28"/>
          <w:szCs w:val="28"/>
          <w:rtl/>
          <w:lang w:bidi="he-IL"/>
        </w:rPr>
        <w:t xml:space="preserve">- </w:t>
      </w:r>
      <w:r w:rsidR="00CE6D58" w:rsidRPr="00AB49BC">
        <w:rPr>
          <w:rFonts w:ascii="Times New Roman" w:hAnsi="Times New Roman" w:cs="Times New Roman"/>
          <w:sz w:val="28"/>
          <w:szCs w:val="28"/>
          <w:lang w:val="ru-RU"/>
        </w:rPr>
        <w:t xml:space="preserve">гигиенические мероприятия противоэпидемической </w:t>
      </w:r>
    </w:p>
    <w:p w:rsidR="00C82916" w:rsidRPr="00AB49BC" w:rsidRDefault="00CE6D58" w:rsidP="00AB49BC">
      <w:pPr>
        <w:autoSpaceDE w:val="0"/>
        <w:autoSpaceDN w:val="0"/>
        <w:adjustRightInd w:val="0"/>
        <w:spacing w:after="0"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направленности</w:t>
      </w:r>
    </w:p>
    <w:p w:rsidR="005C7A7E" w:rsidRDefault="005C7A7E" w:rsidP="00AB49BC">
      <w:pPr>
        <w:pStyle w:val="ac"/>
        <w:spacing w:line="360" w:lineRule="auto"/>
        <w:ind w:firstLine="709"/>
        <w:jc w:val="both"/>
        <w:rPr>
          <w:rFonts w:ascii="Times New Roman" w:hAnsi="Times New Roman" w:cs="Times New Roman"/>
          <w:sz w:val="28"/>
          <w:szCs w:val="28"/>
          <w:lang w:val="ru-RU"/>
        </w:rPr>
      </w:pPr>
    </w:p>
    <w:p w:rsidR="00C82916" w:rsidRPr="00AB49BC" w:rsidRDefault="00C82916" w:rsidP="00AB49BC">
      <w:pPr>
        <w:pStyle w:val="ac"/>
        <w:spacing w:line="360" w:lineRule="auto"/>
        <w:ind w:firstLine="709"/>
        <w:jc w:val="both"/>
        <w:rPr>
          <w:rFonts w:ascii="Times New Roman" w:hAnsi="Times New Roman" w:cs="Times New Roman"/>
          <w:sz w:val="28"/>
          <w:szCs w:val="28"/>
          <w:rtl/>
          <w:lang w:bidi="he-IL"/>
        </w:rPr>
      </w:pPr>
      <w:r w:rsidRPr="00AB49BC">
        <w:rPr>
          <w:rFonts w:ascii="Times New Roman" w:hAnsi="Times New Roman" w:cs="Times New Roman"/>
          <w:sz w:val="28"/>
          <w:szCs w:val="28"/>
          <w:lang w:val="ru-RU"/>
        </w:rPr>
        <w:t>Санитарно</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гигиенические мероприятия противоэпидемической направленности</w:t>
      </w:r>
      <w:r w:rsidR="00760130" w:rsidRPr="00AB49BC">
        <w:rPr>
          <w:rFonts w:ascii="Times New Roman" w:hAnsi="Times New Roman" w:cs="Times New Roman"/>
          <w:sz w:val="28"/>
          <w:szCs w:val="28"/>
          <w:lang w:val="ru-RU"/>
        </w:rPr>
        <w:t xml:space="preserve"> </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это комплекс медицинских</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санитарно</w:t>
      </w:r>
      <w:r w:rsidRPr="00AB49BC">
        <w:rPr>
          <w:rFonts w:ascii="Times New Roman" w:hAnsi="Times New Roman" w:cs="Times New Roman"/>
          <w:sz w:val="28"/>
          <w:szCs w:val="28"/>
          <w:rtl/>
          <w:lang w:bidi="he-IL"/>
        </w:rPr>
        <w:t>-</w:t>
      </w:r>
      <w:r w:rsidR="005C1805" w:rsidRPr="00AB49BC">
        <w:rPr>
          <w:rFonts w:ascii="Times New Roman" w:hAnsi="Times New Roman" w:cs="Times New Roman"/>
          <w:sz w:val="28"/>
          <w:szCs w:val="28"/>
          <w:lang w:val="ru-RU"/>
        </w:rPr>
        <w:t xml:space="preserve">технических и хозяйственных мероприятий, направленных на сохранение здоровья </w:t>
      </w:r>
      <w:r w:rsidR="00701A9A" w:rsidRPr="00AB49BC">
        <w:rPr>
          <w:rFonts w:ascii="Times New Roman" w:hAnsi="Times New Roman" w:cs="Times New Roman"/>
          <w:sz w:val="28"/>
          <w:szCs w:val="28"/>
          <w:lang w:val="ru-RU"/>
        </w:rPr>
        <w:t>населения Осуществляется в форме текущего и предупредительного санитарного надзора</w:t>
      </w:r>
      <w:r w:rsidR="005C1805" w:rsidRPr="00AB49BC">
        <w:rPr>
          <w:rFonts w:ascii="Times New Roman" w:hAnsi="Times New Roman" w:cs="Times New Roman"/>
          <w:sz w:val="28"/>
          <w:szCs w:val="28"/>
          <w:lang w:val="ru-RU"/>
        </w:rPr>
        <w:t>.</w:t>
      </w:r>
      <w:r w:rsidR="00701A9A" w:rsidRPr="00AB49BC">
        <w:rPr>
          <w:rFonts w:ascii="Times New Roman" w:hAnsi="Times New Roman" w:cs="Times New Roman"/>
          <w:sz w:val="28"/>
          <w:szCs w:val="28"/>
          <w:lang w:val="ru-RU"/>
        </w:rPr>
        <w:t xml:space="preserve"> При катастрофах текущий санитарный надзор – это сан-гиг медицинский контроль за временным размещением, очисткой территории размещения, питанием, водоснабжением, банно-прачечным обслуживанием, личной гигиеной и др. сторонами жизни и быта спасательных формирований, учреждений и населения. Временными пунктами сбора ВПС могут быть развернуты в палатках, различных помещениях. По возможности разбивают в три полосы с учетом господствующих ветров. В первой полосе размещают жилые палатки, убежища, помещения; умывальники и бачки с питьевой воды. Во второй – палатки, убежища, помещения администрации; медицинский пункт и кухню</w:t>
      </w:r>
      <w:r w:rsidR="004116F4" w:rsidRPr="00AB49BC">
        <w:rPr>
          <w:rFonts w:ascii="Times New Roman" w:hAnsi="Times New Roman" w:cs="Times New Roman"/>
          <w:sz w:val="28"/>
          <w:szCs w:val="28"/>
          <w:lang w:val="ru-RU"/>
        </w:rPr>
        <w:t>. В третьей – хозяйственные и складские помещения, уборные и мусоросборники.</w:t>
      </w:r>
    </w:p>
    <w:p w:rsidR="00C82916" w:rsidRPr="00AB49BC" w:rsidRDefault="00C82916" w:rsidP="00AB49BC">
      <w:pPr>
        <w:autoSpaceDE w:val="0"/>
        <w:autoSpaceDN w:val="0"/>
        <w:adjustRightInd w:val="0"/>
        <w:spacing w:after="0" w:line="360" w:lineRule="auto"/>
        <w:ind w:firstLine="709"/>
        <w:jc w:val="both"/>
        <w:rPr>
          <w:rFonts w:ascii="Times New Roman" w:hAnsi="Times New Roman" w:cs="Times New Roman"/>
          <w:sz w:val="28"/>
          <w:szCs w:val="28"/>
          <w:u w:val="single"/>
          <w:lang w:val="ru-RU"/>
        </w:rPr>
      </w:pPr>
    </w:p>
    <w:p w:rsidR="00CE6D58" w:rsidRPr="00AB49BC" w:rsidRDefault="005C7A7E" w:rsidP="00AB49BC">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00CE6D58" w:rsidRPr="00AB49BC">
        <w:rPr>
          <w:rFonts w:ascii="Times New Roman" w:hAnsi="Times New Roman" w:cs="Times New Roman"/>
          <w:sz w:val="28"/>
          <w:szCs w:val="28"/>
          <w:lang w:val="ru-RU"/>
        </w:rPr>
        <w:t>Иммунопрофилактика и экстренная профилактика при ЧС</w:t>
      </w:r>
    </w:p>
    <w:p w:rsidR="00760130" w:rsidRPr="00AB49BC" w:rsidRDefault="00760130" w:rsidP="00AB49BC">
      <w:pPr>
        <w:autoSpaceDE w:val="0"/>
        <w:autoSpaceDN w:val="0"/>
        <w:adjustRightInd w:val="0"/>
        <w:spacing w:after="0" w:line="360" w:lineRule="auto"/>
        <w:ind w:firstLine="709"/>
        <w:jc w:val="both"/>
        <w:rPr>
          <w:rFonts w:ascii="Times New Roman" w:hAnsi="Times New Roman" w:cs="Times New Roman"/>
          <w:sz w:val="28"/>
          <w:szCs w:val="28"/>
          <w:lang w:val="ru-RU"/>
        </w:rPr>
      </w:pPr>
    </w:p>
    <w:p w:rsidR="00C82916" w:rsidRPr="00AB49BC"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Экстренная </w:t>
      </w:r>
      <w:r w:rsidR="004116F4" w:rsidRPr="00AB49BC">
        <w:rPr>
          <w:rFonts w:ascii="Times New Roman" w:hAnsi="Times New Roman" w:cs="Times New Roman"/>
          <w:sz w:val="28"/>
          <w:szCs w:val="28"/>
          <w:lang w:val="ru-RU"/>
        </w:rPr>
        <w:t>профилактика</w:t>
      </w:r>
      <w:r w:rsidRPr="00AB49BC">
        <w:rPr>
          <w:rFonts w:ascii="Times New Roman" w:hAnsi="Times New Roman" w:cs="Times New Roman"/>
          <w:sz w:val="28"/>
          <w:szCs w:val="28"/>
          <w:lang w:val="ru-RU"/>
        </w:rPr>
        <w:t xml:space="preserve"> </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это метод предупреждения и лечения инфекционных заболеваний</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проводимый до появления клинических признаков заболевания у подвергшихся риску заражения людей</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путем применения антибиотиков</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вакцин</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сывороток</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иммуноглобулинов</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бактериофагов</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химиопрепаратов</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интер</w:t>
      </w:r>
      <w:r w:rsidR="004116F4" w:rsidRPr="00AB49BC">
        <w:rPr>
          <w:rFonts w:ascii="Times New Roman" w:hAnsi="Times New Roman" w:cs="Times New Roman"/>
          <w:sz w:val="28"/>
          <w:szCs w:val="28"/>
          <w:lang w:val="ru-RU"/>
        </w:rPr>
        <w:t>ф</w:t>
      </w:r>
      <w:r w:rsidRPr="00AB49BC">
        <w:rPr>
          <w:rFonts w:ascii="Times New Roman" w:hAnsi="Times New Roman" w:cs="Times New Roman"/>
          <w:sz w:val="28"/>
          <w:szCs w:val="28"/>
          <w:lang w:val="ru-RU"/>
        </w:rPr>
        <w:t>еронов и других противобактериальных и противовирусных препаратов</w:t>
      </w:r>
      <w:r w:rsidR="00760130" w:rsidRPr="00AB49BC">
        <w:rPr>
          <w:rFonts w:ascii="Times New Roman" w:hAnsi="Times New Roman" w:cs="Times New Roman"/>
          <w:sz w:val="28"/>
          <w:szCs w:val="28"/>
          <w:lang w:val="ru-RU"/>
        </w:rPr>
        <w:t>.</w:t>
      </w:r>
    </w:p>
    <w:p w:rsidR="009D4B32" w:rsidRPr="009D4B32" w:rsidRDefault="00C82916" w:rsidP="009D4B32">
      <w:pPr>
        <w:pStyle w:val="ac"/>
        <w:spacing w:line="360" w:lineRule="auto"/>
        <w:ind w:firstLine="709"/>
        <w:jc w:val="both"/>
        <w:rPr>
          <w:rFonts w:ascii="Times New Roman" w:hAnsi="Times New Roman" w:cs="Times New Roman"/>
          <w:sz w:val="28"/>
          <w:szCs w:val="28"/>
          <w:lang w:val="ru-RU"/>
        </w:rPr>
      </w:pPr>
      <w:r w:rsidRPr="009D4B32">
        <w:rPr>
          <w:rFonts w:ascii="Times New Roman" w:hAnsi="Times New Roman" w:cs="Times New Roman"/>
          <w:sz w:val="28"/>
          <w:szCs w:val="28"/>
          <w:lang w:val="ru-RU"/>
        </w:rPr>
        <w:t>Антибиотики применяют для экстренной профилактики чумы</w:t>
      </w:r>
      <w:r w:rsidRPr="009D4B32">
        <w:rPr>
          <w:rFonts w:ascii="Times New Roman" w:hAnsi="Times New Roman" w:cs="Times New Roman"/>
          <w:sz w:val="28"/>
          <w:szCs w:val="28"/>
          <w:rtl/>
          <w:lang w:bidi="he-IL"/>
        </w:rPr>
        <w:t xml:space="preserve">, </w:t>
      </w:r>
      <w:r w:rsidRPr="009D4B32">
        <w:rPr>
          <w:rFonts w:ascii="Times New Roman" w:hAnsi="Times New Roman" w:cs="Times New Roman"/>
          <w:sz w:val="28"/>
          <w:szCs w:val="28"/>
          <w:lang w:val="ru-RU"/>
        </w:rPr>
        <w:t>туляремии</w:t>
      </w:r>
      <w:r w:rsidRPr="009D4B32">
        <w:rPr>
          <w:rFonts w:ascii="Times New Roman" w:hAnsi="Times New Roman" w:cs="Times New Roman"/>
          <w:sz w:val="28"/>
          <w:szCs w:val="28"/>
          <w:rtl/>
          <w:lang w:bidi="he-IL"/>
        </w:rPr>
        <w:t xml:space="preserve">, </w:t>
      </w:r>
      <w:r w:rsidRPr="009D4B32">
        <w:rPr>
          <w:rFonts w:ascii="Times New Roman" w:hAnsi="Times New Roman" w:cs="Times New Roman"/>
          <w:sz w:val="28"/>
          <w:szCs w:val="28"/>
          <w:lang w:val="ru-RU"/>
        </w:rPr>
        <w:t>сибирской язвы</w:t>
      </w:r>
      <w:r w:rsidRPr="009D4B32">
        <w:rPr>
          <w:rFonts w:ascii="Times New Roman" w:hAnsi="Times New Roman" w:cs="Times New Roman"/>
          <w:sz w:val="28"/>
          <w:szCs w:val="28"/>
          <w:rtl/>
          <w:lang w:bidi="he-IL"/>
        </w:rPr>
        <w:t xml:space="preserve">, </w:t>
      </w:r>
      <w:r w:rsidRPr="009D4B32">
        <w:rPr>
          <w:rFonts w:ascii="Times New Roman" w:hAnsi="Times New Roman" w:cs="Times New Roman"/>
          <w:sz w:val="28"/>
          <w:szCs w:val="28"/>
          <w:lang w:val="ru-RU"/>
        </w:rPr>
        <w:t>бруцеллеза</w:t>
      </w:r>
      <w:r w:rsidRPr="009D4B32">
        <w:rPr>
          <w:rFonts w:ascii="Times New Roman" w:hAnsi="Times New Roman" w:cs="Times New Roman"/>
          <w:sz w:val="28"/>
          <w:szCs w:val="28"/>
          <w:rtl/>
          <w:lang w:bidi="he-IL"/>
        </w:rPr>
        <w:t xml:space="preserve">, </w:t>
      </w:r>
      <w:r w:rsidRPr="009D4B32">
        <w:rPr>
          <w:rFonts w:ascii="Times New Roman" w:hAnsi="Times New Roman" w:cs="Times New Roman"/>
          <w:sz w:val="28"/>
          <w:szCs w:val="28"/>
          <w:lang w:val="ru-RU"/>
        </w:rPr>
        <w:t>лихорадки цуцугамуши</w:t>
      </w:r>
      <w:r w:rsidRPr="009D4B32">
        <w:rPr>
          <w:rFonts w:ascii="Times New Roman" w:hAnsi="Times New Roman" w:cs="Times New Roman"/>
          <w:sz w:val="28"/>
          <w:szCs w:val="28"/>
          <w:rtl/>
          <w:lang w:bidi="he-IL"/>
        </w:rPr>
        <w:t xml:space="preserve">, </w:t>
      </w:r>
      <w:r w:rsidRPr="009D4B32">
        <w:rPr>
          <w:rFonts w:ascii="Times New Roman" w:hAnsi="Times New Roman" w:cs="Times New Roman"/>
          <w:sz w:val="28"/>
          <w:szCs w:val="28"/>
          <w:lang w:val="ru-RU"/>
        </w:rPr>
        <w:t>менингококковой инфекции и ангины</w:t>
      </w:r>
      <w:r w:rsidR="00760130" w:rsidRPr="009D4B32">
        <w:rPr>
          <w:rFonts w:ascii="Times New Roman" w:hAnsi="Times New Roman" w:cs="Times New Roman"/>
          <w:sz w:val="28"/>
          <w:szCs w:val="28"/>
          <w:lang w:val="ru-RU"/>
        </w:rPr>
        <w:t>.</w:t>
      </w:r>
    </w:p>
    <w:p w:rsidR="00C82916" w:rsidRPr="009D4B32" w:rsidRDefault="00C82916" w:rsidP="009D4B32">
      <w:pPr>
        <w:pStyle w:val="ac"/>
        <w:spacing w:line="360" w:lineRule="auto"/>
        <w:ind w:firstLine="709"/>
        <w:jc w:val="both"/>
        <w:rPr>
          <w:rFonts w:ascii="Times New Roman" w:hAnsi="Times New Roman" w:cs="Times New Roman"/>
          <w:sz w:val="28"/>
          <w:szCs w:val="28"/>
          <w:lang w:val="ru-RU"/>
        </w:rPr>
      </w:pPr>
      <w:r w:rsidRPr="009D4B32">
        <w:rPr>
          <w:rFonts w:ascii="Times New Roman" w:hAnsi="Times New Roman" w:cs="Times New Roman"/>
          <w:sz w:val="28"/>
          <w:szCs w:val="28"/>
          <w:lang w:val="ru-RU"/>
        </w:rPr>
        <w:t>Вакцины и анатоксины применяют для экстренной профилактики раневых инфекций</w:t>
      </w:r>
      <w:r w:rsidRPr="009A5DA7">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столбняка</w:t>
      </w:r>
      <w:r w:rsidRPr="009A5DA7">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дифтерии</w:t>
      </w:r>
      <w:r w:rsidRPr="009A5DA7">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менингококковой инфекции</w:t>
      </w:r>
      <w:r w:rsidRPr="009A5DA7">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ботулизма и бешенства</w:t>
      </w:r>
      <w:r w:rsidR="00760130" w:rsidRPr="009D4B32">
        <w:rPr>
          <w:rFonts w:ascii="Times New Roman" w:hAnsi="Times New Roman" w:cs="Times New Roman"/>
          <w:sz w:val="28"/>
          <w:szCs w:val="28"/>
          <w:lang w:val="ru-RU"/>
        </w:rPr>
        <w:t>.</w:t>
      </w:r>
    </w:p>
    <w:p w:rsidR="00C82916" w:rsidRPr="00AB49BC"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Сыворотки применяют для экстренной профилактики чумы</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сибирской язвы</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раневых инфекций</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столбняка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дифтерии и ботулизма</w:t>
      </w:r>
      <w:r w:rsidR="00760130" w:rsidRPr="00AB49BC">
        <w:rPr>
          <w:rFonts w:ascii="Times New Roman" w:hAnsi="Times New Roman" w:cs="Times New Roman"/>
          <w:sz w:val="28"/>
          <w:szCs w:val="28"/>
          <w:lang w:val="ru-RU"/>
        </w:rPr>
        <w:t>.</w:t>
      </w:r>
    </w:p>
    <w:p w:rsidR="00C82916" w:rsidRPr="00AB49BC"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Иммуноглобулины применяют для профилактики сибирской язвы</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оспы</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клещевого энцефалита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вирусного гепатита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менингококковой инфекции</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коклюша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гриппа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кори</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бешенства и полиомиелита</w:t>
      </w:r>
      <w:r w:rsidR="00760130" w:rsidRPr="00AB49BC">
        <w:rPr>
          <w:rFonts w:ascii="Times New Roman" w:hAnsi="Times New Roman" w:cs="Times New Roman"/>
          <w:sz w:val="28"/>
          <w:szCs w:val="28"/>
          <w:lang w:val="ru-RU"/>
        </w:rPr>
        <w:t>.</w:t>
      </w:r>
    </w:p>
    <w:p w:rsidR="00C82916" w:rsidRPr="00AB49BC"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Бактериофаги применяют для экстренной профилактики холеры</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брюшного тифа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паратифов</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дизентерии</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протея и коли</w:t>
      </w:r>
      <w:r w:rsidR="004116F4" w:rsidRPr="00AB49BC">
        <w:rPr>
          <w:rFonts w:ascii="Times New Roman" w:hAnsi="Times New Roman" w:cs="Times New Roman"/>
          <w:sz w:val="28"/>
          <w:szCs w:val="28"/>
          <w:lang w:val="ru-RU"/>
        </w:rPr>
        <w:t xml:space="preserve"> </w:t>
      </w:r>
      <w:r w:rsidR="00760130" w:rsidRPr="00AB49BC">
        <w:rPr>
          <w:rFonts w:ascii="Times New Roman" w:hAnsi="Times New Roman" w:cs="Times New Roman"/>
          <w:sz w:val="28"/>
          <w:szCs w:val="28"/>
          <w:lang w:val="ru-RU"/>
        </w:rPr>
        <w:t>–</w:t>
      </w:r>
      <w:r w:rsidR="009D4B32">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инфекции</w:t>
      </w:r>
      <w:r w:rsidR="00760130" w:rsidRPr="00AB49BC">
        <w:rPr>
          <w:rFonts w:ascii="Times New Roman" w:hAnsi="Times New Roman" w:cs="Times New Roman"/>
          <w:sz w:val="28"/>
          <w:szCs w:val="28"/>
          <w:lang w:val="ru-RU"/>
        </w:rPr>
        <w:t>.</w:t>
      </w:r>
    </w:p>
    <w:p w:rsidR="00C82916" w:rsidRPr="00AB49BC"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Химиопрепараты применяют для профилактики гриппа</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ма</w:t>
      </w:r>
      <w:r w:rsidR="004116F4" w:rsidRPr="00AB49BC">
        <w:rPr>
          <w:rFonts w:ascii="Times New Roman" w:hAnsi="Times New Roman" w:cs="Times New Roman"/>
          <w:sz w:val="28"/>
          <w:szCs w:val="28"/>
          <w:lang w:val="ru-RU"/>
        </w:rPr>
        <w:t>л</w:t>
      </w:r>
      <w:r w:rsidRPr="00AB49BC">
        <w:rPr>
          <w:rFonts w:ascii="Times New Roman" w:hAnsi="Times New Roman" w:cs="Times New Roman"/>
          <w:sz w:val="28"/>
          <w:szCs w:val="28"/>
          <w:lang w:val="ru-RU"/>
        </w:rPr>
        <w:t>ярии</w:t>
      </w:r>
      <w:r w:rsidRPr="00AB49BC">
        <w:rPr>
          <w:rFonts w:ascii="Times New Roman" w:hAnsi="Times New Roman" w:cs="Times New Roman"/>
          <w:sz w:val="28"/>
          <w:szCs w:val="28"/>
          <w:rtl/>
          <w:lang w:bidi="he-IL"/>
        </w:rPr>
        <w:t xml:space="preserve">, </w:t>
      </w:r>
      <w:r w:rsidRPr="00AB49BC">
        <w:rPr>
          <w:rFonts w:ascii="Times New Roman" w:hAnsi="Times New Roman" w:cs="Times New Roman"/>
          <w:sz w:val="28"/>
          <w:szCs w:val="28"/>
          <w:lang w:val="ru-RU"/>
        </w:rPr>
        <w:t>гельминтозов и туберкулеза</w:t>
      </w:r>
      <w:r w:rsidR="00760130" w:rsidRPr="00AB49BC">
        <w:rPr>
          <w:rFonts w:ascii="Times New Roman" w:hAnsi="Times New Roman" w:cs="Times New Roman"/>
          <w:sz w:val="28"/>
          <w:szCs w:val="28"/>
          <w:lang w:val="ru-RU"/>
        </w:rPr>
        <w:t>.</w:t>
      </w:r>
    </w:p>
    <w:p w:rsidR="00C82916" w:rsidRDefault="00C82916"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Интерфероны применяют для профилактики гриппа</w:t>
      </w:r>
      <w:r w:rsidR="00760130" w:rsidRPr="00AB49BC">
        <w:rPr>
          <w:rFonts w:ascii="Times New Roman" w:hAnsi="Times New Roman" w:cs="Times New Roman"/>
          <w:sz w:val="28"/>
          <w:szCs w:val="28"/>
          <w:lang w:val="ru-RU"/>
        </w:rPr>
        <w:t>.</w:t>
      </w:r>
    </w:p>
    <w:p w:rsidR="009D4B32" w:rsidRDefault="009D4B32" w:rsidP="00AB49BC">
      <w:pPr>
        <w:pStyle w:val="ac"/>
        <w:spacing w:line="360" w:lineRule="auto"/>
        <w:ind w:firstLine="709"/>
        <w:jc w:val="both"/>
        <w:rPr>
          <w:rFonts w:ascii="Times New Roman" w:hAnsi="Times New Roman" w:cs="Times New Roman"/>
          <w:sz w:val="28"/>
          <w:szCs w:val="28"/>
          <w:lang w:val="ru-RU"/>
        </w:rPr>
      </w:pPr>
    </w:p>
    <w:p w:rsidR="009D4B32" w:rsidRDefault="009D4B32" w:rsidP="009D4B32">
      <w:pPr>
        <w:pStyle w:val="ac"/>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r w:rsidRPr="009D4B32">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Предупреждение и ликвидация ЧС</w:t>
      </w:r>
    </w:p>
    <w:p w:rsidR="009D4B32" w:rsidRPr="009D4B32" w:rsidRDefault="009D4B32" w:rsidP="009D4B32">
      <w:pPr>
        <w:pStyle w:val="ac"/>
        <w:spacing w:line="360" w:lineRule="auto"/>
        <w:ind w:firstLine="709"/>
        <w:jc w:val="both"/>
        <w:rPr>
          <w:rFonts w:ascii="Times New Roman" w:hAnsi="Times New Roman" w:cs="Times New Roman"/>
          <w:sz w:val="28"/>
          <w:szCs w:val="28"/>
          <w:lang w:val="ru-RU"/>
        </w:rPr>
      </w:pP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Правительство Российской Федерации, правительства республик, краев и областей в составе Российской Федерации, администрации городов и районов руководят предупреждением и ликвидацией чрезвычайных ситуаций.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Постановлением Правительства РФ № 1113 от 5 ноября 1995 г. «О единой государственной системе предупреждения и ликвидации чрезвычайных ситуаций» в России создана Единая государственная система предупреждения и ликвидации чрезвычайных ситуаций (РСЧС). Она функционально объединила федеральные и территориальные органы исполнительной власти и службы, учреждения и формирования Министерства здравоохранения и социального развития, Министерства обороны, Министерства внутренних дел, Министерства транспорта и связи, Министерства по делам гражданской обороны, чрезвычайным ситуациям и ликвидации последствий стихийных бедствий и другие министерства, службы и агентства.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Постановлением Правительства РФ «О силах и средствах единой государственной системы предупреждения и ликвидации чрезвычайных ситуаций» .№ 924 от 3 августа 1996 г. определены силы и средства предупреждения и ликвидации чрезвычайных ситуаций.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Наблюдение и контроль за состоянием окружающей природной среды и обстановкой на потенциально опасных объектах и прилегающих к ним территориях осуществляют Федеральная служба по надзору в сфере защиты прав потребителей и благополучия человека Министерства здравоохранения и социального развития, Федеральная служба по ветеринарному и фитосанитарному надзору Министерства сельского хозяйства, геофизическая служба Российской академии наук, Федеральная служба по атомному надзору, Министерства промышленности и энергетики, Федеральная служба по надзору в сфере экологии и природопользования Министерства природных ресурсов, учреждения сети наблюдения и лабораторного контроля Гражданской обороны и Министерства обороны.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Ликвидацию чрезвычайных ситуаций осуществляют военизированные и невоенизированные противопожарные, поисковые, аварийно-спасательные, аварийно-восстановительные, восстановительные и аварийно-технические формирования федеральных и территориальных органов исполнительной власти, формирования и учреждения Министерства здравоохранения и социального· развития, Министерства сельского хозяйства, Гражданской обороны, войск гражданской обороны и других войск и воинских формирований для ликвидации чрезвычайных ситуаций, аварийно-технических центров Федерального агентства по атомной энергии, служб поискового и аварийно-спасательного обеспечения полетов гражданской авиации Федерального агентства воздушного транспорта, военизированных служб по активному воздействию на гидрометеорологические процессы, восстановительных и пожарных поездов Федерального агентства железнодорожного транспорта, аварийно-спасательных служб и формирований Федерального агентства морского и речного транспорта и других федеральных и территориальных министерств, служб и агентств.</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Организуют проведение мероприятий по ликвидации и предупреждению чрезвычайных ситуаций созданные при органах власти федеральные и региональные межведомственные комиссии по предупреждению и ликвидации чрезвычайных ситуаций, территориальные и местные комиссии по чрезвычайным ситуациям, созданные при органах исполнительной власти. На объектах отделы по делам гражданской обороны и чрезвычайным ситуациям. В составе комиссий представители всех министерств, служб и агентств. Представителями здравоохранения в составе комиссий являются руководители здравоохранения соответствующего уровня (министры здравоохранения, директора департаментов, управлений здравоохранения, заведующие городскими отделами или управлениями здравоохранения, главные врачи центральных районных больниц, главные врачи медико-санитарных частей).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Оперативно-тактическое руководство проведением мероприятий осуществляет Министерство по делам гражданской обороны, чрезвычайным ситуациям и ликвидации последствий стихийных бедствий (МЧС). МЧС имеет в своем составе части и формирования ГО, аварийно-спасательные и транспортные службы, поисково-спасательные отряды; в регионах - управления, в республиках РФ, краях и областях - штабы; в городах, районах и на объектах - штабы ГО. МЧС работает в тесном контакте с комиссиями по чрезвычайным ситуациям. </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сохранение жизни и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r w:rsidR="00760130" w:rsidRPr="00AB49BC">
        <w:rPr>
          <w:rFonts w:ascii="Times New Roman" w:hAnsi="Times New Roman" w:cs="Times New Roman"/>
          <w:sz w:val="28"/>
          <w:szCs w:val="28"/>
          <w:lang w:val="ru-RU"/>
        </w:rPr>
        <w:t>.</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Работы по ликвидации чрезвычайных ситуаций выполняют спасатели. Спасатель - это специалист, служащий учреждения или формирования, входящего в силы и средства ликвидации чрезвычайных ситуаций, выполняющий обязанности по проведению аварийно-спасательных работ, имеющий для этого соответствующую подготовку и квалификацию, подтвержденные в аттестационном порядке в соответствии с Основными положениями аттестации аварийно-спасательных служб, аварийно-спасательных формирований и спасателей, утвержденными постановлением Правительства РФ № 1479 от 22 ноября 1997 г.</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Своевременной медицинская помощь считается тогда, когда она спасает жизнь пораженному и предупреждает развитие осложнении поражения.</w:t>
      </w:r>
      <w:r w:rsidR="009A5DA7">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Различают общие, безвозвратные и санитарные потери.</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Общие потери - это потери населения вследствие ранений заболеваний и других причин, связанных с катастрофой.</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 xml:space="preserve">Безвозвратные потери - это потери населения при катастрофе погибшими, </w:t>
      </w:r>
      <w:r w:rsidR="00760130" w:rsidRPr="00AB49BC">
        <w:rPr>
          <w:rFonts w:ascii="Times New Roman" w:hAnsi="Times New Roman" w:cs="Times New Roman"/>
          <w:sz w:val="28"/>
          <w:szCs w:val="28"/>
          <w:lang w:val="ru-RU"/>
        </w:rPr>
        <w:t>умершими, пропавшими без вести.</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Санитарные потери - это потери пораженными (ранеными и больными), потерявшими трудоспособность (боеспособность) на срок не менее одних суток и пост</w:t>
      </w:r>
      <w:r w:rsidR="00760130" w:rsidRPr="00AB49BC">
        <w:rPr>
          <w:rFonts w:ascii="Times New Roman" w:hAnsi="Times New Roman" w:cs="Times New Roman"/>
          <w:sz w:val="28"/>
          <w:szCs w:val="28"/>
          <w:lang w:val="ru-RU"/>
        </w:rPr>
        <w:t>упившими в лечебные учреждения.</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Размеры потерь при катастрофах зависят от вида и интенсивности поражающих факторов, количества людей в очаге поражения, своевременности оповещения о грозящей опасности и времени проведения профилактических и ликвидационных мероприятий, организованности и степени подготовленности населения к действиям в чрезвычайных ситуациях, обеспеченности средствами защиты, времени суток, сезона года, а также от работы спасателей, своевременности оказания и полноты объема медицинской помощи.</w:t>
      </w:r>
      <w:r w:rsidR="009A5DA7">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 xml:space="preserve">Потери подготовленного населения при катастрофах в несколько раз меньше, чем неподготовленного. В очаге химического поражения потери населения, не имеющего средств защиты, могут достигать 100 %. При катастрофах в ночное время потери </w:t>
      </w:r>
      <w:r w:rsidR="00760130" w:rsidRPr="00AB49BC">
        <w:rPr>
          <w:rFonts w:ascii="Times New Roman" w:hAnsi="Times New Roman" w:cs="Times New Roman"/>
          <w:sz w:val="28"/>
          <w:szCs w:val="28"/>
          <w:lang w:val="ru-RU"/>
        </w:rPr>
        <w:t>населения в жилых районах выше.</w:t>
      </w:r>
      <w:r w:rsidR="009A5DA7">
        <w:rPr>
          <w:rFonts w:ascii="Times New Roman" w:hAnsi="Times New Roman" w:cs="Times New Roman"/>
          <w:sz w:val="28"/>
          <w:szCs w:val="28"/>
          <w:lang w:val="ru-RU"/>
        </w:rPr>
        <w:t xml:space="preserve"> </w:t>
      </w:r>
      <w:r w:rsidRPr="00AB49BC">
        <w:rPr>
          <w:rFonts w:ascii="Times New Roman" w:hAnsi="Times New Roman" w:cs="Times New Roman"/>
          <w:sz w:val="28"/>
          <w:szCs w:val="28"/>
          <w:lang w:val="ru-RU"/>
        </w:rPr>
        <w:t xml:space="preserve">Ряду при родных катастроф свойственна сезонность (например, наводнения обычно бывают весной, снежные обвалы - зимой). Наиболее тяжело поражения протекают у беременных и детей. При оказании необходимого объема медицинской помощи в течение первого часа после поражения удается спасти почти всех тяжелопораженных, трех часов - 60 %, шести часов - 30 %, более шести часов - 10 %, позднее двух суток - </w:t>
      </w:r>
      <w:r w:rsidR="00760130" w:rsidRPr="00AB49BC">
        <w:rPr>
          <w:rFonts w:ascii="Times New Roman" w:hAnsi="Times New Roman" w:cs="Times New Roman"/>
          <w:sz w:val="28"/>
          <w:szCs w:val="28"/>
          <w:lang w:val="ru-RU"/>
        </w:rPr>
        <w:t>единицы.</w:t>
      </w:r>
    </w:p>
    <w:p w:rsidR="00834B78" w:rsidRPr="00AB49BC" w:rsidRDefault="00834B78"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Для профилактики возникновения инфекционных заболеваний, локализации и ликвидации эпидемических очагов ведут бактериологическую и санитарно-эпидемиологическую разведку, проводят противоэпидемические мероприятия, в том числе экстренную общую и специфическую профилактику, специальную обработку, дезинфекционные и режимно-ограничительные мероприятия, ведут санитарно-разъясни</w:t>
      </w:r>
      <w:r w:rsidR="00857052" w:rsidRPr="00AB49BC">
        <w:rPr>
          <w:rFonts w:ascii="Times New Roman" w:hAnsi="Times New Roman" w:cs="Times New Roman"/>
          <w:sz w:val="28"/>
          <w:szCs w:val="28"/>
          <w:lang w:val="ru-RU"/>
        </w:rPr>
        <w:t>тельную работу среди населения.</w:t>
      </w:r>
    </w:p>
    <w:p w:rsidR="00857052" w:rsidRDefault="009D4B32" w:rsidP="00AB49BC">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t xml:space="preserve">5. </w:t>
      </w:r>
      <w:r w:rsidR="00857052" w:rsidRPr="00AB49BC">
        <w:rPr>
          <w:rFonts w:ascii="Times New Roman" w:hAnsi="Times New Roman" w:cs="Times New Roman"/>
          <w:sz w:val="28"/>
          <w:szCs w:val="28"/>
          <w:lang w:val="ru-RU"/>
        </w:rPr>
        <w:t>Эпидемиологический анализ</w:t>
      </w:r>
    </w:p>
    <w:p w:rsidR="009D4B32" w:rsidRPr="00AB49BC" w:rsidRDefault="009D4B32" w:rsidP="00AB49BC">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p>
    <w:p w:rsidR="00760130" w:rsidRPr="00AB49BC" w:rsidRDefault="00857052"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В 2007 г. в соответствии с приказом Министерства здравоохранения и социального развития РФ от 3 февраля 2005 г. № 112 «О статистических формах службы медицины катастроф Министерства здравоохранения и социального развития Российской Федерации" данные о деятельности службы медицины катастроф Самарской области были сведены в годовые статистические отчеты по формам № 55 "Сведения о деятельности учреждения здравоохранения (медицинского формирования), принимавшего участие в ликвидации медико-санитарных последствий чрезвычайных ситуаций" и № 56 "Сведения о сети и кадрах службы медицины катастроф Министерства здравоохранения и социального развития Российской Федерации".</w:t>
      </w:r>
    </w:p>
    <w:p w:rsidR="00857052" w:rsidRDefault="00857052" w:rsidP="00AB49BC">
      <w:pPr>
        <w:pStyle w:val="ac"/>
        <w:spacing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Анализ многолетней динамики чрезвычайных ситуаций (ЧС) медицинского характера на территории Самарской области с 2000 по 2007 гг.</w:t>
      </w:r>
    </w:p>
    <w:p w:rsidR="009D4B32" w:rsidRPr="00AB49BC" w:rsidRDefault="009D4B32" w:rsidP="00AB49BC">
      <w:pPr>
        <w:pStyle w:val="ac"/>
        <w:spacing w:line="360" w:lineRule="auto"/>
        <w:ind w:firstLine="709"/>
        <w:jc w:val="both"/>
        <w:rPr>
          <w:rFonts w:ascii="Times New Roman" w:hAnsi="Times New Roman" w:cs="Times New Roman"/>
          <w:sz w:val="28"/>
          <w:szCs w:val="28"/>
          <w:lang w:val="ru-RU"/>
        </w:rPr>
      </w:pPr>
    </w:p>
    <w:p w:rsidR="00556992" w:rsidRPr="00AB49BC" w:rsidRDefault="00556992" w:rsidP="00AB49BC">
      <w:pPr>
        <w:spacing w:after="0"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Сведения о чрезвычайных ситуациях в Самарской области за 2000-2007гг.</w:t>
      </w:r>
    </w:p>
    <w:tbl>
      <w:tblPr>
        <w:tblW w:w="8650" w:type="dxa"/>
        <w:tblInd w:w="260" w:type="dxa"/>
        <w:tblLayout w:type="fixed"/>
        <w:tblCellMar>
          <w:left w:w="40" w:type="dxa"/>
          <w:right w:w="40" w:type="dxa"/>
        </w:tblCellMar>
        <w:tblLook w:val="0000" w:firstRow="0" w:lastRow="0" w:firstColumn="0" w:lastColumn="0" w:noHBand="0" w:noVBand="0"/>
      </w:tblPr>
      <w:tblGrid>
        <w:gridCol w:w="1560"/>
        <w:gridCol w:w="750"/>
        <w:gridCol w:w="1000"/>
        <w:gridCol w:w="856"/>
        <w:gridCol w:w="964"/>
        <w:gridCol w:w="880"/>
        <w:gridCol w:w="770"/>
        <w:gridCol w:w="992"/>
        <w:gridCol w:w="878"/>
      </w:tblGrid>
      <w:tr w:rsidR="00556992" w:rsidRPr="00AB49BC">
        <w:trPr>
          <w:cantSplit/>
        </w:trPr>
        <w:tc>
          <w:tcPr>
            <w:tcW w:w="1560" w:type="dxa"/>
            <w:vMerge w:val="restart"/>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1"/>
              <w:spacing w:before="0" w:after="0" w:line="360" w:lineRule="auto"/>
              <w:ind w:left="0"/>
              <w:jc w:val="both"/>
              <w:outlineLvl w:val="1"/>
              <w:rPr>
                <w:b w:val="0"/>
                <w:bCs w:val="0"/>
                <w:sz w:val="20"/>
                <w:szCs w:val="20"/>
              </w:rPr>
            </w:pPr>
            <w:r w:rsidRPr="009D4B32">
              <w:rPr>
                <w:b w:val="0"/>
                <w:bCs w:val="0"/>
                <w:sz w:val="20"/>
                <w:szCs w:val="20"/>
              </w:rPr>
              <w:t>Годы</w:t>
            </w:r>
          </w:p>
        </w:tc>
        <w:tc>
          <w:tcPr>
            <w:tcW w:w="4450" w:type="dxa"/>
            <w:gridSpan w:val="5"/>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11"/>
              <w:keepNext w:val="0"/>
              <w:spacing w:before="0" w:after="0" w:line="360" w:lineRule="auto"/>
              <w:jc w:val="both"/>
              <w:outlineLvl w:val="0"/>
              <w:rPr>
                <w:sz w:val="20"/>
                <w:szCs w:val="20"/>
              </w:rPr>
            </w:pPr>
            <w:r w:rsidRPr="009D4B32">
              <w:rPr>
                <w:sz w:val="20"/>
                <w:szCs w:val="20"/>
              </w:rPr>
              <w:t>Число чрезвычайных ситуаций</w:t>
            </w:r>
          </w:p>
        </w:tc>
        <w:tc>
          <w:tcPr>
            <w:tcW w:w="2640" w:type="dxa"/>
            <w:gridSpan w:val="3"/>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11"/>
              <w:keepNext w:val="0"/>
              <w:spacing w:before="0" w:after="0" w:line="360" w:lineRule="auto"/>
              <w:jc w:val="both"/>
              <w:outlineLvl w:val="0"/>
              <w:rPr>
                <w:sz w:val="20"/>
                <w:szCs w:val="20"/>
              </w:rPr>
            </w:pPr>
            <w:r w:rsidRPr="009D4B32">
              <w:rPr>
                <w:sz w:val="20"/>
                <w:szCs w:val="20"/>
              </w:rPr>
              <w:t>Число пострадавших</w:t>
            </w:r>
          </w:p>
        </w:tc>
      </w:tr>
      <w:tr w:rsidR="00556992" w:rsidRPr="00AB49BC">
        <w:trPr>
          <w:cantSplit/>
        </w:trPr>
        <w:tc>
          <w:tcPr>
            <w:tcW w:w="1560" w:type="dxa"/>
            <w:vMerge/>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p>
        </w:tc>
        <w:tc>
          <w:tcPr>
            <w:tcW w:w="750" w:type="dxa"/>
            <w:vMerge w:val="restart"/>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Всего</w:t>
            </w:r>
          </w:p>
        </w:tc>
        <w:tc>
          <w:tcPr>
            <w:tcW w:w="3700" w:type="dxa"/>
            <w:gridSpan w:val="4"/>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из них</w:t>
            </w:r>
          </w:p>
        </w:tc>
        <w:tc>
          <w:tcPr>
            <w:tcW w:w="770" w:type="dxa"/>
            <w:vMerge w:val="restart"/>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p>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всего</w:t>
            </w:r>
          </w:p>
        </w:tc>
        <w:tc>
          <w:tcPr>
            <w:tcW w:w="187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из них</w:t>
            </w:r>
          </w:p>
        </w:tc>
      </w:tr>
      <w:tr w:rsidR="00556992" w:rsidRPr="00AB49BC">
        <w:trPr>
          <w:cantSplit/>
        </w:trPr>
        <w:tc>
          <w:tcPr>
            <w:tcW w:w="1560" w:type="dxa"/>
            <w:vMerge/>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p>
        </w:tc>
        <w:tc>
          <w:tcPr>
            <w:tcW w:w="750" w:type="dxa"/>
            <w:vMerge/>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lang w:val="ru-RU"/>
              </w:rPr>
            </w:pPr>
            <w:r w:rsidRPr="009D4B32">
              <w:rPr>
                <w:rFonts w:ascii="Times New Roman" w:hAnsi="Times New Roman" w:cs="Times New Roman"/>
                <w:snapToGrid w:val="0"/>
                <w:sz w:val="20"/>
                <w:szCs w:val="20"/>
                <w:lang w:val="ru-RU"/>
              </w:rPr>
              <w:t>техноген-ные, в</w:t>
            </w:r>
          </w:p>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lang w:val="ru-RU"/>
              </w:rPr>
            </w:pPr>
            <w:r w:rsidRPr="009D4B32">
              <w:rPr>
                <w:rFonts w:ascii="Times New Roman" w:hAnsi="Times New Roman" w:cs="Times New Roman"/>
                <w:snapToGrid w:val="0"/>
                <w:sz w:val="20"/>
                <w:szCs w:val="20"/>
                <w:lang w:val="ru-RU"/>
              </w:rPr>
              <w:t>т.ч. ДТП</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природ-ные</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биолого-</w:t>
            </w:r>
          </w:p>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социаль-</w:t>
            </w:r>
          </w:p>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ные</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cоциаль-</w:t>
            </w:r>
            <w:r w:rsidR="00AB49BC" w:rsidRPr="009D4B32">
              <w:rPr>
                <w:rFonts w:ascii="Times New Roman" w:hAnsi="Times New Roman" w:cs="Times New Roman"/>
                <w:snapToGrid w:val="0"/>
                <w:sz w:val="20"/>
                <w:szCs w:val="20"/>
              </w:rPr>
              <w:t xml:space="preserve">  </w:t>
            </w:r>
            <w:r w:rsidR="00AE458A" w:rsidRPr="009D4B32">
              <w:rPr>
                <w:rFonts w:ascii="Times New Roman" w:hAnsi="Times New Roman" w:cs="Times New Roman"/>
                <w:snapToGrid w:val="0"/>
                <w:sz w:val="20"/>
                <w:szCs w:val="20"/>
              </w:rPr>
              <w:t xml:space="preserve"> </w:t>
            </w:r>
            <w:r w:rsidRPr="009D4B32">
              <w:rPr>
                <w:rFonts w:ascii="Times New Roman" w:hAnsi="Times New Roman" w:cs="Times New Roman"/>
                <w:snapToGrid w:val="0"/>
                <w:sz w:val="20"/>
                <w:szCs w:val="20"/>
              </w:rPr>
              <w:t>ные</w:t>
            </w:r>
          </w:p>
        </w:tc>
        <w:tc>
          <w:tcPr>
            <w:tcW w:w="770" w:type="dxa"/>
            <w:vMerge/>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погибло</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aa"/>
              <w:spacing w:line="360" w:lineRule="auto"/>
              <w:ind w:right="0"/>
              <w:jc w:val="both"/>
              <w:rPr>
                <w:b w:val="0"/>
                <w:bCs w:val="0"/>
                <w:sz w:val="20"/>
                <w:szCs w:val="20"/>
              </w:rPr>
            </w:pPr>
            <w:r w:rsidRPr="009D4B32">
              <w:rPr>
                <w:b w:val="0"/>
                <w:bCs w:val="0"/>
                <w:sz w:val="20"/>
                <w:szCs w:val="20"/>
              </w:rPr>
              <w:t>госпита-лизиро-</w:t>
            </w:r>
          </w:p>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вано</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2000</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8</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5/3</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1005</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29</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479</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2001</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18</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18/15</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227</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33</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144</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2002</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29</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27/21</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334</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75</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143</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2003</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19</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18/11</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216</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49</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93</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2004</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28</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24/16</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201</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91</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78</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2005</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43</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39/22</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204</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120</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61</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2006</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89</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76/47</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420</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226</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145</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2007</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105</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86/53</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15</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4</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694</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28</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11"/>
              <w:keepNext w:val="0"/>
              <w:spacing w:before="0" w:after="0" w:line="360" w:lineRule="auto"/>
              <w:jc w:val="both"/>
              <w:rPr>
                <w:snapToGrid w:val="0"/>
                <w:sz w:val="20"/>
                <w:szCs w:val="20"/>
              </w:rPr>
            </w:pPr>
            <w:r w:rsidRPr="009D4B32">
              <w:rPr>
                <w:snapToGrid w:val="0"/>
                <w:sz w:val="20"/>
                <w:szCs w:val="20"/>
              </w:rPr>
              <w:t>251</w:t>
            </w:r>
          </w:p>
        </w:tc>
      </w:tr>
      <w:tr w:rsidR="00556992" w:rsidRPr="00AB49BC">
        <w:trPr>
          <w:cantSplit/>
        </w:trPr>
        <w:tc>
          <w:tcPr>
            <w:tcW w:w="156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Итого за 2000-2007 г.г.</w:t>
            </w:r>
          </w:p>
        </w:tc>
        <w:tc>
          <w:tcPr>
            <w:tcW w:w="75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339</w:t>
            </w:r>
          </w:p>
        </w:tc>
        <w:tc>
          <w:tcPr>
            <w:tcW w:w="10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293/188</w:t>
            </w:r>
          </w:p>
        </w:tc>
        <w:tc>
          <w:tcPr>
            <w:tcW w:w="856"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1</w:t>
            </w:r>
          </w:p>
        </w:tc>
        <w:tc>
          <w:tcPr>
            <w:tcW w:w="96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37</w:t>
            </w:r>
          </w:p>
        </w:tc>
        <w:tc>
          <w:tcPr>
            <w:tcW w:w="8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3301</w:t>
            </w:r>
          </w:p>
        </w:tc>
        <w:tc>
          <w:tcPr>
            <w:tcW w:w="99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autoSpaceDE w:val="0"/>
              <w:autoSpaceDN w:val="0"/>
              <w:spacing w:after="0" w:line="360" w:lineRule="auto"/>
              <w:jc w:val="both"/>
              <w:rPr>
                <w:rFonts w:ascii="Times New Roman" w:hAnsi="Times New Roman" w:cs="Times New Roman"/>
                <w:snapToGrid w:val="0"/>
                <w:sz w:val="20"/>
                <w:szCs w:val="20"/>
              </w:rPr>
            </w:pPr>
            <w:r w:rsidRPr="009D4B32">
              <w:rPr>
                <w:rFonts w:ascii="Times New Roman" w:hAnsi="Times New Roman" w:cs="Times New Roman"/>
                <w:snapToGrid w:val="0"/>
                <w:sz w:val="20"/>
                <w:szCs w:val="20"/>
              </w:rPr>
              <w:t>651</w:t>
            </w:r>
          </w:p>
        </w:tc>
        <w:tc>
          <w:tcPr>
            <w:tcW w:w="87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11"/>
              <w:keepNext w:val="0"/>
              <w:spacing w:before="0" w:after="0" w:line="360" w:lineRule="auto"/>
              <w:jc w:val="both"/>
              <w:rPr>
                <w:snapToGrid w:val="0"/>
                <w:sz w:val="20"/>
                <w:szCs w:val="20"/>
              </w:rPr>
            </w:pPr>
            <w:r w:rsidRPr="009D4B32">
              <w:rPr>
                <w:snapToGrid w:val="0"/>
                <w:sz w:val="20"/>
                <w:szCs w:val="20"/>
              </w:rPr>
              <w:t>1394</w:t>
            </w:r>
          </w:p>
        </w:tc>
      </w:tr>
    </w:tbl>
    <w:p w:rsidR="00857052" w:rsidRPr="009D4B32" w:rsidRDefault="009D4B32" w:rsidP="00AB4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238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16.75pt">
            <v:imagedata r:id="rId5" o:title=""/>
          </v:shape>
        </w:pict>
      </w:r>
    </w:p>
    <w:p w:rsidR="00857052" w:rsidRPr="009D4B32" w:rsidRDefault="00857052" w:rsidP="009D4B32">
      <w:pPr>
        <w:spacing w:after="0" w:line="360" w:lineRule="auto"/>
        <w:ind w:firstLine="709"/>
        <w:jc w:val="both"/>
        <w:rPr>
          <w:rFonts w:ascii="Times New Roman" w:hAnsi="Times New Roman" w:cs="Times New Roman"/>
          <w:sz w:val="28"/>
          <w:szCs w:val="28"/>
          <w:lang w:val="ru-RU"/>
        </w:rPr>
      </w:pPr>
      <w:r w:rsidRPr="009D4B32">
        <w:rPr>
          <w:rFonts w:ascii="Times New Roman" w:hAnsi="Times New Roman" w:cs="Times New Roman"/>
          <w:sz w:val="28"/>
          <w:szCs w:val="28"/>
          <w:lang w:val="ru-RU"/>
        </w:rPr>
        <w:t>Рис. 1</w:t>
      </w:r>
      <w:r w:rsidR="009D4B32" w:rsidRPr="009D4B32">
        <w:rPr>
          <w:rFonts w:ascii="Times New Roman" w:hAnsi="Times New Roman" w:cs="Times New Roman"/>
          <w:sz w:val="28"/>
          <w:szCs w:val="28"/>
          <w:lang w:val="ru-RU"/>
        </w:rPr>
        <w:t xml:space="preserve">. </w:t>
      </w:r>
      <w:r w:rsidRPr="009D4B32">
        <w:rPr>
          <w:rFonts w:ascii="Times New Roman" w:hAnsi="Times New Roman" w:cs="Times New Roman"/>
          <w:sz w:val="28"/>
          <w:szCs w:val="28"/>
          <w:lang w:val="ru-RU"/>
        </w:rPr>
        <w:t>Оценка многолетней тенденции</w:t>
      </w:r>
    </w:p>
    <w:p w:rsidR="009D4B32" w:rsidRDefault="009D4B32" w:rsidP="00AB49BC">
      <w:pPr>
        <w:pStyle w:val="31"/>
        <w:spacing w:after="0" w:line="360" w:lineRule="auto"/>
        <w:ind w:firstLine="709"/>
        <w:jc w:val="both"/>
        <w:rPr>
          <w:rFonts w:ascii="Times New Roman" w:hAnsi="Times New Roman" w:cs="Times New Roman"/>
          <w:sz w:val="28"/>
          <w:szCs w:val="28"/>
          <w:lang w:val="ru-RU"/>
        </w:rPr>
      </w:pPr>
    </w:p>
    <w:p w:rsidR="00857052" w:rsidRPr="00AB49BC" w:rsidRDefault="00857052" w:rsidP="00AB49BC">
      <w:pPr>
        <w:pStyle w:val="31"/>
        <w:spacing w:after="0" w:line="360" w:lineRule="auto"/>
        <w:ind w:firstLine="709"/>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Приближенная оценка многолетней тенденции возможна при обычной визуальной оценке графика, когда без предварительных расчетов высказываются суждения о наличии роста, снижении или стабилизации числа случаев. Однако отсутствие в этом случае количественных характеристик делает полученные выводы субъективными.</w:t>
      </w:r>
    </w:p>
    <w:p w:rsidR="00857052" w:rsidRPr="00AB49BC" w:rsidRDefault="00857052" w:rsidP="00AB49BC">
      <w:pPr>
        <w:pStyle w:val="211"/>
        <w:widowControl/>
        <w:spacing w:line="360" w:lineRule="auto"/>
        <w:ind w:firstLine="709"/>
        <w:rPr>
          <w:sz w:val="28"/>
          <w:szCs w:val="28"/>
          <w:lang w:val="ru-RU"/>
        </w:rPr>
      </w:pPr>
      <w:r w:rsidRPr="00AB49BC">
        <w:rPr>
          <w:sz w:val="28"/>
          <w:szCs w:val="28"/>
          <w:lang w:val="ru-RU"/>
        </w:rPr>
        <w:t>В 2007 г. на территории Самарской области продолжился рост числа чрезвычайных ситуаций (ЧС) медицинского характера, связанных с санитарными потерями среди населен</w:t>
      </w:r>
      <w:r w:rsidR="00556992" w:rsidRPr="00AB49BC">
        <w:rPr>
          <w:sz w:val="28"/>
          <w:szCs w:val="28"/>
          <w:lang w:val="ru-RU"/>
        </w:rPr>
        <w:t>ия.</w:t>
      </w:r>
    </w:p>
    <w:p w:rsidR="00857052" w:rsidRPr="00AB49BC" w:rsidRDefault="00857052" w:rsidP="00AB49BC">
      <w:pPr>
        <w:pStyle w:val="211"/>
        <w:widowControl/>
        <w:spacing w:line="360" w:lineRule="auto"/>
        <w:ind w:firstLine="709"/>
        <w:rPr>
          <w:sz w:val="28"/>
          <w:szCs w:val="28"/>
          <w:lang w:val="ru-RU"/>
        </w:rPr>
      </w:pPr>
      <w:r w:rsidRPr="00AB49BC">
        <w:rPr>
          <w:sz w:val="28"/>
          <w:szCs w:val="28"/>
          <w:lang w:val="ru-RU"/>
        </w:rPr>
        <w:t>Их число составило 105 (в 2006 г. – 89). Подавляющее большинство ЧС относятся к техногенным, число которых также возросло и</w:t>
      </w:r>
      <w:r w:rsidR="00556992" w:rsidRPr="00AB49BC">
        <w:rPr>
          <w:sz w:val="28"/>
          <w:szCs w:val="28"/>
          <w:lang w:val="ru-RU"/>
        </w:rPr>
        <w:t xml:space="preserve"> составило 86 (в 2006 г. – 76).</w:t>
      </w:r>
    </w:p>
    <w:p w:rsidR="00857052" w:rsidRPr="00AB49BC" w:rsidRDefault="00857052" w:rsidP="00AB49BC">
      <w:pPr>
        <w:pStyle w:val="211"/>
        <w:widowControl/>
        <w:spacing w:line="360" w:lineRule="auto"/>
        <w:ind w:firstLine="709"/>
        <w:rPr>
          <w:sz w:val="28"/>
          <w:szCs w:val="28"/>
          <w:lang w:val="ru-RU"/>
        </w:rPr>
      </w:pPr>
    </w:p>
    <w:p w:rsidR="00857052" w:rsidRPr="00AB49BC" w:rsidRDefault="00857052" w:rsidP="009D4B32">
      <w:pPr>
        <w:pStyle w:val="12"/>
        <w:widowControl/>
        <w:spacing w:line="360" w:lineRule="auto"/>
        <w:ind w:firstLine="709"/>
        <w:jc w:val="both"/>
        <w:rPr>
          <w:sz w:val="28"/>
          <w:szCs w:val="28"/>
          <w:lang w:val="ru-RU"/>
        </w:rPr>
      </w:pPr>
      <w:r w:rsidRPr="00AB49BC">
        <w:rPr>
          <w:sz w:val="28"/>
          <w:szCs w:val="28"/>
          <w:lang w:val="ru-RU"/>
        </w:rPr>
        <w:t>Таблица № 2</w:t>
      </w:r>
      <w:r w:rsidR="009D4B32">
        <w:rPr>
          <w:sz w:val="28"/>
          <w:szCs w:val="28"/>
          <w:lang w:val="ru-RU"/>
        </w:rPr>
        <w:t xml:space="preserve">. </w:t>
      </w:r>
      <w:r w:rsidRPr="00AB49BC">
        <w:rPr>
          <w:sz w:val="28"/>
          <w:szCs w:val="28"/>
          <w:lang w:val="ru-RU"/>
        </w:rPr>
        <w:t>Общие потери населения в чрезвычайных ситуациях</w:t>
      </w:r>
    </w:p>
    <w:tbl>
      <w:tblPr>
        <w:tblW w:w="0" w:type="auto"/>
        <w:tblInd w:w="370" w:type="dxa"/>
        <w:tblLayout w:type="fixed"/>
        <w:tblCellMar>
          <w:left w:w="40" w:type="dxa"/>
          <w:right w:w="40" w:type="dxa"/>
        </w:tblCellMar>
        <w:tblLook w:val="0000" w:firstRow="0" w:lastRow="0" w:firstColumn="0" w:lastColumn="0" w:noHBand="0" w:noVBand="0"/>
      </w:tblPr>
      <w:tblGrid>
        <w:gridCol w:w="2640"/>
        <w:gridCol w:w="840"/>
        <w:gridCol w:w="840"/>
        <w:gridCol w:w="840"/>
        <w:gridCol w:w="840"/>
        <w:gridCol w:w="1080"/>
        <w:gridCol w:w="1500"/>
      </w:tblGrid>
      <w:tr w:rsidR="00556992" w:rsidRPr="00AB49BC">
        <w:trPr>
          <w:cantSplit/>
        </w:trPr>
        <w:tc>
          <w:tcPr>
            <w:tcW w:w="2640" w:type="dxa"/>
            <w:vMerge w:val="restart"/>
            <w:tcBorders>
              <w:top w:val="single" w:sz="6" w:space="0" w:color="auto"/>
              <w:left w:val="single" w:sz="6" w:space="0" w:color="auto"/>
              <w:right w:val="single" w:sz="6" w:space="0" w:color="auto"/>
            </w:tcBorders>
          </w:tcPr>
          <w:p w:rsidR="00556992" w:rsidRPr="009D4B32" w:rsidRDefault="00556992" w:rsidP="009D4B32">
            <w:pPr>
              <w:pStyle w:val="24"/>
              <w:spacing w:line="360" w:lineRule="auto"/>
              <w:jc w:val="both"/>
            </w:pPr>
            <w:r w:rsidRPr="009D4B32">
              <w:t>Наименование ЧС</w:t>
            </w:r>
          </w:p>
        </w:tc>
        <w:tc>
          <w:tcPr>
            <w:tcW w:w="168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Число ЧС</w:t>
            </w:r>
          </w:p>
        </w:tc>
        <w:tc>
          <w:tcPr>
            <w:tcW w:w="4260" w:type="dxa"/>
            <w:gridSpan w:val="4"/>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Число общих потерь</w:t>
            </w:r>
            <w:r w:rsidR="00AB49BC" w:rsidRPr="009D4B32">
              <w:t xml:space="preserve"> </w:t>
            </w:r>
            <w:r w:rsidRPr="009D4B32">
              <w:t>(пораженные + погибшие)</w:t>
            </w:r>
          </w:p>
        </w:tc>
      </w:tr>
      <w:tr w:rsidR="00556992" w:rsidRPr="00AB49BC">
        <w:trPr>
          <w:cantSplit/>
        </w:trPr>
        <w:tc>
          <w:tcPr>
            <w:tcW w:w="2640"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168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абсолютные</w:t>
            </w:r>
          </w:p>
          <w:p w:rsidR="00556992" w:rsidRPr="009D4B32" w:rsidRDefault="00556992" w:rsidP="009D4B32">
            <w:pPr>
              <w:pStyle w:val="24"/>
              <w:widowControl/>
              <w:spacing w:line="360" w:lineRule="auto"/>
              <w:jc w:val="both"/>
            </w:pPr>
            <w:r w:rsidRPr="009D4B32">
              <w:t>числа</w:t>
            </w:r>
          </w:p>
        </w:tc>
        <w:tc>
          <w:tcPr>
            <w:tcW w:w="168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абсолютные</w:t>
            </w:r>
          </w:p>
          <w:p w:rsidR="00556992" w:rsidRPr="009D4B32" w:rsidRDefault="00556992" w:rsidP="009D4B32">
            <w:pPr>
              <w:pStyle w:val="24"/>
              <w:widowControl/>
              <w:spacing w:line="360" w:lineRule="auto"/>
              <w:jc w:val="both"/>
            </w:pPr>
            <w:r w:rsidRPr="009D4B32">
              <w:t>числа</w:t>
            </w:r>
          </w:p>
        </w:tc>
        <w:tc>
          <w:tcPr>
            <w:tcW w:w="258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на 100 тысяч</w:t>
            </w:r>
            <w:r w:rsidR="00AB49BC" w:rsidRPr="009D4B32">
              <w:t xml:space="preserve">  </w:t>
            </w:r>
            <w:r w:rsidRPr="009D4B32">
              <w:t xml:space="preserve"> населения</w:t>
            </w:r>
          </w:p>
        </w:tc>
      </w:tr>
      <w:tr w:rsidR="00556992" w:rsidRPr="00AB49BC">
        <w:trPr>
          <w:cantSplit/>
        </w:trPr>
        <w:tc>
          <w:tcPr>
            <w:tcW w:w="2640" w:type="dxa"/>
            <w:vMerge/>
            <w:tcBorders>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2007</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2006</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2007</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2006</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2007</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2006</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 в том числе:</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105</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89</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694</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420</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21,7</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12,8</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Техногенные, из них:</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86</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76</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492</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338</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15,4</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10,3</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авиакатастрофы</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57</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1,8</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аварии на автодорогах</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53</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47</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241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259</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7,5</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7,9</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аварии водного транспорта</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0,2</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пожары и взрывы</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26</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188</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67</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5,9</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Природные</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Биолого-социальные</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15</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13</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111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82</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3,5</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2,5</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Социальные</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91</w:t>
            </w:r>
          </w:p>
        </w:tc>
        <w:tc>
          <w:tcPr>
            <w:tcW w:w="8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108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2,8</w:t>
            </w:r>
          </w:p>
        </w:tc>
        <w:tc>
          <w:tcPr>
            <w:tcW w:w="150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r>
    </w:tbl>
    <w:p w:rsidR="00857052" w:rsidRPr="00AB49BC" w:rsidRDefault="00857052" w:rsidP="00AB49BC">
      <w:pPr>
        <w:pStyle w:val="12"/>
        <w:widowControl/>
        <w:spacing w:line="360" w:lineRule="auto"/>
        <w:ind w:firstLine="709"/>
        <w:jc w:val="both"/>
        <w:rPr>
          <w:sz w:val="28"/>
          <w:szCs w:val="28"/>
        </w:rPr>
      </w:pP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Как видно из таблицы</w:t>
      </w:r>
      <w:r w:rsidR="00556992" w:rsidRPr="00AB49BC">
        <w:rPr>
          <w:sz w:val="28"/>
          <w:szCs w:val="28"/>
          <w:lang w:val="ru-RU"/>
        </w:rPr>
        <w:t xml:space="preserve"> </w:t>
      </w:r>
      <w:r w:rsidRPr="00AB49BC">
        <w:rPr>
          <w:sz w:val="28"/>
          <w:szCs w:val="28"/>
          <w:lang w:val="ru-RU"/>
        </w:rPr>
        <w:t>№</w:t>
      </w:r>
      <w:r w:rsidR="00556992" w:rsidRPr="00AB49BC">
        <w:rPr>
          <w:sz w:val="28"/>
          <w:szCs w:val="28"/>
          <w:lang w:val="ru-RU"/>
        </w:rPr>
        <w:t xml:space="preserve"> </w:t>
      </w:r>
      <w:r w:rsidRPr="00AB49BC">
        <w:rPr>
          <w:sz w:val="28"/>
          <w:szCs w:val="28"/>
          <w:lang w:val="ru-RU"/>
        </w:rPr>
        <w:t>2, из 105 ЧС в 2007 г. 86 относятся к техногенным, среди которых преобладают аварии на автодорогах (дорожно-транспортные происшествия). Их число в 2007 г. составило 53 (2006 г. - 47). В 2007 г. случилось 31 пожаров (в 2006 г. - 26).</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Кроме того, в 2007 г. зафиксировано пятнадцать ЧС биолого-социального характера (отравление бытовым и угарным газом, острая кишечная инфекция), в которых пострадало 111 че</w:t>
      </w:r>
      <w:r w:rsidR="00556992" w:rsidRPr="00AB49BC">
        <w:rPr>
          <w:sz w:val="28"/>
          <w:szCs w:val="28"/>
          <w:lang w:val="ru-RU"/>
        </w:rPr>
        <w:t>л., из них погибло 28 человек.</w:t>
      </w:r>
    </w:p>
    <w:p w:rsidR="00857052" w:rsidRPr="00AB49BC" w:rsidRDefault="00857052" w:rsidP="00AB49BC">
      <w:pPr>
        <w:pStyle w:val="13"/>
        <w:widowControl/>
        <w:spacing w:line="360" w:lineRule="auto"/>
        <w:ind w:firstLine="709"/>
        <w:jc w:val="both"/>
        <w:rPr>
          <w:sz w:val="28"/>
          <w:szCs w:val="28"/>
          <w:lang w:val="ru-RU"/>
        </w:rPr>
      </w:pPr>
      <w:r w:rsidRPr="00AB49BC">
        <w:rPr>
          <w:sz w:val="28"/>
          <w:szCs w:val="28"/>
          <w:lang w:val="ru-RU"/>
        </w:rPr>
        <w:t>Общие потери населения (пораженные + погибшие) от всех видов ЧС в 2007 г. составили 694 чел. – т.е. более чем в 1,5 раза выше 2006 года – 420 чел. Число общих потерь на 1 ЧС также существенно выше – 6,6 (в 2006 г. - 4,7).</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 xml:space="preserve">Уровень общих потерь населения от ЧС в 2007 г. в пересчете на 100 тыс. населения вырос почти в 2 раза и составил 21,7 (2006 г. – 12,8). Наиболее высокий уровень этих потерь был от аварий на автодорогах – 7,5 на 100 тыс. населения (2006 г. – 7,9). </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В 2007 г. число пораженных в ЧС составило 458 чел. (в 2,4 раза больше 2006 г. – 193). Удельный вес детей в числе пораженных в ЧС в 2007 г. составил 25,7% (2006 г. – 31,4%).</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В 2007 г. число погибших в ЧС по Самарской области составило 236 чел. (в 2006 г. - 226). Удельный вес детей в общем числе погибших в ЧС составил 6,4% (в 2006 г. – 9,3%).</w:t>
      </w:r>
    </w:p>
    <w:p w:rsidR="00556992" w:rsidRPr="00AB49BC" w:rsidRDefault="009D4B32" w:rsidP="00AB49BC">
      <w:pPr>
        <w:pStyle w:val="12"/>
        <w:widowControl/>
        <w:spacing w:line="360" w:lineRule="auto"/>
        <w:ind w:firstLine="709"/>
        <w:jc w:val="both"/>
        <w:rPr>
          <w:sz w:val="28"/>
          <w:szCs w:val="28"/>
          <w:lang w:val="ru-RU"/>
        </w:rPr>
      </w:pPr>
      <w:r>
        <w:rPr>
          <w:sz w:val="28"/>
          <w:szCs w:val="28"/>
          <w:lang w:val="ru-RU"/>
        </w:rPr>
        <w:br w:type="page"/>
      </w:r>
      <w:r w:rsidR="00857052" w:rsidRPr="00AB49BC">
        <w:rPr>
          <w:sz w:val="28"/>
          <w:szCs w:val="28"/>
          <w:lang w:val="ru-RU"/>
        </w:rPr>
        <w:t>Таблица № 3</w:t>
      </w:r>
      <w:r>
        <w:rPr>
          <w:sz w:val="28"/>
          <w:szCs w:val="28"/>
          <w:lang w:val="ru-RU"/>
        </w:rPr>
        <w:t xml:space="preserve">. </w:t>
      </w:r>
      <w:r w:rsidR="00857052" w:rsidRPr="00AB49BC">
        <w:rPr>
          <w:sz w:val="28"/>
          <w:szCs w:val="28"/>
          <w:lang w:val="ru-RU"/>
        </w:rPr>
        <w:t>Общее число пораженных в ЧС, получивших медицинскую помощь на этапах медицинской эвакуации</w:t>
      </w:r>
    </w:p>
    <w:tbl>
      <w:tblPr>
        <w:tblW w:w="9019" w:type="dxa"/>
        <w:tblInd w:w="260" w:type="dxa"/>
        <w:tblLayout w:type="fixed"/>
        <w:tblCellMar>
          <w:left w:w="40" w:type="dxa"/>
          <w:right w:w="40" w:type="dxa"/>
        </w:tblCellMar>
        <w:tblLook w:val="0000" w:firstRow="0" w:lastRow="0" w:firstColumn="0" w:lastColumn="0" w:noHBand="0" w:noVBand="0"/>
      </w:tblPr>
      <w:tblGrid>
        <w:gridCol w:w="2640"/>
        <w:gridCol w:w="797"/>
        <w:gridCol w:w="797"/>
        <w:gridCol w:w="798"/>
        <w:gridCol w:w="797"/>
        <w:gridCol w:w="797"/>
        <w:gridCol w:w="798"/>
        <w:gridCol w:w="797"/>
        <w:gridCol w:w="798"/>
      </w:tblGrid>
      <w:tr w:rsidR="00556992" w:rsidRPr="00AB49BC">
        <w:trPr>
          <w:cantSplit/>
        </w:trPr>
        <w:tc>
          <w:tcPr>
            <w:tcW w:w="2640" w:type="dxa"/>
            <w:vMerge w:val="restart"/>
            <w:tcBorders>
              <w:top w:val="single" w:sz="6" w:space="0" w:color="auto"/>
              <w:left w:val="single" w:sz="6" w:space="0" w:color="auto"/>
              <w:right w:val="single" w:sz="6" w:space="0" w:color="auto"/>
            </w:tcBorders>
          </w:tcPr>
          <w:p w:rsidR="00556992" w:rsidRPr="009D4B32" w:rsidRDefault="00556992" w:rsidP="009D4B32">
            <w:pPr>
              <w:pStyle w:val="24"/>
              <w:widowControl/>
              <w:spacing w:line="360" w:lineRule="auto"/>
              <w:jc w:val="both"/>
            </w:pPr>
            <w:r w:rsidRPr="009D4B32">
              <w:t>Наименование ЧС</w:t>
            </w:r>
          </w:p>
        </w:tc>
        <w:tc>
          <w:tcPr>
            <w:tcW w:w="6379" w:type="dxa"/>
            <w:gridSpan w:val="8"/>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Число пораженных (больных), которым оказана</w:t>
            </w:r>
            <w:r w:rsidR="00AB49BC" w:rsidRPr="009D4B32">
              <w:t xml:space="preserve"> </w:t>
            </w:r>
            <w:r w:rsidRPr="009D4B32">
              <w:t>медицинская помощь</w:t>
            </w:r>
          </w:p>
        </w:tc>
      </w:tr>
      <w:tr w:rsidR="00556992" w:rsidRPr="00AB49BC">
        <w:trPr>
          <w:cantSplit/>
        </w:trPr>
        <w:tc>
          <w:tcPr>
            <w:tcW w:w="2640"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3189" w:type="dxa"/>
            <w:gridSpan w:val="4"/>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2007 г.</w:t>
            </w:r>
          </w:p>
        </w:tc>
        <w:tc>
          <w:tcPr>
            <w:tcW w:w="3190" w:type="dxa"/>
            <w:gridSpan w:val="4"/>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2006 г.</w:t>
            </w:r>
          </w:p>
        </w:tc>
      </w:tr>
      <w:tr w:rsidR="00556992" w:rsidRPr="00AB49BC">
        <w:trPr>
          <w:cantSplit/>
        </w:trPr>
        <w:tc>
          <w:tcPr>
            <w:tcW w:w="2640"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6379" w:type="dxa"/>
            <w:gridSpan w:val="8"/>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С Е Г О</w:t>
            </w:r>
          </w:p>
        </w:tc>
      </w:tr>
      <w:tr w:rsidR="00556992" w:rsidRPr="00AB49BC">
        <w:trPr>
          <w:cantSplit/>
        </w:trPr>
        <w:tc>
          <w:tcPr>
            <w:tcW w:w="2640"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1594"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абсолютные числа</w:t>
            </w:r>
          </w:p>
        </w:tc>
        <w:tc>
          <w:tcPr>
            <w:tcW w:w="1595"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на 100 тыс. соответств. населения</w:t>
            </w:r>
          </w:p>
        </w:tc>
        <w:tc>
          <w:tcPr>
            <w:tcW w:w="1595"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абсолютные</w:t>
            </w:r>
          </w:p>
          <w:p w:rsidR="00556992" w:rsidRPr="009D4B32" w:rsidRDefault="00556992" w:rsidP="009D4B32">
            <w:pPr>
              <w:pStyle w:val="24"/>
              <w:widowControl/>
              <w:spacing w:line="360" w:lineRule="auto"/>
              <w:jc w:val="both"/>
            </w:pPr>
            <w:r w:rsidRPr="009D4B32">
              <w:t>числа</w:t>
            </w:r>
          </w:p>
        </w:tc>
        <w:tc>
          <w:tcPr>
            <w:tcW w:w="1595"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на 100 тыс. соответств. населения</w:t>
            </w:r>
          </w:p>
        </w:tc>
      </w:tr>
      <w:tr w:rsidR="00556992" w:rsidRPr="00AB49BC">
        <w:trPr>
          <w:cantSplit/>
        </w:trPr>
        <w:tc>
          <w:tcPr>
            <w:tcW w:w="2640"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т.ч. детей</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т.ч. детей</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т.ч. детей</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т.ч. детей</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458</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118</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14,3</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19,7</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194</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61</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7,4</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10,1</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 числе:</w:t>
            </w:r>
          </w:p>
          <w:p w:rsidR="00556992" w:rsidRPr="009D4B32" w:rsidRDefault="00556992" w:rsidP="009D4B32">
            <w:pPr>
              <w:pStyle w:val="24"/>
              <w:widowControl/>
              <w:spacing w:line="360" w:lineRule="auto"/>
              <w:jc w:val="both"/>
            </w:pPr>
            <w:r w:rsidRPr="009D4B32">
              <w:t>Техногенные – из них:</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300</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32</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9,4</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5,3</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141</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28</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5,4</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p w:rsidR="00556992" w:rsidRPr="009D4B32" w:rsidRDefault="00556992" w:rsidP="009D4B32">
            <w:pPr>
              <w:pStyle w:val="24"/>
              <w:widowControl/>
              <w:spacing w:line="360" w:lineRule="auto"/>
              <w:jc w:val="both"/>
            </w:pPr>
            <w:r w:rsidRPr="009D4B32">
              <w:t>4,6</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авиакатастрофы</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51</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1,6</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1,0</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аварии на автодорогах</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120</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3,8</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2,2</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133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28</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5,1</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4,6</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аварии водного транспорта</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0,1</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 пожары и взрывы</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127</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4,0</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2,2</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0,2</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Природные</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Биолого-социальные</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83</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2,6</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12,2</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33</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5,5</w:t>
            </w:r>
          </w:p>
        </w:tc>
      </w:tr>
      <w:tr w:rsidR="00556992" w:rsidRPr="00AB49BC">
        <w:trPr>
          <w:cantSplit/>
        </w:trPr>
        <w:tc>
          <w:tcPr>
            <w:tcW w:w="264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Социальные</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75</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13</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2,3</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2,2</w:t>
            </w: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7"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79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r>
    </w:tbl>
    <w:p w:rsidR="00857052" w:rsidRPr="00AB49BC" w:rsidRDefault="00857052" w:rsidP="00AB49BC">
      <w:pPr>
        <w:pStyle w:val="BodyText21"/>
        <w:widowControl/>
        <w:spacing w:line="360" w:lineRule="auto"/>
        <w:ind w:firstLine="709"/>
        <w:rPr>
          <w:sz w:val="28"/>
          <w:szCs w:val="28"/>
        </w:rPr>
      </w:pPr>
    </w:p>
    <w:p w:rsidR="00857052" w:rsidRDefault="00857052" w:rsidP="00AB49BC">
      <w:pPr>
        <w:pStyle w:val="BodyText21"/>
        <w:widowControl/>
        <w:spacing w:line="360" w:lineRule="auto"/>
        <w:ind w:firstLine="709"/>
        <w:rPr>
          <w:sz w:val="28"/>
          <w:szCs w:val="28"/>
          <w:lang w:val="ru-RU"/>
        </w:rPr>
      </w:pPr>
      <w:r w:rsidRPr="00AB49BC">
        <w:rPr>
          <w:sz w:val="28"/>
          <w:szCs w:val="28"/>
          <w:lang w:val="ru-RU"/>
        </w:rPr>
        <w:t>В 2007 г. по сравнению с предыдущим годом общее число пораженных в ЧС увеличилось более чем в 2 раза, однако при этом число тяжелых и крайне тяжелых пораженных увеличилось лишь на 25,0% и составило 40 чел. (2006 г. – 32).</w:t>
      </w:r>
    </w:p>
    <w:p w:rsidR="009D4B32" w:rsidRPr="00AB49BC" w:rsidRDefault="009D4B32" w:rsidP="00AB49BC">
      <w:pPr>
        <w:pStyle w:val="BodyText21"/>
        <w:widowControl/>
        <w:spacing w:line="360" w:lineRule="auto"/>
        <w:ind w:firstLine="709"/>
        <w:rPr>
          <w:sz w:val="28"/>
          <w:szCs w:val="28"/>
          <w:lang w:val="ru-RU"/>
        </w:rPr>
      </w:pP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Таблица № 4</w:t>
      </w:r>
      <w:r w:rsidR="009D4B32">
        <w:rPr>
          <w:sz w:val="28"/>
          <w:szCs w:val="28"/>
          <w:lang w:val="ru-RU"/>
        </w:rPr>
        <w:t xml:space="preserve">. </w:t>
      </w:r>
      <w:r w:rsidRPr="00AB49BC">
        <w:rPr>
          <w:sz w:val="28"/>
          <w:szCs w:val="28"/>
          <w:lang w:val="ru-RU"/>
        </w:rPr>
        <w:t>Структура пораженных в ЧС по тяжести состояния</w:t>
      </w:r>
    </w:p>
    <w:tbl>
      <w:tblPr>
        <w:tblW w:w="0" w:type="auto"/>
        <w:jc w:val="center"/>
        <w:tblLayout w:type="fixed"/>
        <w:tblCellMar>
          <w:left w:w="40" w:type="dxa"/>
          <w:right w:w="40" w:type="dxa"/>
        </w:tblCellMar>
        <w:tblLook w:val="0000" w:firstRow="0" w:lastRow="0" w:firstColumn="0" w:lastColumn="0" w:noHBand="0" w:noVBand="0"/>
      </w:tblPr>
      <w:tblGrid>
        <w:gridCol w:w="758"/>
        <w:gridCol w:w="1134"/>
        <w:gridCol w:w="1012"/>
        <w:gridCol w:w="791"/>
        <w:gridCol w:w="720"/>
        <w:gridCol w:w="720"/>
        <w:gridCol w:w="720"/>
        <w:gridCol w:w="720"/>
        <w:gridCol w:w="720"/>
        <w:gridCol w:w="720"/>
        <w:gridCol w:w="720"/>
      </w:tblGrid>
      <w:tr w:rsidR="00556992" w:rsidRPr="00AB49BC">
        <w:trPr>
          <w:cantSplit/>
          <w:jc w:val="center"/>
        </w:trPr>
        <w:tc>
          <w:tcPr>
            <w:tcW w:w="758" w:type="dxa"/>
            <w:vMerge w:val="restart"/>
            <w:tcBorders>
              <w:top w:val="single" w:sz="6" w:space="0" w:color="auto"/>
              <w:left w:val="single" w:sz="6" w:space="0" w:color="auto"/>
              <w:right w:val="single" w:sz="6" w:space="0" w:color="auto"/>
            </w:tcBorders>
          </w:tcPr>
          <w:p w:rsidR="00556992" w:rsidRPr="009D4B32" w:rsidRDefault="00556992" w:rsidP="009D4B32">
            <w:pPr>
              <w:pStyle w:val="24"/>
              <w:widowControl/>
              <w:spacing w:line="360" w:lineRule="auto"/>
              <w:jc w:val="both"/>
            </w:pPr>
            <w:r w:rsidRPr="009D4B32">
              <w:t>Год</w:t>
            </w:r>
          </w:p>
        </w:tc>
        <w:tc>
          <w:tcPr>
            <w:tcW w:w="2146" w:type="dxa"/>
            <w:gridSpan w:val="2"/>
            <w:vMerge w:val="restart"/>
            <w:tcBorders>
              <w:top w:val="single" w:sz="6" w:space="0" w:color="auto"/>
              <w:left w:val="single" w:sz="6" w:space="0" w:color="auto"/>
              <w:right w:val="single" w:sz="6" w:space="0" w:color="auto"/>
            </w:tcBorders>
          </w:tcPr>
          <w:p w:rsidR="00556992" w:rsidRPr="009D4B32" w:rsidRDefault="00556992" w:rsidP="009D4B32">
            <w:pPr>
              <w:pStyle w:val="24"/>
              <w:widowControl/>
              <w:spacing w:line="360" w:lineRule="auto"/>
              <w:jc w:val="both"/>
            </w:pPr>
            <w:r w:rsidRPr="009D4B32">
              <w:t>Число пораженных (больных)</w:t>
            </w:r>
          </w:p>
        </w:tc>
        <w:tc>
          <w:tcPr>
            <w:tcW w:w="5831" w:type="dxa"/>
            <w:gridSpan w:val="8"/>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 числе по степени тяжести поражения</w:t>
            </w:r>
          </w:p>
        </w:tc>
      </w:tr>
      <w:tr w:rsidR="00556992" w:rsidRPr="00AB49BC">
        <w:trPr>
          <w:cantSplit/>
          <w:jc w:val="center"/>
        </w:trPr>
        <w:tc>
          <w:tcPr>
            <w:tcW w:w="758" w:type="dxa"/>
            <w:vMerge/>
            <w:tcBorders>
              <w:left w:val="single" w:sz="6" w:space="0" w:color="auto"/>
              <w:right w:val="single" w:sz="6" w:space="0" w:color="auto"/>
            </w:tcBorders>
          </w:tcPr>
          <w:p w:rsidR="00556992" w:rsidRPr="009D4B32" w:rsidRDefault="00556992" w:rsidP="009D4B32">
            <w:pPr>
              <w:pStyle w:val="24"/>
              <w:widowControl/>
              <w:spacing w:line="360" w:lineRule="auto"/>
              <w:jc w:val="both"/>
            </w:pPr>
          </w:p>
        </w:tc>
        <w:tc>
          <w:tcPr>
            <w:tcW w:w="2146" w:type="dxa"/>
            <w:gridSpan w:val="2"/>
            <w:vMerge/>
            <w:tcBorders>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1511"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Крайне</w:t>
            </w:r>
            <w:r w:rsidR="00AB49BC" w:rsidRPr="009D4B32">
              <w:t xml:space="preserve">   </w:t>
            </w:r>
            <w:r w:rsidRPr="009D4B32">
              <w:t>тяжелые</w:t>
            </w:r>
          </w:p>
        </w:tc>
        <w:tc>
          <w:tcPr>
            <w:tcW w:w="144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Тяжелые</w:t>
            </w:r>
          </w:p>
        </w:tc>
        <w:tc>
          <w:tcPr>
            <w:tcW w:w="144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Средней</w:t>
            </w:r>
            <w:r w:rsidR="00AB49BC" w:rsidRPr="009D4B32">
              <w:t xml:space="preserve">   </w:t>
            </w:r>
            <w:r w:rsidRPr="009D4B32">
              <w:t xml:space="preserve"> тяжести</w:t>
            </w:r>
          </w:p>
        </w:tc>
        <w:tc>
          <w:tcPr>
            <w:tcW w:w="1440" w:type="dxa"/>
            <w:gridSpan w:val="2"/>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Легкие</w:t>
            </w:r>
          </w:p>
        </w:tc>
      </w:tr>
      <w:tr w:rsidR="00556992" w:rsidRPr="00AB49BC">
        <w:trPr>
          <w:cantSplit/>
          <w:jc w:val="center"/>
        </w:trPr>
        <w:tc>
          <w:tcPr>
            <w:tcW w:w="758" w:type="dxa"/>
            <w:vMerge/>
            <w:tcBorders>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101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w:t>
            </w:r>
          </w:p>
          <w:p w:rsidR="00556992" w:rsidRPr="009D4B32" w:rsidRDefault="00556992" w:rsidP="009D4B32">
            <w:pPr>
              <w:pStyle w:val="24"/>
              <w:widowControl/>
              <w:spacing w:line="360" w:lineRule="auto"/>
              <w:jc w:val="both"/>
            </w:pPr>
            <w:r w:rsidRPr="009D4B32">
              <w:t>числе</w:t>
            </w:r>
          </w:p>
          <w:p w:rsidR="00556992" w:rsidRPr="009D4B32" w:rsidRDefault="00556992" w:rsidP="009D4B32">
            <w:pPr>
              <w:pStyle w:val="24"/>
              <w:widowControl/>
              <w:spacing w:line="360" w:lineRule="auto"/>
              <w:jc w:val="both"/>
            </w:pPr>
            <w:r w:rsidRPr="009D4B32">
              <w:t>детей</w:t>
            </w:r>
          </w:p>
        </w:tc>
        <w:tc>
          <w:tcPr>
            <w:tcW w:w="791"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w:t>
            </w:r>
          </w:p>
          <w:p w:rsidR="00556992" w:rsidRPr="009D4B32" w:rsidRDefault="00556992" w:rsidP="009D4B32">
            <w:pPr>
              <w:pStyle w:val="24"/>
              <w:widowControl/>
              <w:spacing w:line="360" w:lineRule="auto"/>
              <w:jc w:val="both"/>
            </w:pPr>
            <w:r w:rsidRPr="009D4B32">
              <w:t>числе</w:t>
            </w:r>
          </w:p>
          <w:p w:rsidR="00556992" w:rsidRPr="009D4B32" w:rsidRDefault="00556992" w:rsidP="009D4B32">
            <w:pPr>
              <w:pStyle w:val="24"/>
              <w:widowControl/>
              <w:spacing w:line="360" w:lineRule="auto"/>
              <w:jc w:val="both"/>
            </w:pPr>
            <w:r w:rsidRPr="009D4B32">
              <w:t>детей</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w:t>
            </w:r>
          </w:p>
          <w:p w:rsidR="00556992" w:rsidRPr="009D4B32" w:rsidRDefault="00556992" w:rsidP="009D4B32">
            <w:pPr>
              <w:pStyle w:val="24"/>
              <w:widowControl/>
              <w:spacing w:line="360" w:lineRule="auto"/>
              <w:jc w:val="both"/>
            </w:pPr>
            <w:r w:rsidRPr="009D4B32">
              <w:t>числе</w:t>
            </w:r>
          </w:p>
          <w:p w:rsidR="00556992" w:rsidRPr="009D4B32" w:rsidRDefault="00556992" w:rsidP="009D4B32">
            <w:pPr>
              <w:pStyle w:val="24"/>
              <w:widowControl/>
              <w:spacing w:line="360" w:lineRule="auto"/>
              <w:jc w:val="both"/>
            </w:pPr>
            <w:r w:rsidRPr="009D4B32">
              <w:t>детей</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w:t>
            </w:r>
          </w:p>
          <w:p w:rsidR="00556992" w:rsidRPr="009D4B32" w:rsidRDefault="00556992" w:rsidP="009D4B32">
            <w:pPr>
              <w:pStyle w:val="24"/>
              <w:widowControl/>
              <w:spacing w:line="360" w:lineRule="auto"/>
              <w:jc w:val="both"/>
            </w:pPr>
            <w:r w:rsidRPr="009D4B32">
              <w:t>числе</w:t>
            </w:r>
          </w:p>
          <w:p w:rsidR="00556992" w:rsidRPr="009D4B32" w:rsidRDefault="00556992" w:rsidP="009D4B32">
            <w:pPr>
              <w:pStyle w:val="24"/>
              <w:widowControl/>
              <w:spacing w:line="360" w:lineRule="auto"/>
              <w:jc w:val="both"/>
            </w:pPr>
            <w:r w:rsidRPr="009D4B32">
              <w:t>детей</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Всего</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в том</w:t>
            </w:r>
          </w:p>
          <w:p w:rsidR="00556992" w:rsidRPr="009D4B32" w:rsidRDefault="00556992" w:rsidP="009D4B32">
            <w:pPr>
              <w:pStyle w:val="24"/>
              <w:widowControl/>
              <w:spacing w:line="360" w:lineRule="auto"/>
              <w:jc w:val="both"/>
            </w:pPr>
            <w:r w:rsidRPr="009D4B32">
              <w:t>числе</w:t>
            </w:r>
          </w:p>
          <w:p w:rsidR="00556992" w:rsidRPr="009D4B32" w:rsidRDefault="00556992" w:rsidP="009D4B32">
            <w:pPr>
              <w:pStyle w:val="24"/>
              <w:widowControl/>
              <w:spacing w:line="360" w:lineRule="auto"/>
              <w:jc w:val="both"/>
            </w:pPr>
            <w:r w:rsidRPr="009D4B32">
              <w:t>детей</w:t>
            </w:r>
          </w:p>
        </w:tc>
      </w:tr>
      <w:tr w:rsidR="00556992" w:rsidRPr="00AB49BC">
        <w:trPr>
          <w:cantSplit/>
          <w:jc w:val="center"/>
        </w:trPr>
        <w:tc>
          <w:tcPr>
            <w:tcW w:w="758" w:type="dxa"/>
            <w:tcBorders>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2007</w:t>
            </w:r>
          </w:p>
        </w:tc>
        <w:tc>
          <w:tcPr>
            <w:tcW w:w="113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458</w:t>
            </w:r>
          </w:p>
        </w:tc>
        <w:tc>
          <w:tcPr>
            <w:tcW w:w="101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118</w:t>
            </w:r>
          </w:p>
        </w:tc>
        <w:tc>
          <w:tcPr>
            <w:tcW w:w="791"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33</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4</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153</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30</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265</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84</w:t>
            </w:r>
          </w:p>
        </w:tc>
      </w:tr>
      <w:tr w:rsidR="00556992" w:rsidRPr="00AB49BC">
        <w:trPr>
          <w:cantSplit/>
          <w:jc w:val="center"/>
        </w:trPr>
        <w:tc>
          <w:tcPr>
            <w:tcW w:w="758"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2006</w:t>
            </w:r>
          </w:p>
        </w:tc>
        <w:tc>
          <w:tcPr>
            <w:tcW w:w="1134"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194</w:t>
            </w:r>
          </w:p>
        </w:tc>
        <w:tc>
          <w:tcPr>
            <w:tcW w:w="1012"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61</w:t>
            </w:r>
          </w:p>
        </w:tc>
        <w:tc>
          <w:tcPr>
            <w:tcW w:w="791"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30</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85</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29</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77</w:t>
            </w:r>
          </w:p>
        </w:tc>
        <w:tc>
          <w:tcPr>
            <w:tcW w:w="720" w:type="dxa"/>
            <w:tcBorders>
              <w:top w:val="single" w:sz="6" w:space="0" w:color="auto"/>
              <w:left w:val="single" w:sz="6" w:space="0" w:color="auto"/>
              <w:bottom w:val="single" w:sz="6" w:space="0" w:color="auto"/>
              <w:right w:val="single" w:sz="6" w:space="0" w:color="auto"/>
            </w:tcBorders>
          </w:tcPr>
          <w:p w:rsidR="00556992" w:rsidRPr="009D4B32" w:rsidRDefault="00556992" w:rsidP="009D4B32">
            <w:pPr>
              <w:pStyle w:val="24"/>
              <w:widowControl/>
              <w:spacing w:line="360" w:lineRule="auto"/>
              <w:jc w:val="both"/>
            </w:pPr>
            <w:r w:rsidRPr="009D4B32">
              <w:t>32</w:t>
            </w:r>
          </w:p>
        </w:tc>
      </w:tr>
    </w:tbl>
    <w:p w:rsidR="009D4B32" w:rsidRDefault="009D4B32" w:rsidP="00AB49BC">
      <w:pPr>
        <w:pStyle w:val="12"/>
        <w:widowControl/>
        <w:spacing w:line="360" w:lineRule="auto"/>
        <w:ind w:firstLine="709"/>
        <w:jc w:val="both"/>
        <w:rPr>
          <w:sz w:val="28"/>
          <w:szCs w:val="28"/>
          <w:lang w:val="ru-RU"/>
        </w:rPr>
      </w:pPr>
    </w:p>
    <w:p w:rsidR="00857052" w:rsidRPr="00AB49BC" w:rsidRDefault="009D4B32" w:rsidP="00AB49BC">
      <w:pPr>
        <w:pStyle w:val="12"/>
        <w:widowControl/>
        <w:spacing w:line="360" w:lineRule="auto"/>
        <w:ind w:firstLine="709"/>
        <w:jc w:val="both"/>
        <w:rPr>
          <w:sz w:val="28"/>
          <w:szCs w:val="28"/>
          <w:lang w:val="ru-RU"/>
        </w:rPr>
      </w:pPr>
      <w:r>
        <w:rPr>
          <w:sz w:val="28"/>
          <w:szCs w:val="28"/>
          <w:lang w:val="ru-RU"/>
        </w:rPr>
        <w:br w:type="page"/>
      </w:r>
      <w:r w:rsidR="00857052" w:rsidRPr="00AB49BC">
        <w:rPr>
          <w:sz w:val="28"/>
          <w:szCs w:val="28"/>
          <w:lang w:val="ru-RU"/>
        </w:rPr>
        <w:t>В 2007 г. в целом по Самарской области медицинскую помощь получили 458 пораженных в ЧС, в том числе 118 детей, доля которых составила 25,8% от общего числа пораженных в ЧС, получивших медицинскую помощь.</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Из общего числа пораженных в ЧС, которым была оказана медицинская помощь, госпитализированы 251 чел. или 54,8% (в 2006 г. 145 из 194 или 75,1%), в том числе 71 детей или 60,2% от числа пораженных в ЧС детей, получивших медицинскую помощь (в 2006 г. – 48 или 78,7%).</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Кроме того, в течение 2007 г. формирования службы медицины катастроф выезжали на 81 случай угрозы терроризма (минирования общественных и жилых зданий, обнаружения подозрительных предметов, взрывы гранат и т.п.). В подобного рода происшествиях всего пострадало 5 человек (дети), все они были госпитализированы и лечились в ЛПУ г. Тольятти 65 койко-дней.</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 xml:space="preserve">В 2007 г. на территории Самарской области в ликвидации медико-санитарных последствий ЧС приняло участие 212 медицинских формирований, из них 196 бригад скорой медицинской помощи, 13 специализированных медицинских бригад (ожоговая, ангиохирургическая, нейрохирургическая, санитарно-эпидемиологическая, оперативная группа управления и др.), а также 30 лечебно-профилактических учреждений службы медицины катастроф области (в 2006 г. – 136 формирований и 24 ЛПУ). </w:t>
      </w: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В ликвидации медико-санитарных последствий ЧС на догоспитальном этапе (в районе бедствия) в целом по области принимали участие 148 врачей основных специальностей (2006 г. - 78) и 335 человек среднего медицинского персонала (2006 г. – 211).</w:t>
      </w:r>
    </w:p>
    <w:p w:rsidR="00556992" w:rsidRPr="00AB49BC" w:rsidRDefault="00857052" w:rsidP="00AB49BC">
      <w:pPr>
        <w:pStyle w:val="12"/>
        <w:widowControl/>
        <w:spacing w:line="360" w:lineRule="auto"/>
        <w:ind w:firstLine="709"/>
        <w:jc w:val="both"/>
        <w:rPr>
          <w:sz w:val="28"/>
          <w:szCs w:val="28"/>
          <w:lang w:val="ru-RU"/>
        </w:rPr>
      </w:pPr>
      <w:r w:rsidRPr="00AB49BC">
        <w:rPr>
          <w:sz w:val="28"/>
          <w:szCs w:val="28"/>
          <w:lang w:val="ru-RU"/>
        </w:rPr>
        <w:t xml:space="preserve">С учетом реагирования службы медицины катастроф на случаи угрозы терроризма общее число формирований, выезжавших в район аварийно-спасательных работ, составило 299, в том числе 283 бригады скорой медицинской помощи. Общее число врачей составило 199 чел., а среднего медперсонала – 407 чел. </w:t>
      </w:r>
    </w:p>
    <w:p w:rsidR="00556992" w:rsidRPr="00AB49BC" w:rsidRDefault="00556992" w:rsidP="00AB49BC">
      <w:pPr>
        <w:pStyle w:val="12"/>
        <w:widowControl/>
        <w:spacing w:line="360" w:lineRule="auto"/>
        <w:ind w:firstLine="709"/>
        <w:jc w:val="both"/>
        <w:rPr>
          <w:sz w:val="28"/>
          <w:szCs w:val="28"/>
          <w:lang w:val="ru-RU"/>
        </w:rPr>
      </w:pP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В</w:t>
      </w:r>
      <w:r w:rsidR="00D30CF4">
        <w:rPr>
          <w:sz w:val="28"/>
          <w:szCs w:val="28"/>
          <w:lang w:val="ru-RU"/>
        </w:rPr>
        <w:t>ывод</w:t>
      </w:r>
    </w:p>
    <w:p w:rsidR="00556992" w:rsidRPr="00AB49BC" w:rsidRDefault="00556992" w:rsidP="00AB49BC">
      <w:pPr>
        <w:pStyle w:val="12"/>
        <w:widowControl/>
        <w:spacing w:line="360" w:lineRule="auto"/>
        <w:ind w:firstLine="709"/>
        <w:jc w:val="both"/>
        <w:rPr>
          <w:sz w:val="28"/>
          <w:szCs w:val="28"/>
          <w:lang w:val="ru-RU"/>
        </w:rPr>
      </w:pPr>
    </w:p>
    <w:p w:rsidR="00857052" w:rsidRPr="00AB49BC" w:rsidRDefault="00857052" w:rsidP="00AB49BC">
      <w:pPr>
        <w:pStyle w:val="31"/>
        <w:spacing w:after="0" w:line="360" w:lineRule="auto"/>
        <w:ind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 xml:space="preserve">При анализе многолетней динамики числа ЧС в Самарской области с 2000-2007 гг. выявлено: </w:t>
      </w:r>
    </w:p>
    <w:p w:rsidR="00857052" w:rsidRPr="00AB49BC" w:rsidRDefault="00857052" w:rsidP="00AB49BC">
      <w:pPr>
        <w:numPr>
          <w:ilvl w:val="0"/>
          <w:numId w:val="6"/>
        </w:numPr>
        <w:spacing w:after="0" w:line="360" w:lineRule="auto"/>
        <w:ind w:left="0"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число пострадавших за 8 лет составило 3301 чел., из них погибло 651 и госпитализировано 1394 чел.;</w:t>
      </w:r>
    </w:p>
    <w:p w:rsidR="00857052" w:rsidRPr="00AB49BC" w:rsidRDefault="00857052" w:rsidP="00AB49BC">
      <w:pPr>
        <w:numPr>
          <w:ilvl w:val="0"/>
          <w:numId w:val="6"/>
        </w:numPr>
        <w:spacing w:after="0" w:line="360" w:lineRule="auto"/>
        <w:ind w:left="0"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максимальное число пострадавших за этот период пришлось на ДТП в Районе Сорокиных Хуторов в 2002 г.- 31 пострадавший; взрыв и пожар в пос. Сердовино Сызранского района в 2002 г. – 74 пострадавших, а также на ЧС социального характера (взрыв на Кировском вещевом рынке 4 июля 2004г.), в результате которой пострадало всего 77 человек, из них погибло в ЛПУ – 11 чел.;</w:t>
      </w:r>
    </w:p>
    <w:p w:rsidR="00857052" w:rsidRPr="00AB49BC" w:rsidRDefault="00857052" w:rsidP="00AB49BC">
      <w:pPr>
        <w:numPr>
          <w:ilvl w:val="0"/>
          <w:numId w:val="6"/>
        </w:numPr>
        <w:spacing w:after="0" w:line="360" w:lineRule="auto"/>
        <w:ind w:left="0"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из данных таблицы видно, что число погибших растет по годам пропорционально числу именно техногенных ЧС, а основная доля смертельных случаев падает на ДТП.</w:t>
      </w:r>
    </w:p>
    <w:p w:rsidR="00857052" w:rsidRPr="00AB49BC" w:rsidRDefault="00857052" w:rsidP="00AB49BC">
      <w:pPr>
        <w:spacing w:after="0" w:line="360" w:lineRule="auto"/>
        <w:ind w:firstLine="709"/>
        <w:jc w:val="both"/>
        <w:rPr>
          <w:rFonts w:ascii="Times New Roman" w:hAnsi="Times New Roman" w:cs="Times New Roman"/>
          <w:snapToGrid w:val="0"/>
          <w:sz w:val="28"/>
          <w:szCs w:val="28"/>
          <w:lang w:val="ru-RU"/>
        </w:rPr>
      </w:pPr>
    </w:p>
    <w:p w:rsidR="00D30CF4" w:rsidRDefault="00D30CF4" w:rsidP="00AB49BC">
      <w:pPr>
        <w:spacing w:after="0" w:line="360"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br w:type="page"/>
      </w:r>
      <w:r w:rsidR="00857052" w:rsidRPr="00AB49BC">
        <w:rPr>
          <w:rFonts w:ascii="Times New Roman" w:hAnsi="Times New Roman" w:cs="Times New Roman"/>
          <w:snapToGrid w:val="0"/>
          <w:sz w:val="28"/>
          <w:szCs w:val="28"/>
          <w:lang w:val="ru-RU"/>
        </w:rPr>
        <w:t>З</w:t>
      </w:r>
      <w:r>
        <w:rPr>
          <w:rFonts w:ascii="Times New Roman" w:hAnsi="Times New Roman" w:cs="Times New Roman"/>
          <w:snapToGrid w:val="0"/>
          <w:sz w:val="28"/>
          <w:szCs w:val="28"/>
          <w:lang w:val="ru-RU"/>
        </w:rPr>
        <w:t>аключение</w:t>
      </w:r>
    </w:p>
    <w:p w:rsidR="00857052" w:rsidRPr="00AB49BC" w:rsidRDefault="00857052" w:rsidP="00AB49BC">
      <w:pPr>
        <w:spacing w:after="0" w:line="360" w:lineRule="auto"/>
        <w:ind w:firstLine="709"/>
        <w:jc w:val="both"/>
        <w:rPr>
          <w:rFonts w:ascii="Times New Roman" w:hAnsi="Times New Roman" w:cs="Times New Roman"/>
          <w:snapToGrid w:val="0"/>
          <w:sz w:val="28"/>
          <w:szCs w:val="28"/>
          <w:lang w:val="ru-RU"/>
        </w:rPr>
      </w:pPr>
    </w:p>
    <w:p w:rsidR="00857052" w:rsidRPr="00AB49BC" w:rsidRDefault="00857052" w:rsidP="00AB49BC">
      <w:pPr>
        <w:pStyle w:val="12"/>
        <w:widowControl/>
        <w:spacing w:line="360" w:lineRule="auto"/>
        <w:ind w:firstLine="709"/>
        <w:jc w:val="both"/>
        <w:rPr>
          <w:sz w:val="28"/>
          <w:szCs w:val="28"/>
          <w:lang w:val="ru-RU"/>
        </w:rPr>
      </w:pPr>
      <w:r w:rsidRPr="00AB49BC">
        <w:rPr>
          <w:sz w:val="28"/>
          <w:szCs w:val="28"/>
          <w:lang w:val="ru-RU"/>
        </w:rPr>
        <w:t xml:space="preserve">В целом, анализ деятельности Самарской областной службы медицины катастроф в чрезвычайных ситуациях показывает, что в 2007 г. органы управления, формирования и учреждения Службы действовали профессионально, адекватно складывающейся на территории области обстановке. </w:t>
      </w:r>
    </w:p>
    <w:p w:rsidR="00857052" w:rsidRPr="00AB49BC" w:rsidRDefault="00857052" w:rsidP="00AB49BC">
      <w:pPr>
        <w:pStyle w:val="12"/>
        <w:widowControl/>
        <w:spacing w:line="360" w:lineRule="auto"/>
        <w:ind w:firstLine="709"/>
        <w:jc w:val="both"/>
        <w:rPr>
          <w:sz w:val="28"/>
          <w:szCs w:val="28"/>
          <w:lang w:val="ru-RU"/>
        </w:rPr>
      </w:pPr>
    </w:p>
    <w:p w:rsidR="00D30CF4" w:rsidRDefault="00D30CF4" w:rsidP="00AB49BC">
      <w:pPr>
        <w:pStyle w:val="12"/>
        <w:widowControl/>
        <w:spacing w:line="360" w:lineRule="auto"/>
        <w:ind w:firstLine="709"/>
        <w:jc w:val="both"/>
        <w:rPr>
          <w:sz w:val="28"/>
          <w:szCs w:val="28"/>
          <w:lang w:val="ru-RU"/>
        </w:rPr>
      </w:pPr>
    </w:p>
    <w:p w:rsidR="00857052" w:rsidRPr="00D30CF4" w:rsidRDefault="00D30CF4" w:rsidP="00AB49BC">
      <w:pPr>
        <w:pStyle w:val="12"/>
        <w:widowControl/>
        <w:spacing w:line="360" w:lineRule="auto"/>
        <w:ind w:firstLine="709"/>
        <w:jc w:val="both"/>
        <w:rPr>
          <w:sz w:val="28"/>
          <w:szCs w:val="28"/>
          <w:lang w:val="ru-RU"/>
        </w:rPr>
      </w:pPr>
      <w:r>
        <w:rPr>
          <w:sz w:val="28"/>
          <w:szCs w:val="28"/>
          <w:lang w:val="ru-RU"/>
        </w:rPr>
        <w:br w:type="page"/>
        <w:t xml:space="preserve">Замечания и предложения </w:t>
      </w:r>
    </w:p>
    <w:p w:rsidR="00857052" w:rsidRPr="00D30CF4" w:rsidRDefault="00857052" w:rsidP="00AB49BC">
      <w:pPr>
        <w:pStyle w:val="12"/>
        <w:widowControl/>
        <w:spacing w:line="360" w:lineRule="auto"/>
        <w:ind w:firstLine="709"/>
        <w:jc w:val="both"/>
        <w:rPr>
          <w:sz w:val="28"/>
          <w:szCs w:val="28"/>
          <w:lang w:val="ru-RU"/>
        </w:rPr>
      </w:pPr>
    </w:p>
    <w:p w:rsidR="00857052" w:rsidRPr="00AB49BC" w:rsidRDefault="00857052" w:rsidP="00AB49BC">
      <w:pPr>
        <w:numPr>
          <w:ilvl w:val="0"/>
          <w:numId w:val="7"/>
        </w:numPr>
        <w:autoSpaceDE w:val="0"/>
        <w:autoSpaceDN w:val="0"/>
        <w:spacing w:after="0" w:line="360" w:lineRule="auto"/>
        <w:ind w:left="0"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В ходе реальных действий в условиях ЧС определенные трудности возникали в связи с отсутствием единой связи между дежурно-диспетчерскими пунктами и формированиями службы медицины катастроф. Необходимо радиофицировать современной аппаратурой (в т.ч. транковой в зоне охвата) связи все формирования Службы и, в первую очередь, диспетчеров и бригады скорой медицинской помощи (кроме ГССМП г.г. Самары, Тольятти, Жигулевска, Новокуйбышевска).</w:t>
      </w:r>
    </w:p>
    <w:p w:rsidR="00857052" w:rsidRPr="00AB49BC" w:rsidRDefault="00857052" w:rsidP="00AB49BC">
      <w:pPr>
        <w:numPr>
          <w:ilvl w:val="0"/>
          <w:numId w:val="7"/>
        </w:numPr>
        <w:autoSpaceDE w:val="0"/>
        <w:autoSpaceDN w:val="0"/>
        <w:spacing w:after="0" w:line="360" w:lineRule="auto"/>
        <w:ind w:left="0"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 xml:space="preserve">Угроза террористического акта (взрыва, пожара) вынуждает эвакуировать из опасных зданий больных и персонал, которых надо разместить во временном укрытии, где имеются условия для оказания медицинской помощи. </w:t>
      </w:r>
    </w:p>
    <w:p w:rsidR="00857052" w:rsidRPr="00AB49BC" w:rsidRDefault="00857052" w:rsidP="00AB49BC">
      <w:pPr>
        <w:spacing w:after="0" w:line="360" w:lineRule="auto"/>
        <w:ind w:firstLine="709"/>
        <w:jc w:val="both"/>
        <w:rPr>
          <w:rFonts w:ascii="Times New Roman" w:hAnsi="Times New Roman" w:cs="Times New Roman"/>
          <w:snapToGrid w:val="0"/>
          <w:sz w:val="28"/>
          <w:szCs w:val="28"/>
          <w:lang w:val="ru-RU"/>
        </w:rPr>
      </w:pPr>
      <w:r w:rsidRPr="00AB49BC">
        <w:rPr>
          <w:rFonts w:ascii="Times New Roman" w:hAnsi="Times New Roman" w:cs="Times New Roman"/>
          <w:snapToGrid w:val="0"/>
          <w:sz w:val="28"/>
          <w:szCs w:val="28"/>
          <w:lang w:val="ru-RU"/>
        </w:rPr>
        <w:t xml:space="preserve">При наличии у Самарского областного центра медицины катастроф пневматических медицинских модулей эта проблема была бы легко разрешена. Эти модули, к тому же, можно было бы использовать в любой ЧС со значительным количеством пострадавших (пожар в здании ГУВД в 1999 г. – 177 пострадавших; ДТП в районе Сорокиных Хуторов в 2002 г. – 31; взрыв и пожар в пос. </w:t>
      </w:r>
      <w:r w:rsidRPr="00AB49BC">
        <w:rPr>
          <w:rFonts w:ascii="Times New Roman" w:hAnsi="Times New Roman" w:cs="Times New Roman"/>
          <w:snapToGrid w:val="0"/>
          <w:sz w:val="28"/>
          <w:szCs w:val="28"/>
        </w:rPr>
        <w:t>Сердовино Сызранского района в 2002 г. – 74 пострадавших).</w:t>
      </w:r>
    </w:p>
    <w:p w:rsidR="00D93C6A" w:rsidRPr="00AB49BC" w:rsidRDefault="00D93C6A" w:rsidP="00AB49BC">
      <w:pPr>
        <w:spacing w:after="0" w:line="360" w:lineRule="auto"/>
        <w:ind w:firstLine="709"/>
        <w:jc w:val="both"/>
        <w:rPr>
          <w:rFonts w:ascii="Times New Roman" w:hAnsi="Times New Roman" w:cs="Times New Roman"/>
          <w:snapToGrid w:val="0"/>
          <w:sz w:val="28"/>
          <w:szCs w:val="28"/>
          <w:lang w:val="ru-RU"/>
        </w:rPr>
      </w:pPr>
    </w:p>
    <w:p w:rsidR="00D93C6A" w:rsidRPr="00AB49BC" w:rsidRDefault="00D93C6A" w:rsidP="00AB49BC">
      <w:pPr>
        <w:spacing w:after="0" w:line="360" w:lineRule="auto"/>
        <w:ind w:firstLine="709"/>
        <w:jc w:val="both"/>
        <w:rPr>
          <w:rFonts w:ascii="Times New Roman" w:hAnsi="Times New Roman" w:cs="Times New Roman"/>
          <w:snapToGrid w:val="0"/>
          <w:sz w:val="28"/>
          <w:szCs w:val="28"/>
          <w:lang w:val="ru-RU"/>
        </w:rPr>
      </w:pPr>
    </w:p>
    <w:p w:rsidR="00AF5DF1" w:rsidRDefault="00D30CF4" w:rsidP="00AB49BC">
      <w:pPr>
        <w:spacing w:after="0" w:line="360"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br w:type="page"/>
      </w:r>
      <w:r>
        <w:rPr>
          <w:rFonts w:ascii="Times New Roman" w:hAnsi="Times New Roman" w:cs="Times New Roman"/>
          <w:snapToGrid w:val="0"/>
          <w:sz w:val="28"/>
          <w:szCs w:val="28"/>
        </w:rPr>
        <w:t>Список литературы</w:t>
      </w:r>
    </w:p>
    <w:p w:rsidR="00D30CF4" w:rsidRPr="00D30CF4" w:rsidRDefault="00D30CF4" w:rsidP="00AB49BC">
      <w:pPr>
        <w:spacing w:after="0" w:line="360" w:lineRule="auto"/>
        <w:ind w:firstLine="709"/>
        <w:jc w:val="both"/>
        <w:rPr>
          <w:rFonts w:ascii="Times New Roman" w:hAnsi="Times New Roman" w:cs="Times New Roman"/>
          <w:snapToGrid w:val="0"/>
          <w:sz w:val="28"/>
          <w:szCs w:val="28"/>
          <w:lang w:val="ru-RU"/>
        </w:rPr>
      </w:pPr>
    </w:p>
    <w:p w:rsidR="00D93C6A" w:rsidRPr="00AB49BC" w:rsidRDefault="00AF5DF1" w:rsidP="00D30CF4">
      <w:pPr>
        <w:pStyle w:val="a9"/>
        <w:numPr>
          <w:ilvl w:val="0"/>
          <w:numId w:val="11"/>
        </w:numPr>
        <w:tabs>
          <w:tab w:val="left" w:pos="550"/>
        </w:tabs>
        <w:spacing w:after="0" w:line="360" w:lineRule="auto"/>
        <w:ind w:left="0" w:firstLine="0"/>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Организация и ведение гражданской обороны и защита населения и территорий от чрезвычайных ситуаций природного и техногенного характера: Учебное пособие для преподавателей и слушателей УМЦ, курсов ГО и работников ГОЧС предприятий, организаций и учреждений / Под общ. Ред. Г.Н. Кириллова. М 2002.</w:t>
      </w:r>
    </w:p>
    <w:p w:rsidR="00AF5DF1" w:rsidRPr="00AB49BC" w:rsidRDefault="00AF5DF1" w:rsidP="00D30CF4">
      <w:pPr>
        <w:pStyle w:val="a9"/>
        <w:numPr>
          <w:ilvl w:val="0"/>
          <w:numId w:val="11"/>
        </w:numPr>
        <w:tabs>
          <w:tab w:val="left" w:pos="550"/>
        </w:tabs>
        <w:spacing w:after="0" w:line="360" w:lineRule="auto"/>
        <w:ind w:left="0" w:firstLine="0"/>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Медицина катастроф : Учеб пособие. / Под. Ред. Профессора В.М. Рябочкина, профессора Г.И. Назаренко. М.: ИНИ ЛТД, 1996.</w:t>
      </w:r>
    </w:p>
    <w:p w:rsidR="00AF5DF1" w:rsidRPr="00AB49BC" w:rsidRDefault="00AF5DF1" w:rsidP="00D30CF4">
      <w:pPr>
        <w:pStyle w:val="a9"/>
        <w:numPr>
          <w:ilvl w:val="0"/>
          <w:numId w:val="11"/>
        </w:numPr>
        <w:tabs>
          <w:tab w:val="left" w:pos="550"/>
        </w:tabs>
        <w:spacing w:after="0" w:line="360" w:lineRule="auto"/>
        <w:ind w:left="0" w:firstLine="0"/>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Безопасность и защита населения в чрезвычайных ситуациях / ПОД общ. Ред. Г.Н. Кириллова. М., 2002.</w:t>
      </w:r>
    </w:p>
    <w:p w:rsidR="00B630BE" w:rsidRPr="00AB49BC" w:rsidRDefault="00B630BE" w:rsidP="00D30CF4">
      <w:pPr>
        <w:pStyle w:val="a9"/>
        <w:numPr>
          <w:ilvl w:val="0"/>
          <w:numId w:val="11"/>
        </w:numPr>
        <w:tabs>
          <w:tab w:val="left" w:pos="550"/>
        </w:tabs>
        <w:spacing w:after="0" w:line="360" w:lineRule="auto"/>
        <w:ind w:left="0" w:firstLine="0"/>
        <w:jc w:val="both"/>
        <w:rPr>
          <w:rFonts w:ascii="Times New Roman" w:hAnsi="Times New Roman" w:cs="Times New Roman"/>
          <w:sz w:val="28"/>
          <w:szCs w:val="28"/>
          <w:lang w:val="ru-RU"/>
        </w:rPr>
      </w:pPr>
      <w:r w:rsidRPr="00AB49BC">
        <w:rPr>
          <w:rFonts w:ascii="Times New Roman" w:hAnsi="Times New Roman" w:cs="Times New Roman"/>
          <w:sz w:val="28"/>
          <w:szCs w:val="28"/>
          <w:lang w:val="ru-RU"/>
        </w:rPr>
        <w:t>Беляков В.Д, Жук Е.Г. Учебное пособие по военной гигиене и эпидемиологии. М.: Медицина, 1978.</w:t>
      </w:r>
      <w:bookmarkStart w:id="0" w:name="_GoBack"/>
      <w:bookmarkEnd w:id="0"/>
    </w:p>
    <w:sectPr w:rsidR="00B630BE" w:rsidRPr="00AB49BC" w:rsidSect="00AB49BC">
      <w:pgSz w:w="11907" w:h="16840" w:code="9"/>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5CF0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0E8B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FEF3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5637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902C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625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4F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8A6A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CE5D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5CE428"/>
    <w:lvl w:ilvl="0">
      <w:start w:val="1"/>
      <w:numFmt w:val="bullet"/>
      <w:lvlText w:val=""/>
      <w:lvlJc w:val="left"/>
      <w:pPr>
        <w:tabs>
          <w:tab w:val="num" w:pos="360"/>
        </w:tabs>
        <w:ind w:left="360" w:hanging="360"/>
      </w:pPr>
      <w:rPr>
        <w:rFonts w:ascii="Symbol" w:hAnsi="Symbol" w:hint="default"/>
      </w:rPr>
    </w:lvl>
  </w:abstractNum>
  <w:abstractNum w:abstractNumId="10">
    <w:nsid w:val="02145795"/>
    <w:multiLevelType w:val="hybridMultilevel"/>
    <w:tmpl w:val="788273B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2441C52"/>
    <w:multiLevelType w:val="multilevel"/>
    <w:tmpl w:val="7E7CFC9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2">
    <w:nsid w:val="212C3D4A"/>
    <w:multiLevelType w:val="singleLevel"/>
    <w:tmpl w:val="025270CE"/>
    <w:lvl w:ilvl="0">
      <w:start w:val="1"/>
      <w:numFmt w:val="decimal"/>
      <w:lvlText w:val="%1."/>
      <w:lvlJc w:val="left"/>
      <w:pPr>
        <w:tabs>
          <w:tab w:val="num" w:pos="1080"/>
        </w:tabs>
        <w:ind w:left="1080" w:hanging="360"/>
      </w:pPr>
      <w:rPr>
        <w:rFonts w:cs="Times New Roman" w:hint="default"/>
      </w:rPr>
    </w:lvl>
  </w:abstractNum>
  <w:abstractNum w:abstractNumId="13">
    <w:nsid w:val="22821C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5DC128B"/>
    <w:multiLevelType w:val="singleLevel"/>
    <w:tmpl w:val="82EE58C2"/>
    <w:lvl w:ilvl="0">
      <w:start w:val="4"/>
      <w:numFmt w:val="decimal"/>
      <w:lvlText w:val="%1."/>
      <w:legacy w:legacy="1" w:legacySpace="0" w:legacyIndent="0"/>
      <w:lvlJc w:val="left"/>
      <w:rPr>
        <w:rFonts w:ascii="Times New Roman" w:hAnsi="Times New Roman" w:cs="Times New Roman" w:hint="default"/>
        <w:color w:val="auto"/>
      </w:rPr>
    </w:lvl>
  </w:abstractNum>
  <w:abstractNum w:abstractNumId="15">
    <w:nsid w:val="34432A85"/>
    <w:multiLevelType w:val="hybridMultilevel"/>
    <w:tmpl w:val="0AAE10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E276FD0"/>
    <w:multiLevelType w:val="multilevel"/>
    <w:tmpl w:val="7E7CFC9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7">
    <w:nsid w:val="57034879"/>
    <w:multiLevelType w:val="hybridMultilevel"/>
    <w:tmpl w:val="EE6AE70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71F42DC"/>
    <w:multiLevelType w:val="multilevel"/>
    <w:tmpl w:val="7E7CFC9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9">
    <w:nsid w:val="795A3BB0"/>
    <w:multiLevelType w:val="hybridMultilevel"/>
    <w:tmpl w:val="229AEA7A"/>
    <w:lvl w:ilvl="0" w:tplc="F06C03A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4"/>
  </w:num>
  <w:num w:numId="2">
    <w:abstractNumId w:val="14"/>
    <w:lvlOverride w:ilvl="0">
      <w:lvl w:ilvl="0">
        <w:start w:val="5"/>
        <w:numFmt w:val="decimal"/>
        <w:lvlText w:val="%1."/>
        <w:legacy w:legacy="1" w:legacySpace="0" w:legacyIndent="0"/>
        <w:lvlJc w:val="left"/>
        <w:rPr>
          <w:rFonts w:ascii="Times New Roman" w:hAnsi="Times New Roman" w:cs="Times New Roman" w:hint="default"/>
          <w:color w:val="auto"/>
        </w:rPr>
      </w:lvl>
    </w:lvlOverride>
  </w:num>
  <w:num w:numId="3">
    <w:abstractNumId w:val="19"/>
  </w:num>
  <w:num w:numId="4">
    <w:abstractNumId w:val="13"/>
  </w:num>
  <w:num w:numId="5">
    <w:abstractNumId w:val="17"/>
  </w:num>
  <w:num w:numId="6">
    <w:abstractNumId w:val="10"/>
  </w:num>
  <w:num w:numId="7">
    <w:abstractNumId w:val="12"/>
  </w:num>
  <w:num w:numId="8">
    <w:abstractNumId w:val="11"/>
  </w:num>
  <w:num w:numId="9">
    <w:abstractNumId w:val="16"/>
  </w:num>
  <w:num w:numId="10">
    <w:abstractNumId w:val="1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A7777"/>
    <w:rsid w:val="000B4FEA"/>
    <w:rsid w:val="000D1ACE"/>
    <w:rsid w:val="000D2B19"/>
    <w:rsid w:val="00113AF8"/>
    <w:rsid w:val="0019232A"/>
    <w:rsid w:val="001963FF"/>
    <w:rsid w:val="00197D59"/>
    <w:rsid w:val="001E54A1"/>
    <w:rsid w:val="001E5B57"/>
    <w:rsid w:val="001F7B55"/>
    <w:rsid w:val="00275929"/>
    <w:rsid w:val="002A238C"/>
    <w:rsid w:val="002D4D73"/>
    <w:rsid w:val="003741E0"/>
    <w:rsid w:val="0040685B"/>
    <w:rsid w:val="004116F4"/>
    <w:rsid w:val="00415C44"/>
    <w:rsid w:val="004E3D36"/>
    <w:rsid w:val="00556992"/>
    <w:rsid w:val="00574D83"/>
    <w:rsid w:val="005C1805"/>
    <w:rsid w:val="005C7A7E"/>
    <w:rsid w:val="005D6773"/>
    <w:rsid w:val="005E0E5E"/>
    <w:rsid w:val="006049A4"/>
    <w:rsid w:val="00612428"/>
    <w:rsid w:val="006327D6"/>
    <w:rsid w:val="00643EEC"/>
    <w:rsid w:val="006463C5"/>
    <w:rsid w:val="00691962"/>
    <w:rsid w:val="006E026B"/>
    <w:rsid w:val="00701A9A"/>
    <w:rsid w:val="0075098E"/>
    <w:rsid w:val="00760130"/>
    <w:rsid w:val="00794A1B"/>
    <w:rsid w:val="00834B78"/>
    <w:rsid w:val="00857052"/>
    <w:rsid w:val="008A3CDD"/>
    <w:rsid w:val="00942AFB"/>
    <w:rsid w:val="009A5DA7"/>
    <w:rsid w:val="009D4B32"/>
    <w:rsid w:val="00A62AD8"/>
    <w:rsid w:val="00A95051"/>
    <w:rsid w:val="00AB49BC"/>
    <w:rsid w:val="00AD35E8"/>
    <w:rsid w:val="00AE368D"/>
    <w:rsid w:val="00AE458A"/>
    <w:rsid w:val="00AE6B95"/>
    <w:rsid w:val="00AF3255"/>
    <w:rsid w:val="00AF5DF1"/>
    <w:rsid w:val="00B031BC"/>
    <w:rsid w:val="00B11CF8"/>
    <w:rsid w:val="00B630BE"/>
    <w:rsid w:val="00B6379A"/>
    <w:rsid w:val="00BA1704"/>
    <w:rsid w:val="00BA639C"/>
    <w:rsid w:val="00BB0C66"/>
    <w:rsid w:val="00BC3528"/>
    <w:rsid w:val="00C44596"/>
    <w:rsid w:val="00C53BC6"/>
    <w:rsid w:val="00C82916"/>
    <w:rsid w:val="00C93B8A"/>
    <w:rsid w:val="00CE0ADE"/>
    <w:rsid w:val="00CE6D58"/>
    <w:rsid w:val="00D008EC"/>
    <w:rsid w:val="00D26035"/>
    <w:rsid w:val="00D30CF4"/>
    <w:rsid w:val="00D70156"/>
    <w:rsid w:val="00D93C6A"/>
    <w:rsid w:val="00DD785F"/>
    <w:rsid w:val="00DE0D93"/>
    <w:rsid w:val="00DE5FB6"/>
    <w:rsid w:val="00E437D4"/>
    <w:rsid w:val="00E63CAB"/>
    <w:rsid w:val="00ED44A2"/>
    <w:rsid w:val="00F34535"/>
    <w:rsid w:val="00F564FE"/>
    <w:rsid w:val="00F7346C"/>
    <w:rsid w:val="00F764B7"/>
    <w:rsid w:val="00FC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44EAE9-E143-4906-9CB8-2600DA5B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A1"/>
    <w:pPr>
      <w:spacing w:after="200" w:line="276" w:lineRule="auto"/>
    </w:pPr>
    <w:rPr>
      <w:sz w:val="22"/>
      <w:szCs w:val="22"/>
      <w:lang w:val="en-US" w:eastAsia="en-US"/>
    </w:rPr>
  </w:style>
  <w:style w:type="paragraph" w:styleId="1">
    <w:name w:val="heading 1"/>
    <w:basedOn w:val="a"/>
    <w:next w:val="a"/>
    <w:link w:val="10"/>
    <w:uiPriority w:val="99"/>
    <w:qFormat/>
    <w:rsid w:val="001E54A1"/>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1E54A1"/>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1E54A1"/>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1E54A1"/>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1E54A1"/>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1E54A1"/>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1E54A1"/>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1E54A1"/>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9"/>
    <w:qFormat/>
    <w:rsid w:val="001E54A1"/>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54A1"/>
    <w:rPr>
      <w:rFonts w:ascii="Cambria" w:hAnsi="Cambria" w:cs="Cambria"/>
      <w:b/>
      <w:bCs/>
      <w:color w:val="365F91"/>
      <w:sz w:val="28"/>
      <w:szCs w:val="28"/>
    </w:rPr>
  </w:style>
  <w:style w:type="character" w:customStyle="1" w:styleId="20">
    <w:name w:val="Заголовок 2 Знак"/>
    <w:link w:val="2"/>
    <w:uiPriority w:val="99"/>
    <w:semiHidden/>
    <w:locked/>
    <w:rsid w:val="001E54A1"/>
    <w:rPr>
      <w:rFonts w:ascii="Cambria" w:hAnsi="Cambria" w:cs="Cambria"/>
      <w:b/>
      <w:bCs/>
      <w:color w:val="4F81BD"/>
      <w:sz w:val="26"/>
      <w:szCs w:val="26"/>
    </w:rPr>
  </w:style>
  <w:style w:type="character" w:customStyle="1" w:styleId="30">
    <w:name w:val="Заголовок 3 Знак"/>
    <w:link w:val="3"/>
    <w:uiPriority w:val="99"/>
    <w:locked/>
    <w:rsid w:val="001E54A1"/>
    <w:rPr>
      <w:rFonts w:ascii="Cambria" w:hAnsi="Cambria" w:cs="Cambria"/>
      <w:b/>
      <w:bCs/>
      <w:color w:val="4F81BD"/>
    </w:rPr>
  </w:style>
  <w:style w:type="character" w:customStyle="1" w:styleId="40">
    <w:name w:val="Заголовок 4 Знак"/>
    <w:link w:val="4"/>
    <w:uiPriority w:val="99"/>
    <w:locked/>
    <w:rsid w:val="001E54A1"/>
    <w:rPr>
      <w:rFonts w:ascii="Cambria" w:hAnsi="Cambria" w:cs="Cambria"/>
      <w:b/>
      <w:bCs/>
      <w:i/>
      <w:iCs/>
      <w:color w:val="4F81BD"/>
    </w:rPr>
  </w:style>
  <w:style w:type="character" w:customStyle="1" w:styleId="50">
    <w:name w:val="Заголовок 5 Знак"/>
    <w:link w:val="5"/>
    <w:uiPriority w:val="99"/>
    <w:locked/>
    <w:rsid w:val="001E54A1"/>
    <w:rPr>
      <w:rFonts w:ascii="Cambria" w:hAnsi="Cambria" w:cs="Cambria"/>
      <w:color w:val="243F60"/>
    </w:rPr>
  </w:style>
  <w:style w:type="character" w:customStyle="1" w:styleId="60">
    <w:name w:val="Заголовок 6 Знак"/>
    <w:link w:val="6"/>
    <w:uiPriority w:val="99"/>
    <w:locked/>
    <w:rsid w:val="001E54A1"/>
    <w:rPr>
      <w:rFonts w:ascii="Cambria" w:hAnsi="Cambria" w:cs="Cambria"/>
      <w:i/>
      <w:iCs/>
      <w:color w:val="243F60"/>
    </w:rPr>
  </w:style>
  <w:style w:type="character" w:customStyle="1" w:styleId="70">
    <w:name w:val="Заголовок 7 Знак"/>
    <w:link w:val="7"/>
    <w:uiPriority w:val="99"/>
    <w:locked/>
    <w:rsid w:val="001E54A1"/>
    <w:rPr>
      <w:rFonts w:ascii="Cambria" w:hAnsi="Cambria" w:cs="Cambria"/>
      <w:i/>
      <w:iCs/>
      <w:color w:val="404040"/>
    </w:rPr>
  </w:style>
  <w:style w:type="character" w:customStyle="1" w:styleId="80">
    <w:name w:val="Заголовок 8 Знак"/>
    <w:link w:val="8"/>
    <w:uiPriority w:val="99"/>
    <w:locked/>
    <w:rsid w:val="001E54A1"/>
    <w:rPr>
      <w:rFonts w:ascii="Cambria" w:hAnsi="Cambria" w:cs="Cambria"/>
      <w:color w:val="4F81BD"/>
      <w:sz w:val="20"/>
      <w:szCs w:val="20"/>
    </w:rPr>
  </w:style>
  <w:style w:type="character" w:customStyle="1" w:styleId="90">
    <w:name w:val="Заголовок 9 Знак"/>
    <w:link w:val="9"/>
    <w:uiPriority w:val="99"/>
    <w:locked/>
    <w:rsid w:val="001E54A1"/>
    <w:rPr>
      <w:rFonts w:ascii="Cambria" w:hAnsi="Cambria" w:cs="Cambria"/>
      <w:i/>
      <w:iCs/>
      <w:color w:val="404040"/>
      <w:sz w:val="20"/>
      <w:szCs w:val="20"/>
    </w:rPr>
  </w:style>
  <w:style w:type="paragraph" w:styleId="a3">
    <w:name w:val="caption"/>
    <w:basedOn w:val="a"/>
    <w:next w:val="a"/>
    <w:uiPriority w:val="99"/>
    <w:qFormat/>
    <w:rsid w:val="001E54A1"/>
    <w:pPr>
      <w:spacing w:line="240" w:lineRule="auto"/>
    </w:pPr>
    <w:rPr>
      <w:b/>
      <w:bCs/>
      <w:color w:val="4F81BD"/>
      <w:sz w:val="18"/>
      <w:szCs w:val="18"/>
    </w:rPr>
  </w:style>
  <w:style w:type="paragraph" w:styleId="a4">
    <w:name w:val="Title"/>
    <w:basedOn w:val="a"/>
    <w:next w:val="a"/>
    <w:link w:val="a5"/>
    <w:uiPriority w:val="99"/>
    <w:qFormat/>
    <w:rsid w:val="001E54A1"/>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5">
    <w:name w:val="Название Знак"/>
    <w:link w:val="a4"/>
    <w:uiPriority w:val="99"/>
    <w:locked/>
    <w:rsid w:val="001E54A1"/>
    <w:rPr>
      <w:rFonts w:ascii="Cambria" w:hAnsi="Cambria" w:cs="Cambria"/>
      <w:color w:val="17365D"/>
      <w:spacing w:val="5"/>
      <w:kern w:val="28"/>
      <w:sz w:val="52"/>
      <w:szCs w:val="52"/>
    </w:rPr>
  </w:style>
  <w:style w:type="paragraph" w:customStyle="1" w:styleId="a6">
    <w:name w:val="Стиль"/>
    <w:uiPriority w:val="99"/>
    <w:rsid w:val="00E437D4"/>
    <w:pPr>
      <w:widowControl w:val="0"/>
      <w:autoSpaceDE w:val="0"/>
      <w:autoSpaceDN w:val="0"/>
      <w:adjustRightInd w:val="0"/>
    </w:pPr>
    <w:rPr>
      <w:rFonts w:ascii="Arial" w:hAnsi="Arial" w:cs="Arial"/>
      <w:sz w:val="24"/>
      <w:szCs w:val="24"/>
      <w:lang w:val="en-US" w:eastAsia="en-US"/>
    </w:rPr>
  </w:style>
  <w:style w:type="paragraph" w:styleId="a7">
    <w:name w:val="Balloon Text"/>
    <w:basedOn w:val="a"/>
    <w:link w:val="a8"/>
    <w:uiPriority w:val="99"/>
    <w:semiHidden/>
    <w:rsid w:val="00197D5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97D59"/>
    <w:rPr>
      <w:rFonts w:ascii="Tahoma" w:hAnsi="Tahoma" w:cs="Tahoma"/>
      <w:sz w:val="16"/>
      <w:szCs w:val="16"/>
    </w:rPr>
  </w:style>
  <w:style w:type="paragraph" w:styleId="a9">
    <w:name w:val="List Paragraph"/>
    <w:basedOn w:val="a"/>
    <w:uiPriority w:val="99"/>
    <w:qFormat/>
    <w:rsid w:val="001E54A1"/>
    <w:pPr>
      <w:ind w:left="720"/>
    </w:pPr>
  </w:style>
  <w:style w:type="paragraph" w:styleId="aa">
    <w:name w:val="Body Text"/>
    <w:basedOn w:val="a"/>
    <w:link w:val="ab"/>
    <w:uiPriority w:val="99"/>
    <w:rsid w:val="00BB0C66"/>
    <w:pPr>
      <w:spacing w:after="0" w:line="240" w:lineRule="auto"/>
      <w:ind w:right="-58"/>
      <w:jc w:val="center"/>
    </w:pPr>
    <w:rPr>
      <w:rFonts w:ascii="Times New Roman" w:hAnsi="Times New Roman" w:cs="Times New Roman"/>
      <w:b/>
      <w:bCs/>
      <w:sz w:val="28"/>
      <w:szCs w:val="28"/>
    </w:rPr>
  </w:style>
  <w:style w:type="character" w:customStyle="1" w:styleId="ab">
    <w:name w:val="Основной текст Знак"/>
    <w:link w:val="aa"/>
    <w:uiPriority w:val="99"/>
    <w:semiHidden/>
    <w:locked/>
    <w:rsid w:val="00BB0C66"/>
    <w:rPr>
      <w:rFonts w:ascii="Times New Roman" w:hAnsi="Times New Roman" w:cs="Times New Roman"/>
      <w:b/>
      <w:bCs/>
      <w:sz w:val="28"/>
      <w:szCs w:val="28"/>
    </w:rPr>
  </w:style>
  <w:style w:type="paragraph" w:styleId="31">
    <w:name w:val="Body Text 3"/>
    <w:basedOn w:val="a"/>
    <w:link w:val="32"/>
    <w:uiPriority w:val="99"/>
    <w:rsid w:val="00857052"/>
    <w:pPr>
      <w:spacing w:after="120"/>
    </w:pPr>
    <w:rPr>
      <w:sz w:val="16"/>
      <w:szCs w:val="16"/>
    </w:rPr>
  </w:style>
  <w:style w:type="character" w:customStyle="1" w:styleId="32">
    <w:name w:val="Основной текст 3 Знак"/>
    <w:link w:val="31"/>
    <w:uiPriority w:val="99"/>
    <w:locked/>
    <w:rsid w:val="00857052"/>
    <w:rPr>
      <w:rFonts w:cs="Times New Roman"/>
      <w:sz w:val="16"/>
      <w:szCs w:val="16"/>
    </w:rPr>
  </w:style>
  <w:style w:type="paragraph" w:customStyle="1" w:styleId="11">
    <w:name w:val="заголовок 1"/>
    <w:basedOn w:val="a"/>
    <w:next w:val="a"/>
    <w:uiPriority w:val="99"/>
    <w:rsid w:val="00857052"/>
    <w:pPr>
      <w:keepNext/>
      <w:autoSpaceDE w:val="0"/>
      <w:autoSpaceDN w:val="0"/>
      <w:spacing w:before="111" w:after="111" w:line="240" w:lineRule="auto"/>
      <w:jc w:val="center"/>
    </w:pPr>
    <w:rPr>
      <w:rFonts w:ascii="Times New Roman" w:hAnsi="Times New Roman" w:cs="Times New Roman"/>
      <w:sz w:val="24"/>
      <w:szCs w:val="24"/>
    </w:rPr>
  </w:style>
  <w:style w:type="paragraph" w:customStyle="1" w:styleId="21">
    <w:name w:val="заголовок 2"/>
    <w:basedOn w:val="a"/>
    <w:next w:val="a"/>
    <w:uiPriority w:val="99"/>
    <w:rsid w:val="00857052"/>
    <w:pPr>
      <w:keepNext/>
      <w:autoSpaceDE w:val="0"/>
      <w:autoSpaceDN w:val="0"/>
      <w:spacing w:before="888" w:after="222" w:line="240" w:lineRule="auto"/>
      <w:ind w:left="220"/>
    </w:pPr>
    <w:rPr>
      <w:rFonts w:ascii="Times New Roman" w:hAnsi="Times New Roman" w:cs="Times New Roman"/>
      <w:b/>
      <w:bCs/>
      <w:sz w:val="24"/>
      <w:szCs w:val="24"/>
    </w:rPr>
  </w:style>
  <w:style w:type="paragraph" w:customStyle="1" w:styleId="12">
    <w:name w:val="Обычный1"/>
    <w:uiPriority w:val="99"/>
    <w:rsid w:val="00857052"/>
    <w:pPr>
      <w:widowControl w:val="0"/>
    </w:pPr>
    <w:rPr>
      <w:rFonts w:ascii="Times New Roman" w:hAnsi="Times New Roman" w:cs="Times New Roman"/>
      <w:lang w:val="en-US" w:eastAsia="en-US"/>
    </w:rPr>
  </w:style>
  <w:style w:type="paragraph" w:customStyle="1" w:styleId="210">
    <w:name w:val="Заголовок 21"/>
    <w:basedOn w:val="12"/>
    <w:next w:val="12"/>
    <w:uiPriority w:val="99"/>
    <w:rsid w:val="00857052"/>
    <w:pPr>
      <w:keepNext/>
      <w:spacing w:before="240" w:after="60"/>
    </w:pPr>
    <w:rPr>
      <w:rFonts w:ascii="Arial" w:hAnsi="Arial" w:cs="Arial"/>
      <w:b/>
      <w:bCs/>
      <w:i/>
      <w:iCs/>
      <w:sz w:val="24"/>
      <w:szCs w:val="24"/>
    </w:rPr>
  </w:style>
  <w:style w:type="paragraph" w:customStyle="1" w:styleId="13">
    <w:name w:val="Основной текст1"/>
    <w:basedOn w:val="12"/>
    <w:uiPriority w:val="99"/>
    <w:rsid w:val="00857052"/>
    <w:rPr>
      <w:sz w:val="24"/>
      <w:szCs w:val="24"/>
    </w:rPr>
  </w:style>
  <w:style w:type="paragraph" w:customStyle="1" w:styleId="211">
    <w:name w:val="Основной текст 21"/>
    <w:basedOn w:val="12"/>
    <w:uiPriority w:val="99"/>
    <w:rsid w:val="00857052"/>
    <w:pPr>
      <w:ind w:firstLine="720"/>
      <w:jc w:val="both"/>
    </w:pPr>
    <w:rPr>
      <w:sz w:val="24"/>
      <w:szCs w:val="24"/>
    </w:rPr>
  </w:style>
  <w:style w:type="paragraph" w:customStyle="1" w:styleId="BodyText21">
    <w:name w:val="Body Text 21"/>
    <w:basedOn w:val="12"/>
    <w:uiPriority w:val="99"/>
    <w:rsid w:val="00857052"/>
    <w:pPr>
      <w:jc w:val="both"/>
    </w:pPr>
    <w:rPr>
      <w:sz w:val="24"/>
      <w:szCs w:val="24"/>
    </w:rPr>
  </w:style>
  <w:style w:type="paragraph" w:styleId="ac">
    <w:name w:val="No Spacing"/>
    <w:uiPriority w:val="99"/>
    <w:qFormat/>
    <w:rsid w:val="001E54A1"/>
    <w:rPr>
      <w:sz w:val="22"/>
      <w:szCs w:val="22"/>
      <w:lang w:val="en-US" w:eastAsia="en-US"/>
    </w:rPr>
  </w:style>
  <w:style w:type="paragraph" w:styleId="ad">
    <w:name w:val="Subtitle"/>
    <w:basedOn w:val="a"/>
    <w:next w:val="a"/>
    <w:link w:val="ae"/>
    <w:uiPriority w:val="99"/>
    <w:qFormat/>
    <w:rsid w:val="001E54A1"/>
    <w:pPr>
      <w:numPr>
        <w:ilvl w:val="1"/>
      </w:numPr>
    </w:pPr>
    <w:rPr>
      <w:rFonts w:ascii="Cambria" w:hAnsi="Cambria" w:cs="Cambria"/>
      <w:i/>
      <w:iCs/>
      <w:color w:val="4F81BD"/>
      <w:spacing w:val="15"/>
      <w:sz w:val="24"/>
      <w:szCs w:val="24"/>
    </w:rPr>
  </w:style>
  <w:style w:type="character" w:customStyle="1" w:styleId="ae">
    <w:name w:val="Подзаголовок Знак"/>
    <w:link w:val="ad"/>
    <w:uiPriority w:val="99"/>
    <w:locked/>
    <w:rsid w:val="001E54A1"/>
    <w:rPr>
      <w:rFonts w:ascii="Cambria" w:hAnsi="Cambria" w:cs="Cambria"/>
      <w:i/>
      <w:iCs/>
      <w:color w:val="4F81BD"/>
      <w:spacing w:val="15"/>
      <w:sz w:val="24"/>
      <w:szCs w:val="24"/>
    </w:rPr>
  </w:style>
  <w:style w:type="character" w:styleId="af">
    <w:name w:val="Strong"/>
    <w:uiPriority w:val="99"/>
    <w:qFormat/>
    <w:rsid w:val="001E54A1"/>
    <w:rPr>
      <w:rFonts w:cs="Times New Roman"/>
      <w:b/>
      <w:bCs/>
    </w:rPr>
  </w:style>
  <w:style w:type="character" w:styleId="af0">
    <w:name w:val="Emphasis"/>
    <w:uiPriority w:val="99"/>
    <w:qFormat/>
    <w:rsid w:val="001E54A1"/>
    <w:rPr>
      <w:rFonts w:cs="Times New Roman"/>
      <w:i/>
      <w:iCs/>
    </w:rPr>
  </w:style>
  <w:style w:type="paragraph" w:styleId="22">
    <w:name w:val="Quote"/>
    <w:basedOn w:val="a"/>
    <w:next w:val="a"/>
    <w:link w:val="23"/>
    <w:uiPriority w:val="99"/>
    <w:qFormat/>
    <w:rsid w:val="001E54A1"/>
    <w:rPr>
      <w:i/>
      <w:iCs/>
      <w:color w:val="000000"/>
    </w:rPr>
  </w:style>
  <w:style w:type="character" w:customStyle="1" w:styleId="23">
    <w:name w:val="Цитата 2 Знак"/>
    <w:link w:val="22"/>
    <w:uiPriority w:val="99"/>
    <w:locked/>
    <w:rsid w:val="001E54A1"/>
    <w:rPr>
      <w:rFonts w:cs="Times New Roman"/>
      <w:i/>
      <w:iCs/>
      <w:color w:val="000000"/>
    </w:rPr>
  </w:style>
  <w:style w:type="paragraph" w:styleId="af1">
    <w:name w:val="Intense Quote"/>
    <w:basedOn w:val="a"/>
    <w:next w:val="a"/>
    <w:link w:val="af2"/>
    <w:uiPriority w:val="99"/>
    <w:qFormat/>
    <w:rsid w:val="001E54A1"/>
    <w:pPr>
      <w:pBdr>
        <w:bottom w:val="single" w:sz="4" w:space="4" w:color="4F81BD"/>
      </w:pBdr>
      <w:spacing w:before="200" w:after="280"/>
      <w:ind w:left="936" w:right="936"/>
    </w:pPr>
    <w:rPr>
      <w:b/>
      <w:bCs/>
      <w:i/>
      <w:iCs/>
      <w:color w:val="4F81BD"/>
    </w:rPr>
  </w:style>
  <w:style w:type="character" w:customStyle="1" w:styleId="af2">
    <w:name w:val="Выделенная цитата Знак"/>
    <w:link w:val="af1"/>
    <w:uiPriority w:val="99"/>
    <w:locked/>
    <w:rsid w:val="001E54A1"/>
    <w:rPr>
      <w:rFonts w:cs="Times New Roman"/>
      <w:b/>
      <w:bCs/>
      <w:i/>
      <w:iCs/>
      <w:color w:val="4F81BD"/>
    </w:rPr>
  </w:style>
  <w:style w:type="character" w:styleId="af3">
    <w:name w:val="Subtle Emphasis"/>
    <w:uiPriority w:val="99"/>
    <w:qFormat/>
    <w:rsid w:val="001E54A1"/>
    <w:rPr>
      <w:rFonts w:cs="Times New Roman"/>
      <w:i/>
      <w:iCs/>
      <w:color w:val="808080"/>
    </w:rPr>
  </w:style>
  <w:style w:type="character" w:styleId="af4">
    <w:name w:val="Intense Emphasis"/>
    <w:uiPriority w:val="99"/>
    <w:qFormat/>
    <w:rsid w:val="001E54A1"/>
    <w:rPr>
      <w:rFonts w:cs="Times New Roman"/>
      <w:b/>
      <w:bCs/>
      <w:i/>
      <w:iCs/>
      <w:color w:val="4F81BD"/>
    </w:rPr>
  </w:style>
  <w:style w:type="character" w:styleId="af5">
    <w:name w:val="Subtle Reference"/>
    <w:uiPriority w:val="99"/>
    <w:qFormat/>
    <w:rsid w:val="001E54A1"/>
    <w:rPr>
      <w:rFonts w:cs="Times New Roman"/>
      <w:smallCaps/>
      <w:color w:val="auto"/>
      <w:u w:val="single"/>
    </w:rPr>
  </w:style>
  <w:style w:type="character" w:styleId="af6">
    <w:name w:val="Intense Reference"/>
    <w:uiPriority w:val="99"/>
    <w:qFormat/>
    <w:rsid w:val="001E54A1"/>
    <w:rPr>
      <w:rFonts w:cs="Times New Roman"/>
      <w:b/>
      <w:bCs/>
      <w:smallCaps/>
      <w:color w:val="auto"/>
      <w:spacing w:val="5"/>
      <w:u w:val="single"/>
    </w:rPr>
  </w:style>
  <w:style w:type="character" w:styleId="af7">
    <w:name w:val="Book Title"/>
    <w:uiPriority w:val="99"/>
    <w:qFormat/>
    <w:rsid w:val="001E54A1"/>
    <w:rPr>
      <w:rFonts w:cs="Times New Roman"/>
      <w:b/>
      <w:bCs/>
      <w:smallCaps/>
      <w:spacing w:val="5"/>
    </w:rPr>
  </w:style>
  <w:style w:type="paragraph" w:styleId="af8">
    <w:name w:val="TOC Heading"/>
    <w:basedOn w:val="1"/>
    <w:next w:val="a"/>
    <w:uiPriority w:val="99"/>
    <w:qFormat/>
    <w:rsid w:val="001E54A1"/>
    <w:pPr>
      <w:outlineLvl w:val="9"/>
    </w:pPr>
  </w:style>
  <w:style w:type="paragraph" w:customStyle="1" w:styleId="24">
    <w:name w:val="Обычный2"/>
    <w:uiPriority w:val="99"/>
    <w:rsid w:val="00556992"/>
    <w:pPr>
      <w:widowControl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7374</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49308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Tanechka</dc:creator>
  <cp:keywords/>
  <dc:description/>
  <cp:lastModifiedBy>admin</cp:lastModifiedBy>
  <cp:revision>2</cp:revision>
  <cp:lastPrinted>2001-12-31T22:04:00Z</cp:lastPrinted>
  <dcterms:created xsi:type="dcterms:W3CDTF">2014-03-21T16:49:00Z</dcterms:created>
  <dcterms:modified xsi:type="dcterms:W3CDTF">2014-03-21T16:49:00Z</dcterms:modified>
</cp:coreProperties>
</file>