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10" w:rsidRPr="006C25A8" w:rsidRDefault="00BA3B30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Оглавление</w:t>
      </w:r>
    </w:p>
    <w:p w:rsidR="00BD55A0" w:rsidRDefault="00BD55A0" w:rsidP="006C2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>Введение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>Историография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Style w:val="a7"/>
          <w:rFonts w:ascii="Times New Roman" w:hAnsi="Times New Roman"/>
          <w:b w:val="0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>Основные этапы Ренессанса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>Раннее Возрождение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>Высокое Возрождение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>Позднее Возрождение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>Характеристика архитектуры Возрождения</w:t>
      </w:r>
    </w:p>
    <w:p w:rsidR="006C25A8" w:rsidRP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b/>
          <w:bCs/>
          <w:color w:val="auto"/>
          <w:spacing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color w:val="auto"/>
          <w:spacing w:val="0"/>
          <w:sz w:val="28"/>
          <w:szCs w:val="28"/>
        </w:rPr>
        <w:t>Изобразительное искусство Возрождения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>Заключение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>
        <w:rPr>
          <w:rFonts w:ascii="Times New Roman" w:hAnsi="Times New Roman"/>
          <w:color w:val="auto"/>
          <w:spacing w:val="0"/>
          <w:sz w:val="28"/>
          <w:szCs w:val="28"/>
        </w:rPr>
        <w:t>Список литературы</w:t>
      </w:r>
    </w:p>
    <w:p w:rsidR="006C25A8" w:rsidRDefault="006C25A8" w:rsidP="006C2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25A8" w:rsidRDefault="006C2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3B30" w:rsidRPr="006C25A8" w:rsidRDefault="00BA3B30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Введение</w:t>
      </w:r>
    </w:p>
    <w:p w:rsidR="006C25A8" w:rsidRDefault="006C25A8" w:rsidP="006C25A8">
      <w:pPr>
        <w:pStyle w:val="a5"/>
        <w:spacing w:after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BA3B30" w:rsidRPr="006C25A8" w:rsidRDefault="009161C1" w:rsidP="006C25A8">
      <w:pPr>
        <w:pStyle w:val="a5"/>
        <w:spacing w:after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C25A8">
        <w:rPr>
          <w:rFonts w:ascii="Times New Roman" w:hAnsi="Times New Roman"/>
          <w:i w:val="0"/>
          <w:color w:val="auto"/>
          <w:sz w:val="28"/>
          <w:szCs w:val="28"/>
        </w:rPr>
        <w:t>«Я создал тебя существом не небесным</w:t>
      </w:r>
      <w:r w:rsidR="006C25A8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C25A8">
        <w:rPr>
          <w:rFonts w:ascii="Times New Roman" w:hAnsi="Times New Roman"/>
          <w:i w:val="0"/>
          <w:color w:val="auto"/>
          <w:sz w:val="28"/>
          <w:szCs w:val="28"/>
        </w:rPr>
        <w:t>но и не только земным</w:t>
      </w:r>
      <w:r w:rsidR="006C25A8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C25A8">
        <w:rPr>
          <w:rFonts w:ascii="Times New Roman" w:hAnsi="Times New Roman"/>
          <w:i w:val="0"/>
          <w:color w:val="auto"/>
          <w:sz w:val="28"/>
          <w:szCs w:val="28"/>
        </w:rPr>
        <w:t>не смертным</w:t>
      </w:r>
      <w:r w:rsidR="006C25A8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C25A8">
        <w:rPr>
          <w:rFonts w:ascii="Times New Roman" w:hAnsi="Times New Roman"/>
          <w:i w:val="0"/>
          <w:color w:val="auto"/>
          <w:sz w:val="28"/>
          <w:szCs w:val="28"/>
        </w:rPr>
        <w:t>но и не бессмертным</w:t>
      </w:r>
      <w:r w:rsidR="006C25A8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C25A8">
        <w:rPr>
          <w:rFonts w:ascii="Times New Roman" w:hAnsi="Times New Roman"/>
          <w:i w:val="0"/>
          <w:color w:val="auto"/>
          <w:sz w:val="28"/>
          <w:szCs w:val="28"/>
        </w:rPr>
        <w:t>чтобы ты</w:t>
      </w:r>
      <w:r w:rsidR="006C25A8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C25A8">
        <w:rPr>
          <w:rFonts w:ascii="Times New Roman" w:hAnsi="Times New Roman"/>
          <w:i w:val="0"/>
          <w:color w:val="auto"/>
          <w:sz w:val="28"/>
          <w:szCs w:val="28"/>
        </w:rPr>
        <w:t>чуждый стеснений</w:t>
      </w:r>
      <w:r w:rsidR="006C25A8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C25A8">
        <w:rPr>
          <w:rFonts w:ascii="Times New Roman" w:hAnsi="Times New Roman"/>
          <w:i w:val="0"/>
          <w:color w:val="auto"/>
          <w:sz w:val="28"/>
          <w:szCs w:val="28"/>
        </w:rPr>
        <w:t>сам себе сделался творцом и сам выковал окончательно свой образ. Тебе дана возможность пасть до степени животного</w:t>
      </w:r>
      <w:r w:rsidR="006C25A8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C25A8">
        <w:rPr>
          <w:rFonts w:ascii="Times New Roman" w:hAnsi="Times New Roman"/>
          <w:i w:val="0"/>
          <w:color w:val="auto"/>
          <w:sz w:val="28"/>
          <w:szCs w:val="28"/>
        </w:rPr>
        <w:t>но так же и возможность подняться до степени существа богоподобного – исключительно благодаря твоей внутренней воле…»</w:t>
      </w:r>
    </w:p>
    <w:p w:rsidR="009161C1" w:rsidRPr="006C25A8" w:rsidRDefault="009161C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Так говорит Бог Адаму в трактате итальянского гуманиста Пико делла Мирандола «О достоинстве человека». В этих словах сжат духовный опыт эпохи Возрождения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выражен сдвиг в сознании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она совершила.</w:t>
      </w:r>
    </w:p>
    <w:p w:rsidR="00BA3B30" w:rsidRPr="006C25A8" w:rsidRDefault="009161C1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Архитектура Возрождения — период развития архитектуры в европейских странах с начала XV до начала XVII века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общем течении Возрождения и развития основ духовной и материальной культуры Древней Греции и Рима. Этот период является переломным моментом в Истории Архитектуры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особенности по отношению к предшествующему архитектурному стилю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 Готике. Готика в отличие от архитектуры Возрождения искала вдохновение в собственной интерпретации Классического искусства.</w:t>
      </w:r>
    </w:p>
    <w:p w:rsidR="00BA3B30" w:rsidRPr="006C25A8" w:rsidRDefault="00BA3B30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5A8" w:rsidRDefault="006C2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3B30" w:rsidRPr="006C25A8" w:rsidRDefault="00BB7CFC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Историография</w:t>
      </w:r>
    </w:p>
    <w:p w:rsidR="006C25A8" w:rsidRDefault="006C25A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C12692" w:rsidRPr="006C25A8" w:rsidRDefault="00C12692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Слово «ренессанс» (фр. renaissance) произошло от термина «la rinascita»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впервые употребил Джорджо Вазари в книге «Жизнеописания наиболее знаменитых итальянских живописцев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ваятелей и зодчих» изданной в 1550—1568.</w:t>
      </w:r>
    </w:p>
    <w:p w:rsidR="00BA3B30" w:rsidRPr="006C25A8" w:rsidRDefault="00C12692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Термин «Возрождение» для обозначения соответствующего периода ввёл французский историк Жюль Мишле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однако швейцарский историк Якоб Буркхардт в своей книге «Культура итальянского Возрождения»раскрыл определение полнее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его интерпретация легла в основу современного понимания Итальянского Возрождения. Издание альбома рисунков «Здания современного Рима или Сборник дворцов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домов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церквей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монастырей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других наиболее значительных общественных сооружений Рима»</w:t>
      </w:r>
      <w:r w:rsidRPr="006C25A8">
        <w:rPr>
          <w:rFonts w:ascii="Times New Roman" w:hAnsi="Times New Roman"/>
          <w:sz w:val="28"/>
          <w:szCs w:val="28"/>
        </w:rPr>
        <w:t xml:space="preserve">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опубликованное Полем Ле Таруиллом в 1840 вызвало рост всеобщего интереса к периоду Возрождения. Тогда ренессанс считали стилем «подражающим античному».</w:t>
      </w:r>
    </w:p>
    <w:p w:rsidR="00C12692" w:rsidRPr="006C25A8" w:rsidRDefault="00D1256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Первым представителем данного направления можно назвать Филиппо Брунеллески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работавшего во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городе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наряду с Венецией считающимся памятником Возрождения. Затем оно распространилось в другие итальянские города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 Францию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Германию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Англию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Россию и другие страны.</w:t>
      </w:r>
    </w:p>
    <w:p w:rsidR="00BA3B30" w:rsidRPr="006C25A8" w:rsidRDefault="00BA3B30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B30" w:rsidRPr="006C25A8" w:rsidRDefault="00D1256E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bCs w:val="0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О</w:t>
      </w:r>
      <w:r w:rsidR="008240DF" w:rsidRPr="006C25A8">
        <w:rPr>
          <w:rFonts w:ascii="Times New Roman" w:hAnsi="Times New Roman"/>
          <w:color w:val="auto"/>
          <w:spacing w:val="0"/>
          <w:sz w:val="28"/>
          <w:szCs w:val="28"/>
        </w:rPr>
        <w:t>сновные этапы Ренессанса</w:t>
      </w:r>
    </w:p>
    <w:p w:rsidR="006C25A8" w:rsidRDefault="006C25A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BA3B30" w:rsidRPr="006C25A8" w:rsidRDefault="008240D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Обычно Итальянское Возрождение подразделяется на три периода. В истории искусств можно говорить о развитии изобразительного искусства и скульптуры в рамках направления раннего ренессанса в XIV веке. В истории архитектуры дело обстоит иначе. Вследствие экономического кризиса XIV века период Ренессанса в архитектуре начался только с началом XV столетия и продолжался до начала XVII века в Италии и дольше за её пределами.</w:t>
      </w:r>
    </w:p>
    <w:p w:rsidR="0080642E" w:rsidRPr="006C25A8" w:rsidRDefault="0080642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Можно выделить три основных периода:</w:t>
      </w:r>
    </w:p>
    <w:p w:rsidR="00BA3B30" w:rsidRPr="006C25A8" w:rsidRDefault="0080642E" w:rsidP="006C25A8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Раннее Возрождение или кватроченто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примерно совпадает с XV веком.</w:t>
      </w:r>
    </w:p>
    <w:p w:rsidR="0080642E" w:rsidRPr="006C25A8" w:rsidRDefault="0080642E" w:rsidP="006C25A8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Высокое Возрождение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первая четверть XVI века.</w:t>
      </w:r>
    </w:p>
    <w:p w:rsidR="0080642E" w:rsidRPr="006C25A8" w:rsidRDefault="0080642E" w:rsidP="006C25A8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Маньеризм или По</w:t>
      </w:r>
      <w:r w:rsidR="00A6132E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зднее Возрождение (2-ая половина </w:t>
      </w:r>
      <w:r w:rsidR="00A6132E" w:rsidRPr="006C25A8">
        <w:rPr>
          <w:rStyle w:val="a7"/>
          <w:rFonts w:ascii="Times New Roman" w:hAnsi="Times New Roman"/>
          <w:b w:val="0"/>
          <w:sz w:val="28"/>
          <w:szCs w:val="28"/>
          <w:lang w:val="en-US"/>
        </w:rPr>
        <w:t>XVI</w:t>
      </w:r>
      <w:r w:rsidR="00A6132E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в. </w:t>
      </w:r>
      <w:r w:rsidR="00A6132E" w:rsidRPr="006C25A8">
        <w:rPr>
          <w:rStyle w:val="a7"/>
          <w:rFonts w:ascii="Times New Roman" w:hAnsi="Times New Roman"/>
          <w:b w:val="0"/>
          <w:sz w:val="28"/>
          <w:szCs w:val="28"/>
          <w:lang w:val="en-US"/>
        </w:rPr>
        <w:t>XVII</w:t>
      </w:r>
      <w:r w:rsidR="00A6132E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в.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).</w:t>
      </w:r>
    </w:p>
    <w:p w:rsidR="0080642E" w:rsidRPr="006C25A8" w:rsidRDefault="0080642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других европейских странах развивался свой предренессансный стиль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само Возрождение начиналось не раннее XVI века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стиль прививался к уже существующим традициям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результате чего строения эпохи Возрождения в разных регионах могут иметь немного сходных черт.</w:t>
      </w:r>
    </w:p>
    <w:p w:rsidR="00BA3B30" w:rsidRPr="006C25A8" w:rsidRDefault="0080642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самой Италии архитектура Возрождения перешла в маньеристскую архитектуру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представленную в довольно различных тенденциях в работах Микеланджело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Джулио Романо и Андреа Палладио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которая затем переродилась в барокко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применявшие подобные архитектурные приёмы в ином общем идейном контексте.</w:t>
      </w:r>
    </w:p>
    <w:p w:rsidR="0080642E" w:rsidRPr="006C25A8" w:rsidRDefault="0080642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BA3B30" w:rsidRPr="006C25A8" w:rsidRDefault="00041D77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Раннее Возрождение</w:t>
      </w:r>
    </w:p>
    <w:p w:rsidR="006C25A8" w:rsidRDefault="006C25A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041D77" w:rsidRPr="006C25A8" w:rsidRDefault="00041D7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период кватроченто были заново открыты и сформулированы нормы классической архитектуры. Изучение античных образцов вело к усвоению классических элементов архитектуры и орнамента.</w:t>
      </w:r>
    </w:p>
    <w:p w:rsidR="00BA3B30" w:rsidRPr="006C25A8" w:rsidRDefault="00041D7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Пространство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архитектурный компонент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организовано в отличном от средневековых представлений образе. В его основу встала логика пропорций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форма и последовательность частей подчинены геометрии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не интуиции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было характерной чертой средневековых сооружений. Первым образцом периода можно назвать базилику Сан-Лоренцо во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построенную Филиппо Брунеллески (1377—1446).</w:t>
      </w:r>
    </w:p>
    <w:p w:rsidR="00BA3B30" w:rsidRPr="006C25A8" w:rsidRDefault="00463806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Филиппо Брунеллески</w:t>
      </w:r>
    </w:p>
    <w:p w:rsidR="00BA3B30" w:rsidRPr="006C25A8" w:rsidRDefault="00463806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Филиппо Брунеллески (итал. Filippo Brunelleschi (Brunellesco); 1377—1446</w:t>
      </w:r>
      <w:r w:rsidR="00A6132E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г.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) — великий итальянский архитектор эпохи Возрождения.</w:t>
      </w:r>
    </w:p>
    <w:p w:rsidR="00BA3B30" w:rsidRPr="006C25A8" w:rsidRDefault="00042F9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Филиппо Брунеллески родился во Флоренции в семье нотариуса Брунеллески ди Липпо. В детстве Филиппо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 которому должна была перейти практика отца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получил гуманистическое воспитание и лучшее по тому времени образование: изучал латинский язык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штудировал античных авторов.</w:t>
      </w:r>
      <w:r w:rsidR="00F6408F" w:rsidRPr="006C25A8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BA3B30" w:rsidRPr="006C25A8" w:rsidRDefault="00042F9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Отказавшись от карьеры нотариуса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Филиппо с 1392 г. был в учении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вероятно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 золотых дел мастера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затем проходил практику в качестве ученика у ювелира в Пистойе; учился также рисованию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лепке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гравированию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скульптуре и живописи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 Флоренции изучал промышленные и военные машины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приобрел значительные для того времени познания в математике в учении у Паоло Тосканелли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 свидетельству Вазари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обучал его математике. В 1398 г. Брунеллески вступил в Арте делла Сета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куда входили золотых дел мастера. В Пистойе молодой Брунеллески работал над серебряными фигурами алтаря Святого Якова — в его работах сильно влияние искусства Джованни Пизано. В работе над скульптурами Брунеллески помогал Донателло (ему было тогда 13 или 14 лет) — с этого времени дружба связала мастеров на всю жизнь.</w:t>
      </w:r>
    </w:p>
    <w:p w:rsidR="00BA3B30" w:rsidRPr="006C25A8" w:rsidRDefault="0073199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1401 г. Филиппо Брунеллески вернулся во Флоренцию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принял участие в объявленном Арте ди Калимала (цех торговцев тканями) конкурсе на украшение рельефами двух бронзовых врат Флорентийского баптистерия. В конкурсе вместе с ним приняли участие Якопо делла Кверча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Лоренцо Гиберти и ряд других мастеров. Конкурс под председательством 34 судей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 который каждый мастер должен был предоставить исполненный им бронзовый рельеф «Принесение в жертву Исаака»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длился год. Конкурс был проигран Брунеллески — рельеф Гиберти превосходил его художественно и технически (он был вылит из одного куска и был на 7 кг легче рельефа Брунеллески).</w:t>
      </w:r>
    </w:p>
    <w:p w:rsidR="00F6408F" w:rsidRPr="006C25A8" w:rsidRDefault="0073199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Задетый тем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проиграл конкурс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Брунеллески покинул Флоренцию и отправился в Рим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возможно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решил в совершенстве изучить античную скульптуру.</w:t>
      </w:r>
      <w:r w:rsidRPr="006C25A8">
        <w:rPr>
          <w:rFonts w:ascii="Times New Roman" w:hAnsi="Times New Roman"/>
          <w:sz w:val="28"/>
          <w:szCs w:val="28"/>
        </w:rPr>
        <w:t xml:space="preserve">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Риме молодой Брунеллески обратился от пластики к строительному искусству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начав тщательно измерять сохранившиеся развалины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зарисовывать планы целых построек и планы отдельных частей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капителей и карнизов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проекции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виды зданий и все их детали. Он должен был раскапывать засыпанные части и фундаменты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должен был дома составлять эти планы в единое целое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восстанавливать то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было не в полной сохранности. Так он проникся духом античности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работая подобно современному археологу с рулеткой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лопатой и карандашом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научился различать виды и устройство античных построек и создал в папках со своими этюдами первую историю римской архитектуры.</w:t>
      </w:r>
    </w:p>
    <w:p w:rsidR="00F6408F" w:rsidRPr="006C25A8" w:rsidRDefault="00E86E83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Fonts w:ascii="Times New Roman" w:hAnsi="Times New Roman"/>
          <w:bCs/>
          <w:sz w:val="28"/>
          <w:szCs w:val="28"/>
        </w:rPr>
        <w:t>Работы Брунелесски</w:t>
      </w:r>
      <w:r w:rsidR="00F6408F" w:rsidRPr="006C25A8">
        <w:rPr>
          <w:rFonts w:ascii="Times New Roman" w:hAnsi="Times New Roman"/>
          <w:bCs/>
          <w:sz w:val="28"/>
          <w:szCs w:val="28"/>
        </w:rPr>
        <w:t>:</w:t>
      </w:r>
    </w:p>
    <w:p w:rsidR="00F6408F" w:rsidRPr="006C25A8" w:rsidRDefault="00F6408F" w:rsidP="006C25A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1401—1402 гг. конкурс на тему «Жертвоприношение Авраама» из Ветхого Завета; проект бронзовых рельефов для северных дверей флорентийского баптистерия (28 рельефов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заключенных в квадрифолии размером 53×43 см). Брунеллески проиграл. Конкурс выиграл Лоренцо Гиберти. «Уязвленный решениями комиссии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Брунеллески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отвернулся от родного города и отправился в Рим…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чтобы изучать там истинное искусство»[1]. Рельеф находится в Национальном музее Барджелло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Флоренция.</w:t>
      </w:r>
    </w:p>
    <w:p w:rsidR="00F6408F" w:rsidRPr="006C25A8" w:rsidRDefault="00F6408F" w:rsidP="006C25A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1412—1413 гг. Распятие в церкви </w:t>
      </w:r>
      <w:r w:rsidRPr="006C25A8">
        <w:rPr>
          <w:rStyle w:val="a7"/>
          <w:rFonts w:ascii="Times New Roman" w:hAnsi="Times New Roman"/>
          <w:sz w:val="28"/>
          <w:szCs w:val="28"/>
        </w:rPr>
        <w:t>Санта-Мария-Новелла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(Santa Maria Novella)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Флоренция.</w:t>
      </w:r>
    </w:p>
    <w:p w:rsidR="00BA3B30" w:rsidRPr="006C25A8" w:rsidRDefault="00F6408F" w:rsidP="006C25A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1417—1436 гг. Купол кафедрального собора </w:t>
      </w:r>
      <w:r w:rsidRPr="006C25A8">
        <w:rPr>
          <w:rStyle w:val="a7"/>
          <w:rFonts w:ascii="Times New Roman" w:hAnsi="Times New Roman"/>
          <w:sz w:val="28"/>
          <w:szCs w:val="28"/>
        </w:rPr>
        <w:t>Санта-Мария-дель-Фьоре или просто Дуомо (Duomo)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до сих пор самая высокая постройка во Флоренции (114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5 м)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спроектированная таким образом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чтобы внутри могло поместиться все население города «великое… вздымающееся к небесам сооружение осеняет собой все тосканские земли» писал о нём Леон Баттиста Альберти.</w:t>
      </w:r>
    </w:p>
    <w:p w:rsidR="00F6408F" w:rsidRPr="006C25A8" w:rsidRDefault="00F6408F" w:rsidP="006C25A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1419—1428 гг. Старая сакристия (Sagrestia Vecchia) церкви </w:t>
      </w:r>
      <w:r w:rsidRPr="006C25A8">
        <w:rPr>
          <w:rStyle w:val="a7"/>
          <w:rFonts w:ascii="Times New Roman" w:hAnsi="Times New Roman"/>
          <w:sz w:val="28"/>
          <w:szCs w:val="28"/>
        </w:rPr>
        <w:t>Сан-Лоренцо (San Lorenzo)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Флоренция. В 1419 г. заказчик Джованни ди Биччи (Giovanni di Bicci)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основатель рода Медичи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отец Козимо Старшего (Cosimo il Vecchio)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задумал перестроить собор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бывший тогда маленькой приходской церковью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Брунеллески успел доделать только старую сакристию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Новую сакристию (Sagrestia Nuova)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спроектировал уже Микеланджело.</w:t>
      </w:r>
    </w:p>
    <w:p w:rsidR="00F6408F" w:rsidRPr="006C25A8" w:rsidRDefault="00F6408F" w:rsidP="006C25A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1429—1443 гг. </w:t>
      </w:r>
      <w:r w:rsidRPr="006C25A8">
        <w:rPr>
          <w:rStyle w:val="a7"/>
          <w:rFonts w:ascii="Times New Roman" w:hAnsi="Times New Roman"/>
          <w:sz w:val="28"/>
          <w:szCs w:val="28"/>
        </w:rPr>
        <w:t>капелла (молельня) Пацци (Cappella de’Pazzi)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расположенная во дворе францисканской церкви Санта-Кроче (Santa Croce) во Флоренции. Это небольшое крытое куполом здание с портиком.</w:t>
      </w:r>
    </w:p>
    <w:p w:rsidR="00F6408F" w:rsidRPr="006C25A8" w:rsidRDefault="00F6408F" w:rsidP="006C25A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начатая в 1434 г. церковь </w:t>
      </w:r>
      <w:r w:rsidRPr="006C25A8">
        <w:rPr>
          <w:rStyle w:val="a7"/>
          <w:rFonts w:ascii="Times New Roman" w:hAnsi="Times New Roman"/>
          <w:sz w:val="28"/>
          <w:szCs w:val="28"/>
        </w:rPr>
        <w:t>Санта-Мария-дельи-Анжели (Santa Maria degli Angeli)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так и осталась недостроенной.</w:t>
      </w:r>
    </w:p>
    <w:p w:rsidR="00F6408F" w:rsidRPr="006C25A8" w:rsidRDefault="00F6408F" w:rsidP="006C25A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1436—1487 гг. церковь </w:t>
      </w:r>
      <w:r w:rsidRPr="006C25A8">
        <w:rPr>
          <w:rStyle w:val="a7"/>
          <w:rFonts w:ascii="Times New Roman" w:hAnsi="Times New Roman"/>
          <w:sz w:val="28"/>
          <w:szCs w:val="28"/>
        </w:rPr>
        <w:t>Санто-Спирито (Santo Spirito)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законченая уже после смерти зодчего. «Центрическое купольное здание из равновеликих квадратов и боковых нефов с нишами-капеллами было затем расширено путем добавления продольного здания до колонной базилики с плоским перекрытием»[2].</w:t>
      </w:r>
    </w:p>
    <w:p w:rsidR="00F6408F" w:rsidRPr="006C25A8" w:rsidRDefault="00F6408F" w:rsidP="006C25A8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Начатый в 1440 г. </w:t>
      </w:r>
      <w:r w:rsidRPr="006C25A8">
        <w:rPr>
          <w:rStyle w:val="a7"/>
          <w:rFonts w:ascii="Times New Roman" w:hAnsi="Times New Roman"/>
          <w:sz w:val="28"/>
          <w:szCs w:val="28"/>
        </w:rPr>
        <w:t>Дворец Питти (Palazzo Pitti)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окончательно достроен был только в XVIII веке. Работы были прерваны в 1465 г. в связи с тем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заказчик дворца коммерсант Лука Питти разорился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резиденцию в 1549 году купили Медичи (Элеонора Толедская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жена Козимо I)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именно которых и хотел обставить Лука Питти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заказав в свое время окна такого же размера как и двери в палаццо Медичи.</w:t>
      </w:r>
    </w:p>
    <w:p w:rsidR="00F6408F" w:rsidRPr="006C25A8" w:rsidRDefault="00F6408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 представлению Брунеллески настоящий ренессансный дворец должен был выглядеть так: трёхэтажный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квадратный в плане объём здания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 кладкой из флорентийского тесаного камня (добываемого непосредственно на месте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сейчас находятся сады Боболи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позади дворца)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 3-мя огромными входными дверями на первом этаже. Два верхних этажа прорезаны 7 окнами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расположенными по каждой стороне и объединёнными линией балконов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проходящими по всей длине фасада.</w:t>
      </w:r>
    </w:p>
    <w:p w:rsidR="00F6408F" w:rsidRPr="006C25A8" w:rsidRDefault="00F6408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Только в 1972 г. стало известно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похоронен Брунеллески в соборе Санта-Репарата (IV—V вв.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 Флоренции) в предыдущем храме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 останках которого и был возведён кафедральный собор Санта-Мария-дель-Фьоре (Santa Maria del Fiore).</w:t>
      </w:r>
    </w:p>
    <w:p w:rsidR="00F6408F" w:rsidRPr="006C25A8" w:rsidRDefault="00F6408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пишет Вазари "…16 апреля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ушёл в лучшую жизнь после многих трудов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положенных им на создание тех произведений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которыми он заслужил славное имя на земле и обитель упокоения..."</w:t>
      </w:r>
    </w:p>
    <w:p w:rsidR="00CF3C29" w:rsidRPr="006C25A8" w:rsidRDefault="00CF3C29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Санта-Мария-дель-Фьоре.</w:t>
      </w:r>
    </w:p>
    <w:p w:rsidR="00CF3C29" w:rsidRPr="006C25A8" w:rsidRDefault="00CF3C2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Собор Санта-Мария-дель-Фьоре (итал. La Cattedrale di Santa Maria del Fiore) — кафедральный собор во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самое знаменитое из архитектурных сооружений флорентийского кватроченто.</w:t>
      </w:r>
    </w:p>
    <w:p w:rsidR="00CF3C29" w:rsidRPr="006C25A8" w:rsidRDefault="00CF3C2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архитектурном плане примечательны купол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созданный по проекту Филиппо Брунеллески и облицовка стен с внешней стороны полихромными мраморными панелями различных оттенков зелёного (из Прато) и розового (из Мареммы) цветов с белой каймой (из Каррары). Дуомо (итал. Duomo)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он же — собор Санта-Мария-дель-Фьоре (Santa Maria del Fiore) был спроектирован так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чтобы мог вместить всё население города (на момент строительства — 90 000 человек)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т. е. был чем-то вроде огромной крытой площади. Красный купол собора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ставший символом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бы парит над всем городом. Размеры собора:</w:t>
      </w:r>
    </w:p>
    <w:p w:rsidR="00CF3C29" w:rsidRPr="006C25A8" w:rsidRDefault="00CF3C2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длина — 153 метра</w:t>
      </w:r>
    </w:p>
    <w:p w:rsidR="00CF3C29" w:rsidRPr="006C25A8" w:rsidRDefault="00CF3C2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ширина в трансепте — 90 метров</w:t>
      </w:r>
    </w:p>
    <w:p w:rsidR="00BA3B30" w:rsidRPr="006C25A8" w:rsidRDefault="00CF3C2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Необыкновенно изящный и одновременно грандиозный собор стал своеобразным рубежом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отделившим архитектурные традиции средневековья от принципов строительства эпохи Возрождения.</w:t>
      </w:r>
    </w:p>
    <w:p w:rsidR="00CF3C29" w:rsidRPr="006C25A8" w:rsidRDefault="00CF3C2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ходе работы архитектор Филиппо Брунеллески столкнулся с необходимостью создать округлый купол на восьмиугольном основании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образованном основным сводом собора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строительство которого началось в 1296 г.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Большинство средневековых кафедральных соборов имело расположенные снаружи основной конструкции контрфорсы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поддерживающие различные элементы сооружения. Создание купола без внешних подпорок означало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купол мог опрокинуться в ходе постройки.</w:t>
      </w:r>
    </w:p>
    <w:p w:rsidR="00CF3C29" w:rsidRPr="006C25A8" w:rsidRDefault="00CF3C2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Брунеллески решил эту проблему с помощи двух вставленных друг в друга куполов и придав внешнему куполу форму округлого восьмиугольника. Он так же использовал кирпичи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уложенные «ёлочкой»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чтобы </w:t>
      </w:r>
      <w:r w:rsidR="006C25A8" w:rsidRPr="006C25A8">
        <w:rPr>
          <w:rStyle w:val="a7"/>
          <w:rFonts w:ascii="Times New Roman" w:hAnsi="Times New Roman"/>
          <w:b w:val="0"/>
          <w:sz w:val="28"/>
          <w:szCs w:val="28"/>
        </w:rPr>
        <w:t>заполнить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пространства между несущими «рёбрами». Его новаторский подход показался несколько странным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однако в 1420 г. Началось возведение купола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основная часть которого была завершена к 1436г.</w:t>
      </w:r>
    </w:p>
    <w:p w:rsidR="007B5948" w:rsidRPr="006C25A8" w:rsidRDefault="007B594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течение этих лет в искусстве появляется стремление к органичному сочетанию средневековых традиций с классическими элементами. В храмовом строительстве основным типом остаётся базилика с плоским потолком или с крестовыми сводами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в элементах — расстановке и отделке колонн и столбов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распределении арок и архитравов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внешнем виде окон и порталов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зодчие ориентируются на греко-римские памятники в стремлении образования обширных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свободных пространств внутри зданий. Впоследствии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постепенно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в общей концепции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в деталях основой произведений становятся образцы античного искусства.</w:t>
      </w:r>
    </w:p>
    <w:p w:rsidR="003A316E" w:rsidRPr="006C25A8" w:rsidRDefault="007B594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Чаще всего в оформлении зданий присутствует коринфский ордер с разнообразными видоизменениями капители. Новый стиль сильнее проникает в нехрамовую архитектуру: дворцы правителей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городских властей и знати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ранее подобные крепостям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 во всём отойдя от средневекового облика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изменяются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очевидно желание архитекторов соблюсти симметричность и гармонию пропорций. Эти постройки имеют гармонично просторные внутренние дворы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обнесённые в нижнем и в верхнем этажах крытыми галереями на арках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которые поддерживаются колоннами или пилястрами античной формы. Фасаду придаётся размеренность по горизонтали посредством изящных межэтажных карнизов и главного карниза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образующего сильный выступ под крышей.</w:t>
      </w:r>
    </w:p>
    <w:p w:rsidR="003A316E" w:rsidRPr="006C25A8" w:rsidRDefault="003A316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Fonts w:ascii="Times New Roman" w:hAnsi="Times New Roman"/>
          <w:b/>
          <w:bCs/>
          <w:sz w:val="28"/>
          <w:szCs w:val="28"/>
        </w:rPr>
        <w:t>Капелла Пацци</w:t>
      </w:r>
      <w:r w:rsidR="006C25A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Одно из самых совершенных и ярких произведений Брунеллески — капелла Пацци во дворе францисканской церкви Санта-Кроче во Флоренции. Заказчиком этой небольшой постройки был богатый купец Андреа Пацци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принадлежавший к старому аристократическому роду. В 1423 году на территории монастыря Санта Кроче был пожар и большая его территория нуждалась в перестройке. В 1429 году началось бурное строительство на территории монастыря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возводили новый дормиторий (общую монастырскую спальню) и новициат (помещение для монастырских послушников).</w:t>
      </w:r>
    </w:p>
    <w:p w:rsidR="003A316E" w:rsidRPr="006C25A8" w:rsidRDefault="003A316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то же время Андреа Пацци заключил с монастырем договор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обязуясь возвести капеллу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которая должна была служить одновременно капитульным залом для собраний духовных лиц из монастыря Санта-Кроче и семейной молельной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 проектированию которой привелк Брунеллески.</w:t>
      </w:r>
    </w:p>
    <w:p w:rsidR="003A316E" w:rsidRPr="006C25A8" w:rsidRDefault="003A316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Перед архитектором стояла нелегкая задача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«встроилось» новую капеллу в участок трудной конфигурации в глубине узкого и длинного средневековом дворе монастыря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замкнув одну из его коротких торцовых сторон. Причем территория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отведенная монастырем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была расположена к югу от трансепта церкви впритык к более капелле Кастеллани (слева)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сакристии и капелле Барончелли (сзади)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результате Филиппо с таким искусством вышел из трудного положения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это вызвало справедливое восхищение у его современников.</w:t>
      </w:r>
    </w:p>
    <w:p w:rsidR="003A316E" w:rsidRPr="006C25A8" w:rsidRDefault="003A316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Капелла Пацци отличается и от римских храмамов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от готичесих соборов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 этом ей присуща конструктивная ясность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античная простота и гармония. Элементы классической архитектуры - колонны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пилястры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арки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составлены в совершенно новые комбинации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создавая впечатление необыкновенной легкости и грации.</w:t>
      </w:r>
    </w:p>
    <w:p w:rsidR="003A316E" w:rsidRPr="006C25A8" w:rsidRDefault="003A316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Для строительства капеллы архитектор использовал металлические модули и проектировал ее с помощью геометрических формул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и для Сан-Лоренцо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организация пространства в поздних работах архитектора становится более компактной и рациональной. Полукруглый купол покрывает центральную часть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она является и центром прямоугольника. Открытое пространство меньшей стороны выходит на главную площадь и связано апсидой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включающей алтарь.</w:t>
      </w:r>
    </w:p>
    <w:p w:rsidR="003A316E" w:rsidRPr="006C25A8" w:rsidRDefault="003A316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Фасад этого небольшого крытого куполом здания с портиком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открывается во двор шестиколонным портиком с большим арочным проемом в центре. Причем полукружие арки срезается пилястрами верхнего яруса. Кремовая поверхность капеллы снаружи подчеркнута геометрическими формами из темного камня. Гармоническая соразмерность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легкость и изящество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присущие стилю Брунеллески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особенно заметны в этом небольшом шедевре.</w:t>
      </w:r>
    </w:p>
    <w:p w:rsidR="003A316E" w:rsidRPr="006C25A8" w:rsidRDefault="003A316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Недавние архивные находки и реставрационные работы показали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капелла была закончена не ранее 1461 года и что скрытая портиком внешняя ее стена первоначально была задумана как плоский фасад. Поэтому ряд исследователей полагает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шестиколонный портик с легким аттиком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прорезанным аркой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был добавлен уже после смерти Брунеллески.</w:t>
      </w:r>
    </w:p>
    <w:p w:rsidR="003A316E" w:rsidRPr="006C25A8" w:rsidRDefault="003A316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Капелла Пацци остается одним из выдающихся образцов Раннего Возроджения и высочайших достижений не только Брунеллески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и всей итальянской архитектуры эпохи Возрождения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реализованный зодчим ордер на многие десятилетия определила пути развития ренессансного зодчества.</w:t>
      </w:r>
    </w:p>
    <w:p w:rsidR="00FB7515" w:rsidRPr="006C25A8" w:rsidRDefault="007B594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Итальянские архитектурные памятники раннего Возрождения находятся в основном во Флоренции; среди них — элегантный и вместе с тем простой в техническом решении купол собора Санта-Мария-дель-Фьоре (1436) и палаццо Питти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созданные Филиппо Брунеллески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определившего вектор развития архитектуры Ренессанса; дворцы Риккарди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построенные Микелоццо-Микелоцци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дворцы Строци Бенедетто да-Майяно и С. Кронака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дворцы Гонди (Джулиано да-Сан-Галло)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дворцы Руччеллаи Леона Баттиста Альберти. В Риме можно отметить малый и большой венецианские дворцы Бернардо ди Лоренцо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Чертоза в Павии Боргоньоне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палаццо Вендрамин-Калерджи П. Ломбардо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Корнер-Спинелли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Тревизан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Кантарини и дворец дожей в Венеции.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</w:p>
    <w:p w:rsidR="00041D77" w:rsidRPr="006C25A8" w:rsidRDefault="007B5948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Высокое Возрождение</w:t>
      </w:r>
    </w:p>
    <w:p w:rsidR="006C25A8" w:rsidRDefault="006C25A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7B5948" w:rsidRPr="006C25A8" w:rsidRDefault="007B594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продолжение Высокого Возрождения представления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взятые из античной архитектуры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развивались и воплощались на практике с большей уверенностью. Со вступлением на папский престол Юлия II (1503) центр итальянского искусства из Флоренции перемещается в Рим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папа привлёк к своему двору лучших художников Италии. При нём и его ближайших преемниках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Риме созидается множество монументальных зданий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считающихся произведениями искусства. Изучение античного наследия становится более основательным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оно воспроизводится более последовательно и строго; реликты средневекового исчезают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искусство полностью базируется на классических принципах.</w:t>
      </w:r>
    </w:p>
    <w:p w:rsidR="004B7B2A" w:rsidRPr="006C25A8" w:rsidRDefault="007B594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Основные памятники итальянской архитектуры этого времени — светские здания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которые отличаются гармоничностью и величием своих пропорций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изяществом деталей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отделкой и орнаментацией карнизов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окон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дверей; дворцы с лёгкими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основном двухъярусными галереями на колоннах и столбах. В храмовом строительстве наблюдается стремление к колоссальности и величественности; осуществился переход от средневекового крестового свода к римскому коробовому своду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купола опираются на четыре массивных столба.</w:t>
      </w:r>
    </w:p>
    <w:p w:rsidR="004B7B2A" w:rsidRPr="006C25A8" w:rsidRDefault="004B7B2A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Представителем этого периода был Донато Браманте (1444—1514)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строго следовавший в возведении зданий классическим принципам. На Темпьетто во дворе церкви Сан-Пьетро в Монторио (1503) Браманте вдохновили ротонды римских храмов. Также Браманте соорудил палаццо делла Канчеллериа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дворец Жиро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двор Сен-Дамазо в Ватиканском дворце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также составил план Собора Святого Петра в Риме и начал возводить здание. Но едва ли его можно назвать рабом классических форм; его стиль определял итальянскую архитектуру на протяжении всего XVI века</w:t>
      </w:r>
      <w:r w:rsidR="00511E72" w:rsidRPr="006C25A8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4B7B2A" w:rsidRPr="006C25A8" w:rsidRDefault="004B7B2A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Донато Браманте</w:t>
      </w:r>
    </w:p>
    <w:p w:rsidR="004B7B2A" w:rsidRPr="006C25A8" w:rsidRDefault="004B7B2A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Донато Браманте (Donato Bramante; настоящее имя Паскуччо д’Антонио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Pascuccio d’Antonio; 1444—1514) — основоположник и крупнейший представитель архитектуры Высокого Возрождения. Его самой известной работой является главный храм западного христианства — базилика Святого Петра в Ватикане.</w:t>
      </w:r>
    </w:p>
    <w:p w:rsidR="004B7B2A" w:rsidRPr="006C25A8" w:rsidRDefault="004B7B2A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Юность провёл в Урбино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испытал влияние художников Пьеро делла Франчески и Лучано Лаураны. Начинал как живописец. В 1476 г. был приглашен в этом качестве в Милан ко двору герцога Лодовико Моро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встретился с Леонардо да Винчи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чьи идеи в области градостроительства оказали на него большое влияние.</w:t>
      </w:r>
    </w:p>
    <w:p w:rsidR="004B7B2A" w:rsidRPr="006C25A8" w:rsidRDefault="004B7B2A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Миланский период Браманте длился двадцать лет. Он возвёл несколько зданий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например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алтарную часть церкви Санта-Мария-делле-Грацие. С 1499 г. после захвата Милана французскими войсками переехал в Рим. Здесь искусство Браманте приобрело классическую чистоту и монументальность. Наибольшей пластической цельности он достиг в маленькой часовне-ротонде Темпьетто (1502) во дворе монастыря Сан-Пьетро ин Монторио. При папе Юлии II стал главным папским архитектором; с 1503 г. вёл по поручению Юлия II обширные работы в Ватикане (двор Сан-Дамазо и двор Бельведера). Спроектировал и начал строить главный храм Рима — собор Св. Петра в Ватикане (с 1505 г.) и успел возвести храм до высоты арок. Творчество Браманте — одна из вершин архитектуры Возрождения.</w:t>
      </w:r>
    </w:p>
    <w:p w:rsidR="004B7B2A" w:rsidRPr="006C25A8" w:rsidRDefault="004B7B2A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комплексе Ватиканского дворца находятся две постройки Браманте — дворы Бельведера (1503—1545) и Сан Дамазо (ок. 1510). Другие выдающиеся работы Браманте — круглый храм Темпьетто во дворе монастыря Сан Пьетро ин Монторио (1502)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внутренний дворик церкви Санта-Мария-делла-Паче и фасад палаццо Канчеллерия (1499—1511)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одного из наиболее изысканных ренессансных дворцов в Риме.</w:t>
      </w:r>
    </w:p>
    <w:p w:rsidR="00E86E83" w:rsidRPr="006C25A8" w:rsidRDefault="00E86E8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Работы Браманте:</w:t>
      </w:r>
    </w:p>
    <w:p w:rsidR="00E86E83" w:rsidRPr="006C25A8" w:rsidRDefault="00E86E83" w:rsidP="006C25A8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Миланский период:</w:t>
      </w:r>
    </w:p>
    <w:p w:rsidR="00041D77" w:rsidRPr="006C25A8" w:rsidRDefault="00E86E83" w:rsidP="006C25A8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sz w:val="28"/>
          <w:szCs w:val="28"/>
        </w:rPr>
        <w:t>Санта Мария прессо Сан-Сатиро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(его первая архитектурная работа) (1482-86). Представляет собой перестройку и переоформление здания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сооруженного в IX веке. Комплекс включает в себя короткую Т-образную в плане трехнефную перекрытую цилиндрическими сводами церковь и восьмигранную сакристию у правой ветви трансепта.Пространство средокрестия перекрыто полусферическим куполом на парусах и низком барабане. Все основные конструктивно-архитектурные элементы купола заимствованы у Брунелески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он является как бы дальнейшей проработкой купола капеллы Пацци. Внутри купол церкви Санта Мария прессо Сан-Сатиро представляет кессонированную сферическую поверхность с круглым световым окном посередине.</w:t>
      </w:r>
    </w:p>
    <w:p w:rsidR="00E86E83" w:rsidRPr="006C25A8" w:rsidRDefault="00E86E83" w:rsidP="006C25A8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sz w:val="28"/>
          <w:szCs w:val="28"/>
        </w:rPr>
        <w:t>Собор в Павии.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(1488). Браманте - один из строителей.</w:t>
      </w:r>
    </w:p>
    <w:p w:rsidR="00E86E83" w:rsidRPr="006C25A8" w:rsidRDefault="00E86E83" w:rsidP="006C25A8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sz w:val="28"/>
          <w:szCs w:val="28"/>
        </w:rPr>
        <w:t>Санта-Мария-делле-Грацие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(1492-97). Браманте занимался перестройкой церкви. Ему принадлежит лишь общая идея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он лично посторил лишь хоры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огибающие купол снаружи и основную часть здания без купола. Главный характерный прием - ступенчатое расположение отдельных частей здание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еще сильнее выявляет купол - композиционный центр здания. Именно Браманте посторил при этой церкви трапезную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впоследствии Леонардо да Винчи написал свою «Тайную Вечерю»</w:t>
      </w:r>
    </w:p>
    <w:p w:rsidR="00E86E83" w:rsidRPr="006C25A8" w:rsidRDefault="00E86E83" w:rsidP="006C25A8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Римский период:</w:t>
      </w:r>
    </w:p>
    <w:p w:rsidR="00E86E83" w:rsidRPr="006C25A8" w:rsidRDefault="00E86E83" w:rsidP="006C25A8">
      <w:pPr>
        <w:pStyle w:val="ac"/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Внутренние дворики:</w:t>
      </w:r>
    </w:p>
    <w:p w:rsidR="00E86E83" w:rsidRPr="006C25A8" w:rsidRDefault="00E86E83" w:rsidP="006C25A8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sz w:val="28"/>
          <w:szCs w:val="28"/>
        </w:rPr>
        <w:t>Санта-Мария-делла-Паче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(1500—1504). Композиция делится на два яруса. Первый ярус — аркада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второй — открытый портик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столбы чередуются со свободностоящими колоннами. Исчезает тяготение к декоративности и полихромии. Нет архивольтов</w:t>
      </w:r>
    </w:p>
    <w:p w:rsidR="00E86E83" w:rsidRPr="006C25A8" w:rsidRDefault="00E86E83" w:rsidP="006C25A8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sz w:val="28"/>
          <w:szCs w:val="28"/>
        </w:rPr>
        <w:t>Палаццо делла Канчеллерия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(1499—1511). Фасад очень длинный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рустованный с имитацией клееной кладки. Композиция делится на три яруса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почти лишенные декора. Первые два яруса — аркады с колоннами тосканского ордера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третий ярус — пилястры. Колонны нижнего яруса темнее по цвету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чем колонны верхнего.</w:t>
      </w:r>
    </w:p>
    <w:p w:rsidR="00E86E83" w:rsidRPr="006C25A8" w:rsidRDefault="00E86E83" w:rsidP="006C25A8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sz w:val="28"/>
          <w:szCs w:val="28"/>
        </w:rPr>
        <w:t>Двор Бельведер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(1505). Не осуществлен. Предполагался единым ансамблем с террасной организацией пространства на единой оси.</w:t>
      </w:r>
    </w:p>
    <w:p w:rsidR="00E86E83" w:rsidRPr="006C25A8" w:rsidRDefault="00E86E83" w:rsidP="006C25A8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sz w:val="28"/>
          <w:szCs w:val="28"/>
        </w:rPr>
        <w:t>Сан да Маза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(1510)</w:t>
      </w:r>
    </w:p>
    <w:p w:rsidR="00E86E83" w:rsidRPr="006C25A8" w:rsidRDefault="00E86E83" w:rsidP="006C25A8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sz w:val="28"/>
          <w:szCs w:val="28"/>
        </w:rPr>
        <w:t>Темпьетто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(Часовня — ротонда; «Маленький храмик»; Три основных ступеньки; крипта).</w:t>
      </w:r>
    </w:p>
    <w:p w:rsidR="00041D77" w:rsidRPr="006C25A8" w:rsidRDefault="00E86E83" w:rsidP="006C25A8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sz w:val="28"/>
          <w:szCs w:val="28"/>
        </w:rPr>
        <w:t>Собор Святого Петра.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(1506 — 1514). В основе плана Браманте лежал равноконечный греческий крест. В углах должны были располагаться четыре купольные капеллы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по углам внешнего объема четыре колокольни. Композиция предполагалась центрально-осевая и строго симметричная. Ко времени смерти Браманте были возведены лишь четыре средних пилона и часть южной стены.</w:t>
      </w:r>
    </w:p>
    <w:p w:rsidR="00853CFB" w:rsidRPr="006C25A8" w:rsidRDefault="00853CFB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Его последователями были Бальдассаре Перуцци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лучшие произведения которого — Фарнезинская вилла и палаццо Массими в Риме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великий Рафаэль Санти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построивший дворец Пандольфини во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Антонио да Сангалло пост</w:t>
      </w:r>
      <w:r w:rsidR="00C8609B" w:rsidRPr="006C25A8">
        <w:rPr>
          <w:rStyle w:val="a7"/>
          <w:rFonts w:ascii="Times New Roman" w:hAnsi="Times New Roman"/>
          <w:b w:val="0"/>
          <w:sz w:val="28"/>
          <w:szCs w:val="28"/>
        </w:rPr>
        <w:t>роивший палаццо Фарнезе в Риме.</w:t>
      </w:r>
    </w:p>
    <w:p w:rsidR="00C8609B" w:rsidRPr="006C25A8" w:rsidRDefault="00853CFB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Также развивалась и венецианская архитектурная школа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главным представителем которой был Якопо Татти Сансовино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возведший библиотеку святого Марка и палаццо Корнер. С наступлением второй половины XVI века в итальянском зодчестве происходят перемены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выраженные желанием художников всё более точно воспроизводить классические образцы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чему стали посвящаться целые трактаты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однако возводимые сооружения продолжают отличаться изяществом и благородством.</w:t>
      </w:r>
    </w:p>
    <w:p w:rsidR="003A316E" w:rsidRPr="006C25A8" w:rsidRDefault="00C8609B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Главными представителями архитектуры этого времени были Виньола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построивший Иль-Джезу в Риме и виллу Фарнезе в Витербо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живописец и биограф художников Вазари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им построен дворец Уффици во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Андреа Палладио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создавший несколько дворцов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базилик и олимпийский театр в Виченце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генуэзец Галеаццо Алесси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возвёл церковь Мадонны да Кариньяно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дворец Спинола и дворец Саули в Генуе</w:t>
      </w:r>
      <w:r w:rsidR="003A316E" w:rsidRPr="006C25A8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784EEC" w:rsidRPr="006C25A8" w:rsidRDefault="00784EE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Cs w:val="0"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Храм Темпьетто</w:t>
      </w:r>
    </w:p>
    <w:p w:rsidR="00784EEC" w:rsidRPr="006C25A8" w:rsidRDefault="00784EE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Темпьетто (Tempietto; букв. «храмик») — отдельно стоящая часовня-ротонда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возведённая Браманте по заказу испанских монархов Фердинанда и Изабеллы на римском холме Яникул в 1502 г. Это была первая работа миланского архитектора в Риме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она произвела настоящую сенсацию. Впервые перед римлянами предстало произведение высокого Возрождения: несмотря на миниатюрные размеры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точный подбор пропорций делает Темпьетто слитным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грациозным и величественным.</w:t>
      </w:r>
    </w:p>
    <w:p w:rsidR="00784EEC" w:rsidRPr="006C25A8" w:rsidRDefault="00784EE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Темпьетто входит в состав культового комплекса Сан-Пьетро-ин-Монторио (San Pietro in Montorio)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возведённого в Трастевере на месте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предположительно был распят апостол Пётр. В интерьере — «Бичевание» и «Преображение» Себастьяно дель Пьомбо (которому помогал в работе сам Микеланджело)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большой плафон Вазари и могила легендарной Беатриче Ченчи. Последняя крупная работа Рафаэля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«Преображение»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была изъята из храма и перенесена в 1797 г. в Ватикан. Возведением капеллы Раймонди руководил в 1640 г. Бернини.</w:t>
      </w:r>
      <w:r w:rsidR="00E37233" w:rsidRPr="006C25A8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E37233" w:rsidRPr="006C25A8" w:rsidRDefault="00090573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25A8">
        <w:rPr>
          <w:rFonts w:ascii="Times New Roman" w:hAnsi="Times New Roman"/>
          <w:b/>
          <w:bCs/>
          <w:sz w:val="28"/>
          <w:szCs w:val="28"/>
        </w:rPr>
        <w:t>Собор Святого Петра</w:t>
      </w:r>
    </w:p>
    <w:p w:rsidR="00E37233" w:rsidRPr="006C25A8" w:rsidRDefault="0009057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Собор Святого Петра (итал. Basilica di San Pietro; Базилика Святого Петра) — католический собор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являющийся наиболее крупным сооружением Ватикана и до последнего времени считавшийся самой большой христианской церковью в мире. Одна из четырёх патриарших базилик Рима и церемониальный центр Римско-католической церкви. Общая высота собора составляет 136м.</w:t>
      </w:r>
    </w:p>
    <w:p w:rsidR="00E37233" w:rsidRPr="006C25A8" w:rsidRDefault="0009057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Когда-то на том месте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теперь стоит собор св. Петра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располагались сады цирка Нерона (от него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кстати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остался обелиск из Гелиополя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до сего дня стоит на площади Св. Петра). Первая базилика была построена в 324 г.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правление первого христианского императора Константина. Алтарь собора был размещен над могилой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 второго века считаемой захоронением св. Петра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принявшего в 66 г. мученическую кончину в цирке Нерона. Во втором соборе в 800 г. папа Лев III короновал Карла Великим Императором Запада. В XV в. базилика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существовавшая уже одиннадцать столетий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грозила обрушиться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при Николае V её начали расширять и перестраивать. Кардинально решил этот вопрос Юлий II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приказавший построить на месте древней базилики огромный новый собор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должен был затмить как языческие храмы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так и существовавшие христианские церкви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способствуя тем самым укреплению папского государства и распространению влияния католицизма.</w:t>
      </w:r>
    </w:p>
    <w:p w:rsidR="00E37233" w:rsidRPr="006C25A8" w:rsidRDefault="00AA474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Почти все крупные архитекторы Италии по очереди участвовали в проектировании и строительстве собора св. Петра. В 1506 г. был утверждён проект архитектора Донато Браманте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соответствии с которым начали возводить центрическое сооружение в форме греческого креста (с равными сторонами). После смерти Браманте строительство возглавил Рафаэль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вернувшийся к традиционной форме латинского креста (с удлинённой четвёртой стороной)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затем Бальдассаре Перуцци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остановившийся на центрическом сооружении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Антонио да Сангалло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избравший базиликальную форму. Наконец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1546 г. руководство работами было поручено Микеланджело. Он вернулся к идее центральнокупольного сооружения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его проект предусматривал создание многоколонного входного портика с восточной стороны (в древнейших базиликах Рима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и в античных храмах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вход находился с восточной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не с западной стороны). Все несущие конструкции Микеланджело сделал более массивными и выделил главное пространство. Он возвёл барабан центрального купола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сам купол достраивали уже после его смерти (1564 г.) Джакомо делла Порта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придавший ему более вытянутые очертания. Из четырёх малых куполов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предусмотренных проектом Микеланджело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архитектор Виньола возвёл только два. В наибольшей степени архитектурные формы именно в том виде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они были задуманы Микеланджело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сохранились с алтарной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западной стороны.</w:t>
      </w:r>
    </w:p>
    <w:p w:rsidR="00AA4747" w:rsidRPr="006C25A8" w:rsidRDefault="00AA474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на этом история не закончилась. В начале XVII в. по указанию Павла V архитектор Карло Мадерно удлинил восточную ветвь креста — пристроил к центрическому зданию трёхнефную базиликальную часть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вернувшись таким образом к форме латинского креста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построил фасад. В результате купол оказался скрытыми фасадом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утратил своё доминирующее значение и воспринимается только издали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 виа делла Кончильяционе.</w:t>
      </w:r>
    </w:p>
    <w:p w:rsidR="00E37233" w:rsidRPr="006C25A8" w:rsidRDefault="00AA474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Требовалась площадь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которая вмещала бы большое количество верующих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стекающихся к собору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чтобы получить папское благословение или принять участие в религиозных празднествах. Эту задачу выполнил Джaн Лоренцо Бернини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создавший в 1656—1667 гг. площадь перед собором — одно из самых выдающихся произведений мировой градостроительной практики.</w:t>
      </w:r>
    </w:p>
    <w:p w:rsidR="00AA4747" w:rsidRPr="006C25A8" w:rsidRDefault="00AA474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Высота фасада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построенного архитектором Мадерна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45 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ширина — 115 м Аттик фасада венчают громадные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высотой 5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65 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статуи Христа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Иоанна Крестителя и одиннадцати апостолов (кроме апостола Петра). Из портика пять порталов ведут в собор. Створки дверей центрального портала выполнены в середине XV в. и происходят из старой базилики. Напротив этого портала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над входом в портик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находится прославленная мозаика Джотто конца XIII в. «Навичелла». Рельефы крайнего левого портала — «Врат смерти» — созданы в 1949—1964 гг. крупным скульптором Джакомо Манцу. Очень выразителен образ папы Иоанна XXIII.</w:t>
      </w:r>
    </w:p>
    <w:p w:rsidR="00AA4747" w:rsidRPr="006C25A8" w:rsidRDefault="00AA4747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Внутри собор поражает и гармонией пропорций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своими огромными размерами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богатством оформления — здесь масса статуй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алтарей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надгробий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множество замечательных произведений искусства.</w:t>
      </w:r>
    </w:p>
    <w:p w:rsidR="00041D77" w:rsidRPr="006C25A8" w:rsidRDefault="00267C2B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Галерея Уффици</w:t>
      </w:r>
    </w:p>
    <w:p w:rsidR="00041D77" w:rsidRPr="006C25A8" w:rsidRDefault="003F02B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Галерея Уффици (итал. Galleria degli Uffizi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буквально — «галерея канцелярий») — дворец во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построенный в 1560—1581 гг. и сейчас являющийся одним из самых крупных и значимых музеев европейского изобразительного искусства.</w:t>
      </w:r>
    </w:p>
    <w:p w:rsidR="00041D77" w:rsidRPr="006C25A8" w:rsidRDefault="00910F9F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История Уффици начинается в июле 1559 г.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когда правитель Флоренции Козимо I Медичи замышляет объединить все административные службы города в общем просторном дворце. Для реализации проекта был приглашен мастер Джорджо Вазари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и начал работу в 1560 г. Однако в 1574 г. Вазари умер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заканчивал строительство уже его преемник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Бернардо Буонталенти. С 1575 г. в здании Уффици началось формирование музея — его основу составила семейная коллекции Медичи.</w:t>
      </w:r>
    </w:p>
    <w:p w:rsidR="00041D77" w:rsidRPr="006C25A8" w:rsidRDefault="00910F9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После заката династии Медичи коллекция продолжала пополняться. Сейчас она включает множество шедевров таких итальянских мастеров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Джотто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Боттичелли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Леонардо да Винчи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Рафаэль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Джорджоне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Тициан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Уччелло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фра Филиппо Липпи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Чимабуэ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Пьеро делла Франческа и др. Здесь также немало образцов античного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французского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испанского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немецкого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голландского и фламандского искусства</w:t>
      </w:r>
      <w:r w:rsidR="00EA24A3" w:rsidRPr="006C25A8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</w:p>
    <w:p w:rsidR="00041D77" w:rsidRPr="006C25A8" w:rsidRDefault="00910F9F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Позднее Возрождение</w:t>
      </w:r>
    </w:p>
    <w:p w:rsidR="00041D77" w:rsidRPr="006C25A8" w:rsidRDefault="00041D77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F9F" w:rsidRPr="006C25A8" w:rsidRDefault="00910F9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архитектуре проводился эксперимент с формами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разработкой и комбинированием античных образов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появляется усложнение деталей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изгиб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преломление и прерыв архитектурных линий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затейливая орнаментация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большая плотность колонн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полуколонн и пилястров в пространстве. Подчеркивается более свободное соотношение пространства и материи. Впоследствии из этой тенденции развился стиль барокко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затем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XVIII столетии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стиль рококо. Вплоть до XX века понятие «маньеризм» имело негативную коннотацию («манерный»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«вычурный»)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к настоящему времени термин используется только для описания соответствующего исторического периода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общем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нейтрален.</w:t>
      </w:r>
    </w:p>
    <w:p w:rsidR="00910F9F" w:rsidRPr="006C25A8" w:rsidRDefault="00910F9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Основоположником направления маньеризма в архитектуре можно назвать Микеланджело (1475—1564)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чьём творчестве проявляется тенденция свободной интерпретации принципов и форм античного искусства. Микеланджело создал усыпальницу Медичи при церкви Сан-Лоренцо во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купол Собора святого Петра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проект застройки Капитолийского холма в Риме. Ему приписывают создание «гигантского ордера» — пилястра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тянется от основания к антаблементу фасада.</w:t>
      </w:r>
    </w:p>
    <w:p w:rsidR="00910F9F" w:rsidRPr="006C25A8" w:rsidRDefault="00910F9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Другим примером этого стиля в архитектуре является Палаццо Те Джулио Романо в Мантуе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 его огромными лоджиями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рустированными стенами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парковыми гротами и обширными фресками.</w:t>
      </w:r>
    </w:p>
    <w:p w:rsidR="00EA24A3" w:rsidRPr="006C25A8" w:rsidRDefault="00910F9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Лоренцо Бернини создал полукруглые колоннады собора Святого Петра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сень над его главным престолом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дворцы Барберини и Браччьяно.</w:t>
      </w:r>
    </w:p>
    <w:p w:rsidR="008D0615" w:rsidRPr="006C25A8" w:rsidRDefault="008D0615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Микеланджело</w:t>
      </w:r>
      <w:r w:rsidR="00513CEE" w:rsidRPr="006C25A8">
        <w:rPr>
          <w:rFonts w:ascii="Times New Roman" w:hAnsi="Times New Roman"/>
          <w:b/>
          <w:sz w:val="28"/>
          <w:szCs w:val="28"/>
        </w:rPr>
        <w:t xml:space="preserve"> Буонарро́ти</w:t>
      </w:r>
    </w:p>
    <w:p w:rsidR="00041D77" w:rsidRPr="006C25A8" w:rsidRDefault="008D0615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Микела́нджело Буонарро́ти (полное имя — Микела́нджело де Франче́ско де Нери́ де Миниа́то де́ль Се́ра и Лодо́вико ди Леона́рдо ди Буонарро́ти Симо́ни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(итал. Michelangelo di Francesci di Neri di Miniato del Sera i Lodovico di Leonardo di Buonarroti Simoni); 1475—1564) — итальянский скульптор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живописец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архитектор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поэт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мыслитель. Один из величайших мастеров эпохи Ренессанса.</w:t>
      </w:r>
    </w:p>
    <w:p w:rsidR="008D0615" w:rsidRPr="006C25A8" w:rsidRDefault="008D0615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Микеланджело родился 6 марта 1475 г. в тосканском городке Капрезе около Ареццо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семье Лодовико Буонарроти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городского советника. В детстве воспитывался во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затем некоторое время жил в городке Сеттиньяно.</w:t>
      </w:r>
      <w:r w:rsidRPr="006C25A8">
        <w:rPr>
          <w:rFonts w:ascii="Times New Roman" w:hAnsi="Times New Roman"/>
          <w:sz w:val="28"/>
          <w:szCs w:val="28"/>
        </w:rPr>
        <w:t xml:space="preserve">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1488 г. отец Микеланджело смирился с наклонностями сына и поместил его учеником в мастерскую к художнику Доменико Гирландайо.Он занимался там в течение одного года. Год спустя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Микеланджело переходит в школу скульптора Бертольдо ди Джованни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существовавшую под патронажем Лоренцо де Медичи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фактического хозяина Флоренции.</w:t>
      </w:r>
    </w:p>
    <w:p w:rsidR="008D0615" w:rsidRPr="006C25A8" w:rsidRDefault="008D0615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Медичи распознает талант Микеланджело и покровительствует ему. Некоторое время Микеланджело живёт во дворце Медичи. После смерти Медичи в 1492 г. Микеланджело возвращается домой.</w:t>
      </w:r>
    </w:p>
    <w:p w:rsidR="008D0615" w:rsidRPr="006C25A8" w:rsidRDefault="008D0615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1496 г. кардинал Рафаэль Риарио покупает мраморного «Купидона» Микеланджело и приглашает художника для работы в Рим.</w:t>
      </w:r>
    </w:p>
    <w:p w:rsidR="008D0615" w:rsidRPr="006C25A8" w:rsidRDefault="008D0615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Скончался Микеланджело 18 февраля 1564 г. в Риме. Погребён в церкви Санта-Кроче во Флоренции. Перед смертью он продиктовал завещание со всей свойственной ему немногословностью: «Я отдаю душу Богу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тело земле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имущество родным».</w:t>
      </w:r>
    </w:p>
    <w:p w:rsidR="00513CEE" w:rsidRPr="006C25A8" w:rsidRDefault="00513CE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Гений Микеланджело наложил отпечаток не только на искусство Ренессанса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и на всю дальнейшую мировую культуру. Деятельность его связана в основном с двумя итальянскими городами — Флоренцией и Римом. По характеру своего дарования он был прежде всего скульптор. Это ощущается и в живописных работах мастера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необычайно богатых пластичностью движений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сложных поз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отчётливой и мощной лепкой объёмов. Во Флоренции Микеланджело создал бессмертный образец Высокого Возрождения — статую «Давид» (1501—1504)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ставшую на многие века эталоном изображения человеческого тела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Риме — скульптурную композицию «Пьета́» (1498—1499)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одно из первых воплощений фигуры мёртвого человека в пластике. Однако наиболее грандиозные свои замыслы художник смог реализовать именно в живописи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он выступил подлинным новатором цвета и формы.</w:t>
      </w:r>
    </w:p>
    <w:p w:rsidR="00513CEE" w:rsidRPr="006C25A8" w:rsidRDefault="00513CE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 заказу папы Юлия II он выполнил роспись потолка Сикстинской капеллы (1508—1512)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представляющую библейскую историю от сотворения мира до потопа и включающую более 300 фигур. В 1534—1541гг в той же Сикстинской капелле для папы Павла III исполнил грандиозную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полную драматизма фреску «Страшный суд». Поражают своей красотой и величием архитектурные работы Микеланджело — ансамбль площади Капитолия и купол Ватиканского собора в Риме.</w:t>
      </w:r>
    </w:p>
    <w:p w:rsidR="00041D77" w:rsidRPr="006C25A8" w:rsidRDefault="008D0615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Гений Микеланджело наложил отпечаток не только на искусство Ренессанса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но и на всю дальнейшую мировую культуру. Деятельность его связана в основном с двумя итальянскими городами — Флоренцией и Римом. По характеру своего дарования он </w:t>
      </w:r>
      <w:r w:rsidR="006C25A8" w:rsidRPr="006C25A8">
        <w:rPr>
          <w:rStyle w:val="a7"/>
          <w:rFonts w:ascii="Times New Roman" w:hAnsi="Times New Roman"/>
          <w:b w:val="0"/>
          <w:sz w:val="28"/>
          <w:szCs w:val="28"/>
        </w:rPr>
        <w:t>был,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прежде всего скульптор. Это ощущается и в живописных работах мастера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необычайно богатых пластичностью движений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сложных поз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отчётливой и мощной лепкой объёмов. Во Флоренции Микеланджело создал бессмертный образец Высокого Возрождения — статую «Давид» (1501—1504)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ставшую на многие века эталоном изображения человеческого тела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Риме — скульптурную композицию «Пьета́» (1498—1499)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одно из первых воплощений фигуры мёртвого человека в пластике. Однако наиболее грандиозные свои замыслы художник смог реализовать именно в живописи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он выступил подлинным новатором цвета и формы.</w:t>
      </w:r>
    </w:p>
    <w:p w:rsidR="00513CEE" w:rsidRPr="006C25A8" w:rsidRDefault="00513CEE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Искусства достигли в нём такого совершенства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какого не найдешь ни у древних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ни у новых людей за многие и многие годы. Воображением он обладал таким и столь совершенным и вещи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представлявшиеся ему в идее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были таковы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руками осуществить замыслы столь великие и потрясающие было невозможно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часто он бросал свои творения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более того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многие уничтожал; так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известно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незадолго до смерти он сжег большое число рисунков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набросков и картонов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созданных собственноручно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чтобы никто не смог увидеть трудов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им преодолевавшихся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то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какими способами он испытывал свой гений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дабы являть его не иначе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совершенным.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Джакомо да</w:t>
      </w:r>
      <w:r w:rsidR="006C25A8">
        <w:rPr>
          <w:rFonts w:ascii="Times New Roman" w:hAnsi="Times New Roman"/>
          <w:b/>
          <w:sz w:val="28"/>
          <w:szCs w:val="28"/>
        </w:rPr>
        <w:t xml:space="preserve"> </w:t>
      </w:r>
      <w:r w:rsidRPr="006C25A8">
        <w:rPr>
          <w:rFonts w:ascii="Times New Roman" w:hAnsi="Times New Roman"/>
          <w:b/>
          <w:sz w:val="28"/>
          <w:szCs w:val="28"/>
        </w:rPr>
        <w:t>Виньола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Джакомо да Виньола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часто просто Виньола (Il Vignola; наст. имя Якопо де Бароцци; 1507—1573) — архитектор-маньерист из Болоньи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оспаривает у Палладио и Серлио звание самого влиятельного мастера позднего Возрождения. Его центральные произведения — церковь Иль-Джезу в Риме и вилла Фарнезе в Капрароле — открыли путь к формированию стиля барокко.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Получив образование в родном городе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Виньола поехал в Рим учиться у Сангалло и зарисовывать древности для иллюстрации нового издания Витрувия. По приглашению Франциска I ездил на 18 месяцев (в 1541-43 гг.) к королевскому двору в Фонтенбло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где предположительно сблизился с Серлио и Приматиччо. По возвращении в Рим поступил на службу папы Юлия III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для которого с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Джорджо Вазари и Бартоломео Амманнати строил по образцу древнеримских вилл в 1551-55 г. виллу Джулия.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1550-е гг. Виньола под руководством Микеланджело возводил два малых купола на соборе св. Петра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после смерти мастера возглавил работу над собором. Одновременно построил на виа Фламиниа церковь Сант-Андреа — первую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которой купол приобрёл вытянутую форму овала. Следующим шагом Виньолы в сторону барокко была церковь Санта-Анна-деи-Палафреньери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уже целиком вписанная в овал. Исполнял обязанности секретаря Витрувианской академии.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Наконец в 1568 г. Виньола начал работу над самой имитируемой церковью в истории архитектуры — Иль-Джезу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главным храмом ордена иезуитов. Ради создания иллюзии обширного внутреннего пространства в Иль-Джезу он соединил боковые капеллы с нефом. После смерти Виньолы храм достраивал Джакомо делла Порта. Предложенная Виньолой модель архитектурной иллюзии стала фундаментом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 котором возникла архитектура барокко.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 протяжении трёхсот лет европейские архитекторы изучали ордерную систему по трактату Виньолы «Правило пяти ордеров архитектуры» (1562). Как и трактаты Палладио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книга Виньолы стала основным источником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 которого об архитектуре Возрождения узнавали за пределами Италии.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Вилла Фарнезе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Пала́ццо или ви́лла Фарне́зе (итал. Villa Farnese)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отечественной литературе также замок Капрарола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— укреплённая ренессансная усадьба кардинала Алессандро Фарнезе в местечке Капрарола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Лацио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50 км к северо-западу от Рима. Один из самых крупных строительных проектов Итальянского Возрождения.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Виллу-крепость начали строить по заказу будущего папы Павла III в 1520-е гг. Под руководством младшего Сангалло. На случай нападения неприятеля под виллу была подготовлена пятиугольная каменная твердыня (итал. rocco)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на этом проект застопорился.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1559 г. строительство возобновил внук папы — кардинал Алессандро Фарнезе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планировавший удалиться от папского двора в деревню. С этого времени и до самой смерти в 1573 году над этим проектом работал виднейший мастер римского маньеризма — Виньола.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После смерти заказчика строительства в 1589 году вилла перешла к пармским герцогам из дома Фарнезе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которые постепенно вывезли всё её содержимое в Неаполь. В настоящее время опустевшая вилла открыта для свободного посещения туристами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летний павильон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называемый «казино» (итал. casino)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служит одной из резиденций президента Италии.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Вилла Фарнезе возвышается над окрестной долиной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которая в старину принадлежала Фарнезе. Нижний рустированный этаж предельно строг и напоминает крепостной бастион. На парадный этаж ведут две массивные симметричные лестницы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наподобие тех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спроектировал Микеланджело для Капитолийского дворца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ближе к идеалу барокко. Убранство верхних ярусов здания из местного жёлтого камня также сдержанно.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 проектировании интерьеров Виньола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до этого построивший для папы виллу Джулия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отталкивался от задумок Браманте . На верхние этажи ведут пять изогнутых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псевдовинтовых лестниц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 которых парадной является т. н. «царская». Парадный этаж (итал. piano nobile) прорезают пять огромных окон.</w:t>
      </w:r>
    </w:p>
    <w:p w:rsidR="00EA24A3" w:rsidRPr="006C25A8" w:rsidRDefault="00EA24A3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Фрески «царской» лестницы выполнил Антонио Темпеста; над росписью парадных апартаментов работали братья Цуккаро. На стенах изображены как деяния самих Фарнезе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так и подвиги античных героев — Геркулеса и Александра.</w:t>
      </w:r>
    </w:p>
    <w:p w:rsidR="00833355" w:rsidRPr="006C25A8" w:rsidRDefault="00EA24A3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саду виллы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помимо обязательных для эпохи маньеризма стриженых кустов и фонтанчиков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имеются рвы с подъёмными мостами — лишний намёк на то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здание строилось в неспокойное в папской истории время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последовавшее за разграблением Рима.</w:t>
      </w:r>
    </w:p>
    <w:p w:rsidR="00833355" w:rsidRPr="006C25A8" w:rsidRDefault="00833355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Андреа Палладио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Современник Виньолы Андреа Палладио (1508—1580)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творчеством которого завершается период позднего Ренессанса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ограничил свою деятельность родным городом — Виченцей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его роль в развитии итальянской и мировой архитектуры выходит далеко за пределы Северной Италии.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этом городе он создал легкое и воздушное здание базилики. В ее аркаде осуществлена комбинация архитрава и архивольта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чрезвычайно облегчившая впечатление от стены.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Работы Палладио характеризуют совершенство в построении ордера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прекрасная отработка деталей и особая пластичность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мягкость всех элементов архитектуры. Палладио построил в Виченце ряд палаццо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в ее окрестностях — несколько вилл для местной знати.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Палаццо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построенные Палладио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двухэтажные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характерно для Северной Италии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фасады их оформлены с использованием ордеров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в каждом они введены в особом варианте.</w:t>
      </w:r>
    </w:p>
    <w:p w:rsidR="00833355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Свои принципы Палладио еще в большей степени реализовал в палаццо Кьерегати (строительство началось в 1551 г.)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позднее стал примером для многих сооружений раннего барокко.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палаццо Изеппо да Порто первый этаж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обработанный рустом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играет роль пьедестала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 котором установлены ионические полуколонны второго этажа.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палаццо Вальмарано применена уже другая система: здесь использован так называемый большой ордер в виде коринфских пилястр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охватывающих оба этажа.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наиболее известном палаццо Капятаниато использован большой ордер в виде коринфских полуколонн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 первому этажу проходит лоджия. Другие палаццо Палладио дают иные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каждый раз особые варианты применения ордерных порядков. Ни у одного из архитекторов Возрождения ордера не получали столь широкого и разнообразного применения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 говоря уже о совершенстве воспроизведения в пропорциях и пластике.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Чрезвычайный интерес представляют виллы Палладио. Они развивают в разных вариантах одну принципиальную схему: основной призматический объем с портиком и венчающим его фронтоном дополняется по сторонам галереями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завершаемыми небольшими флигелями. Этот тип композиции был воспринят и широко использован архитектурой классицизма — западноевропейской и русской.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Наиболее известная вилла Палладио — вилла Ротонда (заложена в 1553 г.) — не имеет боковых галерей и в этом отношении является исключением среди других аналогичных сооружений. План ее квадратный. Четыре идентичных фасада наделены колонными портиками с фронтонами. Здание увенчано плоским куполом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его центрирующим. Как всегда у Палладио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этом сооружении пленяет изумительная гармоничность пропорций.</w:t>
      </w:r>
    </w:p>
    <w:p w:rsidR="00581011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Одной из его значительных построек является театр Олимпико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строительство которого в Виченце было начато в 1555 г. и завершено архитектором Скамоцци в 1585 г.</w:t>
      </w:r>
    </w:p>
    <w:p w:rsidR="00833355" w:rsidRPr="006C25A8" w:rsidRDefault="00581011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Творчество Палладио оказало огромное воздействие на мировую архитектуру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прежде всего на архитектуру классицизма второй половины XVIII и первой половины XIX века.</w:t>
      </w:r>
    </w:p>
    <w:p w:rsidR="00666C69" w:rsidRPr="006C25A8" w:rsidRDefault="00666C69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Вилла Ротонда</w:t>
      </w:r>
    </w:p>
    <w:p w:rsidR="00666C69" w:rsidRPr="006C25A8" w:rsidRDefault="00666C6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Ла-Ротонда (La Rotonda) — загородный дом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или вилла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построенный Андреа Палладио на вершине холма под Виченцой для вышедшего в отставку ватиканского чиновника Паоло Альмерико. После перехода в 1591 г. в собственность братьев Капра вилла Альмерико была переименована в виллу Капра (Villa Capra). Иногда её называют вилла Альмерико-Капра.</w:t>
      </w:r>
    </w:p>
    <w:p w:rsidR="00666C69" w:rsidRPr="006C25A8" w:rsidRDefault="00666C6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Вилла Ротонда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состоящая под охраной ЮНЕСКО как памятник Всемирного наследия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общепризнана в качестве одного из центральных зданий в истории европейской архитектуры. Для архитекторов-палладианцев это был самый чтимый образец усадебного дома. По его образу и подобию были выстроены тысячи зданий по всему миру — от американской усадьбы Монтичелло до Софийского собора в Царском Селе.</w:t>
      </w:r>
    </w:p>
    <w:p w:rsidR="00666C69" w:rsidRPr="006C25A8" w:rsidRDefault="00666C69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Вилла Капра — один из первых в истории частных домов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решённых в форме античного храма. Зданию присуща идеальная симметрия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основанная на тщательно просчитанных математических пропорциях. У виллы четыре тождественных фасада с ионическими портиками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 которым ведёт по балюстраде со статуями античных богов. К числу первых повторений виллы за пределами Италии принадлежали усадьбы английских аристократов — Чизик-хаус и Мереворт-касл.</w:t>
      </w:r>
    </w:p>
    <w:p w:rsidR="00666C69" w:rsidRPr="006C25A8" w:rsidRDefault="00666C6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Винченцо Скамоцци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отвечал за достройку и отделку виллы после смерти Палладио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увенчал её куполом-ротондой наподобие римского Пантеона. Из круглого отверстия сверху купола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 замыслу создателей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солнечный свет должен был изливаться в круглую гостиную в центре здания. Её стены покрыты искусными фресками-обманками. Все прочие комнаты спроектированы таким образом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чтобы в них в течение дня тоже равномерно заглядывало солнце.</w:t>
      </w:r>
    </w:p>
    <w:p w:rsidR="00041D77" w:rsidRPr="006C25A8" w:rsidRDefault="00666C69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отличие от многих памятников архитектуры Возрождения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которые негласно противопоставляют себя окружающему ландшафту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вилла идеально вписана в него. От парадных ворот к ней ведёт широкая аллея для экипажей. Палладио и Скамоцци достигли в этом своём произведении гармонии с природой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неведомой европейскому зодчеству со времён античности.</w:t>
      </w:r>
    </w:p>
    <w:p w:rsidR="00666C69" w:rsidRPr="006C25A8" w:rsidRDefault="00666C69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D77" w:rsidRPr="006C25A8" w:rsidRDefault="00DD28A4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Характеристика архитектуры Возрождения</w:t>
      </w:r>
    </w:p>
    <w:p w:rsidR="00041D77" w:rsidRPr="006C25A8" w:rsidRDefault="00041D77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D77" w:rsidRPr="006C25A8" w:rsidRDefault="00DD28A4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Архитекторы эпохи Возрождения заимствовали характерные черты римской классической архитектуры. Тем не менее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форма зданий и их назначение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и основные принципы градостроительства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изменились с античных времён. Римляне никогда не строили зданий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подобных церквям раннего периода развития возрождённого классического стиля или особнякам преуспевающих купцов XV века. В свою очередь в описываемое время не было надобности возводить огромные сооружения для проведения спортивных состязаний или общественные бани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которые строили римляне. Классические нормы изучались и воссоздавались для того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чтобы служить современным целям.</w:t>
      </w:r>
    </w:p>
    <w:p w:rsidR="00666C69" w:rsidRPr="006C25A8" w:rsidRDefault="00666C69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План</w:t>
      </w:r>
    </w:p>
    <w:p w:rsidR="00041D77" w:rsidRPr="006C25A8" w:rsidRDefault="00666C69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План зданий эпохи Возрождения определён прямоугольными формами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симметрией и пропорцией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основанной на модуле. В храмах модулем часто является ширина пролёта нефа. Проблему целостного единства конструкции и фасада впервые осознал Брунеллески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хотя он и не разрешил проблему ни в одной из своих работ. Впервые этот принцип проявляется в здании Альберти — Базилике ди Сант Андреа в Мантуе. Совершенствование проекта светского здания в стиле Возрождения началось в XVI веке и высшей точки достигло в творчестве Палладио.</w:t>
      </w:r>
    </w:p>
    <w:p w:rsidR="00041D77" w:rsidRPr="006C25A8" w:rsidRDefault="00610D47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Фасад</w:t>
      </w:r>
    </w:p>
    <w:p w:rsidR="00610D47" w:rsidRPr="006C25A8" w:rsidRDefault="00610D4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Фасад симметричен относительно вертикальной оси. Церковные фасады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правило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размерены пилястрами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арками и антаблементом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увенчаны фронтоном. Расположение колонн и окон передаёт стремление к центру. Первым фасадом в стиле Возрождения можно назвать фасад кафедрального собора Пиенцы (1459—1462)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приписываемый флорентийскому архитектору Бернардо Гамбарелли (известен под именем Росселлино)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возможно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и Альберти имел отношение к созданию храма.</w:t>
      </w:r>
    </w:p>
    <w:p w:rsidR="00041D77" w:rsidRPr="006C25A8" w:rsidRDefault="00610D4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Жилые здания часто имеют карниз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 каждом этаже расположение окон и сопутствующих деталей повторяется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главная дверь отмечена некоторой чертой — балконом или окружена рустом. Одним из прототипов такой организации фасада был дворец Ручеллаи во Флоренции (1446—1451) с тремя поэтажными рядами пилястр.</w:t>
      </w:r>
    </w:p>
    <w:p w:rsidR="00610D47" w:rsidRPr="006C25A8" w:rsidRDefault="00610D47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5A8">
        <w:rPr>
          <w:rFonts w:ascii="Times New Roman" w:hAnsi="Times New Roman"/>
          <w:b/>
          <w:sz w:val="28"/>
          <w:szCs w:val="28"/>
        </w:rPr>
        <w:t>Крыши</w:t>
      </w:r>
    </w:p>
    <w:p w:rsidR="00041D77" w:rsidRPr="006C25A8" w:rsidRDefault="00610D4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Большая часть итальянских средневековых зданий была покрыта простыми крышами; собор в Орвието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построенный в </w:t>
      </w:r>
      <w:r w:rsidRPr="006C25A8">
        <w:rPr>
          <w:rStyle w:val="a7"/>
          <w:rFonts w:ascii="Times New Roman" w:hAnsi="Times New Roman"/>
          <w:b w:val="0"/>
          <w:sz w:val="28"/>
          <w:szCs w:val="28"/>
          <w:lang w:val="en-US"/>
        </w:rPr>
        <w:t>XIII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в.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был перекрыт крышей с открытыми стропилами.</w:t>
      </w:r>
    </w:p>
    <w:p w:rsidR="00610D47" w:rsidRPr="006C25A8" w:rsidRDefault="00610D4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Италии никогда не применялась очень покатая крыша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558B8" w:rsidRPr="006C25A8">
        <w:rPr>
          <w:rStyle w:val="a7"/>
          <w:rFonts w:ascii="Times New Roman" w:hAnsi="Times New Roman"/>
          <w:b w:val="0"/>
          <w:sz w:val="28"/>
          <w:szCs w:val="28"/>
        </w:rPr>
        <w:t>свойственная местностям со значительными снеговыми осадками. Даже в Миланском соборе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558B8" w:rsidRPr="006C25A8">
        <w:rPr>
          <w:rStyle w:val="a7"/>
          <w:rFonts w:ascii="Times New Roman" w:hAnsi="Times New Roman"/>
          <w:b w:val="0"/>
          <w:sz w:val="28"/>
          <w:szCs w:val="28"/>
        </w:rPr>
        <w:t>несмотря на готический характер его архитектуры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558B8" w:rsidRPr="006C25A8">
        <w:rPr>
          <w:rStyle w:val="a7"/>
          <w:rFonts w:ascii="Times New Roman" w:hAnsi="Times New Roman"/>
          <w:b w:val="0"/>
          <w:sz w:val="28"/>
          <w:szCs w:val="28"/>
        </w:rPr>
        <w:t>крыши имели очень слабый уклон. Такого рода крыши употреблялись на всём протяжении Ренессанса.</w:t>
      </w:r>
    </w:p>
    <w:p w:rsidR="001558B8" w:rsidRPr="006C25A8" w:rsidRDefault="001558B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Терраса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слабо защищающие от дождя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получает широкое распространение только в середине </w:t>
      </w:r>
      <w:r w:rsidRPr="006C25A8">
        <w:rPr>
          <w:rStyle w:val="a7"/>
          <w:rFonts w:ascii="Times New Roman" w:hAnsi="Times New Roman"/>
          <w:b w:val="0"/>
          <w:sz w:val="28"/>
          <w:szCs w:val="28"/>
          <w:lang w:val="en-US"/>
        </w:rPr>
        <w:t>XVI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в. При этом стараются сохранить её форму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избежать присущих ей неудобств: почти все итальянские террасы представляют собою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сущности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крыши с малым уклоном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скрытые за балюстрадой.</w:t>
      </w:r>
    </w:p>
    <w:p w:rsidR="00F72234" w:rsidRPr="006C25A8" w:rsidRDefault="001558B8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Одновременно с типом двухскатной крыши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в больших залах муниципальных дворцов </w:t>
      </w:r>
      <w:r w:rsidRPr="006C25A8">
        <w:rPr>
          <w:rStyle w:val="a7"/>
          <w:rFonts w:ascii="Times New Roman" w:hAnsi="Times New Roman"/>
          <w:b w:val="0"/>
          <w:sz w:val="28"/>
          <w:szCs w:val="28"/>
          <w:lang w:val="en-US"/>
        </w:rPr>
        <w:t>XV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в. В Падуе и Виченце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а так же во многих венецианских зданиях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встречаются цилиндрические крыши. Это стропильные конструкции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фермы которых сводятся кружалам из толстых досок 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сплоченных между собой. По странному совпадению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эти фермы изобретались в самые различные эпохи архитектурными школами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между которыми нельзя даже заподозрить никакой связи или взаимного подражания: Филибер Делорм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вероятно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не знал базилики в Падуе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конечно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падуанцы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  <w:lang w:val="en-US"/>
        </w:rPr>
        <w:t>XV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 в. Даже не предпологали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110A9B" w:rsidRPr="006C25A8">
        <w:rPr>
          <w:rStyle w:val="a7"/>
          <w:rFonts w:ascii="Times New Roman" w:hAnsi="Times New Roman"/>
          <w:b w:val="0"/>
          <w:sz w:val="28"/>
          <w:szCs w:val="28"/>
        </w:rPr>
        <w:t>что их система принадлежит к самым старым традициям Индии.</w:t>
      </w:r>
    </w:p>
    <w:p w:rsidR="006C25A8" w:rsidRDefault="006C25A8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bCs w:val="0"/>
          <w:color w:val="auto"/>
          <w:spacing w:val="0"/>
          <w:sz w:val="28"/>
          <w:szCs w:val="28"/>
        </w:rPr>
      </w:pPr>
    </w:p>
    <w:p w:rsidR="00041D77" w:rsidRPr="006C25A8" w:rsidRDefault="00A810CF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pacing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bCs w:val="0"/>
          <w:color w:val="auto"/>
          <w:spacing w:val="0"/>
          <w:sz w:val="28"/>
          <w:szCs w:val="28"/>
        </w:rPr>
        <w:t>Изобразительное искусство Возрождения</w:t>
      </w:r>
    </w:p>
    <w:p w:rsidR="00041D77" w:rsidRPr="006C25A8" w:rsidRDefault="00041D77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94A" w:rsidRPr="006C25A8" w:rsidRDefault="00A810C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Первые предвестники искусства Возрождения появились в Италии в XIV веке. Художники этого времени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Пьетро Каваллини (1259—1344)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Джотто (1267—1337)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Симоне Мартини (1284—1344)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рисуя картины традиционной религиозной тематики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отталкиваясь от традиции интернациональной готики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начали использовать новые художественные приёмы: построение объемной композиции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использование пейзажа на заднем плане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позволило им сделать изображения более реалистичными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оживленными. Это резко отличало их творчество от предыдущей иконографической традиции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изобилующей условностями в изображении.</w:t>
      </w:r>
    </w:p>
    <w:p w:rsidR="00D547BC" w:rsidRPr="006C25A8" w:rsidRDefault="005F394A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Искусство Возрождения возникло на основе гуманизма (от латинского humanus — «человечный») — течения общественной мысли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которое зародилось в XIV в. в Италии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затем на протяжении второй половины XV и в XVI вв. распространилось в других европейских странах. Гуманизм провозгласил высшей ценностью человека и его благо. Последователи этого течения считали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каждый человек имеет право свободно развиваться как личность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реализуя свои способности. Идеи гуманизма наиболее полно и ярко воплотились в искусстве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главной темой которого стал прекрасный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гармонически развитый человек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обладающий неограниченными духовными и творческими возможностями. Гуманистов вдохновляла античность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служившая для них источником знаний и образцом художественного творчества. Великое прошлое Италии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постоянно напоминавшее о себе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воспринималось в то время как высшее совершенство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то время как искусство Средних веков казалось неумелым и варварским. Термин «возрождение»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возникший в XVI в.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означал рождение нового искусства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возрождающего классическую античную культуру. Тем не менее искусство Ренессанса многим обязано художественной традиции Средних веков. Старое и новое находились в нерасторжимой связи и противоборстве. При всем противоречивом многообразии своих истоков искусство Возрождения отмечено глубокой и принципиальной новизной. Оно заложило основы европейской культуры Нового времени. Все основные виды искусства — живопись и графика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скульптура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архитектура — чрезвычайно изменились.</w:t>
      </w:r>
    </w:p>
    <w:p w:rsidR="00A810CF" w:rsidRPr="006C25A8" w:rsidRDefault="00A810CF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25A8">
        <w:rPr>
          <w:rFonts w:ascii="Times New Roman" w:hAnsi="Times New Roman"/>
          <w:b/>
          <w:bCs/>
          <w:sz w:val="28"/>
          <w:szCs w:val="28"/>
        </w:rPr>
        <w:t>Сандро Боттичелли</w:t>
      </w:r>
    </w:p>
    <w:p w:rsidR="005C54B7" w:rsidRPr="006C25A8" w:rsidRDefault="005C54B7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Са́ндро Боттиче́лли (итал. Sandro Botticelli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настоящее имя Алесса́ндро ди Мариа́но ди Ва́нни Филипе́пи (итал. Alessandro di Mariano di Vanni Filipepi)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1 марта 1445 — 17 мая 1510) — виднейший живописец тосканской школы.</w:t>
      </w:r>
    </w:p>
    <w:p w:rsidR="00041D77" w:rsidRPr="006C25A8" w:rsidRDefault="00A810C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Сандро Боттичелли является одним из прекрасных представителей искусства итальянского Раннего Возрождения.</w:t>
      </w:r>
    </w:p>
    <w:p w:rsidR="00A810CF" w:rsidRPr="006C25A8" w:rsidRDefault="00A810CF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Творчество художника наполнено чертами утончённости и аристократической изысканности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картины чрезвычайно эмоциональны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пронизаны чувством личных переживаний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отражающих сложные противоречия эпохи. Глубокая одухотворённость и поэтическое очарование образов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которые в позднем творчестве приобретают о</w:t>
      </w:r>
      <w:r w:rsidR="005C54B7" w:rsidRPr="006C25A8">
        <w:rPr>
          <w:rStyle w:val="a7"/>
          <w:rFonts w:ascii="Times New Roman" w:hAnsi="Times New Roman"/>
          <w:b w:val="0"/>
          <w:sz w:val="28"/>
          <w:szCs w:val="28"/>
        </w:rPr>
        <w:t>ттенок надломленности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5C54B7" w:rsidRPr="006C25A8">
        <w:rPr>
          <w:rStyle w:val="a7"/>
          <w:rFonts w:ascii="Times New Roman" w:hAnsi="Times New Roman"/>
          <w:b w:val="0"/>
          <w:sz w:val="28"/>
          <w:szCs w:val="28"/>
        </w:rPr>
        <w:t>характери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зуют ж</w:t>
      </w:r>
      <w:r w:rsidR="005C54B7" w:rsidRPr="006C25A8">
        <w:rPr>
          <w:rStyle w:val="a7"/>
          <w:rFonts w:ascii="Times New Roman" w:hAnsi="Times New Roman"/>
          <w:b w:val="0"/>
          <w:sz w:val="28"/>
          <w:szCs w:val="28"/>
        </w:rPr>
        <w:t>ивописца как человека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5C54B7" w:rsidRPr="006C25A8">
        <w:rPr>
          <w:rStyle w:val="a7"/>
          <w:rFonts w:ascii="Times New Roman" w:hAnsi="Times New Roman"/>
          <w:b w:val="0"/>
          <w:sz w:val="28"/>
          <w:szCs w:val="28"/>
        </w:rPr>
        <w:t>глубоко переживающего духовные перипетии своего времени.</w:t>
      </w:r>
    </w:p>
    <w:p w:rsidR="005C54B7" w:rsidRPr="006C25A8" w:rsidRDefault="005C54B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Родился в семье зажиточного горожанина Мариано ли Ванни Филипепи. Получил хорошее образование. Прозвище Botticelli («бочонок») перешло к Сандро от его брата-маклера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был толстяком. Учился живописи у монаха Филиппо Липпи и перенял у него ту страстность в изображении трогательных мотивов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которой отличаются исторические картины Липпи. Потом работал у известного скульптора Верроккио. В 1470 г. организует собственную мастерскую. Тонкость и точность линий он перенял у второго своего брата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был ювелиром. Некоторое время учился вместе с Леонардо да Винчи в мастерской Вероккио. Оригинальная же черта собственного таланта Боттичелли состоит в наклонности к фантастическому. Он один из первых внес в искусство своего времени античный миф и аллегорию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с особенной любовью работал над мифологическими сюжетами. Особенно эффектна его Венера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которая нагая плывет по морю в раковине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боги ветров осыпают её дождем из роз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гонят раковину к берегу.</w:t>
      </w:r>
    </w:p>
    <w:p w:rsidR="005C54B7" w:rsidRPr="006C25A8" w:rsidRDefault="005C54B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Лучшим творением Боттичелли считают начатые им в 1474 году фрески в Сикстинской капелле Ватикана. Предположительно Боттичелли был приверженцем Савонаролы. Согласно преданию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уже в старческом возрасте он сжёг свою юношескую картину на костре тщеславия. «Рождение Венеры» стало последней такой картиной. Усердно изучал Данте; плодом этого изучения явились гравюры на меди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приложенные к вышедшему в свет во Флоренции в 1481 году изданию дантова «Ада» (издание Магны).</w:t>
      </w:r>
    </w:p>
    <w:p w:rsidR="005C54B7" w:rsidRPr="006C25A8" w:rsidRDefault="005C54B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1470-1480-х гг портрет становится самостоятельным жанром в творчестве Ботичелли ( "Человек с медалью"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ок. 1474; "Юноша"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1480-е гг).</w:t>
      </w:r>
    </w:p>
    <w:p w:rsidR="005C54B7" w:rsidRPr="006C25A8" w:rsidRDefault="005C54B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Выполнил множество картин по заказам Медичи. В частности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расписал знамя Джулиано Медичи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брата Лоренцо Великолепного. Боттичелли прославился своим тонким эстетическим вкусом и такими произведениями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«Благовещение» (1489—1490)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«Покинутая» (1495—1500) и т. д. В последние годы своей жизни Боттичелли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 всей видимости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оставил живопись. В 1504 году художник участвовал в комиссии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определявшей место для установки статуи Давида работы Микеланджело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однако его предложение не было принято. Известно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у семьи художника был дом в квартале Санта Мария Новелла и доход от виллы в Бельсгуардо. Сандро Боттичелли похоронен в фамильной гробнице в церкви Оньисанти. Согласно завещанию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его похоронили вблизи могилы Симонетты Веспуччи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вдохновившей самые прекрасные образы мастера.</w:t>
      </w:r>
    </w:p>
    <w:p w:rsidR="00041D77" w:rsidRPr="006C25A8" w:rsidRDefault="005C54B7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честь Боттичелли назван кратер на Меркурии.</w:t>
      </w:r>
    </w:p>
    <w:p w:rsidR="00041D77" w:rsidRPr="006C25A8" w:rsidRDefault="00D547BC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25A8">
        <w:rPr>
          <w:rFonts w:ascii="Times New Roman" w:hAnsi="Times New Roman"/>
          <w:b/>
          <w:bCs/>
          <w:sz w:val="28"/>
          <w:szCs w:val="28"/>
        </w:rPr>
        <w:t>Леонардо да Винчи</w:t>
      </w:r>
    </w:p>
    <w:p w:rsidR="00041D77" w:rsidRPr="006C25A8" w:rsidRDefault="00D547B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Леона́рдо ди сер Пье́ро да Ви́нчи (итал. Leonardo di ser Piero da Vinci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15 апреля 1452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село Анкиано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около городка Винчи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близ Флоренции — 2 мая 1519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замок Кло-Люсэ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близ Амбуаза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Турень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Франция) — великий итальянский художник (живописец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скульптор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архитектор) и учёный (анатом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математик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физик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естествоиспытатель)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яркий представитель типа «универсального человека» (лат. homo universale) — идеала итальянского Ренессанса. Его называли чародеем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служителем дьявола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итальянским Фаустом и божественным духом. Он опередил своё время на несколько веков. Окружённый легендами ещё при жизни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Леонардо — символ безграничных устремлений человеческого разума. Явив собою идеал ренессансного «универсального человека»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Леонардо осмысливался в последующей традиции как личность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наиболее ярко очертившая диапазон творческих исканий эпохи. Являлся основателем искусства Высокого Возрождения.</w:t>
      </w:r>
    </w:p>
    <w:p w:rsidR="00041D77" w:rsidRPr="006C25A8" w:rsidRDefault="0071500D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Леонардо да Винчи родился 15 апреля 1452 года в селении Анкиано близ Винчи: недалеко от Флоренции в «Три часа ночи» т.е в 22:30 (по современному отсчёту времени).</w:t>
      </w:r>
    </w:p>
    <w:p w:rsidR="0071500D" w:rsidRPr="006C25A8" w:rsidRDefault="0071500D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Его родителями были 25-летний нотариус Пьеро и его возлюбленная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крестьянка Катерина. Первые годы жизни Леонардо провёл вместе с матерью. Его отец вскоре женился на богатой и знатной девушке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этот брак оказался бездетным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Пьеро забрал своего трёхлетнего сына на воспитание. Разлученный с матерью Леонардо всю жизнь пытался воссоздать её образ в своих шедеврах. Жил он в это время у деда. В Италии того времени к незаконнорожденным детям относились почти как к законным наследникам. Многие влиятельные люди города Винчи приняли участие в дальнейшей судьбе Леонардо. Когда Леонардо было 13 лет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его мачеха умерла при родах. Отец женился повторно — и снова вскоре остался вдовцом. Он прожил 67 лет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был четырежды женат и имел 12 детей. Отец пытался приобщить Леонардо к семейной профессии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безуспешно: сын не интересовался законами общества.</w:t>
      </w:r>
      <w:r w:rsidRPr="006C25A8">
        <w:rPr>
          <w:rStyle w:val="a7"/>
          <w:rFonts w:ascii="Times New Roman" w:hAnsi="Times New Roman"/>
          <w:bCs w:val="0"/>
          <w:sz w:val="28"/>
          <w:szCs w:val="28"/>
        </w:rPr>
        <w:t xml:space="preserve"> </w:t>
      </w:r>
    </w:p>
    <w:p w:rsidR="0071500D" w:rsidRPr="006C25A8" w:rsidRDefault="0071500D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Мастерская Верроккьо находилась в интеллектуальном центре тогдашней Италии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городе Флоренции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позволило Леонардо обучиться гуманитарным наукам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также приобрести некоторые технические навыки. Он изучил черчение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химию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металлургию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работу с металлом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гипсом и кожей. Помимо этого юный подмастерье занимался рисованием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скульптурой и моделированием. В мастерской часто бывали такие известные мастера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Гирландайо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Перуджино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Боттичелли и Лоренцо ди Креди. Впоследствии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даже когда отец Леонардо принимает его на работу в свою мастерскую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он продолжает сотрудничать с Верроккьо.</w:t>
      </w:r>
    </w:p>
    <w:p w:rsidR="0071500D" w:rsidRPr="006C25A8" w:rsidRDefault="0071500D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1473 году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возрасте 20 лет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Леонардо Да Винчи получает квалификацию мастера в Гильдии Святого Луки.</w:t>
      </w:r>
    </w:p>
    <w:p w:rsidR="0071500D" w:rsidRPr="006C25A8" w:rsidRDefault="0071500D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возрасте 24 лет Леонардо и ещё трое молодых людей были привлечены к судебному разбирательству по ложному анонимному обвинению в содомии. Их оправдали. О его жизни после этого события известно очень мало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вероятно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 него была собственная мастерская во Флоренции в 1476—1481 годах.</w:t>
      </w:r>
    </w:p>
    <w:p w:rsidR="00041D77" w:rsidRPr="006C25A8" w:rsidRDefault="0071500D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1482 Леонардо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будучи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 словам Вазари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очень талантливым музыкантом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создал серебряную лиру в форме конской головы. Лоренцо Медичи послал его в качестве миротворца к Лодовико Моро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лиру отправил с ним как подарок.</w:t>
      </w:r>
    </w:p>
    <w:p w:rsidR="0071500D" w:rsidRPr="006C25A8" w:rsidRDefault="0071500D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Леонардо присутствовал на свидании короля Франциска I с папой Львом X в Болоньи 19 декабря 1515 года. Франциск поручил мастеру сконструировать механического льва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способного ходить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из груди которого появлялся бы букет лилий</w:t>
      </w:r>
      <w:r w:rsidR="005F394A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.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Возможно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этот лев приветствовал короля в Лионе или использовался во время переговоров с папой</w:t>
      </w:r>
      <w:r w:rsidR="005F394A" w:rsidRPr="006C25A8">
        <w:rPr>
          <w:rStyle w:val="a7"/>
          <w:rFonts w:ascii="Times New Roman" w:hAnsi="Times New Roman"/>
          <w:b w:val="0"/>
          <w:sz w:val="28"/>
          <w:szCs w:val="28"/>
        </w:rPr>
        <w:t xml:space="preserve">.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1516 году Леонардо принял приглашение короля и поселился в замке Кло-Люсе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неподалёку от королевского замка Амбуаз. Здесь он провёл последние три года жизни со своим другом и учеником Франческо Мельци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получая пенсию порядка 10000 скудо.</w:t>
      </w:r>
    </w:p>
    <w:p w:rsidR="0071500D" w:rsidRPr="006C25A8" w:rsidRDefault="0071500D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Во Франции Леонардо почти не рисовал. У мастера онемела правая рука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он с трудом передвигался без посторонней помощи. Третий год жизни в Амбуазе 67-летний Леонардо провел в постели. 23 апреля 1519 года он оставил завещание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2 мая скончался в окружении учеников и своих шедевров в Кло-Люсе. По словам Вазари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да Винчи умер на руках короля Франциска I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своего близкого друга. Эта малодостоверная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распространённая во Франции легенда нашла отражение в полотнах Энгра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Ангелики Кауфман и многих других живописцев. Леонардо да Винчи был похоронен в замке Амбуаз. На могильной плите была выбита надпись: «В стенах этого монастыря покоится прах Леонардо да Винчи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величайшего художника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инженера и зод</w:t>
      </w:r>
      <w:r w:rsidR="005F394A" w:rsidRPr="006C25A8">
        <w:rPr>
          <w:rStyle w:val="a7"/>
          <w:rFonts w:ascii="Times New Roman" w:hAnsi="Times New Roman"/>
          <w:b w:val="0"/>
          <w:sz w:val="28"/>
          <w:szCs w:val="28"/>
        </w:rPr>
        <w:t>чего Французского королевства».</w:t>
      </w:r>
    </w:p>
    <w:p w:rsidR="00041D77" w:rsidRPr="006C25A8" w:rsidRDefault="0071500D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Его основным наследником был Франческо Мельци: кроме денег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он получил картины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инструменты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библиотеку и др. Салаи и его слуге досталось по половине виноградников Леонардо.</w:t>
      </w:r>
    </w:p>
    <w:p w:rsidR="00083EAB" w:rsidRPr="006C25A8" w:rsidRDefault="005F394A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Нашим современникам Леонардо в первую очередь известен как художник. Кроме того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не исключено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Да Винчи мог быть и скульптором: исследователи из университета Перуджи — Джанкарло Джентилини и Карло Сиси — утверждают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найденная ими в 1990 году терракотовая голова является единственной дошедшей до нас скульптурной работой Леонардо да Винчи[11]. Однако сам Да Винчи в разные периоды своей жизни считал себя в первую очередь инженером или учёным. Он отдавал изобразительному искусству не очень много времени и работал достаточно медленно. Поэтому художественное наследие Леонардо количественно не велико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 ряд его работ утрачен или сильно повреждён. Однако его вклад в мировую художественную культуру является исключительно важным даже на фоне той когорты гениев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которую дало Итальянское Возрождение. Благодаря его работам искусство живописи перешло на качественно новый этап своего развития. Предшествующие Леонардо художники Ренессанса решительно отказывались от многих условностей средневекового искусства. Это было движения в сторону реализма и многое уже было достигнуто в изучении перспективы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анатомии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большей свободы в композиционных решениях. Но в плане живописности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работы с краской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художники были ещё достаточно условны и скованы. Линия на картине четко очерчивала предмет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 изображение имело вид раскрашенного рисунка. Наиболее условным был пейзаж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который играл второстепенную роль. Леонардо осознал и воплотил новую живописную технику. У него линия имеет право на размытость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потому что так мы её видим. Он осознал явления рассеяния света в воздухе и возникновения сфумато — дымки между зрителем и изображенным предметом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которое смягчает цветовые контрасты и линии. В итоге реализм в живописи перешёл на качественно новую ступень.</w:t>
      </w:r>
    </w:p>
    <w:p w:rsidR="00041D77" w:rsidRPr="006C25A8" w:rsidRDefault="00D77F2C" w:rsidP="006C25A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25A8">
        <w:rPr>
          <w:rFonts w:ascii="Times New Roman" w:hAnsi="Times New Roman"/>
          <w:b/>
          <w:bCs/>
          <w:sz w:val="28"/>
          <w:szCs w:val="28"/>
        </w:rPr>
        <w:t>Тициан Вечеллио</w:t>
      </w:r>
    </w:p>
    <w:p w:rsidR="00D77F2C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Тициан (собственно Тициано Вечеллио) родился в 1476—77 гг. (согласно другим источникам — в 1480-е гг.). Тициан происходил из старинного рода небольшого городка Пьеве ди Кадоре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расположенного в Альпах. В возрасте 9—10 лет проявил склонность к рисованию и был отправлен в Венецию учиться. Учился у нескольких мастеров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том числе у Джованни Беллини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мастерской которого он сблизился с Джорджоне. Около 1508 г. он помогает Джорджоне в исполнении росписей Немецкого подворья в Венеции.</w:t>
      </w:r>
    </w:p>
    <w:p w:rsidR="00D77F2C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Творчество Тициана отличается исключительно широким и разносторонним охватом типов и жанров живописи. Тициан является одним из основоположников монументальной алтарной картины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пейзажа как самостоятельного жанра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различных типов портрета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том числе и торжественно-парадного. Тициан принадлежит к величайшим колористам мировой живописи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оказавшим значительное воздействие на ее развитие в XVII столетии. В его творчестве идеальные образы соседствуют с яркими характерами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трагические конфликты — со сценами ликующей радости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религиозные композиции — с мифологическими и историческими картинами.</w:t>
      </w:r>
    </w:p>
    <w:p w:rsidR="00D77F2C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Долгая жизнь Тициана делится на четыре творческих периода. Ранний период (до 1519 г.) проникнут спокойным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радостным настроением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ощущением счастливой полноты жизни. Работы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относящиеся к началу 1510-х гг. («Христос и грешница»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Художественная галерея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Глазго)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обнаруживают близость искусству Джорджоне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чьи незаконченные картины он в это время дописывал. К середине 1510-х гг.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после внимательного изучения творчества Рафаэля и Микеланджело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Тициан вырабатывает самостоятельный стиль («Флора»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«Динарий кесаря»). Художника привлекают образы пышной женской красоты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как например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самой известной картине этого периода «Любовь земная и небесная». Картина радует превосходной живописью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особенно в изображении великолепного обнаженного женского тела и роскошных тканей. Слава Тициана росла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вскоре он стал известен за пределами Италии.</w:t>
      </w:r>
    </w:p>
    <w:p w:rsidR="00D77F2C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конце 1510-х—1530-е гг. в творчестве Тициана наступает новый период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связанный с общественным и культурным подъемом Венеции. В этот период художник создает исполненные пафоса монументальные алтарные образы («Вознесение Марии (Ассунта)»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«Мадонна семьи Пезаро»)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картины на евангельские сюжеты («Положение во гроб»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1520-е гг.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Лувр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Париж)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мифологические композиции («Вакх и Ариадна»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«Венера Урбинская»).</w:t>
      </w:r>
    </w:p>
    <w:p w:rsidR="00D77F2C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Конец 1530-х—1540-е гг. — время расцвета портретного искусства Тициана. Среди лучших его портретов — «Папа Павел III»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«Карл V в сражении при Мюльберге»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«Пьетро Аретино». Наряду с одиночными художник создает и групповые портреты («Папа Павел III с Алессандро и Оттавио Фарнезе»).</w:t>
      </w:r>
    </w:p>
    <w:p w:rsidR="00D77F2C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Тициан пользовался огромной популярностью. Ему покровительствовали многие влиятельные лица как в Италии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так и в других европейских странах. Германский император Карл V пожаловал Тициану титул «графа Палатинского»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звание государственного советника и высший сан «Рыцаря золотой шпоры со знаком Меча и Цепи». Наследник престола Филипп II также покровительствовал художнику и даже назначил ему пенсию.</w:t>
      </w:r>
    </w:p>
    <w:p w:rsidR="00D77F2C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В Тициане гениальность художника сочеталась с расчетливостью венецианского купца. Он успешно вел коммерческие дела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управлял множеством домов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поместий и вилл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производил финансовые операции. О Тициане ходила слава очень алчного человека. Однако в личной жизни он являл образец высокой нравственности. Женившись в 1525 г. на некоей Цецилии (уже имевшей от него двоих детей)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он потерял ее через пять лет и так и прожил один до конца своих дней. Известно лишь об одном его мимолетном увлечении — 18-тилетней Ирен Шпиленберг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нет ни одного свидетельства о его отношениях с куртизанками.</w:t>
      </w:r>
    </w:p>
    <w:p w:rsidR="00D77F2C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С середины XVI в. начался поздний период творчества Тициана. В эти годы он исполняет целый ряд мифологических композиций («Даная»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«Венера и Адонис»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«Воспитание Амура»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«Венера перед зеркалом»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«Похищение Европы»)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обращается к религиозным сюжетам («Св. Иероним»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«Кающаяся Мария Магдалина»). В этих произведениях художник достиг не только вершин живописного мастерства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но и величайших глубин в истолковании мифологических и религиозных тем.</w:t>
      </w:r>
    </w:p>
    <w:p w:rsidR="00D77F2C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Тициана волнует трагическая сторона жизни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зрелище человеческих страданий («Коронование терновым венцом»). Этой же теме посвящена последняя большая алтарная картина Тициана — «Оплакивание Христа».</w:t>
      </w:r>
    </w:p>
    <w:p w:rsidR="00137729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Тициан умер от чумы 27 августа 1576 г. Похоронен в капелле церкви Санта-Мария Глориоза деи Фрари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для которой в свое время он написал алтарный образ «Вознесение Марии».</w:t>
      </w:r>
    </w:p>
    <w:p w:rsidR="00041D77" w:rsidRPr="006C25A8" w:rsidRDefault="00D77F2C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Открытия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совершенные в эпоху Возрождения в области духовной культуры и искусства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имели огромное историческое значение для развития европейского искусства последующих веков. Интерес к ним сохраняется и в наше время.</w:t>
      </w:r>
    </w:p>
    <w:p w:rsidR="00041D77" w:rsidRPr="006C25A8" w:rsidRDefault="00083EAB" w:rsidP="006C25A8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Таким образом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заветы Ренессанса многообразны: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в нем были так или иначе предвосхищены и предугаданы едва ли не все те тенденции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которыми жило европейское искусство в последующие века.</w:t>
      </w:r>
    </w:p>
    <w:p w:rsidR="00041D77" w:rsidRPr="006C25A8" w:rsidRDefault="00041D77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5A8" w:rsidRDefault="006C2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1D77" w:rsidRPr="006C25A8" w:rsidRDefault="00BD55A0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Заключение</w:t>
      </w:r>
    </w:p>
    <w:p w:rsidR="00041D77" w:rsidRPr="006C25A8" w:rsidRDefault="00041D77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948" w:rsidRPr="006C25A8" w:rsidRDefault="00BD55A0" w:rsidP="006C25A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25A8">
        <w:rPr>
          <w:rStyle w:val="a7"/>
          <w:rFonts w:ascii="Times New Roman" w:hAnsi="Times New Roman"/>
          <w:b w:val="0"/>
          <w:sz w:val="28"/>
          <w:szCs w:val="28"/>
        </w:rPr>
        <w:t>Развитие Архитектуры Возрождения привело к нововведениям в использовании строительных техник и материалов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к развитию архитектурной лексики. Важно отметить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что движение возрождения характеризуется отходом от анонимности ремесленников и появлением персонального стиля у архитекторов. Известно немного мастеров построивших произведения в романском стиле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также как и архитекторов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соорудивших великолепные готические соборы. В то время как произведения эпохи Возрождения</w:t>
      </w:r>
      <w:r w:rsidR="006C25A8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Pr="006C25A8">
        <w:rPr>
          <w:rStyle w:val="a7"/>
          <w:rFonts w:ascii="Times New Roman" w:hAnsi="Times New Roman"/>
          <w:b w:val="0"/>
          <w:sz w:val="28"/>
          <w:szCs w:val="28"/>
        </w:rPr>
        <w:t>даже небольшие здания или просто проекты были аккуратно задокументированы с самого своего появлени</w:t>
      </w:r>
      <w:r w:rsidR="00F861C3" w:rsidRPr="006C25A8">
        <w:rPr>
          <w:rStyle w:val="a7"/>
          <w:rFonts w:ascii="Times New Roman" w:hAnsi="Times New Roman"/>
          <w:b w:val="0"/>
          <w:sz w:val="28"/>
          <w:szCs w:val="28"/>
        </w:rPr>
        <w:t>я.</w:t>
      </w:r>
    </w:p>
    <w:p w:rsidR="007B5948" w:rsidRPr="006C25A8" w:rsidRDefault="007B5948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5A8" w:rsidRDefault="006C2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5948" w:rsidRPr="006C25A8" w:rsidRDefault="00ED339D" w:rsidP="006C25A8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szCs w:val="28"/>
        </w:rPr>
      </w:pPr>
      <w:r w:rsidRPr="006C25A8">
        <w:rPr>
          <w:rFonts w:ascii="Times New Roman" w:hAnsi="Times New Roman"/>
          <w:color w:val="auto"/>
          <w:spacing w:val="0"/>
          <w:sz w:val="28"/>
          <w:szCs w:val="28"/>
        </w:rPr>
        <w:t>Список литературы</w:t>
      </w:r>
    </w:p>
    <w:p w:rsidR="00C537D6" w:rsidRPr="006C25A8" w:rsidRDefault="00C537D6" w:rsidP="006C2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948" w:rsidRPr="006C25A8" w:rsidRDefault="00ED339D" w:rsidP="006C2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25A8">
        <w:rPr>
          <w:rFonts w:ascii="Times New Roman" w:hAnsi="Times New Roman"/>
          <w:sz w:val="28"/>
          <w:szCs w:val="28"/>
        </w:rPr>
        <w:t>Н.Дмитриева «Краткая история искусств»</w:t>
      </w:r>
    </w:p>
    <w:p w:rsidR="00C537D6" w:rsidRPr="006C25A8" w:rsidRDefault="00C537D6" w:rsidP="006C2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25A8">
        <w:rPr>
          <w:rFonts w:ascii="Times New Roman" w:hAnsi="Times New Roman"/>
          <w:sz w:val="28"/>
          <w:szCs w:val="28"/>
        </w:rPr>
        <w:t>Огюст Шуази «Всеобщая История Архитектуры»</w:t>
      </w:r>
    </w:p>
    <w:p w:rsidR="00C537D6" w:rsidRPr="006C25A8" w:rsidRDefault="00C537D6" w:rsidP="006C2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25A8">
        <w:rPr>
          <w:rFonts w:ascii="Times New Roman" w:hAnsi="Times New Roman"/>
          <w:sz w:val="28"/>
          <w:szCs w:val="28"/>
        </w:rPr>
        <w:t>ЗАО «Издательский дом Комсомольская правда» «Великие художники»</w:t>
      </w:r>
    </w:p>
    <w:p w:rsidR="007B5948" w:rsidRPr="006C25A8" w:rsidRDefault="00C537D6" w:rsidP="006C2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25A8">
        <w:rPr>
          <w:rFonts w:ascii="Times New Roman" w:hAnsi="Times New Roman"/>
          <w:sz w:val="28"/>
          <w:szCs w:val="28"/>
        </w:rPr>
        <w:t>http://ru.wikipedia.org/wiki/</w:t>
      </w:r>
    </w:p>
    <w:p w:rsidR="007B5948" w:rsidRPr="006C25A8" w:rsidRDefault="00C537D6" w:rsidP="006C2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A7D">
        <w:rPr>
          <w:rFonts w:ascii="Times New Roman" w:hAnsi="Times New Roman"/>
          <w:sz w:val="28"/>
          <w:szCs w:val="28"/>
        </w:rPr>
        <w:t>http://www.arhitekto.ru/txt/</w:t>
      </w:r>
    </w:p>
    <w:p w:rsidR="007B5948" w:rsidRPr="006C25A8" w:rsidRDefault="00C537D6" w:rsidP="006C2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25A8">
        <w:rPr>
          <w:rFonts w:ascii="Times New Roman" w:hAnsi="Times New Roman"/>
          <w:sz w:val="28"/>
          <w:szCs w:val="28"/>
        </w:rPr>
        <w:t>http://yandex.ru/yandsearch</w:t>
      </w:r>
      <w:bookmarkStart w:id="0" w:name="_GoBack"/>
      <w:bookmarkEnd w:id="0"/>
    </w:p>
    <w:sectPr w:rsidR="007B5948" w:rsidRPr="006C25A8" w:rsidSect="006C25A8">
      <w:footerReference w:type="firs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F1" w:rsidRDefault="003262F1" w:rsidP="00C12692">
      <w:pPr>
        <w:spacing w:after="0" w:line="240" w:lineRule="auto"/>
      </w:pPr>
      <w:r>
        <w:separator/>
      </w:r>
    </w:p>
  </w:endnote>
  <w:endnote w:type="continuationSeparator" w:id="0">
    <w:p w:rsidR="003262F1" w:rsidRDefault="003262F1" w:rsidP="00C1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3F" w:rsidRDefault="00EB123F">
    <w:pPr>
      <w:pStyle w:val="aa"/>
      <w:jc w:val="right"/>
    </w:pPr>
    <w:r>
      <w:rPr>
        <w:noProof/>
      </w:rPr>
      <w:t>1</w:t>
    </w:r>
  </w:p>
  <w:p w:rsidR="00EB123F" w:rsidRDefault="00EB12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F1" w:rsidRDefault="003262F1" w:rsidP="00C12692">
      <w:pPr>
        <w:spacing w:after="0" w:line="240" w:lineRule="auto"/>
      </w:pPr>
      <w:r>
        <w:separator/>
      </w:r>
    </w:p>
  </w:footnote>
  <w:footnote w:type="continuationSeparator" w:id="0">
    <w:p w:rsidR="003262F1" w:rsidRDefault="003262F1" w:rsidP="00C1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3DA"/>
    <w:multiLevelType w:val="hybridMultilevel"/>
    <w:tmpl w:val="6E8696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B1116"/>
    <w:multiLevelType w:val="hybridMultilevel"/>
    <w:tmpl w:val="5A54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3488"/>
    <w:multiLevelType w:val="hybridMultilevel"/>
    <w:tmpl w:val="28C8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261BC"/>
    <w:multiLevelType w:val="hybridMultilevel"/>
    <w:tmpl w:val="6A24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52546"/>
    <w:multiLevelType w:val="hybridMultilevel"/>
    <w:tmpl w:val="4C0601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373E0"/>
    <w:multiLevelType w:val="hybridMultilevel"/>
    <w:tmpl w:val="45DC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01F69"/>
    <w:multiLevelType w:val="hybridMultilevel"/>
    <w:tmpl w:val="71FEA40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D07538"/>
    <w:multiLevelType w:val="hybridMultilevel"/>
    <w:tmpl w:val="DC8E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51301"/>
    <w:multiLevelType w:val="hybridMultilevel"/>
    <w:tmpl w:val="F324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11247"/>
    <w:multiLevelType w:val="hybridMultilevel"/>
    <w:tmpl w:val="D7C8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F33B2"/>
    <w:multiLevelType w:val="hybridMultilevel"/>
    <w:tmpl w:val="E1FAE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F2537F"/>
    <w:multiLevelType w:val="hybridMultilevel"/>
    <w:tmpl w:val="078E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66C88"/>
    <w:multiLevelType w:val="hybridMultilevel"/>
    <w:tmpl w:val="175E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24D0C"/>
    <w:multiLevelType w:val="hybridMultilevel"/>
    <w:tmpl w:val="560EEF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3E2175"/>
    <w:multiLevelType w:val="hybridMultilevel"/>
    <w:tmpl w:val="814CD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947A93"/>
    <w:multiLevelType w:val="hybridMultilevel"/>
    <w:tmpl w:val="6C44F938"/>
    <w:lvl w:ilvl="0" w:tplc="524475CE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6744576"/>
    <w:multiLevelType w:val="hybridMultilevel"/>
    <w:tmpl w:val="EE72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8504B"/>
    <w:multiLevelType w:val="hybridMultilevel"/>
    <w:tmpl w:val="0388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777AC"/>
    <w:multiLevelType w:val="hybridMultilevel"/>
    <w:tmpl w:val="D2C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84DE4"/>
    <w:multiLevelType w:val="hybridMultilevel"/>
    <w:tmpl w:val="01DC96C8"/>
    <w:lvl w:ilvl="0" w:tplc="524475C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FC5202"/>
    <w:multiLevelType w:val="hybridMultilevel"/>
    <w:tmpl w:val="B04A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F5ACA"/>
    <w:multiLevelType w:val="hybridMultilevel"/>
    <w:tmpl w:val="71FEA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24504C"/>
    <w:multiLevelType w:val="hybridMultilevel"/>
    <w:tmpl w:val="652E24CC"/>
    <w:lvl w:ilvl="0" w:tplc="524475CE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2"/>
  </w:num>
  <w:num w:numId="5">
    <w:abstractNumId w:val="13"/>
  </w:num>
  <w:num w:numId="6">
    <w:abstractNumId w:val="0"/>
  </w:num>
  <w:num w:numId="7">
    <w:abstractNumId w:val="4"/>
  </w:num>
  <w:num w:numId="8">
    <w:abstractNumId w:val="19"/>
  </w:num>
  <w:num w:numId="9">
    <w:abstractNumId w:val="22"/>
  </w:num>
  <w:num w:numId="10">
    <w:abstractNumId w:val="15"/>
  </w:num>
  <w:num w:numId="11">
    <w:abstractNumId w:val="6"/>
  </w:num>
  <w:num w:numId="12">
    <w:abstractNumId w:val="17"/>
  </w:num>
  <w:num w:numId="13">
    <w:abstractNumId w:val="7"/>
  </w:num>
  <w:num w:numId="14">
    <w:abstractNumId w:val="5"/>
  </w:num>
  <w:num w:numId="15">
    <w:abstractNumId w:val="21"/>
  </w:num>
  <w:num w:numId="16">
    <w:abstractNumId w:val="8"/>
  </w:num>
  <w:num w:numId="17">
    <w:abstractNumId w:val="9"/>
  </w:num>
  <w:num w:numId="18">
    <w:abstractNumId w:val="10"/>
  </w:num>
  <w:num w:numId="19">
    <w:abstractNumId w:val="1"/>
  </w:num>
  <w:num w:numId="20">
    <w:abstractNumId w:val="11"/>
  </w:num>
  <w:num w:numId="21">
    <w:abstractNumId w:val="2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B30"/>
    <w:rsid w:val="00041D77"/>
    <w:rsid w:val="00042F9F"/>
    <w:rsid w:val="0004322F"/>
    <w:rsid w:val="000834BE"/>
    <w:rsid w:val="00083EAB"/>
    <w:rsid w:val="00090573"/>
    <w:rsid w:val="000A199A"/>
    <w:rsid w:val="000B2730"/>
    <w:rsid w:val="000E03FD"/>
    <w:rsid w:val="001017E3"/>
    <w:rsid w:val="00110A9B"/>
    <w:rsid w:val="00124E32"/>
    <w:rsid w:val="00137729"/>
    <w:rsid w:val="001558B8"/>
    <w:rsid w:val="001A13E9"/>
    <w:rsid w:val="001E4794"/>
    <w:rsid w:val="00267C2B"/>
    <w:rsid w:val="002A760D"/>
    <w:rsid w:val="002B0CB2"/>
    <w:rsid w:val="002E6243"/>
    <w:rsid w:val="003262F1"/>
    <w:rsid w:val="00372A42"/>
    <w:rsid w:val="00377C55"/>
    <w:rsid w:val="003A316E"/>
    <w:rsid w:val="003B3C4C"/>
    <w:rsid w:val="003C79A6"/>
    <w:rsid w:val="003F02B7"/>
    <w:rsid w:val="00463806"/>
    <w:rsid w:val="00494C50"/>
    <w:rsid w:val="004B7B2A"/>
    <w:rsid w:val="00511E72"/>
    <w:rsid w:val="00513CEE"/>
    <w:rsid w:val="00543818"/>
    <w:rsid w:val="00581011"/>
    <w:rsid w:val="005C54B7"/>
    <w:rsid w:val="005D45E1"/>
    <w:rsid w:val="005F394A"/>
    <w:rsid w:val="00610D47"/>
    <w:rsid w:val="00641FEC"/>
    <w:rsid w:val="00666C69"/>
    <w:rsid w:val="006C25A8"/>
    <w:rsid w:val="006F4C10"/>
    <w:rsid w:val="0071500D"/>
    <w:rsid w:val="00731993"/>
    <w:rsid w:val="00784133"/>
    <w:rsid w:val="00784EEC"/>
    <w:rsid w:val="007911B8"/>
    <w:rsid w:val="007A169D"/>
    <w:rsid w:val="007B5948"/>
    <w:rsid w:val="0080642E"/>
    <w:rsid w:val="008240DF"/>
    <w:rsid w:val="00833355"/>
    <w:rsid w:val="00853CFB"/>
    <w:rsid w:val="008A113A"/>
    <w:rsid w:val="008D0615"/>
    <w:rsid w:val="008E06F0"/>
    <w:rsid w:val="008F7EAC"/>
    <w:rsid w:val="00910F9F"/>
    <w:rsid w:val="009161C1"/>
    <w:rsid w:val="0095549C"/>
    <w:rsid w:val="00A557F5"/>
    <w:rsid w:val="00A6132E"/>
    <w:rsid w:val="00A810CF"/>
    <w:rsid w:val="00AA3DF3"/>
    <w:rsid w:val="00AA4747"/>
    <w:rsid w:val="00B30A03"/>
    <w:rsid w:val="00B7312F"/>
    <w:rsid w:val="00BA3B30"/>
    <w:rsid w:val="00BB64AF"/>
    <w:rsid w:val="00BB7CFC"/>
    <w:rsid w:val="00BD55A0"/>
    <w:rsid w:val="00BE7C66"/>
    <w:rsid w:val="00BF6BD3"/>
    <w:rsid w:val="00C00CDE"/>
    <w:rsid w:val="00C12692"/>
    <w:rsid w:val="00C537D6"/>
    <w:rsid w:val="00C819D5"/>
    <w:rsid w:val="00C8609B"/>
    <w:rsid w:val="00CA5021"/>
    <w:rsid w:val="00CF3C29"/>
    <w:rsid w:val="00D1256E"/>
    <w:rsid w:val="00D51F06"/>
    <w:rsid w:val="00D547BC"/>
    <w:rsid w:val="00D77F2C"/>
    <w:rsid w:val="00D97A7D"/>
    <w:rsid w:val="00DD0ABB"/>
    <w:rsid w:val="00DD28A4"/>
    <w:rsid w:val="00DE5EA5"/>
    <w:rsid w:val="00E37233"/>
    <w:rsid w:val="00E61E4F"/>
    <w:rsid w:val="00E81FDA"/>
    <w:rsid w:val="00E86E83"/>
    <w:rsid w:val="00EA24A3"/>
    <w:rsid w:val="00EB123F"/>
    <w:rsid w:val="00ED339D"/>
    <w:rsid w:val="00F37D00"/>
    <w:rsid w:val="00F6408F"/>
    <w:rsid w:val="00F72234"/>
    <w:rsid w:val="00F77D86"/>
    <w:rsid w:val="00F861C3"/>
    <w:rsid w:val="00F97518"/>
    <w:rsid w:val="00FA0CBA"/>
    <w:rsid w:val="00FA46CA"/>
    <w:rsid w:val="00FB7515"/>
    <w:rsid w:val="00F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F08D7B-3767-4B55-A471-83835A75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1FEC"/>
    <w:pPr>
      <w:keepNext/>
      <w:keepLines/>
      <w:spacing w:before="480" w:after="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1FEC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3B30"/>
    <w:pPr>
      <w:pBdr>
        <w:bottom w:val="single" w:sz="8" w:space="4" w:color="4F81BD"/>
      </w:pBdr>
      <w:spacing w:after="300" w:line="240" w:lineRule="auto"/>
      <w:contextualSpacing/>
    </w:pPr>
    <w:rPr>
      <w:rFonts w:ascii="Trebuchet MS" w:hAnsi="Trebuchet MS"/>
      <w:color w:val="17365D"/>
      <w:spacing w:val="5"/>
      <w:kern w:val="28"/>
      <w:sz w:val="52"/>
      <w:szCs w:val="52"/>
    </w:rPr>
  </w:style>
  <w:style w:type="character" w:customStyle="1" w:styleId="a4">
    <w:name w:val="Назва Знак"/>
    <w:link w:val="a3"/>
    <w:uiPriority w:val="10"/>
    <w:locked/>
    <w:rsid w:val="00BA3B30"/>
    <w:rPr>
      <w:rFonts w:ascii="Trebuchet MS" w:eastAsia="Times New Roman" w:hAnsi="Trebuchet MS" w:cs="Times New Roman"/>
      <w:color w:val="17365D"/>
      <w:spacing w:val="5"/>
      <w:kern w:val="28"/>
      <w:sz w:val="52"/>
      <w:szCs w:val="52"/>
    </w:rPr>
  </w:style>
  <w:style w:type="paragraph" w:styleId="a5">
    <w:name w:val="Quote"/>
    <w:basedOn w:val="a"/>
    <w:next w:val="a"/>
    <w:link w:val="a6"/>
    <w:uiPriority w:val="29"/>
    <w:qFormat/>
    <w:rsid w:val="009161C1"/>
    <w:rPr>
      <w:i/>
      <w:iCs/>
      <w:color w:val="000000"/>
    </w:rPr>
  </w:style>
  <w:style w:type="character" w:customStyle="1" w:styleId="a6">
    <w:name w:val="Цитата Знак"/>
    <w:link w:val="a5"/>
    <w:uiPriority w:val="29"/>
    <w:locked/>
    <w:rsid w:val="009161C1"/>
    <w:rPr>
      <w:rFonts w:cs="Times New Roman"/>
      <w:i/>
      <w:iCs/>
      <w:color w:val="000000"/>
    </w:rPr>
  </w:style>
  <w:style w:type="character" w:styleId="a7">
    <w:name w:val="Strong"/>
    <w:uiPriority w:val="22"/>
    <w:qFormat/>
    <w:rsid w:val="009161C1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C1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locked/>
    <w:rsid w:val="00C1269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1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locked/>
    <w:rsid w:val="00C12692"/>
    <w:rPr>
      <w:rFonts w:cs="Times New Roman"/>
    </w:rPr>
  </w:style>
  <w:style w:type="paragraph" w:styleId="ac">
    <w:name w:val="List Paragraph"/>
    <w:basedOn w:val="a"/>
    <w:uiPriority w:val="34"/>
    <w:qFormat/>
    <w:rsid w:val="0080642E"/>
    <w:pPr>
      <w:ind w:left="720"/>
      <w:contextualSpacing/>
    </w:pPr>
  </w:style>
  <w:style w:type="paragraph" w:styleId="ad">
    <w:name w:val="No Spacing"/>
    <w:link w:val="ae"/>
    <w:uiPriority w:val="1"/>
    <w:qFormat/>
    <w:rsid w:val="0080642E"/>
    <w:rPr>
      <w:sz w:val="22"/>
      <w:szCs w:val="22"/>
      <w:lang w:eastAsia="en-US"/>
    </w:rPr>
  </w:style>
  <w:style w:type="character" w:customStyle="1" w:styleId="ae">
    <w:name w:val="Без інтервалів Знак"/>
    <w:link w:val="ad"/>
    <w:uiPriority w:val="1"/>
    <w:locked/>
    <w:rsid w:val="0080642E"/>
    <w:rPr>
      <w:rFonts w:cs="Times New Roman"/>
      <w:lang w:val="x-none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80642E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rsid w:val="008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80642E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C537D6"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rsid w:val="002A760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A760D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link w:val="af5"/>
    <w:uiPriority w:val="99"/>
    <w:semiHidden/>
    <w:locked/>
    <w:rsid w:val="002A760D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A760D"/>
    <w:rPr>
      <w:b/>
      <w:bCs/>
    </w:rPr>
  </w:style>
  <w:style w:type="character" w:customStyle="1" w:styleId="af8">
    <w:name w:val="Тема примітки Знак"/>
    <w:link w:val="af7"/>
    <w:uiPriority w:val="99"/>
    <w:semiHidden/>
    <w:locked/>
    <w:rsid w:val="002A760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415D-19F9-4983-AA77-DC9A1254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9750</Words>
  <Characters>55581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2014-08-10T14:16:00Z</dcterms:created>
  <dcterms:modified xsi:type="dcterms:W3CDTF">2014-08-10T14:16:00Z</dcterms:modified>
</cp:coreProperties>
</file>