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  <w:bookmarkStart w:id="0" w:name="_Toc29285618"/>
      <w:bookmarkStart w:id="1" w:name="_Toc29325220"/>
      <w:r w:rsidRPr="00C82A9E">
        <w:rPr>
          <w:color w:val="000000"/>
          <w:sz w:val="28"/>
        </w:rPr>
        <w:t>Министерство общего и профессионального Российской Федерации</w:t>
      </w: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  <w:r w:rsidRPr="00C82A9E">
        <w:rPr>
          <w:color w:val="000000"/>
          <w:sz w:val="28"/>
        </w:rPr>
        <w:t>Уральский Государственный Технический Университет</w:t>
      </w: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pStyle w:val="4"/>
        <w:keepNext w:val="0"/>
        <w:spacing w:line="360" w:lineRule="auto"/>
        <w:rPr>
          <w:color w:val="000000"/>
        </w:rPr>
      </w:pPr>
      <w:bookmarkStart w:id="2" w:name="_Toc29853297"/>
      <w:bookmarkStart w:id="3" w:name="_Toc29853380"/>
      <w:bookmarkStart w:id="4" w:name="_Toc29853493"/>
      <w:r w:rsidRPr="00C82A9E">
        <w:rPr>
          <w:color w:val="000000"/>
        </w:rPr>
        <w:t>Пояснительная записка к курсовому проекту</w:t>
      </w:r>
      <w:bookmarkEnd w:id="2"/>
      <w:bookmarkEnd w:id="3"/>
      <w:bookmarkEnd w:id="4"/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  <w:r w:rsidRPr="00C82A9E">
        <w:rPr>
          <w:color w:val="000000"/>
          <w:sz w:val="28"/>
        </w:rPr>
        <w:t>по дисциплине РЭСТК</w:t>
      </w:r>
    </w:p>
    <w:p w:rsidR="001B3A33" w:rsidRPr="00C82A9E" w:rsidRDefault="00C82A9E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</w:rPr>
        <w:t>«</w:t>
      </w:r>
      <w:r w:rsidR="001B3A33" w:rsidRPr="00C82A9E">
        <w:rPr>
          <w:color w:val="000000"/>
          <w:sz w:val="28"/>
        </w:rPr>
        <w:t>Эскизное проектирование радиоэлектронной</w:t>
      </w: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  <w:r w:rsidRPr="00C82A9E">
        <w:rPr>
          <w:color w:val="000000"/>
          <w:sz w:val="28"/>
        </w:rPr>
        <w:t>системы передачи информации</w:t>
      </w:r>
      <w:r w:rsidR="00C82A9E">
        <w:rPr>
          <w:color w:val="000000"/>
          <w:sz w:val="28"/>
        </w:rPr>
        <w:t>»</w:t>
      </w: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C82A9E" w:rsidRDefault="00C82A9E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0"/>
        </w:rPr>
      </w:pP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</w:rPr>
      </w:pPr>
      <w:r w:rsidRPr="00C82A9E">
        <w:rPr>
          <w:color w:val="000000"/>
          <w:sz w:val="28"/>
        </w:rPr>
        <w:t>Екатеринбург</w:t>
      </w:r>
      <w:r w:rsidR="00C82A9E">
        <w:rPr>
          <w:color w:val="000000"/>
          <w:sz w:val="28"/>
        </w:rPr>
        <w:t xml:space="preserve"> </w:t>
      </w:r>
      <w:r w:rsidRPr="00C82A9E">
        <w:rPr>
          <w:color w:val="000000"/>
          <w:sz w:val="28"/>
        </w:rPr>
        <w:t>2002</w:t>
      </w:r>
    </w:p>
    <w:p w:rsidR="001B3A33" w:rsidRPr="00C82A9E" w:rsidRDefault="001B3A33" w:rsidP="001B3A3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C82A9E">
        <w:br w:type="page"/>
      </w:r>
      <w:bookmarkStart w:id="5" w:name="_Toc29844358"/>
      <w:r w:rsidRPr="001B3A33">
        <w:rPr>
          <w:b/>
          <w:sz w:val="28"/>
          <w:szCs w:val="28"/>
        </w:rPr>
        <w:t>Содержание</w:t>
      </w:r>
    </w:p>
    <w:p w:rsidR="001B3A33" w:rsidRDefault="001B3A33" w:rsidP="00C82A9E">
      <w:pPr>
        <w:pStyle w:val="11"/>
        <w:tabs>
          <w:tab w:val="right" w:pos="9345"/>
        </w:tabs>
        <w:spacing w:before="0" w:line="360" w:lineRule="auto"/>
        <w:ind w:firstLine="709"/>
        <w:jc w:val="both"/>
        <w:rPr>
          <w:rFonts w:ascii="Times New Roman" w:hAnsi="Times New Roman"/>
          <w:caps w:val="0"/>
          <w:color w:val="000000"/>
          <w:sz w:val="28"/>
        </w:rPr>
      </w:pPr>
    </w:p>
    <w:p w:rsidR="001B3A33" w:rsidRPr="001B3A33" w:rsidRDefault="001B3A33" w:rsidP="001B3A33">
      <w:pPr>
        <w:pStyle w:val="11"/>
        <w:tabs>
          <w:tab w:val="right" w:pos="9240"/>
        </w:tabs>
        <w:spacing w:before="0" w:line="360" w:lineRule="auto"/>
        <w:jc w:val="both"/>
        <w:rPr>
          <w:rFonts w:ascii="Times New Roman" w:hAnsi="Times New Roman"/>
          <w:b w:val="0"/>
          <w:bCs w:val="0"/>
          <w:caps w:val="0"/>
          <w:noProof/>
          <w:color w:val="000000"/>
          <w:sz w:val="28"/>
          <w:szCs w:val="24"/>
        </w:rPr>
      </w:pPr>
      <w:r w:rsidRPr="001B3A33">
        <w:rPr>
          <w:rFonts w:ascii="Times New Roman" w:hAnsi="Times New Roman"/>
          <w:b w:val="0"/>
          <w:caps w:val="0"/>
          <w:color w:val="000000"/>
          <w:sz w:val="28"/>
        </w:rPr>
        <w:fldChar w:fldCharType="begin"/>
      </w:r>
      <w:r w:rsidRPr="001B3A33">
        <w:rPr>
          <w:rFonts w:ascii="Times New Roman" w:hAnsi="Times New Roman"/>
          <w:b w:val="0"/>
          <w:caps w:val="0"/>
          <w:color w:val="000000"/>
          <w:sz w:val="28"/>
        </w:rPr>
        <w:instrText xml:space="preserve"> TOC \o "1-3" \h \z </w:instrText>
      </w:r>
      <w:r w:rsidRPr="001B3A33">
        <w:rPr>
          <w:rFonts w:ascii="Times New Roman" w:hAnsi="Times New Roman"/>
          <w:b w:val="0"/>
          <w:caps w:val="0"/>
          <w:color w:val="000000"/>
          <w:sz w:val="28"/>
        </w:rPr>
        <w:fldChar w:fldCharType="separate"/>
      </w:r>
      <w:hyperlink w:anchor="_Toc29877318" w:history="1">
        <w:r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1. Задание на проектирование</w:t>
        </w:r>
        <w:r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ab/>
        </w:r>
        <w:r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instrText xml:space="preserve"> PAGEREF _Toc29877318 \h </w:instrText>
        </w:r>
        <w:r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</w:r>
        <w:r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separate"/>
        </w:r>
        <w:r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>3</w:t>
        </w:r>
        <w:r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11"/>
        <w:tabs>
          <w:tab w:val="right" w:pos="9240"/>
        </w:tabs>
        <w:spacing w:before="0" w:line="360" w:lineRule="auto"/>
        <w:jc w:val="both"/>
        <w:rPr>
          <w:rFonts w:ascii="Times New Roman" w:hAnsi="Times New Roman"/>
          <w:b w:val="0"/>
          <w:bCs w:val="0"/>
          <w:caps w:val="0"/>
          <w:noProof/>
          <w:color w:val="000000"/>
          <w:sz w:val="28"/>
          <w:szCs w:val="24"/>
        </w:rPr>
      </w:pPr>
      <w:hyperlink w:anchor="_Toc29877319" w:history="1">
        <w:r w:rsidR="001B3A33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2. Расчет параметров системы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ab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instrText xml:space="preserve"> PAGEREF _Toc29877319 \h </w:instrTex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>5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25"/>
        <w:tabs>
          <w:tab w:val="right" w:pos="9240"/>
        </w:tabs>
        <w:spacing w:before="0" w:line="360" w:lineRule="auto"/>
        <w:jc w:val="both"/>
        <w:rPr>
          <w:b w:val="0"/>
          <w:bCs w:val="0"/>
          <w:noProof/>
          <w:color w:val="000000"/>
          <w:sz w:val="28"/>
        </w:rPr>
      </w:pPr>
      <w:hyperlink w:anchor="_Toc29877320" w:history="1">
        <w:r w:rsidR="001B3A33" w:rsidRPr="001B3A33">
          <w:rPr>
            <w:rStyle w:val="a9"/>
            <w:b w:val="0"/>
            <w:noProof/>
            <w:color w:val="000000"/>
            <w:sz w:val="28"/>
          </w:rPr>
          <w:t>2.1</w:t>
        </w:r>
        <w:r w:rsidR="00C82A9E" w:rsidRPr="001B3A33">
          <w:rPr>
            <w:rStyle w:val="a9"/>
            <w:b w:val="0"/>
            <w:noProof/>
            <w:color w:val="000000"/>
            <w:sz w:val="28"/>
          </w:rPr>
          <w:t xml:space="preserve"> Ра</w:t>
        </w:r>
        <w:r w:rsidR="001B3A33" w:rsidRPr="001B3A33">
          <w:rPr>
            <w:rStyle w:val="a9"/>
            <w:b w:val="0"/>
            <w:noProof/>
            <w:color w:val="000000"/>
            <w:sz w:val="28"/>
          </w:rPr>
          <w:t>счет параметров преобразования сообщений.</w:t>
        </w:r>
        <w:r w:rsidR="001B3A33" w:rsidRPr="001B3A33">
          <w:rPr>
            <w:b w:val="0"/>
            <w:noProof/>
            <w:webHidden/>
            <w:color w:val="000000"/>
            <w:sz w:val="28"/>
          </w:rPr>
          <w:tab/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b w:val="0"/>
            <w:noProof/>
            <w:webHidden/>
            <w:color w:val="000000"/>
            <w:sz w:val="28"/>
          </w:rPr>
          <w:instrText xml:space="preserve"> PAGEREF _Toc29877320 \h </w:instrText>
        </w:r>
        <w:r w:rsidR="001B3A33" w:rsidRPr="001B3A33">
          <w:rPr>
            <w:b w:val="0"/>
            <w:noProof/>
            <w:webHidden/>
            <w:color w:val="000000"/>
            <w:sz w:val="28"/>
          </w:rPr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b w:val="0"/>
            <w:noProof/>
            <w:webHidden/>
            <w:color w:val="000000"/>
            <w:sz w:val="28"/>
          </w:rPr>
          <w:t>5</w:t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33"/>
        <w:tabs>
          <w:tab w:val="right" w:pos="9240"/>
        </w:tabs>
        <w:spacing w:line="360" w:lineRule="auto"/>
        <w:ind w:left="0"/>
        <w:jc w:val="both"/>
        <w:rPr>
          <w:noProof/>
          <w:color w:val="000000"/>
          <w:sz w:val="28"/>
        </w:rPr>
      </w:pPr>
      <w:hyperlink w:anchor="_Toc29877321" w:history="1">
        <w:r w:rsidR="001B3A33">
          <w:rPr>
            <w:rStyle w:val="a9"/>
            <w:noProof/>
            <w:color w:val="000000"/>
            <w:sz w:val="28"/>
            <w:szCs w:val="28"/>
          </w:rPr>
          <w:t>2.1.1</w:t>
        </w:r>
        <w:r w:rsidR="001B3A33" w:rsidRPr="001B3A33">
          <w:rPr>
            <w:rStyle w:val="a9"/>
            <w:noProof/>
            <w:color w:val="000000"/>
            <w:sz w:val="28"/>
            <w:szCs w:val="28"/>
          </w:rPr>
          <w:t xml:space="preserve"> Параметры сообщения.</w:t>
        </w:r>
        <w:r w:rsidR="001B3A33" w:rsidRPr="001B3A33">
          <w:rPr>
            <w:noProof/>
            <w:webHidden/>
            <w:color w:val="000000"/>
            <w:sz w:val="28"/>
          </w:rPr>
          <w:tab/>
        </w:r>
        <w:r w:rsidR="001B3A33" w:rsidRPr="001B3A33">
          <w:rPr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noProof/>
            <w:webHidden/>
            <w:color w:val="000000"/>
            <w:sz w:val="28"/>
          </w:rPr>
          <w:instrText xml:space="preserve"> PAGEREF _Toc29877321 \h </w:instrText>
        </w:r>
        <w:r w:rsidR="001B3A33" w:rsidRPr="001B3A33">
          <w:rPr>
            <w:noProof/>
            <w:webHidden/>
            <w:color w:val="000000"/>
            <w:sz w:val="28"/>
          </w:rPr>
        </w:r>
        <w:r w:rsidR="001B3A33" w:rsidRPr="001B3A33">
          <w:rPr>
            <w:noProof/>
            <w:webHidden/>
            <w:color w:val="000000"/>
            <w:sz w:val="28"/>
          </w:rPr>
          <w:fldChar w:fldCharType="separate"/>
        </w:r>
        <w:r w:rsidR="001B3A33">
          <w:rPr>
            <w:noProof/>
            <w:webHidden/>
            <w:color w:val="000000"/>
            <w:sz w:val="28"/>
          </w:rPr>
          <w:t>5</w:t>
        </w:r>
        <w:r w:rsidR="001B3A33" w:rsidRPr="001B3A33">
          <w:rPr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33"/>
        <w:tabs>
          <w:tab w:val="right" w:pos="9240"/>
        </w:tabs>
        <w:spacing w:line="360" w:lineRule="auto"/>
        <w:ind w:left="0"/>
        <w:jc w:val="both"/>
        <w:rPr>
          <w:noProof/>
          <w:color w:val="000000"/>
          <w:sz w:val="28"/>
        </w:rPr>
      </w:pPr>
      <w:hyperlink w:anchor="_Toc29877322" w:history="1">
        <w:r w:rsidR="001B3A33">
          <w:rPr>
            <w:rStyle w:val="a9"/>
            <w:noProof/>
            <w:color w:val="000000"/>
            <w:sz w:val="28"/>
            <w:szCs w:val="28"/>
          </w:rPr>
          <w:t>2.1.2</w:t>
        </w:r>
        <w:r w:rsidR="001B3A33" w:rsidRPr="001B3A33">
          <w:rPr>
            <w:rStyle w:val="a9"/>
            <w:noProof/>
            <w:color w:val="000000"/>
            <w:sz w:val="28"/>
            <w:szCs w:val="28"/>
          </w:rPr>
          <w:t xml:space="preserve"> Выбор ошибок преобразования.</w:t>
        </w:r>
        <w:r w:rsidR="001B3A33" w:rsidRPr="001B3A33">
          <w:rPr>
            <w:noProof/>
            <w:webHidden/>
            <w:color w:val="000000"/>
            <w:sz w:val="28"/>
          </w:rPr>
          <w:tab/>
        </w:r>
        <w:r w:rsidR="001B3A33" w:rsidRPr="001B3A33">
          <w:rPr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noProof/>
            <w:webHidden/>
            <w:color w:val="000000"/>
            <w:sz w:val="28"/>
          </w:rPr>
          <w:instrText xml:space="preserve"> PAGEREF _Toc29877322 \h </w:instrText>
        </w:r>
        <w:r w:rsidR="001B3A33" w:rsidRPr="001B3A33">
          <w:rPr>
            <w:noProof/>
            <w:webHidden/>
            <w:color w:val="000000"/>
            <w:sz w:val="28"/>
          </w:rPr>
        </w:r>
        <w:r w:rsidR="001B3A33" w:rsidRPr="001B3A33">
          <w:rPr>
            <w:noProof/>
            <w:webHidden/>
            <w:color w:val="000000"/>
            <w:sz w:val="28"/>
          </w:rPr>
          <w:fldChar w:fldCharType="separate"/>
        </w:r>
        <w:r w:rsidR="001B3A33">
          <w:rPr>
            <w:noProof/>
            <w:webHidden/>
            <w:color w:val="000000"/>
            <w:sz w:val="28"/>
          </w:rPr>
          <w:t>5</w:t>
        </w:r>
        <w:r w:rsidR="001B3A33" w:rsidRPr="001B3A33">
          <w:rPr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33"/>
        <w:tabs>
          <w:tab w:val="right" w:pos="9240"/>
        </w:tabs>
        <w:spacing w:line="360" w:lineRule="auto"/>
        <w:ind w:left="0"/>
        <w:jc w:val="both"/>
        <w:rPr>
          <w:noProof/>
          <w:color w:val="000000"/>
          <w:sz w:val="28"/>
        </w:rPr>
      </w:pPr>
      <w:hyperlink w:anchor="_Toc29877323" w:history="1">
        <w:r w:rsidR="001B3A33">
          <w:rPr>
            <w:rStyle w:val="a9"/>
            <w:noProof/>
            <w:color w:val="000000"/>
            <w:sz w:val="28"/>
            <w:szCs w:val="28"/>
          </w:rPr>
          <w:t>2.1.3</w:t>
        </w:r>
        <w:r w:rsidR="001B3A33" w:rsidRPr="001B3A33">
          <w:rPr>
            <w:rStyle w:val="a9"/>
            <w:noProof/>
            <w:color w:val="000000"/>
            <w:sz w:val="28"/>
            <w:szCs w:val="28"/>
          </w:rPr>
          <w:t xml:space="preserve"> Параметры преобразованных сообщений.</w:t>
        </w:r>
        <w:r w:rsidR="001B3A33" w:rsidRPr="001B3A33">
          <w:rPr>
            <w:noProof/>
            <w:webHidden/>
            <w:color w:val="000000"/>
            <w:sz w:val="28"/>
          </w:rPr>
          <w:tab/>
        </w:r>
        <w:r w:rsidR="001B3A33" w:rsidRPr="001B3A33">
          <w:rPr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noProof/>
            <w:webHidden/>
            <w:color w:val="000000"/>
            <w:sz w:val="28"/>
          </w:rPr>
          <w:instrText xml:space="preserve"> PAGEREF _Toc29877323 \h </w:instrText>
        </w:r>
        <w:r w:rsidR="001B3A33" w:rsidRPr="001B3A33">
          <w:rPr>
            <w:noProof/>
            <w:webHidden/>
            <w:color w:val="000000"/>
            <w:sz w:val="28"/>
          </w:rPr>
        </w:r>
        <w:r w:rsidR="001B3A33" w:rsidRPr="001B3A33">
          <w:rPr>
            <w:noProof/>
            <w:webHidden/>
            <w:color w:val="000000"/>
            <w:sz w:val="28"/>
          </w:rPr>
          <w:fldChar w:fldCharType="separate"/>
        </w:r>
        <w:r w:rsidR="001B3A33">
          <w:rPr>
            <w:noProof/>
            <w:webHidden/>
            <w:color w:val="000000"/>
            <w:sz w:val="28"/>
          </w:rPr>
          <w:t>7</w:t>
        </w:r>
        <w:r w:rsidR="001B3A33" w:rsidRPr="001B3A33">
          <w:rPr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25"/>
        <w:tabs>
          <w:tab w:val="right" w:pos="9240"/>
        </w:tabs>
        <w:spacing w:before="0" w:line="360" w:lineRule="auto"/>
        <w:jc w:val="both"/>
        <w:rPr>
          <w:b w:val="0"/>
          <w:bCs w:val="0"/>
          <w:noProof/>
          <w:color w:val="000000"/>
          <w:sz w:val="28"/>
        </w:rPr>
      </w:pPr>
      <w:hyperlink w:anchor="_Toc29877324" w:history="1">
        <w:r w:rsidR="001B3A33">
          <w:rPr>
            <w:rStyle w:val="a9"/>
            <w:b w:val="0"/>
            <w:noProof/>
            <w:color w:val="000000"/>
            <w:sz w:val="28"/>
          </w:rPr>
          <w:t>2.2</w:t>
        </w:r>
        <w:r w:rsidR="001B3A33" w:rsidRPr="001B3A33">
          <w:rPr>
            <w:rStyle w:val="a9"/>
            <w:b w:val="0"/>
            <w:noProof/>
            <w:color w:val="000000"/>
            <w:sz w:val="28"/>
          </w:rPr>
          <w:t xml:space="preserve"> Расчет энергетических характеристик</w:t>
        </w:r>
        <w:r w:rsidR="001B3A33" w:rsidRPr="001B3A33">
          <w:rPr>
            <w:b w:val="0"/>
            <w:noProof/>
            <w:webHidden/>
            <w:color w:val="000000"/>
            <w:sz w:val="28"/>
          </w:rPr>
          <w:tab/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b w:val="0"/>
            <w:noProof/>
            <w:webHidden/>
            <w:color w:val="000000"/>
            <w:sz w:val="28"/>
          </w:rPr>
          <w:instrText xml:space="preserve"> PAGEREF _Toc29877324 \h </w:instrText>
        </w:r>
        <w:r w:rsidR="001B3A33" w:rsidRPr="001B3A33">
          <w:rPr>
            <w:b w:val="0"/>
            <w:noProof/>
            <w:webHidden/>
            <w:color w:val="000000"/>
            <w:sz w:val="28"/>
          </w:rPr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b w:val="0"/>
            <w:noProof/>
            <w:webHidden/>
            <w:color w:val="000000"/>
            <w:sz w:val="28"/>
          </w:rPr>
          <w:t>12</w:t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25"/>
        <w:tabs>
          <w:tab w:val="right" w:pos="9240"/>
        </w:tabs>
        <w:spacing w:before="0" w:line="360" w:lineRule="auto"/>
        <w:jc w:val="both"/>
        <w:rPr>
          <w:b w:val="0"/>
          <w:bCs w:val="0"/>
          <w:noProof/>
          <w:color w:val="000000"/>
          <w:sz w:val="28"/>
        </w:rPr>
      </w:pPr>
      <w:hyperlink w:anchor="_Toc29877325" w:history="1">
        <w:r w:rsidR="001B3A33" w:rsidRPr="001B3A33">
          <w:rPr>
            <w:rStyle w:val="a9"/>
            <w:b w:val="0"/>
            <w:noProof/>
            <w:color w:val="000000"/>
            <w:sz w:val="28"/>
          </w:rPr>
          <w:t>2.3 Расчет требуемой мощности излучаемого сигнала.</w:t>
        </w:r>
        <w:r w:rsidR="001B3A33" w:rsidRPr="001B3A33">
          <w:rPr>
            <w:b w:val="0"/>
            <w:noProof/>
            <w:webHidden/>
            <w:color w:val="000000"/>
            <w:sz w:val="28"/>
          </w:rPr>
          <w:tab/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b w:val="0"/>
            <w:noProof/>
            <w:webHidden/>
            <w:color w:val="000000"/>
            <w:sz w:val="28"/>
          </w:rPr>
          <w:instrText xml:space="preserve"> PAGEREF _Toc29877325 \h </w:instrText>
        </w:r>
        <w:r w:rsidR="001B3A33" w:rsidRPr="001B3A33">
          <w:rPr>
            <w:b w:val="0"/>
            <w:noProof/>
            <w:webHidden/>
            <w:color w:val="000000"/>
            <w:sz w:val="28"/>
          </w:rPr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b w:val="0"/>
            <w:noProof/>
            <w:webHidden/>
            <w:color w:val="000000"/>
            <w:sz w:val="28"/>
          </w:rPr>
          <w:t>13</w:t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25"/>
        <w:tabs>
          <w:tab w:val="right" w:pos="9240"/>
        </w:tabs>
        <w:spacing w:before="0" w:line="360" w:lineRule="auto"/>
        <w:jc w:val="both"/>
        <w:rPr>
          <w:b w:val="0"/>
          <w:bCs w:val="0"/>
          <w:noProof/>
          <w:color w:val="000000"/>
          <w:sz w:val="28"/>
        </w:rPr>
      </w:pPr>
      <w:hyperlink w:anchor="_Toc29877326" w:history="1">
        <w:r w:rsidR="001B3A33" w:rsidRPr="001B3A33">
          <w:rPr>
            <w:rStyle w:val="a9"/>
            <w:b w:val="0"/>
            <w:noProof/>
            <w:color w:val="000000"/>
            <w:sz w:val="28"/>
          </w:rPr>
          <w:t>2.4 Основные параметры приемной и передающей антенн.</w:t>
        </w:r>
        <w:r w:rsidR="001B3A33" w:rsidRPr="001B3A33">
          <w:rPr>
            <w:b w:val="0"/>
            <w:noProof/>
            <w:webHidden/>
            <w:color w:val="000000"/>
            <w:sz w:val="28"/>
          </w:rPr>
          <w:tab/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b w:val="0"/>
            <w:noProof/>
            <w:webHidden/>
            <w:color w:val="000000"/>
            <w:sz w:val="28"/>
          </w:rPr>
          <w:instrText xml:space="preserve"> PAGEREF _Toc29877326 \h </w:instrText>
        </w:r>
        <w:r w:rsidR="001B3A33" w:rsidRPr="001B3A33">
          <w:rPr>
            <w:b w:val="0"/>
            <w:noProof/>
            <w:webHidden/>
            <w:color w:val="000000"/>
            <w:sz w:val="28"/>
          </w:rPr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b w:val="0"/>
            <w:noProof/>
            <w:webHidden/>
            <w:color w:val="000000"/>
            <w:sz w:val="28"/>
          </w:rPr>
          <w:t>15</w:t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11"/>
        <w:tabs>
          <w:tab w:val="right" w:pos="9240"/>
        </w:tabs>
        <w:spacing w:before="0" w:line="360" w:lineRule="auto"/>
        <w:jc w:val="both"/>
        <w:rPr>
          <w:rFonts w:ascii="Times New Roman" w:hAnsi="Times New Roman"/>
          <w:b w:val="0"/>
          <w:bCs w:val="0"/>
          <w:caps w:val="0"/>
          <w:noProof/>
          <w:color w:val="000000"/>
          <w:sz w:val="28"/>
          <w:szCs w:val="24"/>
        </w:rPr>
      </w:pPr>
      <w:hyperlink w:anchor="_Toc29877327" w:history="1">
        <w:r w:rsidR="001B3A33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3</w:t>
        </w:r>
        <w:r w:rsidR="00C82A9E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. Св</w:t>
        </w:r>
        <w:r w:rsidR="001B3A33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одные результаты расчета и выбора параметров функциональных устройств.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ab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instrText xml:space="preserve"> PAGEREF _Toc29877327 \h </w:instrTex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>17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11"/>
        <w:tabs>
          <w:tab w:val="right" w:pos="9240"/>
        </w:tabs>
        <w:spacing w:before="0" w:line="360" w:lineRule="auto"/>
        <w:jc w:val="both"/>
        <w:rPr>
          <w:rFonts w:ascii="Times New Roman" w:hAnsi="Times New Roman"/>
          <w:b w:val="0"/>
          <w:bCs w:val="0"/>
          <w:caps w:val="0"/>
          <w:noProof/>
          <w:color w:val="000000"/>
          <w:sz w:val="28"/>
          <w:szCs w:val="24"/>
        </w:rPr>
      </w:pPr>
      <w:hyperlink w:anchor="_Toc29877328" w:history="1">
        <w:r w:rsidR="001B3A33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4</w:t>
        </w:r>
        <w:r w:rsidR="00C82A9E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. Ча</w:t>
        </w:r>
        <w:r w:rsidR="001B3A33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стотный план системы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ab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instrText xml:space="preserve"> PAGEREF _Toc29877328 \h </w:instrTex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>18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25"/>
        <w:tabs>
          <w:tab w:val="right" w:pos="9240"/>
        </w:tabs>
        <w:spacing w:before="0" w:line="360" w:lineRule="auto"/>
        <w:jc w:val="both"/>
        <w:rPr>
          <w:b w:val="0"/>
          <w:bCs w:val="0"/>
          <w:noProof/>
          <w:color w:val="000000"/>
          <w:sz w:val="28"/>
        </w:rPr>
      </w:pPr>
      <w:hyperlink w:anchor="_Toc29877329" w:history="1">
        <w:r w:rsidR="001B3A33">
          <w:rPr>
            <w:rStyle w:val="a9"/>
            <w:b w:val="0"/>
            <w:noProof/>
            <w:color w:val="000000"/>
            <w:sz w:val="28"/>
          </w:rPr>
          <w:t xml:space="preserve">4.1 </w:t>
        </w:r>
        <w:r w:rsidR="001B3A33" w:rsidRPr="001B3A33">
          <w:rPr>
            <w:rStyle w:val="a9"/>
            <w:b w:val="0"/>
            <w:noProof/>
            <w:color w:val="000000"/>
            <w:sz w:val="28"/>
          </w:rPr>
          <w:t>Канал трафика (передача информации с объекта на ЦП).</w:t>
        </w:r>
        <w:r w:rsidR="001B3A33" w:rsidRPr="001B3A33">
          <w:rPr>
            <w:b w:val="0"/>
            <w:noProof/>
            <w:webHidden/>
            <w:color w:val="000000"/>
            <w:sz w:val="28"/>
          </w:rPr>
          <w:tab/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b w:val="0"/>
            <w:noProof/>
            <w:webHidden/>
            <w:color w:val="000000"/>
            <w:sz w:val="28"/>
          </w:rPr>
          <w:instrText xml:space="preserve"> PAGEREF _Toc29877329 \h </w:instrText>
        </w:r>
        <w:r w:rsidR="001B3A33" w:rsidRPr="001B3A33">
          <w:rPr>
            <w:b w:val="0"/>
            <w:noProof/>
            <w:webHidden/>
            <w:color w:val="000000"/>
            <w:sz w:val="28"/>
          </w:rPr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b w:val="0"/>
            <w:noProof/>
            <w:webHidden/>
            <w:color w:val="000000"/>
            <w:sz w:val="28"/>
          </w:rPr>
          <w:t>18</w:t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25"/>
        <w:tabs>
          <w:tab w:val="right" w:pos="9240"/>
        </w:tabs>
        <w:spacing w:before="0" w:line="360" w:lineRule="auto"/>
        <w:jc w:val="both"/>
        <w:rPr>
          <w:b w:val="0"/>
          <w:bCs w:val="0"/>
          <w:noProof/>
          <w:color w:val="000000"/>
          <w:sz w:val="28"/>
        </w:rPr>
      </w:pPr>
      <w:hyperlink w:anchor="_Toc29877330" w:history="1">
        <w:r w:rsidR="001B3A33">
          <w:rPr>
            <w:rStyle w:val="a9"/>
            <w:b w:val="0"/>
            <w:noProof/>
            <w:color w:val="000000"/>
            <w:sz w:val="28"/>
          </w:rPr>
          <w:t>4.2</w:t>
        </w:r>
        <w:r w:rsidR="001B3A33" w:rsidRPr="001B3A33">
          <w:rPr>
            <w:rStyle w:val="a9"/>
            <w:b w:val="0"/>
            <w:noProof/>
            <w:color w:val="000000"/>
            <w:sz w:val="28"/>
          </w:rPr>
          <w:t xml:space="preserve"> Канал управления</w:t>
        </w:r>
        <w:r w:rsidR="001B3A33" w:rsidRPr="001B3A33">
          <w:rPr>
            <w:b w:val="0"/>
            <w:noProof/>
            <w:webHidden/>
            <w:color w:val="000000"/>
            <w:sz w:val="28"/>
          </w:rPr>
          <w:tab/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b w:val="0"/>
            <w:noProof/>
            <w:webHidden/>
            <w:color w:val="000000"/>
            <w:sz w:val="28"/>
          </w:rPr>
          <w:instrText xml:space="preserve"> PAGEREF _Toc29877330 \h </w:instrText>
        </w:r>
        <w:r w:rsidR="001B3A33" w:rsidRPr="001B3A33">
          <w:rPr>
            <w:b w:val="0"/>
            <w:noProof/>
            <w:webHidden/>
            <w:color w:val="000000"/>
            <w:sz w:val="28"/>
          </w:rPr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b w:val="0"/>
            <w:noProof/>
            <w:webHidden/>
            <w:color w:val="000000"/>
            <w:sz w:val="28"/>
          </w:rPr>
          <w:t>19</w:t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11"/>
        <w:tabs>
          <w:tab w:val="right" w:pos="9240"/>
        </w:tabs>
        <w:spacing w:before="0" w:line="360" w:lineRule="auto"/>
        <w:jc w:val="both"/>
        <w:rPr>
          <w:rFonts w:ascii="Times New Roman" w:hAnsi="Times New Roman"/>
          <w:b w:val="0"/>
          <w:bCs w:val="0"/>
          <w:caps w:val="0"/>
          <w:noProof/>
          <w:color w:val="000000"/>
          <w:sz w:val="28"/>
          <w:szCs w:val="24"/>
        </w:rPr>
      </w:pPr>
      <w:hyperlink w:anchor="_Toc29877331" w:history="1">
        <w:r w:rsidR="001B3A33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5. Протоколы работы системы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ab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instrText xml:space="preserve"> PAGEREF _Toc29877331 \h </w:instrTex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>22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25"/>
        <w:tabs>
          <w:tab w:val="right" w:pos="9240"/>
        </w:tabs>
        <w:spacing w:before="0" w:line="360" w:lineRule="auto"/>
        <w:jc w:val="both"/>
        <w:rPr>
          <w:b w:val="0"/>
          <w:bCs w:val="0"/>
          <w:noProof/>
          <w:color w:val="000000"/>
          <w:sz w:val="28"/>
        </w:rPr>
      </w:pPr>
      <w:hyperlink w:anchor="_Toc29877332" w:history="1">
        <w:r w:rsidR="001B3A33">
          <w:rPr>
            <w:rStyle w:val="a9"/>
            <w:b w:val="0"/>
            <w:noProof/>
            <w:color w:val="000000"/>
            <w:sz w:val="28"/>
          </w:rPr>
          <w:t>5.1</w:t>
        </w:r>
        <w:r w:rsidR="001B3A33" w:rsidRPr="001B3A33">
          <w:rPr>
            <w:rStyle w:val="a9"/>
            <w:b w:val="0"/>
            <w:noProof/>
            <w:color w:val="000000"/>
            <w:sz w:val="28"/>
          </w:rPr>
          <w:t xml:space="preserve"> Протокол установления связи.</w:t>
        </w:r>
        <w:r w:rsidR="001B3A33" w:rsidRPr="001B3A33">
          <w:rPr>
            <w:b w:val="0"/>
            <w:noProof/>
            <w:webHidden/>
            <w:color w:val="000000"/>
            <w:sz w:val="28"/>
          </w:rPr>
          <w:tab/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b w:val="0"/>
            <w:noProof/>
            <w:webHidden/>
            <w:color w:val="000000"/>
            <w:sz w:val="28"/>
          </w:rPr>
          <w:instrText xml:space="preserve"> PAGEREF _Toc29877332 \h </w:instrText>
        </w:r>
        <w:r w:rsidR="001B3A33" w:rsidRPr="001B3A33">
          <w:rPr>
            <w:b w:val="0"/>
            <w:noProof/>
            <w:webHidden/>
            <w:color w:val="000000"/>
            <w:sz w:val="28"/>
          </w:rPr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b w:val="0"/>
            <w:noProof/>
            <w:webHidden/>
            <w:color w:val="000000"/>
            <w:sz w:val="28"/>
          </w:rPr>
          <w:t>22</w:t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25"/>
        <w:tabs>
          <w:tab w:val="right" w:pos="9240"/>
        </w:tabs>
        <w:spacing w:before="0" w:line="360" w:lineRule="auto"/>
        <w:jc w:val="both"/>
        <w:rPr>
          <w:b w:val="0"/>
          <w:bCs w:val="0"/>
          <w:noProof/>
          <w:color w:val="000000"/>
          <w:sz w:val="28"/>
        </w:rPr>
      </w:pPr>
      <w:hyperlink w:anchor="_Toc29877333" w:history="1">
        <w:r w:rsidR="001B3A33">
          <w:rPr>
            <w:rStyle w:val="a9"/>
            <w:b w:val="0"/>
            <w:noProof/>
            <w:color w:val="000000"/>
            <w:sz w:val="28"/>
          </w:rPr>
          <w:t>5.2</w:t>
        </w:r>
        <w:r w:rsidR="001B3A33" w:rsidRPr="001B3A33">
          <w:rPr>
            <w:rStyle w:val="a9"/>
            <w:b w:val="0"/>
            <w:noProof/>
            <w:color w:val="000000"/>
            <w:sz w:val="28"/>
          </w:rPr>
          <w:t xml:space="preserve"> Протокол окончания сеанса</w:t>
        </w:r>
        <w:r w:rsidR="001B3A33" w:rsidRPr="001B3A33">
          <w:rPr>
            <w:b w:val="0"/>
            <w:noProof/>
            <w:webHidden/>
            <w:color w:val="000000"/>
            <w:sz w:val="28"/>
          </w:rPr>
          <w:tab/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b w:val="0"/>
            <w:noProof/>
            <w:webHidden/>
            <w:color w:val="000000"/>
            <w:sz w:val="28"/>
          </w:rPr>
          <w:instrText xml:space="preserve"> PAGEREF _Toc29877333 \h </w:instrText>
        </w:r>
        <w:r w:rsidR="001B3A33" w:rsidRPr="001B3A33">
          <w:rPr>
            <w:b w:val="0"/>
            <w:noProof/>
            <w:webHidden/>
            <w:color w:val="000000"/>
            <w:sz w:val="28"/>
          </w:rPr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b w:val="0"/>
            <w:noProof/>
            <w:webHidden/>
            <w:color w:val="000000"/>
            <w:sz w:val="28"/>
          </w:rPr>
          <w:t>23</w:t>
        </w:r>
        <w:r w:rsidR="001B3A33" w:rsidRPr="001B3A33">
          <w:rPr>
            <w:b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11"/>
        <w:tabs>
          <w:tab w:val="right" w:pos="9240"/>
        </w:tabs>
        <w:spacing w:before="0" w:line="360" w:lineRule="auto"/>
        <w:jc w:val="both"/>
        <w:rPr>
          <w:rFonts w:ascii="Times New Roman" w:hAnsi="Times New Roman"/>
          <w:b w:val="0"/>
          <w:bCs w:val="0"/>
          <w:caps w:val="0"/>
          <w:noProof/>
          <w:color w:val="000000"/>
          <w:sz w:val="28"/>
          <w:szCs w:val="24"/>
        </w:rPr>
      </w:pPr>
      <w:hyperlink w:anchor="_Toc29877334" w:history="1">
        <w:r w:rsidR="001B3A33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Библиографический список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ab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instrText xml:space="preserve"> PAGEREF _Toc29877334 \h </w:instrTex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>24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11"/>
        <w:tabs>
          <w:tab w:val="right" w:pos="9240"/>
        </w:tabs>
        <w:spacing w:before="0" w:line="360" w:lineRule="auto"/>
        <w:jc w:val="both"/>
        <w:rPr>
          <w:rFonts w:ascii="Times New Roman" w:hAnsi="Times New Roman"/>
          <w:b w:val="0"/>
          <w:bCs w:val="0"/>
          <w:caps w:val="0"/>
          <w:noProof/>
          <w:color w:val="000000"/>
          <w:sz w:val="28"/>
          <w:szCs w:val="24"/>
        </w:rPr>
      </w:pPr>
      <w:hyperlink w:anchor="_Toc29877335" w:history="1">
        <w:r w:rsidR="001B3A33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Приложение.1.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ab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instrText xml:space="preserve"> PAGEREF _Toc29877335 \h </w:instrTex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>25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1B3A33" w:rsidRDefault="0054728A" w:rsidP="001B3A33">
      <w:pPr>
        <w:pStyle w:val="11"/>
        <w:tabs>
          <w:tab w:val="right" w:pos="9240"/>
        </w:tabs>
        <w:spacing w:before="0" w:line="360" w:lineRule="auto"/>
        <w:jc w:val="both"/>
        <w:rPr>
          <w:rFonts w:ascii="Times New Roman" w:hAnsi="Times New Roman"/>
          <w:b w:val="0"/>
          <w:bCs w:val="0"/>
          <w:caps w:val="0"/>
          <w:noProof/>
          <w:color w:val="000000"/>
          <w:sz w:val="28"/>
          <w:szCs w:val="24"/>
        </w:rPr>
      </w:pPr>
      <w:hyperlink w:anchor="_Toc29877336" w:history="1">
        <w:r w:rsidR="001B3A33" w:rsidRPr="001B3A33">
          <w:rPr>
            <w:rStyle w:val="a9"/>
            <w:rFonts w:ascii="Times New Roman" w:hAnsi="Times New Roman"/>
            <w:b w:val="0"/>
            <w:caps w:val="0"/>
            <w:noProof/>
            <w:color w:val="000000"/>
            <w:sz w:val="28"/>
            <w:szCs w:val="32"/>
          </w:rPr>
          <w:t>Приложение.2.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ab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begin"/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instrText xml:space="preserve"> PAGEREF _Toc29877336 \h </w:instrTex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separate"/>
        </w:r>
        <w:r w:rsid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t>26</w:t>
        </w:r>
        <w:r w:rsidR="001B3A33" w:rsidRPr="001B3A33">
          <w:rPr>
            <w:rFonts w:ascii="Times New Roman" w:hAnsi="Times New Roman"/>
            <w:b w:val="0"/>
            <w:caps w:val="0"/>
            <w:noProof/>
            <w:webHidden/>
            <w:color w:val="000000"/>
            <w:sz w:val="28"/>
          </w:rPr>
          <w:fldChar w:fldCharType="end"/>
        </w:r>
      </w:hyperlink>
    </w:p>
    <w:p w:rsidR="001B3A33" w:rsidRPr="00C82A9E" w:rsidRDefault="001B3A33" w:rsidP="001B3A33">
      <w:pPr>
        <w:pStyle w:val="11"/>
        <w:tabs>
          <w:tab w:val="right" w:pos="9240"/>
        </w:tabs>
        <w:spacing w:before="0" w:line="360" w:lineRule="auto"/>
        <w:jc w:val="both"/>
        <w:rPr>
          <w:rFonts w:ascii="Times New Roman" w:hAnsi="Times New Roman"/>
          <w:caps w:val="0"/>
          <w:color w:val="000000"/>
          <w:sz w:val="28"/>
        </w:rPr>
      </w:pPr>
      <w:r w:rsidRPr="001B3A33">
        <w:rPr>
          <w:rFonts w:ascii="Times New Roman" w:hAnsi="Times New Roman"/>
          <w:b w:val="0"/>
          <w:caps w:val="0"/>
          <w:color w:val="000000"/>
          <w:sz w:val="28"/>
        </w:rPr>
        <w:fldChar w:fldCharType="end"/>
      </w:r>
    </w:p>
    <w:p w:rsidR="001B3A33" w:rsidRPr="00C82A9E" w:rsidRDefault="001B3A33" w:rsidP="00C82A9E">
      <w:pPr>
        <w:pStyle w:val="11"/>
        <w:spacing w:before="0" w:line="360" w:lineRule="auto"/>
        <w:ind w:firstLine="709"/>
        <w:jc w:val="both"/>
        <w:rPr>
          <w:rFonts w:ascii="Times New Roman" w:hAnsi="Times New Roman"/>
          <w:caps w:val="0"/>
          <w:color w:val="000000"/>
          <w:sz w:val="28"/>
        </w:rPr>
      </w:pPr>
    </w:p>
    <w:p w:rsidR="001B3A33" w:rsidRPr="00C82A9E" w:rsidRDefault="001B3A33" w:rsidP="00C82A9E">
      <w:pPr>
        <w:pStyle w:val="1"/>
        <w:keepNext w:val="0"/>
        <w:widowControl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C82A9E">
        <w:rPr>
          <w:color w:val="000000"/>
          <w:sz w:val="28"/>
        </w:rPr>
        <w:br w:type="page"/>
      </w:r>
      <w:bookmarkStart w:id="6" w:name="_Toc29853298"/>
      <w:bookmarkStart w:id="7" w:name="_Toc29853381"/>
      <w:bookmarkStart w:id="8" w:name="_Toc29877318"/>
      <w:r w:rsidRPr="00C82A9E">
        <w:rPr>
          <w:color w:val="000000"/>
          <w:sz w:val="28"/>
        </w:rPr>
        <w:t>1. Задание на проектирование</w:t>
      </w:r>
      <w:bookmarkEnd w:id="0"/>
      <w:bookmarkEnd w:id="5"/>
      <w:bookmarkEnd w:id="6"/>
      <w:bookmarkEnd w:id="7"/>
      <w:bookmarkEnd w:id="8"/>
    </w:p>
    <w:p w:rsidR="001B3A33" w:rsidRDefault="001B3A33" w:rsidP="00C82A9E">
      <w:pPr>
        <w:pStyle w:val="a3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pStyle w:val="a3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Спроектировать радиоэлектронную систему передачи непрерывных сообщений с подвижного объекта по радиоканалу на пункт сбора информации. В качестве источников сообщений рассматривается совокупность процессов, характеризующих состояние параметров объекта и окружающей среды. Источники сообщений находиться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на</w:t>
      </w:r>
      <w:r w:rsidR="00C82A9E">
        <w:rPr>
          <w:bCs/>
          <w:color w:val="000000"/>
          <w:sz w:val="28"/>
        </w:rPr>
        <w:t xml:space="preserve"> «</w:t>
      </w:r>
      <w:r w:rsidRPr="00C82A9E">
        <w:rPr>
          <w:bCs/>
          <w:color w:val="000000"/>
          <w:sz w:val="28"/>
        </w:rPr>
        <w:t>борту</w:t>
      </w:r>
      <w:r w:rsidR="00C82A9E">
        <w:rPr>
          <w:bCs/>
          <w:color w:val="000000"/>
          <w:sz w:val="28"/>
        </w:rPr>
        <w:t>»</w:t>
      </w:r>
      <w:r w:rsidRPr="00C82A9E">
        <w:rPr>
          <w:bCs/>
          <w:color w:val="000000"/>
          <w:sz w:val="28"/>
        </w:rPr>
        <w:t xml:space="preserve"> шар-зонда. Пункта сбора информации (Ц.П.) находится на земле.</w:t>
      </w:r>
    </w:p>
    <w:p w:rsidR="00C82A9E" w:rsidRDefault="001B3A33" w:rsidP="00C82A9E">
      <w:pPr>
        <w:pStyle w:val="a3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Характеристики проектируемой системы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1. Характеристики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аналоговых сообщений</w:t>
      </w:r>
    </w:p>
    <w:p w:rsidR="001B3A33" w:rsidRPr="00C82A9E" w:rsidRDefault="001B3A33" w:rsidP="00C82A9E">
      <w:pPr>
        <w:numPr>
          <w:ilvl w:val="0"/>
          <w:numId w:val="19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Нормированная плотность распределения мгновенных значении сообщения: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28"/>
          <w:sz w:val="28"/>
        </w:rPr>
        <w:object w:dxaOrig="26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5.25pt" o:ole="" fillcolor="window">
            <v:imagedata r:id="rId5" o:title=""/>
          </v:shape>
          <o:OLEObject Type="Embed" ProgID="Equation.3" ShapeID="_x0000_i1025" DrawAspect="Content" ObjectID="_1469444727" r:id="rId6"/>
        </w:object>
      </w:r>
    </w:p>
    <w:p w:rsidR="001B3A33" w:rsidRDefault="001B3A33" w:rsidP="001B3A33">
      <w:pPr>
        <w:spacing w:line="360" w:lineRule="auto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numPr>
          <w:ilvl w:val="0"/>
          <w:numId w:val="19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Средне квадратичное отклонение: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12"/>
          <w:sz w:val="28"/>
        </w:rPr>
        <w:object w:dxaOrig="880" w:dyaOrig="360">
          <v:shape id="_x0000_i1026" type="#_x0000_t75" style="width:44.25pt;height:18pt" o:ole="" fillcolor="window">
            <v:imagedata r:id="rId7" o:title=""/>
          </v:shape>
          <o:OLEObject Type="Embed" ProgID="Equation.3" ShapeID="_x0000_i1026" DrawAspect="Content" ObjectID="_1469444728" r:id="rId8"/>
        </w:object>
      </w:r>
    </w:p>
    <w:p w:rsidR="001B3A33" w:rsidRPr="00C82A9E" w:rsidRDefault="001B3A33" w:rsidP="00C82A9E">
      <w:pPr>
        <w:numPr>
          <w:ilvl w:val="0"/>
          <w:numId w:val="19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Вид преобразования аналогового сообщения: ДИКМ</w:t>
      </w:r>
    </w:p>
    <w:p w:rsidR="001B3A33" w:rsidRPr="00C82A9E" w:rsidRDefault="001B3A33" w:rsidP="00C82A9E">
      <w:pPr>
        <w:numPr>
          <w:ilvl w:val="0"/>
          <w:numId w:val="19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Спектральная плотность аналогового сообщения: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Default="001B3A33" w:rsidP="00C82A9E">
      <w:pPr>
        <w:spacing w:line="360" w:lineRule="auto"/>
        <w:ind w:firstLine="709"/>
        <w:jc w:val="both"/>
        <w:rPr>
          <w:bCs/>
          <w:i/>
          <w:color w:val="000000"/>
          <w:sz w:val="28"/>
        </w:rPr>
      </w:pPr>
      <w:r w:rsidRPr="00C82A9E">
        <w:rPr>
          <w:bCs/>
          <w:color w:val="000000"/>
          <w:position w:val="-34"/>
          <w:sz w:val="28"/>
          <w:lang w:val="en-US"/>
        </w:rPr>
        <w:object w:dxaOrig="3680" w:dyaOrig="800">
          <v:shape id="_x0000_i1027" type="#_x0000_t75" style="width:183.75pt;height:39.75pt" o:ole="" fillcolor="window">
            <v:imagedata r:id="rId9" o:title=""/>
          </v:shape>
          <o:OLEObject Type="Embed" ProgID="Equation.3" ShapeID="_x0000_i1027" DrawAspect="Content" ObjectID="_1469444729" r:id="rId10"/>
        </w:object>
      </w:r>
      <w:r w:rsidR="00C82A9E">
        <w:rPr>
          <w:bCs/>
          <w:iCs/>
          <w:color w:val="000000"/>
          <w:sz w:val="28"/>
        </w:rPr>
        <w:t xml:space="preserve"> </w:t>
      </w:r>
      <w:r w:rsidRPr="00C82A9E">
        <w:rPr>
          <w:bCs/>
          <w:i/>
          <w:color w:val="000000"/>
          <w:position w:val="-6"/>
          <w:sz w:val="28"/>
        </w:rPr>
        <w:object w:dxaOrig="820" w:dyaOrig="340">
          <v:shape id="_x0000_i1028" type="#_x0000_t75" style="width:41.25pt;height:17.25pt" o:ole="" fillcolor="window">
            <v:imagedata r:id="rId11" o:title=""/>
          </v:shape>
          <o:OLEObject Type="Embed" ProgID="Equation.3" ShapeID="_x0000_i1028" DrawAspect="Content" ObjectID="_1469444730" r:id="rId12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C82A9E" w:rsidRDefault="001B3A33" w:rsidP="00C82A9E">
      <w:pPr>
        <w:numPr>
          <w:ilvl w:val="0"/>
          <w:numId w:val="20"/>
        </w:numPr>
        <w:tabs>
          <w:tab w:val="num" w:pos="72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Суммарная ошибка преобразования аналогового сообщения в цифровое: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i/>
          <w:color w:val="000000"/>
          <w:position w:val="-10"/>
          <w:sz w:val="28"/>
        </w:rPr>
        <w:object w:dxaOrig="900" w:dyaOrig="340">
          <v:shape id="_x0000_i1029" type="#_x0000_t75" style="width:45pt;height:17.25pt" o:ole="" fillcolor="window">
            <v:imagedata r:id="rId13" o:title=""/>
          </v:shape>
          <o:OLEObject Type="Embed" ProgID="Equation.3" ShapeID="_x0000_i1029" DrawAspect="Content" ObjectID="_1469444731" r:id="rId14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2. Параметры радиолинии передачи информации с объекта</w:t>
      </w:r>
    </w:p>
    <w:p w:rsidR="001B3A33" w:rsidRPr="00C82A9E" w:rsidRDefault="001B3A33" w:rsidP="00C82A9E">
      <w:pPr>
        <w:numPr>
          <w:ilvl w:val="0"/>
          <w:numId w:val="20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Число каналов (датчиков) объекта: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</w:rPr>
        <w:t>=8</w:t>
      </w:r>
    </w:p>
    <w:p w:rsidR="001B3A33" w:rsidRPr="00C82A9E" w:rsidRDefault="001B3A33" w:rsidP="00C82A9E">
      <w:pPr>
        <w:numPr>
          <w:ilvl w:val="0"/>
          <w:numId w:val="20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Вид модуляции: АМн</w:t>
      </w:r>
    </w:p>
    <w:p w:rsidR="001B3A33" w:rsidRPr="00C82A9E" w:rsidRDefault="001B3A33" w:rsidP="00C82A9E">
      <w:pPr>
        <w:numPr>
          <w:ilvl w:val="0"/>
          <w:numId w:val="20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Число «м» сигналов: м=2</w:t>
      </w:r>
    </w:p>
    <w:p w:rsidR="001B3A33" w:rsidRPr="00C82A9E" w:rsidRDefault="001B3A33" w:rsidP="00C82A9E">
      <w:pPr>
        <w:numPr>
          <w:ilvl w:val="0"/>
          <w:numId w:val="20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Допустимое значение вероятности ошибки воспроизведения символа дискретного сообщения: </w:t>
      </w:r>
      <w:r w:rsidRPr="00C82A9E">
        <w:rPr>
          <w:bCs/>
          <w:color w:val="000000"/>
          <w:position w:val="-16"/>
          <w:sz w:val="28"/>
        </w:rPr>
        <w:object w:dxaOrig="420" w:dyaOrig="460">
          <v:shape id="_x0000_i1030" type="#_x0000_t75" style="width:21pt;height:23.25pt" o:ole="" fillcolor="window">
            <v:imagedata r:id="rId15" o:title=""/>
          </v:shape>
          <o:OLEObject Type="Embed" ProgID="Equation.3" ShapeID="_x0000_i1030" DrawAspect="Content" ObjectID="_1469444732" r:id="rId16"/>
        </w:object>
      </w:r>
      <w:r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position w:val="-12"/>
          <w:sz w:val="28"/>
        </w:rPr>
        <w:object w:dxaOrig="1160" w:dyaOrig="420">
          <v:shape id="_x0000_i1031" type="#_x0000_t75" style="width:57.75pt;height:21pt" o:ole="" fillcolor="window">
            <v:imagedata r:id="rId17" o:title=""/>
          </v:shape>
          <o:OLEObject Type="Embed" ProgID="Equation.3" ShapeID="_x0000_i1031" DrawAspect="Content" ObjectID="_1469444733" r:id="rId18"/>
        </w:object>
      </w:r>
      <w:r w:rsidRPr="00C82A9E">
        <w:rPr>
          <w:bCs/>
          <w:color w:val="000000"/>
          <w:sz w:val="28"/>
        </w:rPr>
        <w:t>=20*10</w:t>
      </w:r>
      <w:r w:rsidRPr="00C82A9E">
        <w:rPr>
          <w:bCs/>
          <w:color w:val="000000"/>
          <w:sz w:val="28"/>
          <w:vertAlign w:val="superscript"/>
        </w:rPr>
        <w:t>-7</w:t>
      </w:r>
      <w:r w:rsidRPr="00C82A9E">
        <w:rPr>
          <w:bCs/>
          <w:color w:val="000000"/>
          <w:position w:val="-10"/>
          <w:sz w:val="28"/>
          <w:vertAlign w:val="superscript"/>
        </w:rPr>
        <w:object w:dxaOrig="180" w:dyaOrig="340">
          <v:shape id="_x0000_i1032" type="#_x0000_t75" style="width:9pt;height:17.25pt" o:ole="">
            <v:imagedata r:id="rId19" o:title=""/>
          </v:shape>
          <o:OLEObject Type="Embed" ProgID="Equation.3" ShapeID="_x0000_i1032" DrawAspect="Content" ObjectID="_1469444734" r:id="rId20"/>
        </w:object>
      </w:r>
    </w:p>
    <w:p w:rsidR="001B3A33" w:rsidRPr="00C82A9E" w:rsidRDefault="001B3A33" w:rsidP="00C82A9E">
      <w:pPr>
        <w:numPr>
          <w:ilvl w:val="0"/>
          <w:numId w:val="20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Надежность связи: </w:t>
      </w:r>
      <w:r w:rsidRPr="00C82A9E">
        <w:rPr>
          <w:bCs/>
          <w:color w:val="000000"/>
          <w:position w:val="-14"/>
          <w:sz w:val="28"/>
        </w:rPr>
        <w:object w:dxaOrig="340" w:dyaOrig="440">
          <v:shape id="_x0000_i1033" type="#_x0000_t75" style="width:17.25pt;height:21.75pt" o:ole="" fillcolor="window">
            <v:imagedata r:id="rId21" o:title=""/>
          </v:shape>
          <o:OLEObject Type="Embed" ProgID="Equation.3" ShapeID="_x0000_i1033" DrawAspect="Content" ObjectID="_1469444735" r:id="rId22"/>
        </w:object>
      </w:r>
      <w:r w:rsidRPr="00C82A9E">
        <w:rPr>
          <w:bCs/>
          <w:color w:val="000000"/>
          <w:sz w:val="28"/>
        </w:rPr>
        <w:t>=0.8</w:t>
      </w:r>
    </w:p>
    <w:p w:rsidR="001B3A33" w:rsidRPr="00C82A9E" w:rsidRDefault="001B3A33" w:rsidP="00C82A9E">
      <w:pPr>
        <w:tabs>
          <w:tab w:val="left" w:pos="935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3. Параметры радиолинии объект–ЦП</w:t>
      </w:r>
    </w:p>
    <w:p w:rsidR="001B3A33" w:rsidRPr="00C82A9E" w:rsidRDefault="001B3A33" w:rsidP="00C82A9E">
      <w:pPr>
        <w:numPr>
          <w:ilvl w:val="0"/>
          <w:numId w:val="21"/>
        </w:numPr>
        <w:tabs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Максимальный радиус зоны обслуживания: </w:t>
      </w:r>
      <w:r w:rsidRPr="00C82A9E">
        <w:rPr>
          <w:bCs/>
          <w:color w:val="000000"/>
          <w:position w:val="-14"/>
          <w:sz w:val="28"/>
        </w:rPr>
        <w:object w:dxaOrig="660" w:dyaOrig="440">
          <v:shape id="_x0000_i1034" type="#_x0000_t75" style="width:33pt;height:21.75pt" o:ole="" fillcolor="window">
            <v:imagedata r:id="rId23" o:title=""/>
          </v:shape>
          <o:OLEObject Type="Embed" ProgID="Equation.3" ShapeID="_x0000_i1034" DrawAspect="Content" ObjectID="_1469444736" r:id="rId24"/>
        </w:object>
      </w:r>
      <w:r w:rsidRPr="00C82A9E">
        <w:rPr>
          <w:bCs/>
          <w:color w:val="000000"/>
          <w:sz w:val="28"/>
        </w:rPr>
        <w:t xml:space="preserve"> = 60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км</w:t>
      </w:r>
    </w:p>
    <w:p w:rsidR="001B3A33" w:rsidRPr="00C82A9E" w:rsidRDefault="001B3A33" w:rsidP="00C82A9E">
      <w:pPr>
        <w:numPr>
          <w:ilvl w:val="0"/>
          <w:numId w:val="21"/>
        </w:numPr>
        <w:tabs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Рабочая длина волны: </w:t>
      </w:r>
      <w:r w:rsidRPr="00C82A9E">
        <w:rPr>
          <w:bCs/>
          <w:color w:val="000000"/>
          <w:position w:val="-14"/>
          <w:sz w:val="28"/>
        </w:rPr>
        <w:object w:dxaOrig="340" w:dyaOrig="440">
          <v:shape id="_x0000_i1035" type="#_x0000_t75" style="width:17.25pt;height:21.75pt" o:ole="" fillcolor="window">
            <v:imagedata r:id="rId25" o:title=""/>
          </v:shape>
          <o:OLEObject Type="Embed" ProgID="Equation.3" ShapeID="_x0000_i1035" DrawAspect="Content" ObjectID="_1469444737" r:id="rId26"/>
        </w:object>
      </w:r>
      <w:r w:rsidRPr="00C82A9E">
        <w:rPr>
          <w:bCs/>
          <w:color w:val="000000"/>
          <w:sz w:val="28"/>
        </w:rPr>
        <w:t xml:space="preserve"> = 50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см</w:t>
      </w:r>
    </w:p>
    <w:p w:rsidR="001B3A33" w:rsidRPr="00C82A9E" w:rsidRDefault="001B3A33" w:rsidP="00C82A9E">
      <w:pPr>
        <w:tabs>
          <w:tab w:val="left" w:pos="935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4. Организация доступа к Ц.П.</w:t>
      </w:r>
    </w:p>
    <w:p w:rsidR="001B3A33" w:rsidRPr="00C82A9E" w:rsidRDefault="001B3A33" w:rsidP="00C82A9E">
      <w:pPr>
        <w:tabs>
          <w:tab w:val="left" w:pos="935"/>
        </w:tabs>
        <w:spacing w:line="360" w:lineRule="auto"/>
        <w:ind w:firstLine="709"/>
        <w:jc w:val="both"/>
        <w:rPr>
          <w:bCs/>
          <w:color w:val="000000"/>
          <w:sz w:val="28"/>
          <w:u w:val="single"/>
        </w:rPr>
      </w:pPr>
      <w:r w:rsidRPr="00C82A9E">
        <w:rPr>
          <w:bCs/>
          <w:color w:val="000000"/>
          <w:sz w:val="28"/>
        </w:rPr>
        <w:t>Непрерывные сообщения, преобразованные в цифровую форму, передаются на Ц.П. пакетом длительностью 40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сек</w:t>
      </w:r>
      <w:r w:rsidRPr="00C82A9E">
        <w:rPr>
          <w:bCs/>
          <w:color w:val="000000"/>
          <w:sz w:val="28"/>
        </w:rPr>
        <w:t xml:space="preserve">. </w:t>
      </w:r>
      <w:r w:rsidRPr="00C82A9E">
        <w:rPr>
          <w:bCs/>
          <w:color w:val="000000"/>
          <w:sz w:val="28"/>
          <w:u w:val="single"/>
        </w:rPr>
        <w:t>по многоканальной коммутируемой радиолинии по запросу объекта</w:t>
      </w:r>
    </w:p>
    <w:p w:rsidR="001B3A33" w:rsidRPr="00C82A9E" w:rsidRDefault="001B3A33" w:rsidP="00C82A9E">
      <w:pPr>
        <w:numPr>
          <w:ilvl w:val="0"/>
          <w:numId w:val="22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Число физических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радиоканалов Ц.П</w:t>
      </w:r>
      <w:r w:rsidR="00C82A9E">
        <w:rPr>
          <w:bCs/>
          <w:color w:val="000000"/>
          <w:sz w:val="28"/>
        </w:rPr>
        <w:t>:</w:t>
      </w:r>
      <w:r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>рк</w:t>
      </w:r>
      <w:r w:rsidRPr="00C82A9E">
        <w:rPr>
          <w:bCs/>
          <w:color w:val="000000"/>
          <w:sz w:val="28"/>
        </w:rPr>
        <w:t>=5</w:t>
      </w:r>
    </w:p>
    <w:p w:rsidR="001B3A33" w:rsidRPr="00C82A9E" w:rsidRDefault="001B3A33" w:rsidP="00C82A9E">
      <w:pPr>
        <w:numPr>
          <w:ilvl w:val="0"/>
          <w:numId w:val="22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Метод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 xml:space="preserve">свободного доступа в </w:t>
      </w:r>
      <w:r w:rsidR="00C82A9E" w:rsidRPr="00C82A9E">
        <w:rPr>
          <w:bCs/>
          <w:color w:val="000000"/>
          <w:sz w:val="28"/>
        </w:rPr>
        <w:t>Р.Л.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Св</w:t>
      </w:r>
      <w:r w:rsidRPr="00C82A9E">
        <w:rPr>
          <w:bCs/>
          <w:color w:val="000000"/>
          <w:sz w:val="28"/>
        </w:rPr>
        <w:t>.: ЧРК</w:t>
      </w:r>
    </w:p>
    <w:p w:rsidR="001B3A33" w:rsidRPr="00C82A9E" w:rsidRDefault="001B3A33" w:rsidP="00C82A9E">
      <w:pPr>
        <w:numPr>
          <w:ilvl w:val="0"/>
          <w:numId w:val="22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Средняя интенсивность вызовов </w:t>
      </w:r>
      <w:r w:rsidRPr="00C82A9E">
        <w:rPr>
          <w:bCs/>
          <w:color w:val="000000"/>
          <w:sz w:val="28"/>
          <w:lang w:val="en-US"/>
        </w:rPr>
        <w:t>R</w:t>
      </w:r>
      <w:r w:rsidRPr="00C82A9E">
        <w:rPr>
          <w:bCs/>
          <w:color w:val="000000"/>
          <w:sz w:val="28"/>
          <w:vertAlign w:val="subscript"/>
        </w:rPr>
        <w:t>в</w:t>
      </w:r>
      <w:r w:rsidRPr="00C82A9E">
        <w:rPr>
          <w:bCs/>
          <w:color w:val="000000"/>
          <w:sz w:val="28"/>
        </w:rPr>
        <w:t>=3.5 вызова/час</w:t>
      </w:r>
    </w:p>
    <w:p w:rsidR="001B3A33" w:rsidRPr="00C82A9E" w:rsidRDefault="001B3A33" w:rsidP="00C82A9E">
      <w:pPr>
        <w:numPr>
          <w:ilvl w:val="0"/>
          <w:numId w:val="22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Вероятность отказа в обслуживании: </w:t>
      </w:r>
      <w:r w:rsidRPr="00C82A9E">
        <w:rPr>
          <w:bCs/>
          <w:color w:val="000000"/>
          <w:sz w:val="28"/>
          <w:lang w:val="en-US"/>
        </w:rPr>
        <w:t>p</w:t>
      </w:r>
      <w:r w:rsidRPr="00C82A9E">
        <w:rPr>
          <w:bCs/>
          <w:color w:val="000000"/>
          <w:sz w:val="28"/>
          <w:vertAlign w:val="subscript"/>
        </w:rPr>
        <w:t>отк</w:t>
      </w:r>
      <w:r w:rsidRPr="00C82A9E">
        <w:rPr>
          <w:bCs/>
          <w:color w:val="000000"/>
          <w:sz w:val="28"/>
        </w:rPr>
        <w:t>.= 0,02</w:t>
      </w:r>
    </w:p>
    <w:p w:rsidR="001B3A33" w:rsidRPr="00C82A9E" w:rsidRDefault="001B3A33" w:rsidP="00C82A9E">
      <w:pPr>
        <w:numPr>
          <w:ilvl w:val="0"/>
          <w:numId w:val="22"/>
        </w:numPr>
        <w:tabs>
          <w:tab w:val="num" w:pos="720"/>
          <w:tab w:val="left" w:pos="748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Среднее время сеанса связи: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>в</w:t>
      </w:r>
      <w:r w:rsidRPr="00C82A9E">
        <w:rPr>
          <w:bCs/>
          <w:color w:val="000000"/>
          <w:sz w:val="28"/>
        </w:rPr>
        <w:t>=4 с</w:t>
      </w:r>
    </w:p>
    <w:p w:rsidR="001B3A33" w:rsidRPr="00C82A9E" w:rsidRDefault="001B3A33" w:rsidP="00C82A9E">
      <w:pPr>
        <w:tabs>
          <w:tab w:val="left" w:pos="748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5. Коррекция ошибок в радиолинии</w:t>
      </w:r>
    </w:p>
    <w:p w:rsidR="001B3A33" w:rsidRPr="00C82A9E" w:rsidRDefault="001B3A33" w:rsidP="00C82A9E">
      <w:pPr>
        <w:pStyle w:val="23"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Оценить качество приёма цифрового сигнала при использовании блочного избыточного кодирования, с числом проверочных символов не превышающим 1</w:t>
      </w:r>
      <w:r w:rsidR="00C82A9E" w:rsidRPr="00C82A9E">
        <w:rPr>
          <w:bCs/>
          <w:color w:val="000000"/>
          <w:sz w:val="28"/>
        </w:rPr>
        <w:t>0</w:t>
      </w:r>
      <w:r w:rsidR="00C82A9E">
        <w:rPr>
          <w:bCs/>
          <w:color w:val="000000"/>
          <w:sz w:val="28"/>
        </w:rPr>
        <w:t>%</w:t>
      </w:r>
      <w:r w:rsidRPr="00C82A9E">
        <w:rPr>
          <w:bCs/>
          <w:color w:val="000000"/>
          <w:sz w:val="28"/>
        </w:rPr>
        <w:t xml:space="preserve"> от длины блока. Реализовать по выбору один из способов коррекции ошибок – исправление, обнаружение с переспросом блоков, их стиранием, изменением мощности передатчиков объектов </w:t>
      </w:r>
      <w:r w:rsidR="00C82A9E">
        <w:rPr>
          <w:bCs/>
          <w:color w:val="000000"/>
          <w:sz w:val="28"/>
        </w:rPr>
        <w:t>и т.д.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Отразить эту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функцию в структурной схеме объекта и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Ц.П. и в протоколе работы радиолинии, оценить эффективность кодирования.</w:t>
      </w:r>
    </w:p>
    <w:p w:rsidR="001B3A33" w:rsidRDefault="001B3A33" w:rsidP="00C82A9E">
      <w:pPr>
        <w:pStyle w:val="23"/>
        <w:spacing w:line="360" w:lineRule="auto"/>
        <w:ind w:left="0" w:firstLine="709"/>
        <w:jc w:val="both"/>
        <w:rPr>
          <w:bCs/>
          <w:color w:val="000000"/>
          <w:sz w:val="28"/>
        </w:rPr>
      </w:pPr>
    </w:p>
    <w:p w:rsidR="001B3A33" w:rsidRDefault="001B3A33" w:rsidP="00C82A9E">
      <w:pPr>
        <w:pStyle w:val="23"/>
        <w:spacing w:line="360" w:lineRule="auto"/>
        <w:ind w:left="0" w:firstLine="709"/>
        <w:jc w:val="both"/>
        <w:rPr>
          <w:bCs/>
          <w:color w:val="000000"/>
          <w:sz w:val="28"/>
        </w:rPr>
      </w:pPr>
    </w:p>
    <w:p w:rsidR="001B3A33" w:rsidRPr="001B3A33" w:rsidRDefault="001B3A33" w:rsidP="001B3A33">
      <w:pPr>
        <w:pStyle w:val="2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C82A9E">
        <w:br w:type="page"/>
      </w:r>
      <w:bookmarkStart w:id="9" w:name="_Toc29844359"/>
      <w:bookmarkStart w:id="10" w:name="_Toc29853299"/>
      <w:bookmarkStart w:id="11" w:name="_Toc29853382"/>
      <w:bookmarkStart w:id="12" w:name="_Toc29853494"/>
      <w:bookmarkStart w:id="13" w:name="_Toc29853569"/>
      <w:bookmarkStart w:id="14" w:name="_Toc29877284"/>
      <w:bookmarkStart w:id="15" w:name="_Toc29877319"/>
      <w:r w:rsidRPr="001B3A33">
        <w:rPr>
          <w:b/>
          <w:sz w:val="28"/>
          <w:szCs w:val="28"/>
        </w:rPr>
        <w:t>2. Расчет параметров системы</w:t>
      </w:r>
      <w:bookmarkEnd w:id="1"/>
      <w:bookmarkEnd w:id="9"/>
      <w:bookmarkEnd w:id="10"/>
      <w:bookmarkEnd w:id="11"/>
      <w:bookmarkEnd w:id="12"/>
      <w:bookmarkEnd w:id="13"/>
      <w:bookmarkEnd w:id="14"/>
      <w:bookmarkEnd w:id="15"/>
    </w:p>
    <w:p w:rsidR="001B3A33" w:rsidRP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</w:rPr>
      </w:pPr>
      <w:bookmarkStart w:id="16" w:name="_Toc29325221"/>
      <w:bookmarkStart w:id="17" w:name="_Toc29844360"/>
      <w:bookmarkStart w:id="18" w:name="_Toc29853300"/>
      <w:bookmarkStart w:id="19" w:name="_Toc29853383"/>
      <w:bookmarkStart w:id="20" w:name="_Toc29853495"/>
      <w:bookmarkStart w:id="21" w:name="_Toc29853570"/>
      <w:bookmarkStart w:id="22" w:name="_Toc29877285"/>
      <w:bookmarkStart w:id="23" w:name="_Toc29877320"/>
    </w:p>
    <w:p w:rsidR="001B3A33" w:rsidRP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</w:rPr>
      </w:pPr>
      <w:r w:rsidRPr="001B3A33">
        <w:rPr>
          <w:color w:val="000000"/>
        </w:rPr>
        <w:t>2.1</w:t>
      </w:r>
      <w:r w:rsidR="00C82A9E" w:rsidRPr="001B3A33">
        <w:rPr>
          <w:color w:val="000000"/>
        </w:rPr>
        <w:t xml:space="preserve"> Ра</w:t>
      </w:r>
      <w:r w:rsidRPr="001B3A33">
        <w:rPr>
          <w:color w:val="000000"/>
        </w:rPr>
        <w:t>счет параметров преобразования сообщений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B3A33" w:rsidRPr="001B3A33" w:rsidRDefault="001B3A33" w:rsidP="00C82A9E">
      <w:pPr>
        <w:pStyle w:val="3"/>
        <w:keepNext w:val="0"/>
        <w:spacing w:before="0" w:after="0" w:line="360" w:lineRule="auto"/>
        <w:ind w:firstLine="709"/>
        <w:jc w:val="both"/>
        <w:rPr>
          <w:color w:val="000000"/>
          <w:szCs w:val="28"/>
        </w:rPr>
      </w:pPr>
      <w:bookmarkStart w:id="24" w:name="_Toc29325222"/>
      <w:bookmarkStart w:id="25" w:name="_Toc29844361"/>
      <w:bookmarkStart w:id="26" w:name="_Toc29853301"/>
      <w:bookmarkStart w:id="27" w:name="_Toc29853384"/>
      <w:bookmarkStart w:id="28" w:name="_Toc29853496"/>
      <w:bookmarkStart w:id="29" w:name="_Toc29853571"/>
      <w:bookmarkStart w:id="30" w:name="_Toc29877286"/>
      <w:bookmarkStart w:id="31" w:name="_Toc29877321"/>
    </w:p>
    <w:p w:rsidR="001B3A33" w:rsidRPr="001B3A33" w:rsidRDefault="001B3A33" w:rsidP="00C82A9E">
      <w:pPr>
        <w:pStyle w:val="3"/>
        <w:keepNext w:val="0"/>
        <w:spacing w:before="0" w:after="0" w:line="360" w:lineRule="auto"/>
        <w:ind w:firstLine="709"/>
        <w:jc w:val="both"/>
        <w:rPr>
          <w:color w:val="000000"/>
          <w:szCs w:val="28"/>
        </w:rPr>
      </w:pPr>
      <w:r w:rsidRPr="001B3A33">
        <w:rPr>
          <w:color w:val="000000"/>
          <w:szCs w:val="28"/>
        </w:rPr>
        <w:t>2.1.1 Параметры сообщения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1B3A33" w:rsidRPr="00C82A9E" w:rsidRDefault="001B3A33" w:rsidP="00C82A9E">
      <w:pPr>
        <w:pStyle w:val="a3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При кодировании непрерывных сообщений с помощью ДИКМ возникают ошибки временной дискретизации δ</w:t>
      </w:r>
      <w:r w:rsidRPr="00C82A9E">
        <w:rPr>
          <w:bCs/>
          <w:color w:val="000000"/>
          <w:sz w:val="28"/>
          <w:vertAlign w:val="subscript"/>
        </w:rPr>
        <w:t>1</w:t>
      </w:r>
      <w:r w:rsidRPr="00C82A9E">
        <w:rPr>
          <w:bCs/>
          <w:color w:val="000000"/>
          <w:sz w:val="28"/>
        </w:rPr>
        <w:t>, ограничения динамического диапазона δ</w:t>
      </w:r>
      <w:r w:rsidRPr="00C82A9E">
        <w:rPr>
          <w:bCs/>
          <w:color w:val="000000"/>
          <w:sz w:val="28"/>
          <w:vertAlign w:val="subscript"/>
        </w:rPr>
        <w:t>2</w:t>
      </w:r>
      <w:r w:rsidRPr="00C82A9E">
        <w:rPr>
          <w:bCs/>
          <w:color w:val="000000"/>
          <w:sz w:val="28"/>
        </w:rPr>
        <w:t>, квантования сообщения δ</w:t>
      </w:r>
      <w:r w:rsidRPr="00C82A9E">
        <w:rPr>
          <w:bCs/>
          <w:color w:val="000000"/>
          <w:sz w:val="28"/>
          <w:vertAlign w:val="subscript"/>
        </w:rPr>
        <w:t>3</w:t>
      </w:r>
      <w:r w:rsidRPr="00C82A9E">
        <w:rPr>
          <w:bCs/>
          <w:color w:val="000000"/>
          <w:sz w:val="28"/>
        </w:rPr>
        <w:t>.</w:t>
      </w:r>
    </w:p>
    <w:p w:rsidR="001B3A33" w:rsidRDefault="001B3A33" w:rsidP="00C82A9E">
      <w:pPr>
        <w:pStyle w:val="3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bookmarkStart w:id="32" w:name="_Toc29325223"/>
      <w:bookmarkStart w:id="33" w:name="_Toc29844362"/>
      <w:bookmarkStart w:id="34" w:name="_Toc29853302"/>
      <w:bookmarkStart w:id="35" w:name="_Toc29853385"/>
      <w:bookmarkStart w:id="36" w:name="_Toc29853497"/>
      <w:bookmarkStart w:id="37" w:name="_Toc29853572"/>
      <w:bookmarkStart w:id="38" w:name="_Toc29877287"/>
      <w:bookmarkStart w:id="39" w:name="_Toc29877322"/>
    </w:p>
    <w:p w:rsidR="001B3A33" w:rsidRPr="001B3A33" w:rsidRDefault="001B3A33" w:rsidP="00C82A9E">
      <w:pPr>
        <w:pStyle w:val="3"/>
        <w:keepNext w:val="0"/>
        <w:spacing w:before="0" w:after="0" w:line="360" w:lineRule="auto"/>
        <w:ind w:firstLine="709"/>
        <w:jc w:val="both"/>
        <w:rPr>
          <w:color w:val="000000"/>
        </w:rPr>
      </w:pPr>
      <w:r w:rsidRPr="001B3A33">
        <w:rPr>
          <w:color w:val="000000"/>
        </w:rPr>
        <w:t>2.1.2 Выбор ошибок преобразования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Для расчета основных параметров требуется выбрать соотношение между ошибками преобразования.</w:t>
      </w:r>
    </w:p>
    <w:p w:rsidR="001B3A33" w:rsidRPr="00C82A9E" w:rsidRDefault="00C82A9E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1B3A33" w:rsidRPr="00C82A9E">
        <w:rPr>
          <w:bCs/>
          <w:color w:val="000000"/>
          <w:sz w:val="28"/>
        </w:rPr>
        <w:t>Ошибка временной дискретизации δ</w:t>
      </w:r>
      <w:r w:rsidR="001B3A33" w:rsidRPr="00C82A9E">
        <w:rPr>
          <w:bCs/>
          <w:color w:val="000000"/>
          <w:sz w:val="28"/>
          <w:vertAlign w:val="subscript"/>
        </w:rPr>
        <w:t>1</w:t>
      </w:r>
      <w:r w:rsidR="001B3A33" w:rsidRPr="00C82A9E">
        <w:rPr>
          <w:bCs/>
          <w:color w:val="000000"/>
          <w:sz w:val="28"/>
        </w:rPr>
        <w:t>:</w:t>
      </w:r>
    </w:p>
    <w:p w:rsidR="001B3A33" w:rsidRPr="00C82A9E" w:rsidRDefault="001B3A33" w:rsidP="00C82A9E">
      <w:pPr>
        <w:pStyle w:val="21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Результатом ДИКМ является цифровой сигнал, несущий информацию о величине и знаке приращения между двумя соседними отчетами сообщения или разность между истинным и предсказанным значением отсчета по ограниченному числу предыдущих значений сообщения.</w:t>
      </w:r>
    </w:p>
    <w:p w:rsidR="001B3A33" w:rsidRPr="00C82A9E" w:rsidRDefault="001B3A33" w:rsidP="00C82A9E">
      <w:pPr>
        <w:pStyle w:val="21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Эта операция приводит к резкому уменьшению разрядности сигнала, но и к повышению частоты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дискретизации, которая вычисляется по формуле:</w:t>
      </w:r>
    </w:p>
    <w:p w:rsidR="001B3A33" w:rsidRDefault="001B3A33" w:rsidP="00C82A9E">
      <w:pPr>
        <w:pStyle w:val="a3"/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pStyle w:val="a3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vertAlign w:val="subscript"/>
        </w:rPr>
        <w:object w:dxaOrig="1400" w:dyaOrig="740">
          <v:shape id="_x0000_i1036" type="#_x0000_t75" style="width:69pt;height:36.75pt" o:ole="" fillcolor="window">
            <v:imagedata r:id="rId27" o:title=""/>
          </v:shape>
          <o:OLEObject Type="Embed" ProgID="Equation.3" ShapeID="_x0000_i1036" DrawAspect="Content" ObjectID="_1469444738" r:id="rId28"/>
        </w:object>
      </w:r>
      <w:r w:rsidRPr="00C82A9E">
        <w:rPr>
          <w:bCs/>
          <w:color w:val="000000"/>
          <w:sz w:val="28"/>
        </w:rPr>
        <w:t>,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(2.1)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где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</w:rPr>
        <w:t>в – верхняя частота спектра сообщения после ограничения, которая находится по формуле: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δ</w:t>
      </w:r>
      <w:r w:rsidRPr="00C82A9E">
        <w:rPr>
          <w:bCs/>
          <w:color w:val="000000"/>
          <w:sz w:val="28"/>
          <w:vertAlign w:val="subscript"/>
        </w:rPr>
        <w:t>1</w:t>
      </w:r>
      <w:r w:rsidRPr="00C82A9E">
        <w:rPr>
          <w:bCs/>
          <w:color w:val="000000"/>
          <w:position w:val="-70"/>
          <w:sz w:val="28"/>
          <w:vertAlign w:val="subscript"/>
        </w:rPr>
        <w:object w:dxaOrig="1440" w:dyaOrig="1540">
          <v:shape id="_x0000_i1037" type="#_x0000_t75" style="width:1in;height:77.25pt" o:ole="">
            <v:imagedata r:id="rId29" o:title=""/>
          </v:shape>
          <o:OLEObject Type="Embed" ProgID="Equation.3" ShapeID="_x0000_i1037" DrawAspect="Content" ObjectID="_1469444739" r:id="rId30"/>
        </w:objec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(2.2)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Pr="00C82A9E">
        <w:rPr>
          <w:bCs/>
          <w:color w:val="000000"/>
          <w:sz w:val="28"/>
        </w:rPr>
        <w:t>в итоге, задавая значения δ</w:t>
      </w:r>
      <w:r w:rsidRPr="00C82A9E">
        <w:rPr>
          <w:bCs/>
          <w:color w:val="000000"/>
          <w:sz w:val="28"/>
          <w:vertAlign w:val="subscript"/>
        </w:rPr>
        <w:t>1</w:t>
      </w:r>
      <w:r w:rsidRPr="00C82A9E">
        <w:rPr>
          <w:bCs/>
          <w:color w:val="000000"/>
          <w:sz w:val="28"/>
        </w:rPr>
        <w:t xml:space="preserve">, с помощью </w:t>
      </w:r>
      <w:r w:rsidRPr="00C82A9E">
        <w:rPr>
          <w:bCs/>
          <w:color w:val="000000"/>
          <w:sz w:val="28"/>
          <w:lang w:val="en-US"/>
        </w:rPr>
        <w:t>Mathcad</w:t>
      </w:r>
      <w:r w:rsidRPr="00C82A9E">
        <w:rPr>
          <w:bCs/>
          <w:color w:val="000000"/>
          <w:sz w:val="28"/>
        </w:rPr>
        <w:t xml:space="preserve"> вычисляем значения </w:t>
      </w:r>
      <w:r w:rsidRPr="00C82A9E">
        <w:rPr>
          <w:bCs/>
          <w:color w:val="000000"/>
          <w:sz w:val="28"/>
          <w:lang w:val="en-US"/>
        </w:rPr>
        <w:t>Fd</w:t>
      </w:r>
      <w:r w:rsidRPr="00C82A9E">
        <w:rPr>
          <w:bCs/>
          <w:color w:val="000000"/>
          <w:sz w:val="28"/>
        </w:rPr>
        <w:t>.</w:t>
      </w:r>
    </w:p>
    <w:p w:rsidR="001B3A33" w:rsidRPr="00C82A9E" w:rsidRDefault="00C82A9E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1B3A33" w:rsidRPr="00C82A9E">
        <w:rPr>
          <w:bCs/>
          <w:color w:val="000000"/>
          <w:sz w:val="28"/>
        </w:rPr>
        <w:t>Ошибка ограничения динамического диапазона δ</w:t>
      </w:r>
      <w:r w:rsidR="001B3A33" w:rsidRPr="00C82A9E">
        <w:rPr>
          <w:bCs/>
          <w:color w:val="000000"/>
          <w:sz w:val="28"/>
          <w:vertAlign w:val="subscript"/>
        </w:rPr>
        <w:t>2</w:t>
      </w:r>
      <w:r w:rsidR="001B3A33" w:rsidRPr="00C82A9E">
        <w:rPr>
          <w:bCs/>
          <w:color w:val="000000"/>
          <w:sz w:val="28"/>
        </w:rPr>
        <w:t>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Динамический диапазон </w:t>
      </w:r>
      <w:r w:rsidRPr="00C82A9E">
        <w:rPr>
          <w:bCs/>
          <w:color w:val="000000"/>
          <w:sz w:val="28"/>
          <w:lang w:val="en-US"/>
        </w:rPr>
        <w:t>Y</w:t>
      </w:r>
      <w:r w:rsidRPr="00C82A9E">
        <w:rPr>
          <w:bCs/>
          <w:color w:val="000000"/>
          <w:sz w:val="28"/>
          <w:vertAlign w:val="subscript"/>
          <w:lang w:val="en-US"/>
        </w:rPr>
        <w:t>max</w:t>
      </w:r>
      <w:r w:rsidRPr="00C82A9E">
        <w:rPr>
          <w:bCs/>
          <w:color w:val="000000"/>
          <w:sz w:val="28"/>
        </w:rPr>
        <w:t xml:space="preserve"> будет определятся заданной ошибкой ограничения динамического диапазона: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4"/>
          <w:sz w:val="28"/>
        </w:rPr>
        <w:object w:dxaOrig="1939" w:dyaOrig="780">
          <v:shape id="_x0000_i1038" type="#_x0000_t75" style="width:96.75pt;height:39pt" o:ole="">
            <v:imagedata r:id="rId31" o:title=""/>
          </v:shape>
          <o:OLEObject Type="Embed" ProgID="Equation.3" ShapeID="_x0000_i1038" DrawAspect="Content" ObjectID="_1469444740" r:id="rId32"/>
        </w:objec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(2.3)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C82A9E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– </w:t>
      </w:r>
      <w:r w:rsidR="001B3A33" w:rsidRPr="00C82A9E">
        <w:rPr>
          <w:bCs/>
          <w:color w:val="000000"/>
          <w:sz w:val="28"/>
        </w:rPr>
        <w:t>Ошибка квантования сообщения δ</w:t>
      </w:r>
      <w:r w:rsidR="001B3A33" w:rsidRPr="00C82A9E">
        <w:rPr>
          <w:bCs/>
          <w:color w:val="000000"/>
          <w:sz w:val="28"/>
          <w:vertAlign w:val="subscript"/>
        </w:rPr>
        <w:t>3</w:t>
      </w:r>
      <w:r w:rsidR="001B3A33" w:rsidRPr="00C82A9E">
        <w:rPr>
          <w:bCs/>
          <w:color w:val="000000"/>
          <w:sz w:val="28"/>
        </w:rPr>
        <w:t>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Шаг квантования будет определяться заданной ошибкой квантования δ</w:t>
      </w:r>
      <w:r w:rsidRPr="00C82A9E">
        <w:rPr>
          <w:bCs/>
          <w:color w:val="000000"/>
          <w:sz w:val="28"/>
          <w:vertAlign w:val="subscript"/>
        </w:rPr>
        <w:t>3</w:t>
      </w:r>
      <w:r w:rsidRPr="00C82A9E">
        <w:rPr>
          <w:bCs/>
          <w:color w:val="000000"/>
          <w:sz w:val="28"/>
        </w:rPr>
        <w:t>. (4.2.2) [1].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vertAlign w:val="subscript"/>
        </w:rPr>
        <w:object w:dxaOrig="1359" w:dyaOrig="780">
          <v:shape id="_x0000_i1039" type="#_x0000_t75" style="width:68.25pt;height:39pt" o:ole="" fillcolor="window">
            <v:imagedata r:id="rId33" o:title=""/>
          </v:shape>
          <o:OLEObject Type="Embed" ProgID="Equation.3" ShapeID="_x0000_i1039" DrawAspect="Content" ObjectID="_1469444741" r:id="rId34"/>
        </w:object>
      </w:r>
      <w:r w:rsidRPr="00C82A9E">
        <w:rPr>
          <w:bCs/>
          <w:color w:val="000000"/>
          <w:sz w:val="28"/>
        </w:rPr>
        <w:t>,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(2.4)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Результатом правильного выбора ошибок преобразования, должна явится минимизация полосы частот радиолинии </w:t>
      </w:r>
      <w:r w:rsidRPr="00C82A9E">
        <w:rPr>
          <w:bCs/>
          <w:color w:val="000000"/>
          <w:sz w:val="28"/>
          <w:szCs w:val="28"/>
        </w:rPr>
        <w:sym w:font="Symbol" w:char="F044"/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рл</w:t>
      </w:r>
      <w:r w:rsidRPr="00C82A9E">
        <w:rPr>
          <w:bCs/>
          <w:color w:val="000000"/>
          <w:sz w:val="28"/>
        </w:rPr>
        <w:t>=</w:t>
      </w:r>
      <w:r w:rsidRPr="00C82A9E">
        <w:rPr>
          <w:bCs/>
          <w:color w:val="000000"/>
          <w:sz w:val="28"/>
          <w:lang w:val="en-US"/>
        </w:rPr>
        <w:t>min</w:t>
      </w:r>
      <w:r w:rsidRPr="00C82A9E">
        <w:rPr>
          <w:bCs/>
          <w:color w:val="000000"/>
          <w:sz w:val="28"/>
        </w:rPr>
        <w:t xml:space="preserve">, что в достигается в основном, при максимальной длительности разряда цифрового сигнала </w:t>
      </w:r>
      <w:r w:rsidRPr="00C82A9E">
        <w:rPr>
          <w:bCs/>
          <w:color w:val="000000"/>
          <w:sz w:val="28"/>
          <w:szCs w:val="28"/>
        </w:rPr>
        <w:sym w:font="Symbol" w:char="F074"/>
      </w:r>
      <w:r w:rsidRPr="00C82A9E">
        <w:rPr>
          <w:bCs/>
          <w:color w:val="000000"/>
          <w:sz w:val="28"/>
          <w:vertAlign w:val="subscript"/>
        </w:rPr>
        <w:t>n</w:t>
      </w:r>
      <w:r w:rsidRPr="00C82A9E">
        <w:rPr>
          <w:bCs/>
          <w:color w:val="000000"/>
          <w:sz w:val="28"/>
        </w:rPr>
        <w:t xml:space="preserve"> =</w:t>
      </w:r>
      <w:r w:rsidRPr="00C82A9E">
        <w:rPr>
          <w:bCs/>
          <w:color w:val="000000"/>
          <w:sz w:val="28"/>
          <w:lang w:val="en-US"/>
        </w:rPr>
        <w:t>max</w:t>
      </w:r>
      <w:r w:rsidRPr="00C82A9E">
        <w:rPr>
          <w:bCs/>
          <w:color w:val="000000"/>
          <w:sz w:val="28"/>
        </w:rPr>
        <w:t>. (формула 4.2.9. [1]). Из формулы видно что это условие достигается, при неизменности прочих условий (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  <w:lang w:val="en-US"/>
        </w:rPr>
        <w:t>c</w:t>
      </w:r>
      <w:r w:rsidRPr="00C82A9E">
        <w:rPr>
          <w:bCs/>
          <w:color w:val="000000"/>
          <w:sz w:val="28"/>
        </w:rPr>
        <w:t xml:space="preserve">), минимизацией </w:t>
      </w:r>
      <w:r w:rsidRPr="00C82A9E">
        <w:rPr>
          <w:bCs/>
          <w:color w:val="000000"/>
          <w:sz w:val="28"/>
          <w:lang w:val="en-US"/>
        </w:rPr>
        <w:t>Fd</w:t>
      </w:r>
      <w:r w:rsidRPr="00C82A9E">
        <w:rPr>
          <w:bCs/>
          <w:color w:val="000000"/>
          <w:sz w:val="28"/>
        </w:rPr>
        <w:t xml:space="preserve">, </w:t>
      </w:r>
      <w:r w:rsidRPr="00C82A9E">
        <w:rPr>
          <w:bCs/>
          <w:color w:val="000000"/>
          <w:sz w:val="28"/>
          <w:lang w:val="en-US"/>
        </w:rPr>
        <w:t>Y</w:t>
      </w:r>
      <w:r w:rsidRPr="00C82A9E">
        <w:rPr>
          <w:bCs/>
          <w:color w:val="000000"/>
          <w:sz w:val="28"/>
          <w:vertAlign w:val="subscript"/>
          <w:lang w:val="en-US"/>
        </w:rPr>
        <w:t>max</w:t>
      </w:r>
      <w:r w:rsidRPr="00C82A9E">
        <w:rPr>
          <w:bCs/>
          <w:color w:val="000000"/>
          <w:sz w:val="28"/>
        </w:rPr>
        <w:t xml:space="preserve"> и максимизацией </w:t>
      </w: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bscript"/>
        </w:rPr>
        <w:t>к</w:t>
      </w:r>
      <w:r w:rsidRPr="00C82A9E">
        <w:rPr>
          <w:bCs/>
          <w:color w:val="000000"/>
          <w:sz w:val="28"/>
        </w:rPr>
        <w:t>, (это следует из выражения 4.2.4., 4.2.9</w:t>
      </w:r>
      <w:r w:rsidR="00C82A9E" w:rsidRPr="00C82A9E">
        <w:rPr>
          <w:bCs/>
          <w:color w:val="000000"/>
          <w:sz w:val="28"/>
        </w:rPr>
        <w:t>.</w:t>
      </w:r>
      <w:r w:rsidR="00C82A9E">
        <w:rPr>
          <w:bCs/>
          <w:color w:val="000000"/>
          <w:sz w:val="28"/>
        </w:rPr>
        <w:t xml:space="preserve"> </w:t>
      </w:r>
      <w:r w:rsidR="00C82A9E" w:rsidRPr="00C82A9E">
        <w:rPr>
          <w:bCs/>
          <w:color w:val="000000"/>
          <w:sz w:val="28"/>
        </w:rPr>
        <w:t>[1</w:t>
      </w:r>
      <w:r w:rsidRPr="00C82A9E">
        <w:rPr>
          <w:bCs/>
          <w:color w:val="000000"/>
          <w:sz w:val="28"/>
        </w:rPr>
        <w:t xml:space="preserve">]), Эти условия позволяют определиться с выбором ошибок, даже не зная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  <w:lang w:val="en-US"/>
        </w:rPr>
        <w:t>c</w:t>
      </w:r>
      <w:r w:rsidRPr="00C82A9E">
        <w:rPr>
          <w:bCs/>
          <w:color w:val="000000"/>
          <w:sz w:val="28"/>
        </w:rPr>
        <w:t>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Произведем расчет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в</w:t>
      </w:r>
      <w:r w:rsidRPr="00C82A9E">
        <w:rPr>
          <w:bCs/>
          <w:color w:val="000000"/>
          <w:sz w:val="28"/>
        </w:rPr>
        <w:t xml:space="preserve">, </w:t>
      </w:r>
      <w:r w:rsidRPr="00C82A9E">
        <w:rPr>
          <w:bCs/>
          <w:color w:val="000000"/>
          <w:sz w:val="28"/>
          <w:lang w:val="en-US"/>
        </w:rPr>
        <w:t>Fd</w:t>
      </w:r>
      <w:r w:rsidRPr="00C82A9E">
        <w:rPr>
          <w:bCs/>
          <w:color w:val="000000"/>
          <w:sz w:val="28"/>
        </w:rPr>
        <w:t xml:space="preserve">, </w:t>
      </w:r>
      <w:r w:rsidRPr="00C82A9E">
        <w:rPr>
          <w:bCs/>
          <w:color w:val="000000"/>
          <w:sz w:val="28"/>
          <w:lang w:val="en-US"/>
        </w:rPr>
        <w:t>Y</w:t>
      </w:r>
      <w:r w:rsidRPr="00C82A9E">
        <w:rPr>
          <w:bCs/>
          <w:color w:val="000000"/>
          <w:sz w:val="28"/>
          <w:vertAlign w:val="subscript"/>
          <w:lang w:val="en-US"/>
        </w:rPr>
        <w:t>max</w:t>
      </w:r>
      <w:r w:rsidRPr="00C82A9E">
        <w:rPr>
          <w:bCs/>
          <w:color w:val="000000"/>
          <w:sz w:val="28"/>
        </w:rPr>
        <w:t xml:space="preserve"> и </w:t>
      </w: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bscript"/>
          <w:lang w:val="en-US"/>
        </w:rPr>
        <w:t>k</w:t>
      </w:r>
      <w:r w:rsidRPr="00C82A9E">
        <w:rPr>
          <w:bCs/>
          <w:color w:val="000000"/>
          <w:sz w:val="28"/>
        </w:rPr>
        <w:t xml:space="preserve"> для разных вариантов распределения ошибок используя формулы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(2.1 – 2.4). Учтем, что распределение ошибок выбирается из условия: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14"/>
          <w:sz w:val="28"/>
          <w:vertAlign w:val="subscript"/>
        </w:rPr>
        <w:object w:dxaOrig="1700" w:dyaOrig="400">
          <v:shape id="_x0000_i1040" type="#_x0000_t75" style="width:100.5pt;height:24pt" o:ole="" fillcolor="window">
            <v:imagedata r:id="rId35" o:title=""/>
          </v:shape>
          <o:OLEObject Type="Embed" ProgID="Equation.3" ShapeID="_x0000_i1040" DrawAspect="Content" ObjectID="_1469444742" r:id="rId36"/>
        </w:objec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(2.5)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Pr="00C82A9E">
        <w:rPr>
          <w:bCs/>
          <w:color w:val="000000"/>
          <w:sz w:val="28"/>
        </w:rPr>
        <w:t xml:space="preserve">Наиболее оптимальным является вариант, когда: </w:t>
      </w:r>
      <w:r w:rsidRPr="00C82A9E">
        <w:rPr>
          <w:color w:val="000000"/>
          <w:position w:val="-14"/>
          <w:sz w:val="28"/>
        </w:rPr>
        <w:object w:dxaOrig="300" w:dyaOrig="400">
          <v:shape id="_x0000_i1041" type="#_x0000_t75" style="width:15pt;height:20.25pt" o:ole="">
            <v:imagedata r:id="rId37" o:title=""/>
          </v:shape>
          <o:OLEObject Type="Embed" ProgID="Equation.3" ShapeID="_x0000_i1041" DrawAspect="Content" ObjectID="_1469444743" r:id="rId38"/>
        </w:object>
      </w:r>
      <w:r w:rsidRPr="00C82A9E">
        <w:rPr>
          <w:color w:val="000000"/>
          <w:sz w:val="28"/>
        </w:rPr>
        <w:t>=</w:t>
      </w:r>
      <w:r w:rsidRPr="00C82A9E">
        <w:rPr>
          <w:color w:val="000000"/>
          <w:position w:val="-10"/>
          <w:sz w:val="28"/>
        </w:rPr>
        <w:object w:dxaOrig="279" w:dyaOrig="360">
          <v:shape id="_x0000_i1042" type="#_x0000_t75" style="width:14.25pt;height:18pt" o:ole="">
            <v:imagedata r:id="rId39" o:title=""/>
          </v:shape>
          <o:OLEObject Type="Embed" ProgID="Equation.3" ShapeID="_x0000_i1042" DrawAspect="Content" ObjectID="_1469444744" r:id="rId40"/>
        </w:object>
      </w:r>
      <w:r w:rsidRPr="00C82A9E">
        <w:rPr>
          <w:color w:val="000000"/>
          <w:sz w:val="28"/>
        </w:rPr>
        <w:t>/3=</w:t>
      </w:r>
      <w:r w:rsidRPr="00C82A9E">
        <w:rPr>
          <w:color w:val="000000"/>
          <w:position w:val="-10"/>
          <w:sz w:val="28"/>
        </w:rPr>
        <w:object w:dxaOrig="279" w:dyaOrig="360">
          <v:shape id="_x0000_i1043" type="#_x0000_t75" style="width:14.25pt;height:18pt" o:ole="">
            <v:imagedata r:id="rId41" o:title=""/>
          </v:shape>
          <o:OLEObject Type="Embed" ProgID="Equation.3" ShapeID="_x0000_i1043" DrawAspect="Content" ObjectID="_1469444745" r:id="rId42"/>
        </w:object>
      </w:r>
      <w:r w:rsidRPr="00C82A9E">
        <w:rPr>
          <w:color w:val="000000"/>
          <w:sz w:val="28"/>
        </w:rPr>
        <w:t>/3=</w:t>
      </w:r>
      <w:r w:rsidRPr="00C82A9E">
        <w:rPr>
          <w:color w:val="000000"/>
          <w:position w:val="-12"/>
          <w:sz w:val="28"/>
        </w:rPr>
        <w:object w:dxaOrig="279" w:dyaOrig="380">
          <v:shape id="_x0000_i1044" type="#_x0000_t75" style="width:14.25pt;height:18.75pt" o:ole="">
            <v:imagedata r:id="rId43" o:title=""/>
          </v:shape>
          <o:OLEObject Type="Embed" ProgID="Equation.3" ShapeID="_x0000_i1044" DrawAspect="Content" ObjectID="_1469444746" r:id="rId44"/>
        </w:object>
      </w:r>
      <w:r w:rsidRPr="00C82A9E">
        <w:rPr>
          <w:color w:val="000000"/>
          <w:sz w:val="28"/>
        </w:rPr>
        <w:t>/3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Полученные результаты позволяют выбрать следующие значения: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δ</w:t>
      </w:r>
      <w:r w:rsidRPr="00C82A9E">
        <w:rPr>
          <w:bCs/>
          <w:color w:val="000000"/>
          <w:sz w:val="28"/>
          <w:vertAlign w:val="subscript"/>
        </w:rPr>
        <w:t>1</w:t>
      </w:r>
      <w:r w:rsidRPr="00C82A9E">
        <w:rPr>
          <w:bCs/>
          <w:color w:val="000000"/>
          <w:sz w:val="28"/>
        </w:rPr>
        <w:t>=0.017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δ</w:t>
      </w:r>
      <w:r w:rsidRPr="00C82A9E">
        <w:rPr>
          <w:bCs/>
          <w:color w:val="000000"/>
          <w:sz w:val="28"/>
          <w:vertAlign w:val="subscript"/>
        </w:rPr>
        <w:t>2</w:t>
      </w:r>
      <w:r w:rsidRPr="00C82A9E">
        <w:rPr>
          <w:bCs/>
          <w:color w:val="000000"/>
          <w:sz w:val="28"/>
        </w:rPr>
        <w:t>=0.017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δ</w:t>
      </w:r>
      <w:r w:rsidRPr="00C82A9E">
        <w:rPr>
          <w:bCs/>
          <w:color w:val="000000"/>
          <w:sz w:val="28"/>
          <w:vertAlign w:val="subscript"/>
        </w:rPr>
        <w:t>3</w:t>
      </w:r>
      <w:r w:rsidRPr="00C82A9E">
        <w:rPr>
          <w:bCs/>
          <w:color w:val="000000"/>
          <w:sz w:val="28"/>
        </w:rPr>
        <w:t>=0.017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  <w:lang w:val="en-US"/>
        </w:rPr>
        <w:t>d</w:t>
      </w:r>
      <w:r w:rsidRPr="00C82A9E">
        <w:rPr>
          <w:bCs/>
          <w:color w:val="000000"/>
          <w:sz w:val="28"/>
        </w:rPr>
        <w:t>=1.465*10</w:t>
      </w:r>
      <w:r w:rsidRPr="00C82A9E">
        <w:rPr>
          <w:bCs/>
          <w:color w:val="000000"/>
          <w:sz w:val="28"/>
          <w:vertAlign w:val="superscript"/>
        </w:rPr>
        <w:t>3</w:t>
      </w:r>
      <w:r w:rsidRPr="00C82A9E">
        <w:rPr>
          <w:bCs/>
          <w:color w:val="000000"/>
          <w:sz w:val="28"/>
        </w:rPr>
        <w:t xml:space="preserve"> Гц,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в</w:t>
      </w:r>
      <w:r w:rsidRPr="00C82A9E">
        <w:rPr>
          <w:bCs/>
          <w:color w:val="000000"/>
          <w:sz w:val="28"/>
        </w:rPr>
        <w:t>=160 Гц,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bscript"/>
          <w:lang w:val="en-US"/>
        </w:rPr>
        <w:t>k</w:t>
      </w:r>
      <w:r w:rsidRPr="00C82A9E">
        <w:rPr>
          <w:bCs/>
          <w:color w:val="000000"/>
          <w:sz w:val="28"/>
        </w:rPr>
        <w:t>=0.2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</w:rPr>
        <w:t>=</w:t>
      </w:r>
      <w:r w:rsidRPr="00C82A9E">
        <w:rPr>
          <w:bCs/>
          <w:color w:val="000000"/>
          <w:sz w:val="28"/>
          <w:lang w:val="en-US"/>
        </w:rPr>
        <w:t>Y</w:t>
      </w:r>
      <w:r w:rsidRPr="00C82A9E">
        <w:rPr>
          <w:bCs/>
          <w:color w:val="000000"/>
          <w:sz w:val="28"/>
          <w:vertAlign w:val="subscript"/>
          <w:lang w:val="en-US"/>
        </w:rPr>
        <w:t>max</w:t>
      </w:r>
      <w:r w:rsidRPr="00C82A9E">
        <w:rPr>
          <w:bCs/>
          <w:color w:val="000000"/>
          <w:sz w:val="28"/>
        </w:rPr>
        <w:t>=4.1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X</w:t>
      </w:r>
      <w:r w:rsidRPr="00C82A9E">
        <w:rPr>
          <w:bCs/>
          <w:color w:val="000000"/>
          <w:sz w:val="28"/>
          <w:vertAlign w:val="subscript"/>
          <w:lang w:val="en-US"/>
        </w:rPr>
        <w:t>m</w:t>
      </w:r>
      <w:r w:rsidRPr="00C82A9E">
        <w:rPr>
          <w:bCs/>
          <w:color w:val="000000"/>
          <w:sz w:val="28"/>
        </w:rPr>
        <w:t>=13.12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1B3A33" w:rsidRDefault="001B3A33" w:rsidP="00C82A9E">
      <w:pPr>
        <w:pStyle w:val="3"/>
        <w:keepNext w:val="0"/>
        <w:spacing w:before="0" w:after="0" w:line="360" w:lineRule="auto"/>
        <w:ind w:firstLine="709"/>
        <w:jc w:val="both"/>
        <w:rPr>
          <w:color w:val="000000"/>
        </w:rPr>
      </w:pPr>
      <w:bookmarkStart w:id="40" w:name="_Toc29325224"/>
      <w:bookmarkStart w:id="41" w:name="_Toc29844363"/>
      <w:bookmarkStart w:id="42" w:name="_Toc29853303"/>
      <w:bookmarkStart w:id="43" w:name="_Toc29853386"/>
      <w:bookmarkStart w:id="44" w:name="_Toc29853498"/>
      <w:bookmarkStart w:id="45" w:name="_Toc29853573"/>
      <w:bookmarkStart w:id="46" w:name="_Toc29877288"/>
      <w:bookmarkStart w:id="47" w:name="_Toc29877323"/>
      <w:r w:rsidRPr="001B3A33">
        <w:rPr>
          <w:color w:val="000000"/>
        </w:rPr>
        <w:t>2.1.3 Параметры преобразованных сообщений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Проведем расчет основных параметров:</w:t>
      </w:r>
    </w:p>
    <w:p w:rsidR="001B3A33" w:rsidRPr="00C82A9E" w:rsidRDefault="001B3A33" w:rsidP="00C82A9E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эквивалентная полоса частот </w:t>
      </w:r>
      <w:r w:rsidRPr="00C82A9E">
        <w:rPr>
          <w:bCs/>
          <w:color w:val="000000"/>
          <w:sz w:val="28"/>
          <w:lang w:val="en-US"/>
        </w:rPr>
        <w:t>w</w:t>
      </w:r>
      <w:r w:rsidRPr="00C82A9E">
        <w:rPr>
          <w:bCs/>
          <w:color w:val="000000"/>
          <w:sz w:val="28"/>
          <w:vertAlign w:val="subscript"/>
        </w:rPr>
        <w:t>0э</w:t>
      </w:r>
      <w:r w:rsidRPr="00C82A9E">
        <w:rPr>
          <w:bCs/>
          <w:color w:val="000000"/>
          <w:sz w:val="28"/>
        </w:rPr>
        <w:t>, определяемая из уравнения: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88"/>
          <w:sz w:val="28"/>
          <w:vertAlign w:val="subscript"/>
        </w:rPr>
        <w:object w:dxaOrig="6960" w:dyaOrig="1880">
          <v:shape id="_x0000_i1045" type="#_x0000_t75" style="width:369pt;height:101.25pt" o:ole="" fillcolor="window">
            <v:imagedata r:id="rId45" o:title=""/>
          </v:shape>
          <o:OLEObject Type="Embed" ProgID="Equation.3" ShapeID="_x0000_i1045" DrawAspect="Content" ObjectID="_1469444747" r:id="rId46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число уровней квантования </w:t>
      </w:r>
      <w:r w:rsidRPr="00C82A9E">
        <w:rPr>
          <w:bCs/>
          <w:color w:val="000000"/>
          <w:sz w:val="28"/>
          <w:lang w:val="en-US"/>
        </w:rPr>
        <w:t>m</w:t>
      </w:r>
      <w:r w:rsidRPr="00C82A9E">
        <w:rPr>
          <w:bCs/>
          <w:color w:val="000000"/>
          <w:sz w:val="28"/>
        </w:rPr>
        <w:t>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0"/>
          <w:sz w:val="28"/>
          <w:vertAlign w:val="subscript"/>
        </w:rPr>
        <w:object w:dxaOrig="1740" w:dyaOrig="700">
          <v:shape id="_x0000_i1046" type="#_x0000_t75" style="width:92.25pt;height:37.5pt" o:ole="" fillcolor="window">
            <v:imagedata r:id="rId47" o:title=""/>
          </v:shape>
          <o:OLEObject Type="Embed" ProgID="Equation.3" ShapeID="_x0000_i1046" DrawAspect="Content" ObjectID="_1469444748" r:id="rId48"/>
        </w:object>
      </w:r>
      <w:r w:rsidRPr="00C82A9E">
        <w:rPr>
          <w:bCs/>
          <w:color w:val="000000"/>
          <w:sz w:val="28"/>
        </w:rPr>
        <w:t xml:space="preserve">, возьмем </w:t>
      </w:r>
      <w:r w:rsidRPr="00C82A9E">
        <w:rPr>
          <w:bCs/>
          <w:color w:val="000000"/>
          <w:sz w:val="28"/>
          <w:lang w:val="en-US"/>
        </w:rPr>
        <w:t>m</w:t>
      </w:r>
      <w:r w:rsidRPr="00C82A9E">
        <w:rPr>
          <w:bCs/>
          <w:color w:val="000000"/>
          <w:sz w:val="28"/>
        </w:rPr>
        <w:t>=</w:t>
      </w:r>
      <w:r w:rsidRPr="00C82A9E">
        <w:rPr>
          <w:bCs/>
          <w:color w:val="000000"/>
          <w:sz w:val="28"/>
          <w:lang w:val="en-US"/>
        </w:rPr>
        <w:t>1</w:t>
      </w:r>
      <w:r w:rsidRPr="00C82A9E">
        <w:rPr>
          <w:bCs/>
          <w:color w:val="000000"/>
          <w:sz w:val="28"/>
        </w:rPr>
        <w:t>3,</w:t>
      </w:r>
    </w:p>
    <w:p w:rsidR="001B3A33" w:rsidRPr="00C82A9E" w:rsidRDefault="001B3A33" w:rsidP="00C82A9E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число разрядов двоичного кода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</w:rPr>
        <w:t>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6"/>
          <w:sz w:val="28"/>
          <w:vertAlign w:val="subscript"/>
        </w:rPr>
        <w:object w:dxaOrig="1540" w:dyaOrig="320">
          <v:shape id="_x0000_i1047" type="#_x0000_t75" style="width:82.5pt;height:17.25pt" o:ole="" fillcolor="window">
            <v:imagedata r:id="rId49" o:title=""/>
          </v:shape>
          <o:OLEObject Type="Embed" ProgID="Equation.3" ShapeID="_x0000_i1047" DrawAspect="Content" ObjectID="_1469444749" r:id="rId50"/>
        </w:object>
      </w:r>
      <w:r w:rsidRPr="00C82A9E">
        <w:rPr>
          <w:bCs/>
          <w:color w:val="000000"/>
          <w:sz w:val="28"/>
        </w:rPr>
        <w:t xml:space="preserve">, значит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</w:rPr>
        <w:t>=</w:t>
      </w:r>
      <w:r w:rsidRPr="00C82A9E">
        <w:rPr>
          <w:bCs/>
          <w:color w:val="000000"/>
          <w:sz w:val="28"/>
          <w:lang w:val="en-US"/>
        </w:rPr>
        <w:t>4</w:t>
      </w:r>
      <w:r w:rsidRPr="00C82A9E">
        <w:rPr>
          <w:bCs/>
          <w:color w:val="000000"/>
          <w:sz w:val="28"/>
        </w:rPr>
        <w:t>,</w:t>
      </w:r>
    </w:p>
    <w:p w:rsidR="001B3A33" w:rsidRPr="00C82A9E" w:rsidRDefault="001B3A33" w:rsidP="00C82A9E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длительность канального сигнала Тк.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Тк определяется частотой следования отсчетов оцифрованного сигнала, для правильного восстановления сообщения на приемной стороне.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  <w:r>
        <w:rPr>
          <w:bCs/>
          <w:color w:val="000000"/>
          <w:sz w:val="28"/>
          <w:vertAlign w:val="subscript"/>
        </w:rPr>
        <w:br w:type="page"/>
      </w:r>
      <w:r w:rsidRPr="00C82A9E">
        <w:rPr>
          <w:bCs/>
          <w:color w:val="000000"/>
          <w:sz w:val="28"/>
          <w:vertAlign w:val="subscript"/>
        </w:rPr>
        <w:object w:dxaOrig="1919" w:dyaOrig="380">
          <v:shape id="_x0000_i1048" type="#_x0000_t75" style="width:102pt;height:20.25pt" o:ole="" fillcolor="window">
            <v:imagedata r:id="rId51" o:title=""/>
          </v:shape>
          <o:OLEObject Type="Embed" ProgID="Equation.3" ShapeID="_x0000_i1048" DrawAspect="Content" ObjectID="_1469444750" r:id="rId52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Default="001B3A33" w:rsidP="00C82A9E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длительность разрядного импульса τ</w:t>
      </w:r>
      <w:r w:rsidRPr="00C82A9E">
        <w:rPr>
          <w:bCs/>
          <w:color w:val="000000"/>
          <w:sz w:val="28"/>
          <w:vertAlign w:val="subscript"/>
        </w:rPr>
        <w:t>п</w:t>
      </w:r>
      <w:r w:rsidRPr="00C82A9E">
        <w:rPr>
          <w:bCs/>
          <w:color w:val="000000"/>
          <w:sz w:val="28"/>
        </w:rPr>
        <w:t>:</w:t>
      </w:r>
    </w:p>
    <w:p w:rsidR="001B3A33" w:rsidRPr="00C82A9E" w:rsidRDefault="001B3A33" w:rsidP="00C82A9E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0"/>
          <w:sz w:val="28"/>
          <w:vertAlign w:val="subscript"/>
        </w:rPr>
        <w:object w:dxaOrig="1579" w:dyaOrig="700">
          <v:shape id="_x0000_i1049" type="#_x0000_t75" style="width:84pt;height:37.5pt" o:ole="" fillcolor="window">
            <v:imagedata r:id="rId53" o:title=""/>
          </v:shape>
          <o:OLEObject Type="Embed" ProgID="Equation.3" ShapeID="_x0000_i1049" DrawAspect="Content" ObjectID="_1469444751" r:id="rId54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где: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</w:rPr>
        <w:t>=8 – количество датчиков на объекте.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где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 xml:space="preserve">с </w:t>
      </w:r>
      <w:r w:rsidRPr="00C82A9E">
        <w:rPr>
          <w:bCs/>
          <w:color w:val="000000"/>
          <w:sz w:val="28"/>
        </w:rPr>
        <w:t>- число служебных разрядов, рассчитывается по формуле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14"/>
          <w:sz w:val="28"/>
        </w:rPr>
        <w:object w:dxaOrig="2400" w:dyaOrig="380">
          <v:shape id="_x0000_i1050" type="#_x0000_t75" style="width:120pt;height:18.75pt" o:ole="" fillcolor="window">
            <v:imagedata r:id="rId55" o:title=""/>
          </v:shape>
          <o:OLEObject Type="Embed" ProgID="Equation.3" ShapeID="_x0000_i1050" DrawAspect="Content" ObjectID="_1469444752" r:id="rId56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C82A9E" w:rsidRDefault="00C82A9E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г</w:t>
      </w:r>
      <w:r w:rsidR="001B3A33" w:rsidRPr="00C82A9E">
        <w:rPr>
          <w:bCs/>
          <w:color w:val="000000"/>
          <w:sz w:val="28"/>
        </w:rPr>
        <w:t xml:space="preserve">де </w:t>
      </w:r>
      <w:r w:rsidR="001B3A33" w:rsidRPr="00C82A9E">
        <w:rPr>
          <w:bCs/>
          <w:color w:val="000000"/>
          <w:sz w:val="28"/>
          <w:lang w:val="en-US"/>
        </w:rPr>
        <w:t>N</w:t>
      </w:r>
      <w:r w:rsidR="001B3A33" w:rsidRPr="00C82A9E">
        <w:rPr>
          <w:bCs/>
          <w:color w:val="000000"/>
          <w:sz w:val="28"/>
          <w:vertAlign w:val="subscript"/>
        </w:rPr>
        <w:t xml:space="preserve">адр </w:t>
      </w:r>
      <w:r w:rsidR="001B3A33" w:rsidRPr="00C82A9E">
        <w:rPr>
          <w:bCs/>
          <w:color w:val="000000"/>
          <w:sz w:val="28"/>
        </w:rPr>
        <w:t>- число разрядов адреса объекта</w:t>
      </w:r>
    </w:p>
    <w:p w:rsid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 xml:space="preserve">пук </w:t>
      </w:r>
      <w:r w:rsidRPr="00C82A9E">
        <w:rPr>
          <w:bCs/>
          <w:color w:val="000000"/>
          <w:sz w:val="28"/>
        </w:rPr>
        <w:t>– число разрядов помеха устойчивого кода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>доп</w:t>
      </w:r>
      <w:r w:rsidRPr="00C82A9E">
        <w:rPr>
          <w:bCs/>
          <w:color w:val="000000"/>
          <w:sz w:val="28"/>
        </w:rPr>
        <w:t xml:space="preserve"> – число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дополнительных разрядов (преамбула, разделительные, признак канала трафика или канала управления, защитный бланк)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Разрядность адреса находится из максимально допустимой нагрузки на систему </w:t>
      </w:r>
      <w:r w:rsidR="00C82A9E" w:rsidRPr="00C82A9E">
        <w:rPr>
          <w:bCs/>
          <w:color w:val="000000"/>
          <w:sz w:val="28"/>
        </w:rPr>
        <w:t>А</w:t>
      </w:r>
      <w:r w:rsidR="00C82A9E">
        <w:rPr>
          <w:bCs/>
          <w:color w:val="000000"/>
          <w:sz w:val="28"/>
        </w:rPr>
        <w:t xml:space="preserve"> </w:t>
      </w:r>
      <w:r w:rsidR="00C82A9E" w:rsidRPr="00C82A9E">
        <w:rPr>
          <w:bCs/>
          <w:color w:val="000000"/>
          <w:sz w:val="28"/>
        </w:rPr>
        <w:t>(Эрл/</w:t>
      </w:r>
      <w:r w:rsidRPr="00C82A9E">
        <w:rPr>
          <w:bCs/>
          <w:color w:val="000000"/>
          <w:sz w:val="28"/>
        </w:rPr>
        <w:t xml:space="preserve">ч), которая находится при заданной вероятности отказа </w:t>
      </w:r>
      <w:r w:rsidRPr="00C82A9E">
        <w:rPr>
          <w:bCs/>
          <w:color w:val="000000"/>
          <w:sz w:val="28"/>
          <w:lang w:val="en-US"/>
        </w:rPr>
        <w:t>P</w:t>
      </w:r>
      <w:r w:rsidRPr="00C82A9E">
        <w:rPr>
          <w:bCs/>
          <w:color w:val="000000"/>
          <w:sz w:val="28"/>
          <w:vertAlign w:val="subscript"/>
        </w:rPr>
        <w:t>отк</w:t>
      </w:r>
      <w:r w:rsidRPr="00C82A9E">
        <w:rPr>
          <w:bCs/>
          <w:color w:val="000000"/>
          <w:sz w:val="28"/>
        </w:rPr>
        <w:t>=0.04, из графика [1]: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vertAlign w:val="subscript"/>
        </w:rPr>
        <w:object w:dxaOrig="2760" w:dyaOrig="640">
          <v:shape id="_x0000_i1051" type="#_x0000_t75" style="width:138pt;height:32.25pt" o:ole="" fillcolor="window">
            <v:imagedata r:id="rId57" o:title=""/>
          </v:shape>
          <o:OLEObject Type="Embed" ProgID="Equation.3" ShapeID="_x0000_i1051" DrawAspect="Content" ObjectID="_1469444753" r:id="rId58"/>
        </w:object>
      </w:r>
      <w:r w:rsidR="00C82A9E">
        <w:rPr>
          <w:bCs/>
          <w:color w:val="000000"/>
          <w:sz w:val="28"/>
        </w:rPr>
        <w:t>,</w:t>
      </w:r>
      <w:r w:rsidRPr="00C82A9E">
        <w:rPr>
          <w:bCs/>
          <w:color w:val="000000"/>
          <w:sz w:val="28"/>
        </w:rPr>
        <w:t xml:space="preserve"> отсюда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0"/>
          <w:sz w:val="28"/>
          <w:vertAlign w:val="subscript"/>
        </w:rPr>
        <w:object w:dxaOrig="3640" w:dyaOrig="680">
          <v:shape id="_x0000_i1052" type="#_x0000_t75" style="width:182.25pt;height:33.75pt" o:ole="" fillcolor="window">
            <v:imagedata r:id="rId59" o:title=""/>
          </v:shape>
          <o:OLEObject Type="Embed" ProgID="Equation.3" ShapeID="_x0000_i1052" DrawAspect="Content" ObjectID="_1469444754" r:id="rId60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значит, система может обеспечивать работу 42 шаров-зондов.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Тогда разрядность адреса составит 6 бит.</w:t>
      </w:r>
    </w:p>
    <w:p w:rsidR="001B3A33" w:rsidRDefault="001B3A33" w:rsidP="00C82A9E">
      <w:pPr>
        <w:pStyle w:val="a3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Число проверочных разрядов выбираем из соотношения</w:t>
      </w:r>
    </w:p>
    <w:p w:rsidR="001B3A33" w:rsidRPr="00C82A9E" w:rsidRDefault="001B3A33" w:rsidP="001B3A33">
      <w:pPr>
        <w:pStyle w:val="a3"/>
        <w:spacing w:line="360" w:lineRule="auto"/>
        <w:ind w:firstLine="709"/>
        <w:jc w:val="both"/>
      </w:pPr>
      <w:r>
        <w:br w:type="page"/>
      </w:r>
      <w:r w:rsidRPr="00C82A9E">
        <w:rPr>
          <w:position w:val="-14"/>
        </w:rPr>
        <w:object w:dxaOrig="3260" w:dyaOrig="380">
          <v:shape id="_x0000_i1053" type="#_x0000_t75" style="width:162.75pt;height:18.75pt" o:ole="" fillcolor="window">
            <v:imagedata r:id="rId61" o:title=""/>
          </v:shape>
          <o:OLEObject Type="Embed" ProgID="Equation.3" ShapeID="_x0000_i1053" DrawAspect="Content" ObjectID="_1469444755" r:id="rId62"/>
        </w:object>
      </w:r>
      <w:r w:rsidRPr="00C82A9E">
        <w:t xml:space="preserve"> бит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 результате получим помеха устойчивый код (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  <w:lang w:val="en-US"/>
        </w:rPr>
        <w:t>k</w:t>
      </w:r>
      <w:r w:rsidRPr="00C82A9E">
        <w:rPr>
          <w:bCs/>
          <w:color w:val="000000"/>
          <w:sz w:val="28"/>
        </w:rPr>
        <w:t>.</w:t>
      </w:r>
      <w:r w:rsidRPr="00C82A9E">
        <w:rPr>
          <w:bCs/>
          <w:color w:val="000000"/>
          <w:sz w:val="28"/>
          <w:lang w:val="en-US"/>
        </w:rPr>
        <w:t>k</w:t>
      </w:r>
      <w:r w:rsidRPr="00C82A9E">
        <w:rPr>
          <w:bCs/>
          <w:color w:val="000000"/>
          <w:sz w:val="28"/>
          <w:vertAlign w:val="subscript"/>
          <w:lang w:val="en-US"/>
        </w:rPr>
        <w:t>k</w:t>
      </w:r>
      <w:r w:rsidRPr="00C82A9E">
        <w:rPr>
          <w:bCs/>
          <w:color w:val="000000"/>
          <w:sz w:val="28"/>
        </w:rPr>
        <w:t xml:space="preserve">)=(88.81), где </w:t>
      </w:r>
      <w:r w:rsidRPr="00C82A9E">
        <w:rPr>
          <w:bCs/>
          <w:color w:val="000000"/>
          <w:sz w:val="28"/>
          <w:lang w:val="en-US"/>
        </w:rPr>
        <w:t>k</w:t>
      </w:r>
      <w:r w:rsidRPr="00C82A9E">
        <w:rPr>
          <w:bCs/>
          <w:color w:val="000000"/>
          <w:sz w:val="28"/>
          <w:vertAlign w:val="subscript"/>
          <w:lang w:val="en-US"/>
        </w:rPr>
        <w:t>k</w:t>
      </w:r>
      <w:r w:rsidRPr="00C82A9E">
        <w:rPr>
          <w:bCs/>
          <w:color w:val="000000"/>
          <w:sz w:val="28"/>
        </w:rPr>
        <w:t xml:space="preserve"> получается из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14"/>
          <w:sz w:val="28"/>
        </w:rPr>
        <w:object w:dxaOrig="4120" w:dyaOrig="380">
          <v:shape id="_x0000_i1054" type="#_x0000_t75" style="width:206.25pt;height:18.75pt" o:ole="" fillcolor="window">
            <v:imagedata r:id="rId63" o:title=""/>
          </v:shape>
          <o:OLEObject Type="Embed" ProgID="Equation.3" ShapeID="_x0000_i1054" DrawAspect="Content" ObjectID="_1469444756" r:id="rId64"/>
        </w:object>
      </w:r>
      <w:r w:rsidRPr="00C82A9E">
        <w:rPr>
          <w:bCs/>
          <w:color w:val="000000"/>
          <w:sz w:val="28"/>
        </w:rPr>
        <w:t xml:space="preserve"> бит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Минимальное кодовое расстояние этого кода </w:t>
      </w:r>
      <w:r w:rsidRPr="00C82A9E">
        <w:rPr>
          <w:bCs/>
          <w:color w:val="000000"/>
          <w:sz w:val="28"/>
          <w:lang w:val="en-US"/>
        </w:rPr>
        <w:t>d</w:t>
      </w:r>
      <w:r w:rsidRPr="00C82A9E">
        <w:rPr>
          <w:bCs/>
          <w:color w:val="000000"/>
          <w:sz w:val="28"/>
        </w:rPr>
        <w:t>=4 получено из соотношении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и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28"/>
          <w:sz w:val="28"/>
        </w:rPr>
        <w:object w:dxaOrig="1120" w:dyaOrig="859">
          <v:shape id="_x0000_i1055" type="#_x0000_t75" style="width:56.25pt;height:42.75pt" o:ole="" fillcolor="window">
            <v:imagedata r:id="rId65" o:title=""/>
          </v:shape>
          <o:OLEObject Type="Embed" ProgID="Equation.3" ShapeID="_x0000_i1055" DrawAspect="Content" ObjectID="_1469444757" r:id="rId66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28"/>
          <w:sz w:val="28"/>
        </w:rPr>
        <w:object w:dxaOrig="1120" w:dyaOrig="680">
          <v:shape id="_x0000_i1056" type="#_x0000_t75" style="width:56.25pt;height:33.75pt" o:ole="" fillcolor="window">
            <v:imagedata r:id="rId67" o:title=""/>
          </v:shape>
          <o:OLEObject Type="Embed" ProgID="Equation.3" ShapeID="_x0000_i1056" DrawAspect="Content" ObjectID="_1469444758" r:id="rId68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  <w:r w:rsidRPr="00C82A9E">
        <w:rPr>
          <w:bCs/>
          <w:color w:val="000000"/>
          <w:sz w:val="28"/>
        </w:rPr>
        <w:t xml:space="preserve">где </w:t>
      </w:r>
      <w:r w:rsidRPr="00C82A9E">
        <w:rPr>
          <w:bCs/>
          <w:color w:val="000000"/>
          <w:sz w:val="28"/>
          <w:lang w:val="en-US"/>
        </w:rPr>
        <w:t>r</w:t>
      </w:r>
      <w:r w:rsidRPr="00C82A9E">
        <w:rPr>
          <w:bCs/>
          <w:color w:val="000000"/>
          <w:sz w:val="28"/>
        </w:rPr>
        <w:t>=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>пук</w:t>
      </w:r>
    </w:p>
    <w:p w:rsidR="001B3A33" w:rsidRPr="00C82A9E" w:rsidRDefault="001B3A33" w:rsidP="00C82A9E">
      <w:pPr>
        <w:pStyle w:val="a3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Соотношение называется граница Хеминга и является необходимым условием, а достаточным условием или границей Варшамова-Гильберта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Этот код из ходя из </w:t>
      </w:r>
      <w:r w:rsidRPr="00C82A9E">
        <w:rPr>
          <w:bCs/>
          <w:color w:val="000000"/>
          <w:position w:val="-10"/>
          <w:sz w:val="28"/>
        </w:rPr>
        <w:object w:dxaOrig="1500" w:dyaOrig="340">
          <v:shape id="_x0000_i1057" type="#_x0000_t75" style="width:75pt;height:17.25pt" o:ole="" fillcolor="window">
            <v:imagedata r:id="rId69" o:title=""/>
          </v:shape>
          <o:OLEObject Type="Embed" ProgID="Equation.3" ShapeID="_x0000_i1057" DrawAspect="Content" ObjectID="_1469444759" r:id="rId70"/>
        </w:object>
      </w:r>
      <w:r w:rsidRPr="00C82A9E">
        <w:rPr>
          <w:bCs/>
          <w:color w:val="000000"/>
          <w:sz w:val="28"/>
        </w:rPr>
        <w:t xml:space="preserve"> (минимального кодового расстояния) может обнаруживать ошибки кратностью a=2 и исправлять ошибки кратностью </w:t>
      </w:r>
      <w:r w:rsidRPr="00C82A9E">
        <w:rPr>
          <w:bCs/>
          <w:color w:val="000000"/>
          <w:sz w:val="28"/>
          <w:lang w:val="en-US"/>
        </w:rPr>
        <w:t>b</w:t>
      </w:r>
      <w:r w:rsidRPr="00C82A9E">
        <w:rPr>
          <w:bCs/>
          <w:color w:val="000000"/>
          <w:sz w:val="28"/>
        </w:rPr>
        <w:t>=1.</w:t>
      </w:r>
    </w:p>
    <w:p w:rsidR="001B3A33" w:rsidRPr="00C82A9E" w:rsidRDefault="001B3A33" w:rsidP="00C82A9E">
      <w:pPr>
        <w:pStyle w:val="31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Определим вероятность не обнаружения ошибок данным кодом, которая вычисляется по формуле (8.28 [2]).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0"/>
          <w:sz w:val="28"/>
        </w:rPr>
        <w:object w:dxaOrig="5040" w:dyaOrig="720">
          <v:shape id="_x0000_i1058" type="#_x0000_t75" style="width:252pt;height:36pt" o:ole="" fillcolor="window">
            <v:imagedata r:id="rId71" o:title=""/>
          </v:shape>
          <o:OLEObject Type="Embed" ProgID="Equation.3" ShapeID="_x0000_i1058" DrawAspect="Content" ObjectID="_1469444760" r:id="rId72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полученное значение, показывает, что при заданной Р</w:t>
      </w:r>
      <w:r w:rsidRPr="00C82A9E">
        <w:rPr>
          <w:bCs/>
          <w:color w:val="000000"/>
          <w:sz w:val="28"/>
          <w:vertAlign w:val="subscript"/>
        </w:rPr>
        <w:t>Д</w:t>
      </w:r>
      <w:r w:rsidRPr="00C82A9E">
        <w:rPr>
          <w:bCs/>
          <w:color w:val="000000"/>
          <w:sz w:val="28"/>
        </w:rPr>
        <w:t xml:space="preserve"> ошибки кратности 3 и выше возникают с очень малой вероятностью.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Определим вероятность появления ошибок, которые код обнаруживает, но не может исправить. Т.е. ошибки кратности 2 по формуле (8.27 [2]).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0"/>
          <w:sz w:val="28"/>
        </w:rPr>
        <w:object w:dxaOrig="4440" w:dyaOrig="700">
          <v:shape id="_x0000_i1059" type="#_x0000_t75" style="width:222pt;height:35.25pt" o:ole="" fillcolor="window">
            <v:imagedata r:id="rId73" o:title=""/>
          </v:shape>
          <o:OLEObject Type="Embed" ProgID="Equation.3" ShapeID="_x0000_i1059" DrawAspect="Content" ObjectID="_1469444761" r:id="rId74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полученная вероятность ошибки мала.</w:t>
      </w:r>
    </w:p>
    <w:p w:rsidR="001B3A33" w:rsidRPr="00C82A9E" w:rsidRDefault="001B3A33" w:rsidP="00C82A9E">
      <w:pPr>
        <w:pStyle w:val="a3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Полученные результаты позволяют сделать вывод:</w:t>
      </w:r>
    </w:p>
    <w:p w:rsidR="001B3A33" w:rsidRPr="00C82A9E" w:rsidRDefault="001B3A33" w:rsidP="00C82A9E">
      <w:pPr>
        <w:pStyle w:val="a5"/>
        <w:numPr>
          <w:ilvl w:val="0"/>
          <w:numId w:val="23"/>
        </w:numPr>
        <w:spacing w:line="360" w:lineRule="auto"/>
        <w:ind w:left="0" w:firstLine="709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полученный систематический код обнаруживает практически все ошибки.</w:t>
      </w:r>
    </w:p>
    <w:p w:rsidR="001B3A33" w:rsidRPr="00C82A9E" w:rsidRDefault="001B3A33" w:rsidP="00C82A9E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исправляет практически все из обнаруженных ошибок.</w:t>
      </w:r>
    </w:p>
    <w:p w:rsidR="001B3A33" w:rsidRPr="00C82A9E" w:rsidRDefault="001B3A33" w:rsidP="00C82A9E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всем этим обеспечивается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высокая помехоустойчивость передачи.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Поэтому в рассматриваемой системе будет реализован следующий способ коррекции: все ошибки кратностью один исправляются, а остальные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пакеты в которых есть ошибки кратностью два и больше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будут стираться.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Число дополнительных разрядов возьмём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>доп</w:t>
      </w:r>
      <w:r w:rsidRPr="00C82A9E">
        <w:rPr>
          <w:bCs/>
          <w:color w:val="000000"/>
          <w:sz w:val="28"/>
        </w:rPr>
        <w:t>=8 бит.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 служебные разряды должны включаться и биты синхронизации, но в данной системе применяется отдельный канал синхронизации,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который будет описан позже.</w:t>
      </w:r>
    </w:p>
    <w:p w:rsid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 результате по формуле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получим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14"/>
          <w:sz w:val="28"/>
        </w:rPr>
        <w:object w:dxaOrig="4700" w:dyaOrig="380">
          <v:shape id="_x0000_i1060" type="#_x0000_t75" style="width:234.75pt;height:18.75pt" o:ole="" fillcolor="window">
            <v:imagedata r:id="rId75" o:title=""/>
          </v:shape>
          <o:OLEObject Type="Embed" ProgID="Equation.3" ShapeID="_x0000_i1060" DrawAspect="Content" ObjectID="_1469444762" r:id="rId76"/>
        </w:objec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бит.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Тогда длительность одного разряда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0"/>
          <w:sz w:val="28"/>
        </w:rPr>
        <w:object w:dxaOrig="4380" w:dyaOrig="680">
          <v:shape id="_x0000_i1061" type="#_x0000_t75" style="width:219pt;height:33.75pt" o:ole="" fillcolor="window">
            <v:imagedata r:id="rId77" o:title=""/>
          </v:shape>
          <o:OLEObject Type="Embed" ProgID="Equation.3" ShapeID="_x0000_i1061" DrawAspect="Content" ObjectID="_1469444763" r:id="rId78"/>
        </w:object>
      </w:r>
      <w:r w:rsidRPr="00C82A9E">
        <w:rPr>
          <w:bCs/>
          <w:color w:val="000000"/>
          <w:sz w:val="28"/>
        </w:rPr>
        <w:t xml:space="preserve"> мкс.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="00C82A9E">
        <w:rPr>
          <w:bCs/>
          <w:color w:val="000000"/>
          <w:sz w:val="28"/>
        </w:rPr>
        <w:t>– </w:t>
      </w:r>
      <w:r w:rsidRPr="00C82A9E">
        <w:rPr>
          <w:bCs/>
          <w:color w:val="000000"/>
          <w:sz w:val="28"/>
        </w:rPr>
        <w:t>скорость передачи цифрового сигнала, объем передаваемой информации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C82A9E">
        <w:rPr>
          <w:bCs/>
          <w:color w:val="000000"/>
          <w:position w:val="-30"/>
          <w:sz w:val="28"/>
          <w:vertAlign w:val="subscript"/>
        </w:rPr>
        <w:object w:dxaOrig="2320" w:dyaOrig="680">
          <v:shape id="_x0000_i1062" type="#_x0000_t75" style="width:104.25pt;height:30.75pt" o:ole="" fillcolor="window">
            <v:imagedata r:id="rId79" o:title=""/>
          </v:shape>
          <o:OLEObject Type="Embed" ProgID="Equation.3" ShapeID="_x0000_i1062" DrawAspect="Content" ObjectID="_1469444764" r:id="rId80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C82A9E">
        <w:rPr>
          <w:bCs/>
          <w:color w:val="000000"/>
          <w:position w:val="-12"/>
          <w:sz w:val="28"/>
          <w:vertAlign w:val="subscript"/>
        </w:rPr>
        <w:object w:dxaOrig="3680" w:dyaOrig="360">
          <v:shape id="_x0000_i1063" type="#_x0000_t75" style="width:163.5pt;height:16.5pt" o:ole="" fillcolor="window">
            <v:imagedata r:id="rId81" o:title=""/>
          </v:shape>
          <o:OLEObject Type="Embed" ProgID="Equation.3" ShapeID="_x0000_i1063" DrawAspect="Content" ObjectID="_1469444765" r:id="rId82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скорость передачи системы будет больше чем у систем передачи речи. Объем передаваемой информации невелик, значит ЗУ объекта будет дешевым.</w:t>
      </w:r>
    </w:p>
    <w:p w:rsidR="001B3A33" w:rsidRPr="00C82A9E" w:rsidRDefault="001B3A33" w:rsidP="00C82A9E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полоса частот группового сигнала Δ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  <w:lang w:val="en-US"/>
        </w:rPr>
        <w:t>Σ</w:t>
      </w:r>
      <w:r w:rsidRPr="00C82A9E">
        <w:rPr>
          <w:bCs/>
          <w:color w:val="000000"/>
          <w:sz w:val="28"/>
        </w:rPr>
        <w:t>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  <w:r w:rsidRPr="00C82A9E">
        <w:rPr>
          <w:bCs/>
          <w:color w:val="000000"/>
          <w:position w:val="-30"/>
          <w:sz w:val="28"/>
          <w:vertAlign w:val="subscript"/>
        </w:rPr>
        <w:object w:dxaOrig="2000" w:dyaOrig="680">
          <v:shape id="_x0000_i1064" type="#_x0000_t75" style="width:105.75pt;height:36.75pt" o:ole="" fillcolor="window">
            <v:imagedata r:id="rId83" o:title=""/>
          </v:shape>
          <o:OLEObject Type="Embed" ProgID="Equation.3" ShapeID="_x0000_i1064" DrawAspect="Content" ObjectID="_1469444766" r:id="rId84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Параметры модуляции во второй ступени.</w:t>
      </w:r>
    </w:p>
    <w:p w:rsidR="00C82A9E" w:rsidRDefault="001B3A33" w:rsidP="00C82A9E">
      <w:pPr>
        <w:pStyle w:val="a5"/>
        <w:spacing w:line="360" w:lineRule="auto"/>
        <w:ind w:firstLine="709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Во второй ступени модуляции используется двухпозиционная АМн. Выберем коэффициент амплитудной модуляции: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m</w:t>
      </w:r>
      <w:r w:rsidRPr="00C82A9E">
        <w:rPr>
          <w:bCs/>
          <w:color w:val="000000"/>
          <w:sz w:val="28"/>
          <w:vertAlign w:val="subscript"/>
          <w:lang w:val="en-US"/>
        </w:rPr>
        <w:t>a</w:t>
      </w:r>
      <w:r w:rsidRPr="001B3A33">
        <w:rPr>
          <w:bCs/>
          <w:color w:val="000000"/>
          <w:sz w:val="28"/>
        </w:rPr>
        <w:t xml:space="preserve">= </w:t>
      </w:r>
      <w:r w:rsidRPr="00C82A9E">
        <w:rPr>
          <w:bCs/>
          <w:color w:val="000000"/>
          <w:sz w:val="28"/>
        </w:rPr>
        <w:t>2</w:t>
      </w:r>
    </w:p>
    <w:p w:rsidR="001B3A33" w:rsidRPr="00C82A9E" w:rsidRDefault="001B3A33" w:rsidP="00C82A9E">
      <w:pPr>
        <w:numPr>
          <w:ilvl w:val="0"/>
          <w:numId w:val="6"/>
        </w:numPr>
        <w:tabs>
          <w:tab w:val="num" w:pos="360"/>
        </w:tabs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полоса частот радиолинии Δ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рл</w:t>
      </w:r>
      <w:r w:rsidRPr="00C82A9E">
        <w:rPr>
          <w:bCs/>
          <w:color w:val="000000"/>
          <w:sz w:val="28"/>
        </w:rPr>
        <w:t>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 разрабатываемой системе используется частотное разделение каналов, тогда: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0"/>
          <w:sz w:val="28"/>
          <w:vertAlign w:val="subscript"/>
        </w:rPr>
        <w:object w:dxaOrig="2380" w:dyaOrig="680">
          <v:shape id="_x0000_i1065" type="#_x0000_t75" style="width:111.75pt;height:31.5pt" o:ole="" fillcolor="window">
            <v:imagedata r:id="rId85" o:title=""/>
          </v:shape>
          <o:OLEObject Type="Embed" ProgID="Equation.3" ShapeID="_x0000_i1065" DrawAspect="Content" ObjectID="_1469444767" r:id="rId86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где γ=0.7 – коэффициент, зависящий от формы импульса и способа обработки сигнала в приемнике.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Коэф.=1.1 – коэф. Учитывающий взаимной нестабильности несущей частоты излучаемого сигнала и частоты настройки приемника и доплеровского сдвига.</w:t>
      </w:r>
    </w:p>
    <w:p w:rsidR="001B3A33" w:rsidRPr="001B3A33" w:rsidRDefault="001B3A33" w:rsidP="001B3A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</w:rPr>
        <w:br w:type="page"/>
      </w:r>
      <w:bookmarkStart w:id="48" w:name="_Toc29325225"/>
      <w:bookmarkStart w:id="49" w:name="_Toc29844364"/>
      <w:bookmarkStart w:id="50" w:name="_Toc29853304"/>
      <w:bookmarkStart w:id="51" w:name="_Toc29853387"/>
      <w:bookmarkStart w:id="52" w:name="_Toc29853499"/>
      <w:bookmarkStart w:id="53" w:name="_Toc29853574"/>
      <w:bookmarkStart w:id="54" w:name="_Toc29877289"/>
      <w:bookmarkStart w:id="55" w:name="_Toc29877324"/>
      <w:r w:rsidRPr="001B3A33">
        <w:rPr>
          <w:b/>
          <w:sz w:val="28"/>
          <w:szCs w:val="28"/>
        </w:rPr>
        <w:t>2.2 Расчет энергетических характеристик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pStyle w:val="21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Качество выделения информации приемным устройством цифровой системы передачи информации, связано с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вероятностью ошибки приёма разряда сообщения. Связь между допустимым значением вероятности ошибки Р</w:t>
      </w:r>
      <w:r w:rsidRPr="00C82A9E">
        <w:rPr>
          <w:bCs/>
          <w:color w:val="000000"/>
          <w:sz w:val="28"/>
          <w:vertAlign w:val="subscript"/>
        </w:rPr>
        <w:t>д</w:t>
      </w:r>
      <w:r w:rsidRPr="00C82A9E">
        <w:rPr>
          <w:bCs/>
          <w:color w:val="000000"/>
          <w:sz w:val="28"/>
        </w:rPr>
        <w:t xml:space="preserve"> и пороговым отношением мощности сигнала к мощности шума </w:t>
      </w: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perscript"/>
        </w:rPr>
        <w:t>2</w:t>
      </w:r>
      <w:r w:rsidRPr="00C82A9E">
        <w:rPr>
          <w:bCs/>
          <w:color w:val="000000"/>
          <w:sz w:val="28"/>
          <w:vertAlign w:val="subscript"/>
        </w:rPr>
        <w:t>пор</w:t>
      </w:r>
      <w:r w:rsidRPr="00C82A9E">
        <w:rPr>
          <w:bCs/>
          <w:color w:val="000000"/>
          <w:sz w:val="28"/>
        </w:rPr>
        <w:t xml:space="preserve"> =</w:t>
      </w:r>
      <w:r w:rsidRPr="00C82A9E">
        <w:rPr>
          <w:bCs/>
          <w:color w:val="000000"/>
          <w:sz w:val="28"/>
          <w:lang w:val="en-US"/>
        </w:rPr>
        <w:t>q</w:t>
      </w:r>
      <w:r w:rsidRPr="00C82A9E">
        <w:rPr>
          <w:bCs/>
          <w:color w:val="000000"/>
          <w:sz w:val="28"/>
          <w:vertAlign w:val="superscript"/>
        </w:rPr>
        <w:t>2</w:t>
      </w:r>
      <w:r w:rsidRPr="00C82A9E">
        <w:rPr>
          <w:bCs/>
          <w:color w:val="000000"/>
          <w:sz w:val="28"/>
        </w:rPr>
        <w:t xml:space="preserve"> для двухпозиционной ЧМн при некогерентном приеме может быть представлена в виде:</w:t>
      </w:r>
    </w:p>
    <w:p w:rsidR="001B3A33" w:rsidRDefault="001B3A33" w:rsidP="00C82A9E">
      <w:pPr>
        <w:pStyle w:val="21"/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pStyle w:val="21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6"/>
          <w:sz w:val="28"/>
          <w:vertAlign w:val="subscript"/>
        </w:rPr>
        <w:object w:dxaOrig="2140" w:dyaOrig="840">
          <v:shape id="_x0000_i1066" type="#_x0000_t75" style="width:98.25pt;height:38.25pt" o:ole="" fillcolor="window">
            <v:imagedata r:id="rId87" o:title=""/>
          </v:shape>
          <o:OLEObject Type="Embed" ProgID="Equation.3" ShapeID="_x0000_i1066" DrawAspect="Content" ObjectID="_1469444768" r:id="rId88"/>
        </w:object>
      </w:r>
      <w:r w:rsidRPr="00C82A9E">
        <w:rPr>
          <w:bCs/>
          <w:color w:val="000000"/>
          <w:sz w:val="28"/>
        </w:rPr>
        <w:t>,</w:t>
      </w:r>
    </w:p>
    <w:p w:rsidR="001B3A33" w:rsidRDefault="001B3A33" w:rsidP="00C82A9E">
      <w:pPr>
        <w:pStyle w:val="21"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pStyle w:val="21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из данного выражения выделим пороговое отношение </w:t>
      </w: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perscript"/>
        </w:rPr>
        <w:t>2</w:t>
      </w:r>
      <w:r w:rsidRPr="00C82A9E">
        <w:rPr>
          <w:bCs/>
          <w:color w:val="000000"/>
          <w:sz w:val="28"/>
          <w:vertAlign w:val="subscript"/>
        </w:rPr>
        <w:t>пор</w:t>
      </w:r>
      <w:r w:rsidRPr="00C82A9E">
        <w:rPr>
          <w:bCs/>
          <w:color w:val="000000"/>
          <w:sz w:val="28"/>
        </w:rPr>
        <w:t>:</w:t>
      </w:r>
    </w:p>
    <w:p w:rsidR="001B3A33" w:rsidRDefault="001B3A33" w:rsidP="00C82A9E">
      <w:pPr>
        <w:pStyle w:val="21"/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pStyle w:val="21"/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14"/>
          <w:sz w:val="28"/>
          <w:vertAlign w:val="subscript"/>
        </w:rPr>
        <w:object w:dxaOrig="2260" w:dyaOrig="400">
          <v:shape id="_x0000_i1067" type="#_x0000_t75" style="width:104.25pt;height:18.75pt" o:ole="" fillcolor="window">
            <v:imagedata r:id="rId89" o:title=""/>
          </v:shape>
          <o:OLEObject Type="Embed" ProgID="Equation.3" ShapeID="_x0000_i1067" DrawAspect="Content" ObjectID="_1469444769" r:id="rId90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perscript"/>
        </w:rPr>
        <w:t>2</w:t>
      </w:r>
      <w:r w:rsidRPr="00C82A9E">
        <w:rPr>
          <w:bCs/>
          <w:color w:val="000000"/>
          <w:sz w:val="28"/>
          <w:vertAlign w:val="subscript"/>
        </w:rPr>
        <w:t>пор</w:t>
      </w:r>
      <w:r w:rsidRPr="00C82A9E">
        <w:rPr>
          <w:bCs/>
          <w:color w:val="000000"/>
          <w:sz w:val="28"/>
        </w:rPr>
        <w:t xml:space="preserve"> позволяет рассчитать необходимую мощность сигнала на входе приемника, если известна мощность его шумов. Но из </w:t>
      </w:r>
      <w:r w:rsidR="00C82A9E">
        <w:rPr>
          <w:bCs/>
          <w:color w:val="000000"/>
          <w:sz w:val="28"/>
        </w:rPr>
        <w:t>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из флюктуаций сигнала в точке приема меняется во времени случайным образом. Характер изменения таков, что плотность вероятности мощности близка к плотности вероятности Релея.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Опираясь на формулы (4.3.3, 4.3.5. [1]), найдем </w:t>
      </w: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perscript"/>
        </w:rPr>
        <w:t>2</w:t>
      </w:r>
      <w:r w:rsidRPr="00C82A9E">
        <w:rPr>
          <w:bCs/>
          <w:color w:val="000000"/>
          <w:sz w:val="28"/>
          <w:vertAlign w:val="subscript"/>
        </w:rPr>
        <w:t>раб</w:t>
      </w:r>
      <w:r w:rsidRPr="00C82A9E">
        <w:rPr>
          <w:bCs/>
          <w:color w:val="000000"/>
          <w:sz w:val="28"/>
        </w:rPr>
        <w:t>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36"/>
          <w:sz w:val="28"/>
          <w:vertAlign w:val="subscript"/>
        </w:rPr>
        <w:object w:dxaOrig="2420" w:dyaOrig="740">
          <v:shape id="_x0000_i1068" type="#_x0000_t75" style="width:111pt;height:34.5pt" o:ole="" fillcolor="window">
            <v:imagedata r:id="rId91" o:title=""/>
          </v:shape>
          <o:OLEObject Type="Embed" ProgID="Equation.3" ShapeID="_x0000_i1068" DrawAspect="Content" ObjectID="_1469444770" r:id="rId92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полученное значение </w:t>
      </w: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perscript"/>
        </w:rPr>
        <w:t>2</w:t>
      </w:r>
      <w:r w:rsidRPr="00C82A9E">
        <w:rPr>
          <w:bCs/>
          <w:color w:val="000000"/>
          <w:sz w:val="28"/>
          <w:vertAlign w:val="subscript"/>
        </w:rPr>
        <w:t>раб</w:t>
      </w:r>
      <w:r w:rsidRPr="00C82A9E">
        <w:rPr>
          <w:bCs/>
          <w:color w:val="000000"/>
          <w:sz w:val="28"/>
        </w:rPr>
        <w:t>, обеспечивает заданную надежность связи.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Найдем мощность шума, приведенную к входу приемника, используя выражение (4.3.8 [1].)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vertAlign w:val="subscript"/>
        </w:rPr>
        <w:br w:type="page"/>
      </w:r>
      <w:r w:rsidRPr="00C82A9E">
        <w:rPr>
          <w:bCs/>
          <w:color w:val="000000"/>
          <w:position w:val="-14"/>
          <w:sz w:val="28"/>
          <w:vertAlign w:val="subscript"/>
        </w:rPr>
        <w:object w:dxaOrig="4080" w:dyaOrig="400">
          <v:shape id="_x0000_i1069" type="#_x0000_t75" style="width:204pt;height:20.25pt" o:ole="" fillcolor="window">
            <v:imagedata r:id="rId93" o:title=""/>
          </v:shape>
          <o:OLEObject Type="Embed" ProgID="Equation.3" ShapeID="_x0000_i1069" DrawAspect="Content" ObjectID="_1469444771" r:id="rId94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где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>0</w:t>
      </w:r>
      <w:r w:rsidRPr="00C82A9E">
        <w:rPr>
          <w:bCs/>
          <w:color w:val="000000"/>
          <w:sz w:val="28"/>
        </w:rPr>
        <w:t xml:space="preserve"> – спектральная плотность шумов, приведенных к входу приемника.</w:t>
      </w:r>
    </w:p>
    <w:p w:rsid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Спектральная плотность шума состоит из следующих составляющих, найденных из </w:t>
      </w:r>
      <w:r w:rsidR="00C82A9E" w:rsidRPr="00C82A9E">
        <w:rPr>
          <w:bCs/>
          <w:color w:val="000000"/>
          <w:sz w:val="28"/>
        </w:rPr>
        <w:t>рис.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1</w:t>
      </w:r>
      <w:r w:rsidRPr="00C82A9E">
        <w:rPr>
          <w:bCs/>
          <w:color w:val="000000"/>
          <w:sz w:val="28"/>
        </w:rPr>
        <w:t xml:space="preserve"> [1]. для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</w:rPr>
        <w:t>=600</w:t>
      </w:r>
      <w:r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МГц: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vertAlign w:val="subscript"/>
        </w:rPr>
        <w:object w:dxaOrig="5020" w:dyaOrig="380">
          <v:shape id="_x0000_i1070" type="#_x0000_t75" style="width:251.25pt;height:18.75pt" o:ole="" fillcolor="window">
            <v:imagedata r:id="rId95" o:title=""/>
          </v:shape>
          <o:OLEObject Type="Embed" ProgID="Equation.3" ShapeID="_x0000_i1070" DrawAspect="Content" ObjectID="_1469444772" r:id="rId96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где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 xml:space="preserve">01 </w:t>
      </w:r>
      <w:r w:rsidRPr="00C82A9E">
        <w:rPr>
          <w:bCs/>
          <w:color w:val="000000"/>
          <w:sz w:val="28"/>
        </w:rPr>
        <w:t>– минимальные космические шумы.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>02</w:t>
      </w:r>
      <w:r w:rsidRPr="00C82A9E">
        <w:rPr>
          <w:bCs/>
          <w:color w:val="000000"/>
          <w:sz w:val="28"/>
        </w:rPr>
        <w:t xml:space="preserve"> – шумы параметрических усилителей.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Другие составляющие </w:t>
      </w:r>
      <w:r w:rsidRPr="00C82A9E">
        <w:rPr>
          <w:bCs/>
          <w:color w:val="000000"/>
          <w:sz w:val="28"/>
          <w:lang w:val="en-US"/>
        </w:rPr>
        <w:t>N</w:t>
      </w:r>
      <w:r w:rsidRPr="00C82A9E">
        <w:rPr>
          <w:bCs/>
          <w:color w:val="000000"/>
          <w:sz w:val="28"/>
          <w:vertAlign w:val="subscript"/>
        </w:rPr>
        <w:t xml:space="preserve">0 </w:t>
      </w:r>
      <w:r w:rsidRPr="00C82A9E">
        <w:rPr>
          <w:bCs/>
          <w:color w:val="000000"/>
          <w:sz w:val="28"/>
        </w:rPr>
        <w:t>на данной частоте равны нулю.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bCs w:val="0"/>
          <w:color w:val="000000"/>
        </w:rPr>
      </w:pPr>
      <w:bookmarkStart w:id="56" w:name="_Toc29844365"/>
      <w:bookmarkStart w:id="57" w:name="_Toc29853305"/>
      <w:bookmarkStart w:id="58" w:name="_Toc29853388"/>
      <w:bookmarkStart w:id="59" w:name="_Toc29853500"/>
      <w:bookmarkStart w:id="60" w:name="_Toc29853575"/>
      <w:bookmarkStart w:id="61" w:name="_Toc29877290"/>
      <w:bookmarkStart w:id="62" w:name="_Toc29877325"/>
      <w:r w:rsidRPr="001B3A33">
        <w:rPr>
          <w:bCs w:val="0"/>
          <w:color w:val="000000"/>
        </w:rPr>
        <w:t>2.3 Расчет требуемой мощности излучаемого сигнала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найдем рабочее значение удельной средней мощности передатчика. (4.3.9. [1]).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vertAlign w:val="subscript"/>
        </w:rPr>
        <w:object w:dxaOrig="2680" w:dyaOrig="760">
          <v:shape id="_x0000_i1071" type="#_x0000_t75" style="width:134.25pt;height:38.25pt" o:ole="" fillcolor="window">
            <v:imagedata r:id="rId97" o:title=""/>
          </v:shape>
          <o:OLEObject Type="Embed" ProgID="Equation.3" ShapeID="_x0000_i1071" DrawAspect="Content" ObjectID="_1469444773" r:id="rId98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где: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G</w:t>
      </w:r>
      <w:r w:rsidRPr="00C82A9E">
        <w:rPr>
          <w:bCs/>
          <w:color w:val="000000"/>
          <w:sz w:val="28"/>
          <w:vertAlign w:val="subscript"/>
          <w:lang w:val="en-US"/>
        </w:rPr>
        <w:t>A</w:t>
      </w:r>
      <w:r w:rsidRPr="00C82A9E">
        <w:rPr>
          <w:bCs/>
          <w:color w:val="000000"/>
          <w:sz w:val="28"/>
        </w:rPr>
        <w:t xml:space="preserve"> </w:t>
      </w:r>
      <w:r w:rsidR="00C82A9E">
        <w:rPr>
          <w:bCs/>
          <w:color w:val="000000"/>
          <w:sz w:val="28"/>
        </w:rPr>
        <w:t>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 xml:space="preserve">– коэффициент направленного действия передающей антенны, находится по формуле с учетом </w:t>
      </w:r>
      <w:r w:rsidR="00C82A9E" w:rsidRPr="00C82A9E">
        <w:rPr>
          <w:bCs/>
          <w:color w:val="000000"/>
          <w:sz w:val="28"/>
        </w:rPr>
        <w:t>рис.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1</w:t>
      </w:r>
      <w:r w:rsidRPr="00C82A9E">
        <w:rPr>
          <w:bCs/>
          <w:color w:val="000000"/>
          <w:sz w:val="28"/>
        </w:rPr>
        <w:t>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vertAlign w:val="subscript"/>
        </w:rPr>
        <w:object w:dxaOrig="2600" w:dyaOrig="700">
          <v:shape id="_x0000_i1072" type="#_x0000_t75" style="width:129pt;height:35.25pt" o:ole="" fillcolor="window">
            <v:imagedata r:id="rId99" o:title=""/>
          </v:shape>
          <o:OLEObject Type="Embed" ProgID="Equation.3" ShapeID="_x0000_i1072" DrawAspect="Content" ObjectID="_1469444774" r:id="rId100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S</w:t>
      </w:r>
      <w:r w:rsidRPr="00C82A9E">
        <w:rPr>
          <w:bCs/>
          <w:color w:val="000000"/>
          <w:sz w:val="28"/>
          <w:vertAlign w:val="subscript"/>
        </w:rPr>
        <w:t>эф</w:t>
      </w:r>
      <w:r w:rsidRPr="00C82A9E">
        <w:rPr>
          <w:bCs/>
          <w:color w:val="000000"/>
          <w:sz w:val="28"/>
        </w:rPr>
        <w:t xml:space="preserve"> – эффективная площадь приемной антенны.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Pr="00C82A9E">
        <w:rPr>
          <w:bCs/>
          <w:color w:val="000000"/>
          <w:sz w:val="28"/>
          <w:vertAlign w:val="subscript"/>
        </w:rPr>
        <w:object w:dxaOrig="3460" w:dyaOrig="660">
          <v:shape id="_x0000_i1073" type="#_x0000_t75" style="width:173.25pt;height:33pt" o:ole="" fillcolor="window">
            <v:imagedata r:id="rId101" o:title=""/>
          </v:shape>
          <o:OLEObject Type="Embed" ProgID="Equation.3" ShapeID="_x0000_i1073" DrawAspect="Content" ObjectID="_1469444775" r:id="rId102"/>
        </w:object>
      </w:r>
      <w:r w:rsidRPr="00C82A9E">
        <w:rPr>
          <w:bCs/>
          <w:color w:val="000000"/>
          <w:sz w:val="28"/>
        </w:rPr>
        <w:t>,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</w:t>
      </w:r>
      <w:r w:rsidRPr="00C82A9E">
        <w:rPr>
          <w:bCs/>
          <w:color w:val="000000"/>
          <w:sz w:val="28"/>
          <w:vertAlign w:val="subscript"/>
        </w:rPr>
        <w:t>раб</w:t>
      </w:r>
      <w:r w:rsidRPr="00C82A9E">
        <w:rPr>
          <w:bCs/>
          <w:color w:val="000000"/>
          <w:sz w:val="28"/>
        </w:rPr>
        <w:t xml:space="preserve"> – рабочая мощность сигнала на входе приемника.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14"/>
          <w:sz w:val="28"/>
          <w:vertAlign w:val="subscript"/>
        </w:rPr>
        <w:object w:dxaOrig="4420" w:dyaOrig="400">
          <v:shape id="_x0000_i1074" type="#_x0000_t75" style="width:219pt;height:20.25pt" o:ole="" fillcolor="window">
            <v:imagedata r:id="rId103" o:title=""/>
          </v:shape>
          <o:OLEObject Type="Embed" ProgID="Equation.3" ShapeID="_x0000_i1074" DrawAspect="Content" ObjectID="_1469444776" r:id="rId104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</w:t>
      </w:r>
      <w:r w:rsidRPr="00C82A9E">
        <w:rPr>
          <w:bCs/>
          <w:color w:val="000000"/>
          <w:sz w:val="28"/>
          <w:vertAlign w:val="subscript"/>
        </w:rPr>
        <w:t>пор</w:t>
      </w:r>
      <w:r w:rsidRPr="00C82A9E">
        <w:rPr>
          <w:bCs/>
          <w:color w:val="000000"/>
          <w:sz w:val="28"/>
        </w:rPr>
        <w:t xml:space="preserve"> – пороговая мощность сигнала на входе приемника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14"/>
          <w:sz w:val="28"/>
          <w:vertAlign w:val="subscript"/>
        </w:rPr>
        <w:object w:dxaOrig="4300" w:dyaOrig="400">
          <v:shape id="_x0000_i1075" type="#_x0000_t75" style="width:213pt;height:20.25pt" o:ole="" fillcolor="window">
            <v:imagedata r:id="rId105" o:title=""/>
          </v:shape>
          <o:OLEObject Type="Embed" ProgID="Equation.3" ShapeID="_x0000_i1075" DrawAspect="Content" ObjectID="_1469444777" r:id="rId106"/>
        </w:object>
      </w:r>
    </w:p>
    <w:p w:rsidR="001B3A33" w:rsidRDefault="001B3A33" w:rsidP="00C82A9E">
      <w:pPr>
        <w:pStyle w:val="21"/>
        <w:tabs>
          <w:tab w:val="left" w:pos="8505"/>
        </w:tabs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pStyle w:val="21"/>
        <w:tabs>
          <w:tab w:val="left" w:pos="8505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η=0.2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ко</w:t>
      </w:r>
      <w:r w:rsidRPr="00C82A9E">
        <w:rPr>
          <w:bCs/>
          <w:color w:val="000000"/>
          <w:sz w:val="28"/>
        </w:rPr>
        <w:t>эффициент потерь энергии сигнала в антенно-фидерных трактах приемника и передатчика и при распространении радиоволн.</w:t>
      </w:r>
    </w:p>
    <w:p w:rsidR="001B3A33" w:rsidRPr="00C82A9E" w:rsidRDefault="001B3A33" w:rsidP="00C82A9E">
      <w:pPr>
        <w:pStyle w:val="21"/>
        <w:tabs>
          <w:tab w:val="left" w:pos="8505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szCs w:val="28"/>
        </w:rPr>
        <w:sym w:font="Symbol" w:char="F061"/>
      </w:r>
      <w:r w:rsidR="00C82A9E" w:rsidRPr="00C82A9E">
        <w:rPr>
          <w:bCs/>
          <w:color w:val="000000"/>
          <w:sz w:val="28"/>
          <w:szCs w:val="28"/>
        </w:rPr>
        <w:sym w:font="Symbol" w:char="F02C"/>
      </w:r>
      <w:r w:rsidR="00C82A9E">
        <w:rPr>
          <w:bCs/>
          <w:color w:val="000000"/>
          <w:sz w:val="28"/>
        </w:rPr>
        <w:t xml:space="preserve"> </w:t>
      </w:r>
      <w:r w:rsidR="00C82A9E" w:rsidRPr="00C82A9E">
        <w:rPr>
          <w:bCs/>
          <w:color w:val="000000"/>
          <w:sz w:val="28"/>
          <w:szCs w:val="28"/>
        </w:rPr>
        <w:sym w:font="Symbol" w:char="F062"/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ши</w:t>
      </w:r>
      <w:r w:rsidRPr="00C82A9E">
        <w:rPr>
          <w:bCs/>
          <w:color w:val="000000"/>
          <w:sz w:val="28"/>
        </w:rPr>
        <w:t>рина диаграммы направленности антенны в горизонтальной и вертикальной плоскости в градусах. (</w:t>
      </w:r>
      <w:r w:rsidR="00C82A9E" w:rsidRPr="00C82A9E">
        <w:rPr>
          <w:bCs/>
          <w:color w:val="000000"/>
          <w:sz w:val="28"/>
        </w:rPr>
        <w:t>Рис.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1</w:t>
      </w:r>
      <w:r w:rsidRPr="00C82A9E">
        <w:rPr>
          <w:bCs/>
          <w:color w:val="000000"/>
          <w:sz w:val="28"/>
        </w:rPr>
        <w:t>)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Получив значение удельной средней мощности передатчика, найдем рабочую мощность передатчика, при условии, что в антенной системе используется 75 Ом фидер.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vertAlign w:val="subscript"/>
        </w:rPr>
        <w:object w:dxaOrig="2120" w:dyaOrig="380">
          <v:shape id="_x0000_i1076" type="#_x0000_t75" style="width:105pt;height:18.75pt" o:ole="" fillcolor="window">
            <v:imagedata r:id="rId107" o:title=""/>
          </v:shape>
          <o:OLEObject Type="Embed" ProgID="Equation.3" ShapeID="_x0000_i1076" DrawAspect="Content" ObjectID="_1469444778" r:id="rId108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Требуемая мощность не велика, значит, источники питания на объектах будут работать долго, сокращая эксплуатационные расходы системы.</w:t>
      </w:r>
    </w:p>
    <w:p w:rsidR="001B3A33" w:rsidRPr="00C82A9E" w:rsidRDefault="001B3A33" w:rsidP="00C82A9E">
      <w:pPr>
        <w:pStyle w:val="21"/>
        <w:tabs>
          <w:tab w:val="left" w:pos="8505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Расчет вероятности ошибки приёма кодовой группы при независимых ошибках приёма разрядов можно провести, используя равенство (4.3.10. [1])</w:t>
      </w:r>
      <w:r w:rsidR="00C82A9E">
        <w:rPr>
          <w:bCs/>
          <w:color w:val="000000"/>
          <w:sz w:val="28"/>
        </w:rPr>
        <w:t>:</w:t>
      </w:r>
    </w:p>
    <w:p w:rsidR="001B3A33" w:rsidRDefault="001B3A33" w:rsidP="00C82A9E">
      <w:pPr>
        <w:pStyle w:val="21"/>
        <w:tabs>
          <w:tab w:val="left" w:pos="8505"/>
        </w:tabs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Default="001B3A33" w:rsidP="00C82A9E">
      <w:pPr>
        <w:pStyle w:val="21"/>
        <w:tabs>
          <w:tab w:val="left" w:pos="8505"/>
        </w:tabs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  <w:r w:rsidRPr="00C82A9E">
        <w:rPr>
          <w:bCs/>
          <w:color w:val="000000"/>
          <w:position w:val="-14"/>
          <w:sz w:val="28"/>
          <w:vertAlign w:val="subscript"/>
        </w:rPr>
        <w:object w:dxaOrig="2920" w:dyaOrig="420">
          <v:shape id="_x0000_i1077" type="#_x0000_t75" style="width:146.25pt;height:21pt" o:ole="" fillcolor="window">
            <v:imagedata r:id="rId109" o:title=""/>
          </v:shape>
          <o:OLEObject Type="Embed" ProgID="Equation.3" ShapeID="_x0000_i1077" DrawAspect="Content" ObjectID="_1469444779" r:id="rId110"/>
        </w:object>
      </w:r>
    </w:p>
    <w:p w:rsidR="001B3A33" w:rsidRPr="00C82A9E" w:rsidRDefault="001B3A33" w:rsidP="00C82A9E">
      <w:pPr>
        <w:pStyle w:val="21"/>
        <w:tabs>
          <w:tab w:val="left" w:pos="8505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vertAlign w:val="subscript"/>
        </w:rPr>
        <w:br w:type="page"/>
      </w:r>
      <w:r w:rsidRPr="00C82A9E">
        <w:rPr>
          <w:bCs/>
          <w:color w:val="000000"/>
          <w:sz w:val="28"/>
        </w:rPr>
        <w:t>Расчет относительной с.к.о. воспроизведения сообщения, вызванной действием шумовой помехи на цифровой сигнал, можно выполнить по формуле (4.3.12. [1]):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position w:val="-24"/>
          <w:sz w:val="28"/>
          <w:vertAlign w:val="subscript"/>
        </w:rPr>
        <w:object w:dxaOrig="4520" w:dyaOrig="680">
          <v:shape id="_x0000_i1078" type="#_x0000_t75" style="width:223.5pt;height:33.75pt" o:ole="" fillcolor="window">
            <v:imagedata r:id="rId111" o:title=""/>
          </v:shape>
          <o:OLEObject Type="Embed" ProgID="Equation.3" ShapeID="_x0000_i1078" DrawAspect="Content" ObjectID="_1469444780" r:id="rId112"/>
        </w:object>
      </w:r>
    </w:p>
    <w:p w:rsidR="001B3A33" w:rsidRDefault="001B3A33" w:rsidP="00C82A9E">
      <w:pPr>
        <w:pStyle w:val="21"/>
        <w:tabs>
          <w:tab w:val="left" w:pos="-2694"/>
          <w:tab w:val="left" w:pos="993"/>
          <w:tab w:val="left" w:pos="8505"/>
        </w:tabs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pStyle w:val="21"/>
        <w:tabs>
          <w:tab w:val="left" w:pos="-2694"/>
          <w:tab w:val="left" w:pos="993"/>
          <w:tab w:val="left" w:pos="8505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найдем эффективное значение результирующей относительной ошибки сообщения на выходе системы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с учетом действия шумовой помехи;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vertAlign w:val="subscript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vertAlign w:val="subscript"/>
        </w:rPr>
        <w:object w:dxaOrig="4240" w:dyaOrig="460">
          <v:shape id="_x0000_i1079" type="#_x0000_t75" style="width:212.25pt;height:23.25pt" o:ole="" fillcolor="window">
            <v:imagedata r:id="rId113" o:title=""/>
          </v:shape>
          <o:OLEObject Type="Embed" ProgID="Equation.3" ShapeID="_x0000_i1079" DrawAspect="Content" ObjectID="_1469444781" r:id="rId114"/>
        </w:objec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полученное значение показывает, что наибольшие искажения при оцифровке непрерывных сообщений с помощью ДИКМ, а ошибки, возникающие при передачи сообщения незначительны.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Значит, система некритична к шумам, действующим в приемопередающем тракте.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</w:rPr>
      </w:pPr>
      <w:bookmarkStart w:id="63" w:name="_Toc29325227"/>
      <w:bookmarkStart w:id="64" w:name="_Toc29844366"/>
      <w:bookmarkStart w:id="65" w:name="_Toc29853306"/>
      <w:bookmarkStart w:id="66" w:name="_Toc29853389"/>
      <w:bookmarkStart w:id="67" w:name="_Toc29853501"/>
      <w:bookmarkStart w:id="68" w:name="_Toc29853576"/>
      <w:bookmarkStart w:id="69" w:name="_Toc29877291"/>
      <w:bookmarkStart w:id="70" w:name="_Toc29877326"/>
      <w:r w:rsidRPr="001B3A33">
        <w:rPr>
          <w:color w:val="000000"/>
        </w:rPr>
        <w:t>2.4 Основные параметры приемной и передающей антенн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На центральном пункте и на объекте применяются приемопередающие антенны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со следующими диаграммами направленности: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  <w:lang w:val="en-US"/>
        </w:rPr>
      </w:pPr>
      <w:r w:rsidRPr="00C82A9E">
        <w:rPr>
          <w:bCs/>
          <w:color w:val="000000"/>
          <w:sz w:val="28"/>
        </w:rPr>
        <w:object w:dxaOrig="6914" w:dyaOrig="2414">
          <v:shape id="_x0000_i1080" type="#_x0000_t75" style="width:276.75pt;height:96.75pt" o:ole="">
            <v:imagedata r:id="rId115" o:title=""/>
          </v:shape>
          <o:OLEObject Type="Embed" ProgID="Visio.Drawing.6" ShapeID="_x0000_i1080" DrawAspect="Content" ObjectID="_1469444782" r:id="rId116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lang w:val="en-US"/>
        </w:rPr>
        <w:br w:type="page"/>
      </w:r>
      <w:r w:rsidRPr="00C82A9E">
        <w:rPr>
          <w:bCs/>
          <w:color w:val="000000"/>
          <w:sz w:val="28"/>
        </w:rPr>
        <w:object w:dxaOrig="6914" w:dyaOrig="2947">
          <v:shape id="_x0000_i1081" type="#_x0000_t75" style="width:314.25pt;height:132.75pt" o:ole="">
            <v:imagedata r:id="rId117" o:title=""/>
          </v:shape>
          <o:OLEObject Type="Embed" ProgID="Visio.Drawing.6" ShapeID="_x0000_i1081" DrawAspect="Content" ObjectID="_1469444783" r:id="rId118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Определимся с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параметрами антенн:</w:t>
      </w:r>
    </w:p>
    <w:p w:rsid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Коэффициент направленного действия.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  <w:lang w:val="en-US"/>
        </w:rPr>
        <w:t>G</w:t>
      </w:r>
      <w:r w:rsidRPr="00C82A9E">
        <w:rPr>
          <w:bCs/>
          <w:color w:val="000000"/>
          <w:sz w:val="28"/>
          <w:vertAlign w:val="subscript"/>
          <w:lang w:val="en-US"/>
        </w:rPr>
        <w:t>a</w:t>
      </w:r>
      <w:r w:rsidRPr="00C82A9E">
        <w:rPr>
          <w:bCs/>
          <w:color w:val="000000"/>
          <w:sz w:val="28"/>
        </w:rPr>
        <w:t>=2</w:t>
      </w:r>
    </w:p>
    <w:p w:rsid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Коэффициент полезного действия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η</w:t>
      </w:r>
      <w:r w:rsidRPr="00C82A9E">
        <w:rPr>
          <w:bCs/>
          <w:color w:val="000000"/>
          <w:sz w:val="28"/>
          <w:vertAlign w:val="subscript"/>
        </w:rPr>
        <w:t>а</w:t>
      </w:r>
      <w:r w:rsidRPr="00C82A9E">
        <w:rPr>
          <w:bCs/>
          <w:color w:val="000000"/>
          <w:sz w:val="28"/>
        </w:rPr>
        <w:t>=0,8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color w:val="000000"/>
          <w:sz w:val="28"/>
        </w:rPr>
      </w:pPr>
      <w:r w:rsidRPr="00C82A9E">
        <w:rPr>
          <w:color w:val="000000"/>
          <w:sz w:val="28"/>
        </w:rPr>
        <w:t>Все антенны, применяемые в системе имеют одинаковые диаграммы направленности. Применение таких антенн обусловлено тем, что ме</w:t>
      </w:r>
      <w:bookmarkStart w:id="71" w:name="_Toc29844367"/>
      <w:r w:rsidRPr="00C82A9E">
        <w:rPr>
          <w:color w:val="000000"/>
          <w:sz w:val="28"/>
        </w:rPr>
        <w:t xml:space="preserve">стоположение объекта может быть произвольным в полусфере радиусом </w:t>
      </w:r>
      <w:r w:rsidRPr="00C82A9E">
        <w:rPr>
          <w:color w:val="000000"/>
          <w:sz w:val="28"/>
          <w:lang w:val="en-US"/>
        </w:rPr>
        <w:t>R</w:t>
      </w:r>
      <w:r w:rsidRPr="00C82A9E">
        <w:rPr>
          <w:color w:val="000000"/>
          <w:sz w:val="28"/>
        </w:rPr>
        <w:t>=</w:t>
      </w:r>
      <w:r w:rsidR="00C82A9E" w:rsidRPr="00C82A9E">
        <w:rPr>
          <w:color w:val="000000"/>
          <w:sz w:val="28"/>
        </w:rPr>
        <w:t>60</w:t>
      </w:r>
      <w:r w:rsidR="00C82A9E">
        <w:rPr>
          <w:color w:val="000000"/>
          <w:sz w:val="28"/>
        </w:rPr>
        <w:t> </w:t>
      </w:r>
      <w:r w:rsidR="00C82A9E" w:rsidRPr="00C82A9E">
        <w:rPr>
          <w:color w:val="000000"/>
          <w:sz w:val="28"/>
        </w:rPr>
        <w:t>км</w:t>
      </w:r>
      <w:r w:rsidRPr="00C82A9E">
        <w:rPr>
          <w:color w:val="000000"/>
          <w:sz w:val="28"/>
        </w:rPr>
        <w:t>.</w:t>
      </w:r>
    </w:p>
    <w:p w:rsidR="001B3A33" w:rsidRDefault="001B3A33" w:rsidP="00C82A9E">
      <w:pPr>
        <w:spacing w:line="360" w:lineRule="auto"/>
        <w:ind w:firstLine="709"/>
        <w:jc w:val="both"/>
        <w:rPr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color w:val="000000"/>
          <w:sz w:val="28"/>
        </w:rPr>
      </w:pPr>
    </w:p>
    <w:p w:rsidR="001B3A33" w:rsidRPr="00C82A9E" w:rsidRDefault="001B3A33" w:rsidP="00C82A9E">
      <w:pPr>
        <w:pStyle w:val="1"/>
        <w:keepNext w:val="0"/>
        <w:widowControl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C82A9E">
        <w:rPr>
          <w:color w:val="000000"/>
          <w:sz w:val="28"/>
        </w:rPr>
        <w:br w:type="page"/>
      </w:r>
      <w:bookmarkStart w:id="72" w:name="_Toc29325228"/>
      <w:bookmarkStart w:id="73" w:name="_Toc29844368"/>
      <w:bookmarkStart w:id="74" w:name="_Toc29877292"/>
      <w:bookmarkStart w:id="75" w:name="_Toc29877327"/>
      <w:r w:rsidRPr="00C82A9E">
        <w:rPr>
          <w:color w:val="000000"/>
          <w:sz w:val="28"/>
        </w:rPr>
        <w:t>3</w:t>
      </w:r>
      <w:r w:rsidR="00C82A9E" w:rsidRPr="00C82A9E">
        <w:rPr>
          <w:color w:val="000000"/>
          <w:sz w:val="28"/>
        </w:rPr>
        <w:t>.</w:t>
      </w:r>
      <w:r w:rsidR="00C82A9E">
        <w:rPr>
          <w:color w:val="000000"/>
          <w:sz w:val="28"/>
        </w:rPr>
        <w:t xml:space="preserve"> </w:t>
      </w:r>
      <w:r w:rsidR="00C82A9E" w:rsidRPr="00C82A9E">
        <w:rPr>
          <w:color w:val="000000"/>
          <w:sz w:val="28"/>
        </w:rPr>
        <w:t>Св</w:t>
      </w:r>
      <w:r w:rsidRPr="00C82A9E">
        <w:rPr>
          <w:color w:val="000000"/>
          <w:sz w:val="28"/>
        </w:rPr>
        <w:t>одные результаты расчета и выбора параметров функциональных устройств</w:t>
      </w:r>
      <w:bookmarkEnd w:id="71"/>
      <w:bookmarkEnd w:id="72"/>
      <w:bookmarkEnd w:id="73"/>
      <w:bookmarkEnd w:id="74"/>
      <w:bookmarkEnd w:id="75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ошибка временной дискретизации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δ</w:t>
      </w:r>
      <w:r w:rsidRPr="00C82A9E">
        <w:rPr>
          <w:bCs/>
          <w:color w:val="000000"/>
          <w:sz w:val="28"/>
          <w:vertAlign w:val="subscript"/>
        </w:rPr>
        <w:t>1</w:t>
      </w:r>
      <w:r w:rsidRPr="00C82A9E">
        <w:rPr>
          <w:bCs/>
          <w:color w:val="000000"/>
          <w:sz w:val="28"/>
        </w:rPr>
        <w:t>=0.017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ошибка ограни</w:t>
      </w:r>
      <w:r>
        <w:rPr>
          <w:bCs/>
          <w:color w:val="000000"/>
          <w:sz w:val="28"/>
        </w:rPr>
        <w:t xml:space="preserve">чения динамического диапазона </w:t>
      </w:r>
      <w:r>
        <w:rPr>
          <w:bCs/>
          <w:color w:val="000000"/>
          <w:sz w:val="28"/>
        </w:rPr>
        <w:tab/>
      </w:r>
      <w:r w:rsidRPr="00C82A9E">
        <w:rPr>
          <w:bCs/>
          <w:color w:val="000000"/>
          <w:sz w:val="28"/>
        </w:rPr>
        <w:t>δ</w:t>
      </w:r>
      <w:r w:rsidRPr="00C82A9E">
        <w:rPr>
          <w:bCs/>
          <w:color w:val="000000"/>
          <w:sz w:val="28"/>
          <w:vertAlign w:val="subscript"/>
        </w:rPr>
        <w:t>2</w:t>
      </w:r>
      <w:r w:rsidRPr="00C82A9E">
        <w:rPr>
          <w:bCs/>
          <w:color w:val="000000"/>
          <w:sz w:val="28"/>
        </w:rPr>
        <w:t>=0,017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ошибка квантования сообщения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δ</w:t>
      </w:r>
      <w:r w:rsidRPr="00C82A9E">
        <w:rPr>
          <w:bCs/>
          <w:color w:val="000000"/>
          <w:sz w:val="28"/>
          <w:vertAlign w:val="subscript"/>
        </w:rPr>
        <w:t>3</w:t>
      </w:r>
      <w:r w:rsidRPr="00C82A9E">
        <w:rPr>
          <w:bCs/>
          <w:color w:val="000000"/>
          <w:sz w:val="28"/>
        </w:rPr>
        <w:t>=0,017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пик фактор сообщения</w:t>
      </w:r>
      <w:r w:rsidR="00C82A9E">
        <w:rPr>
          <w:bCs/>
          <w:color w:val="000000"/>
          <w:sz w:val="28"/>
        </w:rPr>
        <w:t xml:space="preserve"> – </w:t>
      </w:r>
      <w:r w:rsidRPr="00C82A9E">
        <w:rPr>
          <w:bCs/>
          <w:color w:val="000000"/>
          <w:sz w:val="28"/>
        </w:rPr>
        <w:t>П</w:t>
      </w:r>
      <w:r w:rsidRPr="00C82A9E">
        <w:rPr>
          <w:bCs/>
          <w:color w:val="000000"/>
          <w:sz w:val="28"/>
          <w:vertAlign w:val="subscript"/>
        </w:rPr>
        <w:t>х</w:t>
      </w:r>
      <w:r w:rsidRPr="00C82A9E">
        <w:rPr>
          <w:bCs/>
          <w:color w:val="000000"/>
          <w:sz w:val="28"/>
        </w:rPr>
        <w:t>=4,1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частота дискретизации</w:t>
      </w:r>
      <w:r w:rsidR="00C82A9E">
        <w:rPr>
          <w:bCs/>
          <w:color w:val="000000"/>
          <w:sz w:val="28"/>
        </w:rPr>
        <w:t xml:space="preserve"> –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д</w:t>
      </w:r>
      <w:r w:rsidRPr="00C82A9E">
        <w:rPr>
          <w:bCs/>
          <w:color w:val="000000"/>
          <w:sz w:val="28"/>
        </w:rPr>
        <w:t>=1465 Гц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верхняя частота спектра сообщения после ограничения</w:t>
      </w:r>
      <w:r w:rsidR="00C82A9E">
        <w:rPr>
          <w:bCs/>
          <w:color w:val="000000"/>
          <w:sz w:val="28"/>
        </w:rPr>
        <w:t xml:space="preserve"> –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в</w:t>
      </w:r>
      <w:r w:rsidRPr="00C82A9E">
        <w:rPr>
          <w:bCs/>
          <w:color w:val="000000"/>
          <w:sz w:val="28"/>
        </w:rPr>
        <w:t>=160 Гц,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шаг квантования</w:t>
      </w:r>
      <w:r w:rsidR="00C82A9E">
        <w:rPr>
          <w:bCs/>
          <w:color w:val="000000"/>
          <w:sz w:val="28"/>
        </w:rPr>
        <w:t xml:space="preserve"> – </w:t>
      </w: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bscript"/>
          <w:lang w:val="en-US"/>
        </w:rPr>
        <w:t>k</w:t>
      </w:r>
      <w:r w:rsidRPr="00C82A9E">
        <w:rPr>
          <w:bCs/>
          <w:color w:val="000000"/>
          <w:sz w:val="28"/>
        </w:rPr>
        <w:t>=0,2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  <w:vertAlign w:val="superscript"/>
        </w:rPr>
      </w:pPr>
      <w:r w:rsidRPr="00C82A9E">
        <w:rPr>
          <w:bCs/>
          <w:color w:val="000000"/>
          <w:sz w:val="28"/>
        </w:rPr>
        <w:t>длительность пакета данных</w:t>
      </w:r>
      <w:r w:rsidR="00C82A9E">
        <w:rPr>
          <w:bCs/>
          <w:color w:val="000000"/>
          <w:sz w:val="28"/>
        </w:rPr>
        <w:t xml:space="preserve"> – </w:t>
      </w:r>
      <w:r w:rsidRPr="00C82A9E">
        <w:rPr>
          <w:bCs/>
          <w:color w:val="000000"/>
          <w:sz w:val="28"/>
        </w:rPr>
        <w:t>Т</w:t>
      </w:r>
      <w:r w:rsidRPr="00C82A9E">
        <w:rPr>
          <w:bCs/>
          <w:color w:val="000000"/>
          <w:sz w:val="28"/>
          <w:vertAlign w:val="subscript"/>
        </w:rPr>
        <w:t>к</w:t>
      </w:r>
      <w:r w:rsidRPr="00C82A9E">
        <w:rPr>
          <w:bCs/>
          <w:color w:val="000000"/>
          <w:sz w:val="28"/>
        </w:rPr>
        <w:t>=1,2*10</w:t>
      </w:r>
      <w:r w:rsidRPr="00C82A9E">
        <w:rPr>
          <w:bCs/>
          <w:color w:val="000000"/>
          <w:sz w:val="28"/>
          <w:vertAlign w:val="superscript"/>
        </w:rPr>
        <w:t>-3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длительность импульса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τ</w:t>
      </w:r>
      <w:r w:rsidRPr="00C82A9E">
        <w:rPr>
          <w:bCs/>
          <w:color w:val="000000"/>
          <w:sz w:val="28"/>
          <w:vertAlign w:val="subscript"/>
        </w:rPr>
        <w:t>п</w:t>
      </w:r>
      <w:r w:rsidRPr="00C82A9E">
        <w:rPr>
          <w:bCs/>
          <w:color w:val="000000"/>
          <w:sz w:val="28"/>
        </w:rPr>
        <w:t>=120 мкс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коэффициент Амн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  <w:lang w:val="en-US"/>
        </w:rPr>
        <w:t>m</w:t>
      </w:r>
      <w:r w:rsidRPr="00C82A9E">
        <w:rPr>
          <w:bCs/>
          <w:color w:val="000000"/>
          <w:sz w:val="28"/>
          <w:vertAlign w:val="subscript"/>
          <w:lang w:val="en-US"/>
        </w:rPr>
        <w:t>a</w:t>
      </w:r>
      <w:r w:rsidRPr="00C82A9E">
        <w:rPr>
          <w:bCs/>
          <w:color w:val="000000"/>
          <w:sz w:val="28"/>
        </w:rPr>
        <w:t>=2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полоса радиолинии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Δ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рл</w:t>
      </w:r>
      <w:r w:rsidRPr="00C82A9E">
        <w:rPr>
          <w:bCs/>
          <w:color w:val="000000"/>
          <w:sz w:val="28"/>
        </w:rPr>
        <w:t>=6,4 КГц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рабочая частота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</w:rPr>
        <w:t>=600МГц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пороговое отношение сигнал/шум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perscript"/>
        </w:rPr>
        <w:t>2</w:t>
      </w:r>
      <w:r w:rsidRPr="00C82A9E">
        <w:rPr>
          <w:bCs/>
          <w:color w:val="000000"/>
          <w:sz w:val="28"/>
          <w:vertAlign w:val="subscript"/>
        </w:rPr>
        <w:t>пор</w:t>
      </w:r>
      <w:r w:rsidRPr="00C82A9E">
        <w:rPr>
          <w:bCs/>
          <w:color w:val="000000"/>
          <w:sz w:val="28"/>
        </w:rPr>
        <w:t>=50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рабочее отношение сигнал/шум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  <w:lang w:val="en-US"/>
        </w:rPr>
        <w:t>h</w:t>
      </w:r>
      <w:r w:rsidRPr="00C82A9E">
        <w:rPr>
          <w:bCs/>
          <w:color w:val="000000"/>
          <w:sz w:val="28"/>
          <w:vertAlign w:val="superscript"/>
        </w:rPr>
        <w:t>2</w:t>
      </w:r>
      <w:r w:rsidRPr="00C82A9E">
        <w:rPr>
          <w:bCs/>
          <w:color w:val="000000"/>
          <w:sz w:val="28"/>
          <w:vertAlign w:val="subscript"/>
        </w:rPr>
        <w:t>раб</w:t>
      </w:r>
      <w:r w:rsidRPr="00C82A9E">
        <w:rPr>
          <w:bCs/>
          <w:color w:val="000000"/>
          <w:sz w:val="28"/>
        </w:rPr>
        <w:t>=222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КНД антенны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  <w:lang w:val="en-US"/>
        </w:rPr>
        <w:t>G</w:t>
      </w:r>
      <w:r w:rsidRPr="00C82A9E">
        <w:rPr>
          <w:bCs/>
          <w:color w:val="000000"/>
          <w:sz w:val="28"/>
          <w:vertAlign w:val="subscript"/>
          <w:lang w:val="en-US"/>
        </w:rPr>
        <w:t>a</w:t>
      </w:r>
      <w:r w:rsidRPr="00C82A9E">
        <w:rPr>
          <w:bCs/>
          <w:color w:val="000000"/>
          <w:sz w:val="28"/>
        </w:rPr>
        <w:t>=2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Эффективная площадь антенны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  <w:lang w:val="en-US"/>
        </w:rPr>
        <w:t>S</w:t>
      </w:r>
      <w:r w:rsidRPr="00C82A9E">
        <w:rPr>
          <w:bCs/>
          <w:color w:val="000000"/>
          <w:sz w:val="28"/>
          <w:vertAlign w:val="subscript"/>
        </w:rPr>
        <w:t>эф</w:t>
      </w:r>
      <w:r w:rsidRPr="00C82A9E">
        <w:rPr>
          <w:bCs/>
          <w:color w:val="000000"/>
          <w:sz w:val="28"/>
        </w:rPr>
        <w:t>=0,04м</w:t>
      </w:r>
      <w:r w:rsidRPr="00C82A9E">
        <w:rPr>
          <w:bCs/>
          <w:color w:val="000000"/>
          <w:sz w:val="28"/>
          <w:vertAlign w:val="superscript"/>
        </w:rPr>
        <w:t>2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Мощность излучаемого сигнала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Р</w:t>
      </w:r>
      <w:r w:rsidRPr="00C82A9E">
        <w:rPr>
          <w:bCs/>
          <w:color w:val="000000"/>
          <w:sz w:val="28"/>
          <w:vertAlign w:val="subscript"/>
        </w:rPr>
        <w:t>пер</w:t>
      </w:r>
      <w:r w:rsidRPr="00C82A9E">
        <w:rPr>
          <w:bCs/>
          <w:color w:val="000000"/>
          <w:sz w:val="28"/>
        </w:rPr>
        <w:t>=15Вт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вероятности ошибки приёма кодовой группы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Р</w:t>
      </w:r>
      <w:r w:rsidRPr="00C82A9E">
        <w:rPr>
          <w:bCs/>
          <w:color w:val="000000"/>
          <w:sz w:val="28"/>
          <w:vertAlign w:val="subscript"/>
        </w:rPr>
        <w:t>ош</w:t>
      </w:r>
      <w:r w:rsidRPr="00C82A9E">
        <w:rPr>
          <w:bCs/>
          <w:color w:val="000000"/>
          <w:sz w:val="28"/>
        </w:rPr>
        <w:t>=3.8*10</w:t>
      </w:r>
      <w:r w:rsidRPr="00C82A9E">
        <w:rPr>
          <w:bCs/>
          <w:color w:val="000000"/>
          <w:sz w:val="28"/>
          <w:vertAlign w:val="superscript"/>
        </w:rPr>
        <w:t>-6</w:t>
      </w:r>
    </w:p>
    <w:p w:rsidR="001B3A33" w:rsidRPr="00C82A9E" w:rsidRDefault="001B3A33" w:rsidP="00C82A9E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относительная с.к.о. воспроизведения сообщения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δ=0,031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1B3A33" w:rsidRDefault="001B3A33" w:rsidP="00C82A9E">
      <w:pPr>
        <w:pStyle w:val="1"/>
        <w:keepNext w:val="0"/>
        <w:widowControl/>
        <w:spacing w:before="0" w:after="0"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 w:val="0"/>
          <w:bCs/>
          <w:color w:val="000000"/>
          <w:sz w:val="28"/>
        </w:rPr>
        <w:br w:type="page"/>
      </w:r>
      <w:bookmarkStart w:id="76" w:name="_Toc29325229"/>
      <w:bookmarkStart w:id="77" w:name="_Toc29844369"/>
      <w:bookmarkStart w:id="78" w:name="_Toc29853307"/>
      <w:bookmarkStart w:id="79" w:name="_Toc29853390"/>
      <w:bookmarkStart w:id="80" w:name="_Toc29853502"/>
      <w:bookmarkStart w:id="81" w:name="_Toc29853577"/>
      <w:bookmarkStart w:id="82" w:name="_Toc29877293"/>
      <w:bookmarkStart w:id="83" w:name="_Toc29877328"/>
      <w:r w:rsidRPr="001B3A33">
        <w:rPr>
          <w:bCs/>
          <w:color w:val="000000"/>
          <w:sz w:val="28"/>
        </w:rPr>
        <w:t>4</w:t>
      </w:r>
      <w:bookmarkEnd w:id="76"/>
      <w:r w:rsidR="00C82A9E" w:rsidRPr="001B3A33">
        <w:rPr>
          <w:bCs/>
          <w:color w:val="000000"/>
          <w:sz w:val="28"/>
        </w:rPr>
        <w:t>. Ча</w:t>
      </w:r>
      <w:r w:rsidRPr="001B3A33">
        <w:rPr>
          <w:bCs/>
          <w:color w:val="000000"/>
          <w:sz w:val="28"/>
        </w:rPr>
        <w:t>стотный план системы</w:t>
      </w:r>
      <w:bookmarkEnd w:id="77"/>
      <w:bookmarkEnd w:id="78"/>
      <w:bookmarkEnd w:id="79"/>
      <w:bookmarkEnd w:id="80"/>
      <w:bookmarkEnd w:id="81"/>
      <w:bookmarkEnd w:id="82"/>
      <w:bookmarkEnd w:id="83"/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Система содержит следующие каналы, представленные на </w:t>
      </w:r>
      <w:r w:rsidR="00C82A9E" w:rsidRPr="00C82A9E">
        <w:rPr>
          <w:bCs/>
          <w:color w:val="000000"/>
          <w:sz w:val="28"/>
        </w:rPr>
        <w:t>рис.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6</w:t>
      </w:r>
      <w:r w:rsidRPr="00C82A9E">
        <w:rPr>
          <w:bCs/>
          <w:color w:val="000000"/>
          <w:sz w:val="28"/>
        </w:rPr>
        <w:t>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object w:dxaOrig="9277" w:dyaOrig="2565">
          <v:shape id="_x0000_i1082" type="#_x0000_t75" style="width:329.25pt;height:90.75pt" o:ole="">
            <v:imagedata r:id="rId119" o:title=""/>
          </v:shape>
          <o:OLEObject Type="Embed" ProgID="Visio.Drawing.6" ShapeID="_x0000_i1082" DrawAspect="Content" ObjectID="_1469444784" r:id="rId120"/>
        </w:object>
      </w:r>
    </w:p>
    <w:p w:rsidR="001B3A33" w:rsidRPr="00C82A9E" w:rsidRDefault="00C82A9E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Рис.</w:t>
      </w:r>
      <w:r>
        <w:rPr>
          <w:bCs/>
          <w:color w:val="000000"/>
          <w:sz w:val="28"/>
        </w:rPr>
        <w:t> </w:t>
      </w:r>
      <w:r w:rsidRPr="00C82A9E">
        <w:rPr>
          <w:bCs/>
          <w:color w:val="000000"/>
          <w:sz w:val="28"/>
        </w:rPr>
        <w:t>3</w:t>
      </w:r>
      <w:r w:rsidR="001B3A33" w:rsidRPr="00C82A9E">
        <w:rPr>
          <w:bCs/>
          <w:color w:val="000000"/>
          <w:sz w:val="28"/>
        </w:rPr>
        <w:t>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Канал трафика 1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0</w:t>
      </w:r>
      <w:r w:rsidRPr="00C82A9E">
        <w:rPr>
          <w:bCs/>
          <w:color w:val="000000"/>
          <w:sz w:val="28"/>
        </w:rPr>
        <w:t>=599.986 МГц.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Канал трафика 2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0</w:t>
      </w:r>
      <w:r w:rsidRPr="00C82A9E">
        <w:rPr>
          <w:bCs/>
          <w:color w:val="000000"/>
          <w:sz w:val="28"/>
        </w:rPr>
        <w:t>=599.991 МГц.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Канал трафика 3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0</w:t>
      </w:r>
      <w:r w:rsidRPr="00C82A9E">
        <w:rPr>
          <w:bCs/>
          <w:color w:val="000000"/>
          <w:sz w:val="28"/>
        </w:rPr>
        <w:t>=600.000 МГц.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Канал трафика 4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0</w:t>
      </w:r>
      <w:r w:rsidRPr="00C82A9E">
        <w:rPr>
          <w:bCs/>
          <w:color w:val="000000"/>
          <w:sz w:val="28"/>
        </w:rPr>
        <w:t>=600.007 МГц.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Канал трафика 5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0</w:t>
      </w:r>
      <w:r w:rsidRPr="00C82A9E">
        <w:rPr>
          <w:bCs/>
          <w:color w:val="000000"/>
          <w:sz w:val="28"/>
        </w:rPr>
        <w:t>=600.014 МГц.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Прямой канал управления </w:t>
      </w:r>
      <w:r w:rsidRPr="00C82A9E">
        <w:rPr>
          <w:bCs/>
          <w:color w:val="000000"/>
          <w:sz w:val="28"/>
          <w:lang w:val="en-US"/>
        </w:rPr>
        <w:t>f</w:t>
      </w:r>
      <w:r w:rsidRPr="00C82A9E">
        <w:rPr>
          <w:bCs/>
          <w:color w:val="000000"/>
          <w:sz w:val="28"/>
          <w:vertAlign w:val="subscript"/>
        </w:rPr>
        <w:t>0</w:t>
      </w:r>
      <w:r w:rsidRPr="00C82A9E">
        <w:rPr>
          <w:bCs/>
          <w:color w:val="000000"/>
          <w:sz w:val="28"/>
        </w:rPr>
        <w:t>=599МГц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  <w:lang w:val="en-US"/>
        </w:rPr>
        <w:t>Δf</w:t>
      </w:r>
      <w:r w:rsidRPr="00C82A9E">
        <w:rPr>
          <w:bCs/>
          <w:color w:val="000000"/>
          <w:sz w:val="28"/>
        </w:rPr>
        <w:t>=46КГц.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Выбранное разнесение каналов по частоте обеспечивает их разделение при использовании узкополосных входных цепей у приемников и передатчиков.</w:t>
      </w:r>
    </w:p>
    <w:p w:rsid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bookmarkStart w:id="84" w:name="_Toc29325230"/>
      <w:bookmarkStart w:id="85" w:name="_Toc29844370"/>
      <w:bookmarkStart w:id="86" w:name="_Toc29853308"/>
      <w:bookmarkStart w:id="87" w:name="_Toc29853391"/>
      <w:bookmarkStart w:id="88" w:name="_Toc29853503"/>
      <w:bookmarkStart w:id="89" w:name="_Toc29853578"/>
      <w:bookmarkStart w:id="90" w:name="_Toc29877294"/>
      <w:bookmarkStart w:id="91" w:name="_Toc29877329"/>
    </w:p>
    <w:p w:rsidR="001B3A33" w:rsidRP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</w:rPr>
      </w:pPr>
      <w:r w:rsidRPr="001B3A33">
        <w:rPr>
          <w:color w:val="000000"/>
        </w:rPr>
        <w:t>4.1 Канал трафика (передача информации с объекта на ЦП)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Канал трафика используется для передачи информации с объекта на ЦП и содержит: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Pr="00C82A9E">
        <w:rPr>
          <w:bCs/>
          <w:color w:val="000000"/>
          <w:sz w:val="28"/>
        </w:rPr>
        <w:object w:dxaOrig="9183" w:dyaOrig="3714">
          <v:shape id="_x0000_i1083" type="#_x0000_t75" style="width:372pt;height:150.75pt" o:ole="">
            <v:imagedata r:id="rId121" o:title=""/>
          </v:shape>
          <o:OLEObject Type="Embed" ProgID="Visio.Drawing.6" ShapeID="_x0000_i1083" DrawAspect="Content" ObjectID="_1469444785" r:id="rId122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Рис</w:t>
      </w:r>
      <w:r w:rsidR="00C82A9E" w:rsidRPr="00C82A9E">
        <w:rPr>
          <w:bCs/>
          <w:color w:val="000000"/>
          <w:sz w:val="28"/>
        </w:rPr>
        <w:t>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4</w:t>
      </w:r>
      <w:r>
        <w:rPr>
          <w:bCs/>
          <w:color w:val="000000"/>
          <w:sz w:val="28"/>
        </w:rPr>
        <w:t>. Структура канала трафика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Описание полей канала трафика.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Преамбула (поле Р) – обозначает начало кадра (пос-ть 101).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Поле адреса (поле </w:t>
      </w:r>
      <w:r w:rsidRPr="00C82A9E">
        <w:rPr>
          <w:bCs/>
          <w:color w:val="000000"/>
          <w:sz w:val="28"/>
          <w:lang w:val="en-US"/>
        </w:rPr>
        <w:t>ADR</w:t>
      </w:r>
      <w:r w:rsidRPr="00C82A9E">
        <w:rPr>
          <w:bCs/>
          <w:color w:val="000000"/>
          <w:sz w:val="28"/>
        </w:rPr>
        <w:t>) – адрес объекта.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Признак инф/упр (поле </w:t>
      </w:r>
      <w:r w:rsidRPr="00C82A9E">
        <w:rPr>
          <w:bCs/>
          <w:color w:val="000000"/>
          <w:sz w:val="28"/>
          <w:lang w:val="en-US"/>
        </w:rPr>
        <w:t>S</w:t>
      </w:r>
      <w:r w:rsidRPr="00C82A9E">
        <w:rPr>
          <w:bCs/>
          <w:color w:val="000000"/>
          <w:sz w:val="28"/>
        </w:rPr>
        <w:t>) – «10» обозначает начало информации, «11» обозначает, что дальше идёт служебная информация (зарезервированная функция)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Поле данных (поле </w:t>
      </w:r>
      <w:r w:rsidRPr="00C82A9E">
        <w:rPr>
          <w:bCs/>
          <w:color w:val="000000"/>
          <w:sz w:val="28"/>
          <w:lang w:val="en-US"/>
        </w:rPr>
        <w:t>DATE</w:t>
      </w:r>
      <w:r w:rsidRPr="00C82A9E">
        <w:rPr>
          <w:bCs/>
          <w:color w:val="000000"/>
          <w:sz w:val="28"/>
        </w:rPr>
        <w:t>) – информация с 8</w:t>
      </w:r>
      <w:r w:rsidR="00C82A9E">
        <w:rPr>
          <w:bCs/>
          <w:color w:val="000000"/>
          <w:sz w:val="28"/>
        </w:rPr>
        <w:noBreakHyphen/>
      </w:r>
      <w:r w:rsidR="00C82A9E" w:rsidRPr="00C82A9E">
        <w:rPr>
          <w:bCs/>
          <w:color w:val="000000"/>
          <w:sz w:val="28"/>
        </w:rPr>
        <w:t>и</w:t>
      </w:r>
      <w:r w:rsidRPr="00C82A9E">
        <w:rPr>
          <w:bCs/>
          <w:color w:val="000000"/>
          <w:sz w:val="28"/>
        </w:rPr>
        <w:t xml:space="preserve"> датчиков.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п/у код (поле </w:t>
      </w:r>
      <w:r w:rsidRPr="00C82A9E">
        <w:rPr>
          <w:bCs/>
          <w:color w:val="000000"/>
          <w:sz w:val="28"/>
          <w:lang w:val="en-US"/>
        </w:rPr>
        <w:t>CODE</w:t>
      </w:r>
      <w:r w:rsidRPr="00C82A9E">
        <w:rPr>
          <w:bCs/>
          <w:color w:val="000000"/>
          <w:sz w:val="28"/>
        </w:rPr>
        <w:t>) – помеха устойчивый код.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Признак конца кадра (поле Е) – обозначает конец кадра.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Защитный бланк (поле </w:t>
      </w:r>
      <w:r w:rsidRPr="00C82A9E">
        <w:rPr>
          <w:bCs/>
          <w:color w:val="000000"/>
          <w:sz w:val="28"/>
          <w:lang w:val="en-US"/>
        </w:rPr>
        <w:t>SB</w:t>
      </w:r>
      <w:r w:rsidRPr="00C82A9E">
        <w:rPr>
          <w:bCs/>
          <w:color w:val="000000"/>
          <w:sz w:val="28"/>
        </w:rPr>
        <w:t>) – служит для разделения двух кадров.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Общая длительность одного кадра 3.4 мс (42 бит) с учетом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 xml:space="preserve">поля </w:t>
      </w:r>
      <w:r w:rsidRPr="00C82A9E">
        <w:rPr>
          <w:bCs/>
          <w:color w:val="000000"/>
          <w:sz w:val="28"/>
          <w:lang w:val="en-US"/>
        </w:rPr>
        <w:t>SB</w:t>
      </w:r>
      <w:r w:rsidRPr="00C82A9E">
        <w:rPr>
          <w:bCs/>
          <w:color w:val="000000"/>
          <w:sz w:val="28"/>
        </w:rPr>
        <w:t>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</w:rPr>
      </w:pPr>
      <w:bookmarkStart w:id="92" w:name="_Toc29325231"/>
      <w:bookmarkStart w:id="93" w:name="_Toc29844371"/>
      <w:bookmarkStart w:id="94" w:name="_Toc29853309"/>
      <w:bookmarkStart w:id="95" w:name="_Toc29853392"/>
      <w:bookmarkStart w:id="96" w:name="_Toc29853504"/>
      <w:bookmarkStart w:id="97" w:name="_Toc29853579"/>
      <w:bookmarkStart w:id="98" w:name="_Toc29877295"/>
      <w:bookmarkStart w:id="99" w:name="_Toc29877330"/>
      <w:r w:rsidRPr="001B3A33">
        <w:rPr>
          <w:color w:val="000000"/>
        </w:rPr>
        <w:t>4.2 Канал управления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1B3A33" w:rsidRPr="00C82A9E" w:rsidRDefault="001B3A33" w:rsidP="00C82A9E">
      <w:pPr>
        <w:spacing w:line="360" w:lineRule="auto"/>
        <w:ind w:firstLine="709"/>
        <w:jc w:val="both"/>
        <w:rPr>
          <w:rFonts w:eastAsia="Arial Unicode MS"/>
          <w:bCs/>
          <w:color w:val="000000"/>
          <w:kern w:val="28"/>
          <w:sz w:val="28"/>
          <w:szCs w:val="20"/>
        </w:rPr>
      </w:pP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 разработанной системе канал управления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 xml:space="preserve">состоит из прямого (ЦП </w:t>
      </w:r>
      <w:r w:rsidR="00C82A9E">
        <w:rPr>
          <w:bCs/>
          <w:color w:val="000000"/>
          <w:sz w:val="28"/>
        </w:rPr>
        <w:t>–</w:t>
      </w:r>
      <w:r w:rsidR="00C82A9E" w:rsidRP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>объект) и обратного (объект – ЦП) канала.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Pr="00C82A9E">
        <w:rPr>
          <w:bCs/>
          <w:color w:val="000000"/>
          <w:sz w:val="28"/>
        </w:rPr>
        <w:object w:dxaOrig="5943" w:dyaOrig="3354">
          <v:shape id="_x0000_i1084" type="#_x0000_t75" style="width:297pt;height:168pt" o:ole="">
            <v:imagedata r:id="rId123" o:title=""/>
          </v:shape>
          <o:OLEObject Type="Embed" ProgID="Visio.Drawing.6" ShapeID="_x0000_i1084" DrawAspect="Content" ObjectID="_1469444786" r:id="rId124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Рис</w:t>
      </w:r>
      <w:r w:rsidR="00C82A9E" w:rsidRPr="00C82A9E">
        <w:rPr>
          <w:bCs/>
          <w:color w:val="000000"/>
          <w:sz w:val="28"/>
        </w:rPr>
        <w:t>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5</w:t>
      </w:r>
      <w:r w:rsidRPr="00C82A9E">
        <w:rPr>
          <w:bCs/>
          <w:color w:val="000000"/>
          <w:sz w:val="28"/>
        </w:rPr>
        <w:t>. структура пакета прямого канала управле</w:t>
      </w:r>
      <w:r>
        <w:rPr>
          <w:bCs/>
          <w:color w:val="000000"/>
          <w:sz w:val="28"/>
        </w:rPr>
        <w:t>ния при запросе на обслуживание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Описание полей канала управления.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Преамбула (поле Р) – обозначает начало кадра (пос-ть 101).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Поле адреса (поле </w:t>
      </w:r>
      <w:r w:rsidRPr="00C82A9E">
        <w:rPr>
          <w:bCs/>
          <w:color w:val="000000"/>
          <w:sz w:val="28"/>
          <w:lang w:val="en-US"/>
        </w:rPr>
        <w:t>ADR</w:t>
      </w:r>
      <w:r w:rsidRPr="00C82A9E">
        <w:rPr>
          <w:bCs/>
          <w:color w:val="000000"/>
          <w:sz w:val="28"/>
        </w:rPr>
        <w:t>) – адрес объекта.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Признак инф/упр (поле </w:t>
      </w:r>
      <w:r w:rsidRPr="00C82A9E">
        <w:rPr>
          <w:bCs/>
          <w:color w:val="000000"/>
          <w:sz w:val="28"/>
          <w:lang w:val="en-US"/>
        </w:rPr>
        <w:t>S</w:t>
      </w:r>
      <w:r w:rsidRPr="00C82A9E">
        <w:rPr>
          <w:bCs/>
          <w:color w:val="000000"/>
          <w:sz w:val="28"/>
        </w:rPr>
        <w:t>) – «11» обозначает начало команды управления, «10» обозначает, что дальше идёт короткий информационный блок (зарезервированная функция)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Команды управления (поле </w:t>
      </w:r>
      <w:r w:rsidRPr="00C82A9E">
        <w:rPr>
          <w:bCs/>
          <w:color w:val="000000"/>
          <w:sz w:val="28"/>
          <w:lang w:val="en-US"/>
        </w:rPr>
        <w:t>CONTROL</w:t>
      </w:r>
      <w:r w:rsidRPr="00C82A9E">
        <w:rPr>
          <w:bCs/>
          <w:color w:val="000000"/>
          <w:sz w:val="28"/>
        </w:rPr>
        <w:t>) – кодированные команды управления.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Признак конца кадра (поле Е) – обозначает конец кадра.</w:t>
      </w:r>
    </w:p>
    <w:p w:rsidR="001B3A33" w:rsidRPr="00C82A9E" w:rsidRDefault="001B3A33" w:rsidP="00C82A9E">
      <w:pPr>
        <w:numPr>
          <w:ilvl w:val="0"/>
          <w:numId w:val="18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Защитный бланк (поле </w:t>
      </w:r>
      <w:r w:rsidRPr="00C82A9E">
        <w:rPr>
          <w:bCs/>
          <w:color w:val="000000"/>
          <w:sz w:val="28"/>
          <w:lang w:val="en-US"/>
        </w:rPr>
        <w:t>SB</w:t>
      </w:r>
      <w:r w:rsidRPr="00C82A9E">
        <w:rPr>
          <w:bCs/>
          <w:color w:val="000000"/>
          <w:sz w:val="28"/>
        </w:rPr>
        <w:t>) – служит для разделения двух кадров.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Общая длительность одного кадра 0.8 мс (23 бит) с учетом</w:t>
      </w:r>
      <w:r w:rsidR="00C82A9E">
        <w:rPr>
          <w:bCs/>
          <w:color w:val="000000"/>
          <w:sz w:val="28"/>
        </w:rPr>
        <w:t xml:space="preserve"> </w:t>
      </w:r>
      <w:r w:rsidRPr="00C82A9E">
        <w:rPr>
          <w:bCs/>
          <w:color w:val="000000"/>
          <w:sz w:val="28"/>
        </w:rPr>
        <w:t xml:space="preserve">поля </w:t>
      </w:r>
      <w:r w:rsidRPr="00C82A9E">
        <w:rPr>
          <w:bCs/>
          <w:color w:val="000000"/>
          <w:sz w:val="28"/>
          <w:lang w:val="en-US"/>
        </w:rPr>
        <w:t>SB</w:t>
      </w:r>
      <w:r w:rsidRPr="00C82A9E">
        <w:rPr>
          <w:bCs/>
          <w:color w:val="000000"/>
          <w:sz w:val="28"/>
        </w:rPr>
        <w:t>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</w:t>
      </w:r>
      <w:r>
        <w:rPr>
          <w:bCs/>
          <w:color w:val="000000"/>
          <w:sz w:val="28"/>
        </w:rPr>
        <w:t>писание команд управления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Число команд управления может быть 64. У каждой команды есть свой номер и этот номер кодируется в двоичном коде и передается в поле </w:t>
      </w:r>
      <w:r w:rsidRPr="00C82A9E">
        <w:rPr>
          <w:bCs/>
          <w:color w:val="000000"/>
          <w:sz w:val="28"/>
          <w:lang w:val="en-US"/>
        </w:rPr>
        <w:t>CONTROL</w:t>
      </w:r>
      <w:r w:rsidRPr="00C82A9E">
        <w:rPr>
          <w:bCs/>
          <w:color w:val="000000"/>
          <w:sz w:val="28"/>
        </w:rPr>
        <w:t xml:space="preserve"> канала управления. В таблице 1 представлены не которые из команд.</w:t>
      </w:r>
    </w:p>
    <w:p w:rsidR="001B3A33" w:rsidRDefault="001B3A33" w:rsidP="001B3A33">
      <w:pPr>
        <w:pStyle w:val="a8"/>
        <w:spacing w:before="0" w:after="0" w:line="360" w:lineRule="auto"/>
        <w:ind w:firstLine="709"/>
        <w:jc w:val="both"/>
        <w:rPr>
          <w:b w:val="0"/>
          <w:color w:val="000000"/>
          <w:sz w:val="28"/>
        </w:rPr>
      </w:pPr>
    </w:p>
    <w:p w:rsidR="001B3A33" w:rsidRPr="00C82A9E" w:rsidRDefault="001B3A33" w:rsidP="001B3A33">
      <w:pPr>
        <w:pStyle w:val="a8"/>
        <w:spacing w:before="0" w:after="0" w:line="360" w:lineRule="auto"/>
        <w:ind w:firstLine="709"/>
        <w:jc w:val="both"/>
        <w:rPr>
          <w:b w:val="0"/>
          <w:color w:val="000000"/>
          <w:sz w:val="28"/>
        </w:rPr>
      </w:pPr>
      <w:r w:rsidRPr="00C82A9E">
        <w:rPr>
          <w:b w:val="0"/>
          <w:color w:val="000000"/>
          <w:sz w:val="28"/>
        </w:rPr>
        <w:t xml:space="preserve">Таблица </w:t>
      </w:r>
      <w:r w:rsidRPr="00C82A9E">
        <w:rPr>
          <w:b w:val="0"/>
          <w:color w:val="000000"/>
          <w:sz w:val="28"/>
        </w:rPr>
        <w:fldChar w:fldCharType="begin"/>
      </w:r>
      <w:r w:rsidRPr="00C82A9E">
        <w:rPr>
          <w:b w:val="0"/>
          <w:color w:val="000000"/>
          <w:sz w:val="28"/>
        </w:rPr>
        <w:instrText xml:space="preserve"> SEQ Таблица \* ARABIC </w:instrText>
      </w:r>
      <w:r w:rsidRPr="00C82A9E">
        <w:rPr>
          <w:b w:val="0"/>
          <w:color w:val="000000"/>
          <w:sz w:val="28"/>
        </w:rPr>
        <w:fldChar w:fldCharType="separate"/>
      </w:r>
      <w:r>
        <w:rPr>
          <w:b w:val="0"/>
          <w:noProof/>
          <w:color w:val="000000"/>
          <w:sz w:val="28"/>
        </w:rPr>
        <w:t>1</w:t>
      </w:r>
      <w:r w:rsidRPr="00C82A9E">
        <w:rPr>
          <w:b w:val="0"/>
          <w:color w:val="000000"/>
          <w:sz w:val="28"/>
        </w:rPr>
        <w:fldChar w:fldCharType="end"/>
      </w:r>
      <w:r>
        <w:rPr>
          <w:b w:val="0"/>
          <w:color w:val="000000"/>
          <w:sz w:val="28"/>
        </w:rPr>
        <w:t xml:space="preserve"> </w:t>
      </w:r>
      <w:r w:rsidRPr="00C82A9E">
        <w:rPr>
          <w:b w:val="0"/>
          <w:color w:val="000000"/>
          <w:sz w:val="28"/>
        </w:rPr>
        <w:t>Некоторые команды управления</w:t>
      </w:r>
    </w:p>
    <w:tbl>
      <w:tblPr>
        <w:tblStyle w:val="12"/>
        <w:tblW w:w="4764" w:type="pct"/>
        <w:tblInd w:w="228" w:type="dxa"/>
        <w:tblLook w:val="0000" w:firstRow="0" w:lastRow="0" w:firstColumn="0" w:lastColumn="0" w:noHBand="0" w:noVBand="0"/>
      </w:tblPr>
      <w:tblGrid>
        <w:gridCol w:w="1213"/>
        <w:gridCol w:w="2311"/>
        <w:gridCol w:w="1809"/>
        <w:gridCol w:w="1180"/>
        <w:gridCol w:w="2606"/>
      </w:tblGrid>
      <w:tr w:rsidR="001B3A33" w:rsidRPr="00C82A9E" w:rsidTr="001B3A33">
        <w:trPr>
          <w:cantSplit/>
        </w:trPr>
        <w:tc>
          <w:tcPr>
            <w:tcW w:w="665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126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92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источник</w:t>
            </w:r>
          </w:p>
        </w:tc>
        <w:tc>
          <w:tcPr>
            <w:tcW w:w="64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получатель</w:t>
            </w:r>
          </w:p>
        </w:tc>
        <w:tc>
          <w:tcPr>
            <w:tcW w:w="1429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описание</w:t>
            </w:r>
          </w:p>
        </w:tc>
      </w:tr>
      <w:tr w:rsidR="001B3A33" w:rsidRPr="00C82A9E" w:rsidTr="001B3A33">
        <w:trPr>
          <w:cantSplit/>
        </w:trPr>
        <w:tc>
          <w:tcPr>
            <w:tcW w:w="665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0</w:t>
            </w:r>
          </w:p>
        </w:tc>
        <w:tc>
          <w:tcPr>
            <w:tcW w:w="126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000000</w:t>
            </w:r>
          </w:p>
        </w:tc>
        <w:tc>
          <w:tcPr>
            <w:tcW w:w="992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ЦП</w:t>
            </w:r>
          </w:p>
        </w:tc>
        <w:tc>
          <w:tcPr>
            <w:tcW w:w="64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объект</w:t>
            </w:r>
          </w:p>
        </w:tc>
        <w:tc>
          <w:tcPr>
            <w:tcW w:w="1429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Отказ в сеансе связи</w:t>
            </w:r>
          </w:p>
        </w:tc>
      </w:tr>
      <w:tr w:rsidR="001B3A33" w:rsidRPr="00C82A9E" w:rsidTr="001B3A33">
        <w:trPr>
          <w:cantSplit/>
        </w:trPr>
        <w:tc>
          <w:tcPr>
            <w:tcW w:w="665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6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000001</w:t>
            </w:r>
          </w:p>
        </w:tc>
        <w:tc>
          <w:tcPr>
            <w:tcW w:w="992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объект</w:t>
            </w:r>
          </w:p>
        </w:tc>
        <w:tc>
          <w:tcPr>
            <w:tcW w:w="64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ЦП</w:t>
            </w:r>
          </w:p>
        </w:tc>
        <w:tc>
          <w:tcPr>
            <w:tcW w:w="1429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Запрос на выделение канала</w:t>
            </w:r>
          </w:p>
        </w:tc>
      </w:tr>
      <w:tr w:rsidR="001B3A33" w:rsidRPr="00C82A9E" w:rsidTr="001B3A33">
        <w:trPr>
          <w:cantSplit/>
        </w:trPr>
        <w:tc>
          <w:tcPr>
            <w:tcW w:w="665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2..17</w:t>
            </w:r>
          </w:p>
        </w:tc>
        <w:tc>
          <w:tcPr>
            <w:tcW w:w="126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0010..10001</w:t>
            </w:r>
          </w:p>
        </w:tc>
        <w:tc>
          <w:tcPr>
            <w:tcW w:w="992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ЦП</w:t>
            </w:r>
          </w:p>
        </w:tc>
        <w:tc>
          <w:tcPr>
            <w:tcW w:w="64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объект</w:t>
            </w:r>
          </w:p>
        </w:tc>
        <w:tc>
          <w:tcPr>
            <w:tcW w:w="1429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Номер выделяемого канала</w:t>
            </w:r>
          </w:p>
        </w:tc>
      </w:tr>
      <w:tr w:rsidR="001B3A33" w:rsidRPr="00C82A9E" w:rsidTr="001B3A33">
        <w:trPr>
          <w:cantSplit/>
        </w:trPr>
        <w:tc>
          <w:tcPr>
            <w:tcW w:w="665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20</w:t>
            </w:r>
          </w:p>
        </w:tc>
        <w:tc>
          <w:tcPr>
            <w:tcW w:w="126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10100</w:t>
            </w:r>
          </w:p>
        </w:tc>
        <w:tc>
          <w:tcPr>
            <w:tcW w:w="992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объект</w:t>
            </w:r>
          </w:p>
        </w:tc>
        <w:tc>
          <w:tcPr>
            <w:tcW w:w="64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ЦП</w:t>
            </w:r>
          </w:p>
        </w:tc>
        <w:tc>
          <w:tcPr>
            <w:tcW w:w="1429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Окончание сеанса связи</w:t>
            </w:r>
          </w:p>
        </w:tc>
      </w:tr>
      <w:tr w:rsidR="001B3A33" w:rsidRPr="00C82A9E" w:rsidTr="001B3A33">
        <w:trPr>
          <w:cantSplit/>
        </w:trPr>
        <w:tc>
          <w:tcPr>
            <w:tcW w:w="665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21..37</w:t>
            </w:r>
          </w:p>
        </w:tc>
        <w:tc>
          <w:tcPr>
            <w:tcW w:w="126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10101..100101</w:t>
            </w:r>
          </w:p>
        </w:tc>
        <w:tc>
          <w:tcPr>
            <w:tcW w:w="992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объект</w:t>
            </w:r>
          </w:p>
        </w:tc>
        <w:tc>
          <w:tcPr>
            <w:tcW w:w="64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ЦП</w:t>
            </w:r>
          </w:p>
        </w:tc>
        <w:tc>
          <w:tcPr>
            <w:tcW w:w="1429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Подтв</w:t>
            </w:r>
            <w:r w:rsidR="00C82A9E">
              <w:rPr>
                <w:bCs/>
                <w:color w:val="000000"/>
                <w:sz w:val="20"/>
              </w:rPr>
              <w:noBreakHyphen/>
            </w:r>
            <w:r w:rsidR="00C82A9E" w:rsidRPr="00C82A9E">
              <w:rPr>
                <w:bCs/>
                <w:color w:val="000000"/>
                <w:sz w:val="20"/>
              </w:rPr>
              <w:t xml:space="preserve">е </w:t>
            </w:r>
            <w:r w:rsidRPr="00C82A9E">
              <w:rPr>
                <w:bCs/>
                <w:color w:val="000000"/>
                <w:sz w:val="20"/>
              </w:rPr>
              <w:t>объектом выделение канала.</w:t>
            </w:r>
          </w:p>
        </w:tc>
      </w:tr>
      <w:tr w:rsidR="001B3A33" w:rsidRPr="00C82A9E" w:rsidTr="001B3A33">
        <w:trPr>
          <w:cantSplit/>
        </w:trPr>
        <w:tc>
          <w:tcPr>
            <w:tcW w:w="665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38</w:t>
            </w:r>
          </w:p>
        </w:tc>
        <w:tc>
          <w:tcPr>
            <w:tcW w:w="126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100110</w:t>
            </w:r>
          </w:p>
        </w:tc>
        <w:tc>
          <w:tcPr>
            <w:tcW w:w="992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ЦП</w:t>
            </w:r>
          </w:p>
        </w:tc>
        <w:tc>
          <w:tcPr>
            <w:tcW w:w="64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объект</w:t>
            </w:r>
          </w:p>
        </w:tc>
        <w:tc>
          <w:tcPr>
            <w:tcW w:w="1429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Досрочное освобождение канала</w:t>
            </w:r>
          </w:p>
        </w:tc>
      </w:tr>
      <w:tr w:rsidR="001B3A33" w:rsidRPr="00C82A9E" w:rsidTr="001B3A33">
        <w:trPr>
          <w:cantSplit/>
        </w:trPr>
        <w:tc>
          <w:tcPr>
            <w:tcW w:w="665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39</w:t>
            </w:r>
          </w:p>
        </w:tc>
        <w:tc>
          <w:tcPr>
            <w:tcW w:w="126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100111</w:t>
            </w:r>
          </w:p>
        </w:tc>
        <w:tc>
          <w:tcPr>
            <w:tcW w:w="992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объект</w:t>
            </w:r>
          </w:p>
        </w:tc>
        <w:tc>
          <w:tcPr>
            <w:tcW w:w="64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ЦП</w:t>
            </w:r>
          </w:p>
        </w:tc>
        <w:tc>
          <w:tcPr>
            <w:tcW w:w="1429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Подтв</w:t>
            </w:r>
            <w:r w:rsidR="00C82A9E">
              <w:rPr>
                <w:bCs/>
                <w:color w:val="000000"/>
                <w:sz w:val="20"/>
              </w:rPr>
              <w:noBreakHyphen/>
            </w:r>
            <w:r w:rsidR="00C82A9E" w:rsidRPr="00C82A9E">
              <w:rPr>
                <w:bCs/>
                <w:color w:val="000000"/>
                <w:sz w:val="20"/>
              </w:rPr>
              <w:t xml:space="preserve">е </w:t>
            </w:r>
            <w:r w:rsidRPr="00C82A9E">
              <w:rPr>
                <w:bCs/>
                <w:color w:val="000000"/>
                <w:sz w:val="20"/>
              </w:rPr>
              <w:t>о досрочном осв. канала</w:t>
            </w:r>
          </w:p>
        </w:tc>
      </w:tr>
      <w:tr w:rsidR="001B3A33" w:rsidRPr="00C82A9E" w:rsidTr="001B3A33">
        <w:trPr>
          <w:cantSplit/>
        </w:trPr>
        <w:tc>
          <w:tcPr>
            <w:tcW w:w="665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40</w:t>
            </w:r>
          </w:p>
        </w:tc>
        <w:tc>
          <w:tcPr>
            <w:tcW w:w="126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101000</w:t>
            </w:r>
          </w:p>
        </w:tc>
        <w:tc>
          <w:tcPr>
            <w:tcW w:w="992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ЦП</w:t>
            </w:r>
          </w:p>
        </w:tc>
        <w:tc>
          <w:tcPr>
            <w:tcW w:w="647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объект</w:t>
            </w:r>
          </w:p>
        </w:tc>
        <w:tc>
          <w:tcPr>
            <w:tcW w:w="1429" w:type="pct"/>
          </w:tcPr>
          <w:p w:rsidR="001B3A33" w:rsidRPr="00C82A9E" w:rsidRDefault="001B3A33" w:rsidP="00C82A9E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C82A9E">
              <w:rPr>
                <w:bCs/>
                <w:color w:val="000000"/>
                <w:sz w:val="20"/>
              </w:rPr>
              <w:t>Запрос о начале сброса данных</w:t>
            </w:r>
          </w:p>
        </w:tc>
      </w:tr>
    </w:tbl>
    <w:p w:rsidR="001B3A33" w:rsidRDefault="001B3A33" w:rsidP="00C82A9E">
      <w:pPr>
        <w:pStyle w:val="1"/>
        <w:keepNext w:val="0"/>
        <w:widowControl/>
        <w:spacing w:before="0" w:after="0" w:line="360" w:lineRule="auto"/>
        <w:ind w:firstLine="709"/>
        <w:jc w:val="both"/>
        <w:rPr>
          <w:b w:val="0"/>
          <w:bCs/>
          <w:color w:val="000000"/>
          <w:sz w:val="28"/>
        </w:rPr>
      </w:pPr>
      <w:bookmarkStart w:id="100" w:name="_Toc29325234"/>
      <w:bookmarkStart w:id="101" w:name="_Toc29844372"/>
      <w:bookmarkStart w:id="102" w:name="_Toc29853310"/>
      <w:bookmarkStart w:id="103" w:name="_Toc29853393"/>
      <w:bookmarkStart w:id="104" w:name="_Toc29853505"/>
      <w:bookmarkStart w:id="105" w:name="_Toc29853580"/>
      <w:bookmarkStart w:id="106" w:name="_Toc29877296"/>
      <w:bookmarkStart w:id="107" w:name="_Toc29877331"/>
    </w:p>
    <w:p w:rsidR="001B3A33" w:rsidRDefault="001B3A33" w:rsidP="00C82A9E">
      <w:pPr>
        <w:pStyle w:val="1"/>
        <w:keepNext w:val="0"/>
        <w:widowControl/>
        <w:spacing w:before="0" w:after="0" w:line="360" w:lineRule="auto"/>
        <w:ind w:firstLine="709"/>
        <w:jc w:val="both"/>
        <w:rPr>
          <w:b w:val="0"/>
          <w:bCs/>
          <w:color w:val="000000"/>
          <w:sz w:val="28"/>
        </w:rPr>
      </w:pPr>
    </w:p>
    <w:p w:rsidR="001B3A33" w:rsidRPr="001B3A33" w:rsidRDefault="001B3A33" w:rsidP="00C82A9E">
      <w:pPr>
        <w:pStyle w:val="1"/>
        <w:keepNext w:val="0"/>
        <w:widowControl/>
        <w:spacing w:before="0" w:after="0" w:line="360" w:lineRule="auto"/>
        <w:ind w:firstLine="709"/>
        <w:jc w:val="both"/>
        <w:rPr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br w:type="page"/>
      </w:r>
      <w:r w:rsidRPr="001B3A33">
        <w:rPr>
          <w:bCs/>
          <w:color w:val="000000"/>
          <w:sz w:val="28"/>
        </w:rPr>
        <w:t>5. Протоколы работы системы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1B3A33" w:rsidRPr="001B3A33" w:rsidRDefault="001B3A33" w:rsidP="00C82A9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1B3A33" w:rsidRP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</w:rPr>
      </w:pPr>
      <w:bookmarkStart w:id="108" w:name="_Toc29325235"/>
      <w:bookmarkStart w:id="109" w:name="_Toc29844373"/>
      <w:bookmarkStart w:id="110" w:name="_Toc29853311"/>
      <w:bookmarkStart w:id="111" w:name="_Toc29853394"/>
      <w:bookmarkStart w:id="112" w:name="_Toc29853506"/>
      <w:bookmarkStart w:id="113" w:name="_Toc29853581"/>
      <w:bookmarkStart w:id="114" w:name="_Toc29877297"/>
      <w:bookmarkStart w:id="115" w:name="_Toc29877332"/>
      <w:r w:rsidRPr="001B3A33">
        <w:rPr>
          <w:color w:val="000000"/>
        </w:rPr>
        <w:t>5.1 Протокол установления связи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В какой то момент времени объект хочет передать информацию на ЦП.</w:t>
      </w:r>
    </w:p>
    <w:p w:rsidR="001B3A33" w:rsidRPr="00C82A9E" w:rsidRDefault="001B3A33" w:rsidP="00C82A9E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Объект посылает запрос в виде своего адреса по прямому КУ (см. </w:t>
      </w:r>
      <w:r w:rsidR="00C82A9E" w:rsidRPr="00C82A9E">
        <w:rPr>
          <w:bCs/>
          <w:color w:val="000000"/>
          <w:sz w:val="28"/>
        </w:rPr>
        <w:t>рис.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8</w:t>
      </w:r>
      <w:r w:rsidRPr="00C82A9E">
        <w:rPr>
          <w:bCs/>
          <w:color w:val="000000"/>
          <w:sz w:val="28"/>
        </w:rPr>
        <w:t>.) с проверочными битами. Для повышения надежности передачи запрос повторяется 5 раз. ЦП принимает решение о запросе, если совпадают 3 из пяти принятых адресов.</w:t>
      </w:r>
    </w:p>
    <w:p w:rsidR="001B3A33" w:rsidRPr="00C82A9E" w:rsidRDefault="001B3A33" w:rsidP="00C82A9E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ЦП проверяет наличие свободных каналов и по обратному КУ, либо назначает канал трафика, либо отказывает в связи.</w:t>
      </w:r>
    </w:p>
    <w:p w:rsidR="001B3A33" w:rsidRPr="00C82A9E" w:rsidRDefault="001B3A33" w:rsidP="00C82A9E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Объект, приняв команду, содержащую номер свободного канала, по прямому каналу управления высылает подтверждение назначения номера канала.</w:t>
      </w:r>
    </w:p>
    <w:p w:rsidR="001B3A33" w:rsidRPr="00C82A9E" w:rsidRDefault="001B3A33" w:rsidP="00C82A9E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(если объект получил отказ в сеансе связи, то он ждет время </w:t>
      </w:r>
      <w:r w:rsidRPr="00C82A9E">
        <w:rPr>
          <w:bCs/>
          <w:color w:val="000000"/>
          <w:sz w:val="28"/>
          <w:lang w:val="en-US"/>
        </w:rPr>
        <w:t>t</w:t>
      </w:r>
      <w:r w:rsidRPr="00C82A9E">
        <w:rPr>
          <w:bCs/>
          <w:color w:val="000000"/>
          <w:sz w:val="28"/>
        </w:rPr>
        <w:t>=40с+Δ</w:t>
      </w:r>
      <w:r w:rsidRPr="00C82A9E">
        <w:rPr>
          <w:bCs/>
          <w:color w:val="000000"/>
          <w:sz w:val="28"/>
          <w:lang w:val="en-US"/>
        </w:rPr>
        <w:t>t</w:t>
      </w:r>
      <w:r w:rsidRPr="00C82A9E">
        <w:rPr>
          <w:bCs/>
          <w:color w:val="000000"/>
          <w:sz w:val="28"/>
        </w:rPr>
        <w:t>, где Δ</w:t>
      </w:r>
      <w:r w:rsidRPr="00C82A9E">
        <w:rPr>
          <w:bCs/>
          <w:color w:val="000000"/>
          <w:sz w:val="28"/>
          <w:lang w:val="en-US"/>
        </w:rPr>
        <w:t>t</w:t>
      </w:r>
      <w:r w:rsidR="00C82A9E">
        <w:rPr>
          <w:bCs/>
          <w:color w:val="000000"/>
          <w:sz w:val="28"/>
        </w:rPr>
        <w:t xml:space="preserve"> –</w:t>
      </w:r>
      <w:r w:rsidR="00C82A9E" w:rsidRPr="00C82A9E">
        <w:rPr>
          <w:bCs/>
          <w:color w:val="000000"/>
          <w:sz w:val="28"/>
        </w:rPr>
        <w:t xml:space="preserve"> пр</w:t>
      </w:r>
      <w:r w:rsidRPr="00C82A9E">
        <w:rPr>
          <w:bCs/>
          <w:color w:val="000000"/>
          <w:sz w:val="28"/>
        </w:rPr>
        <w:t>оизвольное число (-5&lt; Δ</w:t>
      </w:r>
      <w:r w:rsidRPr="00C82A9E">
        <w:rPr>
          <w:bCs/>
          <w:color w:val="000000"/>
          <w:sz w:val="28"/>
          <w:lang w:val="en-US"/>
        </w:rPr>
        <w:t>t</w:t>
      </w:r>
      <w:r w:rsidRPr="00C82A9E">
        <w:rPr>
          <w:bCs/>
          <w:color w:val="000000"/>
          <w:sz w:val="28"/>
        </w:rPr>
        <w:t>&lt;5</w:t>
      </w:r>
      <w:r w:rsidR="00C82A9E" w:rsidRPr="00C82A9E">
        <w:rPr>
          <w:bCs/>
          <w:color w:val="000000"/>
          <w:sz w:val="28"/>
        </w:rPr>
        <w:t>)</w:t>
      </w:r>
      <w:r w:rsidR="00C82A9E">
        <w:rPr>
          <w:bCs/>
          <w:color w:val="000000"/>
          <w:sz w:val="28"/>
        </w:rPr>
        <w:t xml:space="preserve"> </w:t>
      </w:r>
      <w:r w:rsidR="00C82A9E" w:rsidRPr="00C82A9E">
        <w:rPr>
          <w:bCs/>
          <w:color w:val="000000"/>
          <w:sz w:val="28"/>
        </w:rPr>
        <w:t>с</w:t>
      </w:r>
      <w:r w:rsidRPr="00C82A9E">
        <w:rPr>
          <w:bCs/>
          <w:color w:val="000000"/>
          <w:sz w:val="28"/>
        </w:rPr>
        <w:t>. И снова посылает запрос. Если объект в течении 5с не получает разрешения либо отказа в обслуживании он повторяет запрос.</w:t>
      </w:r>
    </w:p>
    <w:p w:rsidR="001B3A33" w:rsidRPr="00C82A9E" w:rsidRDefault="001B3A33" w:rsidP="00C82A9E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ЦП проверяет правильность номера канала и передает подтверждение на подтверждение.</w:t>
      </w:r>
    </w:p>
    <w:p w:rsidR="001B3A33" w:rsidRDefault="001B3A33" w:rsidP="00C82A9E">
      <w:pPr>
        <w:numPr>
          <w:ilvl w:val="0"/>
          <w:numId w:val="24"/>
        </w:numPr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Объект, приняв подтверждение, начинает передачу кадра с информацией с датчиков содержащего адрес объекта и посылки из 3х удлиненных бит, сигнализирующих начало передачи.</w:t>
      </w:r>
    </w:p>
    <w:p w:rsidR="001B3A33" w:rsidRDefault="001B3A33" w:rsidP="001B3A33">
      <w:pPr>
        <w:spacing w:line="360" w:lineRule="auto"/>
        <w:jc w:val="both"/>
        <w:rPr>
          <w:bCs/>
          <w:color w:val="000000"/>
          <w:sz w:val="28"/>
        </w:rPr>
      </w:pPr>
    </w:p>
    <w:p w:rsidR="001B3A33" w:rsidRPr="00C82A9E" w:rsidRDefault="001B3A33" w:rsidP="001B3A33">
      <w:pPr>
        <w:spacing w:line="360" w:lineRule="auto"/>
        <w:ind w:firstLine="72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Pr="00C82A9E">
        <w:rPr>
          <w:bCs/>
          <w:color w:val="000000"/>
          <w:sz w:val="28"/>
        </w:rPr>
        <w:object w:dxaOrig="4006" w:dyaOrig="3480">
          <v:shape id="_x0000_i1085" type="#_x0000_t75" style="width:180pt;height:156.75pt" o:ole="">
            <v:imagedata r:id="rId125" o:title=""/>
          </v:shape>
          <o:OLEObject Type="Embed" ProgID="Visio.Drawing.6" ShapeID="_x0000_i1085" DrawAspect="Content" ObjectID="_1469444787" r:id="rId126"/>
        </w:objec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Рис.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6</w:t>
      </w:r>
      <w:r>
        <w:rPr>
          <w:bCs/>
          <w:color w:val="000000"/>
          <w:sz w:val="28"/>
        </w:rPr>
        <w:t>. протокол установления связи</w:t>
      </w:r>
    </w:p>
    <w:p w:rsid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b w:val="0"/>
          <w:color w:val="000000"/>
        </w:rPr>
      </w:pPr>
      <w:bookmarkStart w:id="116" w:name="_Toc29325236"/>
      <w:bookmarkStart w:id="117" w:name="_Toc29844374"/>
      <w:bookmarkStart w:id="118" w:name="_Toc29853312"/>
      <w:bookmarkStart w:id="119" w:name="_Toc29853395"/>
      <w:bookmarkStart w:id="120" w:name="_Toc29853507"/>
      <w:bookmarkStart w:id="121" w:name="_Toc29853582"/>
      <w:bookmarkStart w:id="122" w:name="_Toc29877298"/>
      <w:bookmarkStart w:id="123" w:name="_Toc29877333"/>
    </w:p>
    <w:p w:rsidR="001B3A33" w:rsidRPr="001B3A33" w:rsidRDefault="001B3A33" w:rsidP="00C82A9E">
      <w:pPr>
        <w:pStyle w:val="2"/>
        <w:keepNext w:val="0"/>
        <w:spacing w:before="0" w:after="0" w:line="360" w:lineRule="auto"/>
        <w:ind w:firstLine="709"/>
        <w:jc w:val="both"/>
        <w:rPr>
          <w:color w:val="000000"/>
        </w:rPr>
      </w:pPr>
      <w:r w:rsidRPr="001B3A33">
        <w:rPr>
          <w:color w:val="000000"/>
        </w:rPr>
        <w:t>5.2 Протокол окончания сеанса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Канал освобождается либо по окончании передачи информационного пакета длительностью 40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с.</w:t>
      </w:r>
      <w:r w:rsidRPr="00C82A9E">
        <w:rPr>
          <w:bCs/>
          <w:color w:val="000000"/>
          <w:sz w:val="28"/>
        </w:rPr>
        <w:t>, либо по команде с ЦП (Например при плохом качестве связи в течение длительного промежутка времени).</w:t>
      </w: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Default="001B3A33" w:rsidP="00C82A9E">
      <w:pPr>
        <w:pStyle w:val="1"/>
        <w:keepNext w:val="0"/>
        <w:widowControl/>
        <w:spacing w:before="0" w:after="0" w:line="360" w:lineRule="auto"/>
        <w:ind w:firstLine="709"/>
        <w:jc w:val="both"/>
        <w:rPr>
          <w:b w:val="0"/>
          <w:bCs/>
          <w:color w:val="000000"/>
          <w:sz w:val="28"/>
        </w:rPr>
      </w:pPr>
      <w:bookmarkStart w:id="124" w:name="_Toc29325237"/>
      <w:bookmarkStart w:id="125" w:name="_Toc29844375"/>
      <w:bookmarkStart w:id="126" w:name="_Toc29853313"/>
      <w:bookmarkStart w:id="127" w:name="_Toc29853396"/>
      <w:bookmarkStart w:id="128" w:name="_Toc29853508"/>
      <w:bookmarkStart w:id="129" w:name="_Toc29853583"/>
      <w:bookmarkStart w:id="130" w:name="_Toc29877299"/>
      <w:bookmarkStart w:id="131" w:name="_Toc29877334"/>
    </w:p>
    <w:p w:rsidR="001B3A33" w:rsidRPr="001B3A33" w:rsidRDefault="001B3A33" w:rsidP="00C82A9E">
      <w:pPr>
        <w:pStyle w:val="1"/>
        <w:keepNext w:val="0"/>
        <w:widowControl/>
        <w:spacing w:before="0" w:after="0" w:line="360" w:lineRule="auto"/>
        <w:ind w:firstLine="709"/>
        <w:jc w:val="both"/>
        <w:rPr>
          <w:bCs/>
          <w:color w:val="000000"/>
          <w:sz w:val="28"/>
        </w:rPr>
      </w:pPr>
      <w:r>
        <w:rPr>
          <w:b w:val="0"/>
          <w:bCs/>
          <w:color w:val="000000"/>
          <w:sz w:val="28"/>
        </w:rPr>
        <w:br w:type="page"/>
      </w:r>
      <w:r w:rsidRPr="001B3A33">
        <w:rPr>
          <w:bCs/>
          <w:color w:val="000000"/>
          <w:sz w:val="28"/>
        </w:rPr>
        <w:t>Библиографический список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1B3A33">
      <w:pPr>
        <w:pStyle w:val="21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Методические указания и задания к курсовой работе по РЭСТК. УПИ </w:t>
      </w:r>
      <w:r w:rsidR="00C82A9E" w:rsidRPr="00C82A9E">
        <w:rPr>
          <w:bCs/>
          <w:color w:val="000000"/>
          <w:sz w:val="28"/>
        </w:rPr>
        <w:t>2001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г</w:t>
      </w:r>
      <w:r w:rsidRPr="00C82A9E">
        <w:rPr>
          <w:bCs/>
          <w:color w:val="000000"/>
          <w:sz w:val="28"/>
        </w:rPr>
        <w:t>. 15с</w:t>
      </w:r>
    </w:p>
    <w:p w:rsidR="001B3A33" w:rsidRPr="00C82A9E" w:rsidRDefault="00C82A9E" w:rsidP="001B3A33">
      <w:pPr>
        <w:pStyle w:val="a7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>Пенин</w:t>
      </w:r>
      <w:r>
        <w:rPr>
          <w:bCs/>
          <w:color w:val="000000"/>
          <w:sz w:val="28"/>
        </w:rPr>
        <w:t> </w:t>
      </w:r>
      <w:r w:rsidRPr="00C82A9E">
        <w:rPr>
          <w:bCs/>
          <w:color w:val="000000"/>
          <w:sz w:val="28"/>
        </w:rPr>
        <w:t>П.И.</w:t>
      </w:r>
      <w:r>
        <w:rPr>
          <w:bCs/>
          <w:color w:val="000000"/>
          <w:sz w:val="28"/>
        </w:rPr>
        <w:t> </w:t>
      </w:r>
      <w:r w:rsidRPr="00C82A9E">
        <w:rPr>
          <w:bCs/>
          <w:color w:val="000000"/>
          <w:sz w:val="28"/>
        </w:rPr>
        <w:t>Системы</w:t>
      </w:r>
      <w:r w:rsidR="001B3A33" w:rsidRPr="00C82A9E">
        <w:rPr>
          <w:bCs/>
          <w:color w:val="000000"/>
          <w:sz w:val="28"/>
        </w:rPr>
        <w:t xml:space="preserve"> передачи цифровой информации. М.: Сов. Радио</w:t>
      </w:r>
      <w:r>
        <w:rPr>
          <w:bCs/>
          <w:color w:val="000000"/>
          <w:sz w:val="28"/>
        </w:rPr>
        <w:t>,</w:t>
      </w:r>
      <w:r w:rsidR="001B3A33" w:rsidRPr="00C82A9E">
        <w:rPr>
          <w:bCs/>
          <w:color w:val="000000"/>
          <w:sz w:val="28"/>
        </w:rPr>
        <w:t xml:space="preserve"> 1976. </w:t>
      </w:r>
      <w:r w:rsidRPr="00C82A9E">
        <w:rPr>
          <w:bCs/>
          <w:color w:val="000000"/>
          <w:sz w:val="28"/>
        </w:rPr>
        <w:t>368</w:t>
      </w:r>
      <w:r>
        <w:rPr>
          <w:bCs/>
          <w:color w:val="000000"/>
          <w:sz w:val="28"/>
        </w:rPr>
        <w:t> </w:t>
      </w:r>
      <w:r w:rsidRPr="00C82A9E">
        <w:rPr>
          <w:bCs/>
          <w:color w:val="000000"/>
          <w:sz w:val="28"/>
        </w:rPr>
        <w:t>с.</w:t>
      </w:r>
    </w:p>
    <w:p w:rsidR="001B3A33" w:rsidRPr="00C82A9E" w:rsidRDefault="001B3A33" w:rsidP="001B3A33">
      <w:pPr>
        <w:pStyle w:val="a7"/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t xml:space="preserve">Радиосистемы передачи информации / под ред. </w:t>
      </w:r>
      <w:r w:rsidR="00C82A9E" w:rsidRPr="00C82A9E">
        <w:rPr>
          <w:bCs/>
          <w:color w:val="000000"/>
          <w:sz w:val="28"/>
        </w:rPr>
        <w:t>И.М.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Теплякова</w:t>
      </w:r>
      <w:r w:rsidRPr="00C82A9E">
        <w:rPr>
          <w:bCs/>
          <w:color w:val="000000"/>
          <w:sz w:val="28"/>
        </w:rPr>
        <w:t>. М.: Радио и связь, 1982</w:t>
      </w:r>
      <w:r w:rsidR="00C82A9E">
        <w:rPr>
          <w:bCs/>
          <w:color w:val="000000"/>
          <w:sz w:val="28"/>
        </w:rPr>
        <w:t>.</w:t>
      </w:r>
      <w:r w:rsidR="00C82A9E" w:rsidRPr="00C82A9E">
        <w:rPr>
          <w:bCs/>
          <w:color w:val="000000"/>
          <w:sz w:val="28"/>
        </w:rPr>
        <w:t>264</w:t>
      </w:r>
      <w:r w:rsidR="00C82A9E">
        <w:rPr>
          <w:bCs/>
          <w:color w:val="000000"/>
          <w:sz w:val="28"/>
        </w:rPr>
        <w:t> </w:t>
      </w:r>
      <w:r w:rsidR="00C82A9E" w:rsidRPr="00C82A9E">
        <w:rPr>
          <w:bCs/>
          <w:color w:val="000000"/>
          <w:sz w:val="28"/>
        </w:rPr>
        <w:t>с.</w:t>
      </w:r>
    </w:p>
    <w:p w:rsidR="001B3A33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1B3A33" w:rsidRDefault="001B3A33" w:rsidP="00C82A9E">
      <w:pPr>
        <w:pStyle w:val="1"/>
        <w:keepNext w:val="0"/>
        <w:widowControl/>
        <w:spacing w:before="0" w:after="0"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 w:val="0"/>
          <w:bCs/>
          <w:color w:val="000000"/>
          <w:sz w:val="28"/>
        </w:rPr>
        <w:br w:type="page"/>
      </w:r>
      <w:bookmarkStart w:id="132" w:name="_Toc29325238"/>
      <w:bookmarkStart w:id="133" w:name="_Toc29844376"/>
      <w:bookmarkStart w:id="134" w:name="_Toc29853314"/>
      <w:bookmarkStart w:id="135" w:name="_Toc29853397"/>
      <w:bookmarkStart w:id="136" w:name="_Toc29853509"/>
      <w:bookmarkStart w:id="137" w:name="_Toc29853584"/>
      <w:bookmarkStart w:id="138" w:name="_Toc29877300"/>
      <w:bookmarkStart w:id="139" w:name="_Toc29877335"/>
      <w:r w:rsidRPr="001B3A33">
        <w:rPr>
          <w:bCs/>
          <w:color w:val="000000"/>
          <w:sz w:val="28"/>
        </w:rPr>
        <w:t>Приложение 1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1B3A33" w:rsidRPr="001B3A33" w:rsidRDefault="001B3A33" w:rsidP="001B3A33">
      <w:pPr>
        <w:rPr>
          <w:sz w:val="28"/>
          <w:szCs w:val="28"/>
        </w:rPr>
      </w:pPr>
    </w:p>
    <w:p w:rsidR="001B3A33" w:rsidRDefault="001B3A33" w:rsidP="001B3A33">
      <w:pPr>
        <w:spacing w:line="360" w:lineRule="auto"/>
        <w:ind w:firstLine="709"/>
        <w:jc w:val="both"/>
      </w:pPr>
      <w:r w:rsidRPr="00C82A9E">
        <w:object w:dxaOrig="11442" w:dyaOrig="11608">
          <v:shape id="_x0000_i1086" type="#_x0000_t75" style="width:423pt;height:429.75pt" o:ole="">
            <v:imagedata r:id="rId127" o:title=""/>
          </v:shape>
          <o:OLEObject Type="Embed" ProgID="Visio.Drawing.6" ShapeID="_x0000_i1086" DrawAspect="Content" ObjectID="_1469444788" r:id="rId128"/>
        </w:object>
      </w:r>
    </w:p>
    <w:p w:rsidR="001B3A33" w:rsidRDefault="001B3A33" w:rsidP="001B3A33">
      <w:pPr>
        <w:spacing w:line="360" w:lineRule="auto"/>
        <w:ind w:firstLine="709"/>
        <w:jc w:val="both"/>
      </w:pPr>
    </w:p>
    <w:p w:rsidR="001B3A33" w:rsidRDefault="001B3A33" w:rsidP="001B3A33">
      <w:pPr>
        <w:spacing w:line="360" w:lineRule="auto"/>
        <w:ind w:firstLine="709"/>
        <w:jc w:val="both"/>
      </w:pPr>
    </w:p>
    <w:p w:rsidR="001B3A33" w:rsidRDefault="001B3A33" w:rsidP="001B3A33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40" w:name="_Toc29325239"/>
      <w:bookmarkStart w:id="141" w:name="_Toc29844377"/>
      <w:bookmarkStart w:id="142" w:name="_Toc29853315"/>
      <w:bookmarkStart w:id="143" w:name="_Toc29853398"/>
      <w:bookmarkStart w:id="144" w:name="_Toc29853510"/>
      <w:bookmarkStart w:id="145" w:name="_Toc29853585"/>
      <w:bookmarkStart w:id="146" w:name="_Toc29877301"/>
      <w:bookmarkStart w:id="147" w:name="_Toc29877336"/>
      <w:r>
        <w:br w:type="page"/>
      </w:r>
      <w:r w:rsidRPr="001B3A33">
        <w:rPr>
          <w:b/>
          <w:sz w:val="28"/>
          <w:szCs w:val="28"/>
        </w:rPr>
        <w:t>Приложение 2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3A33" w:rsidRPr="001B3A33" w:rsidRDefault="001B3A33" w:rsidP="001B3A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3A33" w:rsidRPr="00C82A9E" w:rsidRDefault="001B3A33" w:rsidP="00C82A9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82A9E">
        <w:rPr>
          <w:bCs/>
          <w:color w:val="000000"/>
          <w:sz w:val="28"/>
        </w:rPr>
        <w:object w:dxaOrig="11580" w:dyaOrig="8908">
          <v:shape id="_x0000_i1087" type="#_x0000_t75" style="width:387.75pt;height:298.5pt" o:ole="">
            <v:imagedata r:id="rId129" o:title=""/>
          </v:shape>
          <o:OLEObject Type="Embed" ProgID="Visio.Drawing.6" ShapeID="_x0000_i1087" DrawAspect="Content" ObjectID="_1469444789" r:id="rId130"/>
        </w:object>
      </w:r>
      <w:bookmarkStart w:id="148" w:name="_GoBack"/>
      <w:bookmarkEnd w:id="148"/>
    </w:p>
    <w:sectPr w:rsidR="001B3A33" w:rsidRPr="00C82A9E" w:rsidSect="00C82A9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22C"/>
    <w:multiLevelType w:val="hybridMultilevel"/>
    <w:tmpl w:val="508ECE3E"/>
    <w:lvl w:ilvl="0" w:tplc="BF105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D9547C"/>
    <w:multiLevelType w:val="hybridMultilevel"/>
    <w:tmpl w:val="F1A4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9E1106"/>
    <w:multiLevelType w:val="hybridMultilevel"/>
    <w:tmpl w:val="7F067C9E"/>
    <w:lvl w:ilvl="0" w:tplc="5BF43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B43498"/>
    <w:multiLevelType w:val="hybridMultilevel"/>
    <w:tmpl w:val="F45C0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C5F68"/>
    <w:multiLevelType w:val="hybridMultilevel"/>
    <w:tmpl w:val="E9DE7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D64AA5"/>
    <w:multiLevelType w:val="hybridMultilevel"/>
    <w:tmpl w:val="AD541220"/>
    <w:lvl w:ilvl="0" w:tplc="5BF43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1D0FA2"/>
    <w:multiLevelType w:val="hybridMultilevel"/>
    <w:tmpl w:val="E1EA81E8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7">
    <w:nsid w:val="29F01584"/>
    <w:multiLevelType w:val="hybridMultilevel"/>
    <w:tmpl w:val="2BD4DCA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DE4446"/>
    <w:multiLevelType w:val="hybridMultilevel"/>
    <w:tmpl w:val="23D028C8"/>
    <w:lvl w:ilvl="0" w:tplc="5BF43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766FFE"/>
    <w:multiLevelType w:val="hybridMultilevel"/>
    <w:tmpl w:val="6F9C0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E74B4"/>
    <w:multiLevelType w:val="hybridMultilevel"/>
    <w:tmpl w:val="C3121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51600"/>
    <w:multiLevelType w:val="hybridMultilevel"/>
    <w:tmpl w:val="5EAEA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3936A8"/>
    <w:multiLevelType w:val="hybridMultilevel"/>
    <w:tmpl w:val="31E2F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D366BC"/>
    <w:multiLevelType w:val="hybridMultilevel"/>
    <w:tmpl w:val="14B6D4C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7885"/>
    <w:multiLevelType w:val="hybridMultilevel"/>
    <w:tmpl w:val="8B7EC4DE"/>
    <w:lvl w:ilvl="0" w:tplc="5BF43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835FB0"/>
    <w:multiLevelType w:val="hybridMultilevel"/>
    <w:tmpl w:val="7B503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9"/>
  </w:num>
  <w:num w:numId="22">
    <w:abstractNumId w:val="6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A9E"/>
    <w:rsid w:val="001B3A33"/>
    <w:rsid w:val="0033740B"/>
    <w:rsid w:val="0054728A"/>
    <w:rsid w:val="00C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docId w15:val="{0693D5E9-02DC-45D7-8F01-AF99A52C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240" w:after="60"/>
      <w:jc w:val="center"/>
      <w:outlineLvl w:val="0"/>
    </w:pPr>
    <w:rPr>
      <w:rFonts w:eastAsia="Arial Unicode MS"/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360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sz w:val="20"/>
      <w:szCs w:val="20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</w:style>
  <w:style w:type="character" w:customStyle="1" w:styleId="a6">
    <w:name w:val="Основний текст Знак"/>
    <w:basedOn w:val="a0"/>
    <w:link w:val="a5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61"/>
    </w:p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720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rPr>
      <w:sz w:val="24"/>
      <w:szCs w:val="24"/>
    </w:rPr>
  </w:style>
  <w:style w:type="paragraph" w:styleId="a7">
    <w:name w:val="List"/>
    <w:basedOn w:val="a"/>
    <w:uiPriority w:val="99"/>
    <w:pPr>
      <w:ind w:left="283" w:hanging="283"/>
    </w:pPr>
    <w:rPr>
      <w:sz w:val="20"/>
      <w:szCs w:val="20"/>
    </w:rPr>
  </w:style>
  <w:style w:type="paragraph" w:styleId="a8">
    <w:name w:val="caption"/>
    <w:basedOn w:val="a"/>
    <w:next w:val="a"/>
    <w:uiPriority w:val="99"/>
    <w:qFormat/>
    <w:pPr>
      <w:spacing w:before="120" w:after="120"/>
    </w:pPr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5">
    <w:name w:val="toc 2"/>
    <w:basedOn w:val="a"/>
    <w:next w:val="a"/>
    <w:autoRedefine/>
    <w:uiPriority w:val="99"/>
    <w:semiHidden/>
    <w:pPr>
      <w:spacing w:before="240"/>
    </w:pPr>
    <w:rPr>
      <w:b/>
      <w:bCs/>
    </w:rPr>
  </w:style>
  <w:style w:type="paragraph" w:styleId="33">
    <w:name w:val="toc 3"/>
    <w:basedOn w:val="a"/>
    <w:next w:val="a"/>
    <w:autoRedefine/>
    <w:uiPriority w:val="99"/>
    <w:semiHidden/>
    <w:pPr>
      <w:ind w:left="240"/>
    </w:pPr>
  </w:style>
  <w:style w:type="paragraph" w:styleId="41">
    <w:name w:val="toc 4"/>
    <w:basedOn w:val="a"/>
    <w:next w:val="a"/>
    <w:autoRedefine/>
    <w:uiPriority w:val="99"/>
    <w:semiHidden/>
    <w:pPr>
      <w:ind w:left="480"/>
    </w:pPr>
  </w:style>
  <w:style w:type="paragraph" w:styleId="5">
    <w:name w:val="toc 5"/>
    <w:basedOn w:val="a"/>
    <w:next w:val="a"/>
    <w:autoRedefine/>
    <w:uiPriority w:val="99"/>
    <w:semiHidden/>
    <w:pPr>
      <w:ind w:left="720"/>
    </w:pPr>
  </w:style>
  <w:style w:type="paragraph" w:styleId="6">
    <w:name w:val="toc 6"/>
    <w:basedOn w:val="a"/>
    <w:next w:val="a"/>
    <w:autoRedefine/>
    <w:uiPriority w:val="99"/>
    <w:semiHidden/>
    <w:pPr>
      <w:ind w:left="96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40"/>
    </w:pPr>
  </w:style>
  <w:style w:type="paragraph" w:styleId="9">
    <w:name w:val="toc 9"/>
    <w:basedOn w:val="a"/>
    <w:next w:val="a"/>
    <w:autoRedefine/>
    <w:uiPriority w:val="99"/>
    <w:semiHidden/>
    <w:pPr>
      <w:ind w:left="1680"/>
    </w:p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C82A9E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2940</Words>
  <Characters>16759</Characters>
  <Application>Microsoft Office Word</Application>
  <DocSecurity>0</DocSecurity>
  <Lines>139</Lines>
  <Paragraphs>39</Paragraphs>
  <ScaleCrop>false</ScaleCrop>
  <Company>ARS</Company>
  <LinksUpToDate>false</LinksUpToDate>
  <CharactersWithSpaces>19660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Ахметов Р.С.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2003-01-09T09:06:00Z</cp:lastPrinted>
  <dcterms:created xsi:type="dcterms:W3CDTF">2014-08-13T11:16:00Z</dcterms:created>
  <dcterms:modified xsi:type="dcterms:W3CDTF">2014-08-13T11:16:00Z</dcterms:modified>
</cp:coreProperties>
</file>