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48" w:rsidRPr="00C17FD9" w:rsidRDefault="000F1348" w:rsidP="00C17FD9">
      <w:pPr>
        <w:tabs>
          <w:tab w:val="left" w:pos="993"/>
        </w:tabs>
        <w:spacing w:line="360" w:lineRule="auto"/>
        <w:ind w:firstLine="709"/>
        <w:jc w:val="both"/>
        <w:rPr>
          <w:b/>
          <w:sz w:val="28"/>
          <w:szCs w:val="28"/>
        </w:rPr>
      </w:pPr>
      <w:r w:rsidRPr="00C17FD9">
        <w:rPr>
          <w:b/>
          <w:sz w:val="28"/>
          <w:szCs w:val="28"/>
        </w:rPr>
        <w:t>Содержание</w:t>
      </w:r>
    </w:p>
    <w:p w:rsidR="00C17FD9" w:rsidRPr="00C17FD9" w:rsidRDefault="00C17FD9" w:rsidP="00C17FD9">
      <w:pPr>
        <w:tabs>
          <w:tab w:val="left" w:pos="993"/>
        </w:tabs>
        <w:spacing w:line="360" w:lineRule="auto"/>
        <w:ind w:firstLine="709"/>
        <w:jc w:val="both"/>
        <w:rPr>
          <w:sz w:val="28"/>
          <w:szCs w:val="28"/>
        </w:rPr>
      </w:pPr>
    </w:p>
    <w:p w:rsidR="000F1348" w:rsidRPr="00C17FD9" w:rsidRDefault="000F1348" w:rsidP="00C17FD9">
      <w:pPr>
        <w:tabs>
          <w:tab w:val="left" w:pos="993"/>
        </w:tabs>
        <w:spacing w:line="360" w:lineRule="auto"/>
        <w:jc w:val="both"/>
        <w:rPr>
          <w:sz w:val="28"/>
          <w:szCs w:val="28"/>
        </w:rPr>
      </w:pPr>
      <w:r w:rsidRPr="00C17FD9">
        <w:rPr>
          <w:sz w:val="28"/>
          <w:szCs w:val="28"/>
        </w:rPr>
        <w:t>Введение</w:t>
      </w:r>
    </w:p>
    <w:p w:rsidR="000F1348" w:rsidRPr="00C17FD9" w:rsidRDefault="000F1348" w:rsidP="00C17FD9">
      <w:pPr>
        <w:tabs>
          <w:tab w:val="left" w:pos="993"/>
        </w:tabs>
        <w:spacing w:line="360" w:lineRule="auto"/>
        <w:jc w:val="both"/>
        <w:rPr>
          <w:sz w:val="28"/>
          <w:szCs w:val="28"/>
        </w:rPr>
      </w:pPr>
      <w:r w:rsidRPr="00C17FD9">
        <w:rPr>
          <w:sz w:val="28"/>
          <w:szCs w:val="28"/>
        </w:rPr>
        <w:t>Глава 1. Сущность и истоки социального прогнозирования</w:t>
      </w:r>
    </w:p>
    <w:p w:rsidR="000F1348" w:rsidRPr="00C17FD9" w:rsidRDefault="000F1348" w:rsidP="00C17FD9">
      <w:pPr>
        <w:tabs>
          <w:tab w:val="left" w:pos="993"/>
        </w:tabs>
        <w:spacing w:line="360" w:lineRule="auto"/>
        <w:jc w:val="both"/>
        <w:rPr>
          <w:sz w:val="28"/>
          <w:szCs w:val="28"/>
        </w:rPr>
      </w:pPr>
      <w:r w:rsidRPr="00C17FD9">
        <w:rPr>
          <w:sz w:val="28"/>
          <w:szCs w:val="28"/>
        </w:rPr>
        <w:t>1.1 Понятия и термины, этапы и функции социального прогнозирования</w:t>
      </w:r>
    </w:p>
    <w:p w:rsidR="000F1348" w:rsidRPr="00C17FD9" w:rsidRDefault="000F1348" w:rsidP="00C17FD9">
      <w:pPr>
        <w:tabs>
          <w:tab w:val="left" w:pos="993"/>
        </w:tabs>
        <w:spacing w:line="360" w:lineRule="auto"/>
        <w:jc w:val="both"/>
        <w:rPr>
          <w:sz w:val="28"/>
          <w:szCs w:val="28"/>
        </w:rPr>
      </w:pPr>
      <w:r w:rsidRPr="00C17FD9">
        <w:rPr>
          <w:sz w:val="28"/>
          <w:szCs w:val="28"/>
        </w:rPr>
        <w:t>1.2 Возникновение социального прогнозирования</w:t>
      </w:r>
    </w:p>
    <w:p w:rsidR="000F1348" w:rsidRPr="00C17FD9" w:rsidRDefault="000F1348" w:rsidP="00C17FD9">
      <w:pPr>
        <w:tabs>
          <w:tab w:val="left" w:pos="993"/>
        </w:tabs>
        <w:spacing w:line="360" w:lineRule="auto"/>
        <w:jc w:val="both"/>
        <w:rPr>
          <w:sz w:val="28"/>
          <w:szCs w:val="28"/>
        </w:rPr>
      </w:pPr>
      <w:r w:rsidRPr="00C17FD9">
        <w:rPr>
          <w:sz w:val="28"/>
          <w:szCs w:val="28"/>
        </w:rPr>
        <w:t>Глава 2. Эволюция социального прогнозирования</w:t>
      </w:r>
    </w:p>
    <w:p w:rsidR="000F1348" w:rsidRPr="00C17FD9" w:rsidRDefault="000F1348" w:rsidP="00C17FD9">
      <w:pPr>
        <w:tabs>
          <w:tab w:val="left" w:pos="993"/>
        </w:tabs>
        <w:spacing w:line="360" w:lineRule="auto"/>
        <w:jc w:val="both"/>
        <w:rPr>
          <w:sz w:val="28"/>
          <w:szCs w:val="28"/>
        </w:rPr>
      </w:pPr>
      <w:r w:rsidRPr="00C17FD9">
        <w:rPr>
          <w:sz w:val="28"/>
          <w:szCs w:val="28"/>
        </w:rPr>
        <w:t>2.1 Социальное прогнозирование на рубеже 19-20 столетий</w:t>
      </w:r>
    </w:p>
    <w:p w:rsidR="000F1348" w:rsidRPr="00C17FD9" w:rsidRDefault="000F1348" w:rsidP="00C17FD9">
      <w:pPr>
        <w:tabs>
          <w:tab w:val="left" w:pos="993"/>
        </w:tabs>
        <w:spacing w:line="360" w:lineRule="auto"/>
        <w:jc w:val="both"/>
        <w:rPr>
          <w:sz w:val="28"/>
          <w:szCs w:val="28"/>
        </w:rPr>
      </w:pPr>
      <w:r w:rsidRPr="00C17FD9">
        <w:rPr>
          <w:sz w:val="28"/>
          <w:szCs w:val="28"/>
        </w:rPr>
        <w:t>2.2 Римский клуб и его роль в исследовании социального прогнозирования</w:t>
      </w:r>
    </w:p>
    <w:p w:rsidR="000F1348" w:rsidRPr="00C17FD9" w:rsidRDefault="000F1348" w:rsidP="00C17FD9">
      <w:pPr>
        <w:tabs>
          <w:tab w:val="left" w:pos="993"/>
        </w:tabs>
        <w:spacing w:line="360" w:lineRule="auto"/>
        <w:jc w:val="both"/>
        <w:rPr>
          <w:sz w:val="28"/>
          <w:szCs w:val="28"/>
        </w:rPr>
      </w:pPr>
      <w:r w:rsidRPr="00C17FD9">
        <w:rPr>
          <w:sz w:val="28"/>
          <w:szCs w:val="28"/>
        </w:rPr>
        <w:t>Заключение</w:t>
      </w:r>
    </w:p>
    <w:p w:rsidR="000F1348" w:rsidRPr="00C17FD9" w:rsidRDefault="000F1348" w:rsidP="00C17FD9">
      <w:pPr>
        <w:tabs>
          <w:tab w:val="left" w:pos="993"/>
        </w:tabs>
        <w:spacing w:line="360" w:lineRule="auto"/>
        <w:jc w:val="both"/>
        <w:rPr>
          <w:sz w:val="28"/>
          <w:szCs w:val="28"/>
        </w:rPr>
      </w:pPr>
      <w:r w:rsidRPr="00C17FD9">
        <w:rPr>
          <w:sz w:val="28"/>
          <w:szCs w:val="28"/>
        </w:rPr>
        <w:t>Глава 3. Дети-сироты как объект социальной работы и программа адаптации детей-сирот</w:t>
      </w:r>
    </w:p>
    <w:p w:rsidR="000F1348" w:rsidRPr="00C17FD9" w:rsidRDefault="000F1348" w:rsidP="00C17FD9">
      <w:pPr>
        <w:tabs>
          <w:tab w:val="left" w:pos="993"/>
        </w:tabs>
        <w:spacing w:line="360" w:lineRule="auto"/>
        <w:jc w:val="both"/>
        <w:rPr>
          <w:sz w:val="28"/>
          <w:szCs w:val="28"/>
        </w:rPr>
      </w:pPr>
      <w:r w:rsidRPr="00C17FD9">
        <w:rPr>
          <w:sz w:val="28"/>
          <w:szCs w:val="28"/>
        </w:rPr>
        <w:t>3.1 Дети-сироты: характеристика проблемы</w:t>
      </w:r>
    </w:p>
    <w:p w:rsidR="000F1348" w:rsidRPr="00C17FD9" w:rsidRDefault="000F1348" w:rsidP="00C17FD9">
      <w:pPr>
        <w:tabs>
          <w:tab w:val="left" w:pos="993"/>
        </w:tabs>
        <w:spacing w:line="360" w:lineRule="auto"/>
        <w:jc w:val="both"/>
        <w:rPr>
          <w:sz w:val="28"/>
          <w:szCs w:val="28"/>
        </w:rPr>
      </w:pPr>
      <w:r w:rsidRPr="00C17FD9">
        <w:rPr>
          <w:sz w:val="28"/>
          <w:szCs w:val="28"/>
        </w:rPr>
        <w:t>3.2 Программа адаптации детей-сирот</w:t>
      </w:r>
    </w:p>
    <w:p w:rsidR="000F1348" w:rsidRPr="00C17FD9" w:rsidRDefault="000F1348" w:rsidP="00C17FD9">
      <w:pPr>
        <w:tabs>
          <w:tab w:val="left" w:pos="993"/>
        </w:tabs>
        <w:spacing w:line="360" w:lineRule="auto"/>
        <w:jc w:val="both"/>
        <w:rPr>
          <w:sz w:val="28"/>
          <w:szCs w:val="28"/>
        </w:rPr>
      </w:pPr>
      <w:r w:rsidRPr="00C17FD9">
        <w:rPr>
          <w:sz w:val="28"/>
          <w:szCs w:val="28"/>
        </w:rPr>
        <w:t>Заключение</w:t>
      </w:r>
    </w:p>
    <w:p w:rsidR="000F1348" w:rsidRPr="00C17FD9" w:rsidRDefault="000F1348" w:rsidP="00C17FD9">
      <w:pPr>
        <w:tabs>
          <w:tab w:val="left" w:pos="993"/>
        </w:tabs>
        <w:spacing w:line="360" w:lineRule="auto"/>
        <w:jc w:val="both"/>
        <w:rPr>
          <w:sz w:val="28"/>
          <w:szCs w:val="28"/>
        </w:rPr>
      </w:pPr>
      <w:r w:rsidRPr="00C17FD9">
        <w:rPr>
          <w:sz w:val="28"/>
          <w:szCs w:val="28"/>
        </w:rPr>
        <w:t>Список литературы</w:t>
      </w:r>
    </w:p>
    <w:p w:rsidR="000F1348" w:rsidRPr="00C17FD9" w:rsidRDefault="000F1348" w:rsidP="00C17FD9">
      <w:pPr>
        <w:tabs>
          <w:tab w:val="left" w:pos="993"/>
        </w:tabs>
        <w:spacing w:line="360" w:lineRule="auto"/>
        <w:ind w:firstLine="709"/>
        <w:jc w:val="both"/>
        <w:rPr>
          <w:b/>
          <w:sz w:val="28"/>
          <w:szCs w:val="28"/>
        </w:rPr>
      </w:pPr>
    </w:p>
    <w:p w:rsidR="00C17FD9" w:rsidRPr="00C17FD9" w:rsidRDefault="00C17FD9" w:rsidP="00C17FD9">
      <w:pPr>
        <w:widowControl/>
        <w:tabs>
          <w:tab w:val="left" w:pos="993"/>
        </w:tabs>
        <w:autoSpaceDE/>
        <w:autoSpaceDN/>
        <w:adjustRightInd/>
        <w:spacing w:after="200" w:line="276" w:lineRule="auto"/>
        <w:jc w:val="both"/>
        <w:rPr>
          <w:sz w:val="28"/>
          <w:szCs w:val="28"/>
        </w:rPr>
      </w:pPr>
      <w:r w:rsidRPr="00C17FD9">
        <w:rPr>
          <w:sz w:val="28"/>
          <w:szCs w:val="28"/>
        </w:rPr>
        <w:br w:type="page"/>
      </w: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 xml:space="preserve">Введение </w:t>
      </w:r>
    </w:p>
    <w:p w:rsidR="00C17FD9" w:rsidRPr="00C17FD9" w:rsidRDefault="00C17FD9" w:rsidP="00C17FD9">
      <w:pPr>
        <w:tabs>
          <w:tab w:val="left" w:pos="993"/>
        </w:tabs>
        <w:spacing w:line="360" w:lineRule="auto"/>
        <w:ind w:firstLine="709"/>
        <w:jc w:val="both"/>
        <w:rPr>
          <w:b/>
          <w:sz w:val="28"/>
          <w:szCs w:val="28"/>
        </w:rPr>
      </w:pP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Актуальность данной темы исследования обусловлена:</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Во-первых, социальное прогнозирование имеет большое значение в современной науке.</w:t>
      </w:r>
      <w:r w:rsidR="00C17FD9" w:rsidRPr="00C17FD9">
        <w:rPr>
          <w:sz w:val="28"/>
          <w:szCs w:val="28"/>
        </w:rPr>
        <w:t xml:space="preserve">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Прогнозирование – это социальная теория познания. Она находится в специфическом взаимодействии с целым рядом теоретических доктрин, концепций, систем, которые в той или иной мере рассматривают в качестве основного объекта будущее, осуществляют на разных уровнях – теоретическом, психолого-интуитивном, практическом – исследование его проблем. Прогнозирование плодотворно лишь тогда, когда оно базируется на научных системах познания, позволяющих предвидеть ход процессов, социальных явлений, тенденций развития и социальные последствия предпринимаемых практических мер.</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Методология прогностических исследований опирается на наиболее ценные теоретические достижения многих наук: исторических, математических, философии, социологии;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Во-вторых, социальное прогнозирование общества занимает важную и значительную роль в социальной сфере.</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наиболее общем виде объектом исследования в социальном прогнозировании служит общество как социальный организм. Конкретные объекты представляют собой различные аспекты существования социальной сферы и могут быть систематизированы таким образом:</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формы общественного сознания (мировоззрение, наука, искусство, мораль, право, политика, религия);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формы жизнедеятельности (труд, быт, досуг, общественно-политическая деятельность);</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формирование личности (образование, воспитание, спорт);</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народонаселение (демография, этнография, и т.д.);</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расселение (регион, город, село, экология и т.д.);</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xml:space="preserve">– социальное развитие (общество, коллектив);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социальные изменения и структура;</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социальные институты;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социальные группы;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массовая информация (общественное мнение, печать, радио, телевидение и т.д.);</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государство, международные отношения, национальные движения и т.д.</w:t>
      </w:r>
    </w:p>
    <w:p w:rsidR="00AA688B" w:rsidRDefault="000F1348" w:rsidP="00C17FD9">
      <w:pPr>
        <w:tabs>
          <w:tab w:val="left" w:pos="993"/>
        </w:tabs>
        <w:spacing w:line="360" w:lineRule="auto"/>
        <w:ind w:firstLine="709"/>
        <w:jc w:val="both"/>
        <w:rPr>
          <w:sz w:val="28"/>
          <w:szCs w:val="28"/>
        </w:rPr>
      </w:pPr>
      <w:r w:rsidRPr="00C17FD9">
        <w:rPr>
          <w:sz w:val="28"/>
          <w:szCs w:val="28"/>
        </w:rPr>
        <w:t xml:space="preserve">В-третьих, заинтересованностью общества в устойчивом и стабильном развитии, основанном на ясном понимании будущих перспектив, формирующих растущую потребность в разработке эффективных социальных прогнозов. Это определяет важнейшую роль социального прогнозирования в системах управления социумами различного уровня.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социологии актуальность исследования динамики социального прогнозирования справедливо связывается с необходимостью определения путей развития социума, активизацией всех сторон его жизни.</w:t>
      </w: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Степень научной разработанности данной темы исследования: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xml:space="preserve">В научной литературе существует несколько подходов к объяснению сущности социального прогнозирования.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Основы социального прогнозирования в зарубежной классической социологии и социальной философии заложили в начале ХХ-го века труды таких выдающихся исследователей, как П.</w:t>
      </w:r>
      <w:r w:rsidR="00C17FD9" w:rsidRPr="00C17FD9">
        <w:rPr>
          <w:sz w:val="28"/>
          <w:szCs w:val="28"/>
        </w:rPr>
        <w:t xml:space="preserve"> </w:t>
      </w:r>
      <w:r w:rsidRPr="00C17FD9">
        <w:rPr>
          <w:sz w:val="28"/>
          <w:szCs w:val="28"/>
        </w:rPr>
        <w:t>Гартинг, Э.</w:t>
      </w:r>
      <w:r w:rsidR="00C17FD9" w:rsidRPr="00C17FD9">
        <w:rPr>
          <w:sz w:val="28"/>
          <w:szCs w:val="28"/>
        </w:rPr>
        <w:t xml:space="preserve"> </w:t>
      </w:r>
      <w:r w:rsidRPr="00C17FD9">
        <w:rPr>
          <w:sz w:val="28"/>
          <w:szCs w:val="28"/>
        </w:rPr>
        <w:t>Говард, Ш.</w:t>
      </w:r>
      <w:r w:rsidR="00C17FD9" w:rsidRPr="00C17FD9">
        <w:rPr>
          <w:sz w:val="28"/>
          <w:szCs w:val="28"/>
        </w:rPr>
        <w:t xml:space="preserve"> </w:t>
      </w:r>
      <w:r w:rsidRPr="00C17FD9">
        <w:rPr>
          <w:sz w:val="28"/>
          <w:szCs w:val="28"/>
        </w:rPr>
        <w:t>Рише, Г.</w:t>
      </w:r>
      <w:r w:rsidR="00C17FD9" w:rsidRPr="00C17FD9">
        <w:rPr>
          <w:sz w:val="28"/>
          <w:szCs w:val="28"/>
        </w:rPr>
        <w:t xml:space="preserve"> </w:t>
      </w:r>
      <w:r w:rsidRPr="00C17FD9">
        <w:rPr>
          <w:sz w:val="28"/>
          <w:szCs w:val="28"/>
        </w:rPr>
        <w:t>Тард, Г.</w:t>
      </w:r>
      <w:r w:rsidR="00C17FD9" w:rsidRPr="00C17FD9">
        <w:rPr>
          <w:sz w:val="28"/>
          <w:szCs w:val="28"/>
        </w:rPr>
        <w:t xml:space="preserve"> </w:t>
      </w:r>
      <w:r w:rsidRPr="00C17FD9">
        <w:rPr>
          <w:sz w:val="28"/>
          <w:szCs w:val="28"/>
        </w:rPr>
        <w:t xml:space="preserve">Уэллс и др.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xml:space="preserve">Начало изучению вопросов социального и управленческого прогнозирования и планирования в России было положено в 60-е - 70-е годы XX столетия в работах ученых Виноградова В.Г., Гендина А.И., Гончарука СИ., Доброва Г.М., Куценко В.И., Лисичкина В.А., Ожегова Ю.П., Румянцева A.M., Руткевича М.Н. и др.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Сегодня, прогнозирование играет ключевую роль в управлении социальными и экономическими процессами государства. Вопросы прогнозирования тенденций социального, культурного и экономического развития России рассмотрены в работах таких ученых, как Абалкин Л.И., Аринин А.Н., Волков Ю.Е., Жуков В.И., Журавлев Г.Т., Иванов В.Н., Катульский Е.Д., Коптюг В.А., Кортунов СВ., Кудров В.М., Мальцев В.А., Мельникова Е.Н., Найбороденко Н.М., Осипов Г.В., Осадчая Г.И., Павленок П.Д., Римашевская Н.М., Сафронова В.М., Серебрянников В., Хлопьев А., Чартаев М.А., Ядов В.А., Яковец Ю.В., Яновский Р.Г. и других.</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Типичными работами в области социального прогнозирования являлись "Окно в будущее: современные проблемы социального прогнозирования" И.</w:t>
      </w:r>
      <w:r w:rsidR="00C17FD9" w:rsidRPr="00C17FD9">
        <w:rPr>
          <w:sz w:val="28"/>
          <w:szCs w:val="28"/>
        </w:rPr>
        <w:t xml:space="preserve"> </w:t>
      </w:r>
      <w:r w:rsidRPr="00C17FD9">
        <w:rPr>
          <w:sz w:val="28"/>
          <w:szCs w:val="28"/>
        </w:rPr>
        <w:t>Бестужева-Лады (1970); "Предвидение и цель в развитии общества: философско-социологические аспекты социального прогнозирования" А.</w:t>
      </w:r>
      <w:r w:rsidR="00C17FD9" w:rsidRPr="00C17FD9">
        <w:rPr>
          <w:sz w:val="28"/>
          <w:szCs w:val="28"/>
        </w:rPr>
        <w:t xml:space="preserve"> </w:t>
      </w:r>
      <w:r w:rsidRPr="00C17FD9">
        <w:rPr>
          <w:sz w:val="28"/>
          <w:szCs w:val="28"/>
        </w:rPr>
        <w:t>Гендина (1970); "Методологические проблемы социального прогнозирования" под ред. А.</w:t>
      </w:r>
      <w:r w:rsidR="00C17FD9" w:rsidRPr="00C17FD9">
        <w:rPr>
          <w:sz w:val="28"/>
          <w:szCs w:val="28"/>
        </w:rPr>
        <w:t xml:space="preserve"> </w:t>
      </w:r>
      <w:r w:rsidRPr="00C17FD9">
        <w:rPr>
          <w:sz w:val="28"/>
          <w:szCs w:val="28"/>
        </w:rPr>
        <w:t>Казакова (1975); "Вопросы прогнозирования общественных явлений" под ред. В.</w:t>
      </w:r>
      <w:r w:rsidR="00C17FD9" w:rsidRPr="00C17FD9">
        <w:rPr>
          <w:sz w:val="28"/>
          <w:szCs w:val="28"/>
        </w:rPr>
        <w:t xml:space="preserve"> </w:t>
      </w:r>
      <w:r w:rsidRPr="00C17FD9">
        <w:rPr>
          <w:sz w:val="28"/>
          <w:szCs w:val="28"/>
        </w:rPr>
        <w:t>Куценко (1978) и др.</w:t>
      </w:r>
    </w:p>
    <w:p w:rsidR="000F1348" w:rsidRPr="00C17FD9" w:rsidRDefault="000F1348" w:rsidP="00C17FD9">
      <w:pPr>
        <w:tabs>
          <w:tab w:val="left" w:pos="993"/>
        </w:tabs>
        <w:spacing w:line="360" w:lineRule="auto"/>
        <w:ind w:firstLine="709"/>
        <w:jc w:val="both"/>
        <w:rPr>
          <w:sz w:val="28"/>
          <w:szCs w:val="28"/>
        </w:rPr>
      </w:pPr>
      <w:r w:rsidRPr="00C17FD9">
        <w:rPr>
          <w:b/>
          <w:sz w:val="28"/>
          <w:szCs w:val="28"/>
        </w:rPr>
        <w:t>Целью курсового исследования</w:t>
      </w:r>
      <w:r w:rsidRPr="00C17FD9">
        <w:rPr>
          <w:sz w:val="28"/>
          <w:szCs w:val="28"/>
        </w:rPr>
        <w:t xml:space="preserve"> является рассмотрение исторических аспектов социального прогнозирования</w:t>
      </w:r>
      <w:r w:rsidR="00C17FD9" w:rsidRPr="00C17FD9">
        <w:rPr>
          <w:sz w:val="28"/>
          <w:szCs w:val="28"/>
        </w:rPr>
        <w:t xml:space="preserve"> </w:t>
      </w:r>
      <w:r w:rsidRPr="00C17FD9">
        <w:rPr>
          <w:sz w:val="28"/>
          <w:szCs w:val="28"/>
        </w:rPr>
        <w:t>и сущности социального прогнозирования.</w:t>
      </w: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Задачи исследования: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1)</w:t>
      </w:r>
      <w:r w:rsidR="00C17FD9" w:rsidRPr="00C17FD9">
        <w:rPr>
          <w:sz w:val="28"/>
          <w:szCs w:val="28"/>
        </w:rPr>
        <w:t xml:space="preserve"> </w:t>
      </w:r>
      <w:r w:rsidRPr="00C17FD9">
        <w:rPr>
          <w:sz w:val="28"/>
          <w:szCs w:val="28"/>
        </w:rPr>
        <w:t>раскрыть общие понятия и термины социального прогнозирования;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2)</w:t>
      </w:r>
      <w:r w:rsidR="00C17FD9" w:rsidRPr="00C17FD9">
        <w:rPr>
          <w:sz w:val="28"/>
          <w:szCs w:val="28"/>
        </w:rPr>
        <w:t xml:space="preserve"> </w:t>
      </w:r>
      <w:r w:rsidRPr="00C17FD9">
        <w:rPr>
          <w:sz w:val="28"/>
          <w:szCs w:val="28"/>
        </w:rPr>
        <w:t>рассмотреть истоки возникновения и развития социального прогнозирования;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3)</w:t>
      </w:r>
      <w:r w:rsidR="00C17FD9" w:rsidRPr="00C17FD9">
        <w:rPr>
          <w:sz w:val="28"/>
          <w:szCs w:val="28"/>
        </w:rPr>
        <w:t xml:space="preserve"> </w:t>
      </w:r>
      <w:r w:rsidRPr="00C17FD9">
        <w:rPr>
          <w:sz w:val="28"/>
          <w:szCs w:val="28"/>
        </w:rPr>
        <w:t>проанализировать эволюцию исследований социального прогнозирования;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4)</w:t>
      </w:r>
      <w:r w:rsidR="00C17FD9" w:rsidRPr="00C17FD9">
        <w:rPr>
          <w:sz w:val="28"/>
          <w:szCs w:val="28"/>
        </w:rPr>
        <w:t xml:space="preserve"> </w:t>
      </w:r>
      <w:r w:rsidRPr="00C17FD9">
        <w:rPr>
          <w:sz w:val="28"/>
          <w:szCs w:val="28"/>
        </w:rPr>
        <w:t>определить основные функции</w:t>
      </w:r>
      <w:r w:rsidR="00C17FD9" w:rsidRPr="00C17FD9">
        <w:rPr>
          <w:sz w:val="28"/>
          <w:szCs w:val="28"/>
        </w:rPr>
        <w:t xml:space="preserve"> </w:t>
      </w:r>
      <w:r w:rsidRPr="00C17FD9">
        <w:rPr>
          <w:sz w:val="28"/>
          <w:szCs w:val="28"/>
        </w:rPr>
        <w:t>и этапы прогнозирования.</w:t>
      </w:r>
    </w:p>
    <w:p w:rsidR="000F1348" w:rsidRPr="00C17FD9" w:rsidRDefault="000F1348" w:rsidP="00C17FD9">
      <w:pPr>
        <w:tabs>
          <w:tab w:val="left" w:pos="993"/>
        </w:tabs>
        <w:spacing w:line="360" w:lineRule="auto"/>
        <w:ind w:firstLine="709"/>
        <w:jc w:val="both"/>
        <w:rPr>
          <w:sz w:val="28"/>
          <w:szCs w:val="28"/>
        </w:rPr>
      </w:pPr>
    </w:p>
    <w:p w:rsidR="00C17FD9" w:rsidRPr="00C17FD9" w:rsidRDefault="00C17FD9" w:rsidP="00C17FD9">
      <w:pPr>
        <w:widowControl/>
        <w:tabs>
          <w:tab w:val="left" w:pos="993"/>
        </w:tabs>
        <w:autoSpaceDE/>
        <w:autoSpaceDN/>
        <w:adjustRightInd/>
        <w:spacing w:after="200" w:line="276" w:lineRule="auto"/>
        <w:jc w:val="both"/>
        <w:rPr>
          <w:sz w:val="28"/>
          <w:szCs w:val="28"/>
        </w:rPr>
      </w:pPr>
      <w:r w:rsidRPr="00C17FD9">
        <w:rPr>
          <w:sz w:val="28"/>
          <w:szCs w:val="28"/>
        </w:rPr>
        <w:br w:type="page"/>
      </w: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Глава 1.</w:t>
      </w:r>
      <w:r w:rsidR="00C17FD9" w:rsidRPr="00C17FD9">
        <w:rPr>
          <w:b/>
          <w:sz w:val="28"/>
          <w:szCs w:val="28"/>
        </w:rPr>
        <w:t xml:space="preserve"> </w:t>
      </w:r>
      <w:r w:rsidRPr="00C17FD9">
        <w:rPr>
          <w:b/>
          <w:sz w:val="28"/>
          <w:szCs w:val="28"/>
        </w:rPr>
        <w:t>Сущность и истоки социального прогнозирования</w:t>
      </w:r>
    </w:p>
    <w:p w:rsidR="000F1348" w:rsidRPr="00C17FD9" w:rsidRDefault="000F1348" w:rsidP="00C17FD9">
      <w:pPr>
        <w:tabs>
          <w:tab w:val="left" w:pos="993"/>
        </w:tabs>
        <w:spacing w:line="360" w:lineRule="auto"/>
        <w:ind w:firstLine="709"/>
        <w:jc w:val="both"/>
        <w:rPr>
          <w:sz w:val="28"/>
          <w:szCs w:val="28"/>
        </w:rPr>
      </w:pP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 xml:space="preserve">1.1 Понятия и термины, этапы и функции социального прогнозирования </w:t>
      </w:r>
    </w:p>
    <w:p w:rsidR="00C17FD9" w:rsidRPr="00C17FD9" w:rsidRDefault="00C17FD9" w:rsidP="00C17FD9">
      <w:pPr>
        <w:tabs>
          <w:tab w:val="left" w:pos="993"/>
        </w:tabs>
        <w:spacing w:line="360" w:lineRule="auto"/>
        <w:ind w:firstLine="709"/>
        <w:jc w:val="both"/>
        <w:rPr>
          <w:sz w:val="28"/>
          <w:szCs w:val="28"/>
        </w:rPr>
      </w:pPr>
    </w:p>
    <w:p w:rsidR="000F1348" w:rsidRPr="00C17FD9" w:rsidRDefault="000F1348" w:rsidP="00C17FD9">
      <w:pPr>
        <w:tabs>
          <w:tab w:val="left" w:pos="993"/>
        </w:tabs>
        <w:spacing w:line="360" w:lineRule="auto"/>
        <w:ind w:firstLine="709"/>
        <w:jc w:val="both"/>
        <w:rPr>
          <w:sz w:val="28"/>
          <w:szCs w:val="28"/>
        </w:rPr>
      </w:pPr>
      <w:r w:rsidRPr="00C17FD9">
        <w:rPr>
          <w:sz w:val="28"/>
          <w:szCs w:val="28"/>
        </w:rPr>
        <w:t>Методика прогнозирования – система методов и способов прогнозирования.</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bCs/>
          <w:sz w:val="28"/>
          <w:szCs w:val="28"/>
        </w:rPr>
        <w:t xml:space="preserve">Предвидение </w:t>
      </w:r>
      <w:r w:rsidRPr="00C17FD9">
        <w:rPr>
          <w:sz w:val="28"/>
          <w:szCs w:val="28"/>
        </w:rPr>
        <w:t xml:space="preserve">- в узком смысле - предсказание, в более широком - предпочтительное знание о событиях или явлениях, которые существуют, но не зафиксированы в наличном опыте. Научное предвидение основывается на выявлении закономерностей развития явления или события, когда известны причины его зарождения, формы функционирования и ход развития.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Прогноз - научно обоснованное суждение о возможных состояниях объекта в будущем и (или) об альтернативных путях и сроках их достижения.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Прогноз есть многовариантная гипотеза о возможных результатах и путях развития исследуемого объекта (сферы, отрасли, вида деятельности и т.д.).</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Прогнозирование - есть форма предвидения, выражающаяся в целеполагании, программирования и управлении планируемым процессом явления на основе выявленных параметров его возникновения, существования, устойчивых форм и тенденций развития.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Прогностика - научная дисциплина о закономерностях разработки прогнозов.</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Прогностика – наука о системе нашего мышления о будущем, о способах и методах исследования будущего.</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Социальное прогнозирование — определение вариантов развития и выбор наиболее приемлемого, оптимального, исходя из ресурсов, времени и социальных сил, способных обеспечить их реализацию.</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w:t>
      </w:r>
      <w:r w:rsidR="00C17FD9" w:rsidRPr="00C17FD9">
        <w:rPr>
          <w:sz w:val="28"/>
          <w:szCs w:val="28"/>
        </w:rPr>
        <w:t xml:space="preserve"> </w:t>
      </w:r>
      <w:r w:rsidRPr="00C17FD9">
        <w:rPr>
          <w:sz w:val="28"/>
          <w:szCs w:val="28"/>
        </w:rPr>
        <w:t>числе функций социального прогнозирования можно выделить:</w:t>
      </w:r>
      <w:r w:rsidRPr="00C17FD9">
        <w:rPr>
          <w:rStyle w:val="aa"/>
          <w:sz w:val="28"/>
          <w:szCs w:val="28"/>
        </w:rPr>
        <w:footnoteReference w:id="1"/>
      </w:r>
    </w:p>
    <w:p w:rsidR="000F1348" w:rsidRPr="00C17FD9" w:rsidRDefault="000F1348" w:rsidP="00C17FD9">
      <w:pPr>
        <w:tabs>
          <w:tab w:val="left" w:pos="993"/>
        </w:tabs>
        <w:spacing w:line="360" w:lineRule="auto"/>
        <w:ind w:firstLine="709"/>
        <w:jc w:val="both"/>
        <w:rPr>
          <w:sz w:val="28"/>
          <w:szCs w:val="28"/>
        </w:rPr>
      </w:pPr>
      <w:r w:rsidRPr="00C17FD9">
        <w:rPr>
          <w:sz w:val="28"/>
          <w:szCs w:val="28"/>
        </w:rPr>
        <w:t>1. Научный анализ экономических, социальных, научно-технических процессов и тенденций. Он осуществляется по трем стадиям: ретроспекция, диагноз, проспекция.</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Под ретроспекцией понимается этап прогнозирования, на котором исследуется история развития объекта прогнозирования для получения его систематизированного описания. На этой стадии происходит сбор, хранение и обработка информации, источников, необходимых для прогнозирования, оптимизация как состава источников, так и методов измерения и представления ретроспективной информации, окончательное формирование структуры и состава характеристик объекта прогнозирования.</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Диагноз – это такой этап прогнозирования, на котором исследуется систематизированное описание объекта прогнозирования с целью выявления тенденции его развития и выбора моделей и методов прогнозирования. На этой стадии анализ заканчивается не только разработкой моделей прогнозирования, но и выбором адекватного метода прогнозирования.</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Проспекция представляет собой этап прогнозирования, на котором по данным диагноза разрабатываются прогнозы развития объекта прогнозирования в будущем, производится оценка достоверности, точности или обоснованности прогноза (верификация), а также реализация цели прогноза путем объединения конкретных прогнозов на основе принципов прогнозирования (синтез). На стадии проспекции выявляется недостающая информация об объекте прогнозирования, уточняется ранее полученная, вносятся коррективы в модель прогнозируемого объекта в соответствии с вновь поступившей информацией.</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2. Исследование объективных связей социально-экономических явлений развития народного хозяйства в конкретных условиях в определенном периоде.</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При непрерывном характере прогнозирования анализ его объекта происходит также непрерывно, сопровождая все стадии формирования прогнозов, тем самым осуществляется обратная связь между реальным объектом и его прогностической моделью. В результате научного анализа хозяйственных процессов и тенденции развития экономики определяется, насколько принятые решения соответствуют будущему развитию, выявляются несоответствия в экономике, достигнутый в стране уровень сравнивается с мировым опытом.</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3. Оценка объекта прогнозирования базируется на сочетании аспектов детерминированности (определенности) и неопределенности.</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4. Выявление объективных вариантов экономического и социального развития.</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На основе теоретических исследований, достижений общественных, естественных и технических наук выясняются объективные варианты исследуемого процесса и тенденции его развития на перспективу.</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5.Накопление научного материала для обоснованного выбора определенных решений.</w:t>
      </w:r>
    </w:p>
    <w:p w:rsidR="000F1348" w:rsidRPr="00C17FD9" w:rsidRDefault="000F1348" w:rsidP="00C17FD9">
      <w:pPr>
        <w:pStyle w:val="a3"/>
        <w:widowControl w:val="0"/>
        <w:tabs>
          <w:tab w:val="left" w:pos="993"/>
        </w:tabs>
        <w:spacing w:before="0" w:beforeAutospacing="0" w:after="0" w:afterAutospacing="0" w:line="360" w:lineRule="auto"/>
        <w:ind w:firstLine="709"/>
        <w:jc w:val="both"/>
        <w:rPr>
          <w:sz w:val="28"/>
          <w:szCs w:val="28"/>
        </w:rPr>
      </w:pPr>
      <w:r w:rsidRPr="00C17FD9">
        <w:rPr>
          <w:sz w:val="28"/>
          <w:szCs w:val="28"/>
        </w:rPr>
        <w:t>Реализация функций прогнозирования осуществляется на основе двух подходов: поисковом и нормативном.</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Методы прогнозирования: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Социальное прогнозирование как исследование с широким охватом объектов анализа опирается на множество методов. При классификации методов прогнозирования выделяются основные их признаки, позволяющие их структурировать по: степени формализации; принципу действия; способу получения информации.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Степень формализации в методах прогнозирования в зависимости от объекта исследования может быть различной; способы получения прогнозной информации многозначны, к ним следует отнести: методы ассоциативного моделирования, морфологический анализ, вероятностное моделирование, анкетирование, метод интервью, методы коллективной генерации идей, методы историко-логического анализа, написания сценариев и т.д. Наиболее распространенными методами социального прогнозирования являются методы экстраполяции, моделирования и экспертизы.</w:t>
      </w:r>
      <w:r w:rsidRPr="00C17FD9">
        <w:rPr>
          <w:rStyle w:val="aa"/>
          <w:sz w:val="28"/>
          <w:szCs w:val="28"/>
        </w:rPr>
        <w:footnoteReference w:customMarkFollows="1" w:id="2"/>
        <w:t>1</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Экстраполяция означает распространение выводов, касающихся одной части какого-либо явления, на другую часть, на явление в целом, на будущее. Экстраполяция основывается на гипотезе о том, что ранее выявленные закономерности будут действовать в прогнозном периоде. Например, вывод об уровне развития какой-либо социальной группы можно сделать по наблюдениям за ее отдельными представителями, а о перспективах культуры – по тенденциям прошлого.</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Экстраполяционный метод отличается многообразием – насчитывает не менее пяти различных вариантов. Статистическая экстраполяция – проекция роста населения по данным прошлого – это один из важнейших методов современного социального прогнозирования.</w:t>
      </w:r>
      <w:r w:rsidR="00C17FD9" w:rsidRPr="00C17FD9">
        <w:rPr>
          <w:sz w:val="28"/>
          <w:szCs w:val="28"/>
        </w:rPr>
        <w:t xml:space="preserve">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Моделирование – это метод исследования объектов познания на их аналогах – вещественных или мысленных.</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Аналогом объекта может быть, например, его макет, чертеж, схема и т.д. В социальной сфере чаще используются мысленные модели. Работа с моделями позволяет перенести экспериментирование с реального социального объекта на его мысленно сконструированный дубликат и избежать риска неудачного, тем более опасного для людей управленческого решения. Главная особенность мысленной модели и состоит в том, что она может быть подвержена каким угодно испытаниям, которые практически состоят в том, что меняются параметры ее самой и среды, в которой она (как аналог реального объекта) существует. В этом огромное достоинство модели. Она может выступить и как образец, своего рода идеальный тип, приближение к которому может быть желательно для создателей проекта.</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Самый практикуемый метод прогнозирования – экспертная оценка. По мнению Е.И.</w:t>
      </w:r>
      <w:r w:rsidR="00C17FD9" w:rsidRPr="00C17FD9">
        <w:rPr>
          <w:sz w:val="28"/>
          <w:szCs w:val="28"/>
        </w:rPr>
        <w:t xml:space="preserve"> </w:t>
      </w:r>
      <w:r w:rsidRPr="00C17FD9">
        <w:rPr>
          <w:sz w:val="28"/>
          <w:szCs w:val="28"/>
        </w:rPr>
        <w:t>Холостовой, «экспертиза есть исследование трудноформализуемой задачи, которое осуществляется путем формирования мнения (подготовки заключения) специалиста, способного восполнить недостаток или несистемность информации по исследуемому вопросу своими знаниями, интуицией, опытом решения сходных задач и опорой на «здравый смысл».</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Существуют такие сферы социальной жизни, в которых невозможно использовать другие методы прогнозирования, кроме экспертных. Прежде всего, это касается тех сфер, где отсутствует необходимая и достаточная информация о прошлом.</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При экспертной оценке состояния либо отдельной социальной сферы, либо ее составляющего элемента, либо ее компонентов учитывается ряд обязательных положений, методических требований. Прежде всего – оценка исходной ситуации: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факторы, предопределяющие неудовлетворительное состояние;</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направления, тенденции, наиболее характерные для данного состояния ситуации;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особенности, специфика развития наиболее важных составных;</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наиболее характерные формы работы, средства, с помощью которых осуществляется деятельность.</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Второй блок вопросов включает в себя анализ деятельности тех организаций и служб, которые осуществляют эту деятельность. Оценка их деятельности идет по выявлению тенденций в их развитии, их рейтинга в общественном мнении.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Экспертную оценку проводят специальные центры экспертизы, научные информационно-аналитические центры, лаборатории экспертов, экспертные группы и отдельные эксперты.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Методика экспертной работы включает в себя ряд этапов:</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определяется круг экспертов;</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выявляются проблемы;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намечается план и время действий;</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разрабатываются критерии для экспертных оценок;</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обозначаются формы и способы, в которых будут выражены результаты экспертизы (аналитическая записка, «круглый стол», конференция, публикации, выступления экспертов).</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Общая типовая методика прогнозирования содержит следующие основные этапы исследования:</w:t>
      </w:r>
      <w:r w:rsidRPr="00C17FD9">
        <w:rPr>
          <w:rStyle w:val="aa"/>
          <w:sz w:val="28"/>
          <w:szCs w:val="28"/>
        </w:rPr>
        <w:footnoteReference w:customMarkFollows="1" w:id="3"/>
        <w:t>1</w:t>
      </w:r>
    </w:p>
    <w:p w:rsidR="000F1348" w:rsidRPr="00C17FD9" w:rsidRDefault="000F1348" w:rsidP="00C17FD9">
      <w:pPr>
        <w:pStyle w:val="a5"/>
        <w:numPr>
          <w:ilvl w:val="0"/>
          <w:numId w:val="1"/>
        </w:numPr>
        <w:tabs>
          <w:tab w:val="left" w:pos="993"/>
        </w:tabs>
        <w:spacing w:line="360" w:lineRule="auto"/>
        <w:ind w:left="0" w:firstLine="709"/>
        <w:jc w:val="both"/>
        <w:rPr>
          <w:sz w:val="28"/>
          <w:szCs w:val="28"/>
        </w:rPr>
      </w:pPr>
      <w:r w:rsidRPr="00C17FD9">
        <w:rPr>
          <w:sz w:val="28"/>
          <w:szCs w:val="28"/>
        </w:rPr>
        <w:t xml:space="preserve">предпрогнозная ориентация - определение предмета, цели, задач, времени упреждения, рабочих гипотез, методов, структуры и организации исследования; </w:t>
      </w:r>
    </w:p>
    <w:p w:rsidR="000F1348" w:rsidRPr="00C17FD9" w:rsidRDefault="000F1348" w:rsidP="00C17FD9">
      <w:pPr>
        <w:pStyle w:val="a5"/>
        <w:numPr>
          <w:ilvl w:val="0"/>
          <w:numId w:val="1"/>
        </w:numPr>
        <w:tabs>
          <w:tab w:val="left" w:pos="993"/>
        </w:tabs>
        <w:spacing w:line="360" w:lineRule="auto"/>
        <w:ind w:left="0" w:firstLine="709"/>
        <w:jc w:val="both"/>
        <w:rPr>
          <w:sz w:val="28"/>
          <w:szCs w:val="28"/>
        </w:rPr>
      </w:pPr>
      <w:r w:rsidRPr="00C17FD9">
        <w:rPr>
          <w:sz w:val="28"/>
          <w:szCs w:val="28"/>
        </w:rPr>
        <w:t>прогностический фон (сбор готовых данных по смежным, непрофильным отраслям прогнозирования);</w:t>
      </w:r>
    </w:p>
    <w:p w:rsidR="000F1348" w:rsidRPr="00C17FD9" w:rsidRDefault="000F1348" w:rsidP="00C17FD9">
      <w:pPr>
        <w:pStyle w:val="a5"/>
        <w:numPr>
          <w:ilvl w:val="0"/>
          <w:numId w:val="1"/>
        </w:numPr>
        <w:tabs>
          <w:tab w:val="left" w:pos="993"/>
        </w:tabs>
        <w:spacing w:line="360" w:lineRule="auto"/>
        <w:ind w:left="0" w:firstLine="709"/>
        <w:jc w:val="both"/>
        <w:rPr>
          <w:sz w:val="28"/>
          <w:szCs w:val="28"/>
        </w:rPr>
      </w:pPr>
      <w:r w:rsidRPr="00C17FD9">
        <w:rPr>
          <w:sz w:val="28"/>
          <w:szCs w:val="28"/>
        </w:rPr>
        <w:t>исходная или базовая модель, т. е. система показателей, параметров, отображающая характер и структуру объекта;</w:t>
      </w:r>
    </w:p>
    <w:p w:rsidR="000F1348" w:rsidRPr="00C17FD9" w:rsidRDefault="000F1348" w:rsidP="00C17FD9">
      <w:pPr>
        <w:pStyle w:val="a5"/>
        <w:numPr>
          <w:ilvl w:val="0"/>
          <w:numId w:val="1"/>
        </w:numPr>
        <w:tabs>
          <w:tab w:val="left" w:pos="993"/>
        </w:tabs>
        <w:spacing w:line="360" w:lineRule="auto"/>
        <w:ind w:left="0" w:firstLine="709"/>
        <w:jc w:val="both"/>
        <w:rPr>
          <w:sz w:val="28"/>
          <w:szCs w:val="28"/>
        </w:rPr>
      </w:pPr>
      <w:r w:rsidRPr="00C17FD9">
        <w:rPr>
          <w:sz w:val="28"/>
          <w:szCs w:val="28"/>
        </w:rPr>
        <w:t>поисковая модель - проекция в будущее системы показателей исходной модели на дату упреждения по наблюдаемой тенденции с учётом факторов прогностического фона;</w:t>
      </w:r>
    </w:p>
    <w:p w:rsidR="000F1348" w:rsidRPr="00C17FD9" w:rsidRDefault="000F1348" w:rsidP="00C17FD9">
      <w:pPr>
        <w:pStyle w:val="a5"/>
        <w:numPr>
          <w:ilvl w:val="0"/>
          <w:numId w:val="1"/>
        </w:numPr>
        <w:tabs>
          <w:tab w:val="left" w:pos="993"/>
        </w:tabs>
        <w:spacing w:line="360" w:lineRule="auto"/>
        <w:ind w:left="0" w:firstLine="709"/>
        <w:jc w:val="both"/>
        <w:rPr>
          <w:sz w:val="28"/>
          <w:szCs w:val="28"/>
        </w:rPr>
      </w:pPr>
      <w:r w:rsidRPr="00C17FD9">
        <w:rPr>
          <w:sz w:val="28"/>
          <w:szCs w:val="28"/>
        </w:rPr>
        <w:t>для управляемых явлений — также нормативная модель (проекция в будущее системы показателей исходной модели в соответствии с заданными целями и нормами по заданным критериям);</w:t>
      </w:r>
    </w:p>
    <w:p w:rsidR="000F1348" w:rsidRPr="00C17FD9" w:rsidRDefault="000F1348" w:rsidP="00C17FD9">
      <w:pPr>
        <w:pStyle w:val="a5"/>
        <w:numPr>
          <w:ilvl w:val="0"/>
          <w:numId w:val="1"/>
        </w:numPr>
        <w:tabs>
          <w:tab w:val="left" w:pos="993"/>
        </w:tabs>
        <w:spacing w:line="360" w:lineRule="auto"/>
        <w:ind w:left="0" w:firstLine="709"/>
        <w:jc w:val="both"/>
        <w:rPr>
          <w:sz w:val="28"/>
          <w:szCs w:val="28"/>
        </w:rPr>
      </w:pPr>
      <w:r w:rsidRPr="00C17FD9">
        <w:rPr>
          <w:sz w:val="28"/>
          <w:szCs w:val="28"/>
        </w:rPr>
        <w:t>оценка степени достоверности (верификация) и уточнение предварительных моделей с помощью параллельных, контрольных методов, обычно опросом экспертов;</w:t>
      </w:r>
    </w:p>
    <w:p w:rsidR="000F1348" w:rsidRPr="00C17FD9" w:rsidRDefault="000F1348" w:rsidP="00C17FD9">
      <w:pPr>
        <w:pStyle w:val="a5"/>
        <w:numPr>
          <w:ilvl w:val="0"/>
          <w:numId w:val="1"/>
        </w:numPr>
        <w:tabs>
          <w:tab w:val="left" w:pos="993"/>
        </w:tabs>
        <w:spacing w:line="360" w:lineRule="auto"/>
        <w:ind w:left="0" w:firstLine="709"/>
        <w:jc w:val="both"/>
        <w:rPr>
          <w:sz w:val="28"/>
          <w:szCs w:val="28"/>
        </w:rPr>
      </w:pPr>
      <w:r w:rsidRPr="00C17FD9">
        <w:rPr>
          <w:sz w:val="28"/>
          <w:szCs w:val="28"/>
        </w:rPr>
        <w:t>выработка рекомендации для оптимизации принятия решений в планировании, управлении и т.п. на основе сопоставления прогностических моделей.</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Из этого следует, что социальное прогнозирование занимает важную часть в развитии общества, науки и техники и с помощью него можно делать прогнозы. А также оно имеет свои основные функции, особенности и методы. Исходным элементом прогнозирования является целепологание (способ реализации человеческих способностей предвидения).</w:t>
      </w:r>
    </w:p>
    <w:p w:rsidR="000F1348" w:rsidRPr="00C17FD9" w:rsidRDefault="000F1348" w:rsidP="00C17FD9">
      <w:pPr>
        <w:tabs>
          <w:tab w:val="left" w:pos="993"/>
        </w:tabs>
        <w:spacing w:line="360" w:lineRule="auto"/>
        <w:ind w:firstLine="709"/>
        <w:jc w:val="both"/>
        <w:rPr>
          <w:sz w:val="28"/>
          <w:szCs w:val="28"/>
        </w:rPr>
      </w:pPr>
    </w:p>
    <w:p w:rsidR="000F1348" w:rsidRPr="00C17FD9" w:rsidRDefault="000F1348" w:rsidP="00C17FD9">
      <w:pPr>
        <w:tabs>
          <w:tab w:val="left" w:pos="993"/>
        </w:tabs>
        <w:spacing w:line="360" w:lineRule="auto"/>
        <w:ind w:firstLine="709"/>
        <w:jc w:val="both"/>
        <w:rPr>
          <w:sz w:val="28"/>
          <w:szCs w:val="28"/>
        </w:rPr>
      </w:pPr>
      <w:r w:rsidRPr="00C17FD9">
        <w:rPr>
          <w:b/>
          <w:sz w:val="28"/>
          <w:szCs w:val="28"/>
        </w:rPr>
        <w:t>1.2 Возникновение социального прогнозирования</w:t>
      </w:r>
    </w:p>
    <w:p w:rsidR="00C17FD9" w:rsidRDefault="00C17FD9" w:rsidP="00C17FD9">
      <w:pPr>
        <w:tabs>
          <w:tab w:val="left" w:pos="993"/>
        </w:tabs>
        <w:spacing w:line="360" w:lineRule="auto"/>
        <w:ind w:firstLine="709"/>
        <w:jc w:val="both"/>
        <w:rPr>
          <w:sz w:val="28"/>
          <w:szCs w:val="28"/>
        </w:rPr>
      </w:pPr>
    </w:p>
    <w:p w:rsidR="00C17FD9" w:rsidRDefault="000F1348" w:rsidP="00C17FD9">
      <w:pPr>
        <w:tabs>
          <w:tab w:val="left" w:pos="993"/>
        </w:tabs>
        <w:spacing w:line="360" w:lineRule="auto"/>
        <w:ind w:firstLine="709"/>
        <w:jc w:val="both"/>
        <w:rPr>
          <w:sz w:val="28"/>
          <w:szCs w:val="28"/>
        </w:rPr>
      </w:pPr>
      <w:r w:rsidRPr="00C17FD9">
        <w:rPr>
          <w:sz w:val="28"/>
          <w:szCs w:val="28"/>
        </w:rPr>
        <w:t xml:space="preserve">Интерес общества к социальному прогнозированию исторически связан с попытками предвидения наступления тех или иных событий, а также развития различных процессов. </w:t>
      </w:r>
    </w:p>
    <w:p w:rsidR="00C17FD9" w:rsidRDefault="000F1348" w:rsidP="00C17FD9">
      <w:pPr>
        <w:tabs>
          <w:tab w:val="left" w:pos="993"/>
        </w:tabs>
        <w:spacing w:line="360" w:lineRule="auto"/>
        <w:ind w:firstLine="709"/>
        <w:jc w:val="both"/>
        <w:rPr>
          <w:sz w:val="28"/>
          <w:szCs w:val="28"/>
        </w:rPr>
      </w:pPr>
      <w:r w:rsidRPr="00C17FD9">
        <w:rPr>
          <w:sz w:val="28"/>
          <w:szCs w:val="28"/>
        </w:rPr>
        <w:t xml:space="preserve">Зарождение социальной прогностики произошло в 20-30-е годы XX века, когда стала очевидна многозначность общественного развития: созревал новый этап научно-технического прогресса, возникло социалистическое государство, предложившее новые альтернативы будущего, стал пробуждаться третий мир с его колоссальными людскими резервами и социальными проблемами.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Это осознание новой реальности подготовило почву для возникновения прогностики как науки. В условиях глобальных войн и локальных военных конфликтов, экономических и политических потрясений, которыми была насыщена вся мировая история ХХ века, обращение к социальному прогнозированию носило преимущественно чрезвычайный характер. Научная потребность в прогнозировании была сформулирована американским ученым Н.Винером в виде основ кибернетики в 40-е гг. ХХ столетия. В конце 50-х и в 60-х годах прокатилась волна бума прогнозов научно-технических, социально-экономических, демографических, военно-политических. Такая ситуация привела к интенсивной разработке вопросов методологии и методики прогнозирования (Г.</w:t>
      </w:r>
      <w:r w:rsidR="00C17FD9">
        <w:rPr>
          <w:sz w:val="28"/>
          <w:szCs w:val="28"/>
        </w:rPr>
        <w:t xml:space="preserve"> </w:t>
      </w:r>
      <w:r w:rsidRPr="00C17FD9">
        <w:rPr>
          <w:sz w:val="28"/>
          <w:szCs w:val="28"/>
        </w:rPr>
        <w:t>Тейл, Б. де Жувенель, Д.</w:t>
      </w:r>
      <w:r w:rsidR="00C17FD9">
        <w:rPr>
          <w:sz w:val="28"/>
          <w:szCs w:val="28"/>
        </w:rPr>
        <w:t xml:space="preserve"> </w:t>
      </w:r>
      <w:r w:rsidRPr="00C17FD9">
        <w:rPr>
          <w:sz w:val="28"/>
          <w:szCs w:val="28"/>
        </w:rPr>
        <w:t>Белл, Э.</w:t>
      </w:r>
      <w:r w:rsidR="00C17FD9">
        <w:rPr>
          <w:sz w:val="28"/>
          <w:szCs w:val="28"/>
        </w:rPr>
        <w:t xml:space="preserve"> </w:t>
      </w:r>
      <w:r w:rsidRPr="00C17FD9">
        <w:rPr>
          <w:sz w:val="28"/>
          <w:szCs w:val="28"/>
        </w:rPr>
        <w:t>Янг, Ф.</w:t>
      </w:r>
      <w:r w:rsidR="00C17FD9">
        <w:rPr>
          <w:sz w:val="28"/>
          <w:szCs w:val="28"/>
        </w:rPr>
        <w:t xml:space="preserve"> </w:t>
      </w:r>
      <w:r w:rsidRPr="00C17FD9">
        <w:rPr>
          <w:sz w:val="28"/>
          <w:szCs w:val="28"/>
        </w:rPr>
        <w:t>Полак). Современное социальное прогнозирование ведет отсчет от работ, появившихся в конце 40-х годов (Дж. Бернал, Н.</w:t>
      </w:r>
      <w:r w:rsidR="00C17FD9">
        <w:rPr>
          <w:sz w:val="28"/>
          <w:szCs w:val="28"/>
        </w:rPr>
        <w:t xml:space="preserve"> </w:t>
      </w:r>
      <w:r w:rsidRPr="00C17FD9">
        <w:rPr>
          <w:sz w:val="28"/>
          <w:szCs w:val="28"/>
        </w:rPr>
        <w:t>Винер). В этот период разрабатывалась концепция научно-технической революции, был открыт эффект использования поисковых и нормативных прогнозов при управлении социальными процессами. В 1968г, когда все мировое сообщество было обеспокоено непрекращающимися угрозами начала третьей мировой войны, видным общественным деятелем и промышленником А.</w:t>
      </w:r>
      <w:r w:rsidR="00C17FD9">
        <w:rPr>
          <w:sz w:val="28"/>
          <w:szCs w:val="28"/>
        </w:rPr>
        <w:t xml:space="preserve"> </w:t>
      </w:r>
      <w:r w:rsidRPr="00C17FD9">
        <w:rPr>
          <w:sz w:val="28"/>
          <w:szCs w:val="28"/>
        </w:rPr>
        <w:t>Печчеи был основан «Римский клуб» - международная организация ученых, политиков и предпринимателей, цель которого заключалась в привлечении внимания к стратегическим проблемам и перспективам мирового развития. В последние годы все большее значение специалисты придают принципам прогнозирования сложных социальных объектов и процессов в условиях новейшей российской действительности (работы Г.А.</w:t>
      </w:r>
      <w:r w:rsidR="00C17FD9">
        <w:rPr>
          <w:sz w:val="28"/>
          <w:szCs w:val="28"/>
        </w:rPr>
        <w:t xml:space="preserve"> </w:t>
      </w:r>
      <w:r w:rsidRPr="00C17FD9">
        <w:rPr>
          <w:sz w:val="28"/>
          <w:szCs w:val="28"/>
        </w:rPr>
        <w:t>Антонюка, Л.Е.</w:t>
      </w:r>
      <w:r w:rsidR="00C17FD9">
        <w:rPr>
          <w:sz w:val="28"/>
          <w:szCs w:val="28"/>
        </w:rPr>
        <w:t xml:space="preserve"> </w:t>
      </w:r>
      <w:r w:rsidRPr="00C17FD9">
        <w:rPr>
          <w:sz w:val="28"/>
          <w:szCs w:val="28"/>
        </w:rPr>
        <w:t>Басовского, И.В.</w:t>
      </w:r>
      <w:r w:rsidR="00C17FD9">
        <w:rPr>
          <w:sz w:val="28"/>
          <w:szCs w:val="28"/>
        </w:rPr>
        <w:t xml:space="preserve"> </w:t>
      </w:r>
      <w:r w:rsidRPr="00C17FD9">
        <w:rPr>
          <w:sz w:val="28"/>
          <w:szCs w:val="28"/>
        </w:rPr>
        <w:t>Бестужева-Лады, Т.М.</w:t>
      </w:r>
      <w:r w:rsidR="00C17FD9">
        <w:rPr>
          <w:sz w:val="28"/>
          <w:szCs w:val="28"/>
        </w:rPr>
        <w:t xml:space="preserve"> </w:t>
      </w:r>
      <w:r w:rsidRPr="00C17FD9">
        <w:rPr>
          <w:sz w:val="28"/>
          <w:szCs w:val="28"/>
        </w:rPr>
        <w:t>Дридзе, В.В.</w:t>
      </w:r>
      <w:r w:rsidR="00916B79">
        <w:rPr>
          <w:sz w:val="28"/>
          <w:szCs w:val="28"/>
        </w:rPr>
        <w:t xml:space="preserve"> </w:t>
      </w:r>
      <w:r w:rsidRPr="00C17FD9">
        <w:rPr>
          <w:sz w:val="28"/>
          <w:szCs w:val="28"/>
        </w:rPr>
        <w:t>Егорова, Л.А.</w:t>
      </w:r>
      <w:r w:rsidR="00916B79">
        <w:rPr>
          <w:sz w:val="28"/>
          <w:szCs w:val="28"/>
        </w:rPr>
        <w:t xml:space="preserve"> </w:t>
      </w:r>
      <w:r w:rsidRPr="00C17FD9">
        <w:rPr>
          <w:sz w:val="28"/>
          <w:szCs w:val="28"/>
        </w:rPr>
        <w:t>Зеленова, В.И.</w:t>
      </w:r>
      <w:r w:rsidR="00916B79">
        <w:rPr>
          <w:sz w:val="28"/>
          <w:szCs w:val="28"/>
        </w:rPr>
        <w:t xml:space="preserve"> </w:t>
      </w:r>
      <w:r w:rsidRPr="00C17FD9">
        <w:rPr>
          <w:sz w:val="28"/>
          <w:szCs w:val="28"/>
        </w:rPr>
        <w:t>Курбатова, О.В.</w:t>
      </w:r>
      <w:r w:rsidR="00916B79">
        <w:rPr>
          <w:sz w:val="28"/>
          <w:szCs w:val="28"/>
        </w:rPr>
        <w:t xml:space="preserve"> </w:t>
      </w:r>
      <w:r w:rsidRPr="00C17FD9">
        <w:rPr>
          <w:sz w:val="28"/>
          <w:szCs w:val="28"/>
        </w:rPr>
        <w:t>Курбатовой, В.А.</w:t>
      </w:r>
      <w:r w:rsidR="00916B79">
        <w:rPr>
          <w:sz w:val="28"/>
          <w:szCs w:val="28"/>
        </w:rPr>
        <w:t xml:space="preserve"> </w:t>
      </w:r>
      <w:r w:rsidRPr="00C17FD9">
        <w:rPr>
          <w:sz w:val="28"/>
          <w:szCs w:val="28"/>
        </w:rPr>
        <w:t>Лисичкина,. В.А.</w:t>
      </w:r>
      <w:r w:rsidR="00916B79">
        <w:rPr>
          <w:sz w:val="28"/>
          <w:szCs w:val="28"/>
        </w:rPr>
        <w:t xml:space="preserve"> </w:t>
      </w:r>
      <w:r w:rsidRPr="00C17FD9">
        <w:rPr>
          <w:sz w:val="28"/>
          <w:szCs w:val="28"/>
        </w:rPr>
        <w:t>Лукова, И.И.</w:t>
      </w:r>
      <w:r w:rsidR="00916B79">
        <w:rPr>
          <w:sz w:val="28"/>
          <w:szCs w:val="28"/>
        </w:rPr>
        <w:t xml:space="preserve"> </w:t>
      </w:r>
      <w:r w:rsidRPr="00C17FD9">
        <w:rPr>
          <w:sz w:val="28"/>
          <w:szCs w:val="28"/>
        </w:rPr>
        <w:t>Ляхова, Г.А.</w:t>
      </w:r>
      <w:r w:rsidR="00916B79">
        <w:rPr>
          <w:sz w:val="28"/>
          <w:szCs w:val="28"/>
        </w:rPr>
        <w:t xml:space="preserve"> </w:t>
      </w:r>
      <w:r w:rsidRPr="00C17FD9">
        <w:rPr>
          <w:sz w:val="28"/>
          <w:szCs w:val="28"/>
        </w:rPr>
        <w:t>Парсаданова, Н.М.</w:t>
      </w:r>
      <w:r w:rsidR="00916B79">
        <w:rPr>
          <w:sz w:val="28"/>
          <w:szCs w:val="28"/>
        </w:rPr>
        <w:t xml:space="preserve"> </w:t>
      </w:r>
      <w:r w:rsidRPr="00C17FD9">
        <w:rPr>
          <w:sz w:val="28"/>
          <w:szCs w:val="28"/>
        </w:rPr>
        <w:t>Найбороденко, Е.А</w:t>
      </w:r>
      <w:r w:rsidR="00916B79">
        <w:rPr>
          <w:sz w:val="28"/>
          <w:szCs w:val="28"/>
        </w:rPr>
        <w:t xml:space="preserve">. </w:t>
      </w:r>
      <w:r w:rsidRPr="00C17FD9">
        <w:rPr>
          <w:sz w:val="28"/>
          <w:szCs w:val="28"/>
        </w:rPr>
        <w:t>Лерныша, О.В.</w:t>
      </w:r>
      <w:r w:rsidR="00916B79">
        <w:rPr>
          <w:sz w:val="28"/>
          <w:szCs w:val="28"/>
        </w:rPr>
        <w:t xml:space="preserve"> </w:t>
      </w:r>
      <w:r w:rsidRPr="00C17FD9">
        <w:rPr>
          <w:sz w:val="28"/>
          <w:szCs w:val="28"/>
        </w:rPr>
        <w:t>Юферова и др.).</w:t>
      </w:r>
      <w:r w:rsidRPr="00C17FD9">
        <w:rPr>
          <w:rStyle w:val="aa"/>
          <w:sz w:val="28"/>
          <w:szCs w:val="28"/>
        </w:rPr>
        <w:footnoteReference w:customMarkFollows="1" w:id="4"/>
        <w:t>1</w:t>
      </w:r>
    </w:p>
    <w:p w:rsidR="000F1348" w:rsidRPr="00C17FD9" w:rsidRDefault="000F1348" w:rsidP="00C17FD9">
      <w:pPr>
        <w:tabs>
          <w:tab w:val="left" w:pos="993"/>
        </w:tabs>
        <w:spacing w:line="360" w:lineRule="auto"/>
        <w:ind w:firstLine="709"/>
        <w:jc w:val="both"/>
        <w:rPr>
          <w:b/>
          <w:sz w:val="28"/>
          <w:szCs w:val="28"/>
        </w:rPr>
      </w:pPr>
      <w:r w:rsidRPr="00C17FD9">
        <w:rPr>
          <w:sz w:val="28"/>
          <w:szCs w:val="28"/>
        </w:rPr>
        <w:t>Доклады, подготовленные для клуба крупнейшими учеными Дж. Форрестером,</w:t>
      </w:r>
      <w:r w:rsidR="00C17FD9" w:rsidRPr="00C17FD9">
        <w:rPr>
          <w:sz w:val="28"/>
          <w:szCs w:val="28"/>
        </w:rPr>
        <w:t xml:space="preserve"> </w:t>
      </w:r>
      <w:r w:rsidRPr="00C17FD9">
        <w:rPr>
          <w:sz w:val="28"/>
          <w:szCs w:val="28"/>
        </w:rPr>
        <w:t xml:space="preserve">Д. Тинбергеном, Б. Гаврилишиным и другими, дали толчок развитию науки.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Таким образом, основы социального прогнозирования в зарубежной классической социологии и социальной философии заложили в начале ХХ-го века труды таких выдающихся исследователей, как П.</w:t>
      </w:r>
      <w:r w:rsidR="00916B79">
        <w:rPr>
          <w:sz w:val="28"/>
          <w:szCs w:val="28"/>
        </w:rPr>
        <w:t xml:space="preserve"> </w:t>
      </w:r>
      <w:r w:rsidRPr="00C17FD9">
        <w:rPr>
          <w:sz w:val="28"/>
          <w:szCs w:val="28"/>
        </w:rPr>
        <w:t>Гартинг, Э.</w:t>
      </w:r>
      <w:r w:rsidR="00916B79">
        <w:rPr>
          <w:sz w:val="28"/>
          <w:szCs w:val="28"/>
        </w:rPr>
        <w:t xml:space="preserve"> </w:t>
      </w:r>
      <w:r w:rsidRPr="00C17FD9">
        <w:rPr>
          <w:sz w:val="28"/>
          <w:szCs w:val="28"/>
        </w:rPr>
        <w:t>Говард, Ш.Рише, Г.Тард, Г.Уэллс и др. Во второй половине ХХ-го столетия большую известность приобрели результаты научных разработок по прогностике таких исследователей, как Б.</w:t>
      </w:r>
      <w:r w:rsidR="00916B79">
        <w:rPr>
          <w:sz w:val="28"/>
          <w:szCs w:val="28"/>
        </w:rPr>
        <w:t xml:space="preserve"> </w:t>
      </w:r>
      <w:r w:rsidRPr="00C17FD9">
        <w:rPr>
          <w:sz w:val="28"/>
          <w:szCs w:val="28"/>
        </w:rPr>
        <w:t>Барток, Д.</w:t>
      </w:r>
      <w:r w:rsidR="00916B79">
        <w:rPr>
          <w:sz w:val="28"/>
          <w:szCs w:val="28"/>
        </w:rPr>
        <w:t xml:space="preserve"> </w:t>
      </w:r>
      <w:r w:rsidRPr="00C17FD9">
        <w:rPr>
          <w:sz w:val="28"/>
          <w:szCs w:val="28"/>
        </w:rPr>
        <w:t>Белл, Д.</w:t>
      </w:r>
      <w:r w:rsidR="00916B79">
        <w:rPr>
          <w:sz w:val="28"/>
          <w:szCs w:val="28"/>
        </w:rPr>
        <w:t xml:space="preserve"> </w:t>
      </w:r>
      <w:r w:rsidRPr="00C17FD9">
        <w:rPr>
          <w:sz w:val="28"/>
          <w:szCs w:val="28"/>
        </w:rPr>
        <w:t>Берналл, Э.</w:t>
      </w:r>
      <w:r w:rsidR="00916B79">
        <w:rPr>
          <w:sz w:val="28"/>
          <w:szCs w:val="28"/>
        </w:rPr>
        <w:t xml:space="preserve"> </w:t>
      </w:r>
      <w:r w:rsidRPr="00C17FD9">
        <w:rPr>
          <w:sz w:val="28"/>
          <w:szCs w:val="28"/>
        </w:rPr>
        <w:t>Биркенхед, П.</w:t>
      </w:r>
      <w:r w:rsidR="00916B79">
        <w:rPr>
          <w:sz w:val="28"/>
          <w:szCs w:val="28"/>
        </w:rPr>
        <w:t xml:space="preserve"> </w:t>
      </w:r>
      <w:r w:rsidRPr="00C17FD9">
        <w:rPr>
          <w:sz w:val="28"/>
          <w:szCs w:val="28"/>
        </w:rPr>
        <w:t>Бурдье, Н.</w:t>
      </w:r>
      <w:r w:rsidR="00916B79">
        <w:rPr>
          <w:sz w:val="28"/>
          <w:szCs w:val="28"/>
        </w:rPr>
        <w:t xml:space="preserve"> </w:t>
      </w:r>
      <w:r w:rsidRPr="00C17FD9">
        <w:rPr>
          <w:sz w:val="28"/>
          <w:szCs w:val="28"/>
        </w:rPr>
        <w:t>Винер, Р.</w:t>
      </w:r>
      <w:r w:rsidR="00916B79">
        <w:rPr>
          <w:sz w:val="28"/>
          <w:szCs w:val="28"/>
        </w:rPr>
        <w:t xml:space="preserve"> </w:t>
      </w:r>
      <w:r w:rsidRPr="00C17FD9">
        <w:rPr>
          <w:sz w:val="28"/>
          <w:szCs w:val="28"/>
        </w:rPr>
        <w:t>Мертон, Ч.</w:t>
      </w:r>
      <w:r w:rsidR="00916B79">
        <w:rPr>
          <w:sz w:val="28"/>
          <w:szCs w:val="28"/>
        </w:rPr>
        <w:t xml:space="preserve"> </w:t>
      </w:r>
      <w:r w:rsidRPr="00C17FD9">
        <w:rPr>
          <w:sz w:val="28"/>
          <w:szCs w:val="28"/>
        </w:rPr>
        <w:t>Миллс, Т.</w:t>
      </w:r>
      <w:r w:rsidR="00916B79">
        <w:rPr>
          <w:sz w:val="28"/>
          <w:szCs w:val="28"/>
        </w:rPr>
        <w:t xml:space="preserve"> </w:t>
      </w:r>
      <w:r w:rsidRPr="00C17FD9">
        <w:rPr>
          <w:sz w:val="28"/>
          <w:szCs w:val="28"/>
        </w:rPr>
        <w:t>Парсонс, Ф. Полак, Н.</w:t>
      </w:r>
      <w:r w:rsidR="00916B79">
        <w:rPr>
          <w:sz w:val="28"/>
          <w:szCs w:val="28"/>
        </w:rPr>
        <w:t xml:space="preserve"> </w:t>
      </w:r>
      <w:r w:rsidRPr="00C17FD9">
        <w:rPr>
          <w:sz w:val="28"/>
          <w:szCs w:val="28"/>
        </w:rPr>
        <w:t>Смелзер, П.</w:t>
      </w:r>
      <w:r w:rsidR="00916B79">
        <w:rPr>
          <w:sz w:val="28"/>
          <w:szCs w:val="28"/>
        </w:rPr>
        <w:t xml:space="preserve"> </w:t>
      </w:r>
      <w:r w:rsidRPr="00C17FD9">
        <w:rPr>
          <w:sz w:val="28"/>
          <w:szCs w:val="28"/>
        </w:rPr>
        <w:t>Сорокин, Г.</w:t>
      </w:r>
      <w:r w:rsidR="00916B79">
        <w:rPr>
          <w:sz w:val="28"/>
          <w:szCs w:val="28"/>
        </w:rPr>
        <w:t xml:space="preserve"> </w:t>
      </w:r>
      <w:r w:rsidRPr="00C17FD9">
        <w:rPr>
          <w:sz w:val="28"/>
          <w:szCs w:val="28"/>
        </w:rPr>
        <w:t>Тейл, О.</w:t>
      </w:r>
      <w:r w:rsidR="00916B79">
        <w:rPr>
          <w:sz w:val="28"/>
          <w:szCs w:val="28"/>
        </w:rPr>
        <w:t xml:space="preserve"> </w:t>
      </w:r>
      <w:r w:rsidRPr="00C17FD9">
        <w:rPr>
          <w:sz w:val="28"/>
          <w:szCs w:val="28"/>
        </w:rPr>
        <w:t>Тоффлер, О.</w:t>
      </w:r>
      <w:r w:rsidR="00916B79">
        <w:rPr>
          <w:sz w:val="28"/>
          <w:szCs w:val="28"/>
        </w:rPr>
        <w:t xml:space="preserve"> </w:t>
      </w:r>
      <w:r w:rsidRPr="00C17FD9">
        <w:rPr>
          <w:sz w:val="28"/>
          <w:szCs w:val="28"/>
        </w:rPr>
        <w:t>Хелмер, У.</w:t>
      </w:r>
      <w:r w:rsidR="00916B79">
        <w:rPr>
          <w:sz w:val="28"/>
          <w:szCs w:val="28"/>
        </w:rPr>
        <w:t xml:space="preserve"> </w:t>
      </w:r>
      <w:r w:rsidRPr="00C17FD9">
        <w:rPr>
          <w:sz w:val="28"/>
          <w:szCs w:val="28"/>
        </w:rPr>
        <w:t>Эшби, Э.</w:t>
      </w:r>
      <w:r w:rsidR="00916B79">
        <w:rPr>
          <w:sz w:val="28"/>
          <w:szCs w:val="28"/>
        </w:rPr>
        <w:t xml:space="preserve"> </w:t>
      </w:r>
      <w:r w:rsidRPr="00C17FD9">
        <w:rPr>
          <w:sz w:val="28"/>
          <w:szCs w:val="28"/>
        </w:rPr>
        <w:t xml:space="preserve">Янч и др.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Научные основы прогнозирования вообще и социального в частности стали разрабатываться в нашей стране в конце 50-х начале 60-х годов, что связано с творчеством таких ученых, как Э.А. Араб-Оглы, И.В. Бестужев-Лада, В.А. Лисичкин, Т.М.</w:t>
      </w:r>
      <w:r w:rsidR="00916B79">
        <w:rPr>
          <w:sz w:val="28"/>
          <w:szCs w:val="28"/>
        </w:rPr>
        <w:t xml:space="preserve"> </w:t>
      </w:r>
      <w:r w:rsidRPr="00C17FD9">
        <w:rPr>
          <w:sz w:val="28"/>
          <w:szCs w:val="28"/>
        </w:rPr>
        <w:t xml:space="preserve">Румянцева и др.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Из числа советских и российских исследователей важно выделить авторов работ, рассматривающих фундаментальные вопросы социального прогнозирования - это Н.А.</w:t>
      </w:r>
      <w:r w:rsidR="00916B79">
        <w:rPr>
          <w:sz w:val="28"/>
          <w:szCs w:val="28"/>
        </w:rPr>
        <w:t xml:space="preserve"> </w:t>
      </w:r>
      <w:r w:rsidRPr="00C17FD9">
        <w:rPr>
          <w:sz w:val="28"/>
          <w:szCs w:val="28"/>
        </w:rPr>
        <w:t>Аитов, А.С.</w:t>
      </w:r>
      <w:r w:rsidR="00916B79">
        <w:rPr>
          <w:sz w:val="28"/>
          <w:szCs w:val="28"/>
        </w:rPr>
        <w:t xml:space="preserve"> </w:t>
      </w:r>
      <w:r w:rsidRPr="00C17FD9">
        <w:rPr>
          <w:sz w:val="28"/>
          <w:szCs w:val="28"/>
        </w:rPr>
        <w:t>Ахиезер, Н.П.</w:t>
      </w:r>
      <w:r w:rsidR="00916B79">
        <w:rPr>
          <w:sz w:val="28"/>
          <w:szCs w:val="28"/>
        </w:rPr>
        <w:t xml:space="preserve"> </w:t>
      </w:r>
      <w:r w:rsidRPr="00C17FD9">
        <w:rPr>
          <w:sz w:val="28"/>
          <w:szCs w:val="28"/>
        </w:rPr>
        <w:t>Ващекин, Ю.Е.</w:t>
      </w:r>
      <w:r w:rsidR="00916B79">
        <w:rPr>
          <w:sz w:val="28"/>
          <w:szCs w:val="28"/>
        </w:rPr>
        <w:t xml:space="preserve"> </w:t>
      </w:r>
      <w:r w:rsidRPr="00C17FD9">
        <w:rPr>
          <w:sz w:val="28"/>
          <w:szCs w:val="28"/>
        </w:rPr>
        <w:t>Волков, В.Б.</w:t>
      </w:r>
      <w:r w:rsidR="00916B79">
        <w:rPr>
          <w:sz w:val="28"/>
          <w:szCs w:val="28"/>
        </w:rPr>
        <w:t xml:space="preserve"> </w:t>
      </w:r>
      <w:r w:rsidRPr="00C17FD9">
        <w:rPr>
          <w:sz w:val="28"/>
          <w:szCs w:val="28"/>
        </w:rPr>
        <w:t>Житенев, Т.И.</w:t>
      </w:r>
      <w:r w:rsidR="00916B79">
        <w:rPr>
          <w:sz w:val="28"/>
          <w:szCs w:val="28"/>
        </w:rPr>
        <w:t xml:space="preserve"> </w:t>
      </w:r>
      <w:r w:rsidRPr="00C17FD9">
        <w:rPr>
          <w:sz w:val="28"/>
          <w:szCs w:val="28"/>
        </w:rPr>
        <w:t>Заславская, В.А.</w:t>
      </w:r>
      <w:r w:rsidR="00916B79">
        <w:rPr>
          <w:sz w:val="28"/>
          <w:szCs w:val="28"/>
        </w:rPr>
        <w:t xml:space="preserve"> </w:t>
      </w:r>
      <w:r w:rsidRPr="00C17FD9">
        <w:rPr>
          <w:sz w:val="28"/>
          <w:szCs w:val="28"/>
        </w:rPr>
        <w:t>Коптюг, В.А.</w:t>
      </w:r>
      <w:r w:rsidR="00916B79">
        <w:rPr>
          <w:sz w:val="28"/>
          <w:szCs w:val="28"/>
        </w:rPr>
        <w:t xml:space="preserve"> </w:t>
      </w:r>
      <w:r w:rsidRPr="00C17FD9">
        <w:rPr>
          <w:sz w:val="28"/>
          <w:szCs w:val="28"/>
        </w:rPr>
        <w:t>Костин, В.М.</w:t>
      </w:r>
      <w:r w:rsidR="00916B79">
        <w:rPr>
          <w:sz w:val="28"/>
          <w:szCs w:val="28"/>
        </w:rPr>
        <w:t xml:space="preserve"> </w:t>
      </w:r>
      <w:r w:rsidRPr="00C17FD9">
        <w:rPr>
          <w:sz w:val="28"/>
          <w:szCs w:val="28"/>
        </w:rPr>
        <w:t>Кудров, Ю.С.</w:t>
      </w:r>
      <w:r w:rsidR="00916B79">
        <w:rPr>
          <w:sz w:val="28"/>
          <w:szCs w:val="28"/>
        </w:rPr>
        <w:t xml:space="preserve"> </w:t>
      </w:r>
      <w:r w:rsidRPr="00C17FD9">
        <w:rPr>
          <w:sz w:val="28"/>
          <w:szCs w:val="28"/>
        </w:rPr>
        <w:t>Левада, Г.В.</w:t>
      </w:r>
      <w:r w:rsidR="00916B79">
        <w:rPr>
          <w:sz w:val="28"/>
          <w:szCs w:val="28"/>
        </w:rPr>
        <w:t xml:space="preserve"> </w:t>
      </w:r>
      <w:r w:rsidRPr="00C17FD9">
        <w:rPr>
          <w:sz w:val="28"/>
          <w:szCs w:val="28"/>
        </w:rPr>
        <w:t>Осипов, П.Д.</w:t>
      </w:r>
      <w:r w:rsidR="00916B79">
        <w:rPr>
          <w:sz w:val="28"/>
          <w:szCs w:val="28"/>
        </w:rPr>
        <w:t xml:space="preserve"> </w:t>
      </w:r>
      <w:r w:rsidRPr="00C17FD9">
        <w:rPr>
          <w:sz w:val="28"/>
          <w:szCs w:val="28"/>
        </w:rPr>
        <w:t>Тавленок, А.С.</w:t>
      </w:r>
      <w:r w:rsidR="00916B79">
        <w:rPr>
          <w:sz w:val="28"/>
          <w:szCs w:val="28"/>
        </w:rPr>
        <w:t xml:space="preserve"> </w:t>
      </w:r>
      <w:r w:rsidRPr="00C17FD9">
        <w:rPr>
          <w:sz w:val="28"/>
          <w:szCs w:val="28"/>
        </w:rPr>
        <w:t>Панарин, Н.М.</w:t>
      </w:r>
      <w:r w:rsidR="00916B79">
        <w:rPr>
          <w:sz w:val="28"/>
          <w:szCs w:val="28"/>
        </w:rPr>
        <w:t xml:space="preserve"> </w:t>
      </w:r>
      <w:r w:rsidRPr="00C17FD9">
        <w:rPr>
          <w:sz w:val="28"/>
          <w:szCs w:val="28"/>
        </w:rPr>
        <w:t>Римашевская, Ж.Т.</w:t>
      </w:r>
      <w:r w:rsidR="00916B79">
        <w:rPr>
          <w:sz w:val="28"/>
          <w:szCs w:val="28"/>
        </w:rPr>
        <w:t xml:space="preserve"> </w:t>
      </w:r>
      <w:r w:rsidRPr="00C17FD9">
        <w:rPr>
          <w:sz w:val="28"/>
          <w:szCs w:val="28"/>
        </w:rPr>
        <w:t>Тощенко, О.И.</w:t>
      </w:r>
      <w:r w:rsidR="00916B79">
        <w:rPr>
          <w:sz w:val="28"/>
          <w:szCs w:val="28"/>
        </w:rPr>
        <w:t xml:space="preserve"> </w:t>
      </w:r>
      <w:r w:rsidRPr="00C17FD9">
        <w:rPr>
          <w:sz w:val="28"/>
          <w:szCs w:val="28"/>
        </w:rPr>
        <w:t>Шкаратан, В.А.</w:t>
      </w:r>
      <w:r w:rsidR="00916B79">
        <w:rPr>
          <w:sz w:val="28"/>
          <w:szCs w:val="28"/>
        </w:rPr>
        <w:t xml:space="preserve"> </w:t>
      </w:r>
      <w:r w:rsidRPr="00C17FD9">
        <w:rPr>
          <w:sz w:val="28"/>
          <w:szCs w:val="28"/>
        </w:rPr>
        <w:t xml:space="preserve">Ядов и др. </w:t>
      </w:r>
    </w:p>
    <w:p w:rsidR="00916B79" w:rsidRDefault="00916B79">
      <w:pPr>
        <w:widowControl/>
        <w:autoSpaceDE/>
        <w:autoSpaceDN/>
        <w:adjustRightInd/>
        <w:spacing w:after="200" w:line="276" w:lineRule="auto"/>
        <w:jc w:val="left"/>
        <w:rPr>
          <w:sz w:val="28"/>
          <w:szCs w:val="28"/>
        </w:rPr>
      </w:pPr>
      <w:r>
        <w:rPr>
          <w:sz w:val="28"/>
          <w:szCs w:val="28"/>
        </w:rPr>
        <w:br w:type="page"/>
      </w: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Глава 2. Эволюция социального прогнозирования</w:t>
      </w:r>
    </w:p>
    <w:p w:rsidR="00916B79" w:rsidRDefault="00916B79" w:rsidP="00C17FD9">
      <w:pPr>
        <w:tabs>
          <w:tab w:val="left" w:pos="993"/>
        </w:tabs>
        <w:spacing w:line="360" w:lineRule="auto"/>
        <w:ind w:firstLine="709"/>
        <w:jc w:val="both"/>
        <w:rPr>
          <w:b/>
          <w:sz w:val="28"/>
          <w:szCs w:val="28"/>
        </w:rPr>
      </w:pP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2.1 Социальное прогнозирование на рубеже XIX—XX столетий</w:t>
      </w:r>
    </w:p>
    <w:p w:rsidR="00916B79" w:rsidRDefault="00916B79" w:rsidP="00C17FD9">
      <w:pPr>
        <w:tabs>
          <w:tab w:val="left" w:pos="993"/>
        </w:tabs>
        <w:spacing w:line="360" w:lineRule="auto"/>
        <w:ind w:firstLine="709"/>
        <w:jc w:val="both"/>
        <w:rPr>
          <w:sz w:val="28"/>
          <w:szCs w:val="28"/>
        </w:rPr>
      </w:pPr>
    </w:p>
    <w:p w:rsidR="000F1348" w:rsidRPr="00C17FD9" w:rsidRDefault="000F1348" w:rsidP="00C17FD9">
      <w:pPr>
        <w:tabs>
          <w:tab w:val="left" w:pos="993"/>
        </w:tabs>
        <w:spacing w:line="360" w:lineRule="auto"/>
        <w:ind w:firstLine="709"/>
        <w:jc w:val="both"/>
        <w:rPr>
          <w:sz w:val="28"/>
          <w:szCs w:val="28"/>
        </w:rPr>
      </w:pPr>
      <w:r w:rsidRPr="00C17FD9">
        <w:rPr>
          <w:sz w:val="28"/>
          <w:szCs w:val="28"/>
        </w:rPr>
        <w:t>Важный сдвиг в развитии представлений о будущем сыграла роль научная фантастика (произведения Брэдбери, Кларка, Шекли, Саймака, Мерля, Абэ, Лема, И. Ефремова и др.). С одной стороны, ее технические приемы используются в методиках современного прогнозирования (например, при конструировании некоторых видов прогнозных сценариев). С другой стороны, она знакомит с проблематикой прогнозирования широкие круги читателей. Важно подчеркнуть, однако, что научная фантастика не сводится к проблемам будущего, а является органической частью художественной литературы со всеми ее особенностями.</w:t>
      </w:r>
      <w:r w:rsidRPr="00C17FD9">
        <w:rPr>
          <w:rStyle w:val="aa"/>
          <w:sz w:val="28"/>
          <w:szCs w:val="28"/>
        </w:rPr>
        <w:footnoteReference w:customMarkFollows="1" w:id="5"/>
        <w:t>1</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Второй “побочный эффект” — появление нового жанра научной публицистики в виде “размышлений о будущем” ученых или писателей, хорошо знакомых с проблемами современной им науки, попыток заглянуть в будущее средствами уже не только искусства, но и науки. Некоторые из них были позитивистами, но не удержались от соблазна нарушить одну из заповедей позитивизма — оставаться в рамках логических выводов из проведенного анализа, поддающихся эмпирической проверке тут же наличными средствами. Слишком велик был научный интерес к отдаленному будущему, суждения о котором заведомо выходили за рамки позитивистских догм того и даже более позднего времени.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Авторов “размышлений о будущем” интересовало большей частью не социальное будущее человечества вообще, а конкретные частные перспективы отдельных сторон научно-технического и лишь отчасти (в связи с ним) социального прогресса. Конкретное будущее энергетики и материально-сырьевой базы производства, промышленности и градостроительства, сельского хозяйства, транспорта и связи, здравоохранения и народного образования, учреждений культуры и норм права, освоения Земли и космоса — вот что оказывалось в центре внимания.</w:t>
      </w:r>
      <w:r w:rsidRPr="00C17FD9">
        <w:rPr>
          <w:rStyle w:val="aa"/>
          <w:sz w:val="28"/>
          <w:szCs w:val="28"/>
        </w:rPr>
        <w:footnoteReference w:customMarkFollows="1" w:id="6"/>
        <w:t>1</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Сначала элементы этого нового жанра научной публицистики стали все чаще появляться в научных докладах и статьях, в утопиях и художественных произведениях, в очерках и т.п. Затем появились специальные произведения “о будущем”: “Год 2066” (1866) П. Гартинга, выступавшего под псевдонимом Диоскориды, “Через сто лет” (1892) Ш. Рише, “Отрывки из будущей истории” (1896) Г. Тарда, “Завтра” (1898) и “Города-сады будущего” (1902) Э. Говарда, доклад о будущем химии М. Бертло, “Заветные мысли” (1904—1905) Д.И. Менделеева, “Этюды о природе человека” (1903) и “Этюды оптимизма” (1907) И.И. Мечникова и др.</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Вместе с тем на Западе стали появляться и фундаментальные монографии о конкретных перспективах развития науки, техники, экономики и культуры. К числу наиболее значительных среди них можно отнести труды A.M. Лоу “Будущее” (1925), “Наука смотрит вперед” (1943), Ф. Джиббса “Послезавтра” (1928), Эрла Биркенхеда “Мир в 2030 году” (1930) и др.</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Важнейшее по значению место в этой литературе, как это очевидно теперь, заняла упоминавшаяся уже серия брошюр Циолковского (“Исследование мировых пространств реактивными приборами” (1926) — исправленное и дополненное издание работ 1903 и 1911 гг., “Монизм вселенной” (1925), “Будущее Земли и человечества” (1928), “Цели звездоплавания” (1929), “Растение будущего и животное космоса” (1929) и др.). Эти работы выходили далеко за рамки научно-технических аспектов космонавтики и вносили значительный вклад в развитие представлений о будущем.</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Большая группа работ была посвящена перспективным проблемам градостроительства (работы Л.М. Сабсовича “СССР через 15 лет” (1929), “Города будущего и организация Социалистического быта” (1929), “Социалистические города” (1930), а также Н. Мещерякова “О социалистических городах” (1931) и др.). Десятки брошюр и сотни статей касались перспектив развития энергетики, материально-сырьевой базы промышленности и сельского хозяйства, транспорта и связи, населения и культуры, других аспектов научно-технического и социального прогресса. Появилась и первая обобщающая советская работа по данной проблематике под редакцией А. Анекштейна и Э. Кольмана — “Жизнь и техника будущего” (1928).</w:t>
      </w:r>
      <w:r w:rsidRPr="00C17FD9">
        <w:rPr>
          <w:rStyle w:val="aa"/>
          <w:sz w:val="28"/>
          <w:szCs w:val="28"/>
        </w:rPr>
        <w:footnoteReference w:customMarkFollows="1" w:id="7"/>
        <w:t>1</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Таким образом, большой вклад в 19-20 веках внесли как советские,так и зарубежные ученые, писатели, фантасты и др.</w:t>
      </w:r>
    </w:p>
    <w:p w:rsidR="000F1348" w:rsidRPr="00C17FD9" w:rsidRDefault="000F1348" w:rsidP="00C17FD9">
      <w:pPr>
        <w:tabs>
          <w:tab w:val="left" w:pos="993"/>
        </w:tabs>
        <w:spacing w:line="360" w:lineRule="auto"/>
        <w:ind w:firstLine="709"/>
        <w:jc w:val="both"/>
        <w:rPr>
          <w:b/>
          <w:sz w:val="28"/>
          <w:szCs w:val="28"/>
        </w:rPr>
      </w:pP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2.2 Римский клуб и его роль в исследовании социального прогнозирования</w:t>
      </w:r>
    </w:p>
    <w:p w:rsidR="00916B79" w:rsidRDefault="00916B79" w:rsidP="00C17FD9">
      <w:pPr>
        <w:tabs>
          <w:tab w:val="left" w:pos="993"/>
        </w:tabs>
        <w:spacing w:line="360" w:lineRule="auto"/>
        <w:ind w:firstLine="709"/>
        <w:jc w:val="both"/>
        <w:rPr>
          <w:sz w:val="28"/>
          <w:szCs w:val="28"/>
        </w:rPr>
      </w:pPr>
    </w:p>
    <w:p w:rsidR="000F1348" w:rsidRPr="00C17FD9" w:rsidRDefault="000F1348" w:rsidP="00C17FD9">
      <w:pPr>
        <w:tabs>
          <w:tab w:val="left" w:pos="993"/>
        </w:tabs>
        <w:spacing w:line="360" w:lineRule="auto"/>
        <w:ind w:firstLine="709"/>
        <w:jc w:val="both"/>
        <w:rPr>
          <w:sz w:val="28"/>
          <w:szCs w:val="28"/>
        </w:rPr>
      </w:pPr>
      <w:r w:rsidRPr="00C17FD9">
        <w:rPr>
          <w:sz w:val="28"/>
          <w:szCs w:val="28"/>
        </w:rPr>
        <w:t>Римский клуб, получивший название по месту своей штаб-квартиры, был создан в 1968 г. по инициативе А. Печчеи, итальянского промышленника, члена правления фирм “Оливетти” и “Фиат”, председателя Комитета Атлантической экономической кооперации (одной из экономических организаций НАТО). Печчеи пригласил около полусотни видных ученых, бизнесменов и общественных деятелей Запада (впоследствии их число было увеличено) регулярно собираться для обсуждения проблем, поднятых экологической и технологической “волной”. Члены клуба объехали столицы многих стран мира, стремясь обратить внимание правительств и общественности — прежде всего ученых — на серьезность этих проблем. Кроме того, клуб располагал достаточными средствами (через поддерживающие его фирмы), чтобы заказать специальные научные исследования по данной проблематике.</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качестве ключевых процессов в исследовании Форрестера—Медоуза были избраны рост мирового народонаселения, рост промышленного производства и производства продовольствия, уменьшение минеральных ресурсов и рост загрязнения природной среды. Моделирование с помощью ЭВМ показало, что при существующих темпах роста населения мира (свыше 2% в год, с удвоением за 33 года) и промышленного производства (в 60-х гг. 5—7% в год с удвоением примерно за 10—14 лет) на протяжении первых же десятилетий XXI в. минеральные ресурсы окажутся исчерпанными, рост производства прекратится, а загрязнение природной среды станет необратимым.</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Чтобы избежать такой катастрофы, создать “глобальное равновесие”, авторы рекомендовали резко сократить темпы роста населения и промышленного производства, сведя их к уровню простого воспроизводства людей и машин по принципу: новое — только взамен выбывающего старого (концепция “нулевого роста”).</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 этих позиций уровень жизни, приближенно выражаемый величиной валового национального продукта на душу населения, не годился для обобщающего показателя. Форрестер предложил другой — “качество жизни”, который к тому времени давно уже служил предметом дискуссий, а сам Форрестер трактовал его как интегральный показатель плотности (скученности) населения, уровня промышленного и сельскохозяйственного производства, обеспеченности минеральными ресурсами и загрязненности природной среды. Не менее важными для “качества жизни” признавались масштабы стрессовых ситуаций на работе и в быту, а также качество охраны здоровья. Наконец, высказывалось предположение, что в современных условиях уровень и качество жизни находятся в обратной зависимости по отношению один к другому: чем выше уровень жизни, связанный с темпами роста промышленного производства, тем быстрее истощаются минеральные ресурсы, быстрее загрязняется природная среда, выше скученность населения, хуже состояние здоровья людей, больше стрессовых ситуаций, т.е., в понимании автора, ниже становится качество жизни.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1974 г. появилась следующая значительная работа того же ряда — второй доклад Римскому клубу, книга М. Месаровича (США) и Э. Пестеля (ФРГ) “Человечество на поворотном пункте”. Ее авторы попытались преодолеть недочеты своих предшественников. Процесс моделирования был намного усложнен, главным образом за счет расширения имитационного и игрового инструментария. Чрезвычайно усилился нормативный аспект исследования. В центре внимания авторов оказалась разработка альтернативных нормативно-прогнозных сценариев разрешения назревающих проблем. Одна группа таких сценариев касается различных вариантов помощи развивающимся странам со стороны развитых, имея в виду ликвидацию растущего пока что разрыва между их промышленными потенциалами. Другая группа касается различных вариантов урегулирования отношений между странами — производителями и потребителями нефти. Третья — различных вариантов решения мировой продовольственной проблемы.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отличие от Форрестера-Медоуза с их указанием на угрозу глобальной катастрофы и рекомендацией скорейшего перехода к “нулевому росту” общий вывод работы Месаровича-Пестеля таков: при сохранении существующих тенденций катастрофа ожидается прежде всего в ближайшие десятилетия в регионах, охватывающих развивающиеся страны мира; позднее она скажется и на развитых странах, которые и без того будут испытывать растущие трудности. Рекомендации: возможно скорее перейти не к “нулевому”, а к “органическому росту”, дифференцировав темпы роста в зависимости от уровня развития страны с увеличением помощи развивающимся странам и с упором на форсирование решения мировой продовольственной и нефтяной проблемы.</w:t>
      </w:r>
      <w:r w:rsidRPr="00C17FD9">
        <w:rPr>
          <w:rStyle w:val="aa"/>
          <w:sz w:val="28"/>
          <w:szCs w:val="28"/>
        </w:rPr>
        <w:footnoteReference w:customMarkFollows="1" w:id="8"/>
        <w:t>1</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Авторы, как и их предшественники, исходили из незыблемости существующего строя. Утопичность их надежд на решение социальных проблем, стоящих перед человечеством при сохранении существующего положения вещей, очевидна. Не удивительно, что книга подверглась на Западе не менее жесткой критике, чем работы Форрестера-Медоуза.</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1977— 1978 гг. вышел пятый доклад Римскому клубу — два тома исследовательской группы под руководством Э. Ласло (США) “Цели человечества”. Как явствует из самого названия, внимание авторов сосредоточено здесь почти целиком на нормативной стороне прогнозирования. Первый том состоит из трех частей. В первой рассматриваются региональные аспекты целеполагания по восьми крупнейшим регионам мира. Заслуживает внимания то, что по каждой группе стран руководители исследования стремились привлечь специалистов данного региона, в том числе из Советского Союза и ряда других социалистических стран. Отдельно рассматриваются цели крупнейших международных организаций, многонациональных корпораций и главнейших мировых церквей. Вторая часть посвящена проблемному целеполаганию в области международной безопасности, продовольствия, энергетики и минеральных ресурсов, общего глобального развития. Особое внимание уделяется разрыву между целями различного профиля и уровня. В третьей части развертывается призыв “совершить революцию в деле установления всемирной солидарности для достижения научно установленных глобальных целей”. Это, пожалуй, наиболее слабая сторона работы, так как утопичность призывов к “всемирной солидарности” без серьезных социально-политических преобразований не вызывает сомнений. Второй том посвящен детальному изложению хода исследования.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xml:space="preserve">Итак, Римский клуб внес огромное значение в исследования вопросов социального прогнозирования. Он рассматривал методы и особенности прогнозирования. На протяжении ряда последующих лет доклады Римскому клубу появлялись почти ежегодно, причем проблематика глобального моделирования разрабатывается многими исследовательскими группами, в том числе и не связанными непосредственно с Римским клубом. </w:t>
      </w:r>
    </w:p>
    <w:p w:rsidR="00916B79" w:rsidRDefault="00916B79">
      <w:pPr>
        <w:widowControl/>
        <w:autoSpaceDE/>
        <w:autoSpaceDN/>
        <w:adjustRightInd/>
        <w:spacing w:after="200" w:line="276" w:lineRule="auto"/>
        <w:jc w:val="left"/>
        <w:rPr>
          <w:b/>
          <w:sz w:val="28"/>
          <w:szCs w:val="28"/>
        </w:rPr>
      </w:pPr>
      <w:r>
        <w:rPr>
          <w:b/>
          <w:sz w:val="28"/>
          <w:szCs w:val="28"/>
        </w:rPr>
        <w:br w:type="page"/>
      </w: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Заключение</w:t>
      </w:r>
    </w:p>
    <w:p w:rsidR="00916B79" w:rsidRDefault="00916B79" w:rsidP="00C17FD9">
      <w:pPr>
        <w:tabs>
          <w:tab w:val="left" w:pos="993"/>
        </w:tabs>
        <w:spacing w:line="360" w:lineRule="auto"/>
        <w:ind w:firstLine="709"/>
        <w:jc w:val="both"/>
        <w:rPr>
          <w:sz w:val="28"/>
          <w:szCs w:val="28"/>
        </w:rPr>
      </w:pP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Прогнозирование – один из важнейших этапов проектной деятельности. Человечество, имея прогнозы, сознательно ищет и находит пути к выходу. Сначала – охота и собирание, потом – переход к земледелию и скотоводству, от кочевого до оседлого образа жизни, от сел до городских поселений; освоения ресурсов Мирового океана и т.д. Прогнозирование в широком смысле – предвидение, вообще полученной любой информации о будущем. В узком смысле – специальное научное исследование, предметом которого выступают перспективы развития явлений.</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Одним из важнейших видов прогнозирования является социальное прогнозирование – это предвидение тенденций и перспектив возможного развития социальных систем, объектов, общественных явлений, процессов. Объектом социального прогнозирования могут быть все социальные системы, все явления, протекающие в обществе. По мнению Ж.П.</w:t>
      </w:r>
      <w:r w:rsidR="00916B79">
        <w:rPr>
          <w:sz w:val="28"/>
          <w:szCs w:val="28"/>
        </w:rPr>
        <w:t xml:space="preserve"> </w:t>
      </w:r>
      <w:r w:rsidRPr="00C17FD9">
        <w:rPr>
          <w:sz w:val="28"/>
          <w:szCs w:val="28"/>
        </w:rPr>
        <w:t xml:space="preserve">Тощенко, «социальное прогнозирование – это определение вариантов развития и видов наиболее приемлемого, оптимального, исходя их ресурсов, времени и социальных сил, способных обеспечить их реализацию».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Прогнозирование является составной частью процесса разработки социального проекта. В отрыве от проектирования прогнозирование теряет свой практический смысл. Социальное прогнозирование позволяет учитывать различные варианты движения и развития социальных систем. Выработка верных прогнозов позволяет сделать более совершенным управление, эффективным – проектирование.</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Прогнозирование на практике развивается в комплексах взаимосвязанных прогнозов по отдельным научным дисциплинам. При этом в зависимости от цели прогностического исследования одна из отраслей прогнозирования является профильной, образует собственно предмет исследования, а смежные отрасли составляют прогностический фон заранее полученных данных.</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Прогностический фон состоит из нескольких отраслей: научно-технической, демографической, экономической, социологической, культурной, внутриполитической, внешнеполитической.</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Зарождение социальной прогностики произошло в 20— 30-е годы XX века, когда стала очевидна многозначность общественного развития: созревал новый этап научно-технического прогресса, возникло социалистическое государство, предложившее новые альтернативы будущего, стал пробуждаться третий мир с его колоссальными людскими резервами и социальными проблемами. Это осознание новой реальности подготовило почву для возникновения прогностики как науки.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Современное социальное прогнозирование ведет отсчет от работ, появившихся в конце 40-х годов (Дж.Бернал, Н.Винер). В этот период разрабатывалась концепция научно-технической революции, был открыт эффект использования поисковых и нормативных прогнозов при управлении социальными процессами.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конце 50-х и в 60-х годах прокатилась волна “бума прогнозов” — научно-технических, социально-экономических, демографических, военно-политических. Такая ситуация привела к интенсивной разработке вопросов методологии и методики прогнозирования (Г.</w:t>
      </w:r>
      <w:r w:rsidR="00916B79">
        <w:rPr>
          <w:sz w:val="28"/>
          <w:szCs w:val="28"/>
        </w:rPr>
        <w:t xml:space="preserve"> </w:t>
      </w:r>
      <w:r w:rsidRPr="00C17FD9">
        <w:rPr>
          <w:sz w:val="28"/>
          <w:szCs w:val="28"/>
        </w:rPr>
        <w:t>Тейл, Б. де Жувенель, Д.</w:t>
      </w:r>
      <w:r w:rsidR="00916B79">
        <w:rPr>
          <w:sz w:val="28"/>
          <w:szCs w:val="28"/>
        </w:rPr>
        <w:t xml:space="preserve"> </w:t>
      </w:r>
      <w:r w:rsidRPr="00C17FD9">
        <w:rPr>
          <w:sz w:val="28"/>
          <w:szCs w:val="28"/>
        </w:rPr>
        <w:t>Белл, Э.</w:t>
      </w:r>
      <w:r w:rsidR="00916B79">
        <w:rPr>
          <w:sz w:val="28"/>
          <w:szCs w:val="28"/>
        </w:rPr>
        <w:t xml:space="preserve"> </w:t>
      </w:r>
      <w:r w:rsidRPr="00C17FD9">
        <w:rPr>
          <w:sz w:val="28"/>
          <w:szCs w:val="28"/>
        </w:rPr>
        <w:t>Янг, Ф.</w:t>
      </w:r>
      <w:r w:rsidR="00916B79">
        <w:rPr>
          <w:sz w:val="28"/>
          <w:szCs w:val="28"/>
        </w:rPr>
        <w:t xml:space="preserve"> </w:t>
      </w:r>
      <w:r w:rsidRPr="00C17FD9">
        <w:rPr>
          <w:sz w:val="28"/>
          <w:szCs w:val="28"/>
        </w:rPr>
        <w:t>Полак).</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К концу 60-х годов применение научной методологии к глобальным процессам развития обнаружило бесперспективность научно-технического прогресса в существовавших формах, его обостряющееся противоречие с социальными аспектами развития. Особенно большую роль сыграл в этом Римский клуб, который показал нарастание качественных изменений и выработал ряд прогнозов в области экологии, демографии, энергетики, продовольствия, сырья и других сферах общественной и производственной жизни.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К началу 80-х годов прогнозы во все большей мере стали смещаться на поиск контуров “новой цивилизации”. В работах А.</w:t>
      </w:r>
      <w:r w:rsidR="00916B79">
        <w:rPr>
          <w:sz w:val="28"/>
          <w:szCs w:val="28"/>
        </w:rPr>
        <w:t xml:space="preserve"> </w:t>
      </w:r>
      <w:r w:rsidRPr="00C17FD9">
        <w:rPr>
          <w:sz w:val="28"/>
          <w:szCs w:val="28"/>
        </w:rPr>
        <w:t>Тоффлера, Э.</w:t>
      </w:r>
      <w:r w:rsidR="00916B79">
        <w:rPr>
          <w:sz w:val="28"/>
          <w:szCs w:val="28"/>
        </w:rPr>
        <w:t xml:space="preserve"> </w:t>
      </w:r>
      <w:r w:rsidRPr="00C17FD9">
        <w:rPr>
          <w:sz w:val="28"/>
          <w:szCs w:val="28"/>
        </w:rPr>
        <w:t>Шумахера и др. обосновывались способы разрешения современных глобальных проблем.</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90-е годы прогнозы стали развиваться в рамках концепции устойчивого развития, которая была одобрена на уровне глав правительств на конференции в Рио-де-Жанейро. Исходя из итогов обсуждений, под устойчивым развитием стали понимать самоподдерживающееся развитие мировой цивилизации без ущерба для природы, обеспечивающее равный доступ к материальным и духовным благам и справедливое распределение их.</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отечественной науке многочисленные попытки их прогнозирования были осуществлены в 20-х — начале 30-х годов. Однако отсутствие обоснованной методологии делало эти прогнозы сомнительными. Так, Л.</w:t>
      </w:r>
      <w:r w:rsidR="00916B79">
        <w:rPr>
          <w:sz w:val="28"/>
          <w:szCs w:val="28"/>
        </w:rPr>
        <w:t xml:space="preserve"> </w:t>
      </w:r>
      <w:r w:rsidRPr="00C17FD9">
        <w:rPr>
          <w:sz w:val="28"/>
          <w:szCs w:val="28"/>
        </w:rPr>
        <w:t>Сабсович писал, что к 1942 году (прогноз делался в 1927 году) в СССР исчезнут все существующие города и села и возникнут населенные пункты социалистического типа, знаменуя принципиально новый этап в развитии народов нашей страны 121. В этот же период были осуществлены прогнозы по перестройке быта, что нашло отражение и в практике в виде коммунальных квартир, общежитий и централизованного коммунально-бытового обслуживания, что впоследствии было отвергнуто самой жизнью.</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Научные основы прогнозирования вообще и социального в частности стали разрабатываться в нашей стране в конце 50-х — начале 60-х годов, что связано с творчеством таких ученых, как Э.А Араб-Оглы, И.В.</w:t>
      </w:r>
      <w:r w:rsidR="00916B79">
        <w:rPr>
          <w:sz w:val="28"/>
          <w:szCs w:val="28"/>
        </w:rPr>
        <w:t xml:space="preserve"> </w:t>
      </w:r>
      <w:r w:rsidRPr="00C17FD9">
        <w:rPr>
          <w:sz w:val="28"/>
          <w:szCs w:val="28"/>
        </w:rPr>
        <w:t>Бестужев-Лада, В.А.</w:t>
      </w:r>
      <w:r w:rsidR="00916B79">
        <w:rPr>
          <w:sz w:val="28"/>
          <w:szCs w:val="28"/>
        </w:rPr>
        <w:t xml:space="preserve"> </w:t>
      </w:r>
      <w:r w:rsidRPr="00C17FD9">
        <w:rPr>
          <w:sz w:val="28"/>
          <w:szCs w:val="28"/>
        </w:rPr>
        <w:t>Лисичкин, Т.М.</w:t>
      </w:r>
      <w:r w:rsidR="00916B79">
        <w:rPr>
          <w:sz w:val="28"/>
          <w:szCs w:val="28"/>
        </w:rPr>
        <w:t xml:space="preserve"> </w:t>
      </w:r>
      <w:r w:rsidRPr="00C17FD9">
        <w:rPr>
          <w:sz w:val="28"/>
          <w:szCs w:val="28"/>
        </w:rPr>
        <w:t>Румянцева и др.</w:t>
      </w:r>
    </w:p>
    <w:p w:rsidR="00916B79" w:rsidRDefault="00916B79">
      <w:pPr>
        <w:widowControl/>
        <w:autoSpaceDE/>
        <w:autoSpaceDN/>
        <w:adjustRightInd/>
        <w:spacing w:after="200" w:line="276" w:lineRule="auto"/>
        <w:jc w:val="left"/>
        <w:rPr>
          <w:b/>
          <w:sz w:val="28"/>
          <w:szCs w:val="28"/>
        </w:rPr>
      </w:pPr>
      <w:r>
        <w:rPr>
          <w:b/>
          <w:sz w:val="28"/>
          <w:szCs w:val="28"/>
        </w:rPr>
        <w:br w:type="page"/>
      </w: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Глава 3. Дети-сироты как объект социальной работы и программа адаптации детей-сирот</w:t>
      </w:r>
    </w:p>
    <w:p w:rsidR="00916B79" w:rsidRDefault="00916B79" w:rsidP="00C17FD9">
      <w:pPr>
        <w:tabs>
          <w:tab w:val="left" w:pos="993"/>
        </w:tabs>
        <w:spacing w:line="360" w:lineRule="auto"/>
        <w:ind w:firstLine="709"/>
        <w:jc w:val="both"/>
        <w:rPr>
          <w:sz w:val="28"/>
          <w:szCs w:val="28"/>
        </w:rPr>
      </w:pP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Проблема сиротства становится одной их актуальнейших проблем современного российского общества.</w:t>
      </w:r>
    </w:p>
    <w:p w:rsidR="000F1348" w:rsidRPr="00C17FD9" w:rsidRDefault="000F1348" w:rsidP="00C17FD9">
      <w:pPr>
        <w:tabs>
          <w:tab w:val="left" w:pos="993"/>
        </w:tabs>
        <w:spacing w:line="360" w:lineRule="auto"/>
        <w:ind w:firstLine="709"/>
        <w:jc w:val="both"/>
        <w:rPr>
          <w:snapToGrid w:val="0"/>
          <w:sz w:val="28"/>
          <w:szCs w:val="28"/>
        </w:rPr>
      </w:pPr>
      <w:r w:rsidRPr="00C17FD9">
        <w:rPr>
          <w:snapToGrid w:val="0"/>
          <w:sz w:val="28"/>
          <w:szCs w:val="28"/>
        </w:rPr>
        <w:t>Среди категорий населения, нуждающихся в особой общественно-государственной заботе, особое место занимают дети-сироты и дети, оставшиеся без попечения родителей. Именно они пополняют детские социальные учреждения, в частности детские дома. Статус социально незащищенных предоставляется этим детям временно. В части воспитания до 18 лет. В части получения образования до 23 лет. Дети-сироты получают социальную помощь государства как бы авансом. Задача общества состоит в том, чтобы вырастить из них полноценных здоровых граждан, привить им профессиональные и различные жизненные навыки, которые облегчат последующую социальную адаптацию.</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bCs/>
          <w:sz w:val="28"/>
          <w:szCs w:val="28"/>
        </w:rPr>
        <w:t xml:space="preserve">Объект исследования: </w:t>
      </w:r>
      <w:r w:rsidRPr="00C17FD9">
        <w:rPr>
          <w:sz w:val="28"/>
          <w:szCs w:val="28"/>
        </w:rPr>
        <w:t>дети-сироты и дети, оставшиеся без попечения родителей.</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bCs/>
          <w:sz w:val="28"/>
          <w:szCs w:val="28"/>
        </w:rPr>
        <w:t xml:space="preserve">Предмет исследования: </w:t>
      </w:r>
      <w:r w:rsidRPr="00C17FD9">
        <w:rPr>
          <w:sz w:val="28"/>
          <w:szCs w:val="28"/>
        </w:rPr>
        <w:t>социальная работа с детьми-сиротами и детьми, оставшимися без попечения родителей.</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bCs/>
          <w:sz w:val="28"/>
          <w:szCs w:val="28"/>
        </w:rPr>
        <w:t>Цель исследования:</w:t>
      </w:r>
      <w:r w:rsidRPr="00C17FD9">
        <w:rPr>
          <w:sz w:val="28"/>
          <w:szCs w:val="28"/>
        </w:rPr>
        <w:t xml:space="preserve"> заключается в выявлении роли государственной системы устройства детей-сирот и детей, оставшихся без попечения родителей, и определении наиболее перспективных способов социальной адаптации при подготовки их к самостоятельной жизни в обществе.</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bCs/>
          <w:sz w:val="28"/>
          <w:szCs w:val="28"/>
        </w:rPr>
        <w:t>Задачи исследования:</w:t>
      </w:r>
    </w:p>
    <w:p w:rsidR="000F1348" w:rsidRPr="00C17FD9" w:rsidRDefault="000F1348" w:rsidP="00C17FD9">
      <w:pPr>
        <w:pStyle w:val="a5"/>
        <w:numPr>
          <w:ilvl w:val="0"/>
          <w:numId w:val="2"/>
        </w:numPr>
        <w:shd w:val="clear" w:color="auto" w:fill="FFFFFF"/>
        <w:tabs>
          <w:tab w:val="left" w:pos="326"/>
          <w:tab w:val="left" w:pos="993"/>
        </w:tabs>
        <w:spacing w:line="360" w:lineRule="auto"/>
        <w:ind w:left="0" w:firstLine="709"/>
        <w:jc w:val="both"/>
        <w:rPr>
          <w:sz w:val="28"/>
          <w:szCs w:val="28"/>
        </w:rPr>
      </w:pPr>
      <w:r w:rsidRPr="00C17FD9">
        <w:rPr>
          <w:sz w:val="28"/>
          <w:szCs w:val="28"/>
        </w:rPr>
        <w:t>Исследовать проблемы сиротства и социального сиротства;</w:t>
      </w:r>
    </w:p>
    <w:p w:rsidR="000F1348" w:rsidRPr="00C17FD9" w:rsidRDefault="000F1348" w:rsidP="00C17FD9">
      <w:pPr>
        <w:pStyle w:val="a5"/>
        <w:numPr>
          <w:ilvl w:val="0"/>
          <w:numId w:val="2"/>
        </w:numPr>
        <w:shd w:val="clear" w:color="auto" w:fill="FFFFFF"/>
        <w:tabs>
          <w:tab w:val="left" w:pos="326"/>
          <w:tab w:val="left" w:pos="993"/>
        </w:tabs>
        <w:spacing w:line="360" w:lineRule="auto"/>
        <w:ind w:left="0" w:firstLine="709"/>
        <w:jc w:val="both"/>
        <w:rPr>
          <w:sz w:val="28"/>
          <w:szCs w:val="28"/>
        </w:rPr>
      </w:pPr>
      <w:r w:rsidRPr="00C17FD9">
        <w:rPr>
          <w:sz w:val="28"/>
          <w:szCs w:val="28"/>
        </w:rPr>
        <w:t>Изучить государственную систему устройства детей-сирот и детей, оставшихся без попечения родителей;</w:t>
      </w:r>
    </w:p>
    <w:p w:rsidR="000F1348" w:rsidRPr="00C17FD9" w:rsidRDefault="000F1348" w:rsidP="00C17FD9">
      <w:pPr>
        <w:pStyle w:val="a5"/>
        <w:numPr>
          <w:ilvl w:val="0"/>
          <w:numId w:val="2"/>
        </w:numPr>
        <w:tabs>
          <w:tab w:val="left" w:pos="993"/>
        </w:tabs>
        <w:autoSpaceDE/>
        <w:autoSpaceDN/>
        <w:adjustRightInd/>
        <w:spacing w:line="360" w:lineRule="auto"/>
        <w:ind w:left="0" w:firstLine="709"/>
        <w:jc w:val="both"/>
        <w:rPr>
          <w:snapToGrid w:val="0"/>
          <w:sz w:val="28"/>
          <w:szCs w:val="28"/>
        </w:rPr>
      </w:pPr>
      <w:r w:rsidRPr="00C17FD9">
        <w:rPr>
          <w:snapToGrid w:val="0"/>
          <w:sz w:val="28"/>
          <w:szCs w:val="28"/>
        </w:rPr>
        <w:t>Описать проблему адаптации детей в детском доме;</w:t>
      </w:r>
    </w:p>
    <w:p w:rsidR="000F1348" w:rsidRPr="00C17FD9" w:rsidRDefault="000F1348" w:rsidP="00C17FD9">
      <w:pPr>
        <w:pStyle w:val="a5"/>
        <w:numPr>
          <w:ilvl w:val="0"/>
          <w:numId w:val="2"/>
        </w:numPr>
        <w:tabs>
          <w:tab w:val="left" w:pos="993"/>
        </w:tabs>
        <w:autoSpaceDE/>
        <w:autoSpaceDN/>
        <w:adjustRightInd/>
        <w:spacing w:line="360" w:lineRule="auto"/>
        <w:ind w:left="0" w:firstLine="709"/>
        <w:jc w:val="both"/>
        <w:rPr>
          <w:snapToGrid w:val="0"/>
          <w:sz w:val="28"/>
          <w:szCs w:val="28"/>
        </w:rPr>
      </w:pPr>
      <w:r w:rsidRPr="00C17FD9">
        <w:rPr>
          <w:snapToGrid w:val="0"/>
          <w:sz w:val="28"/>
          <w:szCs w:val="28"/>
        </w:rPr>
        <w:t>Описать возможные пути решения проблем адаптации;</w:t>
      </w:r>
    </w:p>
    <w:p w:rsidR="000F1348" w:rsidRPr="00C17FD9" w:rsidRDefault="000F1348" w:rsidP="00C17FD9">
      <w:pPr>
        <w:pStyle w:val="a5"/>
        <w:numPr>
          <w:ilvl w:val="0"/>
          <w:numId w:val="2"/>
        </w:numPr>
        <w:tabs>
          <w:tab w:val="left" w:pos="993"/>
        </w:tabs>
        <w:autoSpaceDE/>
        <w:autoSpaceDN/>
        <w:adjustRightInd/>
        <w:spacing w:line="360" w:lineRule="auto"/>
        <w:ind w:left="0" w:firstLine="709"/>
        <w:jc w:val="both"/>
        <w:rPr>
          <w:snapToGrid w:val="0"/>
          <w:sz w:val="28"/>
          <w:szCs w:val="28"/>
        </w:rPr>
      </w:pPr>
      <w:r w:rsidRPr="00C17FD9">
        <w:rPr>
          <w:snapToGrid w:val="0"/>
          <w:sz w:val="28"/>
          <w:szCs w:val="28"/>
        </w:rPr>
        <w:t>Сделать и предоставить выводы на основании результатов теоретического исследования.</w:t>
      </w:r>
    </w:p>
    <w:p w:rsidR="000F1348" w:rsidRPr="00C17FD9" w:rsidRDefault="000F1348" w:rsidP="00C17FD9">
      <w:pPr>
        <w:pStyle w:val="a5"/>
        <w:shd w:val="clear" w:color="auto" w:fill="FFFFFF"/>
        <w:tabs>
          <w:tab w:val="left" w:pos="993"/>
        </w:tabs>
        <w:spacing w:line="360" w:lineRule="auto"/>
        <w:ind w:left="0" w:firstLine="709"/>
        <w:jc w:val="both"/>
        <w:rPr>
          <w:sz w:val="28"/>
          <w:szCs w:val="28"/>
        </w:rPr>
      </w:pPr>
      <w:r w:rsidRPr="00C17FD9">
        <w:rPr>
          <w:sz w:val="28"/>
          <w:szCs w:val="28"/>
        </w:rPr>
        <w:t xml:space="preserve">Изучением особенностей развития детей, оставшихся без попечения родителей и детей-сирот, занимались многие ученые. Основоположником направления изучения влияния отсутствия родителей на развитие ребенка является английский психолог Дж. Боулби. </w:t>
      </w:r>
    </w:p>
    <w:p w:rsidR="000F1348" w:rsidRPr="00C17FD9" w:rsidRDefault="000F1348" w:rsidP="00C17FD9">
      <w:pPr>
        <w:pStyle w:val="a5"/>
        <w:shd w:val="clear" w:color="auto" w:fill="FFFFFF"/>
        <w:tabs>
          <w:tab w:val="left" w:pos="993"/>
        </w:tabs>
        <w:spacing w:line="360" w:lineRule="auto"/>
        <w:ind w:left="0" w:firstLine="709"/>
        <w:jc w:val="both"/>
        <w:rPr>
          <w:sz w:val="28"/>
          <w:szCs w:val="28"/>
        </w:rPr>
      </w:pPr>
      <w:r w:rsidRPr="00C17FD9">
        <w:rPr>
          <w:sz w:val="28"/>
          <w:szCs w:val="28"/>
        </w:rPr>
        <w:t>Усилилось внимание ученых и анализу воспитания детей в условиях разных культур, предпринятому еще в тридцатых годах и связанному, в частности, со знаменитыми работами М. Мид (1935 г.). Интересные исследования антропологического направления провела М. Эйнсуорт (1967 г.), появились работы, посвященные сравнению традиции американского семейного воспитания с каналами, господствующими в Японии (</w:t>
      </w:r>
      <w:r w:rsidRPr="00C17FD9">
        <w:rPr>
          <w:sz w:val="28"/>
          <w:szCs w:val="28"/>
          <w:lang w:val="en-US"/>
        </w:rPr>
        <w:t>W</w:t>
      </w:r>
      <w:r w:rsidRPr="00C17FD9">
        <w:rPr>
          <w:sz w:val="28"/>
          <w:szCs w:val="28"/>
        </w:rPr>
        <w:t>.</w:t>
      </w:r>
      <w:r w:rsidRPr="00C17FD9">
        <w:rPr>
          <w:sz w:val="28"/>
          <w:szCs w:val="28"/>
          <w:lang w:val="en-US"/>
        </w:rPr>
        <w:t>Caudill</w:t>
      </w:r>
      <w:r w:rsidRPr="00C17FD9">
        <w:rPr>
          <w:sz w:val="28"/>
          <w:szCs w:val="28"/>
        </w:rPr>
        <w:t xml:space="preserve">, </w:t>
      </w:r>
      <w:r w:rsidRPr="00C17FD9">
        <w:rPr>
          <w:sz w:val="28"/>
          <w:szCs w:val="28"/>
          <w:lang w:val="en-US"/>
        </w:rPr>
        <w:t>H</w:t>
      </w:r>
      <w:r w:rsidRPr="00C17FD9">
        <w:rPr>
          <w:sz w:val="28"/>
          <w:szCs w:val="28"/>
        </w:rPr>
        <w:t>.</w:t>
      </w:r>
      <w:r w:rsidRPr="00C17FD9">
        <w:rPr>
          <w:sz w:val="28"/>
          <w:szCs w:val="28"/>
          <w:lang w:val="en-US"/>
        </w:rPr>
        <w:t>Weinsten</w:t>
      </w:r>
      <w:r w:rsidRPr="00C17FD9">
        <w:rPr>
          <w:sz w:val="28"/>
          <w:szCs w:val="28"/>
        </w:rPr>
        <w:t xml:space="preserve">, 1669), Греции (К. </w:t>
      </w:r>
      <w:r w:rsidRPr="00C17FD9">
        <w:rPr>
          <w:sz w:val="28"/>
          <w:szCs w:val="28"/>
          <w:lang w:val="en-US"/>
        </w:rPr>
        <w:t>Wurest</w:t>
      </w:r>
      <w:r w:rsidRPr="00C17FD9">
        <w:rPr>
          <w:sz w:val="28"/>
          <w:szCs w:val="28"/>
        </w:rPr>
        <w:t>. 1978) и других странах.</w:t>
      </w:r>
    </w:p>
    <w:p w:rsidR="000F1348" w:rsidRPr="00C17FD9" w:rsidRDefault="000F1348" w:rsidP="00C17FD9">
      <w:pPr>
        <w:pStyle w:val="a5"/>
        <w:shd w:val="clear" w:color="auto" w:fill="FFFFFF"/>
        <w:tabs>
          <w:tab w:val="left" w:pos="993"/>
        </w:tabs>
        <w:spacing w:line="360" w:lineRule="auto"/>
        <w:ind w:left="0" w:firstLine="709"/>
        <w:jc w:val="both"/>
        <w:rPr>
          <w:sz w:val="28"/>
          <w:szCs w:val="28"/>
        </w:rPr>
      </w:pPr>
      <w:r w:rsidRPr="00C17FD9">
        <w:rPr>
          <w:sz w:val="28"/>
          <w:szCs w:val="28"/>
        </w:rPr>
        <w:t xml:space="preserve">В нашей стране имеется пока только одно серьезное исследование на эту тему - изучение детей в школе интернате, проведенное под руководством Л.И. Божович. В нем представлены методы изучения личности детей, а также методика составления психолого-педагогической характеристики как необходимого условия накопления знаний об учащихся для диагностических и прогностических суждений о них. Исследование на тему развития детей, оставшихся без попечения родителей и разработке методов для создания оптимальных условий для развития в настоящее время проводятся такими учеными как </w:t>
      </w:r>
      <w:r w:rsidRPr="00C17FD9">
        <w:rPr>
          <w:sz w:val="28"/>
          <w:szCs w:val="28"/>
          <w:lang w:val="en-US"/>
        </w:rPr>
        <w:t>A</w:t>
      </w:r>
      <w:r w:rsidRPr="00C17FD9">
        <w:rPr>
          <w:sz w:val="28"/>
          <w:szCs w:val="28"/>
        </w:rPr>
        <w:t>.</w:t>
      </w:r>
      <w:r w:rsidRPr="00C17FD9">
        <w:rPr>
          <w:sz w:val="28"/>
          <w:szCs w:val="28"/>
          <w:lang w:val="en-US"/>
        </w:rPr>
        <w:t>M</w:t>
      </w:r>
      <w:r w:rsidRPr="00C17FD9">
        <w:rPr>
          <w:sz w:val="28"/>
          <w:szCs w:val="28"/>
        </w:rPr>
        <w:t>. Прихожан, Н.Н. Толстых и т.д. Однако данная проблема требует дальнейшего изучения.</w:t>
      </w:r>
    </w:p>
    <w:p w:rsidR="00916B79" w:rsidRDefault="00916B79" w:rsidP="00C17FD9">
      <w:pPr>
        <w:shd w:val="clear" w:color="auto" w:fill="FFFFFF"/>
        <w:tabs>
          <w:tab w:val="left" w:pos="182"/>
          <w:tab w:val="left" w:pos="993"/>
        </w:tabs>
        <w:spacing w:line="360" w:lineRule="auto"/>
        <w:ind w:firstLine="709"/>
        <w:jc w:val="both"/>
        <w:rPr>
          <w:b/>
          <w:sz w:val="28"/>
          <w:szCs w:val="28"/>
        </w:rPr>
      </w:pPr>
    </w:p>
    <w:p w:rsidR="000F1348" w:rsidRPr="00C17FD9" w:rsidRDefault="000F1348" w:rsidP="00C17FD9">
      <w:pPr>
        <w:shd w:val="clear" w:color="auto" w:fill="FFFFFF"/>
        <w:tabs>
          <w:tab w:val="left" w:pos="182"/>
          <w:tab w:val="left" w:pos="993"/>
        </w:tabs>
        <w:spacing w:line="360" w:lineRule="auto"/>
        <w:ind w:firstLine="709"/>
        <w:jc w:val="both"/>
        <w:rPr>
          <w:b/>
          <w:sz w:val="28"/>
          <w:szCs w:val="28"/>
        </w:rPr>
      </w:pPr>
      <w:r w:rsidRPr="00C17FD9">
        <w:rPr>
          <w:b/>
          <w:sz w:val="28"/>
          <w:szCs w:val="28"/>
        </w:rPr>
        <w:t>3.1 Дeти-cиpoты: характеристика проблемы</w:t>
      </w:r>
    </w:p>
    <w:p w:rsidR="00916B79" w:rsidRDefault="00916B79" w:rsidP="00C17FD9">
      <w:pPr>
        <w:shd w:val="clear" w:color="auto" w:fill="FFFFFF"/>
        <w:tabs>
          <w:tab w:val="left" w:pos="993"/>
        </w:tabs>
        <w:spacing w:line="360" w:lineRule="auto"/>
        <w:ind w:firstLine="709"/>
        <w:jc w:val="both"/>
        <w:rPr>
          <w:sz w:val="28"/>
          <w:szCs w:val="28"/>
        </w:rPr>
      </w:pP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Сиротство - социальное явление, обусловленное наличием в обществе детей, родители которых умерли, а также детей, оставшихся без попечения родителей вследствие лишения родительских прав, признание в установленном порядке родителей недееспособными, безвестно отсутствующими и т. д. Сюда также относят детей, родители которых не лишены родительских прав, но фактически не осуществляют какой-либо заботы о своих детях. Сиротство, как социальное явление существует столько же, сколько существует человечество, и является неотъемлемым элементом цивилизации. Во все времена войны, эпидемии, стихийные бедствия, другие причины приводили к гибели родителей, вследствие чего дети становились сиротами.</w:t>
      </w:r>
      <w:r w:rsidRPr="00C17FD9">
        <w:rPr>
          <w:rStyle w:val="aa"/>
          <w:sz w:val="28"/>
          <w:szCs w:val="28"/>
        </w:rPr>
        <w:footnoteReference w:customMarkFollows="1" w:id="9"/>
        <w:t>1</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Сиротой считается ребёнок, который временно или постоянно либо лишён своего семейного окружения, либо не может оставаться в таком окружении, и имеет право на особую защиту и помощь, предоставляемую государством. Для оказания адресной помощи Федеральный закон «О дополнительных гарантиях по социальной защите детей сирот и детей, оставшихся без попечения родителей» используется несколько понятий детей-сирот.</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Дети-сироты – лица в возрасте до 18 лет, у которых умерли оба или единственный родитель (прямые сироты).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Дети, оставшиеся без попечения родителей, — лица в возрасте до 18 лет, которые остались без попечения единственного или обоих родителей. К этой категории относят детей, у которых нет родителей или они лишены родительских прав. Сюда же относится ограничение в родительских правах, признание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Дети считаются сиротами в связи с уклонением родителей от их воспитания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 Основную по численности категорию детей-сирот составляют дети, родители которых в результате антиобщественного поведения лишены родительских прав (социальное сиротство).</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 ли оба или единственный родитель, а также те, которые остались без попечения единственного или обоих родителей.</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По данным департамента государственной политики в сфере воспитания, образования и социального защиты в России насчитывается около 115627 детей-сирот.</w:t>
      </w:r>
    </w:p>
    <w:p w:rsidR="000F1348" w:rsidRPr="00C17FD9" w:rsidRDefault="000F1348" w:rsidP="00C17FD9">
      <w:pPr>
        <w:tabs>
          <w:tab w:val="left" w:pos="993"/>
        </w:tabs>
        <w:spacing w:line="360" w:lineRule="auto"/>
        <w:ind w:firstLine="709"/>
        <w:jc w:val="both"/>
        <w:rPr>
          <w:sz w:val="28"/>
          <w:szCs w:val="28"/>
        </w:rPr>
      </w:pPr>
      <w:r w:rsidRPr="00C17FD9">
        <w:rPr>
          <w:sz w:val="28"/>
          <w:szCs w:val="28"/>
        </w:rPr>
        <w:t xml:space="preserve">Основные направления оказания социальной помощи детям-сиротам и детям, оставшимся без попечения родителей меры по предоставлению гарантий социальной защиты детей-сирот и детей, оставшихся без попечения родителей, а также лиц из числа детей-сирот и детей, ос без попечения родителей, основываются на государственных минимальных социальных стандартах для определения финансовых затрат по их осуществлению: </w:t>
      </w:r>
      <w:r w:rsidRPr="00C17FD9">
        <w:rPr>
          <w:rStyle w:val="aa"/>
          <w:sz w:val="28"/>
          <w:szCs w:val="28"/>
        </w:rPr>
        <w:footnoteReference w:customMarkFollows="1" w:id="10"/>
        <w:t>1</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Финансовое обеспечение. Расходы на реализацию мер по их обеспечению производятся за счет средств федерального бюджета, бюджетов субъектов Российской Федерации, за счет государственных внебюджетных фондов и других, не запрещенных законом, источников.</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Дополнительные гарантии права на образование. Дети - сироты и дети оставшиеся без попечения родителей, имеют право на получение основного общего или среднего (полного) образования. Получившие такое образование</w:t>
      </w:r>
      <w:r w:rsidR="00C17FD9" w:rsidRPr="00C17FD9">
        <w:rPr>
          <w:sz w:val="28"/>
          <w:szCs w:val="28"/>
        </w:rPr>
        <w:t xml:space="preserve"> </w:t>
      </w:r>
      <w:r w:rsidRPr="00C17FD9">
        <w:rPr>
          <w:sz w:val="28"/>
          <w:szCs w:val="28"/>
        </w:rPr>
        <w:t>зачисляются на курсы по подготовке к поступлению в учреждения среднего и высшего - профессионального образования без взимания с них платы за обучение; могут получать бесплатно второе начальное профессиональное образование.</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Дополнительные гарантии права на медицинское обслуживание.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 ведение диспансеризации, оздоровления, регулярных медицинских осмотров за счет средств соответствующего бюджета. Им предоставляются бесплатные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бесплатный проезд к месту отдыха, лечения и обратно за счет средств, выделяемых на эти цели из соответствующего бюджета, за счет средств внебюджетных фондов и других, не запрещенных законом источников.</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Дополнительные гарантии прав на имущество и жилое помещение. 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(в ред. Федерального закона № 17-ФЗ от 08.02.98).</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Дополнительные гарантии права на труд. Органы государственной службы занятости населения при обращении к ним детей-сирот и детей, оставшихся без попечения родителей, в возрасте от четырнадцати до восемнадцати лет осуществляют профориентационную работу и обеспечивают диагностику их профессиональной пригодности с учетом состояния здоровья за счет средств Государственного фонда занятости населения Российской Федерации.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Социально-правовые услуги. За защитой своих прав дети-сироты и дети, оставшиеся без попечения родителей, а равно их законные представители, опекуны, органы опеки и попечительства и прокурор вправе обратиться в установленном порядке в соответствующие суды Российской Федерации. Им оказывается помощь в написании и оформлении документов, связанных с защитой их прав и интересов; осуществляется правовое просвещение.</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Психологическая помощь. Психологическое обеспечение образовательного процесса в учреждении, консультативную и профилактическую работу с педагогическими работниками осуществляют педагоги-психологи. Психологическая помощь включает в себя: психопрофилактику и психогигиену; психодиагностику; психологическое консультирование; психологическое вмешательство в кризисных ситуациях; проведение тренингов по коммуникативному общению; развитие навыков эмоциональной саморегуляции; психологическое просвещение и т. д.</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Государство вынуждено брать на себя заботу о детях, оставшихся без попечения родителей, затрачивать немалые средства на их содержание, однако главной проблемой в данном случае является социализация детей как вне семье, так и в новых семьях (опекунских, приемных - т.е. в тех, где отсутствует генетическая связь между детьми и родителями). Основное содержание социальной работы с детьми-сиротами и детьми, оставшимися без попечения родителей, заключается в защите их прав, устройстве, контроле за условиями их содержания, социальной реабилитации и адаптации, помощи в трудоустройстве и обеспечении жильем.</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 xml:space="preserve">Защита прав детей-сирот и детей, оставшихся без попечения родителей, возлагается на органы опеки и попечительства, которыми являются органы местного самоуправления. Их деятельность регламентируется следующими документами: Конвенция ООН о правах ребенка 1989 года, Конституция РФ, Гражданский кодекс РФ (ст.34,35,39), Семейный кодекс РФ (ст. 121 - 125 и др.), Жилищный кодекс РСФСР (ст.53,60,62), Федеральный закон РФ от 04.12.96. «Принципы, содержание и меры государственной поддержки детей-сирот и детей, оставшихся без попечения родителей, а также лиц из их числа в возрасте до 23 лет», другими правовыми актами в соответствии с законами субъектов РФ и отраслевым законодательством. </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На органы опеки и попечительства возлагаются обязанности по выявлению, учету и избранию форм устройства детей, оставшихся без попечения родителей, а также по контролю за условиями их содержания, воспитания и образования. Они обязаны в трехдневный срок со дня получения сообщения провести обследование условий жизни ребенка и обеспечить его защиту и устройство. ( в соответствии с 122 статьей СК).</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В законодательстве подчеркивается, что при устройстве ребенка, оставшегося без попечения родителей, должны учитываться его этническое происхождение, принадлежность к определенной религии и культуре, родной язык, возможность преемственности в воспитании и образовании.</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Из всех предусмотренных законом форм семейного воспитания детей, оставшихся без попечения родителей, приоритетной является усыновление. Суть его заключается в том, что усыновленные дети фактически приравниваются к родным. Законодательством об усыновлении установлено, что оно допускается в отношении несовершеннолетних и только в их интересах. При этом закон требует соблюдения положений третьего абзаца пункта 1 статьи 123 СК, а также учета возможностей усыновителя для обеспечения ребенку полноценного физического, психического, духовного и нравственного развития.</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iCs/>
          <w:sz w:val="28"/>
          <w:szCs w:val="28"/>
        </w:rPr>
        <w:t xml:space="preserve">Усыновление (удочерение) ребенка — </w:t>
      </w:r>
      <w:r w:rsidRPr="00C17FD9">
        <w:rPr>
          <w:sz w:val="28"/>
          <w:szCs w:val="28"/>
        </w:rPr>
        <w:t>это государственный акт, в связи с которым между усыновленными и их потомством, а также усыновителями и их родственниками возникают такие же права и обязанности, которые по закону существуют между родителями и детьми</w:t>
      </w:r>
      <w:r w:rsidRPr="00C17FD9">
        <w:rPr>
          <w:rStyle w:val="aa"/>
          <w:sz w:val="28"/>
          <w:szCs w:val="28"/>
        </w:rPr>
        <w:footnoteReference w:customMarkFollows="1" w:id="11"/>
        <w:t>1</w:t>
      </w:r>
      <w:r w:rsidRPr="00C17FD9">
        <w:rPr>
          <w:sz w:val="28"/>
          <w:szCs w:val="28"/>
        </w:rPr>
        <w:t>. Усыновленные дети утрачивают личные неимущественные и имущественные права и обязанности по отношению к своим биологическим родителям (родственникам). Усыновление производится судом по заявлению лиц (лица), желающих усыновить ребенка, при обязательном участии органов опеки и попечительства. Усыновителями могут быть совершеннолетние дееспособные лица обоего пола, кроме лиц, которые, согласно ст. 127 СК, не имеют права на усыновление (лишены родительских прав, отстранены от обязанностей опекуна по состоянию здоровья и т.д.). Разница в возрасте между усыновителем и усыновленным должна быть не менее 16 лет, однако по причинам признанным судом уважительными, она может быть сокращена. Для усыновления ребенка, достигшего возраста 10 лет, требуется его согласие, за исключением случаев, специально оговоренных законом. Процедурные вопросы усыновления подробно регламентированы в «Положении о порядке передачи детей», утвержденным Постановлением Правительства РФ 15.09.95 г. № 917. Закон гарантирует тайну усыновления ребенка. Разглашение тайны усыновления - уголовное преступление (ст. 155 УК РФ). Уголовным преступлением также является незаконное усыновление (ст. 154 УК РФ).</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 xml:space="preserve">В целях оказания содействия в устройстве детей, оставшихся без попечения родителей, на воспитание в семьи граждан РФ и создания условий для реализации права граждан, желающих принять этих детей на воспитание в свои семьи, был принят Федеральный закон от 16 апреля </w:t>
      </w:r>
      <w:smartTag w:uri="urn:schemas-microsoft-com:office:smarttags" w:element="metricconverter">
        <w:smartTagPr>
          <w:attr w:name="ProductID" w:val="2001 г"/>
        </w:smartTagPr>
        <w:r w:rsidRPr="00C17FD9">
          <w:rPr>
            <w:sz w:val="28"/>
            <w:szCs w:val="28"/>
          </w:rPr>
          <w:t>2001 г</w:t>
        </w:r>
      </w:smartTag>
      <w:r w:rsidRPr="00C17FD9">
        <w:rPr>
          <w:sz w:val="28"/>
          <w:szCs w:val="28"/>
        </w:rPr>
        <w:t>. № 44-ФЗ «О государственном банке данных о детях, оставшихся без попечения родителей».</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Усыновление прерывает все связи ребенка с кровными родителями.</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Гражданам, лишенным родительских прав, дается 6 месяцев для того, чтобы вернуть свои права на ребенка. Если за 6 месяцев суд не возвращает родительские права, ребенка можно усыновлять. Практика показывает, что, как правило, усыновляют детей в возрасте до 12 лет. Дети более старших возрастов остаются в интернатных учреждениях до выпуска.</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Особую и самую большую группу составляют дети, находящиеся под опекой. Опека долгие годы оставалась единственной (кроме усыновления) открытой и на нормативно-правовом уровне благополучной формой устройства детей в семьи: они остаются с близкими людьми (около 90% опекунов - близкие родственники ребенка), в привычной обстановке, учащиеся не меняют школу.</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iCs/>
          <w:sz w:val="28"/>
          <w:szCs w:val="28"/>
        </w:rPr>
        <w:t xml:space="preserve">Опека (попечительство) </w:t>
      </w:r>
      <w:r w:rsidRPr="00C17FD9">
        <w:rPr>
          <w:sz w:val="28"/>
          <w:szCs w:val="28"/>
        </w:rPr>
        <w:t>-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w:t>
      </w:r>
      <w:r w:rsidR="00916B79">
        <w:rPr>
          <w:sz w:val="28"/>
          <w:szCs w:val="28"/>
        </w:rPr>
        <w:t xml:space="preserve"> </w:t>
      </w:r>
      <w:r w:rsidRPr="00C17FD9">
        <w:rPr>
          <w:sz w:val="28"/>
          <w:szCs w:val="28"/>
        </w:rPr>
        <w:t>- над детьми в возрасте от 14 до 18 лет. Опекуны являются представителями подопечных и совершают от их имени и в их интересах все необходимые сделки. Попечители дают согласие на совершение тех сделок, которые граждане, находящиеся под попечением, не вправе совершать самостоятельно (ст. 32, 33 ГК РФ). Обязанности по опеке (попечительству) исполняются безвозмездно. На содержание ребенка опекуну (попечителю) ежемесячно выплачиваются денежные средства в порядке и размере, установленных Правительством РФ. В некоторых случаях утраты попечения родителей (болезнь, длительное отсутствие) опекун может быть назначен параллельно с ними, приходить в семью, забирать ребенка к себе. Опекун обязан воспитывать ребенка, заботиться о его здоровье. Он вправе требовать по суду возврата ребенка от любых лиц, включая близких родственников, если они удерживают его незаконно. Однако он не имеет права препятствовать общению ребенка с его родными и близкими. Закон предусматривает защиту детей от возможных злоупотреблений со стороны опекунов, в частности, устанавливает ограничение их полномочий и самостоятельности при распоряжении имуществом подопечного (ст. 37 ГК РФ). Обычно опекунами становятся близкие родственники подопечного. Государство должно осуществлять постоянный надзор за условиями жизни подопечного, за выполнением опекуном своих обязанностей, оказывать помощь опекунам.</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iCs/>
          <w:sz w:val="28"/>
          <w:szCs w:val="28"/>
        </w:rPr>
        <w:t xml:space="preserve">Детский дом семейного типа </w:t>
      </w:r>
      <w:r w:rsidRPr="00C17FD9">
        <w:rPr>
          <w:sz w:val="28"/>
          <w:szCs w:val="28"/>
        </w:rPr>
        <w:t xml:space="preserve">- обычная семья, принявшая на воспитание 5 и более детей. В России до 1 марта </w:t>
      </w:r>
      <w:smartTag w:uri="urn:schemas-microsoft-com:office:smarttags" w:element="metricconverter">
        <w:smartTagPr>
          <w:attr w:name="ProductID" w:val="1996 г"/>
        </w:smartTagPr>
        <w:r w:rsidRPr="00C17FD9">
          <w:rPr>
            <w:sz w:val="28"/>
            <w:szCs w:val="28"/>
          </w:rPr>
          <w:t>1996 г</w:t>
        </w:r>
      </w:smartTag>
      <w:r w:rsidRPr="00C17FD9">
        <w:rPr>
          <w:sz w:val="28"/>
          <w:szCs w:val="28"/>
        </w:rPr>
        <w:t>. (дата появления Семейного кодекса) действовало 368 домов семейного типа, в которых воспитывались более 2,5 тыс. приемных и 1,5 тыс. кровных детей. Такие семьи принимают в первую очередь воспитанников домов ребенка и детских домов. Дети при этом обретают вторую семью, граждане, желающие воспитывать сирот, получают работу, которая засчитывается в трудовой стаж, зарплату, а также пособие в соответствии с социальными нормативами и нормами для воспитанников детских домов. Большинству детских домов семейного типа выделяют жилье, транспорт, землю для организации подсобных и фермерских хозяйств. Около десяти лет семейные детские дома доказывают свое право на существование успешным воспитанием детей и благополучным устройством их жизни в дальнейшем.</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iCs/>
          <w:sz w:val="28"/>
          <w:szCs w:val="28"/>
        </w:rPr>
        <w:t xml:space="preserve">Приемная семья </w:t>
      </w:r>
      <w:r w:rsidRPr="00C17FD9">
        <w:rPr>
          <w:sz w:val="28"/>
          <w:szCs w:val="28"/>
        </w:rPr>
        <w:t xml:space="preserve">- это форма устройства детей-сирот и детей, оставшихся без попечения родителей, на основании договора между органами опеки и попечительства и приемными родителями о передаче ребенка (детей) на воспитание (супругами или отдельными гражданами, желающими взять детей на воспитание в семью), на срок, установленный договором. Согласно Положению о приемной семье, утвержденному Правительством РФ в </w:t>
      </w:r>
      <w:smartTag w:uri="urn:schemas-microsoft-com:office:smarttags" w:element="metricconverter">
        <w:smartTagPr>
          <w:attr w:name="ProductID" w:val="1996 г"/>
        </w:smartTagPr>
        <w:r w:rsidRPr="00C17FD9">
          <w:rPr>
            <w:sz w:val="28"/>
            <w:szCs w:val="28"/>
          </w:rPr>
          <w:t>1996 г</w:t>
        </w:r>
      </w:smartTag>
      <w:r w:rsidRPr="00C17FD9">
        <w:rPr>
          <w:sz w:val="28"/>
          <w:szCs w:val="28"/>
        </w:rPr>
        <w:t>., в такой семье должно быть не более 8 детей. Приемные родители выполняют функции воспитателей и получают оплату за свой труд. Между ними и приемными детьми нет алиментных, наследственных и других правоотношений, подобных отношениям между родителями и детьми, которые могут возникнуть в случае усыновления приемных детей. Государство и органы местного самоуправления выделяют денежные средства на содержание каждого приемного ребенка и предоставляют соответствующие льготы, установленные законодательством. Органы опеки и попечительства обязаны оказывать приемной семье необходимую помощь, способствовать созданию нормальных условий для жизни и воспитания детей, а также вправе осуществлять контроль за выполнением возложенных на приемных родителей обязанностей по содержанию, воспитанию и образованию детей.</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Передача ребенка в приемную семью в возрасте старше 10 лет требует его согласия. Запрещается, как и при усыновлении, разъединять братьев и сестер за исключением случаев, когда разъединение допустимо в интересах ребенка. По разным подсчетам, в приемных семьях воспитывается от 5 до 10% детей-сирот.</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В России существуют три типа учреждений для детей, оставшихся без попечения родителей:</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Дома ребенка для детей в возрасте до 3 лет (до 4 лет - для детей-инвалидов), как для детей, оставшихся без попечения родителей, так и для обычных детей. Эти учреждения находятся в ведении Министерства здравоохранения Российской Федерации.</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Детские дома и школы-интернаты различного типа для детей в возрасте от 3 до 18 лет, в основном оставшихся без попечения родителей; правда, такие учреждения могут принимать и прочих детей на временной основе из-за тяжелых семейных обстоятельств. Административно такие школы подчиняются Министерству образования Российской Федерации.</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Дома ребёнка. Дома ребенка в России определяются как "медицинские учреждения, созданные для воспитания и предоставления медицинской помощи детям, лишенным попечения родителей, а также детям с физическими и психическими нарушениями". Дети поступают в дома ребенка в двух основных случаях. Во-первых, это дети, от которых отказались родители, в основном незамужние матери подросткового возраста, которые не желают или не могут оставить ребенка. В большинстве случаев это происходит в роддоме и часто предлагается персоналом роддома. Родители более половины детей, содержащихся в домах ребенка, бросили их или отказались от них. Во-вторых, родители могут принять решение поместить своего ребенка в дом ребенка для диагностики и лечения, обычно когда ребенок страдает тяжелым врожденным или иным заболеванием. Все еще широко бытует убеждение, отнюдь не уникальное для России, что детей с нарушениями необходимо помещать в специализированный стационар. В случаях, когда ребенок поступает в дом ребенка по желанию родителей, подписывается контракт, в котором родители указывает срок, который ребенок проведет в доме малютки. Однако нередки случаи, когда в назначенный срок родители не забирают ребенка домой, таким образом, де-факто отказываясь от него. В некоторой степени это происходит из-за утери связи с ребенком, когда его оставляют в доме ребенка.</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Из дома ребенка детей либо возвращают родителям, усыновляют, устраивают под опеку или в приемную семью, либо переводят в детский дом или интернат по достижении ими 3 лет.</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Детские дома и учреждения интернатного типа. Детские дома и школы-интернаты предназначаются для детей в возрасте от 3 до 18 лет, оставшихся без попечения родителей. Они также могут служить для временного размещения - на период до 1 года - детей из неполных семей, детей безработных, беженцев, перемещенных лиц, а также детей, чьи родители стали жертвами стихийных бедствий и не имеют определенного места жительства. Родные братья и сестры не разлучаются.</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Детские дома в отличие от других учреждений для детей, оставшихся без попечения родителей, детские дома:</w:t>
      </w:r>
    </w:p>
    <w:p w:rsidR="000F1348" w:rsidRPr="00C17FD9" w:rsidRDefault="000F1348" w:rsidP="00C17FD9">
      <w:pPr>
        <w:numPr>
          <w:ilvl w:val="0"/>
          <w:numId w:val="3"/>
        </w:numPr>
        <w:shd w:val="clear" w:color="auto" w:fill="FFFFFF"/>
        <w:tabs>
          <w:tab w:val="left" w:pos="360"/>
          <w:tab w:val="left" w:pos="993"/>
        </w:tabs>
        <w:spacing w:line="360" w:lineRule="auto"/>
        <w:ind w:firstLine="709"/>
        <w:jc w:val="both"/>
        <w:rPr>
          <w:sz w:val="28"/>
          <w:szCs w:val="28"/>
        </w:rPr>
      </w:pPr>
      <w:r w:rsidRPr="00C17FD9">
        <w:rPr>
          <w:sz w:val="28"/>
          <w:szCs w:val="28"/>
        </w:rPr>
        <w:t>не предоставляют детям образования (дети регулярно посещают близлежащие школы), что обеспечивает хотя бы минимальное общение детдомовских детей с окружающим миром; и</w:t>
      </w:r>
    </w:p>
    <w:p w:rsidR="000F1348" w:rsidRPr="00C17FD9" w:rsidRDefault="000F1348" w:rsidP="00C17FD9">
      <w:pPr>
        <w:numPr>
          <w:ilvl w:val="0"/>
          <w:numId w:val="3"/>
        </w:numPr>
        <w:shd w:val="clear" w:color="auto" w:fill="FFFFFF"/>
        <w:tabs>
          <w:tab w:val="left" w:pos="360"/>
          <w:tab w:val="left" w:pos="993"/>
        </w:tabs>
        <w:spacing w:line="360" w:lineRule="auto"/>
        <w:ind w:firstLine="709"/>
        <w:jc w:val="both"/>
        <w:rPr>
          <w:sz w:val="28"/>
          <w:szCs w:val="28"/>
        </w:rPr>
      </w:pPr>
      <w:r w:rsidRPr="00C17FD9">
        <w:rPr>
          <w:sz w:val="28"/>
          <w:szCs w:val="28"/>
        </w:rPr>
        <w:t>являются менее крупными, чем другие подобные учреждения.</w:t>
      </w:r>
      <w:r w:rsidRPr="00C17FD9">
        <w:rPr>
          <w:rStyle w:val="aa"/>
          <w:sz w:val="28"/>
          <w:szCs w:val="28"/>
        </w:rPr>
        <w:footnoteReference w:customMarkFollows="1" w:id="12"/>
        <w:t>1</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Школы-интернаты. Школы-интернаты предоставляют проживание и общее образование детям школьного возраста (в основном общее начальное образование, а в некоторых случаях общее среднее образование).</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 xml:space="preserve">Детские дома-школы. Детские дома-школы являются учреждениями нового типа, введены в </w:t>
      </w:r>
      <w:smartTag w:uri="urn:schemas-microsoft-com:office:smarttags" w:element="metricconverter">
        <w:smartTagPr>
          <w:attr w:name="ProductID" w:val="1998 г"/>
        </w:smartTagPr>
        <w:r w:rsidRPr="00C17FD9">
          <w:rPr>
            <w:sz w:val="28"/>
            <w:szCs w:val="28"/>
          </w:rPr>
          <w:t>1998 г</w:t>
        </w:r>
      </w:smartTag>
      <w:r w:rsidRPr="00C17FD9">
        <w:rPr>
          <w:sz w:val="28"/>
          <w:szCs w:val="28"/>
        </w:rPr>
        <w:t>. В них принимаются дети любого возраста, оставшиеся без попечения родителей или находящиеся в тяжелых обстоятельствах. В учреждении дети посещают занятия начальной школы и продолжают обучение в обычных средних школах, проживая при этом в детском доме</w:t>
      </w:r>
      <w:r w:rsidRPr="00C17FD9">
        <w:rPr>
          <w:rStyle w:val="aa"/>
          <w:sz w:val="28"/>
          <w:szCs w:val="28"/>
        </w:rPr>
        <w:footnoteReference w:customMarkFollows="1" w:id="13"/>
        <w:t>2</w:t>
      </w:r>
      <w:r w:rsidRPr="00C17FD9">
        <w:rPr>
          <w:sz w:val="28"/>
          <w:szCs w:val="28"/>
        </w:rPr>
        <w:t>.</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В интернаты принимаются дети</w:t>
      </w:r>
      <w:r w:rsidRPr="00C17FD9">
        <w:rPr>
          <w:rStyle w:val="aa"/>
          <w:sz w:val="28"/>
          <w:szCs w:val="28"/>
        </w:rPr>
        <w:footnoteReference w:customMarkFollows="1" w:id="14"/>
        <w:t>3</w:t>
      </w:r>
      <w:r w:rsidRPr="00C17FD9">
        <w:rPr>
          <w:sz w:val="28"/>
          <w:szCs w:val="28"/>
        </w:rPr>
        <w:t xml:space="preserve"> в возрасте от 4 до 18 лет, нуждающиеся в уходе, помощи и медицинском обслуживании.</w:t>
      </w:r>
      <w:r w:rsidRPr="00C17FD9">
        <w:rPr>
          <w:rStyle w:val="aa"/>
          <w:sz w:val="28"/>
          <w:szCs w:val="28"/>
        </w:rPr>
        <w:footnoteReference w:customMarkFollows="1" w:id="15"/>
        <w:t>4</w:t>
      </w:r>
      <w:r w:rsidRPr="00C17FD9">
        <w:rPr>
          <w:sz w:val="28"/>
          <w:szCs w:val="28"/>
        </w:rPr>
        <w:t xml:space="preserve"> Дети принимаются вне зависимости от наличия родителей, родственников или опекунов. Прием осуществляется на основании заявления соответствующего местного органа власти, ответственного за социальную защиту. Дети также могут поступать в интернат непосредственно из дома ребенка; их выписывают по достижении 18 лет. Трудоспособные дети (по оценке Государственной службы медико-социальной экспертизы, входящей в систему органов социальной защиты населения) возвращаются родителям либо, при их отсутствии, получают помощь в поиске работы со стороны региональных органов социальной защиты. Дети, признанные нетрудоспособными, переводятся в интернаты для взрослых с умственными нарушениями.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Дети-сироты выходят из учреждений практически в неизвестность. И хоть государство гарантирует им и жилье и прописку, многие из сирот реально этого получить не могут. Здесь и собственное поведение, и желание нечистых на руку людей поправить свои жилищные дела за счет сирот.</w:t>
      </w:r>
      <w:r w:rsidR="00C17FD9" w:rsidRPr="00C17FD9">
        <w:rPr>
          <w:sz w:val="28"/>
          <w:szCs w:val="28"/>
        </w:rPr>
        <w:t xml:space="preserve"> </w:t>
      </w:r>
      <w:r w:rsidRPr="00C17FD9">
        <w:rPr>
          <w:sz w:val="28"/>
          <w:szCs w:val="28"/>
        </w:rPr>
        <w:t>Для некоторых закончить учебу – это начать скитаться. «Большая доля детей-сирот воспитывается в условиях, далеких от семейных, и это одна из причин проблем адаптации молодых людей к самостоятельной жизни после окончания учебного заведения. Кроме этого, большинство сирот сталкиваются с проблемами трудоустройства, получения жилья, создания семьи»</w:t>
      </w:r>
      <w:r w:rsidRPr="00C17FD9">
        <w:rPr>
          <w:rStyle w:val="aa"/>
          <w:sz w:val="28"/>
          <w:szCs w:val="28"/>
        </w:rPr>
        <w:footnoteReference w:customMarkFollows="1" w:id="16"/>
        <w:t>1</w:t>
      </w:r>
      <w:r w:rsidRPr="00C17FD9">
        <w:rPr>
          <w:sz w:val="28"/>
          <w:szCs w:val="28"/>
        </w:rPr>
        <w:t>.</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Еще одной серьезной проблемой является проблема получения образования. Если городской ребенок, воспитывающийся в семье, чаще всего получает полноценное школьное образование, то в детских домах, где предусмотрено обучение, всегда проблемы с персоналом, с учителями. Часто дети подолгу не изучают какие-нибудь предметы, потому что некому учить. Выпускники школ-интернатов ограничены как в свободе выбора учебного заведения, так</w:t>
      </w:r>
      <w:r w:rsidR="00C17FD9" w:rsidRPr="00C17FD9">
        <w:rPr>
          <w:sz w:val="28"/>
          <w:szCs w:val="28"/>
        </w:rPr>
        <w:t xml:space="preserve"> </w:t>
      </w:r>
      <w:r w:rsidRPr="00C17FD9">
        <w:rPr>
          <w:sz w:val="28"/>
          <w:szCs w:val="28"/>
        </w:rPr>
        <w:t>и в возможности поступления, несмотря на имеющиеся льготы. Поступить в высшие учебные заведения, особенно на престижные специальности, сиротам практически невозможно. Сирот неохотно берут даже в ПТУ, не говоря уже о ВУЗах. Молодые люди из числа сирот, как правило, не конкурентоспособны на современном рынке труда. А полученные профессии – невостребованные. В большинстве случаев ограничения с получением специальности и работы связаны с жилищной проблемой. Закон предписывает выпускнику государственного учреждения возвращаться по месту рождения, с которым иногда связан только сам факт рождения (даже подкидышей – по месту нахождения роддома). Очень редкие случаи, когда молодой человек получает прописку, постоянное жилье и возможность учиться или работать, когда дети и родители соглашаются жить вместе по возвращении ребенка из детского учреждения и ведут более или менее сносное существование.</w:t>
      </w:r>
    </w:p>
    <w:p w:rsidR="000F1348" w:rsidRPr="00C17FD9" w:rsidRDefault="000F1348" w:rsidP="00C17FD9">
      <w:pPr>
        <w:tabs>
          <w:tab w:val="left" w:pos="993"/>
        </w:tabs>
        <w:spacing w:line="360" w:lineRule="auto"/>
        <w:ind w:firstLine="709"/>
        <w:jc w:val="both"/>
        <w:rPr>
          <w:snapToGrid w:val="0"/>
          <w:sz w:val="28"/>
          <w:szCs w:val="28"/>
        </w:rPr>
      </w:pPr>
      <w:r w:rsidRPr="00C17FD9">
        <w:rPr>
          <w:sz w:val="28"/>
          <w:szCs w:val="28"/>
        </w:rPr>
        <w:t>Сироты, которые не имеют сведений о своих родных, оставленные в раннем детстве, а также подкидыши, при окончании школы, в подавляющем большинстве случаев, могут выбрать только те учебные заведения, а затем только то место работы, где предоставляют жилье. Данные, опубликованные И.Ф.Дементьевой показывают, насколько такая несвобода выбора серьезна для выпускников детского дома: «</w:t>
      </w:r>
      <w:r w:rsidRPr="00C17FD9">
        <w:rPr>
          <w:snapToGrid w:val="0"/>
          <w:sz w:val="28"/>
          <w:szCs w:val="28"/>
        </w:rPr>
        <w:t>Вот как изменялось отношение в разных группах сирот (детдомовцы и выпускники) к обретению профессии, нужной людям. Воспитание в интернате возводит эту ценность в ранг приоритетной (2-е место), а реальная жизнь корректирует ее значимость в системе ценностей (у выпускников количество таких ответов почти вдвое ниже). Если у сирот служение людям, обществу - ценность более значимая, чем личное счастье, то у выпускников и особенно у школьников семья, супружеская любовь, дети оцениваются выше и занимают на шкале ценностей 2-е место»</w:t>
      </w:r>
      <w:r w:rsidRPr="00C17FD9">
        <w:rPr>
          <w:rStyle w:val="aa"/>
          <w:snapToGrid w:val="0"/>
          <w:sz w:val="28"/>
          <w:szCs w:val="28"/>
        </w:rPr>
        <w:footnoteReference w:customMarkFollows="1" w:id="17"/>
        <w:t>1</w:t>
      </w:r>
      <w:r w:rsidRPr="00C17FD9">
        <w:rPr>
          <w:snapToGrid w:val="0"/>
          <w:sz w:val="28"/>
          <w:szCs w:val="28"/>
        </w:rPr>
        <w:t>.</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После получения профессии жилищная проблема приобретает новое качество: необходима работа, где обязательно обеспечат прописку. Но сегодня многие организации не имеют общежитий. Сироты остаются без прописки, а центр занятости с такими людьми не работает.</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Рано или поздно сироты оседают в разных общежитиях, в том числе и там, где они жить не должны. Жилищные проблемы не удается решить не только молодым людям, но пенсионерам. Среди сирот много бомжей, так же как и людей, совершивших противоправные действия. После пребывания в местах лишения свободы проблемы адаптации еще более осложняются.</w:t>
      </w:r>
    </w:p>
    <w:p w:rsidR="000F1348" w:rsidRPr="00C17FD9" w:rsidRDefault="000F1348" w:rsidP="00C17FD9">
      <w:pPr>
        <w:pStyle w:val="3"/>
        <w:widowControl w:val="0"/>
        <w:tabs>
          <w:tab w:val="left" w:pos="993"/>
        </w:tabs>
        <w:rPr>
          <w:szCs w:val="28"/>
        </w:rPr>
      </w:pPr>
      <w:r w:rsidRPr="00C17FD9">
        <w:rPr>
          <w:szCs w:val="28"/>
        </w:rPr>
        <w:t>Жилищная проблема накладывает отпечаток, а иногда и определяет весь процесс социализации детей-сирот. Большинство из них получают опыт борьбы за жилье и прописку в возрасте 14-18 лет. Проходят все ступени «жилищной социализации»: знакомство с родителями, обращение в судебных органы, администрацию города или районо. В различные структуры социальной защиты, комиссию по жилищным вопросам. В некоторых случаях проходят через суд, вымогательство. А также получают негативный жизненный опыт: бездомность, бродяжничество, пьянство, воровство, проституция, болезни.</w:t>
      </w:r>
    </w:p>
    <w:p w:rsidR="000F1348" w:rsidRPr="00C17FD9" w:rsidRDefault="000F1348" w:rsidP="00C17FD9">
      <w:pPr>
        <w:pStyle w:val="3"/>
        <w:widowControl w:val="0"/>
        <w:tabs>
          <w:tab w:val="left" w:pos="993"/>
        </w:tabs>
        <w:rPr>
          <w:szCs w:val="28"/>
        </w:rPr>
      </w:pPr>
      <w:r w:rsidRPr="00C17FD9">
        <w:rPr>
          <w:szCs w:val="28"/>
        </w:rPr>
        <w:t>До окончания школы дети-сироты находятся в одном пространстве – детском учреждении, разной степени открытости и представляют собой определенную группу детей, подростков, связанных территориальным единством. Дети каждой группы (детского учреждения) живут в одинаковых условиях, получают одинаковое воспитание и образование, имеют один социальный статус – воспитанники. Сироты, по крайней мере, одного учебного заведения, тяготеют друг к другу и при окончании школы. Причина того, что дети объединены в группировку «воспитанники детского дома», заключается в опеке государства и в отсутствии</w:t>
      </w:r>
      <w:r w:rsidR="00C17FD9" w:rsidRPr="00C17FD9">
        <w:rPr>
          <w:szCs w:val="28"/>
        </w:rPr>
        <w:t xml:space="preserve"> </w:t>
      </w:r>
      <w:r w:rsidRPr="00C17FD9">
        <w:rPr>
          <w:szCs w:val="28"/>
        </w:rPr>
        <w:t>родительской заботы. Коллективное единство – детское учреждение. После интерната некоторое время привычка создает иллюзию, что молодые люди вообще не могут жить друг без друга. Новый коллектив, собственно, как и общество вне детского учреждения – чужие. «Также будет верным и то, что молодые люди из числа детей-сирот нередко чувствуют себя в новой ситуации, в новой группе чужаками. На этапе сближения с новыми группами выпускником государственных учреждений приходится включать свои адаптивные способности. Если адаптация проходит успешно, то чужак становится своим, «вписывается» в группу»</w:t>
      </w:r>
      <w:r w:rsidRPr="00C17FD9">
        <w:rPr>
          <w:rStyle w:val="aa"/>
          <w:szCs w:val="28"/>
        </w:rPr>
        <w:footnoteReference w:customMarkFollows="1" w:id="18"/>
        <w:t>1</w:t>
      </w:r>
      <w:r w:rsidRPr="00C17FD9">
        <w:rPr>
          <w:szCs w:val="28"/>
        </w:rPr>
        <w:t>.</w:t>
      </w:r>
    </w:p>
    <w:p w:rsidR="000F1348" w:rsidRPr="00C17FD9" w:rsidRDefault="000F1348" w:rsidP="00C17FD9">
      <w:pPr>
        <w:pStyle w:val="3"/>
        <w:widowControl w:val="0"/>
        <w:tabs>
          <w:tab w:val="left" w:pos="993"/>
        </w:tabs>
        <w:rPr>
          <w:szCs w:val="28"/>
        </w:rPr>
      </w:pPr>
      <w:r w:rsidRPr="00C17FD9">
        <w:rPr>
          <w:szCs w:val="28"/>
        </w:rPr>
        <w:t>Очень часто сироты не отождествляют себя с обществом, окружающими людьми, а противопоставлять себя им. Получая образование, специальность, создавая семью, рожая детей и воспитывая внуков, они продолжают называть себя сиротами, подтверждая теорию о том, что принадлежность к группе – это судьба. Единицы получают высокий уровень образования, престижную работу.</w:t>
      </w:r>
    </w:p>
    <w:p w:rsidR="000F1348" w:rsidRPr="00C17FD9" w:rsidRDefault="000F1348" w:rsidP="00C17FD9">
      <w:pPr>
        <w:pStyle w:val="3"/>
        <w:widowControl w:val="0"/>
        <w:tabs>
          <w:tab w:val="left" w:pos="993"/>
        </w:tabs>
        <w:rPr>
          <w:szCs w:val="28"/>
        </w:rPr>
      </w:pPr>
      <w:r w:rsidRPr="00C17FD9">
        <w:rPr>
          <w:szCs w:val="28"/>
        </w:rPr>
        <w:t>Большинство получают рабочую специальность, пополняя базовый и нижний слои общества. Сегодня рабочая специальность часто отождествляется с неполной рабочей неделей, простаиванием предприятий. Многие выпускники-сироты прошли через ликвидацию предприятий, потеряли социальные гарантии трудящихся. При этом многие не имели и не имеют важных адаптационных ресурсов: материальных и психологических. Потенциал детей-сирот на изменение, повышение или сохранение прежнего статуса ниже, чем у остальных граждан.</w:t>
      </w:r>
    </w:p>
    <w:p w:rsidR="000F1348" w:rsidRPr="00C17FD9" w:rsidRDefault="000F1348" w:rsidP="00C17FD9">
      <w:pPr>
        <w:pStyle w:val="3"/>
        <w:widowControl w:val="0"/>
        <w:tabs>
          <w:tab w:val="left" w:pos="993"/>
        </w:tabs>
        <w:rPr>
          <w:szCs w:val="28"/>
        </w:rPr>
      </w:pPr>
      <w:r w:rsidRPr="00C17FD9">
        <w:rPr>
          <w:szCs w:val="28"/>
        </w:rPr>
        <w:t xml:space="preserve">Проблемы сироты не решаются до 23 лет, как это предусмотрено законом, но эти проблемы не решаются даже в старости, даже тогда когда у человека появляется ряд льгот помимо сиротства. </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Дети, содержащиеся в учреждениях, часто проявляют отставание в развитии и в большинстве случаев покидают учреждения плохо подготовленными к самостоятельной жизни за их пределами. Российские научные исследования свидетельствуют, что дети, содержащиеся в учреждениях, пассивны, у них плохо развиты языковые навыки, они страдают недостатком концентрации внимания и мотивации и склонны к конфликтам со своими сверстниками. Отставание в эмоциональном и интеллектуальном развитии в дошкольном возрасте впоследствии мешает им учиться. Повзрослев, дети становятся крайне зависимыми, с трудом устанавливают новые связи, страдают низкой самооценкой и проявляют тенденцию к совершению правонарушений. Анализ сведений о детях, содержащихся в учреждениях и выбывших из них, показал, что 85% таких детей планируют получить рабочие профессии и лишь 10% думают о получении среднего или высшего образования</w:t>
      </w:r>
      <w:r w:rsidRPr="00C17FD9">
        <w:rPr>
          <w:rStyle w:val="aa"/>
          <w:sz w:val="28"/>
          <w:szCs w:val="28"/>
        </w:rPr>
        <w:footnoteReference w:customMarkFollows="1" w:id="19"/>
        <w:t>1</w:t>
      </w:r>
      <w:r w:rsidRPr="00C17FD9">
        <w:rPr>
          <w:sz w:val="28"/>
          <w:szCs w:val="28"/>
        </w:rPr>
        <w:t>.</w:t>
      </w:r>
    </w:p>
    <w:p w:rsidR="000F1348" w:rsidRPr="00C17FD9" w:rsidRDefault="000F1348" w:rsidP="00C17FD9">
      <w:pPr>
        <w:pStyle w:val="3"/>
        <w:widowControl w:val="0"/>
        <w:tabs>
          <w:tab w:val="left" w:pos="993"/>
        </w:tabs>
        <w:rPr>
          <w:szCs w:val="28"/>
        </w:rPr>
      </w:pPr>
      <w:r w:rsidRPr="00C17FD9">
        <w:rPr>
          <w:szCs w:val="28"/>
        </w:rPr>
        <w:t>На основании всего вышеизложенного можно сделать следующие выводы:</w:t>
      </w:r>
    </w:p>
    <w:p w:rsidR="000F1348" w:rsidRPr="00C17FD9" w:rsidRDefault="000F1348" w:rsidP="00C17FD9">
      <w:pPr>
        <w:pStyle w:val="3"/>
        <w:widowControl w:val="0"/>
        <w:numPr>
          <w:ilvl w:val="0"/>
          <w:numId w:val="4"/>
        </w:numPr>
        <w:tabs>
          <w:tab w:val="left" w:pos="993"/>
        </w:tabs>
        <w:ind w:left="0" w:firstLine="709"/>
        <w:rPr>
          <w:snapToGrid w:val="0"/>
          <w:szCs w:val="28"/>
        </w:rPr>
      </w:pPr>
      <w:r w:rsidRPr="00C17FD9">
        <w:rPr>
          <w:snapToGrid w:val="0"/>
          <w:szCs w:val="28"/>
        </w:rPr>
        <w:t>Специалисты отмечают основные типы адаптации человека через приспособление к существующим обстоятельствам путем врастания в среду или самоустранение;</w:t>
      </w:r>
    </w:p>
    <w:p w:rsidR="000F1348" w:rsidRPr="00C17FD9" w:rsidRDefault="000F1348" w:rsidP="00C17FD9">
      <w:pPr>
        <w:pStyle w:val="3"/>
        <w:widowControl w:val="0"/>
        <w:numPr>
          <w:ilvl w:val="0"/>
          <w:numId w:val="4"/>
        </w:numPr>
        <w:tabs>
          <w:tab w:val="left" w:pos="993"/>
        </w:tabs>
        <w:ind w:left="0" w:firstLine="709"/>
        <w:rPr>
          <w:snapToGrid w:val="0"/>
          <w:szCs w:val="28"/>
        </w:rPr>
      </w:pPr>
      <w:r w:rsidRPr="00C17FD9">
        <w:rPr>
          <w:noProof/>
          <w:szCs w:val="28"/>
        </w:rPr>
        <w:t>В социальной международной практике известными формами устройства, которые можно классифицировать следующим образом</w:t>
      </w:r>
      <w:r w:rsidRPr="00C17FD9">
        <w:rPr>
          <w:szCs w:val="28"/>
        </w:rPr>
        <w:t>:</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«Семейные формы устройства детей: усыновление (удочерение); опека (попечительство).</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Государственно-общественные формы устройства детей: семейный детский дом (приемная семья); временная приемная семья; патронатная семья.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Государственные формы устройства детей: дом ребенка; детский дом; школа-интернат; приют; центры временного содержания детей.</w:t>
      </w:r>
    </w:p>
    <w:p w:rsidR="000F1348" w:rsidRPr="00C17FD9" w:rsidRDefault="000F1348" w:rsidP="00C17FD9">
      <w:pPr>
        <w:pStyle w:val="3"/>
        <w:widowControl w:val="0"/>
        <w:numPr>
          <w:ilvl w:val="0"/>
          <w:numId w:val="4"/>
        </w:numPr>
        <w:tabs>
          <w:tab w:val="left" w:pos="993"/>
        </w:tabs>
        <w:ind w:left="0" w:firstLine="709"/>
        <w:rPr>
          <w:szCs w:val="28"/>
        </w:rPr>
      </w:pPr>
      <w:r w:rsidRPr="00C17FD9">
        <w:rPr>
          <w:szCs w:val="28"/>
        </w:rPr>
        <w:t>Стартовые позиции детей-сирот в жизни обусловлены уровнем психического и физического здоровья, а также воспитанием и образованием, полученными в государственном учреждении;</w:t>
      </w:r>
    </w:p>
    <w:p w:rsidR="000F1348" w:rsidRPr="00C17FD9" w:rsidRDefault="000F1348" w:rsidP="00C17FD9">
      <w:pPr>
        <w:pStyle w:val="3"/>
        <w:widowControl w:val="0"/>
        <w:numPr>
          <w:ilvl w:val="0"/>
          <w:numId w:val="4"/>
        </w:numPr>
        <w:tabs>
          <w:tab w:val="left" w:pos="993"/>
        </w:tabs>
        <w:ind w:left="0" w:firstLine="709"/>
        <w:rPr>
          <w:szCs w:val="28"/>
        </w:rPr>
      </w:pPr>
      <w:r w:rsidRPr="00C17FD9">
        <w:rPr>
          <w:szCs w:val="28"/>
        </w:rPr>
        <w:t>Плохие стартовые позиции детей-сирот связаны как с нарушением в социальной защите и обслуживании, так и в неверных психолого-педагогических подходах.</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Из всего вышесказанного очевидно, что лишь незначительный процент детей, выбывших из учреждений для детей, оставшихся без попечения родителей, успешно адаптируется к самостоятельной жизни. Многие из них становятся жертвами издевательств, эксплуатации и жестокого обращения, алкоголиками и наркоманами, либо становятся на путь преступлений и попадают в тюрьму.</w:t>
      </w:r>
    </w:p>
    <w:p w:rsidR="000F1348" w:rsidRPr="00C17FD9" w:rsidRDefault="000F1348" w:rsidP="00C17FD9">
      <w:pPr>
        <w:shd w:val="clear" w:color="auto" w:fill="FFFFFF"/>
        <w:tabs>
          <w:tab w:val="left" w:pos="993"/>
        </w:tabs>
        <w:spacing w:line="360" w:lineRule="auto"/>
        <w:ind w:firstLine="709"/>
        <w:jc w:val="both"/>
        <w:rPr>
          <w:sz w:val="28"/>
          <w:szCs w:val="28"/>
        </w:rPr>
      </w:pPr>
    </w:p>
    <w:p w:rsidR="000F1348" w:rsidRDefault="000F1348" w:rsidP="00C17FD9">
      <w:pPr>
        <w:tabs>
          <w:tab w:val="left" w:pos="993"/>
        </w:tabs>
        <w:spacing w:line="360" w:lineRule="auto"/>
        <w:ind w:firstLine="709"/>
        <w:jc w:val="both"/>
        <w:rPr>
          <w:b/>
          <w:sz w:val="28"/>
          <w:szCs w:val="28"/>
        </w:rPr>
      </w:pPr>
      <w:r w:rsidRPr="00C17FD9">
        <w:rPr>
          <w:b/>
          <w:sz w:val="28"/>
          <w:szCs w:val="28"/>
        </w:rPr>
        <w:t>3.2 Программа адаптации детей-сирот</w:t>
      </w:r>
    </w:p>
    <w:p w:rsidR="00916B79" w:rsidRPr="00C17FD9" w:rsidRDefault="00916B79" w:rsidP="00C17FD9">
      <w:pPr>
        <w:tabs>
          <w:tab w:val="left" w:pos="993"/>
        </w:tabs>
        <w:spacing w:line="360" w:lineRule="auto"/>
        <w:ind w:firstLine="709"/>
        <w:jc w:val="both"/>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237"/>
      </w:tblGrid>
      <w:tr w:rsidR="000F1348" w:rsidRPr="00C11A3A" w:rsidTr="00C11A3A">
        <w:tc>
          <w:tcPr>
            <w:tcW w:w="3119" w:type="dxa"/>
            <w:shd w:val="clear" w:color="auto" w:fill="auto"/>
          </w:tcPr>
          <w:p w:rsidR="000F1348" w:rsidRPr="00916B79" w:rsidRDefault="000F1348" w:rsidP="00C11A3A">
            <w:pPr>
              <w:tabs>
                <w:tab w:val="left" w:pos="993"/>
              </w:tabs>
              <w:spacing w:line="360" w:lineRule="auto"/>
              <w:jc w:val="both"/>
            </w:pPr>
            <w:r w:rsidRPr="00916B79">
              <w:t>Наименование</w:t>
            </w:r>
            <w:r w:rsidR="00C17FD9" w:rsidRPr="00916B79">
              <w:t xml:space="preserve"> </w:t>
            </w:r>
            <w:r w:rsidRPr="00916B79">
              <w:t>программы</w:t>
            </w:r>
          </w:p>
        </w:tc>
        <w:tc>
          <w:tcPr>
            <w:tcW w:w="6237" w:type="dxa"/>
            <w:shd w:val="clear" w:color="auto" w:fill="auto"/>
          </w:tcPr>
          <w:p w:rsidR="000F1348" w:rsidRPr="00916B79" w:rsidRDefault="000F1348" w:rsidP="00C11A3A">
            <w:pPr>
              <w:tabs>
                <w:tab w:val="left" w:pos="993"/>
              </w:tabs>
              <w:spacing w:line="360" w:lineRule="auto"/>
              <w:jc w:val="both"/>
            </w:pPr>
            <w:r w:rsidRPr="00916B79">
              <w:t>Программа "Адаптация детей-сирот в России" на 2007 - 2010 годы</w:t>
            </w:r>
          </w:p>
        </w:tc>
      </w:tr>
      <w:tr w:rsidR="000F1348" w:rsidRPr="00C11A3A" w:rsidTr="00C11A3A">
        <w:tc>
          <w:tcPr>
            <w:tcW w:w="3119" w:type="dxa"/>
            <w:shd w:val="clear" w:color="auto" w:fill="auto"/>
          </w:tcPr>
          <w:p w:rsidR="000F1348" w:rsidRPr="00C11A3A" w:rsidRDefault="000F1348" w:rsidP="00C11A3A">
            <w:pPr>
              <w:tabs>
                <w:tab w:val="left" w:pos="993"/>
              </w:tabs>
              <w:spacing w:line="360" w:lineRule="auto"/>
              <w:jc w:val="both"/>
              <w:rPr>
                <w:lang w:val="en-US"/>
              </w:rPr>
            </w:pPr>
            <w:r w:rsidRPr="00916B79">
              <w:t>Государственный</w:t>
            </w:r>
            <w:r w:rsidR="00C17FD9" w:rsidRPr="00916B79">
              <w:t xml:space="preserve"> </w:t>
            </w:r>
          </w:p>
          <w:p w:rsidR="000F1348" w:rsidRPr="00916B79" w:rsidRDefault="000F1348" w:rsidP="00C11A3A">
            <w:pPr>
              <w:tabs>
                <w:tab w:val="left" w:pos="993"/>
              </w:tabs>
              <w:spacing w:line="360" w:lineRule="auto"/>
              <w:jc w:val="both"/>
            </w:pPr>
            <w:r w:rsidRPr="00916B79">
              <w:t>заказчик – координатор программы</w:t>
            </w:r>
          </w:p>
        </w:tc>
        <w:tc>
          <w:tcPr>
            <w:tcW w:w="6237" w:type="dxa"/>
            <w:shd w:val="clear" w:color="auto" w:fill="auto"/>
          </w:tcPr>
          <w:p w:rsidR="000F1348" w:rsidRPr="00916B79" w:rsidRDefault="000F1348" w:rsidP="00C11A3A">
            <w:pPr>
              <w:tabs>
                <w:tab w:val="left" w:pos="993"/>
              </w:tabs>
              <w:spacing w:line="360" w:lineRule="auto"/>
              <w:jc w:val="both"/>
            </w:pPr>
            <w:r w:rsidRPr="00916B79">
              <w:t>Министерство здравоохранения и</w:t>
            </w:r>
            <w:r w:rsidR="00C17FD9" w:rsidRPr="00916B79">
              <w:t xml:space="preserve"> </w:t>
            </w:r>
            <w:r w:rsidRPr="00916B79">
              <w:t>социального развития Российской</w:t>
            </w:r>
            <w:r w:rsidR="00C17FD9" w:rsidRPr="00916B79">
              <w:t xml:space="preserve"> </w:t>
            </w:r>
            <w:r w:rsidRPr="00916B79">
              <w:t>Федерации</w:t>
            </w:r>
          </w:p>
        </w:tc>
      </w:tr>
      <w:tr w:rsidR="000F1348" w:rsidRPr="00C11A3A" w:rsidTr="00C11A3A">
        <w:tc>
          <w:tcPr>
            <w:tcW w:w="3119" w:type="dxa"/>
            <w:shd w:val="clear" w:color="auto" w:fill="auto"/>
          </w:tcPr>
          <w:p w:rsidR="000F1348" w:rsidRPr="00916B79" w:rsidRDefault="000F1348" w:rsidP="00C11A3A">
            <w:pPr>
              <w:tabs>
                <w:tab w:val="left" w:pos="993"/>
              </w:tabs>
              <w:spacing w:line="360" w:lineRule="auto"/>
              <w:jc w:val="both"/>
            </w:pPr>
            <w:r w:rsidRPr="00916B79">
              <w:t>Государственные</w:t>
            </w:r>
            <w:r w:rsidR="00C17FD9" w:rsidRPr="00916B79">
              <w:t xml:space="preserve"> </w:t>
            </w:r>
            <w:r w:rsidRPr="00916B79">
              <w:t>заказчики Программы</w:t>
            </w:r>
            <w:r w:rsidR="00C17FD9" w:rsidRPr="00916B79">
              <w:t xml:space="preserve"> </w:t>
            </w:r>
          </w:p>
        </w:tc>
        <w:tc>
          <w:tcPr>
            <w:tcW w:w="6237" w:type="dxa"/>
            <w:shd w:val="clear" w:color="auto" w:fill="auto"/>
          </w:tcPr>
          <w:p w:rsidR="000F1348" w:rsidRPr="00916B79" w:rsidRDefault="000F1348" w:rsidP="00C11A3A">
            <w:pPr>
              <w:pStyle w:val="a5"/>
              <w:numPr>
                <w:ilvl w:val="0"/>
                <w:numId w:val="6"/>
              </w:numPr>
              <w:tabs>
                <w:tab w:val="left" w:pos="203"/>
                <w:tab w:val="left" w:pos="993"/>
              </w:tabs>
              <w:spacing w:line="360" w:lineRule="auto"/>
              <w:ind w:left="0" w:firstLine="0"/>
              <w:jc w:val="both"/>
            </w:pPr>
            <w:r w:rsidRPr="00916B79">
              <w:t xml:space="preserve">Федеральное агентство по здравоохранению и социальному развитии. </w:t>
            </w:r>
          </w:p>
          <w:p w:rsidR="000F1348" w:rsidRPr="00916B79" w:rsidRDefault="000F1348" w:rsidP="00C11A3A">
            <w:pPr>
              <w:pStyle w:val="a5"/>
              <w:numPr>
                <w:ilvl w:val="0"/>
                <w:numId w:val="6"/>
              </w:numPr>
              <w:tabs>
                <w:tab w:val="left" w:pos="203"/>
                <w:tab w:val="left" w:pos="993"/>
              </w:tabs>
              <w:spacing w:line="360" w:lineRule="auto"/>
              <w:ind w:left="0" w:firstLine="0"/>
              <w:jc w:val="both"/>
            </w:pPr>
            <w:r w:rsidRPr="00916B79">
              <w:t xml:space="preserve"> Федеральное агентство по образованию. </w:t>
            </w:r>
          </w:p>
          <w:p w:rsidR="000F1348" w:rsidRPr="00916B79" w:rsidRDefault="000F1348" w:rsidP="00C11A3A">
            <w:pPr>
              <w:pStyle w:val="a5"/>
              <w:numPr>
                <w:ilvl w:val="0"/>
                <w:numId w:val="6"/>
              </w:numPr>
              <w:tabs>
                <w:tab w:val="left" w:pos="203"/>
                <w:tab w:val="left" w:pos="993"/>
              </w:tabs>
              <w:spacing w:line="360" w:lineRule="auto"/>
              <w:ind w:left="0" w:firstLine="0"/>
              <w:jc w:val="both"/>
            </w:pPr>
            <w:r w:rsidRPr="00916B79">
              <w:t>Федеральное агентство по культуре и кинематографии.</w:t>
            </w:r>
          </w:p>
          <w:p w:rsidR="000F1348" w:rsidRPr="00916B79" w:rsidRDefault="000F1348" w:rsidP="00C11A3A">
            <w:pPr>
              <w:pStyle w:val="a5"/>
              <w:numPr>
                <w:ilvl w:val="0"/>
                <w:numId w:val="6"/>
              </w:numPr>
              <w:tabs>
                <w:tab w:val="left" w:pos="203"/>
                <w:tab w:val="left" w:pos="993"/>
              </w:tabs>
              <w:spacing w:line="360" w:lineRule="auto"/>
              <w:ind w:left="0" w:firstLine="0"/>
              <w:jc w:val="both"/>
            </w:pPr>
            <w:r w:rsidRPr="00916B79">
              <w:t xml:space="preserve">Федеральное агентство по физической культуре и спорту. </w:t>
            </w:r>
          </w:p>
          <w:p w:rsidR="000F1348" w:rsidRPr="00916B79" w:rsidRDefault="000F1348" w:rsidP="00C11A3A">
            <w:pPr>
              <w:pStyle w:val="a5"/>
              <w:numPr>
                <w:ilvl w:val="0"/>
                <w:numId w:val="6"/>
              </w:numPr>
              <w:tabs>
                <w:tab w:val="left" w:pos="203"/>
                <w:tab w:val="left" w:pos="993"/>
              </w:tabs>
              <w:spacing w:line="360" w:lineRule="auto"/>
              <w:ind w:left="0" w:firstLine="0"/>
              <w:jc w:val="both"/>
            </w:pPr>
            <w:r w:rsidRPr="00916B79">
              <w:t>Министерство внутренних дел Российской Федерации.</w:t>
            </w:r>
          </w:p>
          <w:p w:rsidR="000F1348" w:rsidRPr="00916B79" w:rsidRDefault="000F1348" w:rsidP="00C11A3A">
            <w:pPr>
              <w:pStyle w:val="a5"/>
              <w:numPr>
                <w:ilvl w:val="0"/>
                <w:numId w:val="6"/>
              </w:numPr>
              <w:tabs>
                <w:tab w:val="left" w:pos="203"/>
                <w:tab w:val="left" w:pos="993"/>
              </w:tabs>
              <w:spacing w:line="360" w:lineRule="auto"/>
              <w:ind w:left="0" w:firstLine="0"/>
              <w:jc w:val="both"/>
            </w:pPr>
            <w:r w:rsidRPr="00916B79">
              <w:t xml:space="preserve"> Федеральная служба исполнения наказаний</w:t>
            </w:r>
          </w:p>
        </w:tc>
      </w:tr>
      <w:tr w:rsidR="000F1348" w:rsidRPr="00C11A3A" w:rsidTr="00C11A3A">
        <w:tc>
          <w:tcPr>
            <w:tcW w:w="3119" w:type="dxa"/>
            <w:shd w:val="clear" w:color="auto" w:fill="auto"/>
          </w:tcPr>
          <w:p w:rsidR="000F1348" w:rsidRPr="00916B79" w:rsidRDefault="000F1348" w:rsidP="00C11A3A">
            <w:pPr>
              <w:tabs>
                <w:tab w:val="left" w:pos="993"/>
              </w:tabs>
              <w:spacing w:line="360" w:lineRule="auto"/>
              <w:jc w:val="both"/>
            </w:pPr>
            <w:r w:rsidRPr="00916B79">
              <w:t>Основные</w:t>
            </w:r>
            <w:r w:rsidR="00C17FD9" w:rsidRPr="00916B79">
              <w:t xml:space="preserve"> </w:t>
            </w:r>
            <w:r w:rsidRPr="00916B79">
              <w:t>- разработчики</w:t>
            </w:r>
            <w:r w:rsidR="00C17FD9" w:rsidRPr="00916B79">
              <w:t xml:space="preserve"> </w:t>
            </w:r>
            <w:r w:rsidRPr="00916B79">
              <w:t>Программы</w:t>
            </w:r>
            <w:r w:rsidR="00C17FD9" w:rsidRPr="00916B79">
              <w:t xml:space="preserve"> </w:t>
            </w:r>
          </w:p>
        </w:tc>
        <w:tc>
          <w:tcPr>
            <w:tcW w:w="6237" w:type="dxa"/>
            <w:shd w:val="clear" w:color="auto" w:fill="auto"/>
          </w:tcPr>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 xml:space="preserve">Министерство здравоохранения и социального развития Российской Федерации </w:t>
            </w:r>
          </w:p>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Министерство образования и науки Российской Федерации.</w:t>
            </w:r>
          </w:p>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Федеральное агентство по здравоохранению и социальному развитию</w:t>
            </w:r>
          </w:p>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 xml:space="preserve"> Федеральное агентство по образованию</w:t>
            </w:r>
          </w:p>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Министерство внутренних дел Российской</w:t>
            </w:r>
          </w:p>
          <w:p w:rsidR="000F1348" w:rsidRPr="00916B79" w:rsidRDefault="000F1348" w:rsidP="00C11A3A">
            <w:pPr>
              <w:pStyle w:val="a5"/>
              <w:tabs>
                <w:tab w:val="left" w:pos="203"/>
                <w:tab w:val="left" w:pos="993"/>
              </w:tabs>
              <w:spacing w:line="360" w:lineRule="auto"/>
              <w:ind w:left="0"/>
              <w:jc w:val="both"/>
            </w:pPr>
            <w:r w:rsidRPr="00916B79">
              <w:t xml:space="preserve">Федерации </w:t>
            </w:r>
          </w:p>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Федеральная служба исполнения наказаний</w:t>
            </w:r>
          </w:p>
        </w:tc>
      </w:tr>
      <w:tr w:rsidR="000F1348" w:rsidRPr="00C11A3A" w:rsidTr="00C11A3A">
        <w:tc>
          <w:tcPr>
            <w:tcW w:w="3119" w:type="dxa"/>
            <w:shd w:val="clear" w:color="auto" w:fill="auto"/>
          </w:tcPr>
          <w:p w:rsidR="000F1348" w:rsidRPr="00916B79" w:rsidRDefault="000F1348" w:rsidP="00C11A3A">
            <w:pPr>
              <w:tabs>
                <w:tab w:val="left" w:pos="993"/>
              </w:tabs>
              <w:spacing w:line="360" w:lineRule="auto"/>
              <w:jc w:val="both"/>
            </w:pPr>
            <w:r w:rsidRPr="00916B79">
              <w:t>Цели Программы</w:t>
            </w:r>
            <w:r w:rsidR="00C17FD9" w:rsidRPr="00916B79">
              <w:t xml:space="preserve"> </w:t>
            </w:r>
          </w:p>
        </w:tc>
        <w:tc>
          <w:tcPr>
            <w:tcW w:w="6237" w:type="dxa"/>
            <w:shd w:val="clear" w:color="auto" w:fill="auto"/>
          </w:tcPr>
          <w:p w:rsidR="000F1348" w:rsidRPr="00916B79" w:rsidRDefault="000F1348" w:rsidP="00C11A3A">
            <w:pPr>
              <w:tabs>
                <w:tab w:val="left" w:pos="203"/>
                <w:tab w:val="left" w:pos="993"/>
              </w:tabs>
              <w:spacing w:line="360" w:lineRule="auto"/>
              <w:jc w:val="both"/>
            </w:pPr>
            <w:r w:rsidRPr="00916B79">
              <w:t>- создание благоприятных условий для комплексного развития и жизнедеятельности детей, а также государственная поддержка детей, находящихся в трудной жизненной ситуации</w:t>
            </w:r>
          </w:p>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профилактика социального сиротства и семейного неблагополучия;</w:t>
            </w:r>
          </w:p>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развитие семейных форм устройства детей-сирот</w:t>
            </w:r>
          </w:p>
        </w:tc>
      </w:tr>
      <w:tr w:rsidR="000F1348" w:rsidRPr="00C11A3A" w:rsidTr="00C11A3A">
        <w:tc>
          <w:tcPr>
            <w:tcW w:w="3119" w:type="dxa"/>
            <w:shd w:val="clear" w:color="auto" w:fill="auto"/>
          </w:tcPr>
          <w:p w:rsidR="000F1348" w:rsidRPr="00916B79" w:rsidRDefault="000F1348" w:rsidP="00C11A3A">
            <w:pPr>
              <w:tabs>
                <w:tab w:val="left" w:pos="993"/>
              </w:tabs>
              <w:spacing w:line="360" w:lineRule="auto"/>
              <w:jc w:val="both"/>
            </w:pPr>
            <w:r w:rsidRPr="00916B79">
              <w:t>Задачи Программы</w:t>
            </w:r>
            <w:r w:rsidR="00C17FD9" w:rsidRPr="00916B79">
              <w:t xml:space="preserve"> </w:t>
            </w:r>
          </w:p>
        </w:tc>
        <w:tc>
          <w:tcPr>
            <w:tcW w:w="6237" w:type="dxa"/>
            <w:shd w:val="clear" w:color="auto" w:fill="auto"/>
          </w:tcPr>
          <w:p w:rsidR="000F1348" w:rsidRPr="00C11A3A" w:rsidRDefault="000F1348" w:rsidP="00C11A3A">
            <w:pPr>
              <w:pStyle w:val="HTML"/>
              <w:widowControl w:val="0"/>
              <w:numPr>
                <w:ilvl w:val="0"/>
                <w:numId w:val="7"/>
              </w:numPr>
              <w:tabs>
                <w:tab w:val="left" w:pos="203"/>
                <w:tab w:val="left" w:pos="993"/>
              </w:tabs>
              <w:spacing w:line="360" w:lineRule="auto"/>
              <w:ind w:left="0" w:firstLine="0"/>
              <w:jc w:val="both"/>
              <w:rPr>
                <w:rFonts w:ascii="Times New Roman" w:hAnsi="Times New Roman" w:cs="Times New Roman"/>
              </w:rPr>
            </w:pPr>
            <w:r w:rsidRPr="00C11A3A">
              <w:rPr>
                <w:rFonts w:ascii="Times New Roman" w:hAnsi="Times New Roman" w:cs="Times New Roman"/>
              </w:rPr>
              <w:t>формирование системы</w:t>
            </w:r>
            <w:r w:rsidR="00C17FD9" w:rsidRPr="00C11A3A">
              <w:rPr>
                <w:rFonts w:ascii="Times New Roman" w:hAnsi="Times New Roman" w:cs="Times New Roman"/>
              </w:rPr>
              <w:t xml:space="preserve"> </w:t>
            </w:r>
            <w:r w:rsidRPr="00C11A3A">
              <w:rPr>
                <w:rFonts w:ascii="Times New Roman" w:hAnsi="Times New Roman" w:cs="Times New Roman"/>
              </w:rPr>
              <w:t>государственной</w:t>
            </w:r>
            <w:r w:rsidR="00C17FD9" w:rsidRPr="00C11A3A">
              <w:rPr>
                <w:rFonts w:ascii="Times New Roman" w:hAnsi="Times New Roman" w:cs="Times New Roman"/>
              </w:rPr>
              <w:t xml:space="preserve"> </w:t>
            </w:r>
            <w:r w:rsidRPr="00C11A3A">
              <w:rPr>
                <w:rFonts w:ascii="Times New Roman" w:hAnsi="Times New Roman" w:cs="Times New Roman"/>
              </w:rPr>
              <w:t>поддержки детей-сирот и детей, оставшихся без попечения родителей;</w:t>
            </w:r>
          </w:p>
          <w:p w:rsidR="000F1348" w:rsidRPr="00C11A3A" w:rsidRDefault="000F1348" w:rsidP="00C11A3A">
            <w:pPr>
              <w:pStyle w:val="HTML"/>
              <w:widowControl w:val="0"/>
              <w:numPr>
                <w:ilvl w:val="0"/>
                <w:numId w:val="7"/>
              </w:numPr>
              <w:tabs>
                <w:tab w:val="left" w:pos="203"/>
                <w:tab w:val="left" w:pos="993"/>
              </w:tabs>
              <w:spacing w:line="360" w:lineRule="auto"/>
              <w:ind w:left="0" w:firstLine="0"/>
              <w:jc w:val="both"/>
              <w:rPr>
                <w:rFonts w:ascii="Times New Roman" w:hAnsi="Times New Roman" w:cs="Times New Roman"/>
              </w:rPr>
            </w:pPr>
            <w:r w:rsidRPr="00C11A3A">
              <w:rPr>
                <w:rFonts w:ascii="Times New Roman" w:hAnsi="Times New Roman" w:cs="Times New Roman"/>
              </w:rPr>
              <w:t>реформирование системы</w:t>
            </w:r>
            <w:r w:rsidR="00C17FD9" w:rsidRPr="00C11A3A">
              <w:rPr>
                <w:rFonts w:ascii="Times New Roman" w:hAnsi="Times New Roman" w:cs="Times New Roman"/>
              </w:rPr>
              <w:t xml:space="preserve"> </w:t>
            </w:r>
            <w:r w:rsidRPr="00C11A3A">
              <w:rPr>
                <w:rFonts w:ascii="Times New Roman" w:hAnsi="Times New Roman" w:cs="Times New Roman"/>
              </w:rPr>
              <w:t>обеспечения</w:t>
            </w:r>
            <w:r w:rsidR="00C17FD9" w:rsidRPr="00C11A3A">
              <w:rPr>
                <w:rFonts w:ascii="Times New Roman" w:hAnsi="Times New Roman" w:cs="Times New Roman"/>
              </w:rPr>
              <w:t xml:space="preserve"> </w:t>
            </w:r>
            <w:r w:rsidRPr="00C11A3A">
              <w:rPr>
                <w:rFonts w:ascii="Times New Roman" w:hAnsi="Times New Roman" w:cs="Times New Roman"/>
              </w:rPr>
              <w:t>жизнедеятельности, воспитания и обучения детей-сирот;</w:t>
            </w:r>
          </w:p>
          <w:p w:rsidR="000F1348" w:rsidRPr="00916B79" w:rsidRDefault="000F1348" w:rsidP="00C11A3A">
            <w:pPr>
              <w:pStyle w:val="a5"/>
              <w:numPr>
                <w:ilvl w:val="0"/>
                <w:numId w:val="7"/>
              </w:numPr>
              <w:tabs>
                <w:tab w:val="left" w:pos="203"/>
                <w:tab w:val="left" w:pos="993"/>
              </w:tabs>
              <w:spacing w:line="360" w:lineRule="auto"/>
              <w:ind w:left="0" w:firstLine="0"/>
              <w:jc w:val="both"/>
            </w:pPr>
            <w:r w:rsidRPr="00916B79">
              <w:t>совершенствование системы профилактики безнадзорности и правонарушений детей-сирот;</w:t>
            </w:r>
          </w:p>
          <w:p w:rsidR="000F1348" w:rsidRPr="00916B79" w:rsidRDefault="000F1348" w:rsidP="00C11A3A">
            <w:pPr>
              <w:pStyle w:val="a5"/>
              <w:numPr>
                <w:ilvl w:val="0"/>
                <w:numId w:val="7"/>
              </w:numPr>
              <w:tabs>
                <w:tab w:val="left" w:pos="203"/>
                <w:tab w:val="left" w:pos="993"/>
              </w:tabs>
              <w:spacing w:line="360" w:lineRule="auto"/>
              <w:ind w:left="0" w:firstLine="0"/>
              <w:jc w:val="both"/>
            </w:pPr>
            <w:r w:rsidRPr="00916B79">
              <w:t>проведение эффективной реабилитации и</w:t>
            </w:r>
          </w:p>
          <w:p w:rsidR="000F1348" w:rsidRPr="00916B79" w:rsidRDefault="00C17FD9" w:rsidP="00C11A3A">
            <w:pPr>
              <w:tabs>
                <w:tab w:val="left" w:pos="203"/>
                <w:tab w:val="left" w:pos="993"/>
              </w:tabs>
              <w:spacing w:line="360" w:lineRule="auto"/>
              <w:jc w:val="both"/>
            </w:pPr>
            <w:r w:rsidRPr="00916B79">
              <w:t xml:space="preserve"> </w:t>
            </w:r>
            <w:r w:rsidR="000F1348" w:rsidRPr="00916B79">
              <w:t>адаптации детей, находящихся в трудной</w:t>
            </w:r>
          </w:p>
          <w:p w:rsidR="000F1348" w:rsidRPr="00916B79" w:rsidRDefault="00C17FD9" w:rsidP="00C11A3A">
            <w:pPr>
              <w:tabs>
                <w:tab w:val="left" w:pos="203"/>
                <w:tab w:val="left" w:pos="993"/>
              </w:tabs>
              <w:spacing w:line="360" w:lineRule="auto"/>
              <w:jc w:val="both"/>
            </w:pPr>
            <w:r w:rsidRPr="00916B79">
              <w:t xml:space="preserve"> </w:t>
            </w:r>
            <w:r w:rsidR="000F1348" w:rsidRPr="00916B79">
              <w:t>жизненной ситуации;</w:t>
            </w:r>
          </w:p>
          <w:p w:rsidR="000F1348" w:rsidRPr="00916B79" w:rsidRDefault="000F1348" w:rsidP="00C11A3A">
            <w:pPr>
              <w:pStyle w:val="a5"/>
              <w:numPr>
                <w:ilvl w:val="0"/>
                <w:numId w:val="8"/>
              </w:numPr>
              <w:tabs>
                <w:tab w:val="left" w:pos="203"/>
                <w:tab w:val="left" w:pos="993"/>
              </w:tabs>
              <w:spacing w:line="360" w:lineRule="auto"/>
              <w:ind w:left="0" w:firstLine="0"/>
              <w:jc w:val="both"/>
            </w:pPr>
            <w:r w:rsidRPr="00916B79">
              <w:t>профилактика социального сиротства,</w:t>
            </w:r>
          </w:p>
          <w:p w:rsidR="000F1348" w:rsidRPr="00916B79" w:rsidRDefault="00C17FD9" w:rsidP="00C11A3A">
            <w:pPr>
              <w:tabs>
                <w:tab w:val="left" w:pos="203"/>
                <w:tab w:val="left" w:pos="993"/>
              </w:tabs>
              <w:spacing w:line="360" w:lineRule="auto"/>
              <w:jc w:val="both"/>
            </w:pPr>
            <w:r w:rsidRPr="00916B79">
              <w:t xml:space="preserve"> </w:t>
            </w:r>
            <w:r w:rsidR="000F1348" w:rsidRPr="00916B79">
              <w:t>постепенный переход от воспитания</w:t>
            </w:r>
            <w:r w:rsidRPr="00916B79">
              <w:t xml:space="preserve"> </w:t>
            </w:r>
            <w:r w:rsidR="000F1348" w:rsidRPr="00916B79">
              <w:t>детей в учреждениях интернатного типа к</w:t>
            </w:r>
          </w:p>
          <w:p w:rsidR="000F1348" w:rsidRPr="00916B79" w:rsidRDefault="00C17FD9" w:rsidP="00C11A3A">
            <w:pPr>
              <w:tabs>
                <w:tab w:val="left" w:pos="203"/>
                <w:tab w:val="left" w:pos="993"/>
              </w:tabs>
              <w:spacing w:line="360" w:lineRule="auto"/>
              <w:jc w:val="both"/>
            </w:pPr>
            <w:r w:rsidRPr="00916B79">
              <w:t xml:space="preserve"> </w:t>
            </w:r>
            <w:r w:rsidR="000F1348" w:rsidRPr="00916B79">
              <w:t>семейным формам устройства детей-</w:t>
            </w:r>
            <w:r w:rsidRPr="00916B79">
              <w:t xml:space="preserve"> </w:t>
            </w:r>
            <w:r w:rsidR="000F1348" w:rsidRPr="00916B79">
              <w:t>сирот и детей, оставшихся без попечения</w:t>
            </w:r>
          </w:p>
          <w:p w:rsidR="000F1348" w:rsidRPr="00916B79" w:rsidRDefault="00C17FD9" w:rsidP="00C11A3A">
            <w:pPr>
              <w:tabs>
                <w:tab w:val="left" w:pos="203"/>
                <w:tab w:val="left" w:pos="993"/>
              </w:tabs>
              <w:spacing w:line="360" w:lineRule="auto"/>
              <w:jc w:val="both"/>
            </w:pPr>
            <w:r w:rsidRPr="00916B79">
              <w:t xml:space="preserve"> </w:t>
            </w:r>
            <w:r w:rsidR="000F1348" w:rsidRPr="00916B79">
              <w:t>родителей;</w:t>
            </w:r>
          </w:p>
          <w:p w:rsidR="000F1348" w:rsidRPr="00916B79" w:rsidRDefault="000F1348" w:rsidP="00C11A3A">
            <w:pPr>
              <w:pStyle w:val="a5"/>
              <w:numPr>
                <w:ilvl w:val="0"/>
                <w:numId w:val="8"/>
              </w:numPr>
              <w:tabs>
                <w:tab w:val="left" w:pos="203"/>
                <w:tab w:val="left" w:pos="993"/>
              </w:tabs>
              <w:spacing w:line="360" w:lineRule="auto"/>
              <w:ind w:left="0" w:firstLine="0"/>
              <w:jc w:val="both"/>
            </w:pPr>
            <w:r w:rsidRPr="00916B79">
              <w:t>обеспечение профессиональной подготовки и социальной защищенности выпускников детских интернатных учреждений, развитие системы социализации детей-сирот и детей, оставшихся без попечения родителей</w:t>
            </w:r>
          </w:p>
        </w:tc>
      </w:tr>
      <w:tr w:rsidR="000F1348" w:rsidRPr="00C11A3A" w:rsidTr="00C11A3A">
        <w:tc>
          <w:tcPr>
            <w:tcW w:w="3119" w:type="dxa"/>
            <w:shd w:val="clear" w:color="auto" w:fill="auto"/>
          </w:tcPr>
          <w:p w:rsidR="000F1348" w:rsidRPr="00916B79" w:rsidRDefault="000F1348" w:rsidP="00C11A3A">
            <w:pPr>
              <w:tabs>
                <w:tab w:val="left" w:pos="993"/>
              </w:tabs>
              <w:spacing w:line="360" w:lineRule="auto"/>
              <w:jc w:val="both"/>
            </w:pPr>
            <w:r w:rsidRPr="00916B79">
              <w:t xml:space="preserve">Срок реализации Программы </w:t>
            </w:r>
          </w:p>
        </w:tc>
        <w:tc>
          <w:tcPr>
            <w:tcW w:w="6237" w:type="dxa"/>
            <w:shd w:val="clear" w:color="auto" w:fill="auto"/>
          </w:tcPr>
          <w:p w:rsidR="000F1348" w:rsidRPr="00916B79" w:rsidRDefault="000F1348" w:rsidP="00C11A3A">
            <w:pPr>
              <w:tabs>
                <w:tab w:val="left" w:pos="203"/>
                <w:tab w:val="left" w:pos="993"/>
              </w:tabs>
              <w:spacing w:line="360" w:lineRule="auto"/>
              <w:jc w:val="both"/>
            </w:pPr>
            <w:r w:rsidRPr="00916B79">
              <w:t>Срок реализации программы 2007 - 2010</w:t>
            </w:r>
            <w:r w:rsidR="00C17FD9" w:rsidRPr="00916B79">
              <w:t xml:space="preserve"> </w:t>
            </w:r>
            <w:r w:rsidRPr="00916B79">
              <w:t xml:space="preserve">годы </w:t>
            </w:r>
          </w:p>
        </w:tc>
      </w:tr>
      <w:tr w:rsidR="000F1348" w:rsidRPr="00C11A3A" w:rsidTr="00C11A3A">
        <w:tc>
          <w:tcPr>
            <w:tcW w:w="3119" w:type="dxa"/>
            <w:shd w:val="clear" w:color="auto" w:fill="auto"/>
          </w:tcPr>
          <w:p w:rsidR="000F1348" w:rsidRPr="00916B79" w:rsidRDefault="000F1348" w:rsidP="00C11A3A">
            <w:pPr>
              <w:tabs>
                <w:tab w:val="left" w:pos="993"/>
              </w:tabs>
              <w:spacing w:line="360" w:lineRule="auto"/>
              <w:jc w:val="both"/>
            </w:pPr>
            <w:r w:rsidRPr="00916B79">
              <w:t>Объемы и источники</w:t>
            </w:r>
            <w:r w:rsidR="00C17FD9" w:rsidRPr="00916B79">
              <w:t xml:space="preserve"> </w:t>
            </w:r>
            <w:r w:rsidRPr="00916B79">
              <w:t>финансирования Программы</w:t>
            </w:r>
          </w:p>
        </w:tc>
        <w:tc>
          <w:tcPr>
            <w:tcW w:w="6237" w:type="dxa"/>
            <w:shd w:val="clear" w:color="auto" w:fill="auto"/>
          </w:tcPr>
          <w:p w:rsidR="000F1348" w:rsidRPr="00916B79" w:rsidRDefault="000F1348" w:rsidP="00C11A3A">
            <w:pPr>
              <w:tabs>
                <w:tab w:val="left" w:pos="203"/>
                <w:tab w:val="left" w:pos="993"/>
              </w:tabs>
              <w:spacing w:line="360" w:lineRule="auto"/>
              <w:jc w:val="both"/>
            </w:pPr>
            <w:r w:rsidRPr="00916B79">
              <w:t>Общий объем финансирования 24441,3 млн. рублей (в ценах соответствующих лет), в том числе:</w:t>
            </w:r>
          </w:p>
          <w:p w:rsidR="000F1348" w:rsidRPr="00916B79" w:rsidRDefault="000F1348" w:rsidP="00C11A3A">
            <w:pPr>
              <w:pStyle w:val="a5"/>
              <w:numPr>
                <w:ilvl w:val="0"/>
                <w:numId w:val="9"/>
              </w:numPr>
              <w:tabs>
                <w:tab w:val="left" w:pos="203"/>
                <w:tab w:val="left" w:pos="993"/>
              </w:tabs>
              <w:spacing w:line="360" w:lineRule="auto"/>
              <w:ind w:left="0" w:firstLine="0"/>
              <w:jc w:val="both"/>
            </w:pPr>
            <w:r w:rsidRPr="00916B79">
              <w:t>за счет средств федерального бюджета -</w:t>
            </w:r>
          </w:p>
          <w:p w:rsidR="000F1348" w:rsidRPr="00916B79" w:rsidRDefault="000F1348" w:rsidP="00C11A3A">
            <w:pPr>
              <w:tabs>
                <w:tab w:val="left" w:pos="203"/>
                <w:tab w:val="left" w:pos="993"/>
              </w:tabs>
              <w:spacing w:line="360" w:lineRule="auto"/>
              <w:jc w:val="both"/>
            </w:pPr>
            <w:r w:rsidRPr="00916B79">
              <w:t>7153,7 млн. рублей;</w:t>
            </w:r>
          </w:p>
          <w:p w:rsidR="000F1348" w:rsidRPr="00916B79" w:rsidRDefault="000F1348" w:rsidP="00C11A3A">
            <w:pPr>
              <w:pStyle w:val="a5"/>
              <w:numPr>
                <w:ilvl w:val="0"/>
                <w:numId w:val="9"/>
              </w:numPr>
              <w:tabs>
                <w:tab w:val="left" w:pos="203"/>
                <w:tab w:val="left" w:pos="993"/>
              </w:tabs>
              <w:spacing w:line="360" w:lineRule="auto"/>
              <w:ind w:left="0" w:firstLine="0"/>
              <w:jc w:val="both"/>
            </w:pPr>
            <w:r w:rsidRPr="00916B79">
              <w:t>за счет средств бюджетов субъектов</w:t>
            </w:r>
          </w:p>
          <w:p w:rsidR="000F1348" w:rsidRPr="00916B79" w:rsidRDefault="00C17FD9" w:rsidP="00C11A3A">
            <w:pPr>
              <w:tabs>
                <w:tab w:val="left" w:pos="203"/>
                <w:tab w:val="left" w:pos="993"/>
              </w:tabs>
              <w:spacing w:line="360" w:lineRule="auto"/>
              <w:jc w:val="both"/>
            </w:pPr>
            <w:r w:rsidRPr="00916B79">
              <w:t xml:space="preserve"> </w:t>
            </w:r>
            <w:r w:rsidR="000F1348" w:rsidRPr="00916B79">
              <w:t xml:space="preserve">Российской Федерации – </w:t>
            </w:r>
          </w:p>
          <w:p w:rsidR="000F1348" w:rsidRPr="00916B79" w:rsidRDefault="000F1348" w:rsidP="00C11A3A">
            <w:pPr>
              <w:tabs>
                <w:tab w:val="left" w:pos="203"/>
                <w:tab w:val="left" w:pos="993"/>
              </w:tabs>
              <w:spacing w:line="360" w:lineRule="auto"/>
              <w:jc w:val="both"/>
            </w:pPr>
            <w:r w:rsidRPr="00916B79">
              <w:t>16575,3 млн. рублей;</w:t>
            </w:r>
          </w:p>
          <w:p w:rsidR="000F1348" w:rsidRPr="00916B79" w:rsidRDefault="000F1348" w:rsidP="00C11A3A">
            <w:pPr>
              <w:pStyle w:val="a5"/>
              <w:numPr>
                <w:ilvl w:val="0"/>
                <w:numId w:val="9"/>
              </w:numPr>
              <w:tabs>
                <w:tab w:val="left" w:pos="203"/>
                <w:tab w:val="left" w:pos="993"/>
              </w:tabs>
              <w:spacing w:line="360" w:lineRule="auto"/>
              <w:ind w:left="0" w:firstLine="0"/>
              <w:jc w:val="both"/>
            </w:pPr>
            <w:r w:rsidRPr="00916B79">
              <w:t xml:space="preserve">за счет средств внебюджетных источников – </w:t>
            </w:r>
          </w:p>
          <w:p w:rsidR="000F1348" w:rsidRPr="00916B79" w:rsidRDefault="000F1348" w:rsidP="00C11A3A">
            <w:pPr>
              <w:pStyle w:val="a5"/>
              <w:tabs>
                <w:tab w:val="left" w:pos="203"/>
                <w:tab w:val="left" w:pos="993"/>
              </w:tabs>
              <w:spacing w:line="360" w:lineRule="auto"/>
              <w:ind w:left="0"/>
              <w:jc w:val="both"/>
            </w:pPr>
            <w:r w:rsidRPr="00916B79">
              <w:t>712,3 млн. рублей.</w:t>
            </w:r>
          </w:p>
        </w:tc>
      </w:tr>
      <w:tr w:rsidR="000F1348" w:rsidRPr="00C11A3A" w:rsidTr="00C11A3A">
        <w:tc>
          <w:tcPr>
            <w:tcW w:w="3119" w:type="dxa"/>
            <w:shd w:val="clear" w:color="auto" w:fill="auto"/>
          </w:tcPr>
          <w:p w:rsidR="000F1348" w:rsidRPr="00916B79" w:rsidRDefault="000F1348" w:rsidP="00C11A3A">
            <w:pPr>
              <w:tabs>
                <w:tab w:val="left" w:pos="993"/>
              </w:tabs>
              <w:spacing w:line="360" w:lineRule="auto"/>
              <w:jc w:val="both"/>
            </w:pPr>
            <w:r w:rsidRPr="00916B79">
              <w:t>Ожидаемые конечные результаты от реализации программы</w:t>
            </w:r>
          </w:p>
        </w:tc>
        <w:tc>
          <w:tcPr>
            <w:tcW w:w="6237" w:type="dxa"/>
            <w:shd w:val="clear" w:color="auto" w:fill="auto"/>
          </w:tcPr>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снижение доли безнадзорных детей до 2,17 процента общей численности детского населения;</w:t>
            </w:r>
          </w:p>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 xml:space="preserve"> увеличение доли детей, получивших социальную реабилитацию в специализированных учреждениях для несовершеннолетних, до 83,3 процента общего количества безнадзорных и беспризорных детей;</w:t>
            </w:r>
          </w:p>
          <w:p w:rsidR="000F1348" w:rsidRPr="00916B79" w:rsidRDefault="000F1348" w:rsidP="00C11A3A">
            <w:pPr>
              <w:pStyle w:val="a5"/>
              <w:numPr>
                <w:ilvl w:val="0"/>
                <w:numId w:val="5"/>
              </w:numPr>
              <w:tabs>
                <w:tab w:val="left" w:pos="203"/>
                <w:tab w:val="left" w:pos="993"/>
              </w:tabs>
              <w:spacing w:line="360" w:lineRule="auto"/>
              <w:ind w:left="0" w:firstLine="0"/>
              <w:jc w:val="both"/>
            </w:pPr>
            <w:r w:rsidRPr="00916B79">
              <w:t xml:space="preserve"> увеличение доли детей-сирот и детей, оставшихся без попечения родителей, переданных на воспитание в семью, до 72 процентов общего количества детей-сирот и детей, оставшихся без попечения родителей.</w:t>
            </w:r>
          </w:p>
          <w:p w:rsidR="000F1348" w:rsidRPr="00916B79" w:rsidRDefault="000F1348" w:rsidP="00C11A3A">
            <w:pPr>
              <w:tabs>
                <w:tab w:val="left" w:pos="203"/>
                <w:tab w:val="left" w:pos="993"/>
              </w:tabs>
              <w:spacing w:line="360" w:lineRule="auto"/>
              <w:jc w:val="both"/>
            </w:pPr>
            <w:r w:rsidRPr="00916B79">
              <w:t xml:space="preserve"> Экономический эффект от реализации программы составит к 2011 году около 19 млрд. рублей</w:t>
            </w:r>
          </w:p>
        </w:tc>
      </w:tr>
    </w:tbl>
    <w:p w:rsidR="000F1348" w:rsidRPr="00C17FD9" w:rsidRDefault="000F1348" w:rsidP="00C17FD9">
      <w:pPr>
        <w:tabs>
          <w:tab w:val="left" w:pos="993"/>
        </w:tabs>
        <w:spacing w:line="360" w:lineRule="auto"/>
        <w:ind w:firstLine="709"/>
        <w:jc w:val="both"/>
        <w:rPr>
          <w:sz w:val="28"/>
          <w:szCs w:val="28"/>
        </w:rPr>
      </w:pPr>
    </w:p>
    <w:p w:rsidR="000F1348" w:rsidRPr="00916B79" w:rsidRDefault="00916B79" w:rsidP="00C17FD9">
      <w:pPr>
        <w:tabs>
          <w:tab w:val="left" w:pos="993"/>
        </w:tabs>
        <w:spacing w:line="360" w:lineRule="auto"/>
        <w:ind w:firstLine="709"/>
        <w:jc w:val="both"/>
        <w:rPr>
          <w:b/>
          <w:sz w:val="28"/>
          <w:szCs w:val="28"/>
        </w:rPr>
      </w:pPr>
      <w:r w:rsidRPr="00916B79">
        <w:rPr>
          <w:b/>
          <w:sz w:val="28"/>
          <w:szCs w:val="28"/>
        </w:rPr>
        <w:t>Характеристика проблемы, на решение которой направлена программа</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Важнейшим инструментом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предупреждения сиротства и социального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сиротства является долгосрочная государственная программа,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предусматривающая поэтапное решение указанной проблемы с учетом конкретной ситуации.</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Проблемы, связанные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предупреждением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сиротства, жизнеобеспечением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развитием детей-сирот,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настолько масштабны и многообразны,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что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требуют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для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разрешения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целенаправленных, скоординированных усилий государственных и общественных институтов. Все это вызывает необходимость проведения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комплексных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мероприятий на федеральном уровне программными методами.</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На основе программы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"Адаптация детей-сирот" в большинстве регионов Российской Федерации разработаны и утверждены региональные программы "Дети-сироты".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Проблема социального сиротства продолжает оставаться одной из наиболее острых проблем детства. Главная задача этого направления - активное внедрение семейных форм устройства детей-сирот и детей, оставшихся без попечения родителей, и сокращение количества детей, находящихся в интернатных учреждениях.</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В ходе реализации Программы наметились положительные тенденции и получены социально значимые результаты.</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Начала создаваться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сеть</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служб</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 предупреждению социального сиротства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многих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регионах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России,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разработано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методическое обеспечение этих служб.</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Создан 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ведется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государственный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банк</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данных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детях, оставшихся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без попечения родителей.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 настоящее время федеральный банк данных связан компьютерной сетью</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56</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регионами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Российской Федерации.</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Ведется работа по созданию системы учета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семей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потенциальных усыновителей,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воспитателей,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результате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которой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значительно увеличилось число детей,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переданных на усыновление,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под опеку или попечительство.</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Открываются психолого-медико-педагогические центры, обеспечивающие индивидуальную диагностику, социально психологическую</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реабилитацию и адаптацию</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детей-сирот.</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Значительным пополнением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системы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государственных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учреждений для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детей-сирот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стало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введение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действие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социальных приютов, центров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временного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пребывания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социально-реабилитационных центров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для несовершеннолетних,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центров помощи детям,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оставшимся без</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попечения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родителей,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которых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развиваются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новые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формы семейного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воспитания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оказавшихся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сложной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жизненной ситуации.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Создание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первых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центров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постинтернатной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адаптации помогает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смягчить</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процесс</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интеграции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общество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выпускников образовательных учреждений для детей-сирот и детей,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оставшихся без попечения родителей.</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Создана сеть</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детских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домов,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которых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овладевают профессиональными навыками.</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Для детских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домов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76</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регионах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Российской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Федерации приобретено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оборудование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для пищеблоков,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прачечных,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мастерских, физкультурно-оздоровительное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медицинское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оборудование, автотранспорт. В целях укрепления здоровья детей используются новые технологии немедикаментозного оздоровления детей - 6 детских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домов в 6 регионах России работают по технологии "Детский дом здоровья".</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На средства,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выделяемые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для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финансирования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мероприятий Программы, построены и введены в строй 9 учреждений для детей-сирот и детей,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оставшихся без попечения родителей,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43</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детских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дома находятся в стадии завершения строительства.</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Однако, несмотря на принимаемые меры,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проблемы,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связанные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 положением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оставшихся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без</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попечения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родителей,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требуют комплексного решения на государственном уровне.</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Решение этих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проблем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должно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строиться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на основе создания и совершенствования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государственной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системы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защиты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прав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Полноценная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государственная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помощь может быть обеспечена только в случае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четко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организованной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работы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раннему</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выявлению потенциально опасных ситуаций для ребенка.</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Для полноценного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развития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личности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ребенка-сироты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крайне важным является его проживание в условиях, близких к семейным.</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Необходимо разработать</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формы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передачи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детей-сирот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семьи граждан (приемные,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патронатные семьи и др.), создать инновационные государственные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негосударственные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учреждения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для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детей-сирот (профильные школы,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лицеи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для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творчески одаренных детей и т. п.). Такие изменения в системе обеспечения жизнедеятельности, воспитания и обучения детей-сирот требуют ее реформирования,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разработки новых технологий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подготовки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кадров,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специалистов,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работающих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 детьми-сиротами,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допрофессиональной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подготовки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самих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сирот, обучения конкурентоспособным профессиям.</w:t>
      </w:r>
    </w:p>
    <w:p w:rsidR="000F1348" w:rsidRPr="00916B79" w:rsidRDefault="00916B79" w:rsidP="00C17FD9">
      <w:pPr>
        <w:tabs>
          <w:tab w:val="left" w:pos="993"/>
        </w:tabs>
        <w:spacing w:line="360" w:lineRule="auto"/>
        <w:ind w:firstLine="709"/>
        <w:jc w:val="both"/>
        <w:rPr>
          <w:b/>
          <w:sz w:val="28"/>
          <w:szCs w:val="28"/>
        </w:rPr>
      </w:pPr>
      <w:r w:rsidRPr="00916B79">
        <w:rPr>
          <w:b/>
          <w:sz w:val="28"/>
          <w:szCs w:val="28"/>
        </w:rPr>
        <w:t>Перечень мероприятий программы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Программа обеспечит комплексное решение проблем социализации и адаптации детей, находящихся в трудной жизненной ситуации.</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Программа предусматривает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реализацию</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мероприятий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 предупреждению сиротства,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создание центров помощи семье, внедрение 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развитие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семейных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форм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устройства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детей-сирот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(приемная, патронатная семья, семейная группа и т. п.).</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Намечается внедрение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системы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учета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детей-сирот,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разработка критериев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отбора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семей,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которые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могут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принять</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ребенка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на воспитание,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обеспечение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психолого-педагогического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сопровождения таких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семей,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социальной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защищенности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ней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ребенка, совершенствование оплаты труда приемных родителей.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Для обеспечения поддержки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помощи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постинтернатный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период</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Программой предусматриваются разработка и внедрение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моделей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служб</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поддержки выпускников.</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Планируются мероприятия по реформированию системы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обеспечения жизнедеятельности,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воспитания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обучения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детей-сирот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 оставшихся без попечения родителей. Это позволит создать новые виды 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формы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учреждений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для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детей-сирот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детей,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оставшихся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без попечения родителей.</w:t>
      </w:r>
    </w:p>
    <w:p w:rsidR="000F1348" w:rsidRPr="00916B79" w:rsidRDefault="00916B79" w:rsidP="00C17FD9">
      <w:pPr>
        <w:tabs>
          <w:tab w:val="left" w:pos="993"/>
        </w:tabs>
        <w:spacing w:line="360" w:lineRule="auto"/>
        <w:ind w:firstLine="709"/>
        <w:jc w:val="both"/>
        <w:rPr>
          <w:b/>
          <w:sz w:val="28"/>
          <w:szCs w:val="28"/>
        </w:rPr>
      </w:pPr>
      <w:r w:rsidRPr="00916B79">
        <w:rPr>
          <w:b/>
          <w:sz w:val="28"/>
          <w:szCs w:val="28"/>
        </w:rPr>
        <w:t>Обоснование ресурсного обеспечения программы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Финансирование мероприятий программы планируется осуществлять в размере 24441,3 млн. рублей, в том числе за счет средств федерального бюджета - 7153,7 млн. рублей, за счет средств бюджетов субъектов Российской Федерации - 16575,3 млн. рублей, за счет средств внебюджетных источников - 712,3 млн. рублей.</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Объемы финансирования мероприятий программы за счет средств бюджетов субъектов Российской Федерации согласовываются государственными заказчиками программы с органами исполнительной власти соответствующих субъектов Российской Федерации и ежегодно уточняются в рамках соглашений.</w:t>
      </w:r>
    </w:p>
    <w:p w:rsidR="000F1348" w:rsidRPr="00916B79" w:rsidRDefault="00916B79" w:rsidP="00C17FD9">
      <w:pPr>
        <w:tabs>
          <w:tab w:val="left" w:pos="993"/>
        </w:tabs>
        <w:spacing w:line="360" w:lineRule="auto"/>
        <w:ind w:firstLine="709"/>
        <w:jc w:val="both"/>
        <w:rPr>
          <w:b/>
          <w:sz w:val="28"/>
          <w:szCs w:val="28"/>
        </w:rPr>
      </w:pPr>
      <w:r w:rsidRPr="00916B79">
        <w:rPr>
          <w:b/>
          <w:sz w:val="28"/>
          <w:szCs w:val="28"/>
        </w:rPr>
        <w:t>Механизм реализации программы</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К участию</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реализации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Программы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привлекаются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федеральные органы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исполнительной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власти,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органы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исполнительной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власти субъектов Российской Федерации,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различные организации, в том числе научные учреждения.</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Исполнение Программы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осуществляется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на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основе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контрактов (договоров), заключаемых государственным заказчиком – Министерством образования Российской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Федерации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исполнителями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программных мероприятий,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которые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определяются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установленном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порядке</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на конкурсной основе.</w:t>
      </w:r>
    </w:p>
    <w:p w:rsidR="000F1348" w:rsidRPr="00916B79" w:rsidRDefault="00916B79" w:rsidP="00C17FD9">
      <w:pPr>
        <w:tabs>
          <w:tab w:val="left" w:pos="993"/>
        </w:tabs>
        <w:spacing w:line="360" w:lineRule="auto"/>
        <w:ind w:firstLine="709"/>
        <w:jc w:val="both"/>
        <w:rPr>
          <w:b/>
          <w:sz w:val="28"/>
          <w:szCs w:val="28"/>
        </w:rPr>
      </w:pPr>
      <w:r w:rsidRPr="00916B79">
        <w:rPr>
          <w:b/>
          <w:sz w:val="28"/>
          <w:szCs w:val="28"/>
        </w:rPr>
        <w:t>Оценка социально-экономической эффективности</w:t>
      </w:r>
      <w:r>
        <w:rPr>
          <w:b/>
          <w:sz w:val="28"/>
          <w:szCs w:val="28"/>
        </w:rPr>
        <w:t xml:space="preserve"> р</w:t>
      </w:r>
      <w:r w:rsidRPr="00916B79">
        <w:rPr>
          <w:b/>
          <w:sz w:val="28"/>
          <w:szCs w:val="28"/>
        </w:rPr>
        <w:t>еализации программы</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Реализация мероприятий программы позволит организовать эффективную систему работы по предупреждению семейного неблагополучия и профилактике социального сиротства, направленную на оказание помощи семье с детьми, находящейся в трудной жизненной ситуации.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результате к 2011 году предполагается: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снизить удельный вес безнадзорных детей до 2,17 процента общей численности детского населения;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увеличить удельный вес детей, получивших социальную реабилитацию в специализированных учреждениях для несовершеннолетних, до 83,3 процента общего количества безнадзорных и беспризорных детей.</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Реализация мероприятий направления "Дети-сироты" позволит снизить количество детей-сирот и детей, оставшихся без попечения родителей, передаваемых в учреждения на полное государственное обеспечение, увеличить количество детей-сирот и детей, оставшихся без попечения родителей, передаваемых на воспитание в семью, обеспечить эффективную социализацию детей, оказавшихся в трудной жизненной ситуации и их интеграции в общество.</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К 2011 году предполагается увеличение доли детей-сирот и детей, оставшихся без попечения родителей, переданных на воспитание в семью, до 72 процентов общего количества детей-сирот и детей, оставшихся без попечения родителей.</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результате реализации программы будет достигнута экономия средств федерального бюджета за счет снижения потребности в затратах на решение ряда социальных вопросов. Сокращение затрат на содержание детей в учреждениях интернатного типа, а также на интеграцию и адаптацию выпускников этих учреждений позволит переориентировать освободившиеся средства на организацию работы с детьми и семьями, нуждающимися в особой заботе государства.</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Экономия средств федерального бюджета будет достигнута и за счет сокращения количества несовершеннолетних, направляемых в исправительные учреждения, а также правонарушений, совершенных подростками.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В результате реализации программы будет достигнуто увеличение численности работающего населения за счет:</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увеличения количества детей-инвалидов, прошедших реабилитацию и получивших возможность в будущем трудоустроиться;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получения возможности работать для родителей вследствие проведения их детям-инвалидам реабилитационных мероприятий;</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уменьшения количества подростков, попадающих в исправительные учреждения.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Реализация программы в части усиления профилактической направленности деятельности учреждений социального обслуживания семьи и детей будет способствовать сокращению факторов социального неблагополучия семей с детьми, приводящих к социальному сиротству, и снижению тем самым количества детей, нуждающихся в государственном попечении.</w:t>
      </w:r>
    </w:p>
    <w:p w:rsidR="000F1348" w:rsidRPr="00916B79" w:rsidRDefault="00916B79" w:rsidP="00C17FD9">
      <w:pPr>
        <w:tabs>
          <w:tab w:val="left" w:pos="993"/>
        </w:tabs>
        <w:spacing w:line="360" w:lineRule="auto"/>
        <w:ind w:firstLine="709"/>
        <w:jc w:val="both"/>
        <w:rPr>
          <w:b/>
          <w:sz w:val="28"/>
          <w:szCs w:val="28"/>
        </w:rPr>
      </w:pPr>
      <w:r w:rsidRPr="00916B79">
        <w:rPr>
          <w:b/>
          <w:sz w:val="28"/>
          <w:szCs w:val="28"/>
        </w:rPr>
        <w:t>Система контроля за исполнением программы</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Министерство образования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Российской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Федерации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как государственный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заказчик</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осуществляет</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контроль</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за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сроками выполнения мероприятий Программы,</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целевым расходованием выделяемых финансовых</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средств</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эффективностью</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их использования,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ежегодно уточняет затраты по программным мероприятиям и состав исполнителей.</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Контроль за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реализацией программы осуществляется в установленном порядке Министерством</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образования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Российской Федерации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совместно</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Министерством труда</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социального развития Российской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Федерации,</w:t>
      </w:r>
      <w:r w:rsidR="00C17FD9" w:rsidRPr="00C17FD9">
        <w:rPr>
          <w:rFonts w:ascii="Times New Roman" w:hAnsi="Times New Roman" w:cs="Times New Roman"/>
          <w:sz w:val="28"/>
          <w:szCs w:val="28"/>
        </w:rPr>
        <w:t xml:space="preserve"> </w:t>
      </w:r>
    </w:p>
    <w:p w:rsidR="000F1348" w:rsidRPr="00C17FD9" w:rsidRDefault="000F1348" w:rsidP="00C17FD9">
      <w:pPr>
        <w:pStyle w:val="HTML"/>
        <w:widowControl w:val="0"/>
        <w:tabs>
          <w:tab w:val="left" w:pos="993"/>
        </w:tabs>
        <w:spacing w:line="360" w:lineRule="auto"/>
        <w:ind w:firstLine="709"/>
        <w:jc w:val="both"/>
        <w:rPr>
          <w:rFonts w:ascii="Times New Roman" w:hAnsi="Times New Roman" w:cs="Times New Roman"/>
          <w:sz w:val="28"/>
          <w:szCs w:val="28"/>
        </w:rPr>
      </w:pPr>
      <w:r w:rsidRPr="00C17FD9">
        <w:rPr>
          <w:rFonts w:ascii="Times New Roman" w:hAnsi="Times New Roman" w:cs="Times New Roman"/>
          <w:sz w:val="28"/>
          <w:szCs w:val="28"/>
        </w:rPr>
        <w:t>Министерством экономического развития</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торговли Российской</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Федерации</w:t>
      </w:r>
      <w:r w:rsidR="00C17FD9" w:rsidRPr="00C17FD9">
        <w:rPr>
          <w:rFonts w:ascii="Times New Roman" w:hAnsi="Times New Roman" w:cs="Times New Roman"/>
          <w:sz w:val="28"/>
          <w:szCs w:val="28"/>
        </w:rPr>
        <w:t xml:space="preserve"> </w:t>
      </w:r>
      <w:r w:rsidRPr="00C17FD9">
        <w:rPr>
          <w:rFonts w:ascii="Times New Roman" w:hAnsi="Times New Roman" w:cs="Times New Roman"/>
          <w:sz w:val="28"/>
          <w:szCs w:val="28"/>
        </w:rPr>
        <w:t>и Министерством финансов Российской Федерации.</w:t>
      </w:r>
    </w:p>
    <w:p w:rsidR="00916B79" w:rsidRDefault="00916B79">
      <w:pPr>
        <w:widowControl/>
        <w:autoSpaceDE/>
        <w:autoSpaceDN/>
        <w:adjustRightInd/>
        <w:spacing w:after="200" w:line="276" w:lineRule="auto"/>
        <w:jc w:val="left"/>
        <w:rPr>
          <w:b/>
          <w:sz w:val="28"/>
          <w:szCs w:val="28"/>
        </w:rPr>
      </w:pPr>
      <w:r>
        <w:rPr>
          <w:b/>
          <w:sz w:val="28"/>
          <w:szCs w:val="28"/>
        </w:rPr>
        <w:br w:type="page"/>
      </w:r>
    </w:p>
    <w:p w:rsidR="000F1348" w:rsidRPr="00C17FD9" w:rsidRDefault="000F1348" w:rsidP="00C17FD9">
      <w:pPr>
        <w:tabs>
          <w:tab w:val="left" w:pos="993"/>
        </w:tabs>
        <w:spacing w:line="360" w:lineRule="auto"/>
        <w:ind w:firstLine="709"/>
        <w:jc w:val="both"/>
        <w:rPr>
          <w:b/>
          <w:sz w:val="28"/>
          <w:szCs w:val="28"/>
        </w:rPr>
      </w:pPr>
      <w:r w:rsidRPr="00C17FD9">
        <w:rPr>
          <w:b/>
          <w:sz w:val="28"/>
          <w:szCs w:val="28"/>
        </w:rPr>
        <w:t xml:space="preserve">Заключение </w:t>
      </w:r>
    </w:p>
    <w:p w:rsidR="00916B79" w:rsidRDefault="00916B79" w:rsidP="00C17FD9">
      <w:pPr>
        <w:tabs>
          <w:tab w:val="left" w:pos="993"/>
        </w:tabs>
        <w:spacing w:line="360" w:lineRule="auto"/>
        <w:ind w:firstLine="709"/>
        <w:jc w:val="both"/>
        <w:rPr>
          <w:sz w:val="28"/>
          <w:szCs w:val="28"/>
        </w:rPr>
      </w:pPr>
    </w:p>
    <w:p w:rsidR="000F1348" w:rsidRPr="00C17FD9" w:rsidRDefault="000F1348" w:rsidP="00C17FD9">
      <w:pPr>
        <w:tabs>
          <w:tab w:val="left" w:pos="993"/>
        </w:tabs>
        <w:spacing w:line="360" w:lineRule="auto"/>
        <w:ind w:firstLine="709"/>
        <w:jc w:val="both"/>
        <w:rPr>
          <w:sz w:val="28"/>
          <w:szCs w:val="28"/>
        </w:rPr>
      </w:pPr>
      <w:r w:rsidRPr="00C17FD9">
        <w:rPr>
          <w:sz w:val="28"/>
          <w:szCs w:val="28"/>
        </w:rPr>
        <w:t>С каждым годом количество детей-сирот и детей, оставшихся без попечения родителей уменьшается.</w:t>
      </w:r>
    </w:p>
    <w:p w:rsidR="000F1348" w:rsidRPr="00C17FD9" w:rsidRDefault="000F1348" w:rsidP="00C17FD9">
      <w:pPr>
        <w:pStyle w:val="3"/>
        <w:widowControl w:val="0"/>
        <w:tabs>
          <w:tab w:val="left" w:pos="993"/>
        </w:tabs>
        <w:rPr>
          <w:szCs w:val="28"/>
        </w:rPr>
      </w:pPr>
      <w:r w:rsidRPr="00C17FD9">
        <w:rPr>
          <w:szCs w:val="28"/>
        </w:rPr>
        <w:t xml:space="preserve">Дети-сироты – это одна из самых обездоленных категорий населения. Отсутствие родительской заботы невозможно в полной мере компенсировать ничем. </w:t>
      </w:r>
    </w:p>
    <w:p w:rsidR="000F1348" w:rsidRPr="00C17FD9" w:rsidRDefault="000F1348" w:rsidP="00C17FD9">
      <w:pPr>
        <w:tabs>
          <w:tab w:val="left" w:pos="993"/>
        </w:tabs>
        <w:spacing w:line="360" w:lineRule="auto"/>
        <w:ind w:firstLine="709"/>
        <w:jc w:val="both"/>
        <w:rPr>
          <w:sz w:val="28"/>
          <w:szCs w:val="28"/>
        </w:rPr>
      </w:pPr>
      <w:r w:rsidRPr="00C17FD9">
        <w:rPr>
          <w:snapToGrid w:val="0"/>
          <w:sz w:val="28"/>
          <w:szCs w:val="28"/>
        </w:rPr>
        <w:t xml:space="preserve">Специалисты отмечают основные типы адаптации человека через приспособление к существующим обстоятельствам путем врастания в среду или самоустранение. Первый способ предполагает, что личность изменяет скорее, себя, чем обстоятельства. Этот способ является более предпочтительным, по сравнению со вторым. В нормальной семье ребенок вместе с родительской заботой получает и адаптационный потенциал. </w:t>
      </w:r>
      <w:r w:rsidRPr="00C17FD9">
        <w:rPr>
          <w:sz w:val="28"/>
          <w:szCs w:val="28"/>
        </w:rPr>
        <w:t xml:space="preserve">Дети-сироты в детском доме, по определению, лишены адаптационного потенциала семьи. </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Стартовые позиции детей-сирот в жизни обусловлены уровнем психического и физического здоровья, а также воспитанием и образованием, полученным в государственном учреждении. Многие государственные учреждения в силу объективных причин не в состоянии построить воспитание и обучение детей так, чтобы они могли использовать и наращивать адаптационный потенциал. Дети-сироты, как правило, ни по уровню обучения, ни по уровню воспитания, не способны конкурировать с «домашними» детьми.</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Плохие стартовые позиции детей-сирот связаны как с нарушением в социальной защите и обслуживании, так и в неверных психолого-педагогических подходах.</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Основное содержание социальной работы с детьми-сиротами и детьми, оставшимися без попечения родителей, заключается в защите их прав, контроле за условиями их содержания, социальной реабилитации и адаптации, помощи в трудоустройстве и обеспечении жильем. Реализация этих задач возлагается на органы опеки и попечительства. На них возлагаются обязанности по</w:t>
      </w:r>
      <w:r w:rsidR="00C17FD9" w:rsidRPr="00C17FD9">
        <w:rPr>
          <w:sz w:val="28"/>
          <w:szCs w:val="28"/>
        </w:rPr>
        <w:t xml:space="preserve"> </w:t>
      </w:r>
      <w:r w:rsidRPr="00C17FD9">
        <w:rPr>
          <w:sz w:val="28"/>
          <w:szCs w:val="28"/>
        </w:rPr>
        <w:t>выявлению, учету и избранию форм устройства детей, оставшихся без попечения родителей, а также по контролю за условиями их содержания, воспитания и образования. Они обязаны в трехдневный срок со дня получения сообщения провести обследование условий жизни ребенка и обеспечить его защиту и устройство. Дети, оставшиеся без попечения родителей, подлежат передаче на воспитание в семью (на усыновление/удочерение, под опеку/попечительство или в приемную семью), а при отсутствии такой возможности в соответствующие учреждения для детей-сирот или детей, оставшихся без попечения родителей. Законодательство отдает приоритет семейным формам устройства детей, как наиболее отвечающим потребностям ребенка и создающим оптимальные условия для его социализации, воспитания и развития.</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Дети, оставшиеся без попечения родителей, подлежат передаче на воспитание в семью (на усыновление /удочерение, под опеку/попечительство или в приемную семью), а при отсутствии такой возможности в соответствующие учреждения для детей-сирот и детей, оставшихся без попечения родителей. Законодательство, таким образом, отдает приоритет именно семейным формам устройства детей как наиболее отвечающим потребностям ребенка и создающим оптимальные условия для его воспитания и развития.</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Приступая к работе по усыновлению, социальный работник должен получить полную информацию по следующим вопросам: готов ли ребенок психологически и социально к усыновлению; усыновляется ли он законным путем; дали ли кровные родители (когда это необходимо и когда это возможно) и сам ребенок согласие на усыновление сознательно и без нажима с чьей-нибудь стороны; если стоит вопрос о международном усыновлении, то дала ли принимающая страна разрешение на въезд ребенка; существует ли система наблюдения за усыновлением, которая позволяет поддержать ребенка и приемную семью.</w:t>
      </w:r>
    </w:p>
    <w:p w:rsidR="000F1348" w:rsidRPr="00C17FD9" w:rsidRDefault="000F1348" w:rsidP="00C17FD9">
      <w:pPr>
        <w:shd w:val="clear" w:color="auto" w:fill="FFFFFF"/>
        <w:tabs>
          <w:tab w:val="left" w:pos="993"/>
        </w:tabs>
        <w:spacing w:line="360" w:lineRule="auto"/>
        <w:ind w:firstLine="709"/>
        <w:jc w:val="both"/>
        <w:rPr>
          <w:sz w:val="28"/>
          <w:szCs w:val="28"/>
        </w:rPr>
      </w:pPr>
      <w:r w:rsidRPr="00C17FD9">
        <w:rPr>
          <w:sz w:val="28"/>
          <w:szCs w:val="28"/>
        </w:rPr>
        <w:t>Кроме того, необходимо уделить внимание и подготовке усыновителей, т.е. тщательно изучить психологическое, социальное, физическое и экономическое состояние, а также культурный уровень желающих усыновить ребенка и их ближайшего окружения; следует определенно знать, отвечает ли план усыновления их желаниям и способствует ли их супружеское и семейное положение такому начинанию; помогать усыновителям сосредоточиться преимущественно на нуждах ребенка, нежели на своих собственных. Кроме того, следует учитывать то обстоятельство, что передача осиротевшего ребенка в новую семью предполагает адаптационный период, длительность которого зависит от индивидуальных свойств ребенка и его усыновителей (возраст, состояние здоровья, характерологические особенности); от подготовленности ребенка к изменениям в жизни, а родителей к особенностям детей (особенно тогда, когда усыновляют бездетные граждане). Важную роль играют семейный уклад, взаимоотношения, экономические возможности. И, наконец, необходимо заранее продумать решение судьбы ребенка в случае возможного неудачного усыновления.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Социальная адаптация детей сирот – одна из наиболее важных составляющих успеха в воспитании будущих граждан страны. Их будущее напрямую зависит от того, насколько они смогут ужиться в обществе. А то, насколько успешно они смогут ужиться в обществе, полностью зависит от общества и от того, с каким настроением они придут в это общество. Здесь не должно быть враждебности, не должно быть непонимания и безразличия. Нужно с малых лет показать детям-сиротам, что они полноценные члены общества.</w:t>
      </w:r>
    </w:p>
    <w:p w:rsidR="000F1348" w:rsidRPr="00C17FD9" w:rsidRDefault="000F1348" w:rsidP="00C17FD9">
      <w:pPr>
        <w:tabs>
          <w:tab w:val="left" w:pos="993"/>
        </w:tabs>
        <w:spacing w:line="360" w:lineRule="auto"/>
        <w:ind w:firstLine="709"/>
        <w:jc w:val="both"/>
        <w:rPr>
          <w:sz w:val="28"/>
          <w:szCs w:val="28"/>
        </w:rPr>
      </w:pPr>
      <w:r w:rsidRPr="00C17FD9">
        <w:rPr>
          <w:sz w:val="28"/>
          <w:szCs w:val="28"/>
        </w:rPr>
        <w:t>Программа адаптации каждого ребенка должна начинаться не после того, как ребенок покинет учреждение, а в тот же день, когда он попал в него. Детство - вот когда мы изучаем мир, в котором живем. Качество материала зависит от качества окружения.</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Социальная адаптация детей сирот – это показ им нормальных межличностных отношений в разных сферах: в быту, на работе, в семье. Имея такой опыт, ребенок с большей вероятностью справится со сложной задачей создания своей семьи и работой. Специалисты фонда "У Источника" считают, что какими бы различными небыли характеры людей, а схема развития их, все же, одна. Мы видим "как должно быть" на примере нашей собственной семьи, на примере семей наших родственников. Эта схема, впоследствии, становится каркасом, на который наслаивается вся суть и сущность жизни взрослого человека. Иными словами: то, что мы видим и запоминаем в детстве, мы, позже, проецируем на нашу жизнь. Вот почему так важно, что видит ребенок именно в этот когнитивный период.</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Социальная адаптация детей сирот включает в себя множество важных функций. В них присутствуют такие моменты, как формирование ценностной системы ребенка, его ориентация на семью и другие. Это еще и моральные принципы, и принципы построения разного рода взаимоотношений в обществе.</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Социальная адаптация детей сирот сейчас нужна как никогда. Уже есть четкое понимание потребностей такого ребенка, например, в общении и друзьях вне интерната. Такое общение дает ребенку возможность расширит круг общения. Это, в свою очередь, помогает избежать проявления "чувства стаи", которое типично для таких детей и которое, зачастую, приводит к формированию ложных ценностей на почве сознательного отчуждения от общества.</w:t>
      </w:r>
    </w:p>
    <w:p w:rsidR="000F1348" w:rsidRPr="00C17FD9" w:rsidRDefault="000F1348" w:rsidP="00C17FD9">
      <w:pPr>
        <w:tabs>
          <w:tab w:val="left" w:pos="993"/>
        </w:tabs>
        <w:spacing w:line="360" w:lineRule="auto"/>
        <w:ind w:firstLine="709"/>
        <w:jc w:val="both"/>
        <w:rPr>
          <w:sz w:val="28"/>
          <w:szCs w:val="28"/>
        </w:rPr>
      </w:pPr>
      <w:r w:rsidRPr="00C17FD9">
        <w:rPr>
          <w:sz w:val="28"/>
          <w:szCs w:val="28"/>
        </w:rPr>
        <w:t>Социальная адаптация детей сирот в нынешних условиях позволяет ему почувствовать настоящую жизнь и подготовиться к ней. Поэтому так важно вовремя смягчить те различия, которые возникли из-за разницы воспитания ребенка в условиях учреждения и домашних условиях. Важно, чтобы общество не представлялось ребенку заведомо враждебным, чтобы не возникло ощущения "МЫ-ОНИ".</w:t>
      </w:r>
    </w:p>
    <w:p w:rsidR="000F1348" w:rsidRPr="00C17FD9" w:rsidRDefault="000F1348" w:rsidP="00C17FD9">
      <w:pPr>
        <w:tabs>
          <w:tab w:val="left" w:pos="993"/>
        </w:tabs>
        <w:spacing w:line="360" w:lineRule="auto"/>
        <w:ind w:firstLine="709"/>
        <w:jc w:val="both"/>
        <w:rPr>
          <w:sz w:val="28"/>
          <w:szCs w:val="28"/>
        </w:rPr>
      </w:pPr>
    </w:p>
    <w:p w:rsidR="00AA688B" w:rsidRDefault="00AA688B">
      <w:pPr>
        <w:widowControl/>
        <w:autoSpaceDE/>
        <w:autoSpaceDN/>
        <w:adjustRightInd/>
        <w:spacing w:after="200" w:line="276" w:lineRule="auto"/>
        <w:jc w:val="left"/>
        <w:rPr>
          <w:sz w:val="28"/>
          <w:szCs w:val="28"/>
        </w:rPr>
      </w:pPr>
      <w:r>
        <w:rPr>
          <w:sz w:val="28"/>
          <w:szCs w:val="28"/>
        </w:rPr>
        <w:br w:type="page"/>
      </w:r>
    </w:p>
    <w:p w:rsidR="000F1348" w:rsidRPr="00AA688B" w:rsidRDefault="000F1348" w:rsidP="00C17FD9">
      <w:pPr>
        <w:tabs>
          <w:tab w:val="left" w:pos="993"/>
        </w:tabs>
        <w:spacing w:line="360" w:lineRule="auto"/>
        <w:ind w:firstLine="709"/>
        <w:jc w:val="both"/>
        <w:rPr>
          <w:b/>
          <w:sz w:val="28"/>
          <w:szCs w:val="28"/>
        </w:rPr>
      </w:pPr>
      <w:r w:rsidRPr="00AA688B">
        <w:rPr>
          <w:b/>
          <w:sz w:val="28"/>
          <w:szCs w:val="28"/>
        </w:rPr>
        <w:t>Список литературы</w:t>
      </w:r>
    </w:p>
    <w:p w:rsidR="000F1348" w:rsidRPr="00C17FD9" w:rsidRDefault="000F1348" w:rsidP="00C17FD9">
      <w:pPr>
        <w:tabs>
          <w:tab w:val="left" w:pos="993"/>
        </w:tabs>
        <w:spacing w:line="360" w:lineRule="auto"/>
        <w:ind w:firstLine="709"/>
        <w:jc w:val="both"/>
        <w:rPr>
          <w:sz w:val="28"/>
          <w:szCs w:val="28"/>
        </w:rPr>
      </w:pPr>
    </w:p>
    <w:p w:rsidR="000F1348" w:rsidRPr="00AA688B" w:rsidRDefault="000F1348" w:rsidP="00AA688B">
      <w:pPr>
        <w:tabs>
          <w:tab w:val="left" w:pos="993"/>
        </w:tabs>
        <w:spacing w:line="360" w:lineRule="auto"/>
        <w:jc w:val="both"/>
        <w:rPr>
          <w:sz w:val="28"/>
          <w:szCs w:val="28"/>
        </w:rPr>
      </w:pPr>
      <w:r w:rsidRPr="00C17FD9">
        <w:rPr>
          <w:sz w:val="28"/>
          <w:szCs w:val="28"/>
        </w:rPr>
        <w:t>1)</w:t>
      </w:r>
      <w:r w:rsidR="00AA688B">
        <w:rPr>
          <w:sz w:val="28"/>
          <w:szCs w:val="28"/>
        </w:rPr>
        <w:t xml:space="preserve"> </w:t>
      </w:r>
      <w:r w:rsidR="00AA688B" w:rsidRPr="00C11A3A">
        <w:rPr>
          <w:sz w:val="28"/>
          <w:szCs w:val="28"/>
          <w:lang w:val="en-US"/>
        </w:rPr>
        <w:t>http</w:t>
      </w:r>
      <w:r w:rsidR="00AA688B" w:rsidRPr="00C11A3A">
        <w:rPr>
          <w:sz w:val="28"/>
          <w:szCs w:val="28"/>
        </w:rPr>
        <w:t>://</w:t>
      </w:r>
      <w:r w:rsidR="00AA688B" w:rsidRPr="00C11A3A">
        <w:rPr>
          <w:sz w:val="28"/>
          <w:szCs w:val="28"/>
          <w:lang w:val="en-US"/>
        </w:rPr>
        <w:t>ru</w:t>
      </w:r>
      <w:r w:rsidR="00AA688B" w:rsidRPr="00C11A3A">
        <w:rPr>
          <w:sz w:val="28"/>
          <w:szCs w:val="28"/>
        </w:rPr>
        <w:t>.</w:t>
      </w:r>
      <w:r w:rsidR="00AA688B" w:rsidRPr="00C11A3A">
        <w:rPr>
          <w:sz w:val="28"/>
          <w:szCs w:val="28"/>
          <w:lang w:val="en-US"/>
        </w:rPr>
        <w:t>wikipedia</w:t>
      </w:r>
      <w:r w:rsidR="00AA688B" w:rsidRPr="00C11A3A">
        <w:rPr>
          <w:sz w:val="28"/>
          <w:szCs w:val="28"/>
        </w:rPr>
        <w:t>.</w:t>
      </w:r>
      <w:r w:rsidR="00AA688B" w:rsidRPr="00C11A3A">
        <w:rPr>
          <w:sz w:val="28"/>
          <w:szCs w:val="28"/>
          <w:lang w:val="en-US"/>
        </w:rPr>
        <w:t>org</w:t>
      </w:r>
      <w:r w:rsidR="00AA688B" w:rsidRPr="00C11A3A">
        <w:rPr>
          <w:sz w:val="28"/>
          <w:szCs w:val="28"/>
        </w:rPr>
        <w:t>/</w:t>
      </w:r>
      <w:r w:rsidR="00AA688B" w:rsidRPr="00C11A3A">
        <w:rPr>
          <w:sz w:val="28"/>
          <w:szCs w:val="28"/>
          <w:lang w:val="en-US"/>
        </w:rPr>
        <w:t>wiki</w:t>
      </w:r>
      <w:r w:rsidR="00AA688B" w:rsidRPr="00C11A3A">
        <w:rPr>
          <w:sz w:val="28"/>
          <w:szCs w:val="28"/>
        </w:rPr>
        <w:t>/Прогноз</w:t>
      </w:r>
    </w:p>
    <w:p w:rsidR="000F1348" w:rsidRPr="00C17FD9" w:rsidRDefault="000F1348" w:rsidP="00AA688B">
      <w:pPr>
        <w:tabs>
          <w:tab w:val="left" w:pos="993"/>
        </w:tabs>
        <w:spacing w:line="360" w:lineRule="auto"/>
        <w:jc w:val="both"/>
        <w:rPr>
          <w:sz w:val="28"/>
          <w:szCs w:val="28"/>
        </w:rPr>
      </w:pPr>
      <w:r w:rsidRPr="00C17FD9">
        <w:rPr>
          <w:sz w:val="28"/>
          <w:szCs w:val="28"/>
        </w:rPr>
        <w:t xml:space="preserve">2) </w:t>
      </w:r>
      <w:r w:rsidRPr="00C11A3A">
        <w:rPr>
          <w:sz w:val="28"/>
          <w:szCs w:val="28"/>
        </w:rPr>
        <w:t>http://kref.ru/infopsikhologijasotsiologija/2.html</w:t>
      </w:r>
    </w:p>
    <w:p w:rsidR="000F1348" w:rsidRPr="00C17FD9" w:rsidRDefault="000F1348" w:rsidP="00AA688B">
      <w:pPr>
        <w:tabs>
          <w:tab w:val="left" w:pos="993"/>
        </w:tabs>
        <w:spacing w:line="360" w:lineRule="auto"/>
        <w:jc w:val="both"/>
        <w:rPr>
          <w:sz w:val="28"/>
          <w:szCs w:val="28"/>
        </w:rPr>
      </w:pPr>
      <w:r w:rsidRPr="00C17FD9">
        <w:rPr>
          <w:sz w:val="28"/>
          <w:szCs w:val="28"/>
        </w:rPr>
        <w:t xml:space="preserve">4) </w:t>
      </w:r>
      <w:r w:rsidRPr="00C11A3A">
        <w:rPr>
          <w:sz w:val="28"/>
          <w:szCs w:val="28"/>
        </w:rPr>
        <w:t>http://www.i-u.ru/biblio/archive/socprogn/27.aspx</w:t>
      </w:r>
    </w:p>
    <w:p w:rsidR="000F1348" w:rsidRPr="00C17FD9" w:rsidRDefault="000F1348" w:rsidP="00AA688B">
      <w:pPr>
        <w:tabs>
          <w:tab w:val="left" w:pos="993"/>
        </w:tabs>
        <w:spacing w:line="360" w:lineRule="auto"/>
        <w:jc w:val="both"/>
        <w:rPr>
          <w:sz w:val="28"/>
          <w:szCs w:val="28"/>
        </w:rPr>
      </w:pPr>
      <w:r w:rsidRPr="00C17FD9">
        <w:rPr>
          <w:sz w:val="28"/>
          <w:szCs w:val="28"/>
        </w:rPr>
        <w:t xml:space="preserve">5) </w:t>
      </w:r>
      <w:r w:rsidRPr="00C11A3A">
        <w:rPr>
          <w:sz w:val="28"/>
          <w:szCs w:val="28"/>
        </w:rPr>
        <w:t>http://www.galactic.org.ua/clovo/0-pci4.htm</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6)</w:t>
      </w:r>
      <w:r w:rsidR="00AA688B">
        <w:rPr>
          <w:sz w:val="28"/>
          <w:szCs w:val="28"/>
        </w:rPr>
        <w:t xml:space="preserve"> </w:t>
      </w:r>
      <w:r w:rsidRPr="00C17FD9">
        <w:rPr>
          <w:sz w:val="28"/>
          <w:szCs w:val="28"/>
        </w:rPr>
        <w:t>Ядов В.А. Социологическое исследование: Методология, программа, методы. – М., 2005 .</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7)</w:t>
      </w:r>
      <w:r w:rsidR="00AA688B">
        <w:rPr>
          <w:sz w:val="28"/>
          <w:szCs w:val="28"/>
        </w:rPr>
        <w:t xml:space="preserve"> </w:t>
      </w:r>
      <w:r w:rsidRPr="00C17FD9">
        <w:rPr>
          <w:sz w:val="28"/>
          <w:szCs w:val="28"/>
        </w:rPr>
        <w:t xml:space="preserve">Основы социальной работы: Учеб. пособие для студ. высш. учеб. заведений/ Под ред. Н.Ф. Басова. – М.: Издательский центр «Академия», 2004. </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8)</w:t>
      </w:r>
      <w:r w:rsidR="00AA688B">
        <w:rPr>
          <w:sz w:val="28"/>
          <w:szCs w:val="28"/>
        </w:rPr>
        <w:t xml:space="preserve"> </w:t>
      </w:r>
      <w:r w:rsidRPr="00C17FD9">
        <w:rPr>
          <w:sz w:val="28"/>
          <w:szCs w:val="28"/>
        </w:rPr>
        <w:t>Основы экономического и социального прогнозирования / Под. ред. В.Н. Мосина, Д.М. Крука. – М.: Высш. шк., 2005.</w:t>
      </w:r>
      <w:r w:rsidR="00C17FD9" w:rsidRPr="00C17FD9">
        <w:rPr>
          <w:sz w:val="28"/>
          <w:szCs w:val="28"/>
        </w:rPr>
        <w:t xml:space="preserve"> </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 xml:space="preserve">9) Сафронова В.М. Прогнозирование и моделирование в социальной работе: Учеб. пособие для студ. высш. учеб. заведений. – М.: Издательский центр «Академия», 2006. </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10)</w:t>
      </w:r>
      <w:r w:rsidR="00AA688B">
        <w:rPr>
          <w:sz w:val="28"/>
          <w:szCs w:val="28"/>
        </w:rPr>
        <w:t xml:space="preserve"> </w:t>
      </w:r>
      <w:r w:rsidRPr="00C17FD9">
        <w:rPr>
          <w:sz w:val="28"/>
          <w:szCs w:val="28"/>
        </w:rPr>
        <w:t xml:space="preserve">Холостова Е.И. Социальная работа: Учебное пособие. – 4-е изд. – М.: Издательско-торговая корпорация «Дашков и К», 2007. </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11)</w:t>
      </w:r>
      <w:r w:rsidR="00AA688B">
        <w:rPr>
          <w:sz w:val="28"/>
          <w:szCs w:val="28"/>
        </w:rPr>
        <w:t xml:space="preserve"> </w:t>
      </w:r>
      <w:r w:rsidRPr="00C17FD9">
        <w:rPr>
          <w:sz w:val="28"/>
          <w:szCs w:val="28"/>
        </w:rPr>
        <w:t xml:space="preserve">Основы социальной работы: Учеб. пособие для студ. высш. учеб. заведений / Под ред. Н.Ф. Басова. – М.: Издательский центр «Академия», 2004. </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12)</w:t>
      </w:r>
      <w:r w:rsidR="00AA688B">
        <w:rPr>
          <w:sz w:val="28"/>
          <w:szCs w:val="28"/>
        </w:rPr>
        <w:t xml:space="preserve"> </w:t>
      </w:r>
      <w:r w:rsidRPr="00C17FD9">
        <w:rPr>
          <w:sz w:val="28"/>
          <w:szCs w:val="28"/>
        </w:rPr>
        <w:t>Рабочая книга по прогнозированию / Отв. ред. И.В. Бестужев-Лада. М.: Мысль, 2005.</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13) Социальна работа \ Под общей редакцией проф. В.И. Курбатова. – г. Ростов-на-Дону, 2006.</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 xml:space="preserve">14) Социальные науки и социальное образование (научная школа члена-корреспондента РАН В.И. Жукова). – М., 2004. </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15) Социальная работа: теория и практика. / Под ред. Е.И. Холостовой — М., 2006.</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16) Назарова И.Б. Дети-сироты. Россия: 10 лет реформ. Социально-демографическая ситуация/ под редакцией Н.М. Римашевской. - М.,</w:t>
      </w:r>
      <w:r w:rsidRPr="00C17FD9">
        <w:rPr>
          <w:i/>
          <w:sz w:val="28"/>
          <w:szCs w:val="28"/>
        </w:rPr>
        <w:t xml:space="preserve"> </w:t>
      </w:r>
      <w:r w:rsidRPr="00C17FD9">
        <w:rPr>
          <w:sz w:val="28"/>
          <w:szCs w:val="28"/>
        </w:rPr>
        <w:t>РИЦ ИСЭПН, 2006.</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17) Федеральная целевая программа «Дети России» на 2007-2010 годы</w:t>
      </w:r>
    </w:p>
    <w:p w:rsidR="000F1348" w:rsidRPr="00C17FD9" w:rsidRDefault="000F1348" w:rsidP="00AA688B">
      <w:pPr>
        <w:tabs>
          <w:tab w:val="left" w:pos="993"/>
        </w:tabs>
        <w:autoSpaceDE/>
        <w:autoSpaceDN/>
        <w:adjustRightInd/>
        <w:spacing w:line="360" w:lineRule="auto"/>
        <w:jc w:val="both"/>
        <w:rPr>
          <w:sz w:val="28"/>
          <w:szCs w:val="28"/>
        </w:rPr>
      </w:pPr>
      <w:r w:rsidRPr="00C17FD9">
        <w:rPr>
          <w:sz w:val="28"/>
          <w:szCs w:val="28"/>
        </w:rPr>
        <w:t>18) Федеральная целевая программа «Дети-сироты» на 2005-2006 года</w:t>
      </w:r>
      <w:bookmarkStart w:id="0" w:name="_GoBack"/>
      <w:bookmarkEnd w:id="0"/>
    </w:p>
    <w:sectPr w:rsidR="000F1348" w:rsidRPr="00C17FD9" w:rsidSect="00C17FD9">
      <w:headerReference w:type="default"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F4" w:rsidRDefault="003957F4" w:rsidP="000F1348">
      <w:r>
        <w:separator/>
      </w:r>
    </w:p>
  </w:endnote>
  <w:endnote w:type="continuationSeparator" w:id="0">
    <w:p w:rsidR="003957F4" w:rsidRDefault="003957F4" w:rsidP="000F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D9" w:rsidRPr="00C17FD9" w:rsidRDefault="00C17FD9" w:rsidP="00C17FD9">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F4" w:rsidRDefault="003957F4" w:rsidP="000F1348">
      <w:r>
        <w:separator/>
      </w:r>
    </w:p>
  </w:footnote>
  <w:footnote w:type="continuationSeparator" w:id="0">
    <w:p w:rsidR="003957F4" w:rsidRDefault="003957F4" w:rsidP="000F1348">
      <w:r>
        <w:continuationSeparator/>
      </w:r>
    </w:p>
  </w:footnote>
  <w:footnote w:id="1">
    <w:p w:rsidR="003957F4" w:rsidRDefault="00C17FD9" w:rsidP="00C17FD9">
      <w:pPr>
        <w:pStyle w:val="a8"/>
        <w:jc w:val="both"/>
      </w:pPr>
      <w:r w:rsidRPr="00C17FD9">
        <w:rPr>
          <w:rStyle w:val="aa"/>
        </w:rPr>
        <w:footnoteRef/>
      </w:r>
      <w:r w:rsidRPr="00C17FD9">
        <w:t>. Основы экономического и социального прогнозирования / Под. ред. В.Н. Мосина, Д.М. Крука. – М.: Высш. шк., 2005.</w:t>
      </w:r>
      <w:r>
        <w:t xml:space="preserve"> </w:t>
      </w:r>
      <w:r w:rsidRPr="00C17FD9">
        <w:t>-</w:t>
      </w:r>
      <w:r>
        <w:t xml:space="preserve"> </w:t>
      </w:r>
      <w:r w:rsidRPr="00C17FD9">
        <w:t>стр. 145-146.</w:t>
      </w:r>
    </w:p>
  </w:footnote>
  <w:footnote w:id="2">
    <w:p w:rsidR="003957F4" w:rsidRDefault="00C17FD9" w:rsidP="00C17FD9">
      <w:pPr>
        <w:widowControl/>
        <w:autoSpaceDE/>
        <w:autoSpaceDN/>
        <w:adjustRightInd/>
        <w:jc w:val="both"/>
      </w:pPr>
      <w:r w:rsidRPr="00C17FD9">
        <w:rPr>
          <w:rStyle w:val="aa"/>
        </w:rPr>
        <w:t>1</w:t>
      </w:r>
      <w:r w:rsidRPr="00C17FD9">
        <w:t>. Сафронова В.М. Прогнозирование и моделирование в социальной работе: Учеб. пособие для студ. высш. учеб. заведений. – М.: Издательский центр «Академия», 2006. – 36-37 с.</w:t>
      </w:r>
    </w:p>
  </w:footnote>
  <w:footnote w:id="3">
    <w:p w:rsidR="003957F4" w:rsidRDefault="00C17FD9" w:rsidP="00C17FD9">
      <w:pPr>
        <w:pStyle w:val="a8"/>
        <w:jc w:val="both"/>
      </w:pPr>
      <w:r w:rsidRPr="00C17FD9">
        <w:rPr>
          <w:rStyle w:val="aa"/>
        </w:rPr>
        <w:t>1.</w:t>
      </w:r>
      <w:r w:rsidRPr="00C17FD9">
        <w:t xml:space="preserve"> http://www.galactic.org.ua/clovo/p-p92-.htm</w:t>
      </w:r>
    </w:p>
  </w:footnote>
  <w:footnote w:id="4">
    <w:p w:rsidR="003957F4" w:rsidRDefault="00C17FD9" w:rsidP="00916B79">
      <w:pPr>
        <w:widowControl/>
        <w:autoSpaceDE/>
        <w:autoSpaceDN/>
        <w:adjustRightInd/>
        <w:jc w:val="both"/>
      </w:pPr>
      <w:r w:rsidRPr="00C17FD9">
        <w:rPr>
          <w:rStyle w:val="aa"/>
        </w:rPr>
        <w:t>1</w:t>
      </w:r>
      <w:r w:rsidRPr="00C17FD9">
        <w:t>. Основы социальной работы: Учеб. пособие для студ. высш. учеб. заведений / Под ред. Н.Ф. Басова. – М.: Издательский центр «Академия», 2004. – 15 с.</w:t>
      </w:r>
    </w:p>
  </w:footnote>
  <w:footnote w:id="5">
    <w:p w:rsidR="003957F4" w:rsidRDefault="00C17FD9" w:rsidP="00C17FD9">
      <w:pPr>
        <w:pStyle w:val="a8"/>
        <w:jc w:val="both"/>
      </w:pPr>
      <w:r w:rsidRPr="00C17FD9">
        <w:rPr>
          <w:rStyle w:val="aa"/>
        </w:rPr>
        <w:t>1.</w:t>
      </w:r>
      <w:r w:rsidRPr="00C17FD9">
        <w:t xml:space="preserve"> Рабочая книга по прогнозированию / Отв. ред. И.В. Бестужев-Лада. М.: Мысль, 2005.</w:t>
      </w:r>
    </w:p>
  </w:footnote>
  <w:footnote w:id="6">
    <w:p w:rsidR="003957F4" w:rsidRDefault="00916B79" w:rsidP="00C17FD9">
      <w:pPr>
        <w:pStyle w:val="a8"/>
        <w:jc w:val="both"/>
      </w:pPr>
      <w:r w:rsidRPr="00C17FD9">
        <w:t>Рабочая книга по прогнозированию / Отв. ред. И.В. Бестужев-Лада. М.: Мысль, 2005.</w:t>
      </w:r>
    </w:p>
  </w:footnote>
  <w:footnote w:id="7">
    <w:p w:rsidR="003957F4" w:rsidRDefault="00C17FD9" w:rsidP="00C17FD9">
      <w:pPr>
        <w:pStyle w:val="a8"/>
        <w:jc w:val="both"/>
      </w:pPr>
      <w:r w:rsidRPr="00C17FD9">
        <w:rPr>
          <w:rStyle w:val="aa"/>
        </w:rPr>
        <w:t>1</w:t>
      </w:r>
      <w:r w:rsidRPr="00C17FD9">
        <w:t>. Рабочая книга по прогнозированию / Отв. ред. И.В. Бестужев-Лада. М.: Мысль, 2005.</w:t>
      </w:r>
    </w:p>
  </w:footnote>
  <w:footnote w:id="8">
    <w:p w:rsidR="003957F4" w:rsidRDefault="00C17FD9" w:rsidP="00C17FD9">
      <w:pPr>
        <w:pStyle w:val="a8"/>
        <w:jc w:val="both"/>
      </w:pPr>
      <w:r w:rsidRPr="00C17FD9">
        <w:rPr>
          <w:rStyle w:val="aa"/>
        </w:rPr>
        <w:t>1.</w:t>
      </w:r>
      <w:r w:rsidRPr="00C17FD9">
        <w:t xml:space="preserve"> Рабочая книга по прогнозированию / Отв. ред. И.В. Бестужев-Лада. М.: Мысль, 2005.</w:t>
      </w:r>
    </w:p>
  </w:footnote>
  <w:footnote w:id="9">
    <w:p w:rsidR="003957F4" w:rsidRDefault="00C17FD9" w:rsidP="00916B79">
      <w:pPr>
        <w:shd w:val="clear" w:color="auto" w:fill="FFFFFF"/>
        <w:tabs>
          <w:tab w:val="left" w:pos="360"/>
        </w:tabs>
        <w:jc w:val="both"/>
      </w:pPr>
      <w:r w:rsidRPr="00C17FD9">
        <w:rPr>
          <w:rStyle w:val="aa"/>
        </w:rPr>
        <w:t>1</w:t>
      </w:r>
      <w:r w:rsidRPr="00C17FD9">
        <w:t>. Социальные науки и социальное образование (научная школа члена-корреспондента РАН В.И. Жукова). – М., 2004. 187 с. (Сер.: Научные школы МГСУ).</w:t>
      </w:r>
    </w:p>
  </w:footnote>
  <w:footnote w:id="10">
    <w:p w:rsidR="003957F4" w:rsidRDefault="00C17FD9" w:rsidP="00C17FD9">
      <w:pPr>
        <w:pStyle w:val="a8"/>
        <w:jc w:val="both"/>
      </w:pPr>
      <w:r w:rsidRPr="00C17FD9">
        <w:rPr>
          <w:rStyle w:val="aa"/>
        </w:rPr>
        <w:t>1.</w:t>
      </w:r>
      <w:r w:rsidRPr="00C17FD9">
        <w:t>Социальная работа: теория и практика. / Под ред. Е.И. Холостовой — М., 2006 – 145с.</w:t>
      </w:r>
    </w:p>
  </w:footnote>
  <w:footnote w:id="11">
    <w:p w:rsidR="003957F4" w:rsidRDefault="00C17FD9" w:rsidP="00C17FD9">
      <w:pPr>
        <w:pStyle w:val="a8"/>
        <w:jc w:val="both"/>
      </w:pPr>
      <w:r w:rsidRPr="00C17FD9">
        <w:rPr>
          <w:rStyle w:val="aa"/>
        </w:rPr>
        <w:t>1.</w:t>
      </w:r>
      <w:r w:rsidRPr="00C17FD9">
        <w:t xml:space="preserve"> Социальна работа \ Под общей редакцией проф. В.И. Курбатова. – г. Ростов-на-Дону, 2006. – 576с.</w:t>
      </w:r>
    </w:p>
  </w:footnote>
  <w:footnote w:id="12">
    <w:p w:rsidR="003957F4" w:rsidRDefault="00C17FD9" w:rsidP="00C17FD9">
      <w:pPr>
        <w:pStyle w:val="a8"/>
        <w:jc w:val="both"/>
      </w:pPr>
      <w:r w:rsidRPr="00C17FD9">
        <w:rPr>
          <w:rStyle w:val="aa"/>
        </w:rPr>
        <w:t>1</w:t>
      </w:r>
      <w:r w:rsidRPr="00C17FD9">
        <w:t xml:space="preserve"> Существуют детские дома для очень маленьких детей (учреждены недавно для детей от 1,5 до 3-х лет), для детей дошкольного возраста (до 7 лет), для детей школьного возраста</w:t>
      </w:r>
      <w:r>
        <w:t xml:space="preserve"> </w:t>
      </w:r>
      <w:r w:rsidRPr="00C17FD9">
        <w:t xml:space="preserve">и дома для смешанных возрастных групп. Последний тип является преобладающим. </w:t>
      </w:r>
    </w:p>
  </w:footnote>
  <w:footnote w:id="13">
    <w:p w:rsidR="003957F4" w:rsidRDefault="00C17FD9" w:rsidP="00C17FD9">
      <w:pPr>
        <w:pStyle w:val="a8"/>
        <w:jc w:val="both"/>
      </w:pPr>
      <w:r w:rsidRPr="00C17FD9">
        <w:rPr>
          <w:rStyle w:val="aa"/>
        </w:rPr>
        <w:t>2</w:t>
      </w:r>
      <w:r w:rsidRPr="00C17FD9">
        <w:t xml:space="preserve"> Интернаты для детей, оставшихся без родительского попечения, являются лишь частью более крупной системы «общеобразовательных школ - интернатов». На 2005 год насчитывалось 750 таки интернатов, где воспитывались 260 тыс. детей.</w:t>
      </w:r>
    </w:p>
  </w:footnote>
  <w:footnote w:id="14">
    <w:p w:rsidR="003957F4" w:rsidRDefault="00C17FD9" w:rsidP="00C17FD9">
      <w:pPr>
        <w:pStyle w:val="a8"/>
        <w:jc w:val="both"/>
      </w:pPr>
      <w:r w:rsidRPr="00C17FD9">
        <w:rPr>
          <w:rStyle w:val="aa"/>
        </w:rPr>
        <w:t>3</w:t>
      </w:r>
      <w:r w:rsidRPr="00C17FD9">
        <w:t xml:space="preserve"> Прием детей в интернаты (равно как и выписка из них) регулируется Приказом № 35 от апреля </w:t>
      </w:r>
      <w:smartTag w:uri="urn:schemas-microsoft-com:office:smarttags" w:element="metricconverter">
        <w:smartTagPr>
          <w:attr w:name="ProductID" w:val="1979 г"/>
        </w:smartTagPr>
        <w:r w:rsidRPr="00C17FD9">
          <w:t>1979 г</w:t>
        </w:r>
      </w:smartTag>
      <w:r w:rsidRPr="00C17FD9">
        <w:t xml:space="preserve">. И Приказом № 122 от ноября </w:t>
      </w:r>
      <w:smartTag w:uri="urn:schemas-microsoft-com:office:smarttags" w:element="metricconverter">
        <w:smartTagPr>
          <w:attr w:name="ProductID" w:val="1980 г"/>
        </w:smartTagPr>
        <w:r w:rsidRPr="00C17FD9">
          <w:t>1980 г</w:t>
        </w:r>
      </w:smartTag>
      <w:r w:rsidRPr="00C17FD9">
        <w:t xml:space="preserve">. Министерства социальной защиты РСФСР. </w:t>
      </w:r>
    </w:p>
  </w:footnote>
  <w:footnote w:id="15">
    <w:p w:rsidR="003957F4" w:rsidRDefault="00C17FD9" w:rsidP="00C17FD9">
      <w:pPr>
        <w:pStyle w:val="a8"/>
        <w:jc w:val="both"/>
      </w:pPr>
      <w:r w:rsidRPr="00C17FD9">
        <w:rPr>
          <w:rStyle w:val="aa"/>
        </w:rPr>
        <w:t>4</w:t>
      </w:r>
      <w:r w:rsidRPr="00C17FD9">
        <w:t xml:space="preserve"> «Инструкция по медицинским показаниям и противопоказаниям для приема в детские дома (интернаты)», принята Министерством здравоохранения СССР (согласовано с Министерством труда СССР), № 06-14/12/2495-МК, от сентября 1988 года.</w:t>
      </w:r>
    </w:p>
  </w:footnote>
  <w:footnote w:id="16">
    <w:p w:rsidR="003957F4" w:rsidRDefault="00C17FD9" w:rsidP="00C17FD9">
      <w:pPr>
        <w:jc w:val="both"/>
      </w:pPr>
      <w:r w:rsidRPr="00C17FD9">
        <w:rPr>
          <w:rStyle w:val="aa"/>
        </w:rPr>
        <w:t>1</w:t>
      </w:r>
      <w:r w:rsidRPr="00C17FD9">
        <w:t xml:space="preserve"> Назарова И.Б. Дети-сироты. Россия: 10 лет реформ. Социально-демографическая ситуация/ под редакцией Н.М. Римашевской. - М.,</w:t>
      </w:r>
      <w:r w:rsidRPr="00C17FD9">
        <w:rPr>
          <w:i/>
        </w:rPr>
        <w:t xml:space="preserve"> </w:t>
      </w:r>
      <w:r w:rsidRPr="00C17FD9">
        <w:t>РИЦ ИСЭПН, 2006, с.212</w:t>
      </w:r>
    </w:p>
  </w:footnote>
  <w:footnote w:id="17">
    <w:p w:rsidR="003957F4" w:rsidRDefault="00C17FD9" w:rsidP="00C17FD9">
      <w:pPr>
        <w:jc w:val="both"/>
      </w:pPr>
      <w:r w:rsidRPr="00C17FD9">
        <w:rPr>
          <w:rStyle w:val="aa"/>
        </w:rPr>
        <w:t>1</w:t>
      </w:r>
      <w:r w:rsidRPr="00C17FD9">
        <w:t xml:space="preserve"> Дементьева И.Ф. </w:t>
      </w:r>
      <w:r w:rsidRPr="00C17FD9">
        <w:rPr>
          <w:snapToGrid w:val="0"/>
        </w:rPr>
        <w:t>Социальная адаптация детей-сирот: проблемы и перспективы в условиях рынка//СОЦИС, № 10, с.65</w:t>
      </w:r>
    </w:p>
  </w:footnote>
  <w:footnote w:id="18">
    <w:p w:rsidR="003957F4" w:rsidRDefault="00C17FD9" w:rsidP="00C17FD9">
      <w:pPr>
        <w:jc w:val="both"/>
      </w:pPr>
      <w:r w:rsidRPr="00C17FD9">
        <w:rPr>
          <w:rStyle w:val="aa"/>
        </w:rPr>
        <w:t>1</w:t>
      </w:r>
      <w:r w:rsidRPr="00C17FD9">
        <w:t xml:space="preserve"> Назарова И. Б. Возможности и условия адаптации сирот: В последующей жизни // СОЦИС, 2001, №4, с.75</w:t>
      </w:r>
    </w:p>
  </w:footnote>
  <w:footnote w:id="19">
    <w:p w:rsidR="003957F4" w:rsidRDefault="00C17FD9" w:rsidP="00C17FD9">
      <w:pPr>
        <w:pStyle w:val="a8"/>
        <w:jc w:val="both"/>
      </w:pPr>
      <w:r w:rsidRPr="00C17FD9">
        <w:rPr>
          <w:rStyle w:val="aa"/>
        </w:rPr>
        <w:t>1</w:t>
      </w:r>
      <w:r w:rsidRPr="00C17FD9">
        <w:t xml:space="preserve"> Положение детей в Российской Федерации. Итоги</w:t>
      </w:r>
      <w:r>
        <w:t xml:space="preserve"> </w:t>
      </w:r>
      <w:r w:rsidRPr="00C17FD9">
        <w:t>социальной политики 1990-х годов и перспективы \ Пер. с англ.-М.; весь мир, 2006.-с.89.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D9" w:rsidRDefault="00C17FD9" w:rsidP="00C17FD9">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C2842"/>
    <w:multiLevelType w:val="hybridMultilevel"/>
    <w:tmpl w:val="B44AF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326EA"/>
    <w:multiLevelType w:val="hybridMultilevel"/>
    <w:tmpl w:val="47AACFC6"/>
    <w:lvl w:ilvl="0" w:tplc="2A94E29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1410EC"/>
    <w:multiLevelType w:val="hybridMultilevel"/>
    <w:tmpl w:val="DB6EA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126DA1"/>
    <w:multiLevelType w:val="singleLevel"/>
    <w:tmpl w:val="2A94E29C"/>
    <w:lvl w:ilvl="0">
      <w:numFmt w:val="bullet"/>
      <w:lvlText w:val="-"/>
      <w:lvlJc w:val="left"/>
      <w:pPr>
        <w:tabs>
          <w:tab w:val="num" w:pos="360"/>
        </w:tabs>
        <w:ind w:left="360" w:hanging="360"/>
      </w:pPr>
      <w:rPr>
        <w:rFonts w:hint="default"/>
      </w:rPr>
    </w:lvl>
  </w:abstractNum>
  <w:abstractNum w:abstractNumId="4">
    <w:nsid w:val="3FF84ACA"/>
    <w:multiLevelType w:val="hybridMultilevel"/>
    <w:tmpl w:val="DCB83A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EE1DAA"/>
    <w:multiLevelType w:val="singleLevel"/>
    <w:tmpl w:val="DD5C95AA"/>
    <w:lvl w:ilvl="0">
      <w:start w:val="1"/>
      <w:numFmt w:val="decimal"/>
      <w:lvlText w:val="%1."/>
      <w:legacy w:legacy="1" w:legacySpace="0" w:legacyIndent="350"/>
      <w:lvlJc w:val="left"/>
      <w:rPr>
        <w:rFonts w:ascii="Times New Roman" w:hAnsi="Times New Roman" w:cs="Times New Roman" w:hint="default"/>
      </w:rPr>
    </w:lvl>
  </w:abstractNum>
  <w:abstractNum w:abstractNumId="6">
    <w:nsid w:val="5E2922EE"/>
    <w:multiLevelType w:val="hybridMultilevel"/>
    <w:tmpl w:val="D902DD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927D1"/>
    <w:multiLevelType w:val="hybridMultilevel"/>
    <w:tmpl w:val="A4E6B576"/>
    <w:lvl w:ilvl="0" w:tplc="2A94E29C">
      <w:numFmt w:val="bullet"/>
      <w:lvlText w:val="-"/>
      <w:lvlJc w:val="left"/>
      <w:pPr>
        <w:tabs>
          <w:tab w:val="num" w:pos="360"/>
        </w:tabs>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CF7248"/>
    <w:multiLevelType w:val="hybridMultilevel"/>
    <w:tmpl w:val="09D8E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lvlOverride w:ilvl="0">
      <w:startOverride w:val="1"/>
    </w:lvlOverride>
  </w:num>
  <w:num w:numId="4">
    <w:abstractNumId w:val="3"/>
  </w:num>
  <w:num w:numId="5">
    <w:abstractNumId w:val="7"/>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348"/>
    <w:rsid w:val="00020345"/>
    <w:rsid w:val="000631A2"/>
    <w:rsid w:val="00077D15"/>
    <w:rsid w:val="00086AA6"/>
    <w:rsid w:val="000A14DB"/>
    <w:rsid w:val="000B3504"/>
    <w:rsid w:val="000F1348"/>
    <w:rsid w:val="00121AB0"/>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957F4"/>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D71CA"/>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16B79"/>
    <w:rsid w:val="00945BC2"/>
    <w:rsid w:val="00981B15"/>
    <w:rsid w:val="00996C01"/>
    <w:rsid w:val="009C4F80"/>
    <w:rsid w:val="00A05B06"/>
    <w:rsid w:val="00A12F43"/>
    <w:rsid w:val="00A17112"/>
    <w:rsid w:val="00A522BD"/>
    <w:rsid w:val="00AA688B"/>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11A3A"/>
    <w:rsid w:val="00C17FD9"/>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D2BF69-832C-4B01-A3D6-DD5F619B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348"/>
    <w:pPr>
      <w:widowControl w:val="0"/>
      <w:autoSpaceDE w:val="0"/>
      <w:autoSpaceDN w:val="0"/>
      <w:adjustRightInd w:val="0"/>
      <w:jc w:val="center"/>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F1348"/>
    <w:pPr>
      <w:widowControl/>
      <w:autoSpaceDE/>
      <w:autoSpaceDN/>
      <w:adjustRightInd/>
      <w:spacing w:before="100" w:beforeAutospacing="1" w:after="100" w:afterAutospacing="1"/>
      <w:jc w:val="left"/>
    </w:pPr>
    <w:rPr>
      <w:sz w:val="24"/>
      <w:szCs w:val="24"/>
    </w:rPr>
  </w:style>
  <w:style w:type="character" w:styleId="a4">
    <w:name w:val="Hyperlink"/>
    <w:uiPriority w:val="99"/>
    <w:unhideWhenUsed/>
    <w:rsid w:val="000F1348"/>
    <w:rPr>
      <w:rFonts w:cs="Times New Roman"/>
      <w:color w:val="0000FF"/>
      <w:u w:val="single"/>
    </w:rPr>
  </w:style>
  <w:style w:type="paragraph" w:styleId="a5">
    <w:name w:val="List Paragraph"/>
    <w:basedOn w:val="a"/>
    <w:uiPriority w:val="34"/>
    <w:qFormat/>
    <w:rsid w:val="000F1348"/>
    <w:pPr>
      <w:ind w:left="720"/>
      <w:contextualSpacing/>
    </w:pPr>
  </w:style>
  <w:style w:type="paragraph" w:styleId="a6">
    <w:name w:val="footer"/>
    <w:basedOn w:val="a"/>
    <w:link w:val="a7"/>
    <w:uiPriority w:val="99"/>
    <w:unhideWhenUsed/>
    <w:rsid w:val="000F1348"/>
    <w:pPr>
      <w:tabs>
        <w:tab w:val="center" w:pos="4677"/>
        <w:tab w:val="right" w:pos="9355"/>
      </w:tabs>
    </w:pPr>
  </w:style>
  <w:style w:type="character" w:customStyle="1" w:styleId="a7">
    <w:name w:val="Нижний колонтитул Знак"/>
    <w:link w:val="a6"/>
    <w:uiPriority w:val="99"/>
    <w:locked/>
    <w:rsid w:val="000F1348"/>
    <w:rPr>
      <w:rFonts w:ascii="Times New Roman" w:hAnsi="Times New Roman" w:cs="Times New Roman"/>
      <w:sz w:val="20"/>
      <w:szCs w:val="20"/>
      <w:lang w:val="x-none" w:eastAsia="ru-RU"/>
    </w:rPr>
  </w:style>
  <w:style w:type="paragraph" w:styleId="a8">
    <w:name w:val="footnote text"/>
    <w:basedOn w:val="a"/>
    <w:link w:val="a9"/>
    <w:uiPriority w:val="99"/>
    <w:semiHidden/>
    <w:unhideWhenUsed/>
    <w:rsid w:val="000F1348"/>
  </w:style>
  <w:style w:type="character" w:customStyle="1" w:styleId="a9">
    <w:name w:val="Текст сноски Знак"/>
    <w:link w:val="a8"/>
    <w:uiPriority w:val="99"/>
    <w:semiHidden/>
    <w:locked/>
    <w:rsid w:val="000F1348"/>
    <w:rPr>
      <w:rFonts w:ascii="Times New Roman" w:hAnsi="Times New Roman" w:cs="Times New Roman"/>
      <w:sz w:val="20"/>
      <w:szCs w:val="20"/>
      <w:lang w:val="x-none" w:eastAsia="ru-RU"/>
    </w:rPr>
  </w:style>
  <w:style w:type="character" w:styleId="aa">
    <w:name w:val="footnote reference"/>
    <w:uiPriority w:val="99"/>
    <w:semiHidden/>
    <w:unhideWhenUsed/>
    <w:rsid w:val="000F1348"/>
    <w:rPr>
      <w:rFonts w:cs="Times New Roman"/>
      <w:vertAlign w:val="superscript"/>
    </w:rPr>
  </w:style>
  <w:style w:type="paragraph" w:styleId="3">
    <w:name w:val="Body Text Indent 3"/>
    <w:basedOn w:val="a"/>
    <w:link w:val="30"/>
    <w:uiPriority w:val="99"/>
    <w:rsid w:val="000F1348"/>
    <w:pPr>
      <w:widowControl/>
      <w:autoSpaceDE/>
      <w:autoSpaceDN/>
      <w:adjustRightInd/>
      <w:spacing w:line="360" w:lineRule="auto"/>
      <w:ind w:firstLine="709"/>
      <w:jc w:val="both"/>
    </w:pPr>
    <w:rPr>
      <w:sz w:val="28"/>
    </w:rPr>
  </w:style>
  <w:style w:type="character" w:customStyle="1" w:styleId="30">
    <w:name w:val="Основной текст с отступом 3 Знак"/>
    <w:link w:val="3"/>
    <w:uiPriority w:val="99"/>
    <w:locked/>
    <w:rsid w:val="000F1348"/>
    <w:rPr>
      <w:rFonts w:ascii="Times New Roman" w:hAnsi="Times New Roman" w:cs="Times New Roman"/>
      <w:sz w:val="20"/>
      <w:szCs w:val="20"/>
      <w:lang w:val="x-none" w:eastAsia="ru-RU"/>
    </w:rPr>
  </w:style>
  <w:style w:type="table" w:styleId="ab">
    <w:name w:val="Table Grid"/>
    <w:basedOn w:val="a1"/>
    <w:uiPriority w:val="59"/>
    <w:rsid w:val="000F1348"/>
    <w:pPr>
      <w:jc w:val="center"/>
    </w:pPr>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0F1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rPr>
  </w:style>
  <w:style w:type="character" w:customStyle="1" w:styleId="HTML0">
    <w:name w:val="Стандартный HTML Знак"/>
    <w:link w:val="HTML"/>
    <w:uiPriority w:val="99"/>
    <w:locked/>
    <w:rsid w:val="000F1348"/>
    <w:rPr>
      <w:rFonts w:ascii="Courier New" w:hAnsi="Courier New" w:cs="Courier New"/>
      <w:sz w:val="20"/>
      <w:szCs w:val="20"/>
      <w:lang w:val="x-none" w:eastAsia="ru-RU"/>
    </w:rPr>
  </w:style>
  <w:style w:type="paragraph" w:styleId="ac">
    <w:name w:val="Balloon Text"/>
    <w:basedOn w:val="a"/>
    <w:link w:val="ad"/>
    <w:uiPriority w:val="99"/>
    <w:semiHidden/>
    <w:unhideWhenUsed/>
    <w:rsid w:val="000F1348"/>
    <w:rPr>
      <w:rFonts w:ascii="Tahoma" w:hAnsi="Tahoma" w:cs="Tahoma"/>
      <w:sz w:val="16"/>
      <w:szCs w:val="16"/>
    </w:rPr>
  </w:style>
  <w:style w:type="character" w:customStyle="1" w:styleId="ad">
    <w:name w:val="Текст выноски Знак"/>
    <w:link w:val="ac"/>
    <w:uiPriority w:val="99"/>
    <w:semiHidden/>
    <w:locked/>
    <w:rsid w:val="000F1348"/>
    <w:rPr>
      <w:rFonts w:ascii="Tahoma" w:hAnsi="Tahoma" w:cs="Tahoma"/>
      <w:sz w:val="16"/>
      <w:szCs w:val="16"/>
      <w:lang w:val="x-none" w:eastAsia="ru-RU"/>
    </w:rPr>
  </w:style>
  <w:style w:type="paragraph" w:styleId="ae">
    <w:name w:val="header"/>
    <w:basedOn w:val="a"/>
    <w:link w:val="af"/>
    <w:uiPriority w:val="99"/>
    <w:semiHidden/>
    <w:unhideWhenUsed/>
    <w:rsid w:val="00C17FD9"/>
    <w:pPr>
      <w:tabs>
        <w:tab w:val="center" w:pos="4677"/>
        <w:tab w:val="right" w:pos="9355"/>
      </w:tabs>
    </w:pPr>
  </w:style>
  <w:style w:type="character" w:customStyle="1" w:styleId="af">
    <w:name w:val="Верхний колонтитул Знак"/>
    <w:link w:val="ae"/>
    <w:uiPriority w:val="99"/>
    <w:semiHidden/>
    <w:locked/>
    <w:rsid w:val="00C17FD9"/>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13104</Words>
  <Characters>74695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2014-03-08T05:25:00Z</dcterms:created>
  <dcterms:modified xsi:type="dcterms:W3CDTF">2014-03-08T05:25:00Z</dcterms:modified>
</cp:coreProperties>
</file>