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ED" w:rsidRPr="0086702D" w:rsidRDefault="002316FA" w:rsidP="00624C37">
      <w:pPr>
        <w:pStyle w:val="aff9"/>
      </w:pPr>
      <w:r w:rsidRPr="0086702D">
        <w:t>Федеральное агентство по образованию</w:t>
      </w:r>
    </w:p>
    <w:p w:rsidR="002316FA" w:rsidRPr="0086702D" w:rsidRDefault="002316FA" w:rsidP="00624C37">
      <w:pPr>
        <w:pStyle w:val="aff9"/>
      </w:pPr>
      <w:r w:rsidRPr="0086702D">
        <w:t>Государственное образовательное учреждение</w:t>
      </w:r>
    </w:p>
    <w:p w:rsidR="0086702D" w:rsidRDefault="002316FA" w:rsidP="00624C37">
      <w:pPr>
        <w:pStyle w:val="aff9"/>
      </w:pPr>
      <w:r w:rsidRPr="0086702D">
        <w:t>Высшего профессионального образования</w:t>
      </w:r>
    </w:p>
    <w:p w:rsidR="0086702D" w:rsidRDefault="0086702D" w:rsidP="00624C37">
      <w:pPr>
        <w:pStyle w:val="aff9"/>
      </w:pPr>
      <w:r>
        <w:t>"</w:t>
      </w:r>
      <w:r w:rsidR="002316FA" w:rsidRPr="0086702D">
        <w:t>Вятский Государственный Гуманитарный Университет</w:t>
      </w:r>
      <w:r>
        <w:t>"</w:t>
      </w:r>
    </w:p>
    <w:p w:rsidR="002316FA" w:rsidRPr="0086702D" w:rsidRDefault="002316FA" w:rsidP="00624C37">
      <w:pPr>
        <w:pStyle w:val="aff9"/>
      </w:pPr>
      <w:r w:rsidRPr="0086702D">
        <w:t>Факультет управления</w:t>
      </w:r>
    </w:p>
    <w:p w:rsidR="0086702D" w:rsidRPr="0086702D" w:rsidRDefault="002316FA" w:rsidP="00624C37">
      <w:pPr>
        <w:pStyle w:val="aff9"/>
      </w:pPr>
      <w:r w:rsidRPr="0086702D">
        <w:t>Кафедра Государственного и муниципального управления и менеджмента</w:t>
      </w:r>
    </w:p>
    <w:p w:rsidR="00624C37" w:rsidRDefault="00624C37" w:rsidP="00624C37">
      <w:pPr>
        <w:pStyle w:val="aff9"/>
      </w:pPr>
    </w:p>
    <w:p w:rsidR="00624C37" w:rsidRDefault="00624C37" w:rsidP="00624C37">
      <w:pPr>
        <w:pStyle w:val="aff9"/>
      </w:pPr>
    </w:p>
    <w:p w:rsidR="00624C37" w:rsidRDefault="00624C37" w:rsidP="00624C37">
      <w:pPr>
        <w:pStyle w:val="aff9"/>
      </w:pPr>
    </w:p>
    <w:p w:rsidR="00624C37" w:rsidRDefault="00624C37" w:rsidP="00624C37">
      <w:pPr>
        <w:pStyle w:val="aff9"/>
      </w:pPr>
    </w:p>
    <w:p w:rsidR="00624C37" w:rsidRDefault="00624C37" w:rsidP="00624C37">
      <w:pPr>
        <w:pStyle w:val="aff9"/>
      </w:pPr>
    </w:p>
    <w:p w:rsidR="0086702D" w:rsidRDefault="002316FA" w:rsidP="00624C37">
      <w:pPr>
        <w:pStyle w:val="aff9"/>
      </w:pPr>
      <w:r w:rsidRPr="0086702D">
        <w:t>Курсовая работа</w:t>
      </w:r>
    </w:p>
    <w:p w:rsidR="0086702D" w:rsidRDefault="002316FA" w:rsidP="00624C37">
      <w:pPr>
        <w:pStyle w:val="aff9"/>
      </w:pPr>
      <w:r w:rsidRPr="0086702D">
        <w:t>По дисциплине</w:t>
      </w:r>
      <w:r w:rsidR="0086702D" w:rsidRPr="0086702D">
        <w:t>:</w:t>
      </w:r>
      <w:r w:rsidR="0086702D">
        <w:t xml:space="preserve"> "</w:t>
      </w:r>
      <w:r w:rsidRPr="0086702D">
        <w:t>Исследование социально-экономических и политических процессов</w:t>
      </w:r>
      <w:r w:rsidR="0086702D">
        <w:t>"</w:t>
      </w:r>
    </w:p>
    <w:p w:rsidR="00624C37" w:rsidRDefault="002316FA" w:rsidP="00624C37">
      <w:pPr>
        <w:pStyle w:val="aff9"/>
      </w:pPr>
      <w:r w:rsidRPr="0086702D">
        <w:t>На тему</w:t>
      </w:r>
      <w:r w:rsidR="0086702D" w:rsidRPr="0086702D">
        <w:t xml:space="preserve">: </w:t>
      </w:r>
      <w:r w:rsidRPr="0086702D">
        <w:t>Эволюция современного чиновничества и совершенствование управления социальными процессами</w:t>
      </w:r>
    </w:p>
    <w:p w:rsidR="00624C37" w:rsidRDefault="00624C37" w:rsidP="00624C37">
      <w:pPr>
        <w:pStyle w:val="aff9"/>
      </w:pPr>
    </w:p>
    <w:p w:rsidR="00624C37" w:rsidRDefault="00624C37" w:rsidP="00624C37">
      <w:pPr>
        <w:pStyle w:val="aff9"/>
      </w:pPr>
    </w:p>
    <w:p w:rsidR="00162DAC" w:rsidRDefault="00162DAC" w:rsidP="00624C37">
      <w:pPr>
        <w:pStyle w:val="aff9"/>
      </w:pPr>
    </w:p>
    <w:p w:rsidR="002316FA" w:rsidRPr="0086702D" w:rsidRDefault="002316FA" w:rsidP="00624C37">
      <w:pPr>
        <w:pStyle w:val="aff9"/>
        <w:jc w:val="left"/>
      </w:pPr>
      <w:r w:rsidRPr="0086702D">
        <w:t>Выполнила</w:t>
      </w:r>
      <w:r w:rsidR="0086702D" w:rsidRPr="0086702D">
        <w:t xml:space="preserve">: </w:t>
      </w:r>
      <w:r w:rsidRPr="0086702D">
        <w:t>Вольхина Виктория</w:t>
      </w:r>
    </w:p>
    <w:p w:rsidR="002316FA" w:rsidRPr="0086702D" w:rsidRDefault="002316FA" w:rsidP="00624C37">
      <w:pPr>
        <w:pStyle w:val="aff9"/>
        <w:jc w:val="left"/>
      </w:pPr>
      <w:r w:rsidRPr="0086702D">
        <w:t>Группа У-41 специальность ГМУ</w:t>
      </w:r>
    </w:p>
    <w:p w:rsidR="0086702D" w:rsidRDefault="002316FA" w:rsidP="00624C37">
      <w:pPr>
        <w:pStyle w:val="aff9"/>
        <w:jc w:val="left"/>
      </w:pPr>
      <w:r w:rsidRPr="0086702D">
        <w:t>Руководитель</w:t>
      </w:r>
      <w:r w:rsidR="0086702D" w:rsidRPr="0086702D">
        <w:t xml:space="preserve">: </w:t>
      </w:r>
      <w:r w:rsidRPr="0086702D">
        <w:t>к</w:t>
      </w:r>
      <w:r w:rsidR="0086702D" w:rsidRPr="0086702D">
        <w:t xml:space="preserve">. </w:t>
      </w:r>
      <w:r w:rsidRPr="0086702D">
        <w:t>и</w:t>
      </w:r>
      <w:r w:rsidR="0086702D" w:rsidRPr="0086702D">
        <w:t xml:space="preserve">. </w:t>
      </w:r>
      <w:r w:rsidRPr="0086702D">
        <w:t>н</w:t>
      </w:r>
      <w:r w:rsidR="001A40ED" w:rsidRPr="0086702D">
        <w:t>, доцент</w:t>
      </w:r>
      <w:r w:rsidRPr="0086702D">
        <w:t xml:space="preserve"> Курис М</w:t>
      </w:r>
      <w:r w:rsidR="0086702D">
        <w:t>.Ю.</w:t>
      </w:r>
    </w:p>
    <w:p w:rsidR="00624C37" w:rsidRDefault="00624C37" w:rsidP="00624C37">
      <w:pPr>
        <w:pStyle w:val="aff9"/>
      </w:pPr>
    </w:p>
    <w:p w:rsidR="00624C37" w:rsidRDefault="00624C37" w:rsidP="00624C37">
      <w:pPr>
        <w:pStyle w:val="aff9"/>
      </w:pPr>
    </w:p>
    <w:p w:rsidR="00624C37" w:rsidRDefault="00624C37" w:rsidP="00624C37">
      <w:pPr>
        <w:pStyle w:val="aff9"/>
      </w:pPr>
    </w:p>
    <w:p w:rsidR="00624C37" w:rsidRDefault="00624C37" w:rsidP="00624C37">
      <w:pPr>
        <w:pStyle w:val="aff9"/>
      </w:pPr>
    </w:p>
    <w:p w:rsidR="00624C37" w:rsidRDefault="00624C37" w:rsidP="00624C37">
      <w:pPr>
        <w:pStyle w:val="aff9"/>
      </w:pPr>
    </w:p>
    <w:p w:rsidR="00624C37" w:rsidRDefault="00624C37" w:rsidP="00624C37">
      <w:pPr>
        <w:pStyle w:val="aff9"/>
      </w:pPr>
    </w:p>
    <w:p w:rsidR="00BF0F61" w:rsidRPr="0086702D" w:rsidRDefault="00965C78" w:rsidP="00624C37">
      <w:pPr>
        <w:pStyle w:val="aff9"/>
      </w:pPr>
      <w:r w:rsidRPr="0086702D">
        <w:t>Киров</w:t>
      </w:r>
      <w:r w:rsidR="00624C37">
        <w:t xml:space="preserve"> </w:t>
      </w:r>
      <w:r w:rsidR="002316FA" w:rsidRPr="0086702D">
        <w:t>2009</w:t>
      </w:r>
    </w:p>
    <w:p w:rsidR="002316FA" w:rsidRPr="0086702D" w:rsidRDefault="00624C37" w:rsidP="00624C37">
      <w:pPr>
        <w:pStyle w:val="aff2"/>
      </w:pPr>
      <w:r>
        <w:br w:type="page"/>
      </w:r>
      <w:r w:rsidR="002316FA" w:rsidRPr="0086702D">
        <w:t>Содержание</w:t>
      </w:r>
    </w:p>
    <w:p w:rsidR="00624C37" w:rsidRDefault="00624C37" w:rsidP="0086702D"/>
    <w:p w:rsidR="003A3957" w:rsidRDefault="003A3957">
      <w:pPr>
        <w:pStyle w:val="24"/>
        <w:rPr>
          <w:smallCaps w:val="0"/>
          <w:noProof/>
          <w:sz w:val="24"/>
          <w:szCs w:val="24"/>
        </w:rPr>
      </w:pPr>
      <w:r w:rsidRPr="00B518FA">
        <w:rPr>
          <w:rStyle w:val="afa"/>
          <w:noProof/>
        </w:rPr>
        <w:t>Введение</w:t>
      </w:r>
    </w:p>
    <w:p w:rsidR="003A3957" w:rsidRDefault="003A3957">
      <w:pPr>
        <w:pStyle w:val="24"/>
        <w:rPr>
          <w:smallCaps w:val="0"/>
          <w:noProof/>
          <w:sz w:val="24"/>
          <w:szCs w:val="24"/>
        </w:rPr>
      </w:pPr>
      <w:r w:rsidRPr="00B518FA">
        <w:rPr>
          <w:rStyle w:val="afa"/>
          <w:noProof/>
        </w:rPr>
        <w:t>1. Теоретические аспекты эволюции современного чиновничества</w:t>
      </w:r>
    </w:p>
    <w:p w:rsidR="003A3957" w:rsidRDefault="003A3957">
      <w:pPr>
        <w:pStyle w:val="24"/>
        <w:rPr>
          <w:smallCaps w:val="0"/>
          <w:noProof/>
          <w:sz w:val="24"/>
          <w:szCs w:val="24"/>
        </w:rPr>
      </w:pPr>
      <w:r w:rsidRPr="00B518FA">
        <w:rPr>
          <w:rStyle w:val="afa"/>
          <w:noProof/>
        </w:rPr>
        <w:t>1.1 Из истории постсоветского чиновничества</w:t>
      </w:r>
    </w:p>
    <w:p w:rsidR="003A3957" w:rsidRDefault="003A3957">
      <w:pPr>
        <w:pStyle w:val="24"/>
        <w:rPr>
          <w:smallCaps w:val="0"/>
          <w:noProof/>
          <w:sz w:val="24"/>
          <w:szCs w:val="24"/>
        </w:rPr>
      </w:pPr>
      <w:r w:rsidRPr="00B518FA">
        <w:rPr>
          <w:rStyle w:val="afa"/>
          <w:noProof/>
        </w:rPr>
        <w:t>1.2 Проблемы и перспективы развития современного чиновничества</w:t>
      </w:r>
    </w:p>
    <w:p w:rsidR="003A3957" w:rsidRDefault="003A3957">
      <w:pPr>
        <w:pStyle w:val="24"/>
        <w:rPr>
          <w:smallCaps w:val="0"/>
          <w:noProof/>
          <w:sz w:val="24"/>
          <w:szCs w:val="24"/>
        </w:rPr>
      </w:pPr>
      <w:r w:rsidRPr="00B518FA">
        <w:rPr>
          <w:rStyle w:val="afa"/>
          <w:noProof/>
        </w:rPr>
        <w:t>1.3 Понятие социального процесса и управление им</w:t>
      </w:r>
    </w:p>
    <w:p w:rsidR="003A3957" w:rsidRDefault="003A3957">
      <w:pPr>
        <w:pStyle w:val="24"/>
        <w:rPr>
          <w:smallCaps w:val="0"/>
          <w:noProof/>
          <w:sz w:val="24"/>
          <w:szCs w:val="24"/>
        </w:rPr>
      </w:pPr>
      <w:r w:rsidRPr="00B518FA">
        <w:rPr>
          <w:rStyle w:val="afa"/>
          <w:noProof/>
        </w:rPr>
        <w:t>2. Совершенствование управления социальными процессами (на примере Национального проекта "Здоровье")</w:t>
      </w:r>
    </w:p>
    <w:p w:rsidR="003A3957" w:rsidRDefault="003A3957">
      <w:pPr>
        <w:pStyle w:val="24"/>
        <w:rPr>
          <w:smallCaps w:val="0"/>
          <w:noProof/>
          <w:sz w:val="24"/>
          <w:szCs w:val="24"/>
        </w:rPr>
      </w:pPr>
      <w:r w:rsidRPr="00B518FA">
        <w:rPr>
          <w:rStyle w:val="afa"/>
          <w:noProof/>
        </w:rPr>
        <w:t>2.1 Описание национального проекта: причины введения, задачи, направления и социально-политические последствия при условии успешной реализации</w:t>
      </w:r>
    </w:p>
    <w:p w:rsidR="003A3957" w:rsidRDefault="003A3957">
      <w:pPr>
        <w:pStyle w:val="24"/>
        <w:rPr>
          <w:smallCaps w:val="0"/>
          <w:noProof/>
          <w:sz w:val="24"/>
          <w:szCs w:val="24"/>
        </w:rPr>
      </w:pPr>
      <w:r w:rsidRPr="00B518FA">
        <w:rPr>
          <w:rStyle w:val="afa"/>
          <w:noProof/>
        </w:rPr>
        <w:t>2.2 Реализация национального проекта "Здоровье" в Кировской области в 2009 году</w:t>
      </w:r>
    </w:p>
    <w:p w:rsidR="003A3957" w:rsidRDefault="003A3957">
      <w:pPr>
        <w:pStyle w:val="24"/>
        <w:rPr>
          <w:smallCaps w:val="0"/>
          <w:noProof/>
          <w:sz w:val="24"/>
          <w:szCs w:val="24"/>
        </w:rPr>
      </w:pPr>
      <w:r w:rsidRPr="00B518FA">
        <w:rPr>
          <w:rStyle w:val="afa"/>
          <w:noProof/>
        </w:rPr>
        <w:t>3. Анализ реализации и предложения совершенствования по реализации ПНП "Здоровье"</w:t>
      </w:r>
    </w:p>
    <w:p w:rsidR="003A3957" w:rsidRDefault="003A3957">
      <w:pPr>
        <w:pStyle w:val="24"/>
        <w:rPr>
          <w:smallCaps w:val="0"/>
          <w:noProof/>
          <w:sz w:val="24"/>
          <w:szCs w:val="24"/>
        </w:rPr>
      </w:pPr>
      <w:r w:rsidRPr="00B518FA">
        <w:rPr>
          <w:rStyle w:val="afa"/>
          <w:noProof/>
        </w:rPr>
        <w:t>3.1 Анализ реализации Приоритетного национального проекта "Здоровье" в Кировской области</w:t>
      </w:r>
    </w:p>
    <w:p w:rsidR="003A3957" w:rsidRDefault="003A3957">
      <w:pPr>
        <w:pStyle w:val="24"/>
        <w:rPr>
          <w:smallCaps w:val="0"/>
          <w:noProof/>
          <w:sz w:val="24"/>
          <w:szCs w:val="24"/>
        </w:rPr>
      </w:pPr>
      <w:r w:rsidRPr="00B518FA">
        <w:rPr>
          <w:rStyle w:val="afa"/>
          <w:noProof/>
        </w:rPr>
        <w:t>3.2 Предложения по усовершенствованию реализацией Приоритетного национального проекта "Здоровье"</w:t>
      </w:r>
    </w:p>
    <w:p w:rsidR="003A3957" w:rsidRDefault="003A3957">
      <w:pPr>
        <w:pStyle w:val="24"/>
        <w:rPr>
          <w:smallCaps w:val="0"/>
          <w:noProof/>
          <w:sz w:val="24"/>
          <w:szCs w:val="24"/>
        </w:rPr>
      </w:pPr>
      <w:r w:rsidRPr="00B518FA">
        <w:rPr>
          <w:rStyle w:val="afa"/>
          <w:noProof/>
        </w:rPr>
        <w:t>Заключение</w:t>
      </w:r>
    </w:p>
    <w:p w:rsidR="003A3957" w:rsidRDefault="003A3957">
      <w:pPr>
        <w:pStyle w:val="24"/>
        <w:rPr>
          <w:smallCaps w:val="0"/>
          <w:noProof/>
          <w:sz w:val="24"/>
          <w:szCs w:val="24"/>
        </w:rPr>
      </w:pPr>
      <w:r w:rsidRPr="00B518FA">
        <w:rPr>
          <w:rStyle w:val="afa"/>
          <w:noProof/>
        </w:rPr>
        <w:t>Библиографический список</w:t>
      </w:r>
    </w:p>
    <w:p w:rsidR="003A3957" w:rsidRDefault="003A3957">
      <w:pPr>
        <w:pStyle w:val="24"/>
        <w:rPr>
          <w:smallCaps w:val="0"/>
          <w:noProof/>
          <w:sz w:val="24"/>
          <w:szCs w:val="24"/>
        </w:rPr>
      </w:pPr>
      <w:r w:rsidRPr="00B518FA">
        <w:rPr>
          <w:rStyle w:val="afa"/>
          <w:noProof/>
        </w:rPr>
        <w:t>Приложения</w:t>
      </w:r>
    </w:p>
    <w:p w:rsidR="0086702D" w:rsidRDefault="00624C37" w:rsidP="00624C37">
      <w:pPr>
        <w:pStyle w:val="2"/>
      </w:pPr>
      <w:r>
        <w:br w:type="page"/>
      </w:r>
      <w:bookmarkStart w:id="0" w:name="_Toc262282370"/>
      <w:r w:rsidR="009B60E4" w:rsidRPr="0086702D">
        <w:t>Введение</w:t>
      </w:r>
      <w:bookmarkEnd w:id="0"/>
    </w:p>
    <w:p w:rsidR="00624C37" w:rsidRDefault="00624C37" w:rsidP="0086702D"/>
    <w:p w:rsidR="0086702D" w:rsidRDefault="00C03AF6" w:rsidP="0086702D">
      <w:r w:rsidRPr="0086702D">
        <w:t>Переход к новой общественной системе, характерный для современной России предполагает изменение форм и методов управления социально</w:t>
      </w:r>
      <w:r w:rsidR="0086702D" w:rsidRPr="0086702D">
        <w:t xml:space="preserve"> - </w:t>
      </w:r>
      <w:r w:rsidRPr="0086702D">
        <w:t>экономическими процессами</w:t>
      </w:r>
      <w:r w:rsidR="0086702D" w:rsidRPr="0086702D">
        <w:t xml:space="preserve">. </w:t>
      </w:r>
      <w:r w:rsidRPr="0086702D">
        <w:t>Вместо директивности на первый план выходят проблемы моделирования социально-экономических процессов и косвенного воздействия на них</w:t>
      </w:r>
      <w:r w:rsidR="0086702D" w:rsidRPr="0086702D">
        <w:t xml:space="preserve">. </w:t>
      </w:r>
      <w:r w:rsidRPr="0086702D">
        <w:t>В этих условиях возрастает роль социального анализа в научном обосновании проводимых преобразований</w:t>
      </w:r>
      <w:r w:rsidR="0086702D" w:rsidRPr="0086702D">
        <w:t xml:space="preserve">. </w:t>
      </w:r>
      <w:r w:rsidRPr="0086702D">
        <w:t>Изучение социальной динамики может многое прояснить в естественных изменениях, вызванных перестройкой, реформированием социальных структур</w:t>
      </w:r>
      <w:r w:rsidR="0086702D" w:rsidRPr="0086702D">
        <w:t xml:space="preserve">. </w:t>
      </w:r>
      <w:r w:rsidRPr="0086702D">
        <w:t>Сам социальный анализ все больше должен базироваться на использовании всего арсенала методов, предлагаемых современной наукой</w:t>
      </w:r>
      <w:r w:rsidR="0086702D" w:rsidRPr="0086702D">
        <w:t xml:space="preserve">. </w:t>
      </w:r>
      <w:r w:rsidRPr="0086702D">
        <w:t>Среди этих методов особый интерес представляют подходы к количественной оценке состояния и динамики социально-экономических процессов</w:t>
      </w:r>
      <w:r w:rsidR="0086702D">
        <w:t>.</w:t>
      </w:r>
    </w:p>
    <w:p w:rsidR="0086702D" w:rsidRDefault="00762181" w:rsidP="0086702D">
      <w:r w:rsidRPr="0086702D">
        <w:t>Целью данной работы является</w:t>
      </w:r>
      <w:r w:rsidR="0086702D" w:rsidRPr="0086702D">
        <w:t xml:space="preserve">: </w:t>
      </w:r>
      <w:r w:rsidRPr="0086702D">
        <w:t>изучение и анализ эволюции современного чиновничества</w:t>
      </w:r>
      <w:r w:rsidR="0086702D" w:rsidRPr="0086702D">
        <w:t xml:space="preserve"> </w:t>
      </w:r>
      <w:r w:rsidR="00D26482" w:rsidRPr="0086702D">
        <w:t>и совершенствование управления социальными процессами</w:t>
      </w:r>
      <w:r w:rsidR="0086702D" w:rsidRPr="0086702D">
        <w:t>.</w:t>
      </w:r>
    </w:p>
    <w:p w:rsidR="0086702D" w:rsidRDefault="00D26482" w:rsidP="0086702D">
      <w:r w:rsidRPr="0086702D">
        <w:t>В соответствие с поставленной целью выявлены следующие задачи</w:t>
      </w:r>
      <w:r w:rsidR="0086702D" w:rsidRPr="0086702D">
        <w:t>:</w:t>
      </w:r>
    </w:p>
    <w:p w:rsidR="0086702D" w:rsidRDefault="00D26482" w:rsidP="0086702D">
      <w:r w:rsidRPr="0086702D">
        <w:t>1</w:t>
      </w:r>
      <w:r w:rsidR="0086702D" w:rsidRPr="0086702D">
        <w:t xml:space="preserve">. </w:t>
      </w:r>
      <w:r w:rsidRPr="0086702D">
        <w:t>Изучить теоретические аспекты эволюции современного чиновничества, а именно</w:t>
      </w:r>
      <w:r w:rsidR="0086702D" w:rsidRPr="0086702D">
        <w:t>:</w:t>
      </w:r>
    </w:p>
    <w:p w:rsidR="0086702D" w:rsidRDefault="00D26482" w:rsidP="0086702D">
      <w:r w:rsidRPr="0086702D">
        <w:t>историю постсоветского чиновничества</w:t>
      </w:r>
      <w:r w:rsidR="0086702D" w:rsidRPr="0086702D">
        <w:t>;</w:t>
      </w:r>
    </w:p>
    <w:p w:rsidR="0086702D" w:rsidRDefault="00D26482" w:rsidP="0086702D">
      <w:r w:rsidRPr="0086702D">
        <w:t>проблемы и перспективы развития современного чиновничества</w:t>
      </w:r>
      <w:r w:rsidR="0086702D" w:rsidRPr="0086702D">
        <w:t>.</w:t>
      </w:r>
    </w:p>
    <w:p w:rsidR="0086702D" w:rsidRDefault="00F420E0" w:rsidP="0086702D">
      <w:r w:rsidRPr="0086702D">
        <w:t>определение управления социальными процессами</w:t>
      </w:r>
      <w:r w:rsidR="0086702D" w:rsidRPr="0086702D">
        <w:t>.</w:t>
      </w:r>
    </w:p>
    <w:p w:rsidR="0086702D" w:rsidRDefault="00F420E0" w:rsidP="0086702D">
      <w:r w:rsidRPr="0086702D">
        <w:t>2</w:t>
      </w:r>
      <w:r w:rsidR="0086702D" w:rsidRPr="0086702D">
        <w:t xml:space="preserve">. </w:t>
      </w:r>
      <w:r w:rsidRPr="0086702D">
        <w:t>Дать характеристику управления социальным процессом</w:t>
      </w:r>
      <w:r w:rsidR="0086702D">
        <w:t xml:space="preserve"> (</w:t>
      </w:r>
      <w:r w:rsidRPr="0086702D">
        <w:t>на примере Приоритетного национального проекта</w:t>
      </w:r>
      <w:r w:rsidR="0086702D">
        <w:t xml:space="preserve"> "</w:t>
      </w:r>
      <w:r w:rsidRPr="0086702D">
        <w:t>Здоровье</w:t>
      </w:r>
      <w:r w:rsidR="0086702D">
        <w:t>"</w:t>
      </w:r>
      <w:r w:rsidR="0086702D" w:rsidRPr="0086702D">
        <w:t xml:space="preserve">) </w:t>
      </w:r>
      <w:r w:rsidRPr="0086702D">
        <w:t>в РФ и в Кировской области</w:t>
      </w:r>
      <w:r w:rsidR="0086702D" w:rsidRPr="0086702D">
        <w:t>.</w:t>
      </w:r>
    </w:p>
    <w:p w:rsidR="0086702D" w:rsidRDefault="00F420E0" w:rsidP="0086702D">
      <w:r w:rsidRPr="0086702D">
        <w:t>3</w:t>
      </w:r>
      <w:r w:rsidR="0086702D" w:rsidRPr="0086702D">
        <w:t xml:space="preserve">. </w:t>
      </w:r>
      <w:r w:rsidRPr="0086702D">
        <w:t>Провести анализ реализации Приоритетного национального проекта</w:t>
      </w:r>
      <w:r w:rsidR="0086702D">
        <w:t xml:space="preserve"> "</w:t>
      </w:r>
      <w:r w:rsidRPr="0086702D">
        <w:t>Образование</w:t>
      </w:r>
      <w:r w:rsidR="0086702D">
        <w:t xml:space="preserve">" </w:t>
      </w:r>
      <w:r w:rsidRPr="0086702D">
        <w:t>и дать рекомендации по усовершенствованию управления</w:t>
      </w:r>
      <w:r w:rsidR="0086702D" w:rsidRPr="0086702D">
        <w:t xml:space="preserve"> </w:t>
      </w:r>
      <w:r w:rsidRPr="0086702D">
        <w:t>Национальным проектом</w:t>
      </w:r>
      <w:r w:rsidR="0086702D">
        <w:t xml:space="preserve"> "</w:t>
      </w:r>
      <w:r w:rsidRPr="0086702D">
        <w:t>Здоровье</w:t>
      </w:r>
      <w:r w:rsidR="0086702D">
        <w:t>".</w:t>
      </w:r>
    </w:p>
    <w:p w:rsidR="0086702D" w:rsidRDefault="00D26482" w:rsidP="0086702D">
      <w:r w:rsidRPr="0086702D">
        <w:t>Предмет исследов</w:t>
      </w:r>
      <w:r w:rsidR="00F420E0" w:rsidRPr="0086702D">
        <w:t>ания</w:t>
      </w:r>
      <w:r w:rsidR="0086702D" w:rsidRPr="0086702D">
        <w:t xml:space="preserve">: </w:t>
      </w:r>
      <w:r w:rsidR="00C03AF6" w:rsidRPr="0086702D">
        <w:t>социальные процессы</w:t>
      </w:r>
      <w:r w:rsidR="0086702D">
        <w:t xml:space="preserve"> (</w:t>
      </w:r>
      <w:r w:rsidR="00C03AF6" w:rsidRPr="0086702D">
        <w:t>на примере Приоритетного национального проекта</w:t>
      </w:r>
      <w:r w:rsidR="0086702D">
        <w:t xml:space="preserve"> "</w:t>
      </w:r>
      <w:r w:rsidR="00C03AF6" w:rsidRPr="0086702D">
        <w:t>Здоровье</w:t>
      </w:r>
      <w:r w:rsidR="0086702D">
        <w:t>".</w:t>
      </w:r>
    </w:p>
    <w:p w:rsidR="0086702D" w:rsidRDefault="00D26482" w:rsidP="0086702D">
      <w:r w:rsidRPr="0086702D">
        <w:t>Объект исследования</w:t>
      </w:r>
      <w:r w:rsidR="0086702D" w:rsidRPr="0086702D">
        <w:t xml:space="preserve">: </w:t>
      </w:r>
      <w:r w:rsidRPr="0086702D">
        <w:t>Российская Федерация и Кировская область</w:t>
      </w:r>
      <w:r w:rsidR="0086702D" w:rsidRPr="0086702D">
        <w:t>.</w:t>
      </w:r>
    </w:p>
    <w:p w:rsidR="0086702D" w:rsidRDefault="00D26482" w:rsidP="0086702D">
      <w:r w:rsidRPr="0086702D">
        <w:t>Информационная база</w:t>
      </w:r>
      <w:r w:rsidR="0086702D" w:rsidRPr="0086702D">
        <w:t xml:space="preserve">: </w:t>
      </w:r>
      <w:r w:rsidRPr="0086702D">
        <w:t>нормативно-правовая, периодическая, методическая, учебная и справочная литература, публикации в интернет за 2007-2009 годы</w:t>
      </w:r>
      <w:r w:rsidR="0086702D" w:rsidRPr="0086702D">
        <w:t>.</w:t>
      </w:r>
    </w:p>
    <w:p w:rsidR="0086702D" w:rsidRDefault="00D26482" w:rsidP="0086702D">
      <w:r w:rsidRPr="0086702D">
        <w:t>Методы исследования</w:t>
      </w:r>
      <w:r w:rsidR="0086702D" w:rsidRPr="0086702D">
        <w:t xml:space="preserve">: </w:t>
      </w:r>
      <w:r w:rsidR="00887FDF" w:rsidRPr="0086702D">
        <w:t>аналитический, монографический, исторический, диалектический</w:t>
      </w:r>
      <w:r w:rsidR="0086702D" w:rsidRPr="0086702D">
        <w:t>.</w:t>
      </w:r>
    </w:p>
    <w:p w:rsidR="009B60E4" w:rsidRPr="0086702D" w:rsidRDefault="00624C37" w:rsidP="00624C37">
      <w:pPr>
        <w:pStyle w:val="2"/>
      </w:pPr>
      <w:r>
        <w:br w:type="page"/>
      </w:r>
      <w:bookmarkStart w:id="1" w:name="_Toc262282371"/>
      <w:r w:rsidR="009B60E4" w:rsidRPr="0086702D">
        <w:t>1</w:t>
      </w:r>
      <w:r>
        <w:t>.</w:t>
      </w:r>
      <w:r w:rsidR="009B60E4" w:rsidRPr="0086702D">
        <w:t xml:space="preserve"> Теоретические аспекты эволюции современного чиновничества</w:t>
      </w:r>
      <w:bookmarkEnd w:id="1"/>
    </w:p>
    <w:p w:rsidR="00624C37" w:rsidRDefault="00624C37" w:rsidP="0086702D">
      <w:pPr>
        <w:rPr>
          <w:b/>
          <w:bCs/>
        </w:rPr>
      </w:pPr>
    </w:p>
    <w:p w:rsidR="0086702D" w:rsidRPr="0086702D" w:rsidRDefault="00624C37" w:rsidP="00624C37">
      <w:pPr>
        <w:pStyle w:val="2"/>
      </w:pPr>
      <w:bookmarkStart w:id="2" w:name="_Toc262282372"/>
      <w:r>
        <w:t xml:space="preserve">1.1 </w:t>
      </w:r>
      <w:r w:rsidR="009B60E4" w:rsidRPr="0086702D">
        <w:t>Из истории постсоветского чиновничества</w:t>
      </w:r>
      <w:bookmarkEnd w:id="2"/>
    </w:p>
    <w:p w:rsidR="00624C37" w:rsidRDefault="00624C37" w:rsidP="0086702D"/>
    <w:p w:rsidR="0086702D" w:rsidRDefault="0068469F" w:rsidP="0086702D">
      <w:r w:rsidRPr="0086702D">
        <w:t>Прежде чем говорить об истории необходимо дать определение государственном</w:t>
      </w:r>
      <w:r w:rsidR="00FA0300" w:rsidRPr="0086702D">
        <w:t>у служащему</w:t>
      </w:r>
      <w:r w:rsidR="0086702D" w:rsidRPr="0086702D">
        <w:t xml:space="preserve">. </w:t>
      </w:r>
      <w:r w:rsidR="00FA0300" w:rsidRPr="0086702D">
        <w:t>Федеральный закон</w:t>
      </w:r>
      <w:r w:rsidR="0086702D">
        <w:t xml:space="preserve"> "</w:t>
      </w:r>
      <w:r w:rsidR="00FA0300" w:rsidRPr="0086702D">
        <w:t>О государственной гражданской службе</w:t>
      </w:r>
      <w:r w:rsidR="0086702D">
        <w:t xml:space="preserve">" </w:t>
      </w:r>
      <w:r w:rsidR="00FA0300" w:rsidRPr="0086702D">
        <w:t>даёт лишь определение государственной гражданской службе</w:t>
      </w:r>
      <w:r w:rsidR="0086702D" w:rsidRPr="0086702D">
        <w:t xml:space="preserve"> - </w:t>
      </w:r>
      <w:r w:rsidR="00FA0300" w:rsidRPr="0086702D">
        <w:t>вид государственной службы, представляющей собой профессиональную служебную деятельность граждан Российской Федерации</w:t>
      </w:r>
      <w:r w:rsidR="0086702D" w:rsidRPr="0086702D">
        <w:t xml:space="preserve"> </w:t>
      </w:r>
      <w:r w:rsidR="00FA0300" w:rsidRPr="0086702D">
        <w:t>на должностях государственной гражданской службы Российской Федерации</w:t>
      </w:r>
      <w:r w:rsidR="0086702D" w:rsidRPr="0086702D">
        <w:t xml:space="preserve"> </w:t>
      </w:r>
      <w:r w:rsidR="00FA0300" w:rsidRPr="0086702D">
        <w:t>по обеспечению исполнения полномочий федеральных государственных органов, государственных органов субъектов Российской Федерации, лиц, замещающих государственные должности Российской Федерации, и лиц, замещающих государственные должности субъектов Российской Федерации</w:t>
      </w:r>
      <w:r w:rsidR="0086702D">
        <w:t xml:space="preserve"> (</w:t>
      </w:r>
      <w:r w:rsidR="00FA0300" w:rsidRPr="0086702D">
        <w:t>включая нахождение в кадровом резерве и другие случаи</w:t>
      </w:r>
      <w:r w:rsidR="0086702D" w:rsidRPr="0086702D">
        <w:t>).</w:t>
      </w:r>
    </w:p>
    <w:p w:rsidR="0086702D" w:rsidRDefault="00FA0300" w:rsidP="0086702D">
      <w:r w:rsidRPr="0086702D">
        <w:t>Государственная гражданская служба Российской Федерации подразделяется на федеральную государственную гражданскую службу</w:t>
      </w:r>
      <w:r w:rsidR="0086702D" w:rsidRPr="0086702D">
        <w:t xml:space="preserve"> </w:t>
      </w:r>
      <w:r w:rsidRPr="0086702D">
        <w:t>и государственную гражданскую службу субъектов Российской Федерации</w:t>
      </w:r>
      <w:r w:rsidR="0086702D" w:rsidRPr="0086702D">
        <w:t>.</w:t>
      </w:r>
    </w:p>
    <w:p w:rsidR="0086702D" w:rsidRDefault="00FA0300" w:rsidP="0086702D">
      <w:r w:rsidRPr="0086702D">
        <w:t>Понятие</w:t>
      </w:r>
      <w:r w:rsidR="0086702D">
        <w:t xml:space="preserve"> "</w:t>
      </w:r>
      <w:r w:rsidRPr="0086702D">
        <w:t>чиновник</w:t>
      </w:r>
      <w:r w:rsidR="0086702D">
        <w:t xml:space="preserve">" </w:t>
      </w:r>
      <w:r w:rsidRPr="0086702D">
        <w:t>также включат и муниципальных служащих</w:t>
      </w:r>
      <w:r w:rsidR="0086702D" w:rsidRPr="0086702D">
        <w:t xml:space="preserve">. </w:t>
      </w:r>
      <w:r w:rsidR="00C3620C" w:rsidRPr="0086702D">
        <w:t>Муниципальная служба</w:t>
      </w:r>
      <w:r w:rsidR="0086702D" w:rsidRPr="0086702D">
        <w:t xml:space="preserve"> - </w:t>
      </w:r>
      <w:r w:rsidR="00C3620C" w:rsidRPr="0086702D">
        <w:t>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</w:t>
      </w:r>
      <w:r w:rsidR="0086702D">
        <w:t xml:space="preserve"> (</w:t>
      </w:r>
      <w:r w:rsidR="00C3620C" w:rsidRPr="0086702D">
        <w:t>контракта</w:t>
      </w:r>
      <w:r w:rsidR="0086702D" w:rsidRPr="0086702D">
        <w:t>).</w:t>
      </w:r>
    </w:p>
    <w:p w:rsidR="0086702D" w:rsidRDefault="00C3620C" w:rsidP="0086702D">
      <w:r w:rsidRPr="0086702D">
        <w:t>Теперь, непосредственно, перейдём к истории постсоветского чиновничества</w:t>
      </w:r>
      <w:r w:rsidR="0086702D" w:rsidRPr="0086702D">
        <w:t>.</w:t>
      </w:r>
    </w:p>
    <w:p w:rsidR="0086702D" w:rsidRDefault="00EB07F0" w:rsidP="0086702D">
      <w:bookmarkStart w:id="3" w:name="_Toc387848508"/>
      <w:bookmarkStart w:id="4" w:name="_Toc387848743"/>
      <w:bookmarkStart w:id="5" w:name="_Toc387848831"/>
      <w:bookmarkStart w:id="6" w:name="_Toc387853925"/>
      <w:bookmarkStart w:id="7" w:name="_Toc387855080"/>
      <w:r w:rsidRPr="0086702D">
        <w:t>До 1990-х гг</w:t>
      </w:r>
      <w:r w:rsidR="0086702D" w:rsidRPr="0086702D">
        <w:t xml:space="preserve">. </w:t>
      </w:r>
      <w:r w:rsidRPr="0086702D">
        <w:t>в России не существовало закона о государственной службе</w:t>
      </w:r>
      <w:r w:rsidR="0086702D" w:rsidRPr="0086702D">
        <w:t xml:space="preserve">. </w:t>
      </w:r>
      <w:r w:rsidRPr="0086702D">
        <w:t>Поэтому не было и четкого представления о том, кто относится к государственным служащим</w:t>
      </w:r>
      <w:r w:rsidR="0086702D" w:rsidRPr="0086702D">
        <w:t xml:space="preserve">. </w:t>
      </w:r>
      <w:r w:rsidRPr="0086702D">
        <w:t>И когда на смену партийно-государственной номенклатуре пришла новая российская элита, государственный аппарат продолжал комплектоваться во многом по старым правилам, несмотря на заявленный отказ от номенклатурного принципа</w:t>
      </w:r>
      <w:r w:rsidR="0086702D" w:rsidRPr="0086702D">
        <w:t>.</w:t>
      </w:r>
    </w:p>
    <w:p w:rsidR="0086702D" w:rsidRDefault="00EB07F0" w:rsidP="0086702D">
      <w:r w:rsidRPr="0086702D">
        <w:t>Российское чиновничество начала 1990-х гг</w:t>
      </w:r>
      <w:r w:rsidR="0086702D" w:rsidRPr="0086702D">
        <w:t xml:space="preserve">. </w:t>
      </w:r>
      <w:r w:rsidRPr="0086702D">
        <w:t>состояло из двух неравных групп</w:t>
      </w:r>
      <w:r w:rsidR="0086702D" w:rsidRPr="0086702D">
        <w:t xml:space="preserve">. </w:t>
      </w:r>
      <w:r w:rsidRPr="0086702D">
        <w:t>Большая группа</w:t>
      </w:r>
      <w:r w:rsidR="0086702D" w:rsidRPr="0086702D">
        <w:t xml:space="preserve"> - </w:t>
      </w:r>
      <w:r w:rsidRPr="0086702D">
        <w:t>это сумевшая удержаться на месте номенклатура, сохранившая корпоративные связи и прежнюю этику поведения</w:t>
      </w:r>
      <w:r w:rsidR="0086702D" w:rsidRPr="0086702D">
        <w:t xml:space="preserve">. </w:t>
      </w:r>
      <w:r w:rsidRPr="0086702D">
        <w:t>Вторая группа</w:t>
      </w:r>
      <w:r w:rsidR="0086702D" w:rsidRPr="0086702D">
        <w:t xml:space="preserve"> -</w:t>
      </w:r>
      <w:r w:rsidR="0086702D">
        <w:t xml:space="preserve"> "</w:t>
      </w:r>
      <w:r w:rsidRPr="0086702D">
        <w:t>новые</w:t>
      </w:r>
      <w:r w:rsidR="0086702D">
        <w:t xml:space="preserve">" </w:t>
      </w:r>
      <w:r w:rsidRPr="0086702D">
        <w:t>чиновники</w:t>
      </w:r>
      <w:r w:rsidR="0086702D" w:rsidRPr="0086702D">
        <w:t xml:space="preserve"> - </w:t>
      </w:r>
      <w:r w:rsidRPr="0086702D">
        <w:t>обязаны своим появлением демократической волне 1988</w:t>
      </w:r>
      <w:r w:rsidR="0086702D" w:rsidRPr="0086702D">
        <w:t>-</w:t>
      </w:r>
      <w:r w:rsidRPr="0086702D">
        <w:t>1991 гг</w:t>
      </w:r>
      <w:r w:rsidR="0086702D" w:rsidRPr="0086702D">
        <w:t xml:space="preserve">. </w:t>
      </w:r>
      <w:r w:rsidRPr="0086702D">
        <w:t>Эти</w:t>
      </w:r>
      <w:r w:rsidR="0086702D">
        <w:t xml:space="preserve"> "</w:t>
      </w:r>
      <w:r w:rsidRPr="0086702D">
        <w:t>новые</w:t>
      </w:r>
      <w:r w:rsidR="0086702D">
        <w:t xml:space="preserve">" </w:t>
      </w:r>
      <w:r w:rsidRPr="0086702D">
        <w:t>чиновники принесли с собой дух обновления и митинговые замашки, но, столкнувшись с рутиной государственного управления, многие из них ушли с государственной службы, занявшись бизнесом, общественной деятельностью или вернувшись к прежней жизни</w:t>
      </w:r>
      <w:r w:rsidR="0086702D" w:rsidRPr="0086702D">
        <w:t xml:space="preserve">. </w:t>
      </w:r>
      <w:r w:rsidRPr="0086702D">
        <w:t>И без того небольшая численность</w:t>
      </w:r>
      <w:r w:rsidR="0086702D">
        <w:t xml:space="preserve"> "</w:t>
      </w:r>
      <w:r w:rsidRPr="0086702D">
        <w:t>новых</w:t>
      </w:r>
      <w:r w:rsidR="0086702D">
        <w:t xml:space="preserve">" </w:t>
      </w:r>
      <w:r w:rsidRPr="0086702D">
        <w:t>чиновников стала сокращаться, но определенные сдвиги в корпусе госслужащих и политической элите все-таки произошли</w:t>
      </w:r>
      <w:r w:rsidR="0086702D" w:rsidRPr="0086702D">
        <w:t>.</w:t>
      </w:r>
    </w:p>
    <w:p w:rsidR="0086702D" w:rsidRDefault="00EB07F0" w:rsidP="0086702D">
      <w:r w:rsidRPr="0086702D">
        <w:t>По сравнению с советской номенклатурой современная российская элита федерального уровня моложе, лучше образованна, в ней выше доля гуманитариев</w:t>
      </w:r>
      <w:r w:rsidR="0086702D">
        <w:t xml:space="preserve"> (</w:t>
      </w:r>
      <w:r w:rsidRPr="0086702D">
        <w:t>число экономистов и юристов увеличилось по сравнению с брежневскими временами в три раза</w:t>
      </w:r>
      <w:r w:rsidR="0086702D" w:rsidRPr="0086702D">
        <w:t xml:space="preserve">) </w:t>
      </w:r>
      <w:r w:rsidRPr="0086702D">
        <w:t>и ниже</w:t>
      </w:r>
      <w:r w:rsidR="0086702D" w:rsidRPr="0086702D">
        <w:t xml:space="preserve"> - </w:t>
      </w:r>
      <w:r w:rsidRPr="0086702D">
        <w:t>лиц с инженерно-техническим образованием</w:t>
      </w:r>
      <w:r w:rsidR="0086702D">
        <w:t xml:space="preserve"> (</w:t>
      </w:r>
      <w:r w:rsidRPr="0086702D">
        <w:t>в 1,5 раза</w:t>
      </w:r>
      <w:r w:rsidR="0086702D" w:rsidRPr="0086702D">
        <w:t xml:space="preserve">). </w:t>
      </w:r>
      <w:r w:rsidRPr="0086702D">
        <w:t>В два раза увеличилось число лиц, имеющих ученую степень</w:t>
      </w:r>
      <w:r w:rsidR="0086702D" w:rsidRPr="0086702D">
        <w:t xml:space="preserve">. </w:t>
      </w:r>
      <w:r w:rsidRPr="0086702D">
        <w:t>В то же время количество женщин уменьшилось в два раза, в 2,5 раза</w:t>
      </w:r>
      <w:r w:rsidR="0086702D" w:rsidRPr="0086702D">
        <w:t xml:space="preserve"> - </w:t>
      </w:r>
      <w:r w:rsidRPr="0086702D">
        <w:t>число выходцев из села, в 1,4 раза</w:t>
      </w:r>
      <w:r w:rsidR="0086702D" w:rsidRPr="0086702D">
        <w:t xml:space="preserve"> - </w:t>
      </w:r>
      <w:r w:rsidRPr="0086702D">
        <w:t>число нерусских</w:t>
      </w:r>
      <w:r w:rsidR="0086702D" w:rsidRPr="0086702D">
        <w:t xml:space="preserve">. </w:t>
      </w:r>
      <w:r w:rsidRPr="0086702D">
        <w:t>Изменения полового и этнического состава связаны, вероятно, с отменой квот на представительство определенных категорий граждан, действовавших в советскую эпоху</w:t>
      </w:r>
      <w:r w:rsidR="0086702D" w:rsidRPr="0086702D">
        <w:t>.</w:t>
      </w:r>
    </w:p>
    <w:p w:rsidR="0086702D" w:rsidRDefault="00EB07F0" w:rsidP="0086702D">
      <w:r w:rsidRPr="0086702D">
        <w:t>В региональных элитах преемственность по отношению к номенклатуре еще заметнее</w:t>
      </w:r>
      <w:r w:rsidR="0086702D" w:rsidRPr="0086702D">
        <w:t>.</w:t>
      </w:r>
    </w:p>
    <w:p w:rsidR="0086702D" w:rsidRDefault="00EB07F0" w:rsidP="0086702D">
      <w:r w:rsidRPr="0086702D">
        <w:t>Базовое образование госслужащих, как правило, не соответствует профилю занимаемой должности</w:t>
      </w:r>
      <w:r w:rsidR="0086702D" w:rsidRPr="0086702D">
        <w:t xml:space="preserve">: </w:t>
      </w:r>
      <w:r w:rsidRPr="0086702D">
        <w:t>на областном уровне профильное высшее образование имеют 15</w:t>
      </w:r>
      <w:r w:rsidR="0086702D" w:rsidRPr="0086702D">
        <w:t>%</w:t>
      </w:r>
      <w:r w:rsidRPr="0086702D">
        <w:t xml:space="preserve"> управленцев, на районном и волостном</w:t>
      </w:r>
      <w:r w:rsidR="0086702D" w:rsidRPr="0086702D">
        <w:t xml:space="preserve"> - </w:t>
      </w:r>
      <w:r w:rsidRPr="0086702D">
        <w:t>8</w:t>
      </w:r>
      <w:r w:rsidR="0086702D" w:rsidRPr="0086702D">
        <w:t xml:space="preserve">%. </w:t>
      </w:r>
      <w:r w:rsidRPr="0086702D">
        <w:t>Более того, в отдельных регионах связь современного корпуса государственных служащих с прежней номенклатурной системой выражена еще сильнее</w:t>
      </w:r>
      <w:r w:rsidR="0086702D" w:rsidRPr="0086702D">
        <w:t>.</w:t>
      </w:r>
    </w:p>
    <w:p w:rsidR="0086702D" w:rsidRDefault="00EB07F0" w:rsidP="0086702D">
      <w:r w:rsidRPr="0086702D">
        <w:t>Изменились и количественные показатели</w:t>
      </w:r>
      <w:r w:rsidR="0086702D" w:rsidRPr="0086702D">
        <w:t xml:space="preserve">: </w:t>
      </w:r>
      <w:r w:rsidRPr="0086702D">
        <w:t>численность госслужащих в России за 1992</w:t>
      </w:r>
      <w:r w:rsidR="0086702D" w:rsidRPr="0086702D">
        <w:t>-</w:t>
      </w:r>
      <w:r w:rsidRPr="0086702D">
        <w:t>1997 гг</w:t>
      </w:r>
      <w:r w:rsidR="0086702D" w:rsidRPr="0086702D">
        <w:t xml:space="preserve">. </w:t>
      </w:r>
      <w:r w:rsidRPr="0086702D">
        <w:t>возросла вдвое</w:t>
      </w:r>
      <w:r w:rsidR="0086702D">
        <w:t>. 19</w:t>
      </w:r>
      <w:r w:rsidRPr="0086702D">
        <w:t>98 г</w:t>
      </w:r>
      <w:r w:rsidR="0086702D">
        <w:t>.,</w:t>
      </w:r>
      <w:r w:rsidRPr="0086702D">
        <w:t xml:space="preserve"> по некоторым оценкам, она достигла приблизительно 2 млн</w:t>
      </w:r>
      <w:r w:rsidR="0086702D" w:rsidRPr="0086702D">
        <w:t xml:space="preserve">. </w:t>
      </w:r>
      <w:r w:rsidRPr="0086702D">
        <w:t>человек, что, впрочем значительно меньше, чем во многих других государствах</w:t>
      </w:r>
      <w:r w:rsidR="0086702D" w:rsidRPr="0086702D">
        <w:t xml:space="preserve">. </w:t>
      </w:r>
      <w:r w:rsidRPr="0086702D">
        <w:t>Сравнения здесь, однако, могут быть не вполне корректны, поскольку в ряде западноевропейских стран к числу государственных и муниципальных служащих относятся те, кого мы бы назвали</w:t>
      </w:r>
      <w:r w:rsidR="0086702D">
        <w:t xml:space="preserve"> "</w:t>
      </w:r>
      <w:r w:rsidRPr="0086702D">
        <w:t>бюджетниками</w:t>
      </w:r>
      <w:r w:rsidR="0086702D">
        <w:t>" (</w:t>
      </w:r>
      <w:r w:rsidRPr="0086702D">
        <w:t>например, в ФРГ учитель</w:t>
      </w:r>
      <w:r w:rsidR="0086702D" w:rsidRPr="0086702D">
        <w:t xml:space="preserve"> - </w:t>
      </w:r>
      <w:r w:rsidRPr="0086702D">
        <w:t>это государственный служащий</w:t>
      </w:r>
      <w:r w:rsidR="0086702D" w:rsidRPr="0086702D">
        <w:t>).</w:t>
      </w:r>
    </w:p>
    <w:p w:rsidR="0086702D" w:rsidRDefault="00EB07F0" w:rsidP="0086702D">
      <w:r w:rsidRPr="0086702D">
        <w:t>Наблюдается также тенденция роста государственного аппарата примерно на 14</w:t>
      </w:r>
      <w:r w:rsidR="0086702D" w:rsidRPr="0086702D">
        <w:t>%</w:t>
      </w:r>
      <w:r w:rsidRPr="0086702D">
        <w:t xml:space="preserve"> в го</w:t>
      </w:r>
      <w:r w:rsidR="00885555" w:rsidRPr="0086702D">
        <w:t>д</w:t>
      </w:r>
      <w:r w:rsidR="0086702D" w:rsidRPr="0086702D">
        <w:t xml:space="preserve"> [</w:t>
      </w:r>
      <w:r w:rsidR="008E46E0" w:rsidRPr="0086702D">
        <w:t>Приложение 1</w:t>
      </w:r>
      <w:r w:rsidR="0086702D" w:rsidRPr="0086702D">
        <w:t>].</w:t>
      </w:r>
    </w:p>
    <w:p w:rsidR="0086702D" w:rsidRDefault="00EB07F0" w:rsidP="0086702D">
      <w:r w:rsidRPr="0086702D">
        <w:t>Постсоветский этап развития нашей страны сломал номенклатурный принцип подбора и расстановки кадров, отбросил дискредитировавший себя принцип идеологизации</w:t>
      </w:r>
      <w:r w:rsidR="0086702D" w:rsidRPr="0086702D">
        <w:t xml:space="preserve"> </w:t>
      </w:r>
      <w:r w:rsidRPr="0086702D">
        <w:t>госслужбы, заложил новые принципы их подготовки и отбора, закрепив их законодательно</w:t>
      </w:r>
      <w:r w:rsidR="0086702D" w:rsidRPr="0086702D">
        <w:t xml:space="preserve">. </w:t>
      </w:r>
      <w:r w:rsidRPr="0086702D">
        <w:t>К сожалению, современное чиновничество отмечено многими родовыми пятнами предшествующих систем</w:t>
      </w:r>
      <w:r w:rsidR="0086702D" w:rsidRPr="0086702D">
        <w:t xml:space="preserve"> - </w:t>
      </w:r>
      <w:r w:rsidRPr="0086702D">
        <w:t>коррумпированностью, непрофессионализмом, бюрократизмом</w:t>
      </w:r>
      <w:r w:rsidR="0086702D" w:rsidRPr="0086702D">
        <w:t xml:space="preserve">. </w:t>
      </w:r>
      <w:r w:rsidRPr="0086702D">
        <w:t>Тем не менее есть и обнадеживающие признаки, связанные с омоложением чиновничества, увеличением в его составе людей с гуманитарным образованием, юристов, экономистов, владеющих современными управленческими технологиями</w:t>
      </w:r>
      <w:r w:rsidR="0086702D" w:rsidRPr="0086702D">
        <w:t>.</w:t>
      </w:r>
    </w:p>
    <w:bookmarkEnd w:id="3"/>
    <w:bookmarkEnd w:id="4"/>
    <w:bookmarkEnd w:id="5"/>
    <w:bookmarkEnd w:id="6"/>
    <w:bookmarkEnd w:id="7"/>
    <w:p w:rsidR="00624C37" w:rsidRDefault="00624C37" w:rsidP="0086702D">
      <w:pPr>
        <w:rPr>
          <w:b/>
          <w:bCs/>
        </w:rPr>
      </w:pPr>
    </w:p>
    <w:p w:rsidR="0086702D" w:rsidRPr="0086702D" w:rsidRDefault="0086702D" w:rsidP="00624C37">
      <w:pPr>
        <w:pStyle w:val="2"/>
      </w:pPr>
      <w:bookmarkStart w:id="8" w:name="_Toc262282373"/>
      <w:r>
        <w:t>1.2</w:t>
      </w:r>
      <w:r w:rsidR="00885555" w:rsidRPr="0086702D">
        <w:t xml:space="preserve"> Проблемы и перспективы развития современного чиновничества</w:t>
      </w:r>
      <w:bookmarkEnd w:id="8"/>
    </w:p>
    <w:p w:rsidR="00624C37" w:rsidRDefault="00624C37" w:rsidP="0086702D"/>
    <w:p w:rsidR="0086702D" w:rsidRDefault="003263C1" w:rsidP="0086702D">
      <w:r w:rsidRPr="0086702D">
        <w:t>Крупномасштабные изменения, происходящие в современном</w:t>
      </w:r>
      <w:r w:rsidR="008E3D70" w:rsidRPr="0086702D">
        <w:t xml:space="preserve"> </w:t>
      </w:r>
      <w:r w:rsidRPr="0086702D">
        <w:t>российском обществе, потребовали кардинального реформирования</w:t>
      </w:r>
      <w:r w:rsidR="008E3D70" w:rsidRPr="0086702D">
        <w:t xml:space="preserve"> </w:t>
      </w:r>
      <w:r w:rsidRPr="0086702D">
        <w:t>института государственной службы</w:t>
      </w:r>
      <w:r w:rsidR="0086702D" w:rsidRPr="0086702D">
        <w:t xml:space="preserve">. </w:t>
      </w:r>
      <w:r w:rsidRPr="0086702D">
        <w:t>Необходимость изменения к лучшему</w:t>
      </w:r>
      <w:r w:rsidR="008E3D70" w:rsidRPr="0086702D">
        <w:t xml:space="preserve"> </w:t>
      </w:r>
      <w:r w:rsidRPr="0086702D">
        <w:t>государственной машины, заставить государственный аппарат служить</w:t>
      </w:r>
      <w:r w:rsidR="008E3D70" w:rsidRPr="0086702D">
        <w:t xml:space="preserve"> </w:t>
      </w:r>
      <w:r w:rsidRPr="0086702D">
        <w:t>законным интересам граждан и на благо всего общества уже давно созрела</w:t>
      </w:r>
      <w:r w:rsidR="0086702D" w:rsidRPr="0086702D">
        <w:t>.</w:t>
      </w:r>
    </w:p>
    <w:p w:rsidR="0086702D" w:rsidRDefault="00471224" w:rsidP="0086702D">
      <w:r w:rsidRPr="0086702D">
        <w:t>Концепция реформирования системы государственной службы</w:t>
      </w:r>
      <w:r w:rsidR="008E3D70" w:rsidRPr="0086702D">
        <w:t xml:space="preserve"> </w:t>
      </w:r>
      <w:r w:rsidRPr="0086702D">
        <w:t>Российской Федерации, утвержденная Президентом РФ 15 августа 2001 г</w:t>
      </w:r>
      <w:r w:rsidR="0086702D">
        <w:t>.,</w:t>
      </w:r>
      <w:r w:rsidR="008E3D70" w:rsidRPr="0086702D">
        <w:t xml:space="preserve"> </w:t>
      </w:r>
      <w:r w:rsidRPr="0086702D">
        <w:t>предусматривает кардинальное обновление федерального законодательства</w:t>
      </w:r>
      <w:r w:rsidR="008E3D70" w:rsidRPr="0086702D">
        <w:t xml:space="preserve"> </w:t>
      </w:r>
      <w:r w:rsidRPr="0086702D">
        <w:t>не только в сфере государственной службы, что неминуемо повлечет за</w:t>
      </w:r>
      <w:r w:rsidR="008E3D70" w:rsidRPr="0086702D">
        <w:t xml:space="preserve"> </w:t>
      </w:r>
      <w:r w:rsidRPr="0086702D">
        <w:t>собой пересмотр многих положений законодательства субъекта Российской</w:t>
      </w:r>
      <w:r w:rsidR="008E3D70" w:rsidRPr="0086702D">
        <w:t xml:space="preserve"> </w:t>
      </w:r>
      <w:r w:rsidRPr="0086702D">
        <w:t>Федерации, а также приведение иных нормативно-правовых актов</w:t>
      </w:r>
      <w:r w:rsidR="0086702D" w:rsidRPr="0086702D">
        <w:t>.</w:t>
      </w:r>
    </w:p>
    <w:p w:rsidR="0086702D" w:rsidRDefault="00471224" w:rsidP="0086702D">
      <w:r w:rsidRPr="0086702D">
        <w:t>Потребность проведения реформ вытекает из необходимости</w:t>
      </w:r>
      <w:r w:rsidR="008E3D70" w:rsidRPr="0086702D">
        <w:t xml:space="preserve"> </w:t>
      </w:r>
      <w:r w:rsidRPr="0086702D">
        <w:t>преодоления ряда негативных тенденций и решения серьезных проблем,</w:t>
      </w:r>
      <w:r w:rsidR="008E3D70" w:rsidRPr="0086702D">
        <w:t xml:space="preserve"> </w:t>
      </w:r>
      <w:r w:rsidRPr="0086702D">
        <w:t>существующих в организации государственной службы и деятельности</w:t>
      </w:r>
      <w:r w:rsidR="008E3D70" w:rsidRPr="0086702D">
        <w:t xml:space="preserve"> </w:t>
      </w:r>
      <w:r w:rsidRPr="0086702D">
        <w:t>работников государственного аппарата</w:t>
      </w:r>
      <w:r w:rsidR="0086702D" w:rsidRPr="0086702D">
        <w:t>.</w:t>
      </w:r>
    </w:p>
    <w:p w:rsidR="0086702D" w:rsidRDefault="00471224" w:rsidP="0086702D">
      <w:r w:rsidRPr="0086702D">
        <w:t>Итак, на настоящий момент анализ состояния государственной службы и политико-правовых документов, принятых для ее изменения в</w:t>
      </w:r>
      <w:r w:rsidR="008E3D70" w:rsidRPr="0086702D">
        <w:t xml:space="preserve"> </w:t>
      </w:r>
      <w:r w:rsidRPr="0086702D">
        <w:t>соответствии с запросами современного российского общества, позволяет</w:t>
      </w:r>
      <w:r w:rsidR="008E3D70" w:rsidRPr="0086702D">
        <w:t xml:space="preserve"> </w:t>
      </w:r>
      <w:r w:rsidRPr="0086702D">
        <w:t>высказать обоснованное предложение о том, что в России в настоящее время</w:t>
      </w:r>
      <w:r w:rsidR="008E3D70" w:rsidRPr="0086702D">
        <w:t xml:space="preserve"> </w:t>
      </w:r>
      <w:r w:rsidRPr="0086702D">
        <w:t>сложились определенные социально-политические предпосылки для</w:t>
      </w:r>
      <w:r w:rsidR="008E3D70" w:rsidRPr="0086702D">
        <w:t xml:space="preserve"> </w:t>
      </w:r>
      <w:r w:rsidRPr="0086702D">
        <w:t>глубокой административной реформы, и в частности реформы</w:t>
      </w:r>
      <w:r w:rsidR="00162DAC">
        <w:t xml:space="preserve"> </w:t>
      </w:r>
      <w:r w:rsidRPr="0086702D">
        <w:t>государственной службы</w:t>
      </w:r>
      <w:r w:rsidR="0086702D" w:rsidRPr="0086702D">
        <w:t>.</w:t>
      </w:r>
    </w:p>
    <w:p w:rsidR="00471224" w:rsidRPr="0086702D" w:rsidRDefault="00471224" w:rsidP="0086702D">
      <w:r w:rsidRPr="0086702D">
        <w:t>О проблемах реформирования государственной службы говорят и</w:t>
      </w:r>
      <w:r w:rsidR="008E3D70" w:rsidRPr="0086702D">
        <w:t xml:space="preserve"> </w:t>
      </w:r>
      <w:r w:rsidRPr="0086702D">
        <w:t>пишут юристы, экономисты, философы, социологи, специалисты по</w:t>
      </w:r>
      <w:r w:rsidR="008E3D70" w:rsidRPr="0086702D">
        <w:t xml:space="preserve"> </w:t>
      </w:r>
      <w:r w:rsidRPr="0086702D">
        <w:t>государственному управлению, историки, представители других</w:t>
      </w:r>
    </w:p>
    <w:p w:rsidR="0086702D" w:rsidRDefault="00471224" w:rsidP="0086702D">
      <w:r w:rsidRPr="0086702D">
        <w:t>гуманитарных специальностей</w:t>
      </w:r>
      <w:r w:rsidR="0086702D" w:rsidRPr="0086702D">
        <w:t xml:space="preserve">. </w:t>
      </w:r>
      <w:r w:rsidRPr="0086702D">
        <w:t>Однако пока целостный и единый подход к</w:t>
      </w:r>
      <w:r w:rsidR="008E3D70" w:rsidRPr="0086702D">
        <w:t xml:space="preserve"> </w:t>
      </w:r>
      <w:r w:rsidRPr="0086702D">
        <w:t>этой сложной и актуальной проблеме отсутствует</w:t>
      </w:r>
      <w:r w:rsidR="0086702D" w:rsidRPr="0086702D">
        <w:t>.</w:t>
      </w:r>
    </w:p>
    <w:p w:rsidR="0086702D" w:rsidRDefault="00471224" w:rsidP="0086702D">
      <w:r w:rsidRPr="0086702D">
        <w:t>Изменение законодательства о государственной службе обусловлено</w:t>
      </w:r>
      <w:r w:rsidR="008E3D70" w:rsidRPr="0086702D">
        <w:t xml:space="preserve">, </w:t>
      </w:r>
      <w:r w:rsidRPr="0086702D">
        <w:t>в свою очередь, постановкой новых государственных задач, реформой</w:t>
      </w:r>
      <w:r w:rsidR="008E3D70" w:rsidRPr="0086702D">
        <w:t xml:space="preserve"> </w:t>
      </w:r>
      <w:r w:rsidRPr="0086702D">
        <w:t>государственного управления, активизацией исполнительной власти в</w:t>
      </w:r>
      <w:r w:rsidR="008E3D70" w:rsidRPr="0086702D">
        <w:t xml:space="preserve"> </w:t>
      </w:r>
      <w:r w:rsidRPr="0086702D">
        <w:t>субъектах Федерации, реформой всей экономической и политической</w:t>
      </w:r>
      <w:r w:rsidR="008E3D70" w:rsidRPr="0086702D">
        <w:t xml:space="preserve"> </w:t>
      </w:r>
      <w:r w:rsidRPr="0086702D">
        <w:t>системы</w:t>
      </w:r>
      <w:r w:rsidR="0086702D" w:rsidRPr="0086702D">
        <w:t>.</w:t>
      </w:r>
    </w:p>
    <w:p w:rsidR="0086702D" w:rsidRDefault="00471224" w:rsidP="0086702D">
      <w:r w:rsidRPr="0086702D">
        <w:t>К числу наиболее острых проблем, так или иначе связанных с</w:t>
      </w:r>
      <w:r w:rsidR="008E3D70" w:rsidRPr="0086702D">
        <w:t xml:space="preserve"> </w:t>
      </w:r>
      <w:r w:rsidRPr="0086702D">
        <w:t>государственной службой, надо отнести</w:t>
      </w:r>
      <w:r w:rsidR="0086702D" w:rsidRPr="0086702D">
        <w:t xml:space="preserve">: </w:t>
      </w:r>
      <w:r w:rsidRPr="0086702D">
        <w:t>недостаточную развитость</w:t>
      </w:r>
      <w:r w:rsidR="008E3D70" w:rsidRPr="0086702D">
        <w:t xml:space="preserve"> </w:t>
      </w:r>
      <w:r w:rsidRPr="0086702D">
        <w:t>государственности Российской Федерации</w:t>
      </w:r>
      <w:r w:rsidR="0086702D" w:rsidRPr="0086702D">
        <w:t xml:space="preserve">; </w:t>
      </w:r>
      <w:r w:rsidRPr="0086702D">
        <w:t>проблемы методологического</w:t>
      </w:r>
      <w:r w:rsidR="008E3D70" w:rsidRPr="0086702D">
        <w:t xml:space="preserve"> </w:t>
      </w:r>
      <w:r w:rsidRPr="0086702D">
        <w:t>обоснования государственной службы России</w:t>
      </w:r>
      <w:r w:rsidR="0086702D" w:rsidRPr="0086702D">
        <w:t xml:space="preserve">; </w:t>
      </w:r>
      <w:r w:rsidRPr="0086702D">
        <w:t>разработку применительно к</w:t>
      </w:r>
      <w:r w:rsidR="008E3D70" w:rsidRPr="0086702D">
        <w:t xml:space="preserve"> </w:t>
      </w:r>
      <w:r w:rsidRPr="0086702D">
        <w:t>государственной службе таких важнейших управленческих категорий, как</w:t>
      </w:r>
      <w:r w:rsidR="0086702D">
        <w:t xml:space="preserve"> "</w:t>
      </w:r>
      <w:r w:rsidRPr="0086702D">
        <w:t>цель</w:t>
      </w:r>
      <w:r w:rsidR="0086702D">
        <w:t>", "</w:t>
      </w:r>
      <w:r w:rsidRPr="0086702D">
        <w:t>задача</w:t>
      </w:r>
      <w:r w:rsidR="0086702D">
        <w:t>", "</w:t>
      </w:r>
      <w:r w:rsidRPr="0086702D">
        <w:t>функция</w:t>
      </w:r>
      <w:r w:rsidR="0086702D">
        <w:t xml:space="preserve">"; </w:t>
      </w:r>
      <w:r w:rsidRPr="0086702D">
        <w:t>взаимоотношения государства с институтом</w:t>
      </w:r>
      <w:r w:rsidR="008E3D70" w:rsidRPr="0086702D">
        <w:t xml:space="preserve"> </w:t>
      </w:r>
      <w:r w:rsidRPr="0086702D">
        <w:t>гражданского общества</w:t>
      </w:r>
      <w:r w:rsidR="0086702D" w:rsidRPr="0086702D">
        <w:t xml:space="preserve">; </w:t>
      </w:r>
      <w:r w:rsidRPr="0086702D">
        <w:t>определение объема и предмета госслужбы</w:t>
      </w:r>
      <w:r w:rsidR="0086702D" w:rsidRPr="0086702D">
        <w:t xml:space="preserve">; </w:t>
      </w:r>
      <w:r w:rsidRPr="0086702D">
        <w:t>необходимость формирования целостной системы госслужбы</w:t>
      </w:r>
      <w:r w:rsidR="0086702D" w:rsidRPr="0086702D">
        <w:t xml:space="preserve">; </w:t>
      </w:r>
      <w:r w:rsidRPr="0086702D">
        <w:t>устранение</w:t>
      </w:r>
      <w:r w:rsidR="008E3D70" w:rsidRPr="0086702D">
        <w:t xml:space="preserve"> </w:t>
      </w:r>
      <w:r w:rsidRPr="0086702D">
        <w:t>противоречий и пробелов в законодательстве о государственной службе и</w:t>
      </w:r>
      <w:r w:rsidR="008E3D70" w:rsidRPr="0086702D">
        <w:t xml:space="preserve"> </w:t>
      </w:r>
      <w:r w:rsidRPr="0086702D">
        <w:t>обеспечение ее комплексного правового регулирования</w:t>
      </w:r>
      <w:r w:rsidR="0086702D" w:rsidRPr="0086702D">
        <w:t xml:space="preserve">; </w:t>
      </w:r>
      <w:r w:rsidRPr="0086702D">
        <w:t>повышение</w:t>
      </w:r>
      <w:r w:rsidR="008E3D70" w:rsidRPr="0086702D">
        <w:t xml:space="preserve"> </w:t>
      </w:r>
      <w:r w:rsidRPr="0086702D">
        <w:t>престижа и социальной привлекательности государственной службы в</w:t>
      </w:r>
      <w:r w:rsidR="008E3D70" w:rsidRPr="0086702D">
        <w:t xml:space="preserve"> </w:t>
      </w:r>
      <w:r w:rsidRPr="0086702D">
        <w:t>российском обществе</w:t>
      </w:r>
      <w:r w:rsidR="0086702D" w:rsidRPr="0086702D">
        <w:t xml:space="preserve">; </w:t>
      </w:r>
      <w:r w:rsidRPr="0086702D">
        <w:t>распространенность в деятельности госаппарата</w:t>
      </w:r>
      <w:r w:rsidR="008E3D70" w:rsidRPr="0086702D">
        <w:t xml:space="preserve"> </w:t>
      </w:r>
      <w:r w:rsidRPr="0086702D">
        <w:t>некоторых антисоциальных явлений</w:t>
      </w:r>
      <w:r w:rsidR="0086702D">
        <w:t xml:space="preserve"> (</w:t>
      </w:r>
      <w:r w:rsidRPr="0086702D">
        <w:t>волокита, бюрократизм, отчуждение</w:t>
      </w:r>
      <w:r w:rsidR="008E3D70" w:rsidRPr="0086702D">
        <w:t xml:space="preserve"> </w:t>
      </w:r>
      <w:r w:rsidRPr="0086702D">
        <w:t>власти от народа, сращивание отдельных чиновников с криминальными</w:t>
      </w:r>
      <w:r w:rsidR="008E3D70" w:rsidRPr="0086702D">
        <w:t xml:space="preserve"> </w:t>
      </w:r>
      <w:r w:rsidRPr="0086702D">
        <w:t xml:space="preserve">элементами и </w:t>
      </w:r>
      <w:r w:rsidR="0086702D">
        <w:t>др.)</w:t>
      </w:r>
      <w:r w:rsidR="0086702D" w:rsidRPr="0086702D">
        <w:t>,</w:t>
      </w:r>
      <w:r w:rsidRPr="0086702D">
        <w:t xml:space="preserve"> что порождает интегральную проблему </w:t>
      </w:r>
      <w:r w:rsidR="0086702D">
        <w:t>-</w:t>
      </w:r>
      <w:r w:rsidRPr="0086702D">
        <w:t xml:space="preserve"> недостаточную</w:t>
      </w:r>
      <w:r w:rsidR="008E3D70" w:rsidRPr="0086702D">
        <w:t xml:space="preserve"> </w:t>
      </w:r>
      <w:r w:rsidRPr="0086702D">
        <w:t>эффективность деятельности государственной власти и их аппаратов</w:t>
      </w:r>
      <w:r w:rsidR="0086702D" w:rsidRPr="0086702D">
        <w:t>.</w:t>
      </w:r>
    </w:p>
    <w:p w:rsidR="0086702D" w:rsidRDefault="00471224" w:rsidP="0086702D">
      <w:r w:rsidRPr="0086702D">
        <w:t>Надо сказать, что это не все проблемы, связанные с осуществлением</w:t>
      </w:r>
      <w:r w:rsidR="008E3D70" w:rsidRPr="0086702D">
        <w:t xml:space="preserve"> </w:t>
      </w:r>
      <w:r w:rsidRPr="0086702D">
        <w:t>государственной службы</w:t>
      </w:r>
      <w:r w:rsidR="0086702D" w:rsidRPr="0086702D">
        <w:t xml:space="preserve">. </w:t>
      </w:r>
      <w:r w:rsidRPr="0086702D">
        <w:t>Существует ряд региональных проблем</w:t>
      </w:r>
      <w:r w:rsidR="008E3D70" w:rsidRPr="0086702D">
        <w:t xml:space="preserve"> </w:t>
      </w:r>
      <w:r w:rsidRPr="0086702D">
        <w:t>государственной службы в сфере соотношения правового регулирования</w:t>
      </w:r>
      <w:r w:rsidR="008E3D70" w:rsidRPr="0086702D">
        <w:t xml:space="preserve"> </w:t>
      </w:r>
      <w:r w:rsidRPr="0086702D">
        <w:t>государственной и муниципальной служб</w:t>
      </w:r>
      <w:r w:rsidR="0086702D" w:rsidRPr="0086702D">
        <w:t>.</w:t>
      </w:r>
    </w:p>
    <w:p w:rsidR="00471224" w:rsidRPr="0086702D" w:rsidRDefault="00471224" w:rsidP="0086702D">
      <w:r w:rsidRPr="0086702D">
        <w:t xml:space="preserve">Из анализа документов, </w:t>
      </w:r>
      <w:r w:rsidR="008E3D70" w:rsidRPr="0086702D">
        <w:t xml:space="preserve">предназначенных для построения </w:t>
      </w:r>
      <w:r w:rsidRPr="0086702D">
        <w:t>современной</w:t>
      </w:r>
      <w:r w:rsidR="008E3D70" w:rsidRPr="0086702D">
        <w:t xml:space="preserve"> </w:t>
      </w:r>
      <w:r w:rsidRPr="0086702D">
        <w:t>системы государственной службы в нашей стране, вытекает, что</w:t>
      </w:r>
      <w:r w:rsidR="008E3D70" w:rsidRPr="0086702D">
        <w:t xml:space="preserve"> </w:t>
      </w:r>
      <w:r w:rsidRPr="0086702D">
        <w:t>реформирование государственной службы становится приоритетным</w:t>
      </w:r>
      <w:r w:rsidR="008E3D70" w:rsidRPr="0086702D">
        <w:t xml:space="preserve"> </w:t>
      </w:r>
      <w:r w:rsidRPr="0086702D">
        <w:t>направлением в ряде стратегических задач, что позволит привести систему</w:t>
      </w:r>
    </w:p>
    <w:p w:rsidR="0086702D" w:rsidRDefault="00471224" w:rsidP="0086702D">
      <w:r w:rsidRPr="0086702D">
        <w:t>государственной службы и технологии процессуальной деятельности</w:t>
      </w:r>
      <w:r w:rsidR="008E3D70" w:rsidRPr="0086702D">
        <w:t xml:space="preserve"> </w:t>
      </w:r>
      <w:r w:rsidRPr="0086702D">
        <w:t>государственных служащих в соответствии со сложившимися</w:t>
      </w:r>
      <w:r w:rsidR="008E3D70" w:rsidRPr="0086702D">
        <w:t xml:space="preserve"> </w:t>
      </w:r>
      <w:r w:rsidRPr="0086702D">
        <w:t>общественными отношениями и новыми экономическими условиями,</w:t>
      </w:r>
      <w:r w:rsidR="008E3D70" w:rsidRPr="0086702D">
        <w:t xml:space="preserve"> </w:t>
      </w:r>
      <w:r w:rsidRPr="0086702D">
        <w:t>сформировать систему управления государственной службы и улучшить</w:t>
      </w:r>
      <w:r w:rsidR="008E3D70" w:rsidRPr="0086702D">
        <w:t xml:space="preserve"> </w:t>
      </w:r>
      <w:r w:rsidRPr="0086702D">
        <w:t>качество услуг, а это в свою очередь повысит доверие граждан к органам</w:t>
      </w:r>
      <w:r w:rsidR="008E3D70" w:rsidRPr="0086702D">
        <w:t xml:space="preserve"> </w:t>
      </w:r>
      <w:r w:rsidRPr="0086702D">
        <w:t>государственной власти</w:t>
      </w:r>
      <w:r w:rsidR="0086702D" w:rsidRPr="0086702D">
        <w:t>.</w:t>
      </w:r>
    </w:p>
    <w:p w:rsidR="0086702D" w:rsidRDefault="00471224" w:rsidP="0086702D">
      <w:r w:rsidRPr="0086702D">
        <w:t>Проблема государственной службы и гражданского общества была</w:t>
      </w:r>
      <w:r w:rsidR="00162DAC">
        <w:t xml:space="preserve"> </w:t>
      </w:r>
      <w:r w:rsidRPr="0086702D">
        <w:t>впервые обозначена в концепции реформирования системы госслужбы РФ от</w:t>
      </w:r>
      <w:r w:rsidR="008E3D70" w:rsidRPr="0086702D">
        <w:t xml:space="preserve"> </w:t>
      </w:r>
      <w:r w:rsidRPr="0086702D">
        <w:t>15</w:t>
      </w:r>
      <w:r w:rsidR="0086702D">
        <w:t>.08.20</w:t>
      </w:r>
      <w:r w:rsidRPr="0086702D">
        <w:t>01 г</w:t>
      </w:r>
      <w:r w:rsidR="0086702D" w:rsidRPr="0086702D">
        <w:t xml:space="preserve">. </w:t>
      </w:r>
      <w:r w:rsidRPr="0086702D">
        <w:t>В преамбуле Указа Президента РФ от 19</w:t>
      </w:r>
      <w:r w:rsidR="0086702D">
        <w:t>.11.20</w:t>
      </w:r>
      <w:r w:rsidRPr="0086702D">
        <w:t>02 г</w:t>
      </w:r>
      <w:r w:rsidR="0086702D">
        <w:t>.,</w:t>
      </w:r>
      <w:r w:rsidRPr="0086702D">
        <w:t xml:space="preserve"> которым</w:t>
      </w:r>
      <w:r w:rsidR="008E3D70" w:rsidRPr="0086702D">
        <w:t xml:space="preserve"> </w:t>
      </w:r>
      <w:r w:rsidRPr="0086702D">
        <w:t>она была утверждена, специально подчеркивается направленность на</w:t>
      </w:r>
      <w:r w:rsidR="008E3D70" w:rsidRPr="0086702D">
        <w:t xml:space="preserve"> </w:t>
      </w:r>
      <w:r w:rsidRPr="0086702D">
        <w:t>развитие гражданского общества</w:t>
      </w:r>
      <w:r w:rsidR="0086702D" w:rsidRPr="0086702D">
        <w:t xml:space="preserve">. </w:t>
      </w:r>
      <w:r w:rsidRPr="0086702D">
        <w:t>В основу взаимодействия государственной</w:t>
      </w:r>
      <w:r w:rsidR="008E3D70" w:rsidRPr="0086702D">
        <w:t xml:space="preserve"> </w:t>
      </w:r>
      <w:r w:rsidRPr="0086702D">
        <w:t>службы и гражданского общества должны быть положены два базисных</w:t>
      </w:r>
      <w:r w:rsidR="008E3D70" w:rsidRPr="0086702D">
        <w:t xml:space="preserve"> </w:t>
      </w:r>
      <w:r w:rsidRPr="0086702D">
        <w:t>принципа</w:t>
      </w:r>
      <w:r w:rsidR="0086702D" w:rsidRPr="0086702D">
        <w:t xml:space="preserve">: </w:t>
      </w:r>
      <w:r w:rsidRPr="0086702D">
        <w:t>во-первых, принцип служения государству, и во-вторых, принцип</w:t>
      </w:r>
      <w:r w:rsidR="008E3D70" w:rsidRPr="0086702D">
        <w:t xml:space="preserve"> </w:t>
      </w:r>
      <w:r w:rsidRPr="0086702D">
        <w:t>открытости и гласности в осуществлении государственной службы</w:t>
      </w:r>
      <w:r w:rsidR="0086702D" w:rsidRPr="0086702D">
        <w:t xml:space="preserve">. </w:t>
      </w:r>
      <w:r w:rsidRPr="0086702D">
        <w:t>Вместе с тем в результате реформы государственной службы не должно</w:t>
      </w:r>
      <w:r w:rsidR="008E3D70" w:rsidRPr="0086702D">
        <w:t xml:space="preserve"> произойти </w:t>
      </w:r>
      <w:r w:rsidRPr="0086702D">
        <w:t>подмены служения государственного аппарата, всего корпуса</w:t>
      </w:r>
      <w:r w:rsidR="008E3D70" w:rsidRPr="0086702D">
        <w:t xml:space="preserve"> </w:t>
      </w:r>
      <w:r w:rsidRPr="0086702D">
        <w:t>государственных служащих</w:t>
      </w:r>
      <w:r w:rsidR="0086702D" w:rsidRPr="0086702D">
        <w:t xml:space="preserve">. </w:t>
      </w:r>
      <w:r w:rsidRPr="0086702D">
        <w:t>Речь идет об обществе, которому служат</w:t>
      </w:r>
      <w:r w:rsidR="008E3D70" w:rsidRPr="0086702D">
        <w:t xml:space="preserve"> </w:t>
      </w:r>
      <w:r w:rsidRPr="0086702D">
        <w:t>политические институты, получающие свои властные полномочия</w:t>
      </w:r>
      <w:r w:rsidR="008E3D70" w:rsidRPr="0086702D">
        <w:t xml:space="preserve"> </w:t>
      </w:r>
      <w:r w:rsidRPr="0086702D">
        <w:t>непосредственно от народа, будь то президент или парламентарий</w:t>
      </w:r>
      <w:r w:rsidR="0086702D" w:rsidRPr="0086702D">
        <w:t>.</w:t>
      </w:r>
    </w:p>
    <w:p w:rsidR="0086702D" w:rsidRDefault="00471224" w:rsidP="0086702D">
      <w:r w:rsidRPr="0086702D">
        <w:t>Стабильность положения государственного служащего должна быть</w:t>
      </w:r>
      <w:r w:rsidR="008E3D70" w:rsidRPr="0086702D">
        <w:t xml:space="preserve"> </w:t>
      </w:r>
      <w:r w:rsidRPr="0086702D">
        <w:t>обеспечена закрепленной юридически невозможностью его иначе, кроме как</w:t>
      </w:r>
      <w:r w:rsidR="008E3D70" w:rsidRPr="0086702D">
        <w:t xml:space="preserve"> </w:t>
      </w:r>
      <w:r w:rsidRPr="0086702D">
        <w:t>за какие-либо противоправные деяния, а также за недостойное поведение,</w:t>
      </w:r>
      <w:r w:rsidR="008E3D70" w:rsidRPr="0086702D">
        <w:t xml:space="preserve"> </w:t>
      </w:r>
      <w:r w:rsidRPr="0086702D">
        <w:t>подрывания авторитета публичной власти в обществе, возможность</w:t>
      </w:r>
      <w:r w:rsidR="008E3D70" w:rsidRPr="0086702D">
        <w:t xml:space="preserve"> </w:t>
      </w:r>
      <w:r w:rsidRPr="0086702D">
        <w:t>увольнения с госслужбы по так называемым организационно</w:t>
      </w:r>
      <w:r w:rsidR="0086702D" w:rsidRPr="0086702D">
        <w:t xml:space="preserve"> - </w:t>
      </w:r>
      <w:r w:rsidRPr="0086702D">
        <w:t>правовым</w:t>
      </w:r>
      <w:r w:rsidR="008E3D70" w:rsidRPr="0086702D">
        <w:t xml:space="preserve"> </w:t>
      </w:r>
      <w:r w:rsidRPr="0086702D">
        <w:t>мероприятиям</w:t>
      </w:r>
      <w:r w:rsidR="0086702D" w:rsidRPr="0086702D">
        <w:t xml:space="preserve">. </w:t>
      </w:r>
      <w:r w:rsidRPr="0086702D">
        <w:t>К сожалению, пока ситуация иная</w:t>
      </w:r>
      <w:r w:rsidR="0086702D" w:rsidRPr="0086702D">
        <w:t xml:space="preserve">. </w:t>
      </w:r>
      <w:r w:rsidRPr="0086702D">
        <w:t>Реально стабильность</w:t>
      </w:r>
      <w:r w:rsidR="008E3D70" w:rsidRPr="0086702D">
        <w:t xml:space="preserve"> </w:t>
      </w:r>
      <w:r w:rsidRPr="0086702D">
        <w:t>положения государственного служащего дает ему необходимую</w:t>
      </w:r>
      <w:r w:rsidR="008E3D70" w:rsidRPr="0086702D">
        <w:t xml:space="preserve"> </w:t>
      </w:r>
      <w:r w:rsidRPr="0086702D">
        <w:t>относительную независимость от руководителя</w:t>
      </w:r>
      <w:r w:rsidR="0086702D" w:rsidRPr="0086702D">
        <w:t>.</w:t>
      </w:r>
    </w:p>
    <w:p w:rsidR="0086702D" w:rsidRDefault="00471224" w:rsidP="0086702D">
      <w:r w:rsidRPr="0086702D">
        <w:t>По мнению многих ученых, назрела необходимость в специальном</w:t>
      </w:r>
      <w:r w:rsidR="008E3D70" w:rsidRPr="0086702D">
        <w:t xml:space="preserve"> </w:t>
      </w:r>
      <w:r w:rsidRPr="0086702D">
        <w:t>федеральном органе управления государственной службы, который должен</w:t>
      </w:r>
      <w:r w:rsidR="008E3D70" w:rsidRPr="0086702D">
        <w:t xml:space="preserve"> </w:t>
      </w:r>
      <w:r w:rsidRPr="0086702D">
        <w:t>обладать необходимым правовым статусом и достаточными полномочиями и</w:t>
      </w:r>
      <w:r w:rsidR="008E3D70" w:rsidRPr="0086702D">
        <w:t xml:space="preserve"> </w:t>
      </w:r>
      <w:r w:rsidRPr="0086702D">
        <w:t>который занимался бы планированием целевой программы подготовки,</w:t>
      </w:r>
      <w:r w:rsidR="008E3D70" w:rsidRPr="0086702D">
        <w:t xml:space="preserve"> </w:t>
      </w:r>
      <w:r w:rsidRPr="0086702D">
        <w:t>переподготовки, повышения квалификации государственных служащих,</w:t>
      </w:r>
      <w:r w:rsidR="008E3D70" w:rsidRPr="0086702D">
        <w:t xml:space="preserve"> </w:t>
      </w:r>
      <w:r w:rsidRPr="0086702D">
        <w:t>мониторингом их карьерного продвижения и др</w:t>
      </w:r>
      <w:r w:rsidR="0086702D" w:rsidRPr="0086702D">
        <w:t>.</w:t>
      </w:r>
    </w:p>
    <w:p w:rsidR="0086702D" w:rsidRDefault="00471224" w:rsidP="0086702D">
      <w:r w:rsidRPr="0086702D">
        <w:t>В структуре аппарата госу</w:t>
      </w:r>
      <w:r w:rsidR="008E3D70" w:rsidRPr="0086702D">
        <w:t xml:space="preserve">дарственного органа планируется </w:t>
      </w:r>
      <w:r w:rsidRPr="0086702D">
        <w:t>образовать самостоятельное подразделе</w:t>
      </w:r>
      <w:r w:rsidR="008E3D70" w:rsidRPr="0086702D">
        <w:t xml:space="preserve">ние по вопросам государственной </w:t>
      </w:r>
      <w:r w:rsidRPr="0086702D">
        <w:t>службы</w:t>
      </w:r>
      <w:r w:rsidR="0086702D" w:rsidRPr="0086702D">
        <w:t xml:space="preserve">. </w:t>
      </w:r>
      <w:r w:rsidRPr="0086702D">
        <w:t>Пока не совсем понятно, как это п</w:t>
      </w:r>
      <w:r w:rsidR="008E3D70" w:rsidRPr="0086702D">
        <w:t xml:space="preserve">одразделение будет соотноситься </w:t>
      </w:r>
      <w:r w:rsidRPr="0086702D">
        <w:t>с федеральным государственным орг</w:t>
      </w:r>
      <w:r w:rsidR="008E3D70" w:rsidRPr="0086702D">
        <w:t xml:space="preserve">аном управления государственной </w:t>
      </w:r>
      <w:r w:rsidRPr="0086702D">
        <w:t>службы</w:t>
      </w:r>
      <w:r w:rsidR="0086702D" w:rsidRPr="0086702D">
        <w:t>.</w:t>
      </w:r>
    </w:p>
    <w:p w:rsidR="0086702D" w:rsidRDefault="00471224" w:rsidP="0086702D">
      <w:r w:rsidRPr="0086702D">
        <w:t>Как видно, преобразования необходимы не только в изменении</w:t>
      </w:r>
      <w:r w:rsidR="008E3D70" w:rsidRPr="0086702D">
        <w:t xml:space="preserve"> </w:t>
      </w:r>
      <w:r w:rsidRPr="0086702D">
        <w:t>правового и социального статуса государственного служащего, защиты его</w:t>
      </w:r>
      <w:r w:rsidR="008E3D70" w:rsidRPr="0086702D">
        <w:t xml:space="preserve"> </w:t>
      </w:r>
      <w:r w:rsidRPr="0086702D">
        <w:t>от ведомственного начальника, но и в структурной организации</w:t>
      </w:r>
      <w:r w:rsidR="008E3D70" w:rsidRPr="0086702D">
        <w:t xml:space="preserve"> </w:t>
      </w:r>
      <w:r w:rsidRPr="0086702D">
        <w:t>государственной службы</w:t>
      </w:r>
      <w:r w:rsidR="0086702D" w:rsidRPr="0086702D">
        <w:t xml:space="preserve">. </w:t>
      </w:r>
      <w:r w:rsidRPr="0086702D">
        <w:t>Но надо сказать, что государственный аппарат</w:t>
      </w:r>
      <w:r w:rsidR="008E3D70" w:rsidRPr="0086702D">
        <w:t xml:space="preserve"> </w:t>
      </w:r>
      <w:r w:rsidRPr="0086702D">
        <w:t>слабо подвержен переменам</w:t>
      </w:r>
      <w:r w:rsidR="0086702D" w:rsidRPr="0086702D">
        <w:t xml:space="preserve">. </w:t>
      </w:r>
      <w:r w:rsidRPr="0086702D">
        <w:t>Недостаточность средств может существенно</w:t>
      </w:r>
      <w:r w:rsidR="008E3D70" w:rsidRPr="0086702D">
        <w:t xml:space="preserve"> </w:t>
      </w:r>
      <w:r w:rsidRPr="0086702D">
        <w:t>повлиять на характер и сроки устранения мероприятий, которые, в свою</w:t>
      </w:r>
      <w:r w:rsidR="008E3D70" w:rsidRPr="0086702D">
        <w:t xml:space="preserve"> </w:t>
      </w:r>
      <w:r w:rsidRPr="0086702D">
        <w:t xml:space="preserve">очередь, будут зависеть от самих чиновников, </w:t>
      </w:r>
      <w:r w:rsidR="0086702D">
        <w:t>т.к</w:t>
      </w:r>
      <w:r w:rsidR="0086702D" w:rsidRPr="0086702D">
        <w:t xml:space="preserve"> </w:t>
      </w:r>
      <w:r w:rsidRPr="0086702D">
        <w:t>они-то и будут</w:t>
      </w:r>
      <w:r w:rsidR="008E3D70" w:rsidRPr="0086702D">
        <w:t xml:space="preserve"> </w:t>
      </w:r>
      <w:r w:rsidRPr="0086702D">
        <w:t>осуществлять реформы</w:t>
      </w:r>
      <w:r w:rsidR="0086702D" w:rsidRPr="0086702D">
        <w:t xml:space="preserve">. </w:t>
      </w:r>
      <w:r w:rsidRPr="0086702D">
        <w:t>И если у них появится прямая заинтересованность в</w:t>
      </w:r>
      <w:r w:rsidR="008E3D70" w:rsidRPr="0086702D">
        <w:t xml:space="preserve"> </w:t>
      </w:r>
      <w:r w:rsidRPr="0086702D">
        <w:t>преобразованиях, то и проблем со сроками не возникнет</w:t>
      </w:r>
      <w:r w:rsidR="0086702D" w:rsidRPr="0086702D">
        <w:t>.</w:t>
      </w:r>
    </w:p>
    <w:p w:rsidR="0086702D" w:rsidRDefault="00471224" w:rsidP="0086702D">
      <w:r w:rsidRPr="0086702D">
        <w:t>В качестве одной из ключевых проблем, требующих своего решения,</w:t>
      </w:r>
      <w:r w:rsidR="008E3D70" w:rsidRPr="0086702D">
        <w:t xml:space="preserve"> </w:t>
      </w:r>
      <w:r w:rsidRPr="0086702D">
        <w:t>является повышение престижа государственной службы</w:t>
      </w:r>
      <w:r w:rsidR="0086702D" w:rsidRPr="0086702D">
        <w:t xml:space="preserve">. </w:t>
      </w:r>
      <w:r w:rsidRPr="0086702D">
        <w:t>Одним из решений</w:t>
      </w:r>
      <w:r w:rsidR="008E3D70" w:rsidRPr="0086702D">
        <w:t xml:space="preserve"> </w:t>
      </w:r>
      <w:r w:rsidRPr="0086702D">
        <w:t>этой проблемы является привлечение на работу в государственный аппарат</w:t>
      </w:r>
      <w:r w:rsidR="008E3D70" w:rsidRPr="0086702D">
        <w:t xml:space="preserve"> </w:t>
      </w:r>
      <w:r w:rsidRPr="0086702D">
        <w:t>образованных, профессионально подготовленных людей с достойным</w:t>
      </w:r>
      <w:r w:rsidR="008E3D70" w:rsidRPr="0086702D">
        <w:t xml:space="preserve"> </w:t>
      </w:r>
      <w:r w:rsidRPr="0086702D">
        <w:t>вознаграждением за их добросовестный труд</w:t>
      </w:r>
      <w:r w:rsidR="0086702D" w:rsidRPr="0086702D">
        <w:t xml:space="preserve">. </w:t>
      </w:r>
      <w:r w:rsidRPr="0086702D">
        <w:t>Повышение заработной платы,</w:t>
      </w:r>
      <w:r w:rsidR="008E3D70" w:rsidRPr="0086702D">
        <w:t xml:space="preserve"> </w:t>
      </w:r>
      <w:r w:rsidRPr="0086702D">
        <w:t>как показала практика, проблемы не решает</w:t>
      </w:r>
      <w:r w:rsidR="0086702D" w:rsidRPr="0086702D">
        <w:t xml:space="preserve">. </w:t>
      </w:r>
      <w:r w:rsidRPr="0086702D">
        <w:t>Интерес к государственной</w:t>
      </w:r>
      <w:r w:rsidR="008E3D70" w:rsidRPr="0086702D">
        <w:t xml:space="preserve"> </w:t>
      </w:r>
      <w:r w:rsidRPr="0086702D">
        <w:t>службе может возникнуть, если получится создать ее общественную</w:t>
      </w:r>
      <w:r w:rsidR="008E3D70" w:rsidRPr="0086702D">
        <w:t xml:space="preserve"> </w:t>
      </w:r>
      <w:r w:rsidRPr="0086702D">
        <w:t xml:space="preserve">привлекательность, </w:t>
      </w:r>
      <w:r w:rsidR="0086702D">
        <w:t>т.е.</w:t>
      </w:r>
      <w:r w:rsidR="0086702D" w:rsidRPr="0086702D">
        <w:t xml:space="preserve"> </w:t>
      </w:r>
      <w:r w:rsidRPr="0086702D">
        <w:t>необходимость предоставить социальные гарантии и</w:t>
      </w:r>
      <w:r w:rsidR="008E3D70" w:rsidRPr="0086702D">
        <w:t xml:space="preserve"> </w:t>
      </w:r>
      <w:r w:rsidRPr="0086702D">
        <w:t>юридически их закрепить</w:t>
      </w:r>
      <w:r w:rsidR="0086702D" w:rsidRPr="0086702D">
        <w:t xml:space="preserve">. </w:t>
      </w:r>
      <w:r w:rsidRPr="0086702D">
        <w:t>Плюс ко всему необходимо установить экзамены,</w:t>
      </w:r>
      <w:r w:rsidR="008E3D70" w:rsidRPr="0086702D">
        <w:t xml:space="preserve"> </w:t>
      </w:r>
      <w:r w:rsidRPr="0086702D">
        <w:t>конкурсный порядок замещения вакантных должностей госслужбы</w:t>
      </w:r>
      <w:r w:rsidR="0086702D" w:rsidRPr="0086702D">
        <w:t xml:space="preserve">. </w:t>
      </w:r>
      <w:r w:rsidRPr="0086702D">
        <w:t>Решение</w:t>
      </w:r>
      <w:r w:rsidR="008E3D70" w:rsidRPr="0086702D">
        <w:t xml:space="preserve"> </w:t>
      </w:r>
      <w:r w:rsidRPr="0086702D">
        <w:t>этих вопросов повлечет существенное изменение в системе подготовки,</w:t>
      </w:r>
      <w:r w:rsidR="008E3D70" w:rsidRPr="0086702D">
        <w:t xml:space="preserve"> </w:t>
      </w:r>
      <w:r w:rsidRPr="0086702D">
        <w:t>переподготовки и повышения квалификации соответствующих специалистов</w:t>
      </w:r>
      <w:r w:rsidR="008E3D70" w:rsidRPr="0086702D">
        <w:t xml:space="preserve"> </w:t>
      </w:r>
      <w:r w:rsidRPr="0086702D">
        <w:t>государственных органов</w:t>
      </w:r>
      <w:r w:rsidR="0086702D" w:rsidRPr="0086702D">
        <w:t>.</w:t>
      </w:r>
    </w:p>
    <w:p w:rsidR="0086702D" w:rsidRDefault="00471224" w:rsidP="0086702D">
      <w:r w:rsidRPr="0086702D">
        <w:t>Для предотвращения чрезмерного использования полномочий в</w:t>
      </w:r>
      <w:r w:rsidR="008E3D70" w:rsidRPr="0086702D">
        <w:t xml:space="preserve"> </w:t>
      </w:r>
      <w:r w:rsidRPr="0086702D">
        <w:t>интересах государственного служащего в сфере административного права</w:t>
      </w:r>
      <w:r w:rsidR="008E3D70" w:rsidRPr="0086702D">
        <w:t xml:space="preserve"> </w:t>
      </w:r>
      <w:r w:rsidRPr="0086702D">
        <w:t>необходимо усилить правовое регулирование по вопросу ответственности</w:t>
      </w:r>
      <w:r w:rsidR="008E3D70" w:rsidRPr="0086702D">
        <w:t xml:space="preserve"> </w:t>
      </w:r>
      <w:r w:rsidRPr="0086702D">
        <w:t>государственного служащего</w:t>
      </w:r>
      <w:r w:rsidR="0086702D" w:rsidRPr="0086702D">
        <w:t xml:space="preserve">. </w:t>
      </w:r>
      <w:r w:rsidRPr="0086702D">
        <w:t>Но в то же время, о какой ответственности</w:t>
      </w:r>
      <w:r w:rsidR="008E3D70" w:rsidRPr="0086702D">
        <w:t xml:space="preserve"> </w:t>
      </w:r>
      <w:r w:rsidRPr="0086702D">
        <w:t>может идти речь, если даже в Кодексе об административных</w:t>
      </w:r>
      <w:r w:rsidR="008E3D70" w:rsidRPr="0086702D">
        <w:t xml:space="preserve"> </w:t>
      </w:r>
      <w:r w:rsidRPr="0086702D">
        <w:t>правонарушениях нет понятия государственного служащего, не говоря уже</w:t>
      </w:r>
      <w:r w:rsidR="008E3D70" w:rsidRPr="0086702D">
        <w:t xml:space="preserve"> </w:t>
      </w:r>
      <w:r w:rsidRPr="0086702D">
        <w:t>об его ответственности</w:t>
      </w:r>
      <w:r w:rsidR="0086702D" w:rsidRPr="0086702D">
        <w:t xml:space="preserve">. </w:t>
      </w:r>
      <w:r w:rsidRPr="0086702D">
        <w:t>Да, в Законе</w:t>
      </w:r>
      <w:r w:rsidR="0086702D">
        <w:t xml:space="preserve"> "</w:t>
      </w:r>
      <w:r w:rsidRPr="0086702D">
        <w:t>Об основах государственной службы</w:t>
      </w:r>
      <w:r w:rsidR="008E3D70" w:rsidRPr="0086702D">
        <w:t xml:space="preserve"> </w:t>
      </w:r>
      <w:r w:rsidRPr="0086702D">
        <w:t>Российской Федерации</w:t>
      </w:r>
      <w:r w:rsidR="0086702D">
        <w:t xml:space="preserve">" </w:t>
      </w:r>
      <w:r w:rsidRPr="0086702D">
        <w:t>говорится, что предоставленное право</w:t>
      </w:r>
      <w:r w:rsidR="008E3D70" w:rsidRPr="0086702D">
        <w:t xml:space="preserve"> </w:t>
      </w:r>
      <w:r w:rsidRPr="0086702D">
        <w:t>государственный служащий должен реализовывать не слепо, а разумно,</w:t>
      </w:r>
      <w:r w:rsidR="008E3D70" w:rsidRPr="0086702D">
        <w:t xml:space="preserve"> </w:t>
      </w:r>
      <w:r w:rsidRPr="0086702D">
        <w:t>добросовестно и ответственно</w:t>
      </w:r>
      <w:r w:rsidR="0086702D" w:rsidRPr="0086702D">
        <w:t xml:space="preserve">. </w:t>
      </w:r>
      <w:r w:rsidRPr="0086702D">
        <w:t>Злоупотребляя, государственный служащий</w:t>
      </w:r>
      <w:r w:rsidR="008E3D70" w:rsidRPr="0086702D">
        <w:t xml:space="preserve"> </w:t>
      </w:r>
      <w:r w:rsidRPr="0086702D">
        <w:t>причиняет вред не только себе, своему ведомству, но и обществу в целом</w:t>
      </w:r>
      <w:r w:rsidR="0086702D" w:rsidRPr="0086702D">
        <w:t xml:space="preserve">. </w:t>
      </w:r>
      <w:r w:rsidRPr="0086702D">
        <w:t>И</w:t>
      </w:r>
      <w:r w:rsidR="008E3D70" w:rsidRPr="0086702D">
        <w:t xml:space="preserve"> </w:t>
      </w:r>
      <w:r w:rsidRPr="0086702D">
        <w:t>в связи с отсутствием точного урегулирования данного вопроса проблемы</w:t>
      </w:r>
      <w:r w:rsidR="008E3D70" w:rsidRPr="0086702D">
        <w:t xml:space="preserve"> </w:t>
      </w:r>
      <w:r w:rsidRPr="0086702D">
        <w:t>возникают уже на стадии привлечения к ответственности</w:t>
      </w:r>
      <w:r w:rsidR="0086702D" w:rsidRPr="0086702D">
        <w:t xml:space="preserve">. </w:t>
      </w:r>
      <w:r w:rsidRPr="0086702D">
        <w:t>Стабильность и</w:t>
      </w:r>
      <w:r w:rsidR="008E3D70" w:rsidRPr="0086702D">
        <w:t xml:space="preserve"> </w:t>
      </w:r>
      <w:r w:rsidRPr="0086702D">
        <w:t>относительная независимость</w:t>
      </w:r>
      <w:r w:rsidR="0086702D">
        <w:t xml:space="preserve"> "</w:t>
      </w:r>
      <w:r w:rsidRPr="0086702D">
        <w:t>должны сочетаться с подконтрольностью</w:t>
      </w:r>
      <w:r w:rsidR="008E3D70" w:rsidRPr="0086702D">
        <w:t xml:space="preserve"> </w:t>
      </w:r>
      <w:r w:rsidRPr="0086702D">
        <w:t>действий государственного служащего на каждой стадии принятия</w:t>
      </w:r>
      <w:r w:rsidR="008E3D70" w:rsidRPr="0086702D">
        <w:t xml:space="preserve"> </w:t>
      </w:r>
      <w:r w:rsidRPr="0086702D">
        <w:t>управленческого решения, а также с неотвратимостью ответственности за</w:t>
      </w:r>
      <w:r w:rsidR="008E3D70" w:rsidRPr="0086702D">
        <w:t xml:space="preserve"> </w:t>
      </w:r>
      <w:r w:rsidRPr="0086702D">
        <w:t>нарушение закона и злоупотребление должностными полномочиями</w:t>
      </w:r>
      <w:r w:rsidR="0086702D" w:rsidRPr="0086702D">
        <w:t xml:space="preserve">. </w:t>
      </w:r>
      <w:r w:rsidRPr="0086702D">
        <w:t>При</w:t>
      </w:r>
      <w:r w:rsidR="008E3D70" w:rsidRPr="0086702D">
        <w:t xml:space="preserve"> </w:t>
      </w:r>
      <w:r w:rsidRPr="0086702D">
        <w:t>этом основным средством обеспечения режима законности и дисциплины в</w:t>
      </w:r>
      <w:r w:rsidR="008E3D70" w:rsidRPr="0086702D">
        <w:t xml:space="preserve"> </w:t>
      </w:r>
      <w:r w:rsidRPr="0086702D">
        <w:t>системе государственной службы должен стать механизм дисциплинарной</w:t>
      </w:r>
      <w:r w:rsidR="008E3D70" w:rsidRPr="0086702D">
        <w:t xml:space="preserve"> </w:t>
      </w:r>
      <w:r w:rsidRPr="0086702D">
        <w:t>ответственности</w:t>
      </w:r>
      <w:r w:rsidR="0086702D" w:rsidRPr="0086702D">
        <w:t xml:space="preserve">. </w:t>
      </w:r>
      <w:r w:rsidRPr="0086702D">
        <w:t>Государственный служащий несет ответственность, в</w:t>
      </w:r>
      <w:r w:rsidR="008E3D70" w:rsidRPr="0086702D">
        <w:t xml:space="preserve"> </w:t>
      </w:r>
      <w:r w:rsidRPr="0086702D">
        <w:t>первую очередь, перед субъектом, наделенным дисциплинарной властью,</w:t>
      </w:r>
      <w:r w:rsidR="008E3D70" w:rsidRPr="0086702D">
        <w:t xml:space="preserve"> </w:t>
      </w:r>
      <w:r w:rsidRPr="0086702D">
        <w:t>которая в современных условиях, очевидно, требует усиления</w:t>
      </w:r>
      <w:r w:rsidR="0086702D" w:rsidRPr="0086702D">
        <w:t>.</w:t>
      </w:r>
    </w:p>
    <w:p w:rsidR="0086702D" w:rsidRDefault="00471224" w:rsidP="0086702D">
      <w:r w:rsidRPr="0086702D">
        <w:t>Реформа государственной службы вселяет надежду на то, что будут</w:t>
      </w:r>
      <w:r w:rsidR="008E3D70" w:rsidRPr="0086702D">
        <w:t xml:space="preserve"> </w:t>
      </w:r>
      <w:r w:rsidRPr="0086702D">
        <w:t>гармонизированы отношения между управленческим аппаратом и</w:t>
      </w:r>
      <w:r w:rsidR="008E3D70" w:rsidRPr="0086702D">
        <w:t xml:space="preserve"> </w:t>
      </w:r>
      <w:r w:rsidRPr="0086702D">
        <w:t>обществом</w:t>
      </w:r>
      <w:r w:rsidR="0086702D" w:rsidRPr="0086702D">
        <w:t xml:space="preserve">. </w:t>
      </w:r>
      <w:r w:rsidRPr="0086702D">
        <w:t>Вместе с тем в результате реформы государственной службы не</w:t>
      </w:r>
      <w:r w:rsidR="008E3D70" w:rsidRPr="0086702D">
        <w:t xml:space="preserve"> </w:t>
      </w:r>
      <w:r w:rsidRPr="0086702D">
        <w:t>должно произойти подмены объекта служения государственного аппарата и</w:t>
      </w:r>
      <w:r w:rsidR="008E3D70" w:rsidRPr="0086702D">
        <w:t xml:space="preserve"> </w:t>
      </w:r>
      <w:r w:rsidRPr="0086702D">
        <w:t>всего корпуса государственных служащих</w:t>
      </w:r>
      <w:r w:rsidR="0086702D" w:rsidRPr="0086702D">
        <w:t>.</w:t>
      </w:r>
    </w:p>
    <w:p w:rsidR="0086702D" w:rsidRDefault="00471224" w:rsidP="0086702D">
      <w:r w:rsidRPr="0086702D">
        <w:t>Следует признать, что и существующая система правоограничений</w:t>
      </w:r>
      <w:r w:rsidR="008E3D70" w:rsidRPr="0086702D">
        <w:t xml:space="preserve"> </w:t>
      </w:r>
      <w:r w:rsidRPr="0086702D">
        <w:t>пока далека от совершенства</w:t>
      </w:r>
      <w:r w:rsidR="0086702D" w:rsidRPr="0086702D">
        <w:t xml:space="preserve">. </w:t>
      </w:r>
      <w:r w:rsidRPr="0086702D">
        <w:t>Правоограничения носят абсолютный характер,</w:t>
      </w:r>
      <w:r w:rsidR="008E3D70" w:rsidRPr="0086702D">
        <w:t xml:space="preserve"> </w:t>
      </w:r>
      <w:r w:rsidRPr="0086702D">
        <w:t>иной раз не учитываются должностное положение государственного</w:t>
      </w:r>
      <w:r w:rsidR="008E3D70" w:rsidRPr="0086702D">
        <w:t xml:space="preserve"> </w:t>
      </w:r>
      <w:r w:rsidRPr="0086702D">
        <w:t>служащего, уровень и ветвь власти, в которой занят, не предусматривают</w:t>
      </w:r>
      <w:r w:rsidR="008E3D70" w:rsidRPr="0086702D">
        <w:t xml:space="preserve"> </w:t>
      </w:r>
      <w:r w:rsidRPr="0086702D">
        <w:t>конкретные санкции за нарушение узаконенных правоограничений</w:t>
      </w:r>
      <w:r w:rsidR="0086702D" w:rsidRPr="0086702D">
        <w:t xml:space="preserve">. </w:t>
      </w:r>
      <w:r w:rsidRPr="0086702D">
        <w:t>Имеет</w:t>
      </w:r>
      <w:r w:rsidR="008E3D70" w:rsidRPr="0086702D">
        <w:t xml:space="preserve"> </w:t>
      </w:r>
      <w:r w:rsidRPr="0086702D">
        <w:t>место парадоксальная ситуация</w:t>
      </w:r>
      <w:r w:rsidR="0086702D" w:rsidRPr="0086702D">
        <w:t xml:space="preserve">: </w:t>
      </w:r>
      <w:r w:rsidRPr="0086702D">
        <w:t>на служащих, занимающих</w:t>
      </w:r>
      <w:r w:rsidR="008E3D70" w:rsidRPr="0086702D">
        <w:t xml:space="preserve"> </w:t>
      </w:r>
      <w:r w:rsidRPr="0086702D">
        <w:t>противоположное положение в должностной иерархии, распространяютс</w:t>
      </w:r>
      <w:r w:rsidR="008E3D70" w:rsidRPr="0086702D">
        <w:t xml:space="preserve">я </w:t>
      </w:r>
      <w:r w:rsidRPr="0086702D">
        <w:t>практически одни и те же правоограничения</w:t>
      </w:r>
      <w:r w:rsidR="0086702D" w:rsidRPr="0086702D">
        <w:t xml:space="preserve">. </w:t>
      </w:r>
      <w:r w:rsidRPr="0086702D">
        <w:t>Думаю, что в процессе</w:t>
      </w:r>
      <w:r w:rsidR="008E3D70" w:rsidRPr="0086702D">
        <w:t xml:space="preserve"> </w:t>
      </w:r>
      <w:r w:rsidRPr="0086702D">
        <w:t>реформирования законодательства о государственных служащих</w:t>
      </w:r>
      <w:r w:rsidR="008E3D70" w:rsidRPr="0086702D">
        <w:t xml:space="preserve"> </w:t>
      </w:r>
      <w:r w:rsidRPr="0086702D">
        <w:t>предусмотреть определенную их дифференциацию</w:t>
      </w:r>
      <w:r w:rsidR="0086702D" w:rsidRPr="0086702D">
        <w:t>.</w:t>
      </w:r>
    </w:p>
    <w:p w:rsidR="0086702D" w:rsidRDefault="00471224" w:rsidP="0086702D">
      <w:r w:rsidRPr="0086702D">
        <w:t>Концепция реформирования системы государственной службы РФ</w:t>
      </w:r>
      <w:r w:rsidR="008E3D70" w:rsidRPr="0086702D">
        <w:t xml:space="preserve"> </w:t>
      </w:r>
      <w:r w:rsidRPr="0086702D">
        <w:t>предусматривает формирование трехуровневой системы управления,</w:t>
      </w:r>
      <w:r w:rsidR="008E3D70" w:rsidRPr="0086702D">
        <w:t xml:space="preserve"> </w:t>
      </w:r>
      <w:r w:rsidRPr="0086702D">
        <w:t>включающей федеральный и региональный уровни, а также управление</w:t>
      </w:r>
      <w:r w:rsidR="008E3D70" w:rsidRPr="0086702D">
        <w:t xml:space="preserve"> </w:t>
      </w:r>
      <w:r w:rsidRPr="0086702D">
        <w:t>государственной службой в отдельно взятом государственном органе</w:t>
      </w:r>
      <w:r w:rsidR="0086702D" w:rsidRPr="0086702D">
        <w:t xml:space="preserve">. </w:t>
      </w:r>
      <w:r w:rsidRPr="0086702D">
        <w:t>Использование данной системы управления даст положительный результат</w:t>
      </w:r>
      <w:r w:rsidR="00B73858" w:rsidRPr="0086702D">
        <w:t xml:space="preserve"> </w:t>
      </w:r>
      <w:r w:rsidRPr="0086702D">
        <w:t>при условии централизации и восстановлении жесткой вертикальной</w:t>
      </w:r>
      <w:r w:rsidR="00B73858" w:rsidRPr="0086702D">
        <w:t xml:space="preserve"> </w:t>
      </w:r>
      <w:r w:rsidRPr="0086702D">
        <w:t>подчиненности управленческих звеньев по линии государственной службы</w:t>
      </w:r>
      <w:r w:rsidR="0086702D" w:rsidRPr="0086702D">
        <w:t>.</w:t>
      </w:r>
    </w:p>
    <w:p w:rsidR="0086702D" w:rsidRDefault="00471224" w:rsidP="0086702D">
      <w:r w:rsidRPr="0086702D">
        <w:t>Важно обратить особое внимание на то, что было бы ошибочно</w:t>
      </w:r>
      <w:r w:rsidR="00B73858" w:rsidRPr="0086702D">
        <w:t xml:space="preserve"> </w:t>
      </w:r>
      <w:r w:rsidRPr="0086702D">
        <w:t>оставить рассмотрение вопроса правового обеспечения государственной</w:t>
      </w:r>
      <w:r w:rsidR="00B73858" w:rsidRPr="0086702D">
        <w:t xml:space="preserve"> </w:t>
      </w:r>
      <w:r w:rsidRPr="0086702D">
        <w:t>службы в отрыве от правового обеспечения муниципальной службы</w:t>
      </w:r>
      <w:r w:rsidR="0086702D" w:rsidRPr="0086702D">
        <w:t xml:space="preserve">. </w:t>
      </w:r>
      <w:r w:rsidRPr="0086702D">
        <w:t>Без</w:t>
      </w:r>
      <w:r w:rsidR="00B73858" w:rsidRPr="0086702D">
        <w:t xml:space="preserve"> </w:t>
      </w:r>
      <w:r w:rsidRPr="0086702D">
        <w:t>укрепления их единства в осуществлении присущих им важнейших</w:t>
      </w:r>
      <w:r w:rsidR="00B73858" w:rsidRPr="0086702D">
        <w:t xml:space="preserve"> </w:t>
      </w:r>
      <w:r w:rsidRPr="0086702D">
        <w:t>социальных функций реализации государственного и муниципального</w:t>
      </w:r>
      <w:r w:rsidR="00B73858" w:rsidRPr="0086702D">
        <w:t xml:space="preserve"> </w:t>
      </w:r>
      <w:r w:rsidRPr="0086702D">
        <w:t>управления невозможно достичь целей эффективного функционирования</w:t>
      </w:r>
      <w:r w:rsidR="00B73858" w:rsidRPr="0086702D">
        <w:t xml:space="preserve"> </w:t>
      </w:r>
      <w:r w:rsidRPr="0086702D">
        <w:t>государства и развития общества</w:t>
      </w:r>
      <w:r w:rsidR="0086702D" w:rsidRPr="0086702D">
        <w:t xml:space="preserve">. </w:t>
      </w:r>
      <w:r w:rsidRPr="0086702D">
        <w:t>Правовое обеспечение государственной</w:t>
      </w:r>
      <w:r w:rsidR="00B73858" w:rsidRPr="0086702D">
        <w:t xml:space="preserve"> </w:t>
      </w:r>
      <w:r w:rsidRPr="0086702D">
        <w:t>службы должно базироваться на общих основаниях с правовым</w:t>
      </w:r>
      <w:r w:rsidR="00B73858" w:rsidRPr="0086702D">
        <w:t xml:space="preserve"> </w:t>
      </w:r>
      <w:r w:rsidRPr="0086702D">
        <w:t>обеспечением муниципальной службы, но с учетом признания присущего им</w:t>
      </w:r>
      <w:r w:rsidR="00B73858" w:rsidRPr="0086702D">
        <w:t xml:space="preserve"> </w:t>
      </w:r>
      <w:r w:rsidRPr="0086702D">
        <w:t>своеобразия</w:t>
      </w:r>
      <w:r w:rsidR="0086702D" w:rsidRPr="0086702D">
        <w:t xml:space="preserve">. </w:t>
      </w:r>
      <w:r w:rsidRPr="0086702D">
        <w:t>Разрешение данной проблемы позволяет разрешить</w:t>
      </w:r>
      <w:r w:rsidR="00B73858" w:rsidRPr="0086702D">
        <w:t xml:space="preserve"> </w:t>
      </w:r>
      <w:r w:rsidRPr="0086702D">
        <w:t>противоречия российского законодательства</w:t>
      </w:r>
      <w:r w:rsidR="0086702D" w:rsidRPr="0086702D">
        <w:t xml:space="preserve">. </w:t>
      </w:r>
      <w:r w:rsidRPr="0086702D">
        <w:t>Недостатком правового</w:t>
      </w:r>
      <w:r w:rsidR="00B73858" w:rsidRPr="0086702D">
        <w:t xml:space="preserve"> </w:t>
      </w:r>
      <w:r w:rsidRPr="0086702D">
        <w:t>регулирования государственной службы в Российской Федерации является</w:t>
      </w:r>
      <w:r w:rsidR="00B73858" w:rsidRPr="0086702D">
        <w:t xml:space="preserve"> </w:t>
      </w:r>
      <w:r w:rsidRPr="0086702D">
        <w:t>неполное законодательное регулирование государственно-служебных</w:t>
      </w:r>
      <w:r w:rsidR="0086702D" w:rsidRPr="0086702D">
        <w:t xml:space="preserve"> </w:t>
      </w:r>
      <w:r w:rsidRPr="0086702D">
        <w:t>отношений</w:t>
      </w:r>
      <w:r w:rsidR="0086702D" w:rsidRPr="0086702D">
        <w:t xml:space="preserve">. </w:t>
      </w:r>
      <w:r w:rsidRPr="0086702D">
        <w:t>Кроме того, правовые основы видов федеральной</w:t>
      </w:r>
      <w:r w:rsidR="00B73858" w:rsidRPr="0086702D">
        <w:t xml:space="preserve"> </w:t>
      </w:r>
      <w:r w:rsidRPr="0086702D">
        <w:t>государственной службы урегулированы различными законодательными</w:t>
      </w:r>
      <w:r w:rsidR="00B73858" w:rsidRPr="0086702D">
        <w:t xml:space="preserve"> </w:t>
      </w:r>
      <w:r w:rsidRPr="0086702D">
        <w:t>актами Российской Федерации, которые не соответствуют друг другу</w:t>
      </w:r>
      <w:r w:rsidR="0086702D" w:rsidRPr="0086702D">
        <w:t xml:space="preserve">. </w:t>
      </w:r>
      <w:r w:rsidRPr="0086702D">
        <w:t>В субъектах Федерации по вопросам государственной службы приняты</w:t>
      </w:r>
      <w:r w:rsidR="00B73858" w:rsidRPr="0086702D">
        <w:t xml:space="preserve"> </w:t>
      </w:r>
      <w:r w:rsidRPr="0086702D">
        <w:t>различные законодательные акты, которые в ряде случаев противоречат</w:t>
      </w:r>
      <w:r w:rsidR="00B73858" w:rsidRPr="0086702D">
        <w:t xml:space="preserve"> </w:t>
      </w:r>
      <w:r w:rsidRPr="0086702D">
        <w:t>законодательству РФ</w:t>
      </w:r>
      <w:r w:rsidR="0086702D" w:rsidRPr="0086702D">
        <w:t>.</w:t>
      </w:r>
    </w:p>
    <w:p w:rsidR="0086702D" w:rsidRDefault="00471224" w:rsidP="0086702D">
      <w:r w:rsidRPr="0086702D">
        <w:t>Таким образом, не создана комплексная нормативно-правовая база,</w:t>
      </w:r>
      <w:r w:rsidR="00B73858" w:rsidRPr="0086702D">
        <w:t xml:space="preserve"> </w:t>
      </w:r>
      <w:r w:rsidRPr="0086702D">
        <w:t>которая в полной мере обеспечивала бы выполнение возложенных на</w:t>
      </w:r>
      <w:r w:rsidR="00B73858" w:rsidRPr="0086702D">
        <w:t xml:space="preserve"> </w:t>
      </w:r>
      <w:r w:rsidRPr="0086702D">
        <w:t>государственную службу задач и функций в соответствии с Конституцией</w:t>
      </w:r>
      <w:r w:rsidR="00B73858" w:rsidRPr="0086702D">
        <w:t xml:space="preserve"> </w:t>
      </w:r>
      <w:r w:rsidRPr="0086702D">
        <w:t>Российской Федерации и общепризнанными принципами, и нормами</w:t>
      </w:r>
      <w:r w:rsidR="00B73858" w:rsidRPr="0086702D">
        <w:t xml:space="preserve"> </w:t>
      </w:r>
      <w:r w:rsidRPr="0086702D">
        <w:t>международного права</w:t>
      </w:r>
      <w:r w:rsidR="0086702D" w:rsidRPr="0086702D">
        <w:t>.</w:t>
      </w:r>
    </w:p>
    <w:p w:rsidR="0086702D" w:rsidRDefault="00471224" w:rsidP="0086702D">
      <w:r w:rsidRPr="0086702D">
        <w:t>В целях создания целостной</w:t>
      </w:r>
      <w:r w:rsidR="00B73858" w:rsidRPr="0086702D">
        <w:t xml:space="preserve"> системы государственной службы </w:t>
      </w:r>
      <w:r w:rsidRPr="0086702D">
        <w:t>назрела необходимость законодательного</w:t>
      </w:r>
      <w:r w:rsidR="00B73858" w:rsidRPr="0086702D">
        <w:t xml:space="preserve"> закрепления ее единых правовых </w:t>
      </w:r>
      <w:r w:rsidRPr="0086702D">
        <w:t>основ</w:t>
      </w:r>
      <w:r w:rsidR="0086702D" w:rsidRPr="0086702D">
        <w:t xml:space="preserve">. </w:t>
      </w:r>
      <w:r w:rsidRPr="0086702D">
        <w:t>Необходимо разработать и п</w:t>
      </w:r>
      <w:r w:rsidR="00B73858" w:rsidRPr="0086702D">
        <w:t xml:space="preserve">ринять приоритетные федеральные </w:t>
      </w:r>
      <w:r w:rsidRPr="0086702D">
        <w:t>законы и иные нормативные правовые</w:t>
      </w:r>
      <w:r w:rsidR="00B73858" w:rsidRPr="0086702D">
        <w:t xml:space="preserve"> акты о системе государственной </w:t>
      </w:r>
      <w:r w:rsidRPr="0086702D">
        <w:t>службы Российской Федерации, о видах государственной службы, о местном</w:t>
      </w:r>
      <w:r w:rsidR="00162DAC">
        <w:t xml:space="preserve"> </w:t>
      </w:r>
      <w:r w:rsidRPr="0086702D">
        <w:t>самоуправлении и муниципальной службе</w:t>
      </w:r>
      <w:r w:rsidR="0086702D" w:rsidRPr="0086702D">
        <w:t>.</w:t>
      </w:r>
    </w:p>
    <w:p w:rsidR="0086702D" w:rsidRDefault="00471224" w:rsidP="0086702D">
      <w:r w:rsidRPr="0086702D">
        <w:t>Эти законодательные и нормативные правовые акты должны</w:t>
      </w:r>
      <w:r w:rsidR="00B73858" w:rsidRPr="0086702D">
        <w:t xml:space="preserve"> </w:t>
      </w:r>
      <w:r w:rsidRPr="0086702D">
        <w:t>обеспечить единый подход к правовому регулированию и организации</w:t>
      </w:r>
      <w:r w:rsidR="00B73858" w:rsidRPr="0086702D">
        <w:t xml:space="preserve"> </w:t>
      </w:r>
      <w:r w:rsidRPr="0086702D">
        <w:t>государственной и муниципальной службы, совершенствованию системы</w:t>
      </w:r>
      <w:r w:rsidR="00B73858" w:rsidRPr="0086702D">
        <w:t xml:space="preserve"> </w:t>
      </w:r>
      <w:r w:rsidRPr="0086702D">
        <w:t>оплаты труда государственных и муниципальных служащих, открытости</w:t>
      </w:r>
      <w:r w:rsidR="00B73858" w:rsidRPr="0086702D">
        <w:t xml:space="preserve"> </w:t>
      </w:r>
      <w:r w:rsidRPr="0086702D">
        <w:t>государственной службы в интересах развития гражданского общества и</w:t>
      </w:r>
      <w:r w:rsidR="00B73858" w:rsidRPr="0086702D">
        <w:t xml:space="preserve"> </w:t>
      </w:r>
      <w:r w:rsidRPr="0086702D">
        <w:t>укрепления государства, внедрению современных методов прогнозирования,</w:t>
      </w:r>
      <w:r w:rsidR="00B73858" w:rsidRPr="0086702D">
        <w:t xml:space="preserve"> </w:t>
      </w:r>
      <w:r w:rsidRPr="0086702D">
        <w:t>финансирования, оценки, стимулирования, материально-технического</w:t>
      </w:r>
      <w:r w:rsidR="00B73858" w:rsidRPr="0086702D">
        <w:t xml:space="preserve"> </w:t>
      </w:r>
      <w:r w:rsidRPr="0086702D">
        <w:t>обеспечения государственной службы, управлению государственной</w:t>
      </w:r>
      <w:r w:rsidR="00B73858" w:rsidRPr="0086702D">
        <w:t xml:space="preserve"> </w:t>
      </w:r>
      <w:r w:rsidRPr="0086702D">
        <w:t>службой</w:t>
      </w:r>
      <w:r w:rsidR="0086702D" w:rsidRPr="0086702D">
        <w:t>.</w:t>
      </w:r>
    </w:p>
    <w:p w:rsidR="0086702D" w:rsidRDefault="00471224" w:rsidP="0086702D">
      <w:r w:rsidRPr="0086702D">
        <w:t>К сожалению, российское законодательство и практика</w:t>
      </w:r>
      <w:r w:rsidR="00B73858" w:rsidRPr="0086702D">
        <w:t xml:space="preserve"> </w:t>
      </w:r>
      <w:r w:rsidRPr="0086702D">
        <w:t>государственного строительства пока не вышли на уровень понимания</w:t>
      </w:r>
      <w:r w:rsidR="00B73858" w:rsidRPr="0086702D">
        <w:t xml:space="preserve"> </w:t>
      </w:r>
      <w:r w:rsidRPr="0086702D">
        <w:t>статуса государственного служащего как человека государственного,</w:t>
      </w:r>
      <w:r w:rsidR="00B73858" w:rsidRPr="0086702D">
        <w:t xml:space="preserve"> </w:t>
      </w:r>
      <w:r w:rsidRPr="0086702D">
        <w:t>служащего государству и защищенного государством, человека,</w:t>
      </w:r>
      <w:r w:rsidR="00B73858" w:rsidRPr="0086702D">
        <w:t xml:space="preserve"> </w:t>
      </w:r>
      <w:r w:rsidRPr="0086702D">
        <w:t>способствующего обеспечению социально-политических и экономических</w:t>
      </w:r>
      <w:r w:rsidR="00B73858" w:rsidRPr="0086702D">
        <w:t xml:space="preserve"> </w:t>
      </w:r>
      <w:r w:rsidRPr="0086702D">
        <w:t>ценностей общества</w:t>
      </w:r>
      <w:r w:rsidR="0086702D" w:rsidRPr="0086702D">
        <w:t xml:space="preserve">. </w:t>
      </w:r>
      <w:r w:rsidRPr="0086702D">
        <w:t>Придание системности укреплению и сближению</w:t>
      </w:r>
      <w:r w:rsidR="00B73858" w:rsidRPr="0086702D">
        <w:t xml:space="preserve"> </w:t>
      </w:r>
      <w:r w:rsidRPr="0086702D">
        <w:t>статусов государственных и муниципальных служащих в ходе правового</w:t>
      </w:r>
      <w:r w:rsidR="00B73858" w:rsidRPr="0086702D">
        <w:t xml:space="preserve"> </w:t>
      </w:r>
      <w:r w:rsidRPr="0086702D">
        <w:t>обеспечения проводимых реформ позволит повысить эффективность обоих</w:t>
      </w:r>
      <w:r w:rsidR="00B73858" w:rsidRPr="0086702D">
        <w:t xml:space="preserve"> </w:t>
      </w:r>
      <w:r w:rsidRPr="0086702D">
        <w:t>видов службы</w:t>
      </w:r>
      <w:r w:rsidR="0086702D" w:rsidRPr="0086702D">
        <w:t>.</w:t>
      </w:r>
    </w:p>
    <w:p w:rsidR="0086702D" w:rsidRDefault="00471224" w:rsidP="0086702D">
      <w:r w:rsidRPr="0086702D">
        <w:t>В настоящее время решение статусных проблем государственной</w:t>
      </w:r>
      <w:r w:rsidR="00B73858" w:rsidRPr="0086702D">
        <w:t xml:space="preserve"> </w:t>
      </w:r>
      <w:r w:rsidRPr="0086702D">
        <w:t>службы в нашей стране не получило достаточно прочной нормативной базы,</w:t>
      </w:r>
      <w:r w:rsidR="00B73858" w:rsidRPr="0086702D">
        <w:t xml:space="preserve"> </w:t>
      </w:r>
      <w:r w:rsidRPr="0086702D">
        <w:t>следствием чего является немалое количество нерешенных задач</w:t>
      </w:r>
      <w:r w:rsidR="0086702D" w:rsidRPr="0086702D">
        <w:t xml:space="preserve">: </w:t>
      </w:r>
      <w:r w:rsidRPr="0086702D">
        <w:t>не сняты</w:t>
      </w:r>
      <w:r w:rsidR="00B73858" w:rsidRPr="0086702D">
        <w:t xml:space="preserve"> </w:t>
      </w:r>
      <w:r w:rsidRPr="0086702D">
        <w:t>противоречия в понимании социальных и правовых статусов, нет должной</w:t>
      </w:r>
      <w:r w:rsidR="00B73858" w:rsidRPr="0086702D">
        <w:t xml:space="preserve"> </w:t>
      </w:r>
      <w:r w:rsidRPr="0086702D">
        <w:t>системы прав, обязанностей, правоограничений и ответственности</w:t>
      </w:r>
      <w:r w:rsidR="00B73858" w:rsidRPr="0086702D">
        <w:t xml:space="preserve"> </w:t>
      </w:r>
      <w:r w:rsidRPr="0086702D">
        <w:t>государственных служащих</w:t>
      </w:r>
      <w:r w:rsidR="0086702D" w:rsidRPr="0086702D">
        <w:t xml:space="preserve">; </w:t>
      </w:r>
      <w:r w:rsidRPr="0086702D">
        <w:t>слабо разработаны статусно-должностные</w:t>
      </w:r>
      <w:r w:rsidR="00B73858" w:rsidRPr="0086702D">
        <w:t xml:space="preserve"> </w:t>
      </w:r>
      <w:r w:rsidRPr="0086702D">
        <w:t>полномочия служащих различных уровней</w:t>
      </w:r>
      <w:r w:rsidR="0086702D" w:rsidRPr="0086702D">
        <w:t xml:space="preserve">; </w:t>
      </w:r>
      <w:r w:rsidRPr="0086702D">
        <w:t>не развиты институты правовых</w:t>
      </w:r>
      <w:r w:rsidR="00B73858" w:rsidRPr="0086702D">
        <w:t xml:space="preserve"> </w:t>
      </w:r>
      <w:r w:rsidRPr="0086702D">
        <w:t>и социальных гарантий</w:t>
      </w:r>
      <w:r w:rsidR="0086702D" w:rsidRPr="0086702D">
        <w:t xml:space="preserve">; </w:t>
      </w:r>
      <w:r w:rsidRPr="0086702D">
        <w:t>не урегулирован вопрос разрешения служебных</w:t>
      </w:r>
      <w:r w:rsidR="00B73858" w:rsidRPr="0086702D">
        <w:t xml:space="preserve"> </w:t>
      </w:r>
      <w:r w:rsidRPr="0086702D">
        <w:t xml:space="preserve">споров и </w:t>
      </w:r>
      <w:r w:rsidR="0086702D">
        <w:t>т.д.</w:t>
      </w:r>
    </w:p>
    <w:p w:rsidR="0086702D" w:rsidRDefault="00471224" w:rsidP="0086702D">
      <w:r w:rsidRPr="0086702D">
        <w:t>Довольно скромно выглядит судебная практика по делам, связанным с</w:t>
      </w:r>
      <w:r w:rsidR="00B73858" w:rsidRPr="0086702D">
        <w:t xml:space="preserve"> </w:t>
      </w:r>
      <w:r w:rsidRPr="0086702D">
        <w:t>обращениями государственных служащих для защиты своих прав</w:t>
      </w:r>
      <w:r w:rsidR="0086702D" w:rsidRPr="0086702D">
        <w:t xml:space="preserve">. </w:t>
      </w:r>
      <w:r w:rsidR="00B73858" w:rsidRPr="0086702D">
        <w:t xml:space="preserve">Конечно </w:t>
      </w:r>
      <w:r w:rsidRPr="0086702D">
        <w:t xml:space="preserve">же скудность практики по такому роду дел отнюдь не значит, </w:t>
      </w:r>
      <w:r w:rsidR="00B73858" w:rsidRPr="0086702D">
        <w:t xml:space="preserve">что нарушений </w:t>
      </w:r>
      <w:r w:rsidRPr="0086702D">
        <w:t>почти нет, но сам факт того, что люди все-таки идут за защитой своих прав</w:t>
      </w:r>
      <w:r w:rsidR="00B73858" w:rsidRPr="0086702D">
        <w:t xml:space="preserve">, </w:t>
      </w:r>
      <w:r w:rsidRPr="0086702D">
        <w:t>хоть и редко, свидетельствует о том, что народ верит в</w:t>
      </w:r>
      <w:r w:rsidR="008E3D70" w:rsidRPr="0086702D">
        <w:t xml:space="preserve"> </w:t>
      </w:r>
      <w:r w:rsidRPr="0086702D">
        <w:t>правосудие</w:t>
      </w:r>
      <w:r w:rsidR="00B73858" w:rsidRPr="0086702D">
        <w:t xml:space="preserve">, </w:t>
      </w:r>
      <w:r w:rsidRPr="0086702D">
        <w:t>осуществляемое судом</w:t>
      </w:r>
      <w:r w:rsidR="0086702D" w:rsidRPr="0086702D">
        <w:t xml:space="preserve">. </w:t>
      </w:r>
      <w:r w:rsidRPr="0086702D">
        <w:t>Поэтому в дальнейшем следует</w:t>
      </w:r>
      <w:r w:rsidR="008E3D70" w:rsidRPr="0086702D">
        <w:t xml:space="preserve"> </w:t>
      </w:r>
      <w:r w:rsidR="00B73858" w:rsidRPr="0086702D">
        <w:t xml:space="preserve">развивать систему </w:t>
      </w:r>
      <w:r w:rsidRPr="0086702D">
        <w:t>судебных гарантий в реализации конституционного права</w:t>
      </w:r>
      <w:r w:rsidR="008E3D70" w:rsidRPr="0086702D">
        <w:t xml:space="preserve"> </w:t>
      </w:r>
      <w:r w:rsidR="00B73858" w:rsidRPr="0086702D">
        <w:t xml:space="preserve">на судебную </w:t>
      </w:r>
      <w:r w:rsidRPr="0086702D">
        <w:t>защиту</w:t>
      </w:r>
      <w:r w:rsidR="0086702D" w:rsidRPr="0086702D">
        <w:t>.</w:t>
      </w:r>
    </w:p>
    <w:p w:rsidR="0086702D" w:rsidRDefault="00471224" w:rsidP="0086702D">
      <w:r w:rsidRPr="0086702D">
        <w:t>В научных публикациях последних лет предлагаются различные пу</w:t>
      </w:r>
      <w:r w:rsidR="00B73858" w:rsidRPr="0086702D">
        <w:t xml:space="preserve">ти </w:t>
      </w:r>
      <w:r w:rsidRPr="0086702D">
        <w:t>реформирования законодательного регулирования государственной службы</w:t>
      </w:r>
      <w:r w:rsidR="0086702D" w:rsidRPr="0086702D">
        <w:t>.</w:t>
      </w:r>
    </w:p>
    <w:p w:rsidR="0086702D" w:rsidRDefault="00471224" w:rsidP="0086702D">
      <w:r w:rsidRPr="0086702D">
        <w:t>Преследуя цель создания единого института государственной слу</w:t>
      </w:r>
      <w:r w:rsidR="00B73858" w:rsidRPr="0086702D">
        <w:t>ж</w:t>
      </w:r>
      <w:r w:rsidRPr="0086702D">
        <w:t>бы, ряд</w:t>
      </w:r>
      <w:r w:rsidR="008E3D70" w:rsidRPr="0086702D">
        <w:t xml:space="preserve"> </w:t>
      </w:r>
      <w:r w:rsidRPr="0086702D">
        <w:t>ученых предлагает принять Кодекс государственной службы Ро</w:t>
      </w:r>
      <w:r w:rsidR="00162DAC">
        <w:t>с</w:t>
      </w:r>
      <w:r w:rsidRPr="0086702D">
        <w:t>с</w:t>
      </w:r>
      <w:r w:rsidR="00B73858" w:rsidRPr="0086702D">
        <w:t>ий</w:t>
      </w:r>
      <w:r w:rsidRPr="0086702D">
        <w:t>ской</w:t>
      </w:r>
      <w:r w:rsidR="008E3D70" w:rsidRPr="0086702D">
        <w:t xml:space="preserve"> </w:t>
      </w:r>
      <w:r w:rsidRPr="0086702D">
        <w:t>Федерации, который должен включать общую часть</w:t>
      </w:r>
      <w:r w:rsidR="0086702D">
        <w:t xml:space="preserve"> (</w:t>
      </w:r>
      <w:r w:rsidRPr="0086702D">
        <w:t>понятие госслужбы, ее</w:t>
      </w:r>
      <w:r w:rsidR="008E3D70" w:rsidRPr="0086702D">
        <w:t xml:space="preserve"> </w:t>
      </w:r>
      <w:r w:rsidRPr="0086702D">
        <w:t>виды, взаимодействие с муниципальной службой, государственный</w:t>
      </w:r>
      <w:r w:rsidR="008E3D70" w:rsidRPr="0086702D">
        <w:t xml:space="preserve"> </w:t>
      </w:r>
      <w:r w:rsidRPr="0086702D">
        <w:t>служащий и его правовой статус</w:t>
      </w:r>
      <w:r w:rsidR="0086702D" w:rsidRPr="0086702D">
        <w:t xml:space="preserve">) </w:t>
      </w:r>
      <w:r w:rsidRPr="0086702D">
        <w:t>и особенной части</w:t>
      </w:r>
      <w:r w:rsidR="0086702D">
        <w:t xml:space="preserve"> (</w:t>
      </w:r>
      <w:r w:rsidRPr="0086702D">
        <w:t>положения об основных</w:t>
      </w:r>
      <w:r w:rsidR="00162DAC">
        <w:t xml:space="preserve"> </w:t>
      </w:r>
      <w:r w:rsidRPr="0086702D">
        <w:t>институтах госслужбы</w:t>
      </w:r>
      <w:r w:rsidR="0086702D" w:rsidRPr="0086702D">
        <w:t xml:space="preserve">: </w:t>
      </w:r>
      <w:r w:rsidRPr="0086702D">
        <w:t>поступление на службу, ее прохождение, управление</w:t>
      </w:r>
      <w:r w:rsidR="00162DAC">
        <w:t xml:space="preserve"> </w:t>
      </w:r>
      <w:r w:rsidRPr="0086702D">
        <w:t>и финансирование службы</w:t>
      </w:r>
      <w:r w:rsidR="0086702D" w:rsidRPr="0086702D">
        <w:t>).</w:t>
      </w:r>
    </w:p>
    <w:p w:rsidR="0086702D" w:rsidRDefault="00471224" w:rsidP="0086702D">
      <w:r w:rsidRPr="0086702D">
        <w:t>Реформа государственной службы может занять достаточно</w:t>
      </w:r>
      <w:r w:rsidR="008E3D70" w:rsidRPr="0086702D">
        <w:t xml:space="preserve"> </w:t>
      </w:r>
      <w:r w:rsidRPr="0086702D">
        <w:t>продо</w:t>
      </w:r>
      <w:r w:rsidR="00B73858" w:rsidRPr="0086702D">
        <w:t>л</w:t>
      </w:r>
      <w:r w:rsidRPr="0086702D">
        <w:t>жительный период времени</w:t>
      </w:r>
      <w:r w:rsidR="0086702D" w:rsidRPr="0086702D">
        <w:t xml:space="preserve">. </w:t>
      </w:r>
      <w:r w:rsidRPr="0086702D">
        <w:t>Как показывает опыт других стран,</w:t>
      </w:r>
      <w:r w:rsidR="00B73858" w:rsidRPr="0086702D">
        <w:t xml:space="preserve"> </w:t>
      </w:r>
      <w:r w:rsidRPr="0086702D">
        <w:t xml:space="preserve">процесс реформы государственной службы длится обычно 10 </w:t>
      </w:r>
      <w:r w:rsidR="0086702D">
        <w:t>-</w:t>
      </w:r>
      <w:r w:rsidRPr="0086702D">
        <w:t xml:space="preserve"> 15 лет, ибо</w:t>
      </w:r>
      <w:r w:rsidR="00B73858" w:rsidRPr="0086702D">
        <w:t xml:space="preserve"> </w:t>
      </w:r>
      <w:r w:rsidRPr="0086702D">
        <w:t>политические и социальные перемены требуют внесения соответствующих</w:t>
      </w:r>
      <w:r w:rsidR="00B73858" w:rsidRPr="0086702D">
        <w:t xml:space="preserve"> </w:t>
      </w:r>
      <w:r w:rsidRPr="0086702D">
        <w:t>изменений в системе государственной службы</w:t>
      </w:r>
      <w:r w:rsidR="0086702D" w:rsidRPr="0086702D">
        <w:t xml:space="preserve">. </w:t>
      </w:r>
      <w:r w:rsidRPr="0086702D">
        <w:t>Поэтому важно установить</w:t>
      </w:r>
      <w:r w:rsidR="00B73858" w:rsidRPr="0086702D">
        <w:t xml:space="preserve"> </w:t>
      </w:r>
      <w:r w:rsidRPr="0086702D">
        <w:t>пределы р</w:t>
      </w:r>
      <w:r w:rsidR="00B73858" w:rsidRPr="0086702D">
        <w:t xml:space="preserve"> </w:t>
      </w:r>
      <w:r w:rsidRPr="0086702D">
        <w:t>формирования государственной службы на ближайшую</w:t>
      </w:r>
      <w:r w:rsidR="00B73858" w:rsidRPr="0086702D">
        <w:t xml:space="preserve"> </w:t>
      </w:r>
      <w:r w:rsidRPr="0086702D">
        <w:t>перспективу и выбрать ее модель</w:t>
      </w:r>
      <w:r w:rsidR="0086702D" w:rsidRPr="0086702D">
        <w:t>.</w:t>
      </w:r>
      <w:r w:rsidR="00624C37">
        <w:t xml:space="preserve"> </w:t>
      </w:r>
      <w:r w:rsidRPr="0086702D">
        <w:t>Остается только надеяться, что выбранное нами направление</w:t>
      </w:r>
      <w:r w:rsidR="00B73858" w:rsidRPr="0086702D">
        <w:t xml:space="preserve"> </w:t>
      </w:r>
      <w:r w:rsidRPr="0086702D">
        <w:t>реформирования системы госслужбы оправдает наши надежды уже в</w:t>
      </w:r>
      <w:r w:rsidR="00B73858" w:rsidRPr="0086702D">
        <w:t xml:space="preserve"> </w:t>
      </w:r>
      <w:r w:rsidRPr="0086702D">
        <w:t>ближайшие пять лет</w:t>
      </w:r>
      <w:r w:rsidR="0086702D" w:rsidRPr="0086702D">
        <w:t xml:space="preserve">. </w:t>
      </w:r>
      <w:r w:rsidRPr="0086702D">
        <w:t>Хотя по многим вопросам на теоретическом уровне</w:t>
      </w:r>
      <w:r w:rsidR="00B73858" w:rsidRPr="0086702D">
        <w:t xml:space="preserve"> </w:t>
      </w:r>
      <w:r w:rsidRPr="0086702D">
        <w:t>существует еще большое количество неясностей</w:t>
      </w:r>
      <w:r w:rsidR="0086702D" w:rsidRPr="0086702D">
        <w:t xml:space="preserve">. </w:t>
      </w:r>
      <w:r w:rsidRPr="0086702D">
        <w:t>Кроме того, требуется</w:t>
      </w:r>
      <w:r w:rsidR="00B73858" w:rsidRPr="0086702D">
        <w:t xml:space="preserve"> </w:t>
      </w:r>
      <w:r w:rsidRPr="0086702D">
        <w:t>проведение экспе</w:t>
      </w:r>
      <w:r w:rsidR="00B73858" w:rsidRPr="0086702D">
        <w:t>р</w:t>
      </w:r>
      <w:r w:rsidRPr="0086702D">
        <w:t>тизы существующей законодательной и нормативно-правовой базы государственной службы, приведение ее в соответствие со</w:t>
      </w:r>
      <w:r w:rsidR="00B73858" w:rsidRPr="0086702D">
        <w:t xml:space="preserve"> </w:t>
      </w:r>
      <w:r w:rsidRPr="0086702D">
        <w:t>сложившимися общественными отношениями и новыми экономическими</w:t>
      </w:r>
      <w:r w:rsidR="00B73858" w:rsidRPr="0086702D">
        <w:t xml:space="preserve"> </w:t>
      </w:r>
      <w:r w:rsidRPr="0086702D">
        <w:t>условиями</w:t>
      </w:r>
      <w:r w:rsidR="0086702D" w:rsidRPr="0086702D">
        <w:t>.</w:t>
      </w:r>
    </w:p>
    <w:p w:rsidR="0086702D" w:rsidRPr="0086702D" w:rsidRDefault="00624C37" w:rsidP="00624C37">
      <w:pPr>
        <w:pStyle w:val="2"/>
      </w:pPr>
      <w:r>
        <w:br w:type="page"/>
      </w:r>
      <w:bookmarkStart w:id="9" w:name="_Toc262282374"/>
      <w:r w:rsidR="0086702D">
        <w:t>1.3</w:t>
      </w:r>
      <w:r w:rsidR="004662B4" w:rsidRPr="0086702D">
        <w:t xml:space="preserve"> Понятие социального процесса и управление им</w:t>
      </w:r>
      <w:bookmarkEnd w:id="9"/>
    </w:p>
    <w:p w:rsidR="00624C37" w:rsidRDefault="00624C37" w:rsidP="0086702D">
      <w:pPr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6702D" w:rsidRDefault="004662B4" w:rsidP="0086702D">
      <w:pPr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Социальные процессы играют огромную роль в жизни общества, привнося в него как позитивные для большинства людей результаты, так и негативные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основе их возникновения лежат противоречия, возникающие между различными социальными группами, располагающими особыми корпоративными интересами, входящими в несоответствие с интересами других групп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Такое положение является абсолютно естественным и позволяет обществу находить наиболее эффективный путь развития, способный консолидировать интересы большинства своих членов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Вследствие этого возникающие в обществе проблемы вызывают изменения, от которых одни категории людей получают пользу, тогда как другие терпят ущерб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Сами люди, являясь непосредственными участниками социальных процессов, тем не менее, не всегда в состоянии оказывать на них влияние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Причина этого заключается в том, что, вызывая соответствующие изменения в обществе, люди утрачивают контроль над ними в силу неготовности или неспособности понять внутренние механизмы этих изменений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86702D" w:rsidRDefault="004662B4" w:rsidP="0086702D">
      <w:pPr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условиях усложнения природы социальных изменений, уплотнения сети взаимосвязей между социальными процессами, протекающими в различных частях планеты, роста коммуникационных и кооперационных возможностей научного знания все чаще начинают говорить об экономическом и политическом характере этих процессов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Значение экономического и политического аспекта социальных процессов стало возрастать по мере возникновения приоритетов экономической и политической стабильности общества, обусловливающих наилучшие условия для решения текущих социальных проблем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Становление экономики и политологии как научных дисциплин, формулировка ими ряда базовых для них закономерностей и исследовательских принципов позволили обрести реальную методологическую основу для изучения соответствующих процессов, найти возможность контролировать </w:t>
      </w:r>
      <w:r w:rsidR="00162DAC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управлять ими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86702D" w:rsidRDefault="004662B4" w:rsidP="0086702D">
      <w:pPr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6702D">
        <w:rPr>
          <w:rStyle w:val="FontStyle255"/>
          <w:b w:val="0"/>
          <w:bCs w:val="0"/>
          <w:color w:val="000000"/>
          <w:sz w:val="28"/>
          <w:szCs w:val="28"/>
        </w:rPr>
        <w:t>Социальный процесс</w:t>
      </w:r>
      <w:r w:rsidR="0086702D" w:rsidRPr="0086702D">
        <w:rPr>
          <w:rStyle w:val="FontStyle255"/>
          <w:b w:val="0"/>
          <w:bCs w:val="0"/>
          <w:color w:val="000000"/>
          <w:sz w:val="28"/>
          <w:szCs w:val="28"/>
        </w:rPr>
        <w:t xml:space="preserve"> -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это социально значимые изменения в обществе, вызванные стремлением различных групп влиять на сложившиеся в социуме условия с целью удовлетворения определенного интереса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процессе столкновения интересов различных социальных групп обнажаются факты доминирования одних групп относительно других, структурирующие взаимоотношения в обществе под действием различных факторов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социальных, экономических, политических, экологических, правовых и пр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86702D" w:rsidRDefault="004662B4" w:rsidP="0086702D">
      <w:pPr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Известным русским ученым П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Сорокиным было дано классическое определение социального процесса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  <w:r w:rsid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"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Под процессом понимается любой вид движения, модификации, трансформации, чередования или</w:t>
      </w:r>
      <w:r w:rsid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"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эволюции</w:t>
      </w:r>
      <w:r w:rsid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",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короче говоря, любое изменение данного изучаемого объекта в течение определенного времени, будь то изменение его места в пространстве либо модификация его количественных и качественных характеристик</w:t>
      </w:r>
      <w:r w:rsid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</w:t>
      </w:r>
    </w:p>
    <w:p w:rsidR="0086702D" w:rsidRDefault="004662B4" w:rsidP="0086702D">
      <w:pPr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Процесс предполагает наличие структуры и динамики, обеспечивающих ему устойчивый и направленный характер, упорядочивающий ход пронизывающих его социальных изменений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Структура процесса включает в себя совокупность всех входящих в него участников, содействующих факторов, условий и пр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Динамика процесса базируется на показателях силы и масштабах происходящих изменений, их продолжительности и рабочего ритма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86702D" w:rsidRDefault="004662B4" w:rsidP="0086702D">
      <w:pPr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Процесс характеризуется масштабом, направленностью, интенсивностью, составом и характером стимуляции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86702D" w:rsidRDefault="004662B4" w:rsidP="0086702D">
      <w:pPr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>Масштаб</w:t>
      </w:r>
      <w:r w:rsidRPr="0086702D">
        <w:rPr>
          <w:rStyle w:val="FontStyle255"/>
          <w:b w:val="0"/>
          <w:bCs w:val="0"/>
          <w:color w:val="000000"/>
          <w:sz w:val="28"/>
          <w:szCs w:val="28"/>
        </w:rPr>
        <w:t xml:space="preserve">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процесса предполагает измерение степени вовлеченности в него субъектов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Охват вовлеченных в процесс индивидов или отдельных социальных групп означает </w:t>
      </w: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>микроуровень</w:t>
      </w:r>
      <w:r w:rsidRPr="0086702D">
        <w:rPr>
          <w:rStyle w:val="FontStyle255"/>
          <w:b w:val="0"/>
          <w:bCs w:val="0"/>
          <w:color w:val="000000"/>
          <w:sz w:val="28"/>
          <w:szCs w:val="28"/>
        </w:rPr>
        <w:t xml:space="preserve">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исследовании таких процессов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Тогда как приобретение статуса </w:t>
      </w: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>субъекта процессов</w:t>
      </w:r>
      <w:r w:rsidRPr="0086702D">
        <w:rPr>
          <w:rStyle w:val="FontStyle255"/>
          <w:b w:val="0"/>
          <w:bCs w:val="0"/>
          <w:color w:val="000000"/>
          <w:sz w:val="28"/>
          <w:szCs w:val="28"/>
        </w:rPr>
        <w:t xml:space="preserve">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государствами, народами, этносами или культурами означает переход на </w:t>
      </w: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 xml:space="preserve">макроуровень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 переориентацией наблюдателя на принципиально иную систему координат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86702D" w:rsidRDefault="004662B4" w:rsidP="0086702D">
      <w:pPr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>Направленность</w:t>
      </w:r>
      <w:r w:rsidRPr="0086702D">
        <w:rPr>
          <w:rStyle w:val="FontStyle255"/>
          <w:b w:val="0"/>
          <w:bCs w:val="0"/>
          <w:color w:val="000000"/>
          <w:sz w:val="28"/>
          <w:szCs w:val="28"/>
        </w:rPr>
        <w:t xml:space="preserve">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процесса характеризуется его вектором, выражающим ориентацию процесса на определенный исход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86702D" w:rsidRDefault="004662B4" w:rsidP="0086702D">
      <w:pPr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 xml:space="preserve">Интенсивность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процесса задается осознанным значением его результатов для вовлеченных в него участников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Фактически это значение может быть задано через освещение этого процесса в СМИ, общественную огласку, осознание глобальности его последствий для социального субъекта</w:t>
      </w:r>
      <w:r w:rsid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например, из-за сокращения численности населения в результате техногенных катастроф или военных столкновений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).</w:t>
      </w:r>
    </w:p>
    <w:p w:rsidR="0086702D" w:rsidRDefault="004662B4" w:rsidP="0086702D">
      <w:pPr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 xml:space="preserve">Состав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процесса складывается из составляющих его участников, их социального расслоения, политических ориентации и места в системе общественного разделения труда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86702D" w:rsidRDefault="004662B4" w:rsidP="0086702D">
      <w:pPr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 xml:space="preserve">Характер стимуляции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проявляется в политике субъекта, контролирующего и направляющего этот процесс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соответствии с этим признаком процесс может быть форсированным или равномерным, стремительным или вялым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86702D" w:rsidRDefault="004662B4" w:rsidP="0086702D">
      <w:pPr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Основными элементами социального процесса выступают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: </w:t>
      </w: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>участники,</w:t>
      </w:r>
      <w:r w:rsidRPr="0086702D">
        <w:rPr>
          <w:rStyle w:val="FontStyle255"/>
          <w:b w:val="0"/>
          <w:bCs w:val="0"/>
          <w:color w:val="000000"/>
          <w:sz w:val="28"/>
          <w:szCs w:val="28"/>
        </w:rPr>
        <w:t xml:space="preserve"> </w:t>
      </w: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>субъект</w:t>
      </w:r>
      <w:r w:rsid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 xml:space="preserve"> (</w:t>
      </w: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>инициатор</w:t>
      </w:r>
      <w:r w:rsidR="0086702D"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 xml:space="preserve">) </w:t>
      </w: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>процесса, причины</w:t>
      </w:r>
      <w:r w:rsidRPr="0086702D">
        <w:rPr>
          <w:rStyle w:val="FontStyle255"/>
          <w:b w:val="0"/>
          <w:bCs w:val="0"/>
          <w:color w:val="000000"/>
          <w:sz w:val="28"/>
          <w:szCs w:val="28"/>
        </w:rPr>
        <w:t xml:space="preserve">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</w:t>
      </w: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>наблюдатель,</w:t>
      </w:r>
      <w:r w:rsidRPr="0086702D">
        <w:rPr>
          <w:rStyle w:val="FontStyle255"/>
          <w:b w:val="0"/>
          <w:bCs w:val="0"/>
          <w:color w:val="000000"/>
          <w:sz w:val="28"/>
          <w:szCs w:val="28"/>
        </w:rPr>
        <w:t xml:space="preserve">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являющийся членом </w:t>
      </w: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>научного сообщества</w:t>
      </w:r>
      <w:r w:rsidR="0086702D"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Pr="0086702D">
        <w:rPr>
          <w:rStyle w:val="FontStyle255"/>
          <w:b w:val="0"/>
          <w:bCs w:val="0"/>
          <w:color w:val="000000"/>
          <w:sz w:val="28"/>
          <w:szCs w:val="28"/>
        </w:rPr>
        <w:t xml:space="preserve">К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числу </w:t>
      </w: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>участников</w:t>
      </w:r>
      <w:r w:rsidRPr="0086702D">
        <w:rPr>
          <w:rStyle w:val="FontStyle255"/>
          <w:b w:val="0"/>
          <w:bCs w:val="0"/>
          <w:color w:val="000000"/>
          <w:sz w:val="28"/>
          <w:szCs w:val="28"/>
        </w:rPr>
        <w:t xml:space="preserve">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процесса можно отнести всех активных и пассивных членов общества, чьи интересы затрагивают происходящее в обществе изменения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числу участников процесса можно судить о его характере, масштабах и уровне охвата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>Субъектом</w:t>
      </w:r>
      <w:r w:rsid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 xml:space="preserve"> (</w:t>
      </w: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>инициатором</w:t>
      </w:r>
      <w:r w:rsidR="0086702D"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 xml:space="preserve">) </w:t>
      </w:r>
      <w:r w:rsidRPr="0086702D">
        <w:rPr>
          <w:rStyle w:val="FontStyle255"/>
          <w:b w:val="0"/>
          <w:bCs w:val="0"/>
          <w:i w:val="0"/>
          <w:iCs w:val="0"/>
          <w:color w:val="000000"/>
          <w:sz w:val="28"/>
          <w:szCs w:val="28"/>
        </w:rPr>
        <w:t>процесса</w:t>
      </w:r>
      <w:r w:rsidRPr="0086702D">
        <w:rPr>
          <w:rStyle w:val="FontStyle255"/>
          <w:b w:val="0"/>
          <w:bCs w:val="0"/>
          <w:color w:val="000000"/>
          <w:sz w:val="28"/>
          <w:szCs w:val="28"/>
        </w:rPr>
        <w:t xml:space="preserve">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выступает один из его участников, располагающий значительными ресурсами, позволяющими продолжительное время поддерживать динамику и направленность социальных изменений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Инициатор процесса способен оказывать серьезное влияние на ход таких изменений путем воспроизведения благоприятных условий, направленных на достижение ожидаемого результата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Оказываемое инициатором влияние на процесс может быть и не осознанным, вызывающим определенные изменения вопреки воле и интересам инициатора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Все это способно стимулировать широко распространенные случаи утраты инициаторами контроля за вызванными ими изменениями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Роль инициатора процесса может быть многократно усилена в случае обладания им широкими властными полномочиями, полученными им как легальным, так и нелегальным образом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Будучи распорядителем средств, ресурсов, осуществляя право законодательной инициативы, субъект процесса устанавливает правила игры для всех его участников, задавая желаемый вектор направленности процессу</w:t>
      </w:r>
      <w:r w:rsidR="0086702D" w:rsidRPr="0086702D">
        <w:rPr>
          <w:rStyle w:val="FontStyle23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86702D" w:rsidRDefault="007D789F" w:rsidP="0086702D">
      <w:pPr>
        <w:rPr>
          <w:b/>
          <w:bCs/>
        </w:rPr>
      </w:pPr>
      <w:r w:rsidRPr="0086702D">
        <w:rPr>
          <w:b/>
          <w:bCs/>
        </w:rPr>
        <w:t>Виды социальных процессов</w:t>
      </w:r>
      <w:r w:rsidR="0086702D" w:rsidRPr="0086702D">
        <w:rPr>
          <w:b/>
          <w:bCs/>
        </w:rPr>
        <w:t>:</w:t>
      </w:r>
    </w:p>
    <w:p w:rsidR="0086702D" w:rsidRDefault="007D789F" w:rsidP="0086702D">
      <w:r w:rsidRPr="0086702D">
        <w:rPr>
          <w:rStyle w:val="a6"/>
          <w:b w:val="0"/>
          <w:bCs w:val="0"/>
          <w:color w:val="000000"/>
        </w:rPr>
        <w:t>1</w:t>
      </w:r>
      <w:r w:rsidR="0086702D" w:rsidRPr="0086702D">
        <w:rPr>
          <w:rStyle w:val="a6"/>
          <w:b w:val="0"/>
          <w:bCs w:val="0"/>
          <w:color w:val="000000"/>
        </w:rPr>
        <w:t xml:space="preserve">. </w:t>
      </w:r>
      <w:r w:rsidRPr="0086702D">
        <w:rPr>
          <w:rStyle w:val="a6"/>
          <w:b w:val="0"/>
          <w:bCs w:val="0"/>
          <w:color w:val="000000"/>
        </w:rPr>
        <w:t>Однолинейные</w:t>
      </w:r>
      <w:r w:rsidR="0086702D">
        <w:rPr>
          <w:rStyle w:val="a6"/>
          <w:b w:val="0"/>
          <w:bCs w:val="0"/>
          <w:color w:val="000000"/>
        </w:rPr>
        <w:t xml:space="preserve"> (</w:t>
      </w:r>
      <w:r w:rsidRPr="0086702D">
        <w:rPr>
          <w:rStyle w:val="a6"/>
          <w:b w:val="0"/>
          <w:bCs w:val="0"/>
          <w:color w:val="000000"/>
        </w:rPr>
        <w:t>однонаправленные</w:t>
      </w:r>
      <w:r w:rsidR="0086702D" w:rsidRPr="0086702D">
        <w:rPr>
          <w:rStyle w:val="a6"/>
          <w:b w:val="0"/>
          <w:bCs w:val="0"/>
          <w:color w:val="000000"/>
        </w:rPr>
        <w:t xml:space="preserve">) </w:t>
      </w:r>
      <w:r w:rsidRPr="0086702D">
        <w:rPr>
          <w:rStyle w:val="a6"/>
          <w:b w:val="0"/>
          <w:bCs w:val="0"/>
          <w:color w:val="000000"/>
        </w:rPr>
        <w:t>процессы</w:t>
      </w:r>
      <w:r w:rsidRPr="0086702D">
        <w:rPr>
          <w:rStyle w:val="a6"/>
          <w:color w:val="000000"/>
        </w:rPr>
        <w:t xml:space="preserve"> </w:t>
      </w:r>
      <w:r w:rsidRPr="0086702D">
        <w:t>следуют одной-единственной траектории или проходят через схожую последовательность необходимых стадий</w:t>
      </w:r>
      <w:r w:rsidR="0086702D" w:rsidRPr="0086702D">
        <w:t>.</w:t>
      </w:r>
    </w:p>
    <w:p w:rsidR="0086702D" w:rsidRDefault="007D789F" w:rsidP="0086702D">
      <w:r w:rsidRPr="0086702D">
        <w:t>Например, большинство социальных эволюционистов считают, что все человеческие культуры</w:t>
      </w:r>
      <w:r w:rsidR="0086702D" w:rsidRPr="0086702D">
        <w:t xml:space="preserve"> - </w:t>
      </w:r>
      <w:r w:rsidRPr="0086702D">
        <w:t>одни раньше, другие позже</w:t>
      </w:r>
      <w:r w:rsidR="0086702D" w:rsidRPr="0086702D">
        <w:t xml:space="preserve"> - </w:t>
      </w:r>
      <w:r w:rsidRPr="0086702D">
        <w:t>должны пройти через определенный набор стадий</w:t>
      </w:r>
      <w:r w:rsidR="0086702D" w:rsidRPr="0086702D">
        <w:t xml:space="preserve">. </w:t>
      </w:r>
      <w:r w:rsidRPr="0086702D">
        <w:t>Те, кто начал раньше или, шел по этому пути быстрее, показывают остальным, медлительным, как будет выглядеть их будущее</w:t>
      </w:r>
      <w:r w:rsidR="0086702D" w:rsidRPr="0086702D">
        <w:t xml:space="preserve">; </w:t>
      </w:r>
      <w:r w:rsidRPr="0086702D">
        <w:t>а те, кто отстает, демонстрируют впереди идущим, как выглядело их прошлое</w:t>
      </w:r>
      <w:r w:rsidR="0086702D" w:rsidRPr="0086702D">
        <w:t>.</w:t>
      </w:r>
    </w:p>
    <w:p w:rsidR="0086702D" w:rsidRDefault="007D789F" w:rsidP="0086702D">
      <w:pPr>
        <w:rPr>
          <w:rStyle w:val="a6"/>
          <w:color w:val="000000"/>
        </w:rPr>
      </w:pPr>
      <w:r w:rsidRPr="0086702D">
        <w:rPr>
          <w:rStyle w:val="a6"/>
          <w:b w:val="0"/>
          <w:bCs w:val="0"/>
          <w:color w:val="000000"/>
        </w:rPr>
        <w:t>2</w:t>
      </w:r>
      <w:r w:rsidR="0086702D" w:rsidRPr="0086702D">
        <w:rPr>
          <w:rStyle w:val="a6"/>
          <w:b w:val="0"/>
          <w:bCs w:val="0"/>
          <w:color w:val="000000"/>
        </w:rPr>
        <w:t xml:space="preserve">. </w:t>
      </w:r>
      <w:r w:rsidRPr="0086702D">
        <w:rPr>
          <w:rStyle w:val="a6"/>
          <w:b w:val="0"/>
          <w:bCs w:val="0"/>
          <w:color w:val="000000"/>
        </w:rPr>
        <w:t>Мультилинейные процессы</w:t>
      </w:r>
      <w:r w:rsidRPr="0086702D">
        <w:rPr>
          <w:rStyle w:val="a6"/>
          <w:color w:val="000000"/>
        </w:rPr>
        <w:t xml:space="preserve"> </w:t>
      </w:r>
      <w:r w:rsidRPr="0086702D">
        <w:t>следуют по нескольким альтернативным траекториям, добавляют в своем движении нетипичные стадии</w:t>
      </w:r>
      <w:r w:rsidR="0086702D" w:rsidRPr="0086702D">
        <w:rPr>
          <w:rStyle w:val="a6"/>
          <w:color w:val="000000"/>
        </w:rPr>
        <w:t>.</w:t>
      </w:r>
    </w:p>
    <w:p w:rsidR="0086702D" w:rsidRDefault="007D789F" w:rsidP="0086702D">
      <w:r w:rsidRPr="0086702D">
        <w:rPr>
          <w:rStyle w:val="a6"/>
          <w:b w:val="0"/>
          <w:bCs w:val="0"/>
          <w:color w:val="000000"/>
        </w:rPr>
        <w:t>3</w:t>
      </w:r>
      <w:r w:rsidR="0086702D" w:rsidRPr="0086702D">
        <w:rPr>
          <w:rStyle w:val="a6"/>
          <w:b w:val="0"/>
          <w:bCs w:val="0"/>
          <w:color w:val="000000"/>
        </w:rPr>
        <w:t xml:space="preserve">. </w:t>
      </w:r>
      <w:r w:rsidRPr="0086702D">
        <w:rPr>
          <w:rStyle w:val="a6"/>
          <w:b w:val="0"/>
          <w:bCs w:val="0"/>
          <w:color w:val="000000"/>
        </w:rPr>
        <w:t>Нелинейные процессы</w:t>
      </w:r>
      <w:r w:rsidRPr="0086702D">
        <w:rPr>
          <w:rStyle w:val="a6"/>
          <w:color w:val="000000"/>
        </w:rPr>
        <w:t xml:space="preserve"> </w:t>
      </w:r>
      <w:r w:rsidRPr="0086702D">
        <w:t>предполагают качественные скачки или прорывы после продолжительных периодов количественного роста</w:t>
      </w:r>
      <w:r w:rsidR="0086702D" w:rsidRPr="0086702D">
        <w:t>.</w:t>
      </w:r>
    </w:p>
    <w:p w:rsidR="0086702D" w:rsidRDefault="007D789F" w:rsidP="0086702D">
      <w:r w:rsidRPr="0086702D">
        <w:t>Например, с точки зрения марксистов, общественно-экономические формации последовательно проходят через революционные эпохи, когда все общество после длительных периодов накопления противоречий, конфликтов, обострений и напряженностей претерпевает неожиданные, фундаментальные, радикальные трансформации</w:t>
      </w:r>
      <w:r w:rsidR="0086702D" w:rsidRPr="0086702D">
        <w:t>.</w:t>
      </w:r>
    </w:p>
    <w:p w:rsidR="0086702D" w:rsidRDefault="007D789F" w:rsidP="0086702D">
      <w:r w:rsidRPr="0086702D">
        <w:rPr>
          <w:rStyle w:val="a6"/>
          <w:b w:val="0"/>
          <w:bCs w:val="0"/>
          <w:color w:val="000000"/>
        </w:rPr>
        <w:t>4</w:t>
      </w:r>
      <w:r w:rsidR="0086702D" w:rsidRPr="0086702D">
        <w:rPr>
          <w:rStyle w:val="a6"/>
          <w:b w:val="0"/>
          <w:bCs w:val="0"/>
          <w:color w:val="000000"/>
        </w:rPr>
        <w:t xml:space="preserve">. </w:t>
      </w:r>
      <w:r w:rsidRPr="0086702D">
        <w:rPr>
          <w:rStyle w:val="a6"/>
          <w:b w:val="0"/>
          <w:bCs w:val="0"/>
          <w:color w:val="000000"/>
        </w:rPr>
        <w:t>Ненаправленные</w:t>
      </w:r>
      <w:r w:rsidR="0086702D">
        <w:rPr>
          <w:rStyle w:val="a6"/>
          <w:b w:val="0"/>
          <w:bCs w:val="0"/>
          <w:color w:val="000000"/>
        </w:rPr>
        <w:t xml:space="preserve"> (</w:t>
      </w:r>
      <w:r w:rsidRPr="0086702D">
        <w:rPr>
          <w:rStyle w:val="a6"/>
          <w:b w:val="0"/>
          <w:bCs w:val="0"/>
          <w:color w:val="000000"/>
        </w:rPr>
        <w:t>или текучие</w:t>
      </w:r>
      <w:r w:rsidR="0086702D" w:rsidRPr="0086702D">
        <w:rPr>
          <w:rStyle w:val="a6"/>
          <w:b w:val="0"/>
          <w:bCs w:val="0"/>
          <w:color w:val="000000"/>
        </w:rPr>
        <w:t xml:space="preserve">) </w:t>
      </w:r>
      <w:r w:rsidRPr="0086702D">
        <w:rPr>
          <w:rStyle w:val="a6"/>
          <w:b w:val="0"/>
          <w:bCs w:val="0"/>
          <w:color w:val="000000"/>
        </w:rPr>
        <w:t>процессы</w:t>
      </w:r>
      <w:r w:rsidRPr="0086702D">
        <w:t xml:space="preserve"> имеют чисто </w:t>
      </w:r>
      <w:r w:rsidRPr="0086702D">
        <w:rPr>
          <w:rStyle w:val="af7"/>
          <w:i w:val="0"/>
          <w:iCs w:val="0"/>
          <w:color w:val="000000"/>
        </w:rPr>
        <w:t>случайный, хаотический характер,</w:t>
      </w:r>
      <w:r w:rsidRPr="0086702D">
        <w:t xml:space="preserve"> не опираются на какой-либо образец</w:t>
      </w:r>
      <w:r w:rsidR="0086702D" w:rsidRPr="0086702D">
        <w:t>.</w:t>
      </w:r>
    </w:p>
    <w:p w:rsidR="0086702D" w:rsidRDefault="007D789F" w:rsidP="0086702D">
      <w:r w:rsidRPr="0086702D">
        <w:t>Таковы, например, процессы возбуждения, охватывающие революционную толпу, мобилизации и демобилизации в социальных движениях или в детских играх</w:t>
      </w:r>
      <w:r w:rsidR="0086702D" w:rsidRPr="0086702D">
        <w:t>.</w:t>
      </w:r>
    </w:p>
    <w:p w:rsidR="0086702D" w:rsidRDefault="007D789F" w:rsidP="0086702D">
      <w:r w:rsidRPr="0086702D">
        <w:rPr>
          <w:rStyle w:val="a6"/>
          <w:b w:val="0"/>
          <w:bCs w:val="0"/>
          <w:color w:val="000000"/>
        </w:rPr>
        <w:t>5</w:t>
      </w:r>
      <w:r w:rsidR="0086702D" w:rsidRPr="0086702D">
        <w:rPr>
          <w:rStyle w:val="a6"/>
          <w:b w:val="0"/>
          <w:bCs w:val="0"/>
          <w:color w:val="000000"/>
        </w:rPr>
        <w:t xml:space="preserve">. </w:t>
      </w:r>
      <w:r w:rsidRPr="0086702D">
        <w:rPr>
          <w:rStyle w:val="a6"/>
          <w:b w:val="0"/>
          <w:bCs w:val="0"/>
          <w:color w:val="000000"/>
        </w:rPr>
        <w:t>Волнообразные процессы</w:t>
      </w:r>
      <w:r w:rsidR="0086702D" w:rsidRPr="0086702D">
        <w:rPr>
          <w:rStyle w:val="a6"/>
          <w:b w:val="0"/>
          <w:bCs w:val="0"/>
          <w:color w:val="000000"/>
        </w:rPr>
        <w:t xml:space="preserve">. </w:t>
      </w:r>
      <w:r w:rsidRPr="0086702D">
        <w:t>Их течение подчиняется определенным повторяющимся или схожим моделям, причем каждая следующая стадия либо идентична, либо качественно напоминает предыдущие</w:t>
      </w:r>
      <w:r w:rsidR="0086702D">
        <w:t xml:space="preserve"> (</w:t>
      </w:r>
      <w:r w:rsidRPr="0086702D">
        <w:t>представляют собой некое подобие кривой на экране осциллографа</w:t>
      </w:r>
      <w:r w:rsidR="0086702D" w:rsidRPr="0086702D">
        <w:t>).</w:t>
      </w:r>
    </w:p>
    <w:p w:rsidR="0086702D" w:rsidRDefault="007D789F" w:rsidP="0086702D">
      <w:r w:rsidRPr="0086702D">
        <w:rPr>
          <w:rStyle w:val="a6"/>
          <w:b w:val="0"/>
          <w:bCs w:val="0"/>
          <w:color w:val="000000"/>
        </w:rPr>
        <w:t>6</w:t>
      </w:r>
      <w:r w:rsidR="0086702D" w:rsidRPr="0086702D">
        <w:rPr>
          <w:rStyle w:val="a6"/>
          <w:b w:val="0"/>
          <w:bCs w:val="0"/>
          <w:color w:val="000000"/>
        </w:rPr>
        <w:t xml:space="preserve">. </w:t>
      </w:r>
      <w:r w:rsidRPr="0086702D">
        <w:rPr>
          <w:rStyle w:val="a6"/>
          <w:b w:val="0"/>
          <w:bCs w:val="0"/>
          <w:color w:val="000000"/>
        </w:rPr>
        <w:t xml:space="preserve">Цикличные процессы </w:t>
      </w:r>
      <w:r w:rsidRPr="0086702D">
        <w:t>возникают в том случае, когда существует возможность повторения</w:t>
      </w:r>
      <w:r w:rsidR="0086702D" w:rsidRPr="0086702D">
        <w:t>.</w:t>
      </w:r>
    </w:p>
    <w:p w:rsidR="0086702D" w:rsidRDefault="007D789F" w:rsidP="0086702D">
      <w:r w:rsidRPr="0086702D">
        <w:t>К подобным процессам можно отнести, например, типичный рабочий день секретаря, сезонную работу фермера или</w:t>
      </w:r>
      <w:r w:rsidR="0086702D" w:rsidRPr="0086702D">
        <w:t xml:space="preserve"> - </w:t>
      </w:r>
      <w:r w:rsidRPr="0086702D">
        <w:t>в более длительной временной перспективе</w:t>
      </w:r>
      <w:r w:rsidR="0086702D" w:rsidRPr="0086702D">
        <w:t xml:space="preserve"> - </w:t>
      </w:r>
      <w:r w:rsidRPr="0086702D">
        <w:t>рутинную деятельность ученого, начавшего писать очередной труд</w:t>
      </w:r>
      <w:r w:rsidR="0086702D" w:rsidRPr="0086702D">
        <w:t>.</w:t>
      </w:r>
    </w:p>
    <w:p w:rsidR="0086702D" w:rsidRDefault="007D789F" w:rsidP="0086702D">
      <w:r w:rsidRPr="0086702D">
        <w:rPr>
          <w:rStyle w:val="a6"/>
          <w:b w:val="0"/>
          <w:bCs w:val="0"/>
          <w:color w:val="000000"/>
        </w:rPr>
        <w:t>7</w:t>
      </w:r>
      <w:r w:rsidR="0086702D" w:rsidRPr="0086702D">
        <w:rPr>
          <w:rStyle w:val="a6"/>
          <w:b w:val="0"/>
          <w:bCs w:val="0"/>
          <w:color w:val="000000"/>
        </w:rPr>
        <w:t xml:space="preserve">. </w:t>
      </w:r>
      <w:r w:rsidRPr="0086702D">
        <w:rPr>
          <w:rStyle w:val="a6"/>
          <w:b w:val="0"/>
          <w:bCs w:val="0"/>
          <w:color w:val="000000"/>
        </w:rPr>
        <w:t>Спиралевидные процессы</w:t>
      </w:r>
      <w:r w:rsidRPr="0086702D">
        <w:rPr>
          <w:rStyle w:val="a6"/>
          <w:color w:val="000000"/>
        </w:rPr>
        <w:t xml:space="preserve"> </w:t>
      </w:r>
      <w:r w:rsidRPr="0086702D">
        <w:t>возникают в случае, если наблюдается сходство процессов, но при этом они различаются уровнем сложности</w:t>
      </w:r>
      <w:r w:rsidR="0086702D" w:rsidRPr="0086702D">
        <w:t>.</w:t>
      </w:r>
    </w:p>
    <w:p w:rsidR="0086702D" w:rsidRDefault="007D789F" w:rsidP="0086702D">
      <w:r w:rsidRPr="0086702D">
        <w:t>Таково, например, последовательное продвижение школьника из класса в класс или студента с курса на курс университета, когда занятия, лекции, каникулы, экзамены имеют место на каждой стадии, но всякий раз на все более высоком уровне образования</w:t>
      </w:r>
      <w:r w:rsidR="0086702D" w:rsidRPr="0086702D">
        <w:t xml:space="preserve">. </w:t>
      </w:r>
      <w:r w:rsidRPr="0086702D">
        <w:t>Аналогично, хотя и по другой шкале, проходят определенные циклы экономики в условиях всеобщего роста</w:t>
      </w:r>
      <w:r w:rsidR="0086702D">
        <w:t xml:space="preserve"> (</w:t>
      </w:r>
      <w:r w:rsidRPr="0086702D">
        <w:t>как в пословице</w:t>
      </w:r>
      <w:r w:rsidR="0086702D" w:rsidRPr="0086702D">
        <w:t xml:space="preserve">: </w:t>
      </w:r>
      <w:r w:rsidRPr="0086702D">
        <w:t>два шага вперед, шаг назад</w:t>
      </w:r>
      <w:r w:rsidR="0086702D" w:rsidRPr="0086702D">
        <w:t>).</w:t>
      </w:r>
    </w:p>
    <w:p w:rsidR="0086702D" w:rsidRDefault="007D789F" w:rsidP="0086702D">
      <w:pPr>
        <w:rPr>
          <w:b/>
          <w:bCs/>
        </w:rPr>
      </w:pPr>
      <w:r w:rsidRPr="0086702D">
        <w:t xml:space="preserve">Если после каждого цикла достигается более высокий уровень, то можно говорить о </w:t>
      </w:r>
      <w:r w:rsidRPr="0086702D">
        <w:rPr>
          <w:rStyle w:val="a6"/>
          <w:b w:val="0"/>
          <w:bCs w:val="0"/>
          <w:color w:val="000000"/>
        </w:rPr>
        <w:t>развивающемся</w:t>
      </w:r>
      <w:r w:rsidR="0086702D">
        <w:rPr>
          <w:rStyle w:val="a6"/>
          <w:b w:val="0"/>
          <w:bCs w:val="0"/>
          <w:color w:val="000000"/>
        </w:rPr>
        <w:t xml:space="preserve"> (</w:t>
      </w:r>
      <w:r w:rsidRPr="0086702D">
        <w:rPr>
          <w:rStyle w:val="a6"/>
          <w:b w:val="0"/>
          <w:bCs w:val="0"/>
          <w:color w:val="000000"/>
        </w:rPr>
        <w:t>прогрессивном</w:t>
      </w:r>
      <w:r w:rsidR="0086702D" w:rsidRPr="0086702D">
        <w:rPr>
          <w:rStyle w:val="a6"/>
          <w:b w:val="0"/>
          <w:bCs w:val="0"/>
          <w:color w:val="000000"/>
        </w:rPr>
        <w:t xml:space="preserve">) </w:t>
      </w:r>
      <w:r w:rsidRPr="0086702D">
        <w:rPr>
          <w:rStyle w:val="a6"/>
          <w:b w:val="0"/>
          <w:bCs w:val="0"/>
          <w:color w:val="000000"/>
        </w:rPr>
        <w:t>цикле</w:t>
      </w:r>
      <w:r w:rsidR="0086702D" w:rsidRPr="0086702D">
        <w:rPr>
          <w:b/>
          <w:bCs/>
        </w:rPr>
        <w:t xml:space="preserve">; </w:t>
      </w:r>
      <w:r w:rsidRPr="0086702D">
        <w:t xml:space="preserve">если же уровень после каждого поворота оказывается по соответствующей шкале более низким, то процесс должен квалифицироваться как </w:t>
      </w:r>
      <w:r w:rsidRPr="0086702D">
        <w:rPr>
          <w:rStyle w:val="a6"/>
          <w:b w:val="0"/>
          <w:bCs w:val="0"/>
          <w:color w:val="000000"/>
        </w:rPr>
        <w:t>регрессивный цикл</w:t>
      </w:r>
      <w:r w:rsidR="0086702D" w:rsidRPr="0086702D">
        <w:rPr>
          <w:b/>
          <w:bCs/>
        </w:rPr>
        <w:t>.</w:t>
      </w:r>
    </w:p>
    <w:p w:rsidR="0086702D" w:rsidRDefault="007D789F" w:rsidP="0086702D">
      <w:r w:rsidRPr="0086702D">
        <w:rPr>
          <w:rStyle w:val="a6"/>
          <w:b w:val="0"/>
          <w:bCs w:val="0"/>
          <w:color w:val="000000"/>
        </w:rPr>
        <w:t>8</w:t>
      </w:r>
      <w:r w:rsidR="0086702D" w:rsidRPr="0086702D">
        <w:rPr>
          <w:rStyle w:val="a6"/>
          <w:b w:val="0"/>
          <w:bCs w:val="0"/>
          <w:color w:val="000000"/>
        </w:rPr>
        <w:t xml:space="preserve">. </w:t>
      </w:r>
      <w:r w:rsidRPr="0086702D">
        <w:rPr>
          <w:rStyle w:val="a6"/>
          <w:b w:val="0"/>
          <w:bCs w:val="0"/>
          <w:color w:val="000000"/>
        </w:rPr>
        <w:t>Случайные процессы</w:t>
      </w:r>
      <w:r w:rsidR="0086702D" w:rsidRPr="0086702D">
        <w:rPr>
          <w:rStyle w:val="a6"/>
          <w:b w:val="0"/>
          <w:bCs w:val="0"/>
          <w:color w:val="000000"/>
        </w:rPr>
        <w:t xml:space="preserve">. </w:t>
      </w:r>
      <w:r w:rsidRPr="0086702D">
        <w:t>Частный случай процессов, когда изменения не следуют какому-либо известному образцу</w:t>
      </w:r>
      <w:r w:rsidR="0086702D" w:rsidRPr="0086702D">
        <w:t>.</w:t>
      </w:r>
    </w:p>
    <w:p w:rsidR="0086702D" w:rsidRDefault="007D789F" w:rsidP="0086702D">
      <w:r w:rsidRPr="0086702D">
        <w:rPr>
          <w:rStyle w:val="a6"/>
          <w:b w:val="0"/>
          <w:bCs w:val="0"/>
          <w:color w:val="000000"/>
        </w:rPr>
        <w:t>9</w:t>
      </w:r>
      <w:r w:rsidR="0086702D" w:rsidRPr="0086702D">
        <w:rPr>
          <w:rStyle w:val="a6"/>
          <w:b w:val="0"/>
          <w:bCs w:val="0"/>
          <w:color w:val="000000"/>
        </w:rPr>
        <w:t xml:space="preserve">. </w:t>
      </w:r>
      <w:r w:rsidRPr="0086702D">
        <w:rPr>
          <w:rStyle w:val="a6"/>
          <w:b w:val="0"/>
          <w:bCs w:val="0"/>
          <w:color w:val="000000"/>
        </w:rPr>
        <w:t>Стагнация</w:t>
      </w:r>
      <w:r w:rsidR="0086702D">
        <w:rPr>
          <w:rStyle w:val="a6"/>
          <w:b w:val="0"/>
          <w:bCs w:val="0"/>
          <w:color w:val="000000"/>
        </w:rPr>
        <w:t xml:space="preserve"> (</w:t>
      </w:r>
      <w:r w:rsidRPr="0086702D">
        <w:rPr>
          <w:rStyle w:val="a6"/>
          <w:b w:val="0"/>
          <w:bCs w:val="0"/>
          <w:color w:val="000000"/>
        </w:rPr>
        <w:t>застой</w:t>
      </w:r>
      <w:r w:rsidR="0086702D" w:rsidRPr="0086702D">
        <w:rPr>
          <w:rStyle w:val="a6"/>
          <w:b w:val="0"/>
          <w:bCs w:val="0"/>
          <w:color w:val="000000"/>
        </w:rPr>
        <w:t xml:space="preserve">). </w:t>
      </w:r>
      <w:r w:rsidRPr="0086702D">
        <w:t>Другой частный случай процессов, когда в состоянии системы в течение какого-то времени не происходит никаких изменений</w:t>
      </w:r>
      <w:r w:rsidR="0086702D" w:rsidRPr="0086702D">
        <w:t>.</w:t>
      </w:r>
    </w:p>
    <w:p w:rsidR="0086702D" w:rsidRDefault="00AF30BD" w:rsidP="0086702D">
      <w:r w:rsidRPr="0086702D">
        <w:t>Современную науку управления принято разделять на два уровня знаний</w:t>
      </w:r>
      <w:r w:rsidR="0086702D" w:rsidRPr="0086702D">
        <w:t xml:space="preserve">. </w:t>
      </w:r>
      <w:r w:rsidRPr="0086702D">
        <w:t>Первый представлен теориями управления социальными процессами, являющимися частью более общих политико-экономических и социально-философских концепций, объясняющих механизм функционирования общества на различных исторических этапах</w:t>
      </w:r>
      <w:r w:rsidR="0086702D" w:rsidRPr="0086702D">
        <w:t xml:space="preserve">. </w:t>
      </w:r>
      <w:r w:rsidRPr="0086702D">
        <w:t>Второй более конкретен и обеспечивает научно-методическую базу для выработки практических рекомендаций по рационализации труда и совершенствованию управления в виде прикладных теорий организации и управления</w:t>
      </w:r>
      <w:r w:rsidR="0086702D" w:rsidRPr="0086702D">
        <w:t xml:space="preserve">. </w:t>
      </w:r>
      <w:r w:rsidRPr="0086702D">
        <w:t>Оба уровня основываются на фундаментальных законах и закономерностях общественного развития и управления социальными процессами, а также конкретном историческом опыте, отражающем изменения мирового менеджмента</w:t>
      </w:r>
      <w:r w:rsidR="0086702D" w:rsidRPr="0086702D">
        <w:t>.</w:t>
      </w:r>
    </w:p>
    <w:p w:rsidR="0086702D" w:rsidRDefault="00AF30BD" w:rsidP="0086702D">
      <w:r w:rsidRPr="0086702D">
        <w:t>Управление социальными процессами включает два основных подкласса</w:t>
      </w:r>
      <w:r w:rsidR="0086702D" w:rsidRPr="0086702D">
        <w:t xml:space="preserve"> - </w:t>
      </w:r>
      <w:r w:rsidRPr="0086702D">
        <w:t>управление индивидуальной деятельностью человека и управление коллективной деятельностью людей</w:t>
      </w:r>
      <w:r w:rsidR="0086702D" w:rsidRPr="0086702D">
        <w:t xml:space="preserve">. </w:t>
      </w:r>
      <w:r w:rsidRPr="0086702D">
        <w:t>Важнейшими видами управления социальными процессами являются</w:t>
      </w:r>
      <w:r w:rsidR="0086702D" w:rsidRPr="0086702D">
        <w:t>:</w:t>
      </w:r>
    </w:p>
    <w:p w:rsidR="0086702D" w:rsidRDefault="00AF30BD" w:rsidP="0086702D">
      <w:r w:rsidRPr="0086702D">
        <w:t>административно-государственное</w:t>
      </w:r>
      <w:r w:rsidR="0086702D">
        <w:t xml:space="preserve"> (</w:t>
      </w:r>
      <w:r w:rsidRPr="0086702D">
        <w:t>политическое</w:t>
      </w:r>
      <w:r w:rsidR="0086702D" w:rsidRPr="0086702D">
        <w:t xml:space="preserve">) </w:t>
      </w:r>
      <w:r w:rsidRPr="0086702D">
        <w:t>управление</w:t>
      </w:r>
      <w:r w:rsidR="0086702D" w:rsidRPr="0086702D">
        <w:t>;</w:t>
      </w:r>
    </w:p>
    <w:p w:rsidR="0086702D" w:rsidRDefault="00AF30BD" w:rsidP="0086702D">
      <w:r w:rsidRPr="0086702D">
        <w:t>управление социально-культурной сферой</w:t>
      </w:r>
      <w:r w:rsidR="0086702D">
        <w:t xml:space="preserve"> (</w:t>
      </w:r>
      <w:r w:rsidRPr="0086702D">
        <w:t>духовным производством</w:t>
      </w:r>
      <w:r w:rsidR="0086702D" w:rsidRPr="0086702D">
        <w:t>).</w:t>
      </w:r>
    </w:p>
    <w:p w:rsidR="0086702D" w:rsidRDefault="00AF30BD" w:rsidP="0086702D">
      <w:r w:rsidRPr="0086702D">
        <w:t>Каждый вид управления социальными процессами включает соответствующие уровни</w:t>
      </w:r>
      <w:r w:rsidR="0086702D">
        <w:t xml:space="preserve"> (</w:t>
      </w:r>
      <w:r w:rsidRPr="0086702D">
        <w:t>организация</w:t>
      </w:r>
      <w:r w:rsidR="0086702D" w:rsidRPr="0086702D">
        <w:t xml:space="preserve"> - </w:t>
      </w:r>
      <w:r w:rsidRPr="0086702D">
        <w:t>регион</w:t>
      </w:r>
      <w:r w:rsidR="0086702D" w:rsidRPr="0086702D">
        <w:t xml:space="preserve"> - </w:t>
      </w:r>
      <w:r w:rsidRPr="0086702D">
        <w:t>отрасль</w:t>
      </w:r>
      <w:r w:rsidR="0086702D" w:rsidRPr="0086702D">
        <w:t xml:space="preserve"> - </w:t>
      </w:r>
      <w:r w:rsidRPr="0086702D">
        <w:t>государство</w:t>
      </w:r>
      <w:r w:rsidR="0086702D" w:rsidRPr="0086702D">
        <w:t xml:space="preserve">) </w:t>
      </w:r>
      <w:r w:rsidRPr="0086702D">
        <w:t>и основные формы</w:t>
      </w:r>
      <w:r w:rsidR="0086702D">
        <w:t xml:space="preserve"> (</w:t>
      </w:r>
      <w:r w:rsidRPr="0086702D">
        <w:t>управление материальными и управление человеческими ресурсами</w:t>
      </w:r>
      <w:r w:rsidR="0086702D" w:rsidRPr="0086702D">
        <w:t>),</w:t>
      </w:r>
      <w:r w:rsidRPr="0086702D">
        <w:t xml:space="preserve"> а они в свою очередь</w:t>
      </w:r>
      <w:r w:rsidR="0086702D" w:rsidRPr="0086702D">
        <w:t xml:space="preserve"> - </w:t>
      </w:r>
      <w:r w:rsidRPr="0086702D">
        <w:t>соответствующие подвиды управления</w:t>
      </w:r>
      <w:r w:rsidR="0086702D">
        <w:t>.</w:t>
      </w:r>
    </w:p>
    <w:p w:rsidR="0086702D" w:rsidRDefault="00624C37" w:rsidP="00624C37">
      <w:pPr>
        <w:pStyle w:val="2"/>
      </w:pPr>
      <w:r>
        <w:br w:type="page"/>
      </w:r>
      <w:bookmarkStart w:id="10" w:name="_Toc262282375"/>
      <w:r>
        <w:t xml:space="preserve">2. </w:t>
      </w:r>
      <w:r w:rsidR="00C664B0" w:rsidRPr="0086702D">
        <w:t>Совершенствование управления социальными процессами</w:t>
      </w:r>
      <w:r w:rsidR="0086702D">
        <w:t xml:space="preserve"> (</w:t>
      </w:r>
      <w:r w:rsidR="00C664B0" w:rsidRPr="0086702D">
        <w:t>на примере Национального проекта</w:t>
      </w:r>
      <w:r w:rsidR="0086702D">
        <w:t xml:space="preserve"> "</w:t>
      </w:r>
      <w:r w:rsidR="00C664B0" w:rsidRPr="0086702D">
        <w:t>Здоровье</w:t>
      </w:r>
      <w:r w:rsidR="0086702D">
        <w:t>"</w:t>
      </w:r>
      <w:r w:rsidR="0086702D" w:rsidRPr="0086702D">
        <w:t>)</w:t>
      </w:r>
      <w:bookmarkEnd w:id="10"/>
    </w:p>
    <w:p w:rsidR="00624C37" w:rsidRDefault="00624C37" w:rsidP="0086702D">
      <w:pPr>
        <w:rPr>
          <w:b/>
          <w:bCs/>
        </w:rPr>
      </w:pPr>
    </w:p>
    <w:p w:rsidR="0086702D" w:rsidRPr="0086702D" w:rsidRDefault="0086702D" w:rsidP="00624C37">
      <w:pPr>
        <w:pStyle w:val="2"/>
      </w:pPr>
      <w:bookmarkStart w:id="11" w:name="_Toc262282376"/>
      <w:r>
        <w:t>2.1</w:t>
      </w:r>
      <w:r w:rsidR="00430814" w:rsidRPr="0086702D">
        <w:t xml:space="preserve"> </w:t>
      </w:r>
      <w:r w:rsidR="00C664B0" w:rsidRPr="0086702D">
        <w:t>Описание национального проекта</w:t>
      </w:r>
      <w:r w:rsidRPr="0086702D">
        <w:t xml:space="preserve">: </w:t>
      </w:r>
      <w:r w:rsidR="00C664B0" w:rsidRPr="0086702D">
        <w:t xml:space="preserve">причины введения, </w:t>
      </w:r>
      <w:r w:rsidR="00430814" w:rsidRPr="0086702D">
        <w:t>задачи, направления и социально-политические последствия при условии успешной реализации</w:t>
      </w:r>
      <w:bookmarkEnd w:id="11"/>
    </w:p>
    <w:p w:rsidR="00624C37" w:rsidRDefault="00624C37" w:rsidP="0086702D"/>
    <w:p w:rsidR="0086702D" w:rsidRDefault="00430814" w:rsidP="0086702D">
      <w:r w:rsidRPr="0086702D">
        <w:t>Состояние здоровья населения</w:t>
      </w:r>
      <w:r w:rsidR="0086702D" w:rsidRPr="0086702D">
        <w:t xml:space="preserve"> </w:t>
      </w:r>
      <w:r w:rsidRPr="0086702D">
        <w:t>в 2005 году характеризовалось низким уровнем рождаемости</w:t>
      </w:r>
      <w:r w:rsidR="0086702D">
        <w:t xml:space="preserve"> (</w:t>
      </w:r>
      <w:r w:rsidRPr="0086702D">
        <w:t>10,2 случая на 1 000 населения</w:t>
      </w:r>
      <w:r w:rsidR="0086702D" w:rsidRPr="0086702D">
        <w:t>),</w:t>
      </w:r>
      <w:r w:rsidRPr="0086702D">
        <w:t xml:space="preserve"> высоким уровнем общей смертности</w:t>
      </w:r>
      <w:r w:rsidR="0086702D">
        <w:t xml:space="preserve"> (</w:t>
      </w:r>
      <w:r w:rsidRPr="0086702D">
        <w:t>16,1 случая на 1 000 населения</w:t>
      </w:r>
      <w:r w:rsidR="0086702D" w:rsidRPr="0086702D">
        <w:t>),</w:t>
      </w:r>
      <w:r w:rsidRPr="0086702D">
        <w:t xml:space="preserve"> особенно среди мужчин трудоспособного возраста</w:t>
      </w:r>
      <w:r w:rsidR="0086702D" w:rsidRPr="0086702D">
        <w:t xml:space="preserve"> [</w:t>
      </w:r>
      <w:r w:rsidRPr="0086702D">
        <w:t>Приложение 2</w:t>
      </w:r>
      <w:r w:rsidR="0086702D" w:rsidRPr="0086702D">
        <w:t>].</w:t>
      </w:r>
    </w:p>
    <w:p w:rsidR="0086702D" w:rsidRDefault="00430814" w:rsidP="0086702D">
      <w:r w:rsidRPr="0086702D">
        <w:t>Ежегодно в Российской Федерации регистрируется более 200 млн</w:t>
      </w:r>
      <w:r w:rsidR="0086702D" w:rsidRPr="0086702D">
        <w:t xml:space="preserve">. </w:t>
      </w:r>
      <w:r w:rsidRPr="0086702D">
        <w:t>различных</w:t>
      </w:r>
      <w:r w:rsidR="0086702D" w:rsidRPr="0086702D">
        <w:t xml:space="preserve"> </w:t>
      </w:r>
      <w:r w:rsidRPr="0086702D">
        <w:t>заболеваний</w:t>
      </w:r>
      <w:r w:rsidR="0086702D" w:rsidRPr="0086702D">
        <w:t xml:space="preserve">; </w:t>
      </w:r>
      <w:r w:rsidRPr="0086702D">
        <w:t>основными из них являются болезни органов дыхания</w:t>
      </w:r>
      <w:r w:rsidR="0086702D">
        <w:t xml:space="preserve"> (</w:t>
      </w:r>
      <w:r w:rsidRPr="0086702D">
        <w:t>26%</w:t>
      </w:r>
      <w:r w:rsidR="0086702D" w:rsidRPr="0086702D">
        <w:t>),</w:t>
      </w:r>
      <w:r w:rsidRPr="0086702D">
        <w:t xml:space="preserve"> болезни системы кровообращения</w:t>
      </w:r>
      <w:r w:rsidR="0086702D">
        <w:t xml:space="preserve"> (</w:t>
      </w:r>
      <w:r w:rsidRPr="0086702D">
        <w:t>14%</w:t>
      </w:r>
      <w:r w:rsidR="0086702D" w:rsidRPr="0086702D">
        <w:t>),</w:t>
      </w:r>
      <w:r w:rsidRPr="0086702D">
        <w:t xml:space="preserve"> органов пищеварения</w:t>
      </w:r>
      <w:r w:rsidR="0086702D">
        <w:t xml:space="preserve"> (</w:t>
      </w:r>
      <w:r w:rsidRPr="0086702D">
        <w:t>8%</w:t>
      </w:r>
      <w:r w:rsidR="0086702D" w:rsidRPr="0086702D">
        <w:t xml:space="preserve">). </w:t>
      </w:r>
      <w:r w:rsidRPr="0086702D">
        <w:t>В 2005 году впервые признаны инвалидами 1,8 млн</w:t>
      </w:r>
      <w:r w:rsidR="0086702D" w:rsidRPr="0086702D">
        <w:t xml:space="preserve">. </w:t>
      </w:r>
      <w:r w:rsidRPr="0086702D">
        <w:t>человек</w:t>
      </w:r>
      <w:r w:rsidR="0086702D" w:rsidRPr="0086702D">
        <w:t xml:space="preserve"> [</w:t>
      </w:r>
      <w:r w:rsidRPr="0086702D">
        <w:t>Приложение 3</w:t>
      </w:r>
      <w:r w:rsidR="0086702D" w:rsidRPr="0086702D">
        <w:t>].</w:t>
      </w:r>
    </w:p>
    <w:p w:rsidR="0086702D" w:rsidRDefault="00430814" w:rsidP="0086702D">
      <w:r w:rsidRPr="0086702D">
        <w:t>Проведение в 2006 году в рамках приоритетного национального проекта</w:t>
      </w:r>
      <w:r w:rsidR="0086702D">
        <w:t xml:space="preserve"> "</w:t>
      </w:r>
      <w:r w:rsidRPr="0086702D">
        <w:t>Здоровье</w:t>
      </w:r>
      <w:r w:rsidR="0086702D">
        <w:t xml:space="preserve">" </w:t>
      </w:r>
      <w:r w:rsidRPr="0086702D">
        <w:t>дополнительной диспансеризации работников бюджетной сферы во всех субъектах Российской Федерации показало, что из них только 41% являются практически здоровыми или имеют риск развития тех или иных заболеваний</w:t>
      </w:r>
      <w:r w:rsidR="0086702D" w:rsidRPr="0086702D">
        <w:t>.</w:t>
      </w:r>
    </w:p>
    <w:p w:rsidR="0086702D" w:rsidRDefault="00430814" w:rsidP="0086702D">
      <w:r w:rsidRPr="0086702D">
        <w:t xml:space="preserve">Показатели здоровья отрицательно сказываются на продолжительности жизни населения, которая в 2004 году составила 65,3 года, в том числе у мужчин </w:t>
      </w:r>
      <w:r w:rsidR="0086702D">
        <w:t>-</w:t>
      </w:r>
      <w:r w:rsidRPr="0086702D">
        <w:t xml:space="preserve"> 58,9 лет, у женщин </w:t>
      </w:r>
      <w:r w:rsidR="0086702D">
        <w:t>-</w:t>
      </w:r>
      <w:r w:rsidRPr="0086702D">
        <w:t xml:space="preserve"> 72,3 года</w:t>
      </w:r>
      <w:r w:rsidR="0086702D" w:rsidRPr="0086702D">
        <w:t xml:space="preserve">. </w:t>
      </w:r>
      <w:r w:rsidRPr="0086702D">
        <w:t>По продолжительности жизни мужчин Россия</w:t>
      </w:r>
      <w:r w:rsidR="0086702D" w:rsidRPr="0086702D">
        <w:t xml:space="preserve"> </w:t>
      </w:r>
      <w:r w:rsidRPr="0086702D">
        <w:t xml:space="preserve">занимает в мире 134-е место, по продолжительности жизни женщин </w:t>
      </w:r>
      <w:r w:rsidR="0086702D">
        <w:t>-</w:t>
      </w:r>
      <w:r w:rsidRPr="0086702D">
        <w:t xml:space="preserve"> 100-е</w:t>
      </w:r>
      <w:r w:rsidR="0086702D" w:rsidRPr="0086702D">
        <w:t>.</w:t>
      </w:r>
    </w:p>
    <w:p w:rsidR="0086702D" w:rsidRDefault="00430814" w:rsidP="0086702D">
      <w:r w:rsidRPr="0086702D">
        <w:t>В ходе реализации приоритетного национального проекта</w:t>
      </w:r>
      <w:r w:rsidR="0086702D">
        <w:t xml:space="preserve"> "</w:t>
      </w:r>
      <w:r w:rsidRPr="0086702D">
        <w:t>Здоровье</w:t>
      </w:r>
      <w:r w:rsidR="0086702D">
        <w:t xml:space="preserve">" </w:t>
      </w:r>
      <w:r w:rsidRPr="0086702D">
        <w:t>в состоянии здоровья населения наметился ряд положительных тенденций</w:t>
      </w:r>
      <w:r w:rsidR="0086702D" w:rsidRPr="0086702D">
        <w:t xml:space="preserve">. </w:t>
      </w:r>
      <w:r w:rsidRPr="0086702D">
        <w:t>В 2006</w:t>
      </w:r>
      <w:r w:rsidR="0086702D" w:rsidRPr="0086702D">
        <w:t xml:space="preserve"> </w:t>
      </w:r>
      <w:r w:rsidRPr="0086702D">
        <w:t>году смертность в России снизилась на 138 тыс</w:t>
      </w:r>
      <w:r w:rsidR="0086702D" w:rsidRPr="0086702D">
        <w:t xml:space="preserve">. </w:t>
      </w:r>
      <w:r w:rsidRPr="0086702D">
        <w:t>человек, а за четыре месяца 2007 года по сравнению с аналогичным периодом 2006 года</w:t>
      </w:r>
      <w:r w:rsidR="0086702D" w:rsidRPr="0086702D">
        <w:t xml:space="preserve"> - </w:t>
      </w:r>
      <w:r w:rsidRPr="0086702D">
        <w:t>более чем на 52 тыс</w:t>
      </w:r>
      <w:r w:rsidR="0086702D" w:rsidRPr="0086702D">
        <w:t xml:space="preserve">. </w:t>
      </w:r>
      <w:r w:rsidRPr="0086702D">
        <w:t>человек</w:t>
      </w:r>
      <w:r w:rsidR="0086702D" w:rsidRPr="0086702D">
        <w:t xml:space="preserve">. </w:t>
      </w:r>
      <w:r w:rsidRPr="0086702D">
        <w:t>Число родившихся увеличилось с 1 215 тыс</w:t>
      </w:r>
      <w:r w:rsidR="0086702D" w:rsidRPr="0086702D">
        <w:t xml:space="preserve">. </w:t>
      </w:r>
      <w:r w:rsidRPr="0086702D">
        <w:t>детей в 2000 году до 1 476 тыс</w:t>
      </w:r>
      <w:r w:rsidR="0086702D" w:rsidRPr="0086702D">
        <w:t xml:space="preserve">. </w:t>
      </w:r>
      <w:r w:rsidRPr="0086702D">
        <w:t>детей в 2006 году</w:t>
      </w:r>
      <w:r w:rsidR="0086702D" w:rsidRPr="0086702D">
        <w:t xml:space="preserve">. </w:t>
      </w:r>
      <w:r w:rsidRPr="0086702D">
        <w:t>В 2006 году рождаемость составляла 10,6</w:t>
      </w:r>
      <w:r w:rsidR="0086702D" w:rsidRPr="0086702D">
        <w:t xml:space="preserve"> </w:t>
      </w:r>
      <w:r w:rsidRPr="0086702D">
        <w:t>случая на 1000 человек</w:t>
      </w:r>
      <w:r w:rsidR="0086702D">
        <w:t>.</w:t>
      </w:r>
    </w:p>
    <w:p w:rsidR="0086702D" w:rsidRDefault="00430814" w:rsidP="0086702D">
      <w:r w:rsidRPr="0086702D">
        <w:t>Проблемы отечественной системы здравоохранения</w:t>
      </w:r>
      <w:r w:rsidR="0086702D" w:rsidRPr="0086702D">
        <w:t>:</w:t>
      </w:r>
    </w:p>
    <w:p w:rsidR="0086702D" w:rsidRDefault="00430814" w:rsidP="0086702D">
      <w:r w:rsidRPr="0086702D">
        <w:t xml:space="preserve">в 2005 году укомплектованность поликлиник врачами составляла 56%, коэффициент совместительства </w:t>
      </w:r>
      <w:r w:rsidR="0086702D">
        <w:t>-</w:t>
      </w:r>
      <w:r w:rsidRPr="0086702D">
        <w:t xml:space="preserve"> 1,45, 30% врачей участковой службы не проходили специализацию более 5 лет</w:t>
      </w:r>
      <w:r w:rsidR="0086702D" w:rsidRPr="0086702D">
        <w:t>;</w:t>
      </w:r>
    </w:p>
    <w:p w:rsidR="0086702D" w:rsidRDefault="00430814" w:rsidP="0086702D">
      <w:r w:rsidRPr="0086702D">
        <w:t>износ медицинского оборудования, санитарного автотранспорта достигал 65%</w:t>
      </w:r>
      <w:r w:rsidR="0086702D" w:rsidRPr="0086702D">
        <w:t>;</w:t>
      </w:r>
    </w:p>
    <w:p w:rsidR="0086702D" w:rsidRDefault="00430814" w:rsidP="0086702D">
      <w:r w:rsidRPr="0086702D">
        <w:t>оснащенность медицинских учреждений диагностическим оборудованием была недостаточна, что значительно увеличивало срок ожидания диагностических исследований</w:t>
      </w:r>
      <w:r w:rsidR="0086702D" w:rsidRPr="0086702D">
        <w:t>;</w:t>
      </w:r>
    </w:p>
    <w:p w:rsidR="0086702D" w:rsidRDefault="00430814" w:rsidP="0086702D">
      <w:r w:rsidRPr="0086702D">
        <w:t>удовлетворение потребности населения в высокотехнологичных видах медицинской помощи было низким</w:t>
      </w:r>
      <w:r w:rsidR="0086702D" w:rsidRPr="0086702D">
        <w:t xml:space="preserve">. </w:t>
      </w:r>
      <w:r w:rsidRPr="0086702D">
        <w:t>Финансирование оказания высокотехнологичных видов медицинской помощи составляло около 30% от необходимого объема</w:t>
      </w:r>
      <w:r w:rsidR="0086702D" w:rsidRPr="0086702D">
        <w:t>;</w:t>
      </w:r>
    </w:p>
    <w:p w:rsidR="0086702D" w:rsidRDefault="00430814" w:rsidP="0086702D">
      <w:r w:rsidRPr="0086702D">
        <w:t>недостаточное финансирование национального календаря прививок, в части вакцинации против гепатита В, краснухи и полиомиелита для</w:t>
      </w:r>
      <w:r w:rsidR="0086702D" w:rsidRPr="0086702D">
        <w:t xml:space="preserve"> </w:t>
      </w:r>
      <w:r w:rsidRPr="0086702D">
        <w:t>детей группы риска</w:t>
      </w:r>
      <w:r w:rsidR="0086702D" w:rsidRPr="0086702D">
        <w:t>;</w:t>
      </w:r>
    </w:p>
    <w:p w:rsidR="0086702D" w:rsidRDefault="00430814" w:rsidP="0086702D">
      <w:r w:rsidRPr="0086702D">
        <w:t>недостаточное финансирование мер</w:t>
      </w:r>
      <w:r w:rsidR="0086702D" w:rsidRPr="0086702D">
        <w:t xml:space="preserve"> </w:t>
      </w:r>
      <w:r w:rsidRPr="0086702D">
        <w:t>по пропаганде здорового</w:t>
      </w:r>
      <w:r w:rsidR="0086702D" w:rsidRPr="0086702D">
        <w:t xml:space="preserve"> </w:t>
      </w:r>
      <w:r w:rsidRPr="0086702D">
        <w:t xml:space="preserve">образа жизни </w:t>
      </w:r>
      <w:r w:rsidR="0086702D">
        <w:t>-</w:t>
      </w:r>
      <w:r w:rsidRPr="0086702D">
        <w:t xml:space="preserve"> 15% от потребности</w:t>
      </w:r>
      <w:r w:rsidR="0086702D" w:rsidRPr="0086702D">
        <w:t>.</w:t>
      </w:r>
    </w:p>
    <w:p w:rsidR="0086702D" w:rsidRDefault="00430814" w:rsidP="0086702D">
      <w:r w:rsidRPr="0086702D">
        <w:t>укрепление здоровья населения России, снижение уровня заболеваемости, инвалидности, смертности</w:t>
      </w:r>
      <w:r w:rsidR="0086702D" w:rsidRPr="0086702D">
        <w:t>;</w:t>
      </w:r>
    </w:p>
    <w:p w:rsidR="0086702D" w:rsidRDefault="00430814" w:rsidP="0086702D">
      <w:r w:rsidRPr="0086702D">
        <w:t>повышение доступности и качества медицинской помощи</w:t>
      </w:r>
      <w:r w:rsidR="0086702D" w:rsidRPr="0086702D">
        <w:t>;</w:t>
      </w:r>
    </w:p>
    <w:p w:rsidR="0086702D" w:rsidRDefault="00430814" w:rsidP="0086702D">
      <w:r w:rsidRPr="0086702D">
        <w:t>укрепление первичного звена здравоохранения, создание условий для оказания эффективной медицинской помощи на догоспитальном этапе</w:t>
      </w:r>
      <w:r w:rsidR="0086702D" w:rsidRPr="0086702D">
        <w:t>;</w:t>
      </w:r>
    </w:p>
    <w:p w:rsidR="0086702D" w:rsidRDefault="00430814" w:rsidP="0086702D">
      <w:r w:rsidRPr="0086702D">
        <w:t>развитие профилактической направленности здравоохранения</w:t>
      </w:r>
      <w:r w:rsidR="0086702D" w:rsidRPr="0086702D">
        <w:t>;</w:t>
      </w:r>
    </w:p>
    <w:p w:rsidR="0086702D" w:rsidRDefault="00430814" w:rsidP="0086702D">
      <w:r w:rsidRPr="0086702D">
        <w:t>удовлетворение потребности населения в высокотехнологичной</w:t>
      </w:r>
      <w:r w:rsidR="0086702D" w:rsidRPr="0086702D">
        <w:t xml:space="preserve"> </w:t>
      </w:r>
      <w:r w:rsidRPr="0086702D">
        <w:t>медицинской помощи</w:t>
      </w:r>
      <w:r w:rsidR="0086702D" w:rsidRPr="0086702D">
        <w:t>.</w:t>
      </w:r>
    </w:p>
    <w:p w:rsidR="00430814" w:rsidRPr="0086702D" w:rsidRDefault="00430814" w:rsidP="0086702D">
      <w:r w:rsidRPr="0086702D">
        <w:t>Задачи, решаемые в 2006-2007 годах</w:t>
      </w:r>
    </w:p>
    <w:p w:rsidR="0086702D" w:rsidRDefault="00430814" w:rsidP="0086702D">
      <w:r w:rsidRPr="0086702D">
        <w:t>повышение уровня квалификации врачей участковой службы</w:t>
      </w:r>
      <w:r w:rsidR="0086702D">
        <w:t xml:space="preserve"> (</w:t>
      </w:r>
      <w:r w:rsidRPr="0086702D">
        <w:t>увеличение количества врачей, прошедших подготовку, на 24 805 человек</w:t>
      </w:r>
      <w:r w:rsidR="0086702D" w:rsidRPr="0086702D">
        <w:t>);</w:t>
      </w:r>
    </w:p>
    <w:p w:rsidR="0086702D" w:rsidRDefault="00430814" w:rsidP="0086702D">
      <w:r w:rsidRPr="0086702D">
        <w:t>снижение коэффициента совместительства в учреждениях, оказывающих первичную медико</w:t>
      </w:r>
      <w:r w:rsidR="0086702D">
        <w:t>-</w:t>
      </w:r>
      <w:r w:rsidRPr="0086702D">
        <w:t>санитарную помощь до 1,1</w:t>
      </w:r>
      <w:r w:rsidR="0086702D" w:rsidRPr="0086702D">
        <w:t>;</w:t>
      </w:r>
    </w:p>
    <w:p w:rsidR="0086702D" w:rsidRDefault="00430814" w:rsidP="0086702D">
      <w:r w:rsidRPr="0086702D">
        <w:t>сокращение сроков ожидания диагностических исследований в поликлиниках до одной недели</w:t>
      </w:r>
      <w:r w:rsidR="0086702D" w:rsidRPr="0086702D">
        <w:t>;</w:t>
      </w:r>
    </w:p>
    <w:p w:rsidR="0086702D" w:rsidRDefault="00430814" w:rsidP="0086702D">
      <w:r w:rsidRPr="0086702D">
        <w:t>обновление парка санитарного автотранспорта службы скорой</w:t>
      </w:r>
      <w:r w:rsidR="0086702D" w:rsidRPr="0086702D">
        <w:t xml:space="preserve"> </w:t>
      </w:r>
      <w:r w:rsidRPr="0086702D">
        <w:t>медицинской помощи на 12 782 машины</w:t>
      </w:r>
      <w:r w:rsidR="0086702D" w:rsidRPr="0086702D">
        <w:t>;</w:t>
      </w:r>
    </w:p>
    <w:p w:rsidR="0086702D" w:rsidRDefault="00430814" w:rsidP="0086702D">
      <w:r w:rsidRPr="0086702D">
        <w:t xml:space="preserve">снижение числа заразившихся ВИЧ </w:t>
      </w:r>
      <w:r w:rsidR="0086702D">
        <w:t>-</w:t>
      </w:r>
      <w:r w:rsidRPr="0086702D">
        <w:t xml:space="preserve"> инфекцией не менее чем на 1 000 человек в год</w:t>
      </w:r>
      <w:r w:rsidR="0086702D" w:rsidRPr="0086702D">
        <w:t>;</w:t>
      </w:r>
    </w:p>
    <w:p w:rsidR="0086702D" w:rsidRDefault="00430814" w:rsidP="0086702D">
      <w:r w:rsidRPr="0086702D">
        <w:t xml:space="preserve">снижение заболеваемости </w:t>
      </w:r>
      <w:r w:rsidR="0086702D">
        <w:t>-</w:t>
      </w:r>
      <w:r w:rsidRPr="0086702D">
        <w:t xml:space="preserve"> гепатитом В и С не менее чем в 3 раза, краснухой не менее чем в 10 раз, в том числе ликвидация врожденной краснухи, а также гриппом в период эпидемии и снижение выраженности его проявления у заболевших</w:t>
      </w:r>
      <w:r w:rsidR="0086702D" w:rsidRPr="0086702D">
        <w:t>;</w:t>
      </w:r>
    </w:p>
    <w:p w:rsidR="0086702D" w:rsidRDefault="00430814" w:rsidP="0086702D">
      <w:r w:rsidRPr="0086702D">
        <w:t>обследование не менее 95% новорожденных детей с целью выявления наследственных заболеваний</w:t>
      </w:r>
      <w:r w:rsidR="0086702D" w:rsidRPr="0086702D">
        <w:t>;</w:t>
      </w:r>
    </w:p>
    <w:p w:rsidR="0086702D" w:rsidRDefault="00430814" w:rsidP="0086702D">
      <w:r w:rsidRPr="0086702D">
        <w:t>снижение материнской смертности до 24 случаев на 100 тысяч родившихся живыми, младенческой смертности до 10,1 случаев на 1000 родившихся живыми</w:t>
      </w:r>
      <w:r w:rsidR="0086702D" w:rsidRPr="0086702D">
        <w:t>;</w:t>
      </w:r>
    </w:p>
    <w:p w:rsidR="0086702D" w:rsidRDefault="00430814" w:rsidP="0086702D">
      <w:r w:rsidRPr="0086702D">
        <w:t>снижение у больных хроническими заболеваниями, по сравнению со случаями заболеваний в 2005 году, частоты обострений и осложнений не менее чем на 30% и снижение временной нетрудоспособности населения не менее чем на 20%</w:t>
      </w:r>
      <w:r w:rsidR="0086702D" w:rsidRPr="0086702D">
        <w:t>;</w:t>
      </w:r>
    </w:p>
    <w:p w:rsidR="0086702D" w:rsidRDefault="00430814" w:rsidP="0086702D">
      <w:r w:rsidRPr="0086702D">
        <w:t>повышение уровня обеспеченности населения высокотехнологичными видами медицинской помощи не менее чем до 45</w:t>
      </w:r>
      <w:r w:rsidR="0086702D" w:rsidRPr="0086702D">
        <w:t>%</w:t>
      </w:r>
      <w:r w:rsidRPr="0086702D">
        <w:t xml:space="preserve"> потребности</w:t>
      </w:r>
      <w:r w:rsidR="0086702D" w:rsidRPr="0086702D">
        <w:t>.</w:t>
      </w:r>
    </w:p>
    <w:p w:rsidR="0086702D" w:rsidRDefault="00430814" w:rsidP="0086702D">
      <w:r w:rsidRPr="0086702D">
        <w:t>К основным направлениям приоритетного национального проекта в сфере здравоохранения относятся</w:t>
      </w:r>
      <w:r w:rsidR="0086702D" w:rsidRPr="0086702D">
        <w:t>:</w:t>
      </w:r>
    </w:p>
    <w:p w:rsidR="0086702D" w:rsidRDefault="00430814" w:rsidP="0086702D">
      <w:r w:rsidRPr="0086702D">
        <w:t>1</w:t>
      </w:r>
      <w:r w:rsidR="0086702D" w:rsidRPr="0086702D">
        <w:t xml:space="preserve">) </w:t>
      </w:r>
      <w:r w:rsidRPr="0086702D">
        <w:t>Развитие первичной медико-санитарной помощи, которое предусматривает следующие мероприятия</w:t>
      </w:r>
      <w:r w:rsidR="0086702D" w:rsidRPr="0086702D">
        <w:t>:</w:t>
      </w:r>
    </w:p>
    <w:p w:rsidR="0086702D" w:rsidRDefault="00430814" w:rsidP="0086702D">
      <w:r w:rsidRPr="0086702D">
        <w:t>подготовку и переподготовку врачей общей</w:t>
      </w:r>
      <w:r w:rsidR="0086702D">
        <w:t xml:space="preserve"> (</w:t>
      </w:r>
      <w:r w:rsidRPr="0086702D">
        <w:t>семейной</w:t>
      </w:r>
      <w:r w:rsidR="0086702D" w:rsidRPr="0086702D">
        <w:t xml:space="preserve">) </w:t>
      </w:r>
      <w:r w:rsidRPr="0086702D">
        <w:t>практики, участковых</w:t>
      </w:r>
      <w:r w:rsidR="0086702D" w:rsidRPr="0086702D">
        <w:t xml:space="preserve"> </w:t>
      </w:r>
      <w:r w:rsidRPr="0086702D">
        <w:t>врачей-терапевтов и педиатров</w:t>
      </w:r>
      <w:r w:rsidR="0086702D" w:rsidRPr="0086702D">
        <w:t>;</w:t>
      </w:r>
    </w:p>
    <w:p w:rsidR="0086702D" w:rsidRDefault="00430814" w:rsidP="0086702D">
      <w:r w:rsidRPr="0086702D">
        <w:t>увеличение заработной платы медицинским работникам первичного звена, фельдшерско-акушерских пунктов и</w:t>
      </w:r>
      <w:r w:rsidR="0086702D">
        <w:t xml:space="preserve"> "</w:t>
      </w:r>
      <w:r w:rsidRPr="0086702D">
        <w:t>скорой помощи</w:t>
      </w:r>
      <w:r w:rsidR="0086702D">
        <w:t>"</w:t>
      </w:r>
      <w:r w:rsidR="0086702D" w:rsidRPr="0086702D">
        <w:t>;</w:t>
      </w:r>
    </w:p>
    <w:p w:rsidR="0086702D" w:rsidRDefault="00430814" w:rsidP="0086702D">
      <w:r w:rsidRPr="0086702D">
        <w:t>укрепление материально-технической базы диагностической службы амбулаторно-поликлинических учреждений, скорой медицинской помощи, женских консультаций</w:t>
      </w:r>
      <w:r w:rsidR="0086702D" w:rsidRPr="0086702D">
        <w:t>;</w:t>
      </w:r>
    </w:p>
    <w:p w:rsidR="0086702D" w:rsidRDefault="00430814" w:rsidP="0086702D">
      <w:r w:rsidRPr="0086702D">
        <w:t>профилактика ВИЧ-инфекции, гепатитов В и С, выявление и лечение ВИЧ-инфицированных</w:t>
      </w:r>
      <w:r w:rsidR="0086702D" w:rsidRPr="0086702D">
        <w:t>;</w:t>
      </w:r>
    </w:p>
    <w:p w:rsidR="0086702D" w:rsidRDefault="00430814" w:rsidP="0086702D">
      <w:r w:rsidRPr="0086702D">
        <w:t>дополнительная иммунизация населения в рамках национального календаря прививок</w:t>
      </w:r>
      <w:r w:rsidR="0086702D" w:rsidRPr="0086702D">
        <w:t>;</w:t>
      </w:r>
    </w:p>
    <w:p w:rsidR="0086702D" w:rsidRDefault="00430814" w:rsidP="0086702D">
      <w:r w:rsidRPr="0086702D">
        <w:t>введение новых программ обследования новорожденных детей</w:t>
      </w:r>
      <w:r w:rsidR="0086702D" w:rsidRPr="0086702D">
        <w:t>;</w:t>
      </w:r>
    </w:p>
    <w:p w:rsidR="0086702D" w:rsidRDefault="00430814" w:rsidP="0086702D">
      <w:r w:rsidRPr="0086702D">
        <w:t>дополнительная диспансеризация работающего населения</w:t>
      </w:r>
      <w:r w:rsidR="0086702D" w:rsidRPr="0086702D">
        <w:t>;</w:t>
      </w:r>
    </w:p>
    <w:p w:rsidR="0086702D" w:rsidRDefault="00430814" w:rsidP="0086702D">
      <w:r w:rsidRPr="0086702D">
        <w:t>оказание медицинской помощи женщинам в период беременности и родов в государственных и муниципальных учреждениях здравоохранения</w:t>
      </w:r>
      <w:r w:rsidR="0086702D" w:rsidRPr="0086702D">
        <w:t>.</w:t>
      </w:r>
    </w:p>
    <w:p w:rsidR="0086702D" w:rsidRDefault="00430814" w:rsidP="0086702D">
      <w:r w:rsidRPr="0086702D">
        <w:t>2</w:t>
      </w:r>
      <w:r w:rsidR="0086702D" w:rsidRPr="0086702D">
        <w:t xml:space="preserve">) </w:t>
      </w:r>
      <w:r w:rsidRPr="0086702D">
        <w:t>Обеспечение населения высокотехнологичной медицинской помощью</w:t>
      </w:r>
      <w:r w:rsidR="0086702D" w:rsidRPr="0086702D">
        <w:t>:</w:t>
      </w:r>
    </w:p>
    <w:p w:rsidR="0086702D" w:rsidRDefault="00430814" w:rsidP="0086702D">
      <w:r w:rsidRPr="0086702D">
        <w:t>увеличение объемов оказания высокотехнологичной медицинской помощи</w:t>
      </w:r>
      <w:r w:rsidR="0086702D" w:rsidRPr="0086702D">
        <w:t>;</w:t>
      </w:r>
    </w:p>
    <w:p w:rsidR="0086702D" w:rsidRDefault="00430814" w:rsidP="0086702D">
      <w:r w:rsidRPr="0086702D">
        <w:t>строительство новых центров высоких медицинских технологий, подготовка для этих центров высококвалифицированных врачей и среднего медицинского персонала</w:t>
      </w:r>
      <w:r w:rsidR="0086702D" w:rsidRPr="0086702D">
        <w:t>.</w:t>
      </w:r>
    </w:p>
    <w:p w:rsidR="0086702D" w:rsidRDefault="00430814" w:rsidP="0086702D">
      <w:r w:rsidRPr="0086702D">
        <w:t>Ориентация отечественного здравоохранения на развитие стационарной медицинской помощи привела к недофинансированию первичной медико-санитарной помощи, в том числе к недостаточной обеспеченности участковыми врачами, низкой оснащенности поликлиник диагностическим оборудованием, не позволяющей оказывать качественную медицинскую помощь</w:t>
      </w:r>
      <w:r w:rsidR="0086702D" w:rsidRPr="0086702D">
        <w:t xml:space="preserve">. </w:t>
      </w:r>
      <w:r w:rsidRPr="0086702D">
        <w:t xml:space="preserve">Следствие этого </w:t>
      </w:r>
      <w:r w:rsidR="0086702D">
        <w:t>-</w:t>
      </w:r>
      <w:r w:rsidRPr="0086702D">
        <w:t xml:space="preserve"> рост хронических и запущенных заболеваний, что, в свою очередь, приводит к высокому уровню госпитализации и вызовов скорой медицинской помощи</w:t>
      </w:r>
      <w:r w:rsidR="0086702D" w:rsidRPr="0086702D">
        <w:t>.</w:t>
      </w:r>
    </w:p>
    <w:p w:rsidR="0086702D" w:rsidRDefault="00430814" w:rsidP="0086702D">
      <w:r w:rsidRPr="0086702D">
        <w:t>Известно, что болезнь легче предупредить, чем лечить</w:t>
      </w:r>
      <w:r w:rsidR="0086702D" w:rsidRPr="0086702D">
        <w:t xml:space="preserve">. </w:t>
      </w:r>
      <w:r w:rsidRPr="0086702D">
        <w:t>Меры, направленные на развитие первичной медицинской помощи, призваны повлиять на своевременное выявление и предупреждение многих заболеваний</w:t>
      </w:r>
      <w:r w:rsidR="0086702D" w:rsidRPr="0086702D">
        <w:t>.</w:t>
      </w:r>
    </w:p>
    <w:p w:rsidR="0086702D" w:rsidRDefault="00430814" w:rsidP="0086702D">
      <w:r w:rsidRPr="0086702D">
        <w:t>Кроме того, значительное число граждан не могут получить необходимую высокотехнологичную медицинскую помощь из-за отсутствия эффективного механизма ее финансирования, а также из-за ограниченности бюджетных средств</w:t>
      </w:r>
      <w:r w:rsidR="0086702D" w:rsidRPr="0086702D">
        <w:t xml:space="preserve">. </w:t>
      </w:r>
      <w:r w:rsidRPr="0086702D">
        <w:t xml:space="preserve">Цель приоритетного национального проекта в сфере здравоохранения </w:t>
      </w:r>
      <w:r w:rsidR="0086702D">
        <w:t>-</w:t>
      </w:r>
      <w:r w:rsidRPr="0086702D">
        <w:t xml:space="preserve"> сделать высокотехнологичную</w:t>
      </w:r>
      <w:r w:rsidR="0086702D" w:rsidRPr="0086702D">
        <w:t xml:space="preserve"> </w:t>
      </w:r>
      <w:r w:rsidRPr="0086702D">
        <w:t>медицинскую помощь доступной как можно большему числу граждан, нуждающихся в ней</w:t>
      </w:r>
      <w:r w:rsidR="0086702D" w:rsidRPr="0086702D">
        <w:t>.</w:t>
      </w:r>
    </w:p>
    <w:p w:rsidR="0086702D" w:rsidRDefault="00430814" w:rsidP="0086702D">
      <w:r w:rsidRPr="0086702D">
        <w:t>В 2006 году на реализацию проекта было выделено 78,98 млрд руб</w:t>
      </w:r>
      <w:r w:rsidR="0086702D" w:rsidRPr="0086702D">
        <w:t xml:space="preserve">. </w:t>
      </w:r>
      <w:r w:rsidRPr="0086702D">
        <w:t>средств федерального бюджета и государственных внебюджетных фондов</w:t>
      </w:r>
      <w:r w:rsidR="0086702D" w:rsidRPr="0086702D">
        <w:t xml:space="preserve">. </w:t>
      </w:r>
      <w:r w:rsidRPr="0086702D">
        <w:t>Субъектами РФ и муниципальными образованиями также выделялись значительные дополнительные средства на сопровождение проекта</w:t>
      </w:r>
      <w:r w:rsidR="0086702D" w:rsidRPr="0086702D">
        <w:t>.</w:t>
      </w:r>
    </w:p>
    <w:p w:rsidR="0086702D" w:rsidRDefault="00430814" w:rsidP="0086702D">
      <w:r w:rsidRPr="0086702D">
        <w:t>Общий объем финансовых ресурсов, запланированный для реализации мероприятий приоритетного национального проекта</w:t>
      </w:r>
      <w:r w:rsidR="0086702D" w:rsidRPr="0086702D">
        <w:t xml:space="preserve"> </w:t>
      </w:r>
      <w:r w:rsidRPr="0086702D">
        <w:t>в сфере здравоохранения, включая дополнительные, на 2007-2009 годы составит 346,3 млрд руб</w:t>
      </w:r>
      <w:r w:rsidR="0086702D" w:rsidRPr="0086702D">
        <w:t>.</w:t>
      </w:r>
    </w:p>
    <w:p w:rsidR="0086702D" w:rsidRDefault="00430814" w:rsidP="0086702D">
      <w:r w:rsidRPr="0086702D">
        <w:t>Средства федерального бюджета, выделенные на первоочередные меры в сфере здравоохранения, не просто помощь муниципальному здравоохранению на текущие нужды</w:t>
      </w:r>
      <w:r w:rsidR="0086702D" w:rsidRPr="0086702D">
        <w:t xml:space="preserve">. </w:t>
      </w:r>
      <w:r w:rsidRPr="0086702D">
        <w:t>Это целевые ресурсы, которые направлены на решение приоритетных государственных задач</w:t>
      </w:r>
      <w:r w:rsidR="0086702D" w:rsidRPr="0086702D">
        <w:t>.</w:t>
      </w:r>
    </w:p>
    <w:p w:rsidR="00430814" w:rsidRPr="0086702D" w:rsidRDefault="00430814" w:rsidP="0086702D">
      <w:r w:rsidRPr="0086702D">
        <w:t>Минздравсоцразвития России заключило соглашения с регионами, в которых</w:t>
      </w:r>
      <w:r w:rsidR="0086702D" w:rsidRPr="0086702D">
        <w:t xml:space="preserve"> </w:t>
      </w:r>
      <w:r w:rsidRPr="0086702D">
        <w:t>определены</w:t>
      </w:r>
      <w:r w:rsidR="0086702D">
        <w:t xml:space="preserve"> "</w:t>
      </w:r>
      <w:r w:rsidRPr="0086702D">
        <w:t>встречные обязательства</w:t>
      </w:r>
      <w:r w:rsidR="0086702D">
        <w:t xml:space="preserve">" </w:t>
      </w:r>
      <w:r w:rsidRPr="0086702D">
        <w:t>органов власти субъектов Российской Федерации</w:t>
      </w:r>
      <w:r w:rsidR="0086702D" w:rsidRPr="0086702D">
        <w:t xml:space="preserve"> </w:t>
      </w:r>
      <w:r w:rsidRPr="0086702D">
        <w:t>по уровню финансирования здравоохранения, обеспечению целевого использования выделяемых средств, обеспечению взаимодействия при реализации данного проекта</w:t>
      </w:r>
    </w:p>
    <w:p w:rsidR="0086702D" w:rsidRDefault="00430814" w:rsidP="0086702D">
      <w:r w:rsidRPr="0086702D">
        <w:t>Основные ожидаемые результаты проекта</w:t>
      </w:r>
      <w:r w:rsidR="0086702D" w:rsidRPr="0086702D">
        <w:t>:</w:t>
      </w:r>
    </w:p>
    <w:p w:rsidR="0086702D" w:rsidRDefault="00430814" w:rsidP="0086702D">
      <w:r w:rsidRPr="0086702D">
        <w:t>повышение престижа труда медицинских работников первичного звена здравоохранения, в участковую службу должны прийти молодые квалифицированные специалисты</w:t>
      </w:r>
      <w:r w:rsidR="0086702D" w:rsidRPr="0086702D">
        <w:t>;</w:t>
      </w:r>
    </w:p>
    <w:p w:rsidR="0086702D" w:rsidRDefault="00430814" w:rsidP="0086702D">
      <w:r w:rsidRPr="0086702D">
        <w:t>первичная медицинская помощь станет более доступной и качественной</w:t>
      </w:r>
      <w:r w:rsidR="0086702D" w:rsidRPr="0086702D">
        <w:t>;</w:t>
      </w:r>
    </w:p>
    <w:p w:rsidR="0086702D" w:rsidRDefault="00430814" w:rsidP="0086702D">
      <w:r w:rsidRPr="0086702D">
        <w:t>повысится квалификация участковых врачей</w:t>
      </w:r>
      <w:r w:rsidR="0086702D">
        <w:t xml:space="preserve"> (</w:t>
      </w:r>
      <w:r w:rsidRPr="0086702D">
        <w:t>24 805 переподготовленных специалистов за два года</w:t>
      </w:r>
      <w:r w:rsidR="0086702D" w:rsidRPr="0086702D">
        <w:t>);</w:t>
      </w:r>
    </w:p>
    <w:p w:rsidR="0086702D" w:rsidRDefault="00430814" w:rsidP="0086702D">
      <w:r w:rsidRPr="0086702D">
        <w:t>амбулаторно-поликлинические учреждения будут оснащены необходимым диагностическим оборудованием, а значит, снизятся сроки ожидания диагностических исследований</w:t>
      </w:r>
      <w:r w:rsidR="0086702D" w:rsidRPr="0086702D">
        <w:t>;</w:t>
      </w:r>
    </w:p>
    <w:p w:rsidR="0086702D" w:rsidRDefault="00430814" w:rsidP="0086702D">
      <w:r w:rsidRPr="0086702D">
        <w:t>будут поставлены в регионы 12 782 новых автомобилей скорой медицинской помощи, вследствие чего повысится оперативность работы службы</w:t>
      </w:r>
      <w:r w:rsidR="0086702D">
        <w:t xml:space="preserve"> "</w:t>
      </w:r>
      <w:r w:rsidRPr="0086702D">
        <w:t>скорой помощи</w:t>
      </w:r>
      <w:r w:rsidR="0086702D">
        <w:t>"</w:t>
      </w:r>
      <w:r w:rsidR="0086702D" w:rsidRPr="0086702D">
        <w:t>;</w:t>
      </w:r>
    </w:p>
    <w:p w:rsidR="0086702D" w:rsidRDefault="00430814" w:rsidP="0086702D">
      <w:r w:rsidRPr="0086702D">
        <w:t>будет организована дополнительная бесплатная иммунизация населения</w:t>
      </w:r>
      <w:r w:rsidR="0086702D" w:rsidRPr="0086702D">
        <w:t>;</w:t>
      </w:r>
    </w:p>
    <w:p w:rsidR="0086702D" w:rsidRDefault="00430814" w:rsidP="0086702D">
      <w:r w:rsidRPr="0086702D">
        <w:t>будет организовано массовое обследование новорожденных детей на наследственные</w:t>
      </w:r>
      <w:r w:rsidR="0086702D" w:rsidRPr="0086702D">
        <w:t xml:space="preserve"> </w:t>
      </w:r>
      <w:r w:rsidRPr="0086702D">
        <w:t>врожденные заболевания</w:t>
      </w:r>
      <w:r w:rsidR="0086702D" w:rsidRPr="0086702D">
        <w:t>;</w:t>
      </w:r>
    </w:p>
    <w:p w:rsidR="0086702D" w:rsidRDefault="00430814" w:rsidP="0086702D">
      <w:r w:rsidRPr="0086702D">
        <w:t>благодаря строительству новых</w:t>
      </w:r>
      <w:r w:rsidR="0086702D" w:rsidRPr="0086702D">
        <w:t xml:space="preserve"> </w:t>
      </w:r>
      <w:r w:rsidRPr="0086702D">
        <w:t>медицинских центров снизятся сроки ожидания и повысится доступность высокотехнологичной медицинской помощи, особенно для детей и жителей сельских районов и отдаленных территорий</w:t>
      </w:r>
      <w:r w:rsidR="0086702D" w:rsidRPr="0086702D">
        <w:t>;</w:t>
      </w:r>
    </w:p>
    <w:p w:rsidR="0086702D" w:rsidRDefault="00430814" w:rsidP="0086702D">
      <w:r w:rsidRPr="0086702D">
        <w:t>будет обеспечена</w:t>
      </w:r>
      <w:r w:rsidR="0086702D">
        <w:t xml:space="preserve"> "</w:t>
      </w:r>
      <w:r w:rsidRPr="0086702D">
        <w:t>прозрачность</w:t>
      </w:r>
      <w:r w:rsidR="0086702D">
        <w:t xml:space="preserve">" </w:t>
      </w:r>
      <w:r w:rsidRPr="0086702D">
        <w:t>очереди на получение высокотехнологичной</w:t>
      </w:r>
      <w:r w:rsidR="0086702D" w:rsidRPr="0086702D">
        <w:t xml:space="preserve"> </w:t>
      </w:r>
      <w:r w:rsidRPr="0086702D">
        <w:t>медицинской помощи за счет введения системы</w:t>
      </w:r>
      <w:r w:rsidR="0086702D">
        <w:t xml:space="preserve"> "</w:t>
      </w:r>
      <w:r w:rsidRPr="0086702D">
        <w:t>листов ожидания</w:t>
      </w:r>
      <w:r w:rsidR="0086702D">
        <w:t xml:space="preserve"> (</w:t>
      </w:r>
      <w:r w:rsidRPr="0086702D">
        <w:t>учета</w:t>
      </w:r>
      <w:r w:rsidR="0086702D">
        <w:t>)".</w:t>
      </w:r>
    </w:p>
    <w:p w:rsidR="0086702D" w:rsidRDefault="00430814" w:rsidP="0086702D">
      <w:r w:rsidRPr="0086702D">
        <w:t>Снижение показателей общей смертности и инвалидности населения Российской Федерации за счёт повышения доступности и качества медицинской помощи</w:t>
      </w:r>
      <w:r w:rsidR="0086702D" w:rsidRPr="0086702D">
        <w:t>.</w:t>
      </w:r>
    </w:p>
    <w:p w:rsidR="0086702D" w:rsidRDefault="00430814" w:rsidP="0086702D">
      <w:r w:rsidRPr="0086702D">
        <w:t>Удовлетворение потребности населения Российской Федерации в бесплатной высокотехнологичной медицинской помощи в рамках государственного задания</w:t>
      </w:r>
      <w:r w:rsidR="0086702D" w:rsidRPr="0086702D">
        <w:t>.</w:t>
      </w:r>
    </w:p>
    <w:p w:rsidR="0086702D" w:rsidRDefault="00430814" w:rsidP="0086702D">
      <w:r w:rsidRPr="0086702D">
        <w:t>Приближение отечественного здравоохранения к стандартам оказания медицинской помощи населению в промышленно-развитых странах</w:t>
      </w:r>
      <w:r w:rsidR="0086702D">
        <w:t xml:space="preserve"> (</w:t>
      </w:r>
      <w:r w:rsidRPr="0086702D">
        <w:t>оборудование, технологии, уровень медицинского сервиса, квалификация медицинских работников</w:t>
      </w:r>
      <w:r w:rsidR="0086702D" w:rsidRPr="0086702D">
        <w:t>).</w:t>
      </w:r>
    </w:p>
    <w:p w:rsidR="0086702D" w:rsidRDefault="00430814" w:rsidP="0086702D">
      <w:r w:rsidRPr="0086702D">
        <w:t>Укрепление позиций России на международном рынке медицинских услуг и медицинских технологий</w:t>
      </w:r>
      <w:r w:rsidR="0086702D">
        <w:t xml:space="preserve"> (</w:t>
      </w:r>
      <w:r w:rsidRPr="0086702D">
        <w:t>экономические и профессиональные стимулы для реализации</w:t>
      </w:r>
      <w:r w:rsidR="0086702D" w:rsidRPr="0086702D">
        <w:t xml:space="preserve"> </w:t>
      </w:r>
      <w:r w:rsidRPr="0086702D">
        <w:t>отечественных разработок на международном уровне и привлечения иностранных пациентов в российские клиники</w:t>
      </w:r>
      <w:r w:rsidR="0086702D" w:rsidRPr="0086702D">
        <w:t>).</w:t>
      </w:r>
    </w:p>
    <w:p w:rsidR="0086702D" w:rsidRDefault="00430814" w:rsidP="0086702D">
      <w:r w:rsidRPr="0086702D">
        <w:t>Улучшение качества жизни больных, нуждающихся в высокотехнологичной медицинской помощи</w:t>
      </w:r>
      <w:r w:rsidR="0086702D">
        <w:t xml:space="preserve"> (</w:t>
      </w:r>
      <w:r w:rsidRPr="0086702D">
        <w:t>снижение времени ожидания помощи до минимума</w:t>
      </w:r>
      <w:r w:rsidR="0086702D" w:rsidRPr="0086702D">
        <w:t xml:space="preserve">; </w:t>
      </w:r>
      <w:r w:rsidRPr="0086702D">
        <w:t>сохранение частичной или полной трудоспособности</w:t>
      </w:r>
      <w:r w:rsidR="0086702D" w:rsidRPr="0086702D">
        <w:t>).</w:t>
      </w:r>
    </w:p>
    <w:p w:rsidR="003A3957" w:rsidRDefault="00430814" w:rsidP="0086702D">
      <w:r w:rsidRPr="0086702D">
        <w:t>Решение социальных проблем в части медицинского обеспечения граждан, нуждающихся в государственной социальной поддержке</w:t>
      </w:r>
      <w:r w:rsidR="0086702D" w:rsidRPr="0086702D">
        <w:t>.</w:t>
      </w:r>
      <w:r w:rsidR="003A3957">
        <w:t xml:space="preserve"> </w:t>
      </w:r>
      <w:r w:rsidRPr="0086702D">
        <w:t>Снижение экономических потерь за счёт восстановления трудового потенциала, уменьшения финансовых затрат на выплаты пенсий по инвалидности, пособий по временной нетрудоспособности</w:t>
      </w:r>
      <w:r w:rsidR="0086702D" w:rsidRPr="0086702D">
        <w:t>.</w:t>
      </w:r>
      <w:r w:rsidR="003A3957">
        <w:t xml:space="preserve"> </w:t>
      </w:r>
      <w:r w:rsidR="00597698" w:rsidRPr="0086702D">
        <w:t>Низкая эффективность отечественной системы здравоохранения</w:t>
      </w:r>
      <w:r w:rsidR="0086702D" w:rsidRPr="0086702D">
        <w:t xml:space="preserve"> - </w:t>
      </w:r>
      <w:r w:rsidR="00597698" w:rsidRPr="0086702D">
        <w:t>во многом результат того, что в последнее время она была ориентирована на развитие стационарной медицинской помощи в ущерб первичным медуслугам</w:t>
      </w:r>
      <w:r w:rsidR="0086702D" w:rsidRPr="0086702D">
        <w:t xml:space="preserve">. </w:t>
      </w:r>
      <w:r w:rsidR="00597698" w:rsidRPr="0086702D">
        <w:t>Результатом этого структурного перекоса стала недостаточная обеспеченность участковым врачами, низкая оснащенность поликлиник диагностическим оборудованием</w:t>
      </w:r>
      <w:r w:rsidR="0086702D" w:rsidRPr="0086702D">
        <w:t xml:space="preserve">. </w:t>
      </w:r>
      <w:r w:rsidR="00597698" w:rsidRPr="0086702D">
        <w:t>Эти факторы существенно снизили качество оказания первичной медицинской помощи, что привело к высокому уровню хронических и запущенных заболеваний, к инвалидизации населения</w:t>
      </w:r>
      <w:r w:rsidR="0086702D" w:rsidRPr="0086702D">
        <w:t xml:space="preserve">. </w:t>
      </w:r>
      <w:r w:rsidR="00597698" w:rsidRPr="0086702D">
        <w:t>Между тем, болезнь легче предупредить, чем лечить,</w:t>
      </w:r>
      <w:r w:rsidR="0086702D" w:rsidRPr="0086702D">
        <w:t xml:space="preserve"> - </w:t>
      </w:r>
      <w:r w:rsidR="00597698" w:rsidRPr="0086702D">
        <w:t>это общеизвестно</w:t>
      </w:r>
      <w:r w:rsidR="0086702D" w:rsidRPr="0086702D">
        <w:t xml:space="preserve">. </w:t>
      </w:r>
      <w:r w:rsidR="00597698" w:rsidRPr="0086702D">
        <w:t>Меры, направленные на развитие первичной медицинской помощи, призваны повлиять на своевременное выявление и предупреждение многих заболеваний</w:t>
      </w:r>
      <w:r w:rsidR="0086702D" w:rsidRPr="0086702D">
        <w:t xml:space="preserve">. </w:t>
      </w:r>
      <w:r w:rsidR="007831A8" w:rsidRPr="0086702D">
        <w:t>Именно поэтому был разработан соответствующий</w:t>
      </w:r>
      <w:r w:rsidR="0086702D" w:rsidRPr="0086702D">
        <w:t xml:space="preserve"> </w:t>
      </w:r>
      <w:r w:rsidR="007831A8" w:rsidRPr="0086702D">
        <w:t>национальный проект</w:t>
      </w:r>
      <w:r w:rsidR="0086702D" w:rsidRPr="0086702D">
        <w:t>.</w:t>
      </w:r>
    </w:p>
    <w:p w:rsidR="0086702D" w:rsidRPr="0086702D" w:rsidRDefault="003A3957" w:rsidP="003A3957">
      <w:pPr>
        <w:pStyle w:val="2"/>
      </w:pPr>
      <w:r>
        <w:br w:type="page"/>
      </w:r>
      <w:bookmarkStart w:id="12" w:name="_Toc262282377"/>
      <w:r w:rsidR="0086702D">
        <w:t>2.2</w:t>
      </w:r>
      <w:r w:rsidR="009A7842" w:rsidRPr="0086702D">
        <w:t xml:space="preserve"> Реализация национального проекта</w:t>
      </w:r>
      <w:r w:rsidR="0086702D">
        <w:t xml:space="preserve"> "</w:t>
      </w:r>
      <w:r w:rsidR="009A7842" w:rsidRPr="0086702D">
        <w:t>Здоровье</w:t>
      </w:r>
      <w:r w:rsidR="0086702D">
        <w:t xml:space="preserve">" </w:t>
      </w:r>
      <w:r w:rsidR="009A7842" w:rsidRPr="0086702D">
        <w:t>в Кировской области в 2009 году</w:t>
      </w:r>
      <w:bookmarkEnd w:id="12"/>
    </w:p>
    <w:p w:rsidR="003A3957" w:rsidRDefault="003A3957" w:rsidP="0086702D"/>
    <w:p w:rsidR="0086702D" w:rsidRDefault="009A7842" w:rsidP="0086702D">
      <w:r w:rsidRPr="0086702D">
        <w:t>Приоритетный национальный проект</w:t>
      </w:r>
      <w:r w:rsidR="0086702D">
        <w:t xml:space="preserve"> "</w:t>
      </w:r>
      <w:r w:rsidRPr="0086702D">
        <w:t>Здоровье</w:t>
      </w:r>
      <w:r w:rsidR="0086702D">
        <w:t xml:space="preserve">" </w:t>
      </w:r>
      <w:r w:rsidRPr="0086702D">
        <w:t>в Кировской области реализуется</w:t>
      </w:r>
      <w:r w:rsidR="0086702D" w:rsidRPr="0086702D">
        <w:t xml:space="preserve"> </w:t>
      </w:r>
      <w:r w:rsidRPr="0086702D">
        <w:t>с 2006 года</w:t>
      </w:r>
      <w:r w:rsidR="0086702D" w:rsidRPr="0086702D">
        <w:t xml:space="preserve">. </w:t>
      </w:r>
      <w:r w:rsidRPr="0086702D">
        <w:t>За время реализации проекта государственную поддержку получили медицинские учреждения, оказывающие наиболее востребованную у населения амбулаторно-поликлиническую помощь</w:t>
      </w:r>
      <w:r w:rsidR="0086702D">
        <w:t>.</w:t>
      </w:r>
    </w:p>
    <w:p w:rsidR="0086702D" w:rsidRDefault="009A7842" w:rsidP="0086702D">
      <w:r w:rsidRPr="0086702D">
        <w:t>Реализация приоритетного национального проекта</w:t>
      </w:r>
      <w:r w:rsidR="0086702D">
        <w:t xml:space="preserve"> "</w:t>
      </w:r>
      <w:r w:rsidRPr="0086702D">
        <w:t>Здоровье</w:t>
      </w:r>
      <w:r w:rsidR="0086702D">
        <w:t xml:space="preserve">" </w:t>
      </w:r>
      <w:r w:rsidRPr="0086702D">
        <w:t>в Кировской области осуществляется на основании Соглашения о реализации приоритетного национального проекта от 23 января 2006г</w:t>
      </w:r>
      <w:r w:rsidR="0086702D" w:rsidRPr="0086702D">
        <w:t xml:space="preserve">. </w:t>
      </w:r>
      <w:r w:rsidRPr="0086702D">
        <w:t>№6, заключённого между Министерством здравоохранения и социального развития Российской Федерации и Правительством Кировской области</w:t>
      </w:r>
      <w:r w:rsidR="0086702D" w:rsidRPr="0086702D">
        <w:t>.</w:t>
      </w:r>
    </w:p>
    <w:p w:rsidR="0086702D" w:rsidRDefault="009A7842" w:rsidP="0086702D">
      <w:r w:rsidRPr="0086702D">
        <w:t>Главой департамента здравоохранения Кировской области ежегодно утверждается</w:t>
      </w:r>
      <w:r w:rsidR="0086702D">
        <w:t xml:space="preserve"> "</w:t>
      </w:r>
      <w:r w:rsidRPr="0086702D">
        <w:t>План первоочередных мероприятий по реализации приоритетного национального проекта в сфере здравоохранения на территории Кировской</w:t>
      </w:r>
      <w:r w:rsidR="0086702D">
        <w:t xml:space="preserve">". </w:t>
      </w:r>
      <w:r w:rsidRPr="0086702D">
        <w:t>Аналогичные планы разрабатываются и утверждаются на уровне муниципалитетов</w:t>
      </w:r>
      <w:r w:rsidR="0086702D" w:rsidRPr="0086702D">
        <w:t xml:space="preserve">. </w:t>
      </w:r>
      <w:r w:rsidRPr="0086702D">
        <w:t>Параметры реализации приоритетного национального проекта</w:t>
      </w:r>
      <w:r w:rsidR="0086702D">
        <w:t xml:space="preserve"> "</w:t>
      </w:r>
      <w:r w:rsidRPr="0086702D">
        <w:t>Здоровье</w:t>
      </w:r>
      <w:r w:rsidR="0086702D">
        <w:t>" (</w:t>
      </w:r>
      <w:r w:rsidRPr="0086702D">
        <w:t>далее</w:t>
      </w:r>
      <w:r w:rsidR="0086702D" w:rsidRPr="0086702D">
        <w:t xml:space="preserve"> - </w:t>
      </w:r>
      <w:r w:rsidRPr="0086702D">
        <w:t>ПНП</w:t>
      </w:r>
      <w:r w:rsidR="0086702D" w:rsidRPr="0086702D">
        <w:t xml:space="preserve">) </w:t>
      </w:r>
      <w:r w:rsidRPr="0086702D">
        <w:t>утверждаются сетевым графиком</w:t>
      </w:r>
      <w:r w:rsidR="0086702D" w:rsidRPr="0086702D">
        <w:t xml:space="preserve">. </w:t>
      </w:r>
      <w:r w:rsidRPr="0086702D">
        <w:t>В 2009 году в соответствии с регламентирующими документами Минздравсоцразвития РФ, фондов ОМС и соцстрахования департаментом здравоохранения принят пакет нормативных документов, касающихся реализации всех разделов ПНП на территории области</w:t>
      </w:r>
      <w:r w:rsidR="0086702D" w:rsidRPr="0086702D">
        <w:t>.</w:t>
      </w:r>
    </w:p>
    <w:p w:rsidR="0086702D" w:rsidRDefault="009A7842" w:rsidP="0086702D">
      <w:r w:rsidRPr="0086702D">
        <w:t>Особенностью реализации приоритетного национального проекта в 2009 году является включение в первоочередные меры по реализации ПНП в сфере здравоохранения новых разделов таких, как</w:t>
      </w:r>
      <w:r w:rsidR="0086702D" w:rsidRPr="0086702D">
        <w:t>:</w:t>
      </w:r>
      <w:r w:rsidR="0086702D">
        <w:t xml:space="preserve"> "</w:t>
      </w:r>
      <w:r w:rsidRPr="0086702D">
        <w:t>Формирование здорового образа жизни</w:t>
      </w:r>
      <w:r w:rsidR="0086702D">
        <w:t>", "</w:t>
      </w:r>
      <w:r w:rsidRPr="0086702D">
        <w:t>Обследование населения с целью выявления туберкулеза, лечение больных туберкулезом, профилактические мероприятия</w:t>
      </w:r>
      <w:r w:rsidR="0086702D">
        <w:t>", "</w:t>
      </w:r>
      <w:r w:rsidRPr="0086702D">
        <w:t>Мероприятия, направленные на совершенствование организации медицинской помощи пострадавшим при дорожно-транспортных происшествиях</w:t>
      </w:r>
      <w:r w:rsidR="0086702D">
        <w:t>", "</w:t>
      </w:r>
      <w:r w:rsidRPr="0086702D">
        <w:t>Мероприятия, направленные на совершенствование онкологической помощи населению</w:t>
      </w:r>
      <w:r w:rsidR="0086702D">
        <w:t>", "</w:t>
      </w:r>
      <w:r w:rsidRPr="0086702D">
        <w:t>Мероприятия по развитию службы крови</w:t>
      </w:r>
      <w:r w:rsidR="0086702D">
        <w:t>".</w:t>
      </w:r>
    </w:p>
    <w:p w:rsidR="0086702D" w:rsidRDefault="009A7842" w:rsidP="0086702D">
      <w:r w:rsidRPr="0086702D">
        <w:t>Формирование здорового образа жизни</w:t>
      </w:r>
      <w:r w:rsidR="0086702D" w:rsidRPr="0086702D">
        <w:t>.</w:t>
      </w:r>
    </w:p>
    <w:p w:rsidR="0086702D" w:rsidRDefault="009A7842" w:rsidP="0086702D">
      <w:r w:rsidRPr="0086702D">
        <w:t>В рамках раздела департаментом здравоохранения разработан и утвержден</w:t>
      </w:r>
      <w:r w:rsidR="0086702D">
        <w:t xml:space="preserve"> "</w:t>
      </w:r>
      <w:r w:rsidRPr="0086702D">
        <w:t>План работы по организации мероприятий, направленных на формирование здорового образа жизни у населения Кировской области, включая сокращение потребления алкоголя</w:t>
      </w:r>
      <w:r w:rsidR="0086702D" w:rsidRPr="0086702D">
        <w:t xml:space="preserve"> </w:t>
      </w:r>
      <w:r w:rsidRPr="0086702D">
        <w:t>и табака</w:t>
      </w:r>
      <w:r w:rsidR="0086702D">
        <w:t xml:space="preserve">" </w:t>
      </w:r>
      <w:r w:rsidRPr="0086702D">
        <w:t>на 2009 год</w:t>
      </w:r>
      <w:r w:rsidR="0086702D">
        <w:t>.</w:t>
      </w:r>
    </w:p>
    <w:p w:rsidR="0086702D" w:rsidRDefault="009A7842" w:rsidP="0086702D">
      <w:r w:rsidRPr="0086702D">
        <w:t>Планом предусмотрены организационные мероприятия, включающие развитие инфраструктуры медико-профилактического звена здравоохранения и комплекс мероприятий агитационного, культурно-просветительского, информационно-пропагандистского характера, направленных на формирование у населения приоритетов здорового образа жизни</w:t>
      </w:r>
      <w:r w:rsidR="0086702D" w:rsidRPr="0086702D">
        <w:t>.</w:t>
      </w:r>
    </w:p>
    <w:p w:rsidR="0086702D" w:rsidRDefault="009A7842" w:rsidP="0086702D">
      <w:r w:rsidRPr="0086702D">
        <w:t>В настоящее время в области организован и действует ГОУЗ</w:t>
      </w:r>
      <w:r w:rsidR="0086702D">
        <w:t xml:space="preserve"> "</w:t>
      </w:r>
      <w:r w:rsidRPr="0086702D">
        <w:t>Областной центр медицинской профилактики</w:t>
      </w:r>
      <w:r w:rsidR="0086702D">
        <w:t xml:space="preserve">", </w:t>
      </w:r>
      <w:r w:rsidRPr="0086702D">
        <w:t>являющийся организационно-методическим центром</w:t>
      </w:r>
      <w:r w:rsidR="0086702D" w:rsidRPr="0086702D">
        <w:t xml:space="preserve"> </w:t>
      </w:r>
      <w:r w:rsidRPr="0086702D">
        <w:t>по данному разделу проекта</w:t>
      </w:r>
      <w:r w:rsidR="0086702D">
        <w:t>.</w:t>
      </w:r>
    </w:p>
    <w:p w:rsidR="0086702D" w:rsidRDefault="009A7842" w:rsidP="0086702D">
      <w:r w:rsidRPr="0086702D">
        <w:t xml:space="preserve">Для организации центров Минздравсоцразвития РФ утверждены средства на сумму </w:t>
      </w:r>
      <w:r w:rsidR="0086702D">
        <w:t>3.2</w:t>
      </w:r>
      <w:r w:rsidRPr="0086702D">
        <w:t xml:space="preserve"> млн</w:t>
      </w:r>
      <w:r w:rsidR="0086702D" w:rsidRPr="0086702D">
        <w:t xml:space="preserve">. </w:t>
      </w:r>
      <w:r w:rsidRPr="0086702D">
        <w:t>руб</w:t>
      </w:r>
      <w:r w:rsidR="0086702D" w:rsidRPr="0086702D">
        <w:t xml:space="preserve">. </w:t>
      </w:r>
      <w:r w:rsidRPr="0086702D">
        <w:t>Софинансирование из муниципальных бюджетов составляет 1</w:t>
      </w:r>
      <w:r w:rsidR="0086702D">
        <w:t>.0</w:t>
      </w:r>
      <w:r w:rsidRPr="0086702D">
        <w:t>9 млн</w:t>
      </w:r>
      <w:r w:rsidR="0086702D" w:rsidRPr="0086702D">
        <w:t xml:space="preserve">. </w:t>
      </w:r>
      <w:r w:rsidRPr="0086702D">
        <w:t>руб</w:t>
      </w:r>
      <w:r w:rsidR="0086702D" w:rsidRPr="0086702D">
        <w:t>.</w:t>
      </w:r>
    </w:p>
    <w:p w:rsidR="0086702D" w:rsidRDefault="009A7842" w:rsidP="0086702D">
      <w:r w:rsidRPr="0086702D">
        <w:t>Подготовка и переподготовка специалистов первичного звена</w:t>
      </w:r>
      <w:r w:rsidR="0086702D">
        <w:t>.</w:t>
      </w:r>
    </w:p>
    <w:p w:rsidR="0086702D" w:rsidRDefault="009A7842" w:rsidP="0086702D">
      <w:r w:rsidRPr="0086702D">
        <w:t>В 2009 году запланировано обучение 166</w:t>
      </w:r>
      <w:r w:rsidR="0086702D" w:rsidRPr="0086702D">
        <w:t xml:space="preserve"> </w:t>
      </w:r>
      <w:r w:rsidRPr="0086702D">
        <w:t>врачей, в том числе, 148 врачей терапевтов и педиатров участковых и 18 врачей общей врачебной практики</w:t>
      </w:r>
      <w:r w:rsidR="0086702D" w:rsidRPr="0086702D">
        <w:t xml:space="preserve">. </w:t>
      </w:r>
      <w:r w:rsidRPr="0086702D">
        <w:t>Средних медицинских работников</w:t>
      </w:r>
      <w:r w:rsidR="0086702D" w:rsidRPr="0086702D">
        <w:t xml:space="preserve"> - </w:t>
      </w:r>
      <w:r w:rsidRPr="0086702D">
        <w:t>500 человек</w:t>
      </w:r>
      <w:r w:rsidR="0086702D" w:rsidRPr="0086702D">
        <w:t>.</w:t>
      </w:r>
    </w:p>
    <w:p w:rsidR="0086702D" w:rsidRDefault="009A7842" w:rsidP="0086702D">
      <w:r w:rsidRPr="0086702D">
        <w:t>С начала года прошли обучение 175 участковый врач</w:t>
      </w:r>
      <w:r w:rsidR="0086702D">
        <w:t xml:space="preserve"> (</w:t>
      </w:r>
      <w:r w:rsidRPr="0086702D">
        <w:t>118% от плана</w:t>
      </w:r>
      <w:r w:rsidR="0086702D" w:rsidRPr="0086702D">
        <w:t xml:space="preserve">) </w:t>
      </w:r>
      <w:r w:rsidRPr="0086702D">
        <w:t>и 36 врача общей практики</w:t>
      </w:r>
      <w:r w:rsidR="0086702D">
        <w:t xml:space="preserve"> (</w:t>
      </w:r>
      <w:r w:rsidRPr="0086702D">
        <w:t>200%</w:t>
      </w:r>
      <w:r w:rsidR="0086702D" w:rsidRPr="0086702D">
        <w:t xml:space="preserve">). </w:t>
      </w:r>
      <w:r w:rsidRPr="0086702D">
        <w:t xml:space="preserve">Средних медицинских работников </w:t>
      </w:r>
      <w:r w:rsidR="0086702D">
        <w:t>-</w:t>
      </w:r>
      <w:r w:rsidRPr="0086702D">
        <w:t xml:space="preserve"> 418</w:t>
      </w:r>
      <w:r w:rsidR="0086702D">
        <w:t xml:space="preserve"> (</w:t>
      </w:r>
      <w:r w:rsidRPr="0086702D">
        <w:t>83,6%</w:t>
      </w:r>
      <w:r w:rsidR="0086702D" w:rsidRPr="0086702D">
        <w:t xml:space="preserve">) </w:t>
      </w:r>
      <w:r w:rsidRPr="0086702D">
        <w:t>человек</w:t>
      </w:r>
      <w:r w:rsidR="0086702D" w:rsidRPr="0086702D">
        <w:t>.</w:t>
      </w:r>
    </w:p>
    <w:p w:rsidR="0086702D" w:rsidRDefault="009A7842" w:rsidP="0086702D">
      <w:r w:rsidRPr="0086702D">
        <w:t>Дополнительные выплаты медицинским работникам</w:t>
      </w:r>
      <w:r w:rsidR="0086702D">
        <w:t>.</w:t>
      </w:r>
    </w:p>
    <w:p w:rsidR="0086702D" w:rsidRDefault="009A7842" w:rsidP="0086702D">
      <w:r w:rsidRPr="0086702D">
        <w:t>В актуализированный регистр специалистов первичного звена для проведения дополнительных выплат по состоянию на 30</w:t>
      </w:r>
      <w:r w:rsidR="0086702D">
        <w:t>.06.20</w:t>
      </w:r>
      <w:r w:rsidRPr="0086702D">
        <w:t>09 включено</w:t>
      </w:r>
      <w:r w:rsidR="0086702D" w:rsidRPr="0086702D">
        <w:t xml:space="preserve">: </w:t>
      </w:r>
      <w:r w:rsidRPr="0086702D">
        <w:t>участковых врачей терапевтов и педиатров 995 человек</w:t>
      </w:r>
      <w:r w:rsidR="0086702D" w:rsidRPr="0086702D">
        <w:t xml:space="preserve">; </w:t>
      </w:r>
      <w:r w:rsidRPr="0086702D">
        <w:t>927</w:t>
      </w:r>
      <w:r w:rsidR="0086702D" w:rsidRPr="0086702D">
        <w:t xml:space="preserve"> </w:t>
      </w:r>
      <w:r w:rsidRPr="0086702D">
        <w:t>специалистов медицинского персонала ФАПов</w:t>
      </w:r>
      <w:r w:rsidR="0086702D" w:rsidRPr="0086702D">
        <w:t xml:space="preserve">; </w:t>
      </w:r>
      <w:r w:rsidRPr="0086702D">
        <w:t>врачей, фельдшеров и медицинских сестер</w:t>
      </w:r>
      <w:r w:rsidR="0086702D">
        <w:t xml:space="preserve"> "</w:t>
      </w:r>
      <w:r w:rsidRPr="0086702D">
        <w:t>Скорой медицинской помощи</w:t>
      </w:r>
      <w:r w:rsidR="0086702D">
        <w:t xml:space="preserve">" </w:t>
      </w:r>
      <w:r w:rsidR="0086702D" w:rsidRPr="0086702D">
        <w:t xml:space="preserve">- </w:t>
      </w:r>
      <w:r w:rsidRPr="0086702D">
        <w:t>984 человек</w:t>
      </w:r>
      <w:r w:rsidR="0086702D" w:rsidRPr="0086702D">
        <w:t>.</w:t>
      </w:r>
    </w:p>
    <w:p w:rsidR="0086702D" w:rsidRDefault="009A7842" w:rsidP="0086702D">
      <w:r w:rsidRPr="0086702D">
        <w:t>В</w:t>
      </w:r>
      <w:r w:rsidR="0086702D" w:rsidRPr="0086702D">
        <w:t xml:space="preserve"> </w:t>
      </w:r>
      <w:r w:rsidRPr="0086702D">
        <w:t>2009 году выплачено врачам-терапевтам участковым, врачам-педиатрам участковым, врачам общей</w:t>
      </w:r>
      <w:r w:rsidR="0086702D">
        <w:t xml:space="preserve"> (</w:t>
      </w:r>
      <w:r w:rsidRPr="0086702D">
        <w:t>семейной</w:t>
      </w:r>
      <w:r w:rsidR="0086702D" w:rsidRPr="0086702D">
        <w:t xml:space="preserve">) </w:t>
      </w:r>
      <w:r w:rsidRPr="0086702D">
        <w:t>практики на сумму</w:t>
      </w:r>
      <w:r w:rsidR="0086702D" w:rsidRPr="0086702D">
        <w:t xml:space="preserve"> </w:t>
      </w:r>
      <w:r w:rsidRPr="0086702D">
        <w:t>56,993 млн</w:t>
      </w:r>
      <w:r w:rsidR="0086702D" w:rsidRPr="0086702D">
        <w:t xml:space="preserve">. </w:t>
      </w:r>
      <w:r w:rsidRPr="0086702D">
        <w:t>руб</w:t>
      </w:r>
      <w:r w:rsidR="0086702D">
        <w:t>.;</w:t>
      </w:r>
      <w:r w:rsidR="0086702D" w:rsidRPr="0086702D">
        <w:t xml:space="preserve"> </w:t>
      </w:r>
      <w:r w:rsidRPr="0086702D">
        <w:t>медицинским сестрам врачей-терапевтов участковых, врачей-педиатров участковых, медицинским сестрам врачей общей</w:t>
      </w:r>
      <w:r w:rsidR="0086702D">
        <w:t xml:space="preserve"> (</w:t>
      </w:r>
      <w:r w:rsidRPr="0086702D">
        <w:t>семейной практики</w:t>
      </w:r>
      <w:r w:rsidR="0086702D" w:rsidRPr="0086702D">
        <w:t xml:space="preserve">) </w:t>
      </w:r>
      <w:r w:rsidRPr="0086702D">
        <w:t>на сумму 28,244 млн</w:t>
      </w:r>
      <w:r w:rsidR="0086702D" w:rsidRPr="0086702D">
        <w:t xml:space="preserve">. </w:t>
      </w:r>
      <w:r w:rsidRPr="0086702D">
        <w:t>руб</w:t>
      </w:r>
      <w:r w:rsidR="0086702D">
        <w:t>.,</w:t>
      </w:r>
      <w:r w:rsidRPr="0086702D">
        <w:t xml:space="preserve"> специалистам персонала ФАПов 18,736 млн</w:t>
      </w:r>
      <w:r w:rsidR="0086702D" w:rsidRPr="0086702D">
        <w:t xml:space="preserve">. </w:t>
      </w:r>
      <w:r w:rsidRPr="0086702D">
        <w:t>руб</w:t>
      </w:r>
      <w:r w:rsidR="0086702D">
        <w:t>.,</w:t>
      </w:r>
      <w:r w:rsidRPr="0086702D">
        <w:t xml:space="preserve"> врачам</w:t>
      </w:r>
      <w:r w:rsidR="00162DAC">
        <w:t>, фельдшерам и медицинским сест</w:t>
      </w:r>
      <w:r w:rsidRPr="0086702D">
        <w:t>рам</w:t>
      </w:r>
      <w:r w:rsidR="0086702D">
        <w:t xml:space="preserve"> "</w:t>
      </w:r>
      <w:r w:rsidRPr="0086702D">
        <w:t>Скорой медицинской помощи</w:t>
      </w:r>
      <w:r w:rsidR="0086702D">
        <w:t xml:space="preserve">" </w:t>
      </w:r>
      <w:r w:rsidRPr="0086702D">
        <w:t>26,709 млн</w:t>
      </w:r>
      <w:r w:rsidR="0086702D" w:rsidRPr="0086702D">
        <w:t xml:space="preserve">. </w:t>
      </w:r>
      <w:r w:rsidRPr="0086702D">
        <w:t>руб</w:t>
      </w:r>
      <w:r w:rsidR="0086702D" w:rsidRPr="0086702D">
        <w:t>.</w:t>
      </w:r>
    </w:p>
    <w:p w:rsidR="0086702D" w:rsidRDefault="009A7842" w:rsidP="0086702D">
      <w:r w:rsidRPr="0086702D">
        <w:t>Задолженности по выплатам, включая отпускные, нет</w:t>
      </w:r>
      <w:r w:rsidR="0086702D" w:rsidRPr="0086702D">
        <w:t>.</w:t>
      </w:r>
    </w:p>
    <w:p w:rsidR="0086702D" w:rsidRDefault="009A7842" w:rsidP="0086702D">
      <w:r w:rsidRPr="0086702D">
        <w:t>Проведение дополнительной иммунизации в рамках Национального календа</w:t>
      </w:r>
      <w:r w:rsidR="00597698" w:rsidRPr="0086702D">
        <w:t>ря профилактических прививок</w:t>
      </w:r>
      <w:r w:rsidR="0086702D" w:rsidRPr="0086702D">
        <w:t>.</w:t>
      </w:r>
    </w:p>
    <w:p w:rsidR="0086702D" w:rsidRDefault="009A7842" w:rsidP="0086702D">
      <w:r w:rsidRPr="0086702D">
        <w:t>В рамках дополнительной иммунизации в области в 2009 году предстоит</w:t>
      </w:r>
      <w:r w:rsidR="0086702D" w:rsidRPr="0086702D">
        <w:t xml:space="preserve"> </w:t>
      </w:r>
      <w:r w:rsidRPr="0086702D">
        <w:t>проведение прививок в основном взрослому населению</w:t>
      </w:r>
      <w:r w:rsidR="0086702D" w:rsidRPr="0086702D">
        <w:t xml:space="preserve">. </w:t>
      </w:r>
      <w:r w:rsidRPr="0086702D">
        <w:t>Объем иммунизации составляет 620 976 человек, в т</w:t>
      </w:r>
      <w:r w:rsidR="0086702D" w:rsidRPr="0086702D">
        <w:t xml:space="preserve">. </w:t>
      </w:r>
      <w:r w:rsidRPr="0086702D">
        <w:t>ч</w:t>
      </w:r>
      <w:r w:rsidR="0086702D" w:rsidRPr="0086702D">
        <w:t xml:space="preserve">. </w:t>
      </w:r>
      <w:r w:rsidRPr="0086702D">
        <w:t>предстоит привить против</w:t>
      </w:r>
      <w:r w:rsidR="0086702D" w:rsidRPr="0086702D">
        <w:t xml:space="preserve">: </w:t>
      </w:r>
      <w:r w:rsidRPr="0086702D">
        <w:t>полиомиелита</w:t>
      </w:r>
      <w:r w:rsidR="0086702D" w:rsidRPr="0086702D">
        <w:t xml:space="preserve"> - </w:t>
      </w:r>
      <w:r w:rsidRPr="0086702D">
        <w:t>39 180 человек</w:t>
      </w:r>
      <w:r w:rsidR="0086702D" w:rsidRPr="0086702D">
        <w:t xml:space="preserve">, </w:t>
      </w:r>
      <w:r w:rsidRPr="0086702D">
        <w:t xml:space="preserve">вирусного гепатита В </w:t>
      </w:r>
      <w:r w:rsidR="0086702D">
        <w:t>-</w:t>
      </w:r>
      <w:r w:rsidRPr="0086702D">
        <w:t xml:space="preserve"> 196 596 человек</w:t>
      </w:r>
      <w:r w:rsidR="0086702D" w:rsidRPr="0086702D">
        <w:t xml:space="preserve">; </w:t>
      </w:r>
      <w:r w:rsidRPr="0086702D">
        <w:t xml:space="preserve">краснухи </w:t>
      </w:r>
      <w:r w:rsidR="0086702D">
        <w:t>-</w:t>
      </w:r>
      <w:r w:rsidRPr="0086702D">
        <w:t xml:space="preserve"> 34 800 человек</w:t>
      </w:r>
      <w:r w:rsidR="0086702D" w:rsidRPr="0086702D">
        <w:t xml:space="preserve">, </w:t>
      </w:r>
      <w:r w:rsidRPr="0086702D">
        <w:t>гриппа</w:t>
      </w:r>
      <w:r w:rsidR="0086702D" w:rsidRPr="0086702D">
        <w:t xml:space="preserve"> - </w:t>
      </w:r>
      <w:r w:rsidRPr="0086702D">
        <w:t xml:space="preserve">220 000 человек, дифтерии коклюша, столбняка </w:t>
      </w:r>
      <w:r w:rsidR="0086702D">
        <w:t>-</w:t>
      </w:r>
      <w:r w:rsidRPr="0086702D">
        <w:t xml:space="preserve"> 104 400 детей, кори и эпидемического паротита </w:t>
      </w:r>
      <w:r w:rsidR="0086702D">
        <w:t>-</w:t>
      </w:r>
      <w:r w:rsidRPr="0086702D">
        <w:t xml:space="preserve"> 26 000 детей, туберкулеза </w:t>
      </w:r>
      <w:r w:rsidR="0086702D">
        <w:t>-</w:t>
      </w:r>
      <w:r w:rsidRPr="0086702D">
        <w:t xml:space="preserve"> 18500 человек</w:t>
      </w:r>
      <w:r w:rsidR="0086702D" w:rsidRPr="0086702D">
        <w:t>.</w:t>
      </w:r>
    </w:p>
    <w:p w:rsidR="0086702D" w:rsidRDefault="009A7842" w:rsidP="0086702D">
      <w:r w:rsidRPr="0086702D">
        <w:t>Привито в первом полугодии 2009 года против</w:t>
      </w:r>
      <w:r w:rsidR="0086702D" w:rsidRPr="0086702D">
        <w:t xml:space="preserve">: </w:t>
      </w:r>
      <w:r w:rsidRPr="0086702D">
        <w:t>полиомиелита</w:t>
      </w:r>
      <w:r w:rsidR="0086702D" w:rsidRPr="0086702D">
        <w:t xml:space="preserve"> - </w:t>
      </w:r>
      <w:r w:rsidRPr="0086702D">
        <w:t>24265</w:t>
      </w:r>
      <w:r w:rsidR="0086702D">
        <w:t xml:space="preserve"> (</w:t>
      </w:r>
      <w:r w:rsidRPr="0086702D">
        <w:t>61,93%</w:t>
      </w:r>
      <w:r w:rsidR="0086702D" w:rsidRPr="0086702D">
        <w:t xml:space="preserve">) </w:t>
      </w:r>
      <w:r w:rsidRPr="0086702D">
        <w:t>человек</w:t>
      </w:r>
      <w:r w:rsidR="0086702D" w:rsidRPr="0086702D">
        <w:t xml:space="preserve">, </w:t>
      </w:r>
      <w:r w:rsidRPr="0086702D">
        <w:t xml:space="preserve">вирусного гепатита В </w:t>
      </w:r>
      <w:r w:rsidR="0086702D">
        <w:t>-</w:t>
      </w:r>
      <w:r w:rsidRPr="0086702D">
        <w:t xml:space="preserve"> первая вакцинация</w:t>
      </w:r>
      <w:r w:rsidR="0086702D" w:rsidRPr="0086702D">
        <w:t xml:space="preserve"> - </w:t>
      </w:r>
      <w:r w:rsidRPr="0086702D">
        <w:t>12468 человек, вторая вакцинация</w:t>
      </w:r>
      <w:r w:rsidR="0086702D" w:rsidRPr="0086702D">
        <w:t xml:space="preserve"> - </w:t>
      </w:r>
      <w:r w:rsidRPr="0086702D">
        <w:t>10111 человек, третья вакцинация</w:t>
      </w:r>
      <w:r w:rsidR="0086702D" w:rsidRPr="0086702D">
        <w:t xml:space="preserve"> - </w:t>
      </w:r>
      <w:r w:rsidRPr="0086702D">
        <w:t>108454 человек</w:t>
      </w:r>
      <w:r w:rsidR="0086702D">
        <w:t xml:space="preserve"> (</w:t>
      </w:r>
      <w:r w:rsidRPr="0086702D">
        <w:t>55,16% от плана</w:t>
      </w:r>
      <w:r w:rsidR="0086702D" w:rsidRPr="0086702D">
        <w:t xml:space="preserve">); </w:t>
      </w:r>
      <w:r w:rsidRPr="0086702D">
        <w:t xml:space="preserve">краснухи </w:t>
      </w:r>
      <w:r w:rsidR="0086702D">
        <w:t>-</w:t>
      </w:r>
      <w:r w:rsidRPr="0086702D">
        <w:t xml:space="preserve"> 14213</w:t>
      </w:r>
      <w:r w:rsidR="0086702D">
        <w:t xml:space="preserve"> (</w:t>
      </w:r>
      <w:r w:rsidRPr="0086702D">
        <w:t>40,84%</w:t>
      </w:r>
      <w:r w:rsidR="0086702D" w:rsidRPr="0086702D">
        <w:t xml:space="preserve">) </w:t>
      </w:r>
      <w:r w:rsidRPr="0086702D">
        <w:t>человека</w:t>
      </w:r>
      <w:r w:rsidR="0086702D" w:rsidRPr="0086702D">
        <w:t xml:space="preserve">, </w:t>
      </w:r>
      <w:r w:rsidRPr="0086702D">
        <w:t xml:space="preserve">дифтерии коклюша, столбняка </w:t>
      </w:r>
      <w:r w:rsidR="0086702D">
        <w:t>-</w:t>
      </w:r>
      <w:r w:rsidRPr="0086702D">
        <w:t xml:space="preserve"> 51834</w:t>
      </w:r>
      <w:r w:rsidR="0086702D">
        <w:t xml:space="preserve"> (</w:t>
      </w:r>
      <w:r w:rsidRPr="0086702D">
        <w:t>49,64%</w:t>
      </w:r>
      <w:r w:rsidR="0086702D" w:rsidRPr="0086702D">
        <w:t xml:space="preserve">) </w:t>
      </w:r>
      <w:r w:rsidRPr="0086702D">
        <w:t xml:space="preserve">детей, кори и эпидемического паротита </w:t>
      </w:r>
      <w:r w:rsidR="0086702D">
        <w:t>-</w:t>
      </w:r>
      <w:r w:rsidRPr="0086702D">
        <w:t xml:space="preserve"> 12236</w:t>
      </w:r>
      <w:r w:rsidR="0086702D">
        <w:t xml:space="preserve"> (</w:t>
      </w:r>
      <w:r w:rsidRPr="0086702D">
        <w:t>47,06%</w:t>
      </w:r>
      <w:r w:rsidR="0086702D" w:rsidRPr="0086702D">
        <w:t xml:space="preserve">) </w:t>
      </w:r>
      <w:r w:rsidRPr="0086702D">
        <w:t xml:space="preserve">ребенка, туберкулеза </w:t>
      </w:r>
      <w:r w:rsidR="0086702D">
        <w:t>-</w:t>
      </w:r>
      <w:r w:rsidRPr="0086702D">
        <w:t xml:space="preserve"> 7930</w:t>
      </w:r>
      <w:r w:rsidR="0086702D">
        <w:t xml:space="preserve"> (</w:t>
      </w:r>
      <w:r w:rsidRPr="0086702D">
        <w:t>42,86%</w:t>
      </w:r>
      <w:r w:rsidR="0086702D" w:rsidRPr="0086702D">
        <w:t xml:space="preserve">) </w:t>
      </w:r>
      <w:r w:rsidRPr="0086702D">
        <w:t>человек</w:t>
      </w:r>
      <w:r w:rsidR="0086702D" w:rsidRPr="0086702D">
        <w:t>.</w:t>
      </w:r>
    </w:p>
    <w:p w:rsidR="0086702D" w:rsidRDefault="009A7842" w:rsidP="0086702D">
      <w:r w:rsidRPr="0086702D">
        <w:t>В текущем году в июне</w:t>
      </w:r>
      <w:r w:rsidR="0086702D" w:rsidRPr="0086702D">
        <w:t xml:space="preserve"> </w:t>
      </w:r>
      <w:r w:rsidRPr="0086702D">
        <w:t>завершен курс прививок против гепатита В у 39404 человек взрослого населения, начатый в 2008 году</w:t>
      </w:r>
      <w:r w:rsidR="0086702D" w:rsidRPr="0086702D">
        <w:t>.</w:t>
      </w:r>
    </w:p>
    <w:p w:rsidR="0086702D" w:rsidRDefault="009A7842" w:rsidP="0086702D">
      <w:r w:rsidRPr="0086702D">
        <w:t>Для реализации программы доп</w:t>
      </w:r>
      <w:r w:rsidR="00162DAC">
        <w:t xml:space="preserve">. </w:t>
      </w:r>
      <w:r w:rsidRPr="0086702D">
        <w:t>прививок в области сформированы и обучены 105 прививочных бригад</w:t>
      </w:r>
      <w:r w:rsidR="0086702D" w:rsidRPr="0086702D">
        <w:t>.</w:t>
      </w:r>
    </w:p>
    <w:p w:rsidR="0086702D" w:rsidRDefault="009A7842" w:rsidP="0086702D">
      <w:r w:rsidRPr="0086702D">
        <w:t>Профилактика ВИЧ-инфекции, гепатитов В и С, выявление и лечение боль</w:t>
      </w:r>
      <w:r w:rsidR="00597698" w:rsidRPr="0086702D">
        <w:t>ных ВИЧ</w:t>
      </w:r>
      <w:r w:rsidR="0086702D" w:rsidRPr="0086702D">
        <w:t>.</w:t>
      </w:r>
    </w:p>
    <w:p w:rsidR="0086702D" w:rsidRDefault="009A7842" w:rsidP="0086702D">
      <w:r w:rsidRPr="0086702D">
        <w:t>Запланировано лабораторно обследовать 210 000</w:t>
      </w:r>
      <w:r w:rsidR="0086702D" w:rsidRPr="0086702D">
        <w:t xml:space="preserve"> </w:t>
      </w:r>
      <w:r w:rsidRPr="0086702D">
        <w:t>человек, охватить лечением</w:t>
      </w:r>
      <w:r w:rsidR="0086702D" w:rsidRPr="0086702D">
        <w:t xml:space="preserve"> - </w:t>
      </w:r>
      <w:r w:rsidRPr="0086702D">
        <w:t>112 чел</w:t>
      </w:r>
      <w:r w:rsidR="0086702D" w:rsidRPr="0086702D">
        <w:t xml:space="preserve">. </w:t>
      </w:r>
      <w:r w:rsidRPr="0086702D">
        <w:t>Число нуждающихся в лечении ежемесячно корректируется</w:t>
      </w:r>
      <w:r w:rsidR="0086702D" w:rsidRPr="0086702D">
        <w:t xml:space="preserve">. </w:t>
      </w:r>
      <w:r w:rsidRPr="0086702D">
        <w:t>Проведено исследований на вирусную нагрузку с целью назначения и контроля за</w:t>
      </w:r>
      <w:r w:rsidR="00597698" w:rsidRPr="0086702D">
        <w:t xml:space="preserve"> эффективностью лечения </w:t>
      </w:r>
      <w:r w:rsidR="0086702D">
        <w:t>-</w:t>
      </w:r>
      <w:r w:rsidR="00597698" w:rsidRPr="0086702D">
        <w:t xml:space="preserve"> 344</w:t>
      </w:r>
      <w:r w:rsidR="0086702D" w:rsidRPr="0086702D">
        <w:t xml:space="preserve">. </w:t>
      </w:r>
      <w:r w:rsidRPr="0086702D">
        <w:t>Обследовано</w:t>
      </w:r>
      <w:r w:rsidR="0086702D" w:rsidRPr="0086702D">
        <w:t xml:space="preserve"> </w:t>
      </w:r>
      <w:r w:rsidRPr="0086702D">
        <w:t>на</w:t>
      </w:r>
      <w:r w:rsidR="0086702D" w:rsidRPr="0086702D">
        <w:t xml:space="preserve"> </w:t>
      </w:r>
      <w:r w:rsidRPr="0086702D">
        <w:t>ВИЧ</w:t>
      </w:r>
      <w:r w:rsidR="0086702D" w:rsidRPr="0086702D">
        <w:t xml:space="preserve"> </w:t>
      </w:r>
      <w:r w:rsidRPr="0086702D">
        <w:t>с</w:t>
      </w:r>
      <w:r w:rsidR="0086702D" w:rsidRPr="0086702D">
        <w:t xml:space="preserve"> </w:t>
      </w:r>
      <w:r w:rsidRPr="0086702D">
        <w:t>начала года 127 707</w:t>
      </w:r>
      <w:r w:rsidR="0086702D">
        <w:t xml:space="preserve"> (</w:t>
      </w:r>
      <w:r w:rsidRPr="0086702D">
        <w:t>60,81%</w:t>
      </w:r>
      <w:r w:rsidR="0086702D" w:rsidRPr="0086702D">
        <w:t xml:space="preserve">) </w:t>
      </w:r>
      <w:r w:rsidRPr="0086702D">
        <w:t>человек</w:t>
      </w:r>
      <w:r w:rsidR="0086702D" w:rsidRPr="0086702D">
        <w:t xml:space="preserve">. </w:t>
      </w:r>
      <w:r w:rsidRPr="0086702D">
        <w:t>На</w:t>
      </w:r>
      <w:r w:rsidR="0086702D" w:rsidRPr="0086702D">
        <w:t xml:space="preserve"> </w:t>
      </w:r>
      <w:r w:rsidRPr="0086702D">
        <w:t>постоянном антиретровирусном лечении в учреждениях здравоохранения области находится 99 человек</w:t>
      </w:r>
      <w:r w:rsidR="0086702D" w:rsidRPr="0086702D">
        <w:t xml:space="preserve">. </w:t>
      </w:r>
      <w:r w:rsidRPr="0086702D">
        <w:t>Взято с начала года на лечение 15 человек</w:t>
      </w:r>
      <w:r w:rsidR="0086702D" w:rsidRPr="0086702D">
        <w:t>.</w:t>
      </w:r>
    </w:p>
    <w:p w:rsidR="0086702D" w:rsidRDefault="009A7842" w:rsidP="0086702D">
      <w:r w:rsidRPr="0086702D">
        <w:t>Обследование населения с целью выявления туберкулеза, лечение больных туберкулезом,</w:t>
      </w:r>
      <w:r w:rsidR="00597698" w:rsidRPr="0086702D">
        <w:t xml:space="preserve"> профилактические мероприятия</w:t>
      </w:r>
      <w:r w:rsidR="0086702D" w:rsidRPr="0086702D">
        <w:t>.</w:t>
      </w:r>
    </w:p>
    <w:p w:rsidR="0086702D" w:rsidRDefault="009A7842" w:rsidP="0086702D">
      <w:r w:rsidRPr="0086702D">
        <w:t>Постановлением</w:t>
      </w:r>
      <w:r w:rsidR="0086702D" w:rsidRPr="0086702D">
        <w:t xml:space="preserve"> </w:t>
      </w:r>
      <w:r w:rsidRPr="0086702D">
        <w:t>Законодательного Собрания Кировской области от 25</w:t>
      </w:r>
      <w:r w:rsidR="0086702D">
        <w:t>.09.20</w:t>
      </w:r>
      <w:r w:rsidRPr="0086702D">
        <w:t>08 № 28/231</w:t>
      </w:r>
      <w:r w:rsidR="0086702D">
        <w:t xml:space="preserve"> "</w:t>
      </w:r>
      <w:r w:rsidRPr="0086702D">
        <w:t>О Законе Кировской области</w:t>
      </w:r>
      <w:r w:rsidR="0086702D">
        <w:t xml:space="preserve"> "</w:t>
      </w:r>
      <w:r w:rsidRPr="0086702D">
        <w:t>Об областной целевой программе</w:t>
      </w:r>
      <w:r w:rsidR="0086702D">
        <w:t xml:space="preserve"> "</w:t>
      </w:r>
      <w:r w:rsidRPr="0086702D">
        <w:t>Развитие системы здравоохранения Кировской области</w:t>
      </w:r>
      <w:r w:rsidR="0086702D">
        <w:t xml:space="preserve">" </w:t>
      </w:r>
      <w:r w:rsidRPr="0086702D">
        <w:t>на 2009</w:t>
      </w:r>
      <w:r w:rsidR="0086702D" w:rsidRPr="0086702D">
        <w:t xml:space="preserve"> - </w:t>
      </w:r>
      <w:r w:rsidRPr="0086702D">
        <w:t>2011 годы</w:t>
      </w:r>
      <w:r w:rsidR="0086702D">
        <w:t xml:space="preserve">" </w:t>
      </w:r>
      <w:r w:rsidRPr="0086702D">
        <w:t>утверждено направление</w:t>
      </w:r>
      <w:r w:rsidR="0086702D">
        <w:t xml:space="preserve"> "</w:t>
      </w:r>
      <w:r w:rsidRPr="0086702D">
        <w:t>Туберкулез</w:t>
      </w:r>
      <w:r w:rsidR="0086702D">
        <w:t xml:space="preserve">", </w:t>
      </w:r>
      <w:r w:rsidRPr="0086702D">
        <w:t>предусматривающее систему мер по профилактике и лечению туберкулеза</w:t>
      </w:r>
      <w:r w:rsidR="0086702D" w:rsidRPr="0086702D">
        <w:t>.</w:t>
      </w:r>
    </w:p>
    <w:p w:rsidR="0086702D" w:rsidRDefault="009A7842" w:rsidP="0086702D">
      <w:r w:rsidRPr="0086702D">
        <w:t>В рамках реализации мероприятий департаментом здравоохранения утвержден план работы противотубе</w:t>
      </w:r>
      <w:r w:rsidR="00162DAC">
        <w:t>р</w:t>
      </w:r>
      <w:r w:rsidRPr="0086702D">
        <w:t>кулезной службы, включающий специфические м</w:t>
      </w:r>
      <w:r w:rsidR="00597698" w:rsidRPr="0086702D">
        <w:t>еры профилактики туберкулеза</w:t>
      </w:r>
      <w:r w:rsidR="0086702D" w:rsidRPr="0086702D">
        <w:t>.</w:t>
      </w:r>
    </w:p>
    <w:p w:rsidR="0086702D" w:rsidRDefault="009A7842" w:rsidP="0086702D">
      <w:r w:rsidRPr="0086702D">
        <w:t>В этом плане отражены</w:t>
      </w:r>
      <w:r w:rsidR="0086702D" w:rsidRPr="0086702D">
        <w:t xml:space="preserve"> </w:t>
      </w:r>
      <w:r w:rsidRPr="0086702D">
        <w:t>количество контингентов, подлежащих рентгенологическому обследованию, сроки выездов и объемы охвата сельского населения флюорографическим обследованием передвижными флюорографическими установками</w:t>
      </w:r>
      <w:r w:rsidR="0086702D" w:rsidRPr="0086702D">
        <w:t xml:space="preserve">. </w:t>
      </w:r>
      <w:r w:rsidRPr="0086702D">
        <w:t>Объемы охвата профилактическими мероприятиями детского населения, включая профилактические прививки и проведение специфических проб на туберкулез</w:t>
      </w:r>
      <w:r w:rsidR="0086702D" w:rsidRPr="0086702D">
        <w:t>.</w:t>
      </w:r>
    </w:p>
    <w:p w:rsidR="0086702D" w:rsidRDefault="009A7842" w:rsidP="0086702D">
      <w:r w:rsidRPr="0086702D">
        <w:t>В текущем квартале подана заявка в департамент госзакупок на приобретение лекарственных средств на сумму 6,6 млн</w:t>
      </w:r>
      <w:r w:rsidR="0086702D" w:rsidRPr="0086702D">
        <w:t xml:space="preserve">. </w:t>
      </w:r>
      <w:r w:rsidRPr="0086702D">
        <w:t>руб</w:t>
      </w:r>
      <w:r w:rsidR="0086702D" w:rsidRPr="0086702D">
        <w:t xml:space="preserve">. </w:t>
      </w:r>
      <w:r w:rsidRPr="0086702D">
        <w:t>В соответствии с планом мероприятий по раннему выявлению туберкулеза на территории области, передвижными флюороустановками на в 2009 году обследовано 3696 жителей сельской местности, на территории проживания которых не имеется стационарных флюорографов</w:t>
      </w:r>
      <w:r w:rsidR="0086702D" w:rsidRPr="0086702D">
        <w:t>.</w:t>
      </w:r>
    </w:p>
    <w:p w:rsidR="0086702D" w:rsidRDefault="009A7842" w:rsidP="0086702D">
      <w:r w:rsidRPr="0086702D">
        <w:t>П</w:t>
      </w:r>
      <w:r w:rsidR="00597698" w:rsidRPr="0086702D">
        <w:t>рограмма</w:t>
      </w:r>
      <w:r w:rsidR="0086702D">
        <w:t xml:space="preserve"> "</w:t>
      </w:r>
      <w:r w:rsidR="00597698" w:rsidRPr="0086702D">
        <w:t>Родовые сертификаты</w:t>
      </w:r>
      <w:r w:rsidR="0086702D">
        <w:t>"</w:t>
      </w:r>
      <w:r w:rsidR="00162DAC">
        <w:t>.</w:t>
      </w:r>
    </w:p>
    <w:p w:rsidR="0086702D" w:rsidRDefault="009A7842" w:rsidP="0086702D">
      <w:r w:rsidRPr="0086702D">
        <w:t>Прогнозируемое количество выдаваемых родовых сертификатов в 2009 году 15400</w:t>
      </w:r>
      <w:r w:rsidR="0086702D" w:rsidRPr="0086702D">
        <w:t xml:space="preserve">. </w:t>
      </w:r>
      <w:r w:rsidRPr="0086702D">
        <w:t>В 2009 году выдано талонов № 1-6206</w:t>
      </w:r>
      <w:r w:rsidR="0086702D" w:rsidRPr="0086702D">
        <w:t xml:space="preserve">, </w:t>
      </w:r>
      <w:r w:rsidRPr="0086702D">
        <w:t>на сумму</w:t>
      </w:r>
      <w:r w:rsidR="0086702D" w:rsidRPr="0086702D">
        <w:t xml:space="preserve"> </w:t>
      </w:r>
      <w:r w:rsidRPr="0086702D">
        <w:t>18,618 млн</w:t>
      </w:r>
      <w:r w:rsidR="0086702D" w:rsidRPr="0086702D">
        <w:t xml:space="preserve">. </w:t>
      </w:r>
      <w:r w:rsidRPr="0086702D">
        <w:t>руб</w:t>
      </w:r>
      <w:r w:rsidR="0086702D">
        <w:t>.,</w:t>
      </w:r>
      <w:r w:rsidR="0086702D" w:rsidRPr="0086702D">
        <w:t xml:space="preserve"> </w:t>
      </w:r>
      <w:r w:rsidRPr="0086702D">
        <w:t>талонов № 2</w:t>
      </w:r>
      <w:r w:rsidR="0086702D" w:rsidRPr="0086702D">
        <w:t xml:space="preserve"> - </w:t>
      </w:r>
      <w:r w:rsidRPr="0086702D">
        <w:t>6420, на сумму</w:t>
      </w:r>
      <w:r w:rsidR="0086702D" w:rsidRPr="0086702D">
        <w:t xml:space="preserve"> - </w:t>
      </w:r>
      <w:r w:rsidRPr="0086702D">
        <w:t>38,520 млн</w:t>
      </w:r>
      <w:r w:rsidR="0086702D" w:rsidRPr="0086702D">
        <w:t xml:space="preserve">. </w:t>
      </w:r>
      <w:r w:rsidRPr="0086702D">
        <w:t>руб</w:t>
      </w:r>
      <w:r w:rsidR="0086702D">
        <w:t>.,</w:t>
      </w:r>
      <w:r w:rsidRPr="0086702D">
        <w:t xml:space="preserve"> талонов № 3</w:t>
      </w:r>
      <w:r w:rsidR="0086702D" w:rsidRPr="0086702D">
        <w:t xml:space="preserve"> - </w:t>
      </w:r>
      <w:r w:rsidRPr="0086702D">
        <w:t>10988, на сумму 11,076 млн</w:t>
      </w:r>
      <w:r w:rsidR="0086702D" w:rsidRPr="0086702D">
        <w:t xml:space="preserve">. </w:t>
      </w:r>
      <w:r w:rsidRPr="0086702D">
        <w:t>руб</w:t>
      </w:r>
      <w:r w:rsidR="0086702D" w:rsidRPr="0086702D">
        <w:t xml:space="preserve">. </w:t>
      </w:r>
      <w:r w:rsidRPr="0086702D">
        <w:t>Полученные средства направлены на укрепление диагностической базы учреждений родовспоможения и детских ЛПУ, а так же на дополнительные выплаты специалистам</w:t>
      </w:r>
      <w:r w:rsidR="0086702D">
        <w:t>.</w:t>
      </w:r>
    </w:p>
    <w:p w:rsidR="0086702D" w:rsidRDefault="009A7842" w:rsidP="0086702D">
      <w:r w:rsidRPr="0086702D">
        <w:t>Дополнительная диспансеризация работающего населения</w:t>
      </w:r>
      <w:r w:rsidR="0086702D">
        <w:t>.</w:t>
      </w:r>
    </w:p>
    <w:p w:rsidR="0086702D" w:rsidRDefault="009A7842" w:rsidP="0086702D">
      <w:r w:rsidRPr="0086702D">
        <w:t xml:space="preserve">Кировской области определен контрольный показатель </w:t>
      </w:r>
      <w:r w:rsidR="0086702D">
        <w:t>-</w:t>
      </w:r>
      <w:r w:rsidRPr="0086702D">
        <w:t xml:space="preserve"> 48000 человек</w:t>
      </w:r>
      <w:r w:rsidR="0086702D" w:rsidRPr="0086702D">
        <w:t xml:space="preserve">. </w:t>
      </w:r>
      <w:r w:rsidRPr="0086702D">
        <w:t>Программа проведения диспансеризации утверждена Минздравсоцразвития РФ в марте текущего года</w:t>
      </w:r>
      <w:r w:rsidR="0086702D" w:rsidRPr="0086702D">
        <w:t xml:space="preserve">. </w:t>
      </w:r>
      <w:r w:rsidRPr="0086702D">
        <w:t>В связи с этим проведение дополнительной диспансеризации работающего населения начато в апреле текущего года</w:t>
      </w:r>
      <w:r w:rsidR="0086702D" w:rsidRPr="0086702D">
        <w:t xml:space="preserve">. </w:t>
      </w:r>
      <w:r w:rsidRPr="0086702D">
        <w:t>В первом полугодии проведено 9538 случаев завершенной диспансеризации</w:t>
      </w:r>
      <w:r w:rsidR="0086702D" w:rsidRPr="0086702D">
        <w:t>.</w:t>
      </w:r>
    </w:p>
    <w:p w:rsidR="0086702D" w:rsidRDefault="009A7842" w:rsidP="0086702D">
      <w:r w:rsidRPr="0086702D">
        <w:t>Для решения задач по выполнению программы дополнительной диспансеризации в области внедрен метод передвижных бригад, сформированных на базе ГОУЗ</w:t>
      </w:r>
      <w:r w:rsidR="0086702D">
        <w:t xml:space="preserve"> "</w:t>
      </w:r>
      <w:r w:rsidRPr="0086702D">
        <w:t>Областной центр медицинской профилактики</w:t>
      </w:r>
      <w:r w:rsidR="0086702D">
        <w:t>".</w:t>
      </w:r>
    </w:p>
    <w:p w:rsidR="0086702D" w:rsidRDefault="009A7842" w:rsidP="0086702D">
      <w:r w:rsidRPr="0086702D">
        <w:t>Закуплены и планируются к приобретению стационарные и передвижные маммографы</w:t>
      </w:r>
      <w:r w:rsidR="0086702D" w:rsidRPr="0086702D">
        <w:t xml:space="preserve">. </w:t>
      </w:r>
      <w:r w:rsidRPr="0086702D">
        <w:t>Это позволит обеспечить полный охват маммографическим обследованием женщин, подлежащих в рамках доп</w:t>
      </w:r>
      <w:r w:rsidR="00162DAC">
        <w:t xml:space="preserve">. </w:t>
      </w:r>
      <w:r w:rsidRPr="0086702D">
        <w:t>диспансеризации этому методу обследования</w:t>
      </w:r>
      <w:r w:rsidR="0086702D" w:rsidRPr="0086702D">
        <w:t>.</w:t>
      </w:r>
    </w:p>
    <w:p w:rsidR="0086702D" w:rsidRDefault="009A7842" w:rsidP="0086702D">
      <w:r w:rsidRPr="0086702D">
        <w:t>Диспансеризация находящихся в стационарных учреждениях, детей сирот, детей, оставшихся без попечения родителей</w:t>
      </w:r>
      <w:r w:rsidR="0086702D" w:rsidRPr="0086702D">
        <w:t>.</w:t>
      </w:r>
    </w:p>
    <w:p w:rsidR="0086702D" w:rsidRDefault="009A7842" w:rsidP="0086702D">
      <w:r w:rsidRPr="0086702D">
        <w:t xml:space="preserve">Кировской области определен контрольный показатель </w:t>
      </w:r>
      <w:r w:rsidR="0086702D">
        <w:t>-</w:t>
      </w:r>
      <w:r w:rsidRPr="0086702D">
        <w:t xml:space="preserve"> 5257 человек</w:t>
      </w:r>
      <w:r w:rsidR="0086702D">
        <w:t>.</w:t>
      </w:r>
    </w:p>
    <w:p w:rsidR="0086702D" w:rsidRDefault="009A7842" w:rsidP="0086702D">
      <w:r w:rsidRPr="0086702D">
        <w:t>Департаментом проведены организационные мероприятия по формированию списков учреждений, в которых необходимо проведение диспансеризации, утвержден помесячный план-график проведения</w:t>
      </w:r>
      <w:r w:rsidR="0086702D" w:rsidRPr="0086702D">
        <w:t xml:space="preserve"> </w:t>
      </w:r>
      <w:r w:rsidRPr="0086702D">
        <w:t>диспансеризации, сформированы мобильные бригады из специалистов областных и муниципальных учреждений здравоохранения</w:t>
      </w:r>
      <w:r w:rsidR="0086702D" w:rsidRPr="0086702D">
        <w:t>.</w:t>
      </w:r>
    </w:p>
    <w:p w:rsidR="0086702D" w:rsidRDefault="009A7842" w:rsidP="0086702D">
      <w:r w:rsidRPr="0086702D">
        <w:t>Оказание высокотехнологичн</w:t>
      </w:r>
      <w:r w:rsidR="00597698" w:rsidRPr="0086702D">
        <w:t>ой медицинской помощи населению</w:t>
      </w:r>
      <w:r w:rsidR="0086702D">
        <w:t>.</w:t>
      </w:r>
    </w:p>
    <w:p w:rsidR="0086702D" w:rsidRDefault="009A7842" w:rsidP="0086702D">
      <w:r w:rsidRPr="0086702D">
        <w:t>Для оказания высокотехнологичной медицинской помощи</w:t>
      </w:r>
      <w:r w:rsidR="0086702D">
        <w:t xml:space="preserve"> (</w:t>
      </w:r>
      <w:r w:rsidRPr="0086702D">
        <w:t xml:space="preserve">далее </w:t>
      </w:r>
      <w:r w:rsidR="0086702D">
        <w:t>-</w:t>
      </w:r>
      <w:r w:rsidRPr="0086702D">
        <w:t xml:space="preserve"> ВМП</w:t>
      </w:r>
      <w:r w:rsidR="0086702D" w:rsidRPr="0086702D">
        <w:t xml:space="preserve">) </w:t>
      </w:r>
      <w:r w:rsidRPr="0086702D">
        <w:t>гражданам Кировской области на 2009год выделено 1977 квот</w:t>
      </w:r>
      <w:r w:rsidR="0086702D">
        <w:t>.</w:t>
      </w:r>
    </w:p>
    <w:p w:rsidR="0086702D" w:rsidRDefault="009A7842" w:rsidP="0086702D">
      <w:r w:rsidRPr="0086702D">
        <w:t>С начала года</w:t>
      </w:r>
      <w:r w:rsidR="0086702D" w:rsidRPr="0086702D">
        <w:t xml:space="preserve"> </w:t>
      </w:r>
      <w:r w:rsidRPr="0086702D">
        <w:t>ВМП</w:t>
      </w:r>
      <w:r w:rsidR="0086702D" w:rsidRPr="0086702D">
        <w:t xml:space="preserve"> </w:t>
      </w:r>
      <w:r w:rsidRPr="0086702D">
        <w:t>получили 911 граждан</w:t>
      </w:r>
      <w:r w:rsidR="0086702D" w:rsidRPr="0086702D">
        <w:t xml:space="preserve"> </w:t>
      </w:r>
      <w:r w:rsidRPr="0086702D">
        <w:t>области</w:t>
      </w:r>
      <w:r w:rsidR="0086702D">
        <w:t>.</w:t>
      </w:r>
    </w:p>
    <w:p w:rsidR="0086702D" w:rsidRDefault="009A7842" w:rsidP="0086702D">
      <w:r w:rsidRPr="0086702D">
        <w:t>Контроль и направление граждан на иногороднее лечение осуществляется в соответствии с регламентирующими документами Минздравсоцразвития РФ и Российской Академии Медицинских наук комиссией департамента</w:t>
      </w:r>
      <w:r w:rsidR="0086702D" w:rsidRPr="0086702D">
        <w:t xml:space="preserve">. </w:t>
      </w:r>
      <w:r w:rsidRPr="0086702D">
        <w:t>В 2009 году проведено 7 заседаний Комиссии по направлению пациентов на лечение за пределы области</w:t>
      </w:r>
      <w:r w:rsidR="0086702D" w:rsidRPr="0086702D">
        <w:t>.</w:t>
      </w:r>
    </w:p>
    <w:p w:rsidR="0086702D" w:rsidRDefault="009A7842" w:rsidP="0086702D">
      <w:r w:rsidRPr="0086702D">
        <w:t>Мероприятия направленные на совершенствование организации медицинской помощи</w:t>
      </w:r>
      <w:r w:rsidR="0086702D" w:rsidRPr="0086702D">
        <w:t xml:space="preserve"> </w:t>
      </w:r>
      <w:r w:rsidRPr="0086702D">
        <w:t>пострадавшим при дорожно-транспортных происшествиях</w:t>
      </w:r>
      <w:r w:rsidR="0086702D">
        <w:t>.</w:t>
      </w:r>
    </w:p>
    <w:p w:rsidR="0086702D" w:rsidRDefault="009A7842" w:rsidP="0086702D">
      <w:r w:rsidRPr="0086702D">
        <w:t>В соответствии с приказом Министерства здравоохранения России и Министерства внутренних дел РФ от 09</w:t>
      </w:r>
      <w:r w:rsidR="0086702D">
        <w:t>.01.19</w:t>
      </w:r>
      <w:r w:rsidRPr="0086702D">
        <w:t>98 года № 4/8</w:t>
      </w:r>
      <w:r w:rsidR="0086702D">
        <w:t xml:space="preserve"> "</w:t>
      </w:r>
      <w:r w:rsidRPr="0086702D">
        <w:t>Об утверждении инструкции о порядке взаимодействия лечебно-профилактических учреждений и органов внутренних дел Российской Федерации при поступлении</w:t>
      </w:r>
      <w:r w:rsidR="0086702D">
        <w:t xml:space="preserve"> (</w:t>
      </w:r>
      <w:r w:rsidRPr="0086702D">
        <w:t>обращении</w:t>
      </w:r>
      <w:r w:rsidR="0086702D" w:rsidRPr="0086702D">
        <w:t xml:space="preserve">) </w:t>
      </w:r>
      <w:r w:rsidRPr="0086702D">
        <w:t>в лечебно-профилактические учреждения граждан с телесными повреждениями насильственного характера</w:t>
      </w:r>
      <w:r w:rsidR="0086702D">
        <w:t xml:space="preserve">" </w:t>
      </w:r>
      <w:r w:rsidRPr="0086702D">
        <w:t>и Положения</w:t>
      </w:r>
      <w:r w:rsidR="0086702D">
        <w:t xml:space="preserve"> "</w:t>
      </w:r>
      <w:r w:rsidRPr="0086702D">
        <w:t>О взаимодействии органов управления, подразделений и сил УВД, ГУ МЧС России по Кировской области</w:t>
      </w:r>
      <w:r w:rsidR="0086702D" w:rsidRPr="0086702D">
        <w:t xml:space="preserve"> </w:t>
      </w:r>
      <w:r w:rsidRPr="0086702D">
        <w:t>и департамента здравоохранения Кировской области</w:t>
      </w:r>
      <w:r w:rsidR="0086702D">
        <w:t xml:space="preserve">", </w:t>
      </w:r>
      <w:r w:rsidRPr="0086702D">
        <w:t>утвержденного Заместителем Председателя Правительства области 01</w:t>
      </w:r>
      <w:r w:rsidR="0086702D">
        <w:t>.08.20</w:t>
      </w:r>
      <w:r w:rsidRPr="0086702D">
        <w:t>06 года, департаментом здравоохранения подготовлен и утвержден ежегодный</w:t>
      </w:r>
      <w:r w:rsidR="0086702D">
        <w:t xml:space="preserve"> "</w:t>
      </w:r>
      <w:r w:rsidRPr="0086702D">
        <w:t>План медико-санитарного обеспечения населения Кировской области, пострадавшего в ДТП</w:t>
      </w:r>
      <w:r w:rsidR="0086702D">
        <w:t>".</w:t>
      </w:r>
    </w:p>
    <w:p w:rsidR="0086702D" w:rsidRDefault="009A7842" w:rsidP="0086702D">
      <w:r w:rsidRPr="0086702D">
        <w:t>Для организации своевременной специализированной медицинской помощи пострадавшим в дорожно-транспортных происшествиях департаментом здравоохранения предусмотрено в текущем году создание межрайонных клинико-диагностических центров на базах 10 крупных центральных районных</w:t>
      </w:r>
      <w:r w:rsidR="0086702D">
        <w:t xml:space="preserve"> (</w:t>
      </w:r>
      <w:r w:rsidRPr="0086702D">
        <w:t>городских</w:t>
      </w:r>
      <w:r w:rsidR="0086702D" w:rsidRPr="0086702D">
        <w:t xml:space="preserve">) </w:t>
      </w:r>
      <w:r w:rsidRPr="0086702D">
        <w:t>больниц</w:t>
      </w:r>
      <w:r w:rsidR="0086702D" w:rsidRPr="0086702D">
        <w:t xml:space="preserve">. </w:t>
      </w:r>
      <w:r w:rsidRPr="0086702D">
        <w:t>Предполагается оснащение центров современным рентгенологическим оборудованием, наркозно-дыхательной аппаратурой, укомплектование кадрового состава учреждений</w:t>
      </w:r>
      <w:r w:rsidR="0086702D" w:rsidRPr="0086702D">
        <w:t>.</w:t>
      </w:r>
    </w:p>
    <w:p w:rsidR="0086702D" w:rsidRDefault="009A7842" w:rsidP="0086702D">
      <w:r w:rsidRPr="0086702D">
        <w:t>Минздравсоцразвития РФ утвердило план поставок реанимобилей в учреждения здравоохранения, оказывающих медицинскую помощь вдоль трасс республиканского значения</w:t>
      </w:r>
      <w:r w:rsidR="0086702D" w:rsidRPr="0086702D">
        <w:t>.</w:t>
      </w:r>
    </w:p>
    <w:p w:rsidR="0086702D" w:rsidRDefault="009A7842" w:rsidP="0086702D">
      <w:r w:rsidRPr="0086702D">
        <w:t>Мероприятия, направленные на совершенствование онкологической помощи населению</w:t>
      </w:r>
      <w:r w:rsidR="0086702D" w:rsidRPr="0086702D">
        <w:t>.</w:t>
      </w:r>
    </w:p>
    <w:p w:rsidR="0086702D" w:rsidRDefault="009A7842" w:rsidP="0086702D">
      <w:r w:rsidRPr="0086702D">
        <w:t>Онкологическая патология занимает третье место в структуре смертности населения области</w:t>
      </w:r>
      <w:r w:rsidR="0086702D" w:rsidRPr="0086702D">
        <w:t xml:space="preserve">. </w:t>
      </w:r>
      <w:r w:rsidRPr="0086702D">
        <w:t>Указанная причинность соответствует показателям феде</w:t>
      </w:r>
      <w:r w:rsidR="00597698" w:rsidRPr="0086702D">
        <w:t>рального уровня</w:t>
      </w:r>
      <w:r w:rsidR="0086702D" w:rsidRPr="0086702D">
        <w:t>.</w:t>
      </w:r>
    </w:p>
    <w:p w:rsidR="0086702D" w:rsidRDefault="009A7842" w:rsidP="0086702D">
      <w:r w:rsidRPr="0086702D">
        <w:t>С учетом социальной значимости патологии, Правительством Российской Федерации принято Постановление от 03</w:t>
      </w:r>
      <w:r w:rsidR="0086702D">
        <w:t>.03.20</w:t>
      </w:r>
      <w:r w:rsidRPr="0086702D">
        <w:t>09 № 189</w:t>
      </w:r>
      <w:r w:rsidR="0086702D">
        <w:t xml:space="preserve"> "</w:t>
      </w:r>
      <w:r w:rsidRPr="0086702D">
        <w:t>О финансовом обеспечении в 2009 году за счет ассигнований федерального бюджета мероприятий, направленных на совершенствование организации онкологической помощи населению</w:t>
      </w:r>
      <w:r w:rsidR="0086702D">
        <w:t xml:space="preserve">". </w:t>
      </w:r>
      <w:r w:rsidRPr="0086702D">
        <w:t>Средства Минздравсоцразвития РФ будут направлены на приобретение рентгенодиагностической и лечебной аппаратуры для ГЛПУ</w:t>
      </w:r>
      <w:r w:rsidR="0086702D">
        <w:t xml:space="preserve"> "</w:t>
      </w:r>
      <w:r w:rsidRPr="0086702D">
        <w:t>Кировский областной клинический онкологический диспансер</w:t>
      </w:r>
      <w:r w:rsidR="0086702D">
        <w:t xml:space="preserve">" </w:t>
      </w:r>
      <w:r w:rsidRPr="0086702D">
        <w:t>и в межрайонные клинико-диагностические центры</w:t>
      </w:r>
      <w:r w:rsidR="0086702D" w:rsidRPr="0086702D">
        <w:t>.</w:t>
      </w:r>
    </w:p>
    <w:p w:rsidR="0086702D" w:rsidRDefault="009A7842" w:rsidP="0086702D">
      <w:r w:rsidRPr="0086702D">
        <w:t>В подготовительный период по определению территорий, привлекаемых к участию в реализации мероприятий проекта, департаментом здравоохранения проведено ряд организационных мероприятий, направленных на выполнение конкурсных требований</w:t>
      </w:r>
      <w:r w:rsidR="0086702D" w:rsidRPr="0086702D">
        <w:t>.</w:t>
      </w:r>
    </w:p>
    <w:p w:rsidR="0086702D" w:rsidRDefault="009A7842" w:rsidP="0086702D">
      <w:r w:rsidRPr="0086702D">
        <w:t>Принято решение департамента здравоохранения об организации межрайонных клинико-диагностических центров на базах центральных районных</w:t>
      </w:r>
      <w:r w:rsidR="0086702D">
        <w:t xml:space="preserve"> (</w:t>
      </w:r>
      <w:r w:rsidRPr="0086702D">
        <w:t>городских</w:t>
      </w:r>
      <w:r w:rsidR="0086702D" w:rsidRPr="0086702D">
        <w:t xml:space="preserve">) </w:t>
      </w:r>
      <w:r w:rsidRPr="0086702D">
        <w:t>больниц, на которые возложены функции по первичной профилактике, диагностике, диспансеризации и направления пациентов на специализированное лечение</w:t>
      </w:r>
      <w:r w:rsidR="0086702D" w:rsidRPr="0086702D">
        <w:t xml:space="preserve">. </w:t>
      </w:r>
      <w:r w:rsidRPr="0086702D">
        <w:t>Реализация этого мероприятия являлась обязательным требованием для реализации Национальной онкологической программы</w:t>
      </w:r>
      <w:r w:rsidR="0086702D">
        <w:t xml:space="preserve"> "</w:t>
      </w:r>
      <w:r w:rsidRPr="0086702D">
        <w:t>Комплекс мероприятий по совершенствованию онкологической помощи населению</w:t>
      </w:r>
      <w:r w:rsidR="0086702D">
        <w:t xml:space="preserve">" </w:t>
      </w:r>
      <w:r w:rsidRPr="0086702D">
        <w:t>в 2009 году</w:t>
      </w:r>
      <w:r w:rsidR="0086702D" w:rsidRPr="0086702D">
        <w:t>.</w:t>
      </w:r>
    </w:p>
    <w:p w:rsidR="0086702D" w:rsidRDefault="009A7842" w:rsidP="0086702D">
      <w:r w:rsidRPr="0086702D">
        <w:t>Мероприятия по развитию службы крови</w:t>
      </w:r>
      <w:r w:rsidR="0086702D">
        <w:t>.</w:t>
      </w:r>
    </w:p>
    <w:p w:rsidR="0086702D" w:rsidRDefault="009A7842" w:rsidP="0086702D">
      <w:r w:rsidRPr="0086702D">
        <w:t>Согласно проекта Постановления Правительства Российской Федерации ГЛПУ</w:t>
      </w:r>
      <w:r w:rsidR="0086702D">
        <w:t xml:space="preserve"> "</w:t>
      </w:r>
      <w:r w:rsidRPr="0086702D">
        <w:t>Кировская областная станция переливания крови</w:t>
      </w:r>
      <w:r w:rsidR="0086702D">
        <w:t xml:space="preserve">" </w:t>
      </w:r>
      <w:r w:rsidRPr="0086702D">
        <w:t>в 2009 году вошла в перечень СПК, подлежащих переоснащению в рамках государственной программы</w:t>
      </w:r>
      <w:r w:rsidR="0086702D">
        <w:t xml:space="preserve"> "</w:t>
      </w:r>
      <w:r w:rsidRPr="0086702D">
        <w:t>Модернизация службы крови в 2008-2011 г</w:t>
      </w:r>
      <w:r w:rsidR="0086702D" w:rsidRPr="0086702D">
        <w:t xml:space="preserve">. </w:t>
      </w:r>
      <w:r w:rsidRPr="0086702D">
        <w:t>г</w:t>
      </w:r>
      <w:r w:rsidR="0086702D">
        <w:t>."</w:t>
      </w:r>
    </w:p>
    <w:p w:rsidR="0086702D" w:rsidRDefault="009A7842" w:rsidP="0086702D">
      <w:r w:rsidRPr="0086702D">
        <w:t>В плане реализации мероприятия в стадии формирования находится</w:t>
      </w:r>
      <w:r w:rsidR="0086702D" w:rsidRPr="0086702D">
        <w:t xml:space="preserve"> </w:t>
      </w:r>
      <w:r w:rsidRPr="0086702D">
        <w:t>единая информационная система службы крови</w:t>
      </w:r>
      <w:r w:rsidR="0086702D">
        <w:t>.</w:t>
      </w:r>
    </w:p>
    <w:p w:rsidR="0086702D" w:rsidRDefault="009A7842" w:rsidP="0086702D">
      <w:r w:rsidRPr="0086702D">
        <w:t>Сформирована заявка на поставляемое оборудование</w:t>
      </w:r>
      <w:r w:rsidR="0086702D">
        <w:t>.</w:t>
      </w:r>
    </w:p>
    <w:p w:rsidR="0086702D" w:rsidRDefault="009A7842" w:rsidP="0086702D">
      <w:r w:rsidRPr="0086702D">
        <w:t>Формируется проектно-сметная документация на реконструкцию здания СПК, необходимый для</w:t>
      </w:r>
      <w:r w:rsidR="0086702D" w:rsidRPr="0086702D">
        <w:t xml:space="preserve"> </w:t>
      </w:r>
      <w:r w:rsidRPr="0086702D">
        <w:t>монтажа оборудования</w:t>
      </w:r>
      <w:r w:rsidR="0086702D">
        <w:t>.</w:t>
      </w:r>
    </w:p>
    <w:p w:rsidR="0086702D" w:rsidRDefault="009A7842" w:rsidP="0086702D">
      <w:r w:rsidRPr="0086702D">
        <w:t>В рамках программы</w:t>
      </w:r>
      <w:r w:rsidR="0086702D" w:rsidRPr="0086702D">
        <w:t xml:space="preserve"> </w:t>
      </w:r>
      <w:r w:rsidRPr="0086702D">
        <w:t>предусматривается оснащение ГЛПУ</w:t>
      </w:r>
      <w:r w:rsidR="0086702D">
        <w:t xml:space="preserve"> "</w:t>
      </w:r>
      <w:r w:rsidRPr="0086702D">
        <w:t>Кировская областная станция переливания крови</w:t>
      </w:r>
      <w:r w:rsidR="0086702D">
        <w:t xml:space="preserve">" </w:t>
      </w:r>
      <w:r w:rsidRPr="0086702D">
        <w:t>технологическим оборудованием на сумму более 100 млн</w:t>
      </w:r>
      <w:r w:rsidR="0086702D" w:rsidRPr="0086702D">
        <w:t xml:space="preserve">. </w:t>
      </w:r>
      <w:r w:rsidRPr="0086702D">
        <w:t>руб</w:t>
      </w:r>
      <w:r w:rsidR="0086702D" w:rsidRPr="0086702D">
        <w:t>.</w:t>
      </w:r>
    </w:p>
    <w:p w:rsidR="0086702D" w:rsidRDefault="009A7842" w:rsidP="0086702D">
      <w:r w:rsidRPr="0086702D">
        <w:t>Развитие сети перинатальных центров</w:t>
      </w:r>
      <w:r w:rsidR="0086702D" w:rsidRPr="0086702D">
        <w:t>.</w:t>
      </w:r>
    </w:p>
    <w:p w:rsidR="0086702D" w:rsidRDefault="009A7842" w:rsidP="0086702D">
      <w:r w:rsidRPr="0086702D">
        <w:t>В рамках данного раздела в составе ГЛПУ</w:t>
      </w:r>
      <w:r w:rsidR="0086702D">
        <w:t xml:space="preserve"> "</w:t>
      </w:r>
      <w:r w:rsidRPr="0086702D">
        <w:t>Кировский областной перинатальный центр</w:t>
      </w:r>
      <w:r w:rsidR="0086702D">
        <w:t xml:space="preserve">" </w:t>
      </w:r>
      <w:r w:rsidRPr="0086702D">
        <w:t>ведется строительство 9 этажного акушерского корпуса на 121 койку с лечебно-диагностическими и вспомогательными службами</w:t>
      </w:r>
      <w:r w:rsidR="0086702D" w:rsidRPr="0086702D">
        <w:t>.</w:t>
      </w:r>
    </w:p>
    <w:p w:rsidR="0086702D" w:rsidRDefault="009A7842" w:rsidP="0086702D">
      <w:r w:rsidRPr="0086702D">
        <w:t>В соответствии с календарным</w:t>
      </w:r>
      <w:r w:rsidR="0086702D" w:rsidRPr="0086702D">
        <w:t xml:space="preserve"> </w:t>
      </w:r>
      <w:r w:rsidRPr="0086702D">
        <w:t>графиком выполнения работ и поставки оборудования освоение средств за первое полугодие 2009 года</w:t>
      </w:r>
      <w:r w:rsidR="0086702D" w:rsidRPr="0086702D">
        <w:t xml:space="preserve"> </w:t>
      </w:r>
      <w:r w:rsidRPr="0086702D">
        <w:t>составило 96,275 млн</w:t>
      </w:r>
      <w:r w:rsidR="0086702D" w:rsidRPr="0086702D">
        <w:t xml:space="preserve">. </w:t>
      </w:r>
      <w:r w:rsidRPr="0086702D">
        <w:t>руб</w:t>
      </w:r>
      <w:r w:rsidR="0086702D">
        <w:t>.,</w:t>
      </w:r>
      <w:r w:rsidRPr="0086702D">
        <w:t xml:space="preserve"> при плане</w:t>
      </w:r>
      <w:r w:rsidR="0086702D" w:rsidRPr="0086702D">
        <w:t xml:space="preserve"> </w:t>
      </w:r>
      <w:r w:rsidRPr="0086702D">
        <w:t>14</w:t>
      </w:r>
      <w:r w:rsidR="0086702D">
        <w:t>.0</w:t>
      </w:r>
      <w:r w:rsidRPr="0086702D">
        <w:t xml:space="preserve"> млн</w:t>
      </w:r>
      <w:r w:rsidR="0086702D" w:rsidRPr="0086702D">
        <w:t xml:space="preserve">. </w:t>
      </w:r>
      <w:r w:rsidRPr="0086702D">
        <w:t>руб</w:t>
      </w:r>
      <w:r w:rsidR="0086702D" w:rsidRPr="0086702D">
        <w:t>.</w:t>
      </w:r>
    </w:p>
    <w:p w:rsidR="0086702D" w:rsidRDefault="009A7842" w:rsidP="0086702D">
      <w:r w:rsidRPr="0086702D">
        <w:t>На 30</w:t>
      </w:r>
      <w:r w:rsidR="0086702D">
        <w:t>.06.20</w:t>
      </w:r>
      <w:r w:rsidRPr="0086702D">
        <w:t>09 года</w:t>
      </w:r>
      <w:r w:rsidR="0086702D">
        <w:t xml:space="preserve"> "</w:t>
      </w:r>
      <w:r w:rsidRPr="0086702D">
        <w:t>Рабочий проект</w:t>
      </w:r>
      <w:r w:rsidR="0086702D">
        <w:t xml:space="preserve">" </w:t>
      </w:r>
      <w:r w:rsidRPr="0086702D">
        <w:t>выполнен в полном объеме и передан в Управление Государственной вневедомственной экспертизы</w:t>
      </w:r>
      <w:r w:rsidR="0086702D" w:rsidRPr="0086702D">
        <w:t xml:space="preserve">. </w:t>
      </w:r>
      <w:r w:rsidRPr="0086702D">
        <w:t>В настоящее время выполнены лифтовые шахты лестничных клеток и</w:t>
      </w:r>
      <w:r w:rsidR="0086702D" w:rsidRPr="0086702D">
        <w:t xml:space="preserve"> </w:t>
      </w:r>
      <w:r w:rsidRPr="0086702D">
        <w:t>технического</w:t>
      </w:r>
      <w:r w:rsidR="0086702D" w:rsidRPr="0086702D">
        <w:t xml:space="preserve"> </w:t>
      </w:r>
      <w:r w:rsidRPr="0086702D">
        <w:t>этажа, стены</w:t>
      </w:r>
      <w:r w:rsidR="0086702D" w:rsidRPr="0086702D">
        <w:t xml:space="preserve"> - </w:t>
      </w:r>
      <w:r w:rsidRPr="0086702D">
        <w:t>цокольного</w:t>
      </w:r>
      <w:r w:rsidR="0086702D" w:rsidRPr="0086702D">
        <w:t xml:space="preserve"> - </w:t>
      </w:r>
      <w:r w:rsidRPr="0086702D">
        <w:t>технического этажей</w:t>
      </w:r>
      <w:r w:rsidR="0086702D" w:rsidRPr="0086702D">
        <w:t xml:space="preserve">. </w:t>
      </w:r>
      <w:r w:rsidRPr="0086702D">
        <w:t>Ведется устройство перегородок 1-6</w:t>
      </w:r>
      <w:r w:rsidR="0086702D" w:rsidRPr="0086702D">
        <w:t xml:space="preserve"> - </w:t>
      </w:r>
      <w:r w:rsidRPr="0086702D">
        <w:t>го этажей</w:t>
      </w:r>
      <w:r w:rsidR="0086702D" w:rsidRPr="0086702D">
        <w:t xml:space="preserve">. </w:t>
      </w:r>
      <w:r w:rsidRPr="0086702D">
        <w:t>Монтаж системы отопления</w:t>
      </w:r>
      <w:r w:rsidR="0086702D" w:rsidRPr="0086702D">
        <w:t xml:space="preserve"> </w:t>
      </w:r>
      <w:r w:rsidRPr="0086702D">
        <w:t>и водоснабжения, канализации, вентиляции, штукатурные работы в цокольном этаже, первом этаже</w:t>
      </w:r>
      <w:r w:rsidR="0086702D" w:rsidRPr="0086702D">
        <w:t xml:space="preserve">. </w:t>
      </w:r>
      <w:r w:rsidRPr="0086702D">
        <w:t>Ведется устройство кровли, подготовки под полы на 1-4 этажах</w:t>
      </w:r>
      <w:r w:rsidR="0086702D" w:rsidRPr="0086702D">
        <w:t>.</w:t>
      </w:r>
    </w:p>
    <w:p w:rsidR="0086702D" w:rsidRDefault="009A7842" w:rsidP="0086702D">
      <w:r w:rsidRPr="0086702D">
        <w:t>Общая стоимость проекта составляет 1 млрд</w:t>
      </w:r>
      <w:r w:rsidR="0086702D">
        <w:t>.4</w:t>
      </w:r>
      <w:r w:rsidRPr="0086702D">
        <w:t>79 млн</w:t>
      </w:r>
      <w:r w:rsidR="0086702D" w:rsidRPr="0086702D">
        <w:t xml:space="preserve">. </w:t>
      </w:r>
      <w:r w:rsidRPr="0086702D">
        <w:t>руб</w:t>
      </w:r>
      <w:r w:rsidR="0086702D">
        <w:t>.,</w:t>
      </w:r>
      <w:r w:rsidRPr="0086702D">
        <w:t xml:space="preserve"> в т</w:t>
      </w:r>
      <w:r w:rsidR="0086702D" w:rsidRPr="0086702D">
        <w:t xml:space="preserve">. </w:t>
      </w:r>
      <w:r w:rsidRPr="0086702D">
        <w:t>ч</w:t>
      </w:r>
      <w:r w:rsidR="0086702D" w:rsidRPr="0086702D">
        <w:t xml:space="preserve">. </w:t>
      </w:r>
      <w:r w:rsidRPr="0086702D">
        <w:t>софинансирование из областного бюджета</w:t>
      </w:r>
      <w:r w:rsidR="0086702D" w:rsidRPr="0086702D">
        <w:t xml:space="preserve"> </w:t>
      </w:r>
      <w:r w:rsidRPr="0086702D">
        <w:t>939</w:t>
      </w:r>
      <w:r w:rsidR="0086702D">
        <w:t>.2</w:t>
      </w:r>
      <w:r w:rsidR="0086702D" w:rsidRPr="0086702D">
        <w:t xml:space="preserve"> </w:t>
      </w:r>
      <w:r w:rsidRPr="0086702D">
        <w:t>млн</w:t>
      </w:r>
      <w:r w:rsidR="0086702D" w:rsidRPr="0086702D">
        <w:t xml:space="preserve">. </w:t>
      </w:r>
      <w:r w:rsidRPr="0086702D">
        <w:t>руб</w:t>
      </w:r>
      <w:r w:rsidR="0086702D" w:rsidRPr="0086702D">
        <w:t>.</w:t>
      </w:r>
    </w:p>
    <w:p w:rsidR="0086702D" w:rsidRDefault="007831A8" w:rsidP="0086702D">
      <w:r w:rsidRPr="0086702D">
        <w:t>На основе приведённых данных можно сделать следующие выводы</w:t>
      </w:r>
      <w:r w:rsidR="0086702D" w:rsidRPr="0086702D">
        <w:t>:</w:t>
      </w:r>
    </w:p>
    <w:p w:rsidR="0086702D" w:rsidRDefault="007831A8" w:rsidP="0086702D">
      <w:r w:rsidRPr="0086702D">
        <w:t>Активно ведётся работа по дополнительной диспансеризации рабочего населения</w:t>
      </w:r>
      <w:r w:rsidR="0086702D" w:rsidRPr="0086702D">
        <w:t xml:space="preserve">. </w:t>
      </w:r>
      <w:r w:rsidRPr="0086702D">
        <w:t>Продолжается и деятельность по выполнению программы мероприятий, направленных на совершенствование организации медицинской помощи</w:t>
      </w:r>
      <w:r w:rsidR="0086702D" w:rsidRPr="0086702D">
        <w:t xml:space="preserve"> </w:t>
      </w:r>
      <w:r w:rsidRPr="0086702D">
        <w:t>пострадавшим при дорожно-транспортных происшествиях</w:t>
      </w:r>
      <w:r w:rsidR="0086702D" w:rsidRPr="0086702D">
        <w:t xml:space="preserve">. </w:t>
      </w:r>
      <w:r w:rsidRPr="0086702D">
        <w:t>Большое внимание этому аспекту уделено в областной целевой программе</w:t>
      </w:r>
      <w:r w:rsidR="0086702D">
        <w:t xml:space="preserve"> "</w:t>
      </w:r>
      <w:r w:rsidRPr="0086702D">
        <w:t>Развитие системы здравоохранения в</w:t>
      </w:r>
      <w:r w:rsidR="0086702D" w:rsidRPr="0086702D">
        <w:t xml:space="preserve"> </w:t>
      </w:r>
      <w:r w:rsidRPr="0086702D">
        <w:t>Кировской области</w:t>
      </w:r>
      <w:r w:rsidR="0086702D">
        <w:t xml:space="preserve">" </w:t>
      </w:r>
      <w:r w:rsidRPr="0086702D">
        <w:t>на 2009-2011 годы</w:t>
      </w:r>
      <w:r w:rsidR="0086702D" w:rsidRPr="0086702D">
        <w:t>.</w:t>
      </w:r>
    </w:p>
    <w:p w:rsidR="0086702D" w:rsidRDefault="007831A8" w:rsidP="0086702D">
      <w:r w:rsidRPr="0086702D">
        <w:t>Комплекс реализованных мероприятий позволил провести качественное обновление материально-технической базы учреждений образования, повысить квалификацию педагогов, и в целом существенно повысить качество образования, что подтверждается многочисленными победами кировских школьниках во всероссийских и международных конкурсах и олимпиадах</w:t>
      </w:r>
      <w:r w:rsidR="0086702D" w:rsidRPr="0086702D">
        <w:t>.</w:t>
      </w:r>
    </w:p>
    <w:p w:rsidR="0086702D" w:rsidRDefault="003A3957" w:rsidP="003A3957">
      <w:pPr>
        <w:pStyle w:val="2"/>
      </w:pPr>
      <w:r>
        <w:br w:type="page"/>
      </w:r>
      <w:bookmarkStart w:id="13" w:name="_Toc262282378"/>
      <w:r w:rsidR="00B315E5" w:rsidRPr="0086702D">
        <w:t>3</w:t>
      </w:r>
      <w:r>
        <w:t>.</w:t>
      </w:r>
      <w:r w:rsidR="00B315E5" w:rsidRPr="0086702D">
        <w:t xml:space="preserve"> Анализ реализации и предложения совершенствования по реализации ПНП</w:t>
      </w:r>
      <w:r w:rsidR="0086702D">
        <w:t xml:space="preserve"> "</w:t>
      </w:r>
      <w:r w:rsidR="00B315E5" w:rsidRPr="0086702D">
        <w:t>Здоровье</w:t>
      </w:r>
      <w:r w:rsidR="0086702D">
        <w:t>"</w:t>
      </w:r>
      <w:bookmarkEnd w:id="13"/>
    </w:p>
    <w:p w:rsidR="003A3957" w:rsidRDefault="003A3957" w:rsidP="0086702D">
      <w:pPr>
        <w:rPr>
          <w:b/>
          <w:bCs/>
        </w:rPr>
      </w:pPr>
    </w:p>
    <w:p w:rsidR="0086702D" w:rsidRDefault="0086702D" w:rsidP="003A3957">
      <w:pPr>
        <w:pStyle w:val="2"/>
      </w:pPr>
      <w:bookmarkStart w:id="14" w:name="_Toc262282379"/>
      <w:r>
        <w:t>3.1</w:t>
      </w:r>
      <w:r w:rsidRPr="0086702D">
        <w:t xml:space="preserve"> </w:t>
      </w:r>
      <w:r w:rsidR="007831A8" w:rsidRPr="0086702D">
        <w:t>Анализ реализации Приоритетного национального проекта</w:t>
      </w:r>
      <w:r>
        <w:t xml:space="preserve"> "</w:t>
      </w:r>
      <w:r w:rsidR="007831A8" w:rsidRPr="0086702D">
        <w:t>Здоровье</w:t>
      </w:r>
      <w:r>
        <w:t xml:space="preserve">" </w:t>
      </w:r>
      <w:r w:rsidR="007831A8" w:rsidRPr="0086702D">
        <w:t>в Кировской области</w:t>
      </w:r>
      <w:bookmarkEnd w:id="14"/>
    </w:p>
    <w:p w:rsidR="003A3957" w:rsidRDefault="003A3957" w:rsidP="0086702D"/>
    <w:p w:rsidR="0086702D" w:rsidRDefault="001A6DBA" w:rsidP="0086702D">
      <w:r w:rsidRPr="0086702D">
        <w:t>А</w:t>
      </w:r>
      <w:r w:rsidR="007831A8" w:rsidRPr="0086702D">
        <w:t>нализ параме</w:t>
      </w:r>
      <w:r w:rsidRPr="0086702D">
        <w:t>тров реализации проекта за 2009 год</w:t>
      </w:r>
      <w:r w:rsidR="007831A8" w:rsidRPr="0086702D">
        <w:t xml:space="preserve"> выявил изменения демографических показателей</w:t>
      </w:r>
      <w:r w:rsidR="0086702D" w:rsidRPr="0086702D">
        <w:t xml:space="preserve">: </w:t>
      </w:r>
      <w:r w:rsidR="007831A8" w:rsidRPr="0086702D">
        <w:t>рождаемость составила 10,8 на 1000 населения</w:t>
      </w:r>
      <w:r w:rsidR="0086702D">
        <w:t xml:space="preserve"> (</w:t>
      </w:r>
      <w:r w:rsidR="007831A8" w:rsidRPr="0086702D">
        <w:t>в 2007 г</w:t>
      </w:r>
      <w:r w:rsidR="0086702D" w:rsidRPr="0086702D">
        <w:t xml:space="preserve">. </w:t>
      </w:r>
      <w:r w:rsidR="007831A8" w:rsidRPr="0086702D">
        <w:t xml:space="preserve">за данный период </w:t>
      </w:r>
      <w:r w:rsidR="0086702D">
        <w:t>-</w:t>
      </w:r>
      <w:r w:rsidR="007831A8" w:rsidRPr="0086702D">
        <w:t xml:space="preserve"> </w:t>
      </w:r>
      <w:r w:rsidRPr="0086702D">
        <w:t>9,8</w:t>
      </w:r>
      <w:r w:rsidR="0086702D" w:rsidRPr="0086702D">
        <w:t>),</w:t>
      </w:r>
      <w:r w:rsidRPr="0086702D">
        <w:t xml:space="preserve"> </w:t>
      </w:r>
      <w:r w:rsidR="0086702D">
        <w:t>т.е.</w:t>
      </w:r>
      <w:r w:rsidR="0086702D" w:rsidRPr="0086702D">
        <w:t xml:space="preserve"> </w:t>
      </w:r>
      <w:r w:rsidRPr="0086702D">
        <w:t>выросла на 10,2</w:t>
      </w:r>
      <w:r w:rsidR="0086702D" w:rsidRPr="0086702D">
        <w:t>%.</w:t>
      </w:r>
    </w:p>
    <w:p w:rsidR="0086702D" w:rsidRDefault="007831A8" w:rsidP="0086702D">
      <w:r w:rsidRPr="0086702D">
        <w:t xml:space="preserve">Важный фактор успешной реализации нацпроекта </w:t>
      </w:r>
      <w:r w:rsidR="0086702D">
        <w:t>-</w:t>
      </w:r>
      <w:r w:rsidRPr="0086702D">
        <w:t xml:space="preserve"> подготовка и переподготовка специалистов первичного звена</w:t>
      </w:r>
      <w:r w:rsidR="0086702D" w:rsidRPr="0086702D">
        <w:t xml:space="preserve">. </w:t>
      </w:r>
      <w:r w:rsidRPr="0086702D">
        <w:t>В 2008 г</w:t>
      </w:r>
      <w:r w:rsidR="0086702D" w:rsidRPr="0086702D">
        <w:t xml:space="preserve">. </w:t>
      </w:r>
      <w:r w:rsidRPr="0086702D">
        <w:t>прошли переподготовку 160 врачей, повысят квалификацию 250 специалистов среднего звена</w:t>
      </w:r>
      <w:r w:rsidR="0086702D" w:rsidRPr="0086702D">
        <w:t>.</w:t>
      </w:r>
    </w:p>
    <w:p w:rsidR="0086702D" w:rsidRDefault="007831A8" w:rsidP="0086702D">
      <w:r w:rsidRPr="0086702D">
        <w:t>Более 18 тыс</w:t>
      </w:r>
      <w:r w:rsidR="0086702D" w:rsidRPr="0086702D">
        <w:t xml:space="preserve">. </w:t>
      </w:r>
      <w:r w:rsidRPr="0086702D">
        <w:t>работающих граждан прошли дополнительную диспансеризацию</w:t>
      </w:r>
      <w:r w:rsidR="0086702D" w:rsidRPr="0086702D">
        <w:t xml:space="preserve">. </w:t>
      </w:r>
      <w:r w:rsidRPr="0086702D">
        <w:t>Кроме того, в программе дополнительной диспансеризации 2008 г</w:t>
      </w:r>
      <w:r w:rsidR="0086702D" w:rsidRPr="0086702D">
        <w:t xml:space="preserve">. </w:t>
      </w:r>
      <w:r w:rsidRPr="0086702D">
        <w:t>утверждено обязательное маммографическое обследование</w:t>
      </w:r>
      <w:r w:rsidR="0086702D">
        <w:t>.1</w:t>
      </w:r>
      <w:r w:rsidRPr="0086702D">
        <w:t>2 сентября в область должен поступить передвижной маммограф, после чего будет налажена работа передвижных комплексных врачебных бригад</w:t>
      </w:r>
      <w:r w:rsidR="0086702D" w:rsidRPr="0086702D">
        <w:t>.</w:t>
      </w:r>
    </w:p>
    <w:p w:rsidR="0086702D" w:rsidRDefault="007831A8" w:rsidP="0086702D">
      <w:r w:rsidRPr="0086702D">
        <w:t>Разработан и утверждён план работы учреждений здравоохранения по организации медпомощи пострадавшим в ДТП в сформированных зонах ответственности за участки дорог федерального и регионального значе</w:t>
      </w:r>
      <w:r w:rsidR="001A6DBA" w:rsidRPr="0086702D">
        <w:t>ния</w:t>
      </w:r>
      <w:r w:rsidR="0086702D" w:rsidRPr="0086702D">
        <w:t xml:space="preserve">. </w:t>
      </w:r>
      <w:r w:rsidR="001A6DBA" w:rsidRPr="0086702D">
        <w:t>В 2009 году</w:t>
      </w:r>
      <w:r w:rsidRPr="0086702D">
        <w:t xml:space="preserve"> предусмотрена организация учебно-методического центра для обучения специалистов-парамедиков</w:t>
      </w:r>
      <w:r w:rsidR="0086702D" w:rsidRPr="0086702D">
        <w:t>.</w:t>
      </w:r>
    </w:p>
    <w:p w:rsidR="0086702D" w:rsidRDefault="007831A8" w:rsidP="0086702D">
      <w:r w:rsidRPr="0086702D">
        <w:t>Правительство области уделяет большое внимание строительству перинатального центра</w:t>
      </w:r>
      <w:r w:rsidR="0086702D" w:rsidRPr="0086702D">
        <w:t xml:space="preserve">. </w:t>
      </w:r>
      <w:r w:rsidRPr="0086702D">
        <w:t>Стоимость проекта составляет 1 млрд</w:t>
      </w:r>
      <w:r w:rsidR="0086702D">
        <w:t>.4</w:t>
      </w:r>
      <w:r w:rsidRPr="0086702D">
        <w:t>80 млн</w:t>
      </w:r>
      <w:r w:rsidR="0086702D" w:rsidRPr="0086702D">
        <w:t xml:space="preserve">. </w:t>
      </w:r>
      <w:r w:rsidRPr="0086702D">
        <w:t>руб</w:t>
      </w:r>
      <w:r w:rsidR="0086702D" w:rsidRPr="0086702D">
        <w:t xml:space="preserve">. </w:t>
      </w:r>
      <w:r w:rsidRPr="0086702D">
        <w:t xml:space="preserve">Из них средства федерального бюджета </w:t>
      </w:r>
      <w:r w:rsidR="0086702D">
        <w:t>-</w:t>
      </w:r>
      <w:r w:rsidRPr="0086702D">
        <w:t xml:space="preserve"> 150 млн</w:t>
      </w:r>
      <w:r w:rsidR="0086702D" w:rsidRPr="0086702D">
        <w:t xml:space="preserve">. </w:t>
      </w:r>
      <w:r w:rsidRPr="0086702D">
        <w:t>руб</w:t>
      </w:r>
      <w:r w:rsidR="0086702D">
        <w:t>.,</w:t>
      </w:r>
      <w:r w:rsidRPr="0086702D">
        <w:t xml:space="preserve"> областног</w:t>
      </w:r>
      <w:r w:rsidR="001A6DBA" w:rsidRPr="0086702D">
        <w:t xml:space="preserve">о </w:t>
      </w:r>
      <w:r w:rsidR="0086702D">
        <w:t>-</w:t>
      </w:r>
      <w:r w:rsidR="001A6DBA" w:rsidRPr="0086702D">
        <w:t xml:space="preserve"> 1,330 млрд</w:t>
      </w:r>
      <w:r w:rsidR="0086702D" w:rsidRPr="0086702D">
        <w:t xml:space="preserve">. </w:t>
      </w:r>
      <w:r w:rsidR="001A6DBA" w:rsidRPr="0086702D">
        <w:t>рублей</w:t>
      </w:r>
      <w:r w:rsidR="0086702D" w:rsidRPr="0086702D">
        <w:t xml:space="preserve">. </w:t>
      </w:r>
      <w:r w:rsidR="001A6DBA" w:rsidRPr="0086702D">
        <w:t>В 2009 году</w:t>
      </w:r>
      <w:r w:rsidRPr="0086702D">
        <w:t xml:space="preserve"> на строительстве объекта необходимо освоить 280 млн</w:t>
      </w:r>
      <w:r w:rsidR="0086702D" w:rsidRPr="0086702D">
        <w:t xml:space="preserve">. </w:t>
      </w:r>
      <w:r w:rsidRPr="0086702D">
        <w:t>рублей</w:t>
      </w:r>
      <w:r w:rsidR="0086702D" w:rsidRPr="0086702D">
        <w:t>.</w:t>
      </w:r>
    </w:p>
    <w:p w:rsidR="0086702D" w:rsidRDefault="001A6DBA" w:rsidP="0086702D">
      <w:r w:rsidRPr="0086702D">
        <w:t>Комплекс проведенных мероприятий способствовал созданию условий для развития первичной медико-санитарной помощи, обеспечения населения высокотехнологичной медицинской помощью, улучшения качества и доступности медицинской помощи на территории области</w:t>
      </w:r>
      <w:r w:rsidR="0086702D" w:rsidRPr="0086702D">
        <w:t>.</w:t>
      </w:r>
    </w:p>
    <w:p w:rsidR="0086702D" w:rsidRDefault="001A6DBA" w:rsidP="0086702D">
      <w:r w:rsidRPr="0086702D">
        <w:t xml:space="preserve">В течение 2007 </w:t>
      </w:r>
      <w:r w:rsidR="0086702D">
        <w:t>-</w:t>
      </w:r>
      <w:r w:rsidRPr="0086702D">
        <w:t xml:space="preserve"> 2009 годов в систему здравоохранения в Кировской области из федерального бюджета привлечено свыше 1,6 млрд</w:t>
      </w:r>
      <w:r w:rsidR="0086702D" w:rsidRPr="0086702D">
        <w:t xml:space="preserve">. </w:t>
      </w:r>
      <w:r w:rsidRPr="0086702D">
        <w:t>рублей</w:t>
      </w:r>
      <w:r w:rsidR="0086702D">
        <w:t>.</w:t>
      </w:r>
    </w:p>
    <w:p w:rsidR="0086702D" w:rsidRDefault="001A6DBA" w:rsidP="0086702D">
      <w:r w:rsidRPr="0086702D">
        <w:t>Вместе с тем требует совершенствования организационное, информационное и методическое сопровождение реализации ПНП</w:t>
      </w:r>
      <w:r w:rsidR="0086702D">
        <w:t xml:space="preserve"> "</w:t>
      </w:r>
      <w:r w:rsidRPr="0086702D">
        <w:t>Здоровье</w:t>
      </w:r>
      <w:r w:rsidR="0086702D">
        <w:t xml:space="preserve">" </w:t>
      </w:r>
      <w:r w:rsidRPr="0086702D">
        <w:t>на территории Кировской области, в том числе практическая помощь органам местного самоуправления муниципальных районов и городских округов</w:t>
      </w:r>
      <w:r w:rsidR="0086702D" w:rsidRPr="0086702D">
        <w:t xml:space="preserve">. </w:t>
      </w:r>
      <w:r w:rsidRPr="0086702D">
        <w:t>Помимо этого, особое внимание необходимо уделить проведению дополнительной диспансеризации работающих граждан</w:t>
      </w:r>
      <w:r w:rsidR="0086702D" w:rsidRPr="0086702D">
        <w:t>.</w:t>
      </w:r>
    </w:p>
    <w:p w:rsidR="0086702D" w:rsidRDefault="00AE2CC3" w:rsidP="0086702D">
      <w:r w:rsidRPr="0086702D">
        <w:t>В последние годы наблюдаются негативные изменения возрастной структуры населения Кировской области, связанные с ростом смертности в трудоспособных возрастах, снижением рождаемости и отрицательным сальдо миграции</w:t>
      </w:r>
      <w:r w:rsidR="0086702D" w:rsidRPr="0086702D">
        <w:t xml:space="preserve">. </w:t>
      </w:r>
      <w:r w:rsidRPr="0086702D">
        <w:t>Как бы ни росла рождаемость, она не сможет быстро дать прирост трудового и репродуктивного потенциала</w:t>
      </w:r>
      <w:r w:rsidR="0086702D" w:rsidRPr="0086702D">
        <w:t xml:space="preserve">. </w:t>
      </w:r>
      <w:r w:rsidRPr="0086702D">
        <w:t>Поэтому надо добиваться сокращения смертности</w:t>
      </w:r>
      <w:r w:rsidR="0086702D" w:rsidRPr="0086702D">
        <w:t>.</w:t>
      </w:r>
    </w:p>
    <w:p w:rsidR="00162DAC" w:rsidRDefault="00AE2CC3" w:rsidP="00162DAC">
      <w:r w:rsidRPr="0086702D">
        <w:t>Наиболее существенным в последние годы является темп увеличения смертности от отравлений алкоголем, в том числе его суррогатами</w:t>
      </w:r>
      <w:r w:rsidR="0086702D" w:rsidRPr="0086702D">
        <w:t xml:space="preserve">. </w:t>
      </w:r>
      <w:r w:rsidRPr="0086702D">
        <w:t>Заметно выросла смертность от заболеваний, связанных со злоупотреблением алкоголем</w:t>
      </w:r>
      <w:r w:rsidR="0086702D" w:rsidRPr="0086702D">
        <w:t xml:space="preserve">. </w:t>
      </w:r>
      <w:r w:rsidRPr="0086702D">
        <w:t>Кировская область является зоной риска по заболеваемости туберкулезом в связи с расположенным на се территории большим числом уголовно-исполнительных учреждений</w:t>
      </w:r>
      <w:r w:rsidR="0086702D" w:rsidRPr="0086702D">
        <w:t>.</w:t>
      </w:r>
    </w:p>
    <w:p w:rsidR="0086702D" w:rsidRDefault="00162DAC" w:rsidP="003A3957">
      <w:pPr>
        <w:pStyle w:val="2"/>
      </w:pPr>
      <w:bookmarkStart w:id="15" w:name="_Toc262282380"/>
      <w:r>
        <w:br w:type="page"/>
      </w:r>
      <w:r w:rsidR="0086702D">
        <w:t>3.2</w:t>
      </w:r>
      <w:r w:rsidR="00A55EE1" w:rsidRPr="0086702D">
        <w:t xml:space="preserve"> Предложения по усовершенствованию реализацией Приоритетного национального проекта</w:t>
      </w:r>
      <w:r w:rsidR="0086702D">
        <w:t xml:space="preserve"> "</w:t>
      </w:r>
      <w:r w:rsidR="00A55EE1" w:rsidRPr="0086702D">
        <w:t>Здоровье</w:t>
      </w:r>
      <w:r w:rsidR="0086702D">
        <w:t>"</w:t>
      </w:r>
      <w:bookmarkEnd w:id="15"/>
    </w:p>
    <w:p w:rsidR="003A3957" w:rsidRDefault="003A3957" w:rsidP="0086702D"/>
    <w:p w:rsidR="0086702D" w:rsidRDefault="00A55EE1" w:rsidP="0086702D">
      <w:r w:rsidRPr="0086702D">
        <w:t>На основании вышеизложенного с целью успешной реализации ПНП</w:t>
      </w:r>
      <w:r w:rsidR="0086702D">
        <w:t xml:space="preserve"> "</w:t>
      </w:r>
      <w:r w:rsidRPr="0086702D">
        <w:t>Здоровье</w:t>
      </w:r>
      <w:r w:rsidR="0086702D">
        <w:t xml:space="preserve">", </w:t>
      </w:r>
      <w:r w:rsidRPr="0086702D">
        <w:t>совершенствования механизмов управления системой здравоохранения Кировской области</w:t>
      </w:r>
      <w:r w:rsidR="0086702D" w:rsidRPr="0086702D">
        <w:t>:</w:t>
      </w:r>
    </w:p>
    <w:p w:rsidR="0086702D" w:rsidRDefault="00A55EE1" w:rsidP="0086702D">
      <w:r w:rsidRPr="0086702D">
        <w:t>1</w:t>
      </w:r>
      <w:r w:rsidR="0086702D" w:rsidRPr="0086702D">
        <w:t xml:space="preserve">. </w:t>
      </w:r>
      <w:r w:rsidRPr="0086702D">
        <w:t>Департаменту здравоохранения Кировской области</w:t>
      </w:r>
      <w:r w:rsidR="0086702D">
        <w:t>:</w:t>
      </w:r>
    </w:p>
    <w:p w:rsidR="0086702D" w:rsidRDefault="0086702D" w:rsidP="0086702D">
      <w:r>
        <w:t xml:space="preserve">1.1 </w:t>
      </w:r>
      <w:r w:rsidR="00A55EE1" w:rsidRPr="0086702D">
        <w:t>необходимо обеспечить организационное, информационное, методическое сопровождение ПНП</w:t>
      </w:r>
      <w:r>
        <w:t xml:space="preserve"> "</w:t>
      </w:r>
      <w:r w:rsidR="00A55EE1" w:rsidRPr="0086702D">
        <w:t>Здоровье</w:t>
      </w:r>
      <w:r>
        <w:t xml:space="preserve">" </w:t>
      </w:r>
      <w:r w:rsidR="00A55EE1" w:rsidRPr="0086702D">
        <w:t>на территории Кировской области, а также контроль за его реализацией</w:t>
      </w:r>
      <w:r w:rsidRPr="0086702D">
        <w:t>.</w:t>
      </w:r>
    </w:p>
    <w:p w:rsidR="0086702D" w:rsidRDefault="0086702D" w:rsidP="0086702D">
      <w:r>
        <w:t xml:space="preserve">1.2 </w:t>
      </w:r>
      <w:r w:rsidR="00A55EE1" w:rsidRPr="0086702D">
        <w:t>Своевременно представлять по запросам Министерства здравоохранения и социального развития Российской Федерации и его структурных подразделений информацию</w:t>
      </w:r>
      <w:r>
        <w:t xml:space="preserve"> (</w:t>
      </w:r>
      <w:r w:rsidR="00A55EE1" w:rsidRPr="0086702D">
        <w:t>отчеты</w:t>
      </w:r>
      <w:r w:rsidRPr="0086702D">
        <w:t xml:space="preserve">) </w:t>
      </w:r>
      <w:r w:rsidR="00A55EE1" w:rsidRPr="0086702D">
        <w:t>о проводимых за счет средств федерального и областного бюджетов мероприятиях по реализации ПНП</w:t>
      </w:r>
      <w:r>
        <w:t xml:space="preserve"> "</w:t>
      </w:r>
      <w:r w:rsidR="00A55EE1" w:rsidRPr="0086702D">
        <w:t>Здоровье</w:t>
      </w:r>
      <w:r>
        <w:t>".</w:t>
      </w:r>
    </w:p>
    <w:p w:rsidR="0086702D" w:rsidRDefault="00A55EE1" w:rsidP="0086702D">
      <w:r w:rsidRPr="0086702D">
        <w:t>2</w:t>
      </w:r>
      <w:r w:rsidR="0086702D" w:rsidRPr="0086702D">
        <w:t xml:space="preserve">. </w:t>
      </w:r>
      <w:r w:rsidRPr="0086702D">
        <w:t>Рекомендовать органам местного самоуправления муниципальных районов и городских округов Кировской области</w:t>
      </w:r>
      <w:r w:rsidR="0086702D" w:rsidRPr="0086702D">
        <w:t>:</w:t>
      </w:r>
    </w:p>
    <w:p w:rsidR="0086702D" w:rsidRDefault="0086702D" w:rsidP="0086702D">
      <w:r>
        <w:t xml:space="preserve">2.1 </w:t>
      </w:r>
      <w:r w:rsidR="00A55EE1" w:rsidRPr="0086702D">
        <w:t>Организовать регулярный мониторинг реализации мероприятий ПНП</w:t>
      </w:r>
      <w:r>
        <w:t xml:space="preserve"> "</w:t>
      </w:r>
      <w:r w:rsidR="00A55EE1" w:rsidRPr="0086702D">
        <w:t>Здоровье</w:t>
      </w:r>
      <w:r>
        <w:t xml:space="preserve">" </w:t>
      </w:r>
      <w:r w:rsidR="00A55EE1" w:rsidRPr="0086702D">
        <w:t>на территории муниципального образования, уделив особое внимание дополнительной диспансеризации работающих граждан</w:t>
      </w:r>
      <w:r>
        <w:t>.</w:t>
      </w:r>
    </w:p>
    <w:p w:rsidR="0086702D" w:rsidRDefault="0086702D" w:rsidP="0086702D">
      <w:r>
        <w:t xml:space="preserve">2.2 </w:t>
      </w:r>
      <w:r w:rsidR="00A55EE1" w:rsidRPr="0086702D">
        <w:t>Принимать меры по недопущению простаивания медицинского оборудования, поступившего в муниципальные учреждения здравоохранения в рамках ПНП</w:t>
      </w:r>
      <w:r>
        <w:t xml:space="preserve"> "</w:t>
      </w:r>
      <w:r w:rsidR="00A55EE1" w:rsidRPr="0086702D">
        <w:t>Здоровье</w:t>
      </w:r>
      <w:r>
        <w:t>".</w:t>
      </w:r>
    </w:p>
    <w:p w:rsidR="0086702D" w:rsidRDefault="0086702D" w:rsidP="0086702D">
      <w:r>
        <w:t xml:space="preserve">2.3 </w:t>
      </w:r>
      <w:r w:rsidR="00A55EE1" w:rsidRPr="0086702D">
        <w:t>При формировании муниципального бюджета на 2009 год предусмотреть средства муниципальным учреждениям здравоохранения на приобретение расходных материалов для медицинского диагностического оборудования, техническое обслуживание и ремонт оборудования и автомашин скорой помощи, подготовку специалистов для работы на поставленном в рамках ПНП</w:t>
      </w:r>
      <w:r>
        <w:t xml:space="preserve"> "</w:t>
      </w:r>
      <w:r w:rsidR="00A55EE1" w:rsidRPr="0086702D">
        <w:t>Здоровье</w:t>
      </w:r>
      <w:r>
        <w:t xml:space="preserve">" </w:t>
      </w:r>
      <w:r w:rsidR="00A55EE1" w:rsidRPr="0086702D">
        <w:t>оборудовании</w:t>
      </w:r>
      <w:r w:rsidRPr="0086702D">
        <w:t>.</w:t>
      </w:r>
    </w:p>
    <w:p w:rsidR="0086702D" w:rsidRDefault="0086702D" w:rsidP="0086702D">
      <w:r>
        <w:t xml:space="preserve">2.4 </w:t>
      </w:r>
      <w:r w:rsidR="00A55EE1" w:rsidRPr="0086702D">
        <w:t>Заключить до 3</w:t>
      </w:r>
      <w:r>
        <w:t>1.12.20</w:t>
      </w:r>
      <w:r w:rsidR="00A55EE1" w:rsidRPr="0086702D">
        <w:t>08 соглашения между департаментом здравоохранения Кировской области и муниципальными образованиями области о взаимодействии по реализации ПНП</w:t>
      </w:r>
      <w:r>
        <w:t xml:space="preserve"> "</w:t>
      </w:r>
      <w:r w:rsidR="00A55EE1" w:rsidRPr="0086702D">
        <w:t>Здоровье</w:t>
      </w:r>
      <w:r>
        <w:t xml:space="preserve">" </w:t>
      </w:r>
      <w:r w:rsidR="00A55EE1" w:rsidRPr="0086702D">
        <w:t>в 2009 году</w:t>
      </w:r>
      <w:r>
        <w:t>.</w:t>
      </w:r>
    </w:p>
    <w:p w:rsidR="0086702D" w:rsidRDefault="0086702D" w:rsidP="0086702D">
      <w:r>
        <w:t xml:space="preserve">2.5 </w:t>
      </w:r>
      <w:r w:rsidR="00A55EE1" w:rsidRPr="0086702D">
        <w:t>Организовать целевое и эффективное использование бюджетных средств, поставленного оборудования, направляемых в рамках ПНП</w:t>
      </w:r>
      <w:r>
        <w:t xml:space="preserve"> "</w:t>
      </w:r>
      <w:r w:rsidR="00A55EE1" w:rsidRPr="0086702D">
        <w:t>Здоровье</w:t>
      </w:r>
      <w:r>
        <w:t>".</w:t>
      </w:r>
    </w:p>
    <w:p w:rsidR="0086702D" w:rsidRDefault="00A55EE1" w:rsidP="0086702D">
      <w:r w:rsidRPr="0086702D">
        <w:t>3</w:t>
      </w:r>
      <w:r w:rsidR="0086702D" w:rsidRPr="0086702D">
        <w:t xml:space="preserve">. </w:t>
      </w:r>
      <w:r w:rsidRPr="0086702D">
        <w:t>Департаменту информационно-аналитической работы и связей с общественностью Кировской области</w:t>
      </w:r>
      <w:r w:rsidR="0086702D" w:rsidRPr="0086702D">
        <w:t xml:space="preserve"> </w:t>
      </w:r>
      <w:r w:rsidRPr="0086702D">
        <w:t>опубликовать распоряжение в официальных средствах массовой информации</w:t>
      </w:r>
      <w:r w:rsidR="0086702D" w:rsidRPr="0086702D">
        <w:t>.</w:t>
      </w:r>
    </w:p>
    <w:p w:rsidR="0086702D" w:rsidRPr="0086702D" w:rsidRDefault="003A3957" w:rsidP="003A3957">
      <w:pPr>
        <w:pStyle w:val="2"/>
      </w:pPr>
      <w:r>
        <w:br w:type="page"/>
      </w:r>
      <w:bookmarkStart w:id="16" w:name="_Toc262282381"/>
      <w:r w:rsidR="00965C78" w:rsidRPr="0086702D">
        <w:t>Заключение</w:t>
      </w:r>
      <w:bookmarkEnd w:id="16"/>
    </w:p>
    <w:p w:rsidR="003A3957" w:rsidRDefault="003A3957" w:rsidP="0086702D"/>
    <w:p w:rsidR="0086702D" w:rsidRDefault="00425DFD" w:rsidP="0086702D">
      <w:r w:rsidRPr="0086702D">
        <w:t>За прошедшие 18 лет, после распада СССР, федеральный и региональный состав чиновнического аппарата значительно обновился, и в деятельностно-стилевом, и в ценностном измерениях</w:t>
      </w:r>
      <w:r w:rsidR="0086702D" w:rsidRPr="0086702D">
        <w:t xml:space="preserve">. </w:t>
      </w:r>
      <w:r w:rsidRPr="0086702D">
        <w:t>Государственные и муниципальные служащие стали в существенной мере менее гетерогенным по своим политико-идеологическим ориентациям, более чётко идентифицируют</w:t>
      </w:r>
      <w:r w:rsidR="0086702D" w:rsidRPr="0086702D">
        <w:t xml:space="preserve"> </w:t>
      </w:r>
      <w:r w:rsidRPr="0086702D">
        <w:t>свои интересы в системе государственных целей и приоритетов</w:t>
      </w:r>
      <w:r w:rsidR="0086702D" w:rsidRPr="0086702D">
        <w:t xml:space="preserve">; </w:t>
      </w:r>
      <w:r w:rsidRPr="0086702D">
        <w:t>более адекватны в профессиональном отношении, хорошо ориентируются в современных экономических и правовых реалиях</w:t>
      </w:r>
      <w:r w:rsidR="0086702D" w:rsidRPr="0086702D">
        <w:t xml:space="preserve">; </w:t>
      </w:r>
      <w:r w:rsidRPr="0086702D">
        <w:t>более подготовлены к современному публичному политическому дискурсу</w:t>
      </w:r>
      <w:r w:rsidR="0086702D" w:rsidRPr="0086702D">
        <w:t xml:space="preserve">. </w:t>
      </w:r>
      <w:r w:rsidRPr="0086702D">
        <w:t xml:space="preserve">В тоже время произошла апробация и оценка силовой </w:t>
      </w:r>
      <w:r w:rsidR="007558DF" w:rsidRPr="0086702D">
        <w:t>составляющей политических элит в роли политических лидеров</w:t>
      </w:r>
      <w:r w:rsidR="0086702D" w:rsidRPr="0086702D">
        <w:t xml:space="preserve"> </w:t>
      </w:r>
      <w:r w:rsidR="007558DF" w:rsidRPr="0086702D">
        <w:t>и руководителей, которая дала противоречивые результаты, но, скорее всего, носила тактический характер</w:t>
      </w:r>
      <w:r w:rsidR="0086702D" w:rsidRPr="0086702D">
        <w:t xml:space="preserve">. </w:t>
      </w:r>
      <w:r w:rsidR="007558DF" w:rsidRPr="0086702D">
        <w:t>Вместе с тем региональной бюрократии так и не удалось создать устойчивые механизмы рекрутирования административно-политической элиты</w:t>
      </w:r>
      <w:r w:rsidR="0086702D" w:rsidRPr="0086702D">
        <w:t xml:space="preserve">. </w:t>
      </w:r>
      <w:r w:rsidR="007558DF" w:rsidRPr="0086702D">
        <w:t>Можно сделать вывод о том, что в ближайшей перспективе произойдёт рекрутирование в высшие</w:t>
      </w:r>
      <w:r w:rsidR="0086702D" w:rsidRPr="0086702D">
        <w:t xml:space="preserve"> </w:t>
      </w:r>
      <w:r w:rsidR="007558DF" w:rsidRPr="0086702D">
        <w:t>эшелоны региональной власти представителей бизнеса, прошедших ранее школу нового государственного администрирования и ушедших на время с государственной службы</w:t>
      </w:r>
      <w:r w:rsidR="0086702D" w:rsidRPr="0086702D">
        <w:t>.</w:t>
      </w:r>
    </w:p>
    <w:p w:rsidR="0086702D" w:rsidRDefault="00652D54" w:rsidP="0086702D">
      <w:r w:rsidRPr="0086702D">
        <w:t>Одной из основных проблем, как указывалось во введении, является бюрократизм</w:t>
      </w:r>
      <w:r w:rsidR="0086702D" w:rsidRPr="0086702D">
        <w:t xml:space="preserve">. </w:t>
      </w:r>
      <w:r w:rsidRPr="0086702D">
        <w:t>Реалии истории и современности убедительно показывают, что при бюрократизме идет не только подмена воли, но и подмена интересов и целей</w:t>
      </w:r>
      <w:r w:rsidR="0086702D" w:rsidRPr="0086702D">
        <w:t xml:space="preserve">. </w:t>
      </w:r>
      <w:r w:rsidRPr="0086702D">
        <w:t>Отсюда таинство власти, ее канонизированные образы, культ руководителя, замкнутость, создание скрытого</w:t>
      </w:r>
      <w:r w:rsidR="0086702D">
        <w:t xml:space="preserve"> (</w:t>
      </w:r>
      <w:r w:rsidRPr="0086702D">
        <w:t>тайного</w:t>
      </w:r>
      <w:r w:rsidR="0086702D" w:rsidRPr="0086702D">
        <w:t xml:space="preserve">) </w:t>
      </w:r>
      <w:r w:rsidRPr="0086702D">
        <w:t>аппарата, верноподданность окружения, непостижимые механизмы подбора кадров и многое-многое другое</w:t>
      </w:r>
      <w:r w:rsidR="0086702D" w:rsidRPr="0086702D">
        <w:t xml:space="preserve">. </w:t>
      </w:r>
      <w:r w:rsidRPr="0086702D">
        <w:t>В общем, говоря кратко, бюрократизм приводит к тому, что в результате подмены групповые интересы, цели и воля начинают выдаваться за общие и получать от последних как бы освяще</w:t>
      </w:r>
      <w:r w:rsidR="00243810" w:rsidRPr="0086702D">
        <w:t>ние</w:t>
      </w:r>
      <w:r w:rsidR="0086702D" w:rsidRPr="0086702D">
        <w:t xml:space="preserve">. </w:t>
      </w:r>
      <w:r w:rsidR="00243810" w:rsidRPr="0086702D">
        <w:t>Власти преде</w:t>
      </w:r>
      <w:r w:rsidRPr="0086702D">
        <w:t>ржащие в таких случаях делают вид, что они действуют от имени и по поручению всех</w:t>
      </w:r>
      <w:r w:rsidR="0086702D" w:rsidRPr="0086702D">
        <w:t xml:space="preserve">, </w:t>
      </w:r>
      <w:r w:rsidRPr="0086702D">
        <w:t>и что они ни говорят и ни вершат, то все якобы во благо всех, по их представлению и же</w:t>
      </w:r>
      <w:r w:rsidR="00243810" w:rsidRPr="0086702D">
        <w:t>ланию, для их пользы и развития</w:t>
      </w:r>
      <w:r w:rsidR="0086702D" w:rsidRPr="0086702D">
        <w:t xml:space="preserve">. </w:t>
      </w:r>
      <w:r w:rsidR="00243810" w:rsidRPr="0086702D">
        <w:t>Х</w:t>
      </w:r>
      <w:r w:rsidRPr="0086702D">
        <w:t>отя последние</w:t>
      </w:r>
      <w:r w:rsidR="0086702D" w:rsidRPr="0086702D">
        <w:t xml:space="preserve"> </w:t>
      </w:r>
      <w:r w:rsidRPr="0086702D">
        <w:t>имеют по соответствующим вопросам иное, часто прямо противоположное мнение</w:t>
      </w:r>
      <w:r w:rsidR="0086702D" w:rsidRPr="0086702D">
        <w:t>.</w:t>
      </w:r>
    </w:p>
    <w:p w:rsidR="0086702D" w:rsidRDefault="00A55EE1" w:rsidP="0086702D">
      <w:r w:rsidRPr="0086702D">
        <w:t>Для повышения эффективности управления учреждениями зд</w:t>
      </w:r>
      <w:r w:rsidR="00AE2CC3" w:rsidRPr="0086702D">
        <w:t>равоохранения области необходимо провести</w:t>
      </w:r>
      <w:r w:rsidRPr="0086702D">
        <w:t xml:space="preserve"> боль</w:t>
      </w:r>
      <w:r w:rsidR="00AE2CC3" w:rsidRPr="0086702D">
        <w:t>шую работу</w:t>
      </w:r>
      <w:r w:rsidRPr="0086702D">
        <w:t xml:space="preserve"> по развитию информационных технологий</w:t>
      </w:r>
      <w:r w:rsidR="0086702D">
        <w:t>.</w:t>
      </w:r>
    </w:p>
    <w:p w:rsidR="0086702D" w:rsidRDefault="00A55EE1" w:rsidP="0086702D">
      <w:r w:rsidRPr="0086702D">
        <w:t>В области создается единая информационная система, как технологическая основа для единого информационного пространства между департаментом здравоохранения, ФОМС и центральными районными больницами</w:t>
      </w:r>
      <w:r w:rsidR="0086702D" w:rsidRPr="0086702D">
        <w:t xml:space="preserve">. </w:t>
      </w:r>
      <w:r w:rsidRPr="0086702D">
        <w:t>Налажена работа по сбору, обработке и анализу информации о деятельности ЛПУ области при помощи системы оперативного мониторинга учреждений здравоохранения</w:t>
      </w:r>
      <w:r w:rsidR="0086702D" w:rsidRPr="0086702D">
        <w:t>.</w:t>
      </w:r>
    </w:p>
    <w:p w:rsidR="0086702D" w:rsidRDefault="00C13F6A" w:rsidP="0086702D">
      <w:r w:rsidRPr="0086702D">
        <w:t>Проблемы с оказанием медицинской помощи возникают в сельской местности в связи с низкой плотностью населения, удаленностью от учреждений здравоохранения, сезонной изоляцией населённых пунктов и затруднением с комплектованием отдаленных больниц и амбулаторий медицинскими работниками</w:t>
      </w:r>
      <w:r w:rsidR="0086702D" w:rsidRPr="0086702D">
        <w:t>.</w:t>
      </w:r>
    </w:p>
    <w:p w:rsidR="0086702D" w:rsidRDefault="00C13F6A" w:rsidP="0086702D">
      <w:r w:rsidRPr="0086702D">
        <w:t>Укомплектованность первичного звена здравоохранения, несмотря на доплаты к заработным платам медицинским работникам в рамках национального проекта</w:t>
      </w:r>
      <w:r w:rsidR="0086702D">
        <w:t xml:space="preserve"> "</w:t>
      </w:r>
      <w:r w:rsidRPr="0086702D">
        <w:t>Здоровье</w:t>
      </w:r>
      <w:r w:rsidR="0086702D">
        <w:t xml:space="preserve">", </w:t>
      </w:r>
      <w:r w:rsidRPr="0086702D">
        <w:t>остается недостаточной</w:t>
      </w:r>
      <w:r w:rsidR="0086702D" w:rsidRPr="0086702D">
        <w:t xml:space="preserve">. </w:t>
      </w:r>
      <w:r w:rsidRPr="0086702D">
        <w:t>Ощутим дефицит медицинских кадров в центральных районных больницах, что снижает доступность квалифицированной и специализированной помощи для населения</w:t>
      </w:r>
      <w:r w:rsidR="0086702D" w:rsidRPr="0086702D">
        <w:t>.</w:t>
      </w:r>
    </w:p>
    <w:p w:rsidR="0086702D" w:rsidRDefault="00C13F6A" w:rsidP="0086702D">
      <w:r w:rsidRPr="0086702D">
        <w:t>Размеры финансирования здравоохранения из бюджетов всех уровней и за счет средств обязательного медицинского страхования не обеспечивают в полной мере население бесплатными медицинскими услугами в рамках программы государственных гарантий оказания гражданам бесплатной медицинской помощи</w:t>
      </w:r>
      <w:r w:rsidR="0086702D" w:rsidRPr="0086702D">
        <w:t xml:space="preserve">. </w:t>
      </w:r>
      <w:r w:rsidRPr="0086702D">
        <w:t>Во многом это обусловлено неэффективным использованием ресурсов</w:t>
      </w:r>
      <w:r w:rsidR="0086702D" w:rsidRPr="0086702D">
        <w:t xml:space="preserve">. </w:t>
      </w:r>
      <w:r w:rsidRPr="0086702D">
        <w:t>Наблюдается диспропорция в соотношении объёмов медицинской помощи между затратной частью медицинской помощи</w:t>
      </w:r>
      <w:r w:rsidR="0086702D">
        <w:t xml:space="preserve"> (</w:t>
      </w:r>
      <w:r w:rsidRPr="0086702D">
        <w:t>лечение в круглосуточных стационарах, выезды скорой помощи</w:t>
      </w:r>
      <w:r w:rsidR="0086702D" w:rsidRPr="0086702D">
        <w:t xml:space="preserve">) </w:t>
      </w:r>
      <w:r w:rsidRPr="0086702D">
        <w:t>и менее затратной медицинской помощи</w:t>
      </w:r>
      <w:r w:rsidR="0086702D">
        <w:t xml:space="preserve"> (</w:t>
      </w:r>
      <w:r w:rsidRPr="0086702D">
        <w:t>амбулаторная медицинская помощь, стационар замещающие технологии, реабилитационные мероприятия</w:t>
      </w:r>
      <w:r w:rsidR="0086702D" w:rsidRPr="0086702D">
        <w:t>).</w:t>
      </w:r>
    </w:p>
    <w:p w:rsidR="0086702D" w:rsidRDefault="00C13F6A" w:rsidP="0086702D">
      <w:r w:rsidRPr="0086702D">
        <w:t>В настоящее время не всегда существует согласованность действий различных ведомств и органов власти</w:t>
      </w:r>
      <w:r w:rsidR="0086702D" w:rsidRPr="0086702D">
        <w:t xml:space="preserve">. </w:t>
      </w:r>
      <w:r w:rsidRPr="0086702D">
        <w:t>Муниципалитеты не в полной мере участвуют в выполнении целевых программ в сфере здравоохранения</w:t>
      </w:r>
      <w:r w:rsidR="0086702D" w:rsidRPr="0086702D">
        <w:t>.</w:t>
      </w:r>
    </w:p>
    <w:p w:rsidR="00965C78" w:rsidRPr="0086702D" w:rsidRDefault="003A3957" w:rsidP="003A3957">
      <w:pPr>
        <w:pStyle w:val="2"/>
      </w:pPr>
      <w:r>
        <w:br w:type="page"/>
      </w:r>
      <w:bookmarkStart w:id="17" w:name="_Toc262282382"/>
      <w:r w:rsidR="00965C78" w:rsidRPr="0086702D">
        <w:t>Библиографический список</w:t>
      </w:r>
      <w:bookmarkEnd w:id="17"/>
    </w:p>
    <w:p w:rsidR="003A3957" w:rsidRDefault="003A3957" w:rsidP="0086702D"/>
    <w:p w:rsidR="0086702D" w:rsidRDefault="008E49CB" w:rsidP="003A3957">
      <w:pPr>
        <w:pStyle w:val="a0"/>
        <w:ind w:firstLine="0"/>
      </w:pPr>
      <w:r w:rsidRPr="0086702D">
        <w:t>Конституция РФ</w:t>
      </w:r>
      <w:r w:rsidR="0086702D" w:rsidRPr="0086702D">
        <w:t xml:space="preserve"> [</w:t>
      </w:r>
      <w:r w:rsidRPr="0086702D">
        <w:t>Текст</w:t>
      </w:r>
      <w:r w:rsidR="0086702D">
        <w:t>]:</w:t>
      </w:r>
      <w:r w:rsidR="0086702D" w:rsidRPr="0086702D">
        <w:t xml:space="preserve"> [</w:t>
      </w:r>
      <w:r w:rsidRPr="0086702D">
        <w:t>Принята всенар</w:t>
      </w:r>
      <w:r w:rsidR="0086702D" w:rsidRPr="0086702D">
        <w:t xml:space="preserve">. </w:t>
      </w:r>
      <w:r w:rsidRPr="0086702D">
        <w:t>голосованием 1</w:t>
      </w:r>
      <w:r w:rsidR="0086702D">
        <w:t>2.12.19</w:t>
      </w:r>
      <w:r w:rsidRPr="0086702D">
        <w:t>93 г</w:t>
      </w:r>
      <w:r w:rsidR="0086702D" w:rsidRPr="0086702D">
        <w:t>.</w:t>
      </w:r>
      <w:r w:rsidR="0086702D">
        <w:t>] (</w:t>
      </w:r>
      <w:r w:rsidRPr="0086702D">
        <w:t>с изм</w:t>
      </w:r>
      <w:r w:rsidR="0086702D" w:rsidRPr="0086702D">
        <w:t xml:space="preserve">. </w:t>
      </w:r>
      <w:r w:rsidRPr="0086702D">
        <w:t xml:space="preserve">от </w:t>
      </w:r>
      <w:r w:rsidR="008E46E0" w:rsidRPr="0086702D">
        <w:t>09</w:t>
      </w:r>
      <w:r w:rsidR="0086702D">
        <w:t>.06.20</w:t>
      </w:r>
      <w:r w:rsidR="008E46E0" w:rsidRPr="0086702D">
        <w:t>01 г</w:t>
      </w:r>
      <w:r w:rsidR="0086702D" w:rsidRPr="0086702D">
        <w:t>)</w:t>
      </w:r>
      <w:r w:rsidR="0086702D">
        <w:t xml:space="preserve"> // </w:t>
      </w:r>
      <w:r w:rsidR="008E46E0" w:rsidRPr="0086702D">
        <w:t>Российская газета</w:t>
      </w:r>
      <w:r w:rsidR="0086702D" w:rsidRPr="0086702D">
        <w:t xml:space="preserve">. </w:t>
      </w:r>
      <w:r w:rsidR="0086702D">
        <w:t>-</w:t>
      </w:r>
      <w:r w:rsidR="008E46E0" w:rsidRPr="0086702D">
        <w:t xml:space="preserve"> 1993</w:t>
      </w:r>
      <w:r w:rsidR="0086702D" w:rsidRPr="0086702D">
        <w:t xml:space="preserve">. </w:t>
      </w:r>
      <w:r w:rsidR="0086702D">
        <w:t>-</w:t>
      </w:r>
      <w:r w:rsidR="008E46E0" w:rsidRPr="0086702D">
        <w:t xml:space="preserve"> 25 дек</w:t>
      </w:r>
      <w:r w:rsidR="0086702D" w:rsidRPr="0086702D">
        <w:t>.</w:t>
      </w:r>
      <w:r w:rsidR="0086702D">
        <w:t xml:space="preserve"> (</w:t>
      </w:r>
      <w:r w:rsidR="008E46E0" w:rsidRPr="0086702D">
        <w:t>№237</w:t>
      </w:r>
      <w:r w:rsidR="0086702D" w:rsidRPr="0086702D">
        <w:t>).</w:t>
      </w:r>
    </w:p>
    <w:p w:rsidR="0086702D" w:rsidRDefault="008E46E0" w:rsidP="003A3957">
      <w:pPr>
        <w:pStyle w:val="a0"/>
        <w:ind w:firstLine="0"/>
      </w:pPr>
      <w:r w:rsidRPr="0086702D">
        <w:t>О государственной гражданской службе</w:t>
      </w:r>
      <w:r w:rsidR="0086702D" w:rsidRPr="0086702D">
        <w:t xml:space="preserve"> [</w:t>
      </w:r>
      <w:r w:rsidRPr="0086702D">
        <w:t>Текст</w:t>
      </w:r>
      <w:r w:rsidR="0086702D">
        <w:t>]:</w:t>
      </w:r>
      <w:r w:rsidR="0086702D" w:rsidRPr="0086702D">
        <w:t xml:space="preserve"> </w:t>
      </w:r>
      <w:r w:rsidRPr="0086702D">
        <w:t>Федер</w:t>
      </w:r>
      <w:r w:rsidR="0086702D" w:rsidRPr="0086702D">
        <w:t xml:space="preserve">. </w:t>
      </w:r>
      <w:r w:rsidRPr="0086702D">
        <w:t>закон РФ от 27</w:t>
      </w:r>
      <w:r w:rsidR="0086702D">
        <w:t>.07.20</w:t>
      </w:r>
      <w:r w:rsidRPr="0086702D">
        <w:t>04 г</w:t>
      </w:r>
      <w:r w:rsidR="0086702D" w:rsidRPr="0086702D">
        <w:t xml:space="preserve">. </w:t>
      </w:r>
      <w:r w:rsidRPr="0086702D">
        <w:t>№ 79-ФЗ</w:t>
      </w:r>
      <w:r w:rsidR="0086702D">
        <w:t xml:space="preserve"> (</w:t>
      </w:r>
      <w:r w:rsidRPr="0086702D">
        <w:t>в ред</w:t>
      </w:r>
      <w:r w:rsidR="0086702D" w:rsidRPr="0086702D">
        <w:t xml:space="preserve">. </w:t>
      </w:r>
      <w:r w:rsidRPr="0086702D">
        <w:t>ФЗ от 25</w:t>
      </w:r>
      <w:r w:rsidR="0086702D">
        <w:t>.12.20</w:t>
      </w:r>
      <w:r w:rsidRPr="0086702D">
        <w:t>08 г</w:t>
      </w:r>
      <w:r w:rsidR="0086702D" w:rsidRPr="0086702D">
        <w:t>)</w:t>
      </w:r>
      <w:r w:rsidR="0086702D">
        <w:t xml:space="preserve"> // </w:t>
      </w:r>
      <w:r w:rsidRPr="0086702D">
        <w:t>Электронный ресурс</w:t>
      </w:r>
      <w:r w:rsidR="0086702D">
        <w:t xml:space="preserve"> "</w:t>
      </w:r>
      <w:r w:rsidRPr="0086702D">
        <w:t>Консультант плюс</w:t>
      </w:r>
      <w:r w:rsidR="0086702D">
        <w:t>".</w:t>
      </w:r>
    </w:p>
    <w:p w:rsidR="0086702D" w:rsidRDefault="008E46E0" w:rsidP="003A3957">
      <w:pPr>
        <w:pStyle w:val="a0"/>
        <w:ind w:firstLine="0"/>
      </w:pPr>
      <w:r w:rsidRPr="0086702D">
        <w:t>Об общих принципах организации местного самоуправления в РФ</w:t>
      </w:r>
      <w:r w:rsidR="0086702D" w:rsidRPr="0086702D">
        <w:t xml:space="preserve"> [</w:t>
      </w:r>
      <w:r w:rsidRPr="0086702D">
        <w:t>Текст</w:t>
      </w:r>
      <w:r w:rsidR="0086702D">
        <w:t>]:</w:t>
      </w:r>
      <w:r w:rsidR="0086702D" w:rsidRPr="0086702D">
        <w:t xml:space="preserve"> </w:t>
      </w:r>
      <w:r w:rsidRPr="0086702D">
        <w:t>Федер</w:t>
      </w:r>
      <w:r w:rsidR="0086702D" w:rsidRPr="0086702D">
        <w:t xml:space="preserve">. </w:t>
      </w:r>
      <w:r w:rsidRPr="0086702D">
        <w:t>закон от 0</w:t>
      </w:r>
      <w:r w:rsidR="0086702D">
        <w:t>6.10.20</w:t>
      </w:r>
      <w:r w:rsidRPr="0086702D">
        <w:t>03 г</w:t>
      </w:r>
      <w:r w:rsidR="0086702D" w:rsidRPr="0086702D">
        <w:t xml:space="preserve">. </w:t>
      </w:r>
      <w:r w:rsidRPr="0086702D">
        <w:t>№131-ФЗ</w:t>
      </w:r>
      <w:r w:rsidR="0086702D">
        <w:t xml:space="preserve"> (</w:t>
      </w:r>
      <w:r w:rsidRPr="0086702D">
        <w:t>в ред</w:t>
      </w:r>
      <w:r w:rsidR="0086702D" w:rsidRPr="0086702D">
        <w:t xml:space="preserve">. </w:t>
      </w:r>
      <w:r w:rsidRPr="0086702D">
        <w:t>ФЗ от 07</w:t>
      </w:r>
      <w:r w:rsidR="0086702D">
        <w:t>.05.20</w:t>
      </w:r>
      <w:r w:rsidRPr="0086702D">
        <w:t>09 г</w:t>
      </w:r>
      <w:r w:rsidR="0086702D" w:rsidRPr="0086702D">
        <w:t>)</w:t>
      </w:r>
      <w:r w:rsidR="0086702D">
        <w:t xml:space="preserve"> // </w:t>
      </w:r>
      <w:r w:rsidRPr="0086702D">
        <w:t>Электронный ресурс</w:t>
      </w:r>
      <w:r w:rsidR="0086702D">
        <w:t xml:space="preserve"> "</w:t>
      </w:r>
      <w:r w:rsidRPr="0086702D">
        <w:t>Консультант плюс</w:t>
      </w:r>
      <w:r w:rsidR="0086702D">
        <w:t>".</w:t>
      </w:r>
    </w:p>
    <w:p w:rsidR="0086702D" w:rsidRDefault="008E46E0" w:rsidP="003A3957">
      <w:pPr>
        <w:pStyle w:val="a0"/>
        <w:ind w:firstLine="0"/>
      </w:pPr>
      <w:r w:rsidRPr="0086702D">
        <w:t>Концепция реформирования системы государственной службы РФ</w:t>
      </w:r>
      <w:r w:rsidR="0086702D" w:rsidRPr="0086702D">
        <w:t xml:space="preserve"> [</w:t>
      </w:r>
      <w:r w:rsidRPr="0086702D">
        <w:t>Текст</w:t>
      </w:r>
      <w:r w:rsidR="0086702D">
        <w:t>]:</w:t>
      </w:r>
      <w:r w:rsidR="0086702D" w:rsidRPr="0086702D">
        <w:t xml:space="preserve"> </w:t>
      </w:r>
      <w:r w:rsidRPr="0086702D">
        <w:t>утверждённая Президентом РФ от 15</w:t>
      </w:r>
      <w:r w:rsidR="0086702D">
        <w:t>.08.20</w:t>
      </w:r>
      <w:r w:rsidRPr="0086702D">
        <w:t>01 г</w:t>
      </w:r>
      <w:r w:rsidR="0086702D" w:rsidRPr="0086702D">
        <w:t>.</w:t>
      </w:r>
      <w:r w:rsidR="0086702D">
        <w:t xml:space="preserve"> // </w:t>
      </w:r>
      <w:r w:rsidRPr="0086702D">
        <w:t>Электронный ресурс</w:t>
      </w:r>
      <w:r w:rsidR="0086702D" w:rsidRPr="0086702D">
        <w:t>.</w:t>
      </w:r>
    </w:p>
    <w:p w:rsidR="0086702D" w:rsidRDefault="008E46E0" w:rsidP="003A3957">
      <w:pPr>
        <w:pStyle w:val="a0"/>
        <w:ind w:firstLine="0"/>
      </w:pPr>
      <w:r w:rsidRPr="0086702D">
        <w:t>Баснак, Д</w:t>
      </w:r>
      <w:r w:rsidR="0086702D">
        <w:t xml:space="preserve">.В. </w:t>
      </w:r>
      <w:r w:rsidRPr="0086702D">
        <w:t>Социлогия чиновничества в России</w:t>
      </w:r>
      <w:r w:rsidR="0086702D" w:rsidRPr="0086702D">
        <w:t xml:space="preserve">: </w:t>
      </w:r>
      <w:r w:rsidRPr="0086702D">
        <w:t>дореволюционное наследие и современность</w:t>
      </w:r>
      <w:r w:rsidR="0086702D" w:rsidRPr="0086702D">
        <w:t xml:space="preserve"> [</w:t>
      </w:r>
      <w:r w:rsidRPr="0086702D">
        <w:t>Текст</w:t>
      </w:r>
      <w:r w:rsidR="0086702D" w:rsidRPr="0086702D">
        <w:t xml:space="preserve">] </w:t>
      </w:r>
      <w:r w:rsidRPr="0086702D">
        <w:t>/ Д</w:t>
      </w:r>
      <w:r w:rsidR="0086702D">
        <w:t xml:space="preserve">.В. </w:t>
      </w:r>
      <w:r w:rsidRPr="0086702D">
        <w:t>Даснак</w:t>
      </w:r>
      <w:r w:rsidR="0086702D">
        <w:t xml:space="preserve"> // </w:t>
      </w:r>
      <w:r w:rsidRPr="0086702D">
        <w:t>Мир России</w:t>
      </w:r>
      <w:r w:rsidR="0086702D">
        <w:t>. 20</w:t>
      </w:r>
      <w:r w:rsidRPr="0086702D">
        <w:t>09 №3</w:t>
      </w:r>
      <w:r w:rsidR="0086702D" w:rsidRPr="0086702D">
        <w:t xml:space="preserve">. </w:t>
      </w:r>
      <w:r w:rsidR="0086702D">
        <w:t>-</w:t>
      </w:r>
      <w:r w:rsidRPr="0086702D">
        <w:t xml:space="preserve"> С</w:t>
      </w:r>
      <w:r w:rsidR="0086702D">
        <w:t>.8</w:t>
      </w:r>
      <w:r w:rsidRPr="0086702D">
        <w:t>5-113</w:t>
      </w:r>
      <w:r w:rsidR="0086702D" w:rsidRPr="0086702D">
        <w:t>.</w:t>
      </w:r>
    </w:p>
    <w:p w:rsidR="0086702D" w:rsidRDefault="008E46E0" w:rsidP="003A3957">
      <w:pPr>
        <w:pStyle w:val="a0"/>
        <w:ind w:firstLine="0"/>
      </w:pPr>
      <w:r w:rsidRPr="0086702D">
        <w:t>Борисов А</w:t>
      </w:r>
      <w:r w:rsidR="0086702D">
        <w:t xml:space="preserve">.Н. </w:t>
      </w:r>
      <w:r w:rsidRPr="0086702D">
        <w:t>Комментарий к Федеральному закону от 02</w:t>
      </w:r>
      <w:r w:rsidR="0086702D">
        <w:t>.0</w:t>
      </w:r>
      <w:r w:rsidRPr="0086702D">
        <w:t>3 2007 г</w:t>
      </w:r>
      <w:r w:rsidR="0086702D" w:rsidRPr="0086702D">
        <w:t xml:space="preserve">. </w:t>
      </w:r>
      <w:r w:rsidRPr="0086702D">
        <w:t>№25-ФЗ</w:t>
      </w:r>
      <w:r w:rsidR="0086702D">
        <w:t xml:space="preserve"> "</w:t>
      </w:r>
      <w:r w:rsidRPr="0086702D">
        <w:t>О муниципальной службе в Российской Федерации</w:t>
      </w:r>
      <w:r w:rsidR="0086702D">
        <w:t xml:space="preserve">" // </w:t>
      </w:r>
      <w:r w:rsidRPr="0086702D">
        <w:t>СПС</w:t>
      </w:r>
      <w:r w:rsidR="0086702D">
        <w:t xml:space="preserve"> "</w:t>
      </w:r>
      <w:r w:rsidRPr="0086702D">
        <w:t>ГАРАНТ</w:t>
      </w:r>
      <w:r w:rsidR="0086702D">
        <w:t xml:space="preserve">", </w:t>
      </w:r>
      <w:r w:rsidRPr="0086702D">
        <w:t>2008 г</w:t>
      </w:r>
      <w:r w:rsidR="0086702D" w:rsidRPr="0086702D">
        <w:t>.</w:t>
      </w:r>
    </w:p>
    <w:p w:rsidR="0086702D" w:rsidRDefault="008E46E0" w:rsidP="003A3957">
      <w:pPr>
        <w:pStyle w:val="a0"/>
        <w:ind w:firstLine="0"/>
      </w:pPr>
      <w:r w:rsidRPr="0086702D">
        <w:rPr>
          <w:rStyle w:val="af7"/>
          <w:i w:val="0"/>
          <w:iCs w:val="0"/>
          <w:color w:val="000000"/>
        </w:rPr>
        <w:t>Большой психологический словарь</w:t>
      </w:r>
      <w:r w:rsidR="0086702D" w:rsidRPr="0086702D">
        <w:rPr>
          <w:rStyle w:val="af7"/>
          <w:i w:val="0"/>
          <w:iCs w:val="0"/>
          <w:color w:val="000000"/>
        </w:rPr>
        <w:t xml:space="preserve"> [</w:t>
      </w:r>
      <w:r w:rsidRPr="0086702D">
        <w:rPr>
          <w:rStyle w:val="af7"/>
          <w:i w:val="0"/>
          <w:iCs w:val="0"/>
          <w:color w:val="000000"/>
        </w:rPr>
        <w:t>Текст</w:t>
      </w:r>
      <w:r w:rsidR="0086702D">
        <w:rPr>
          <w:rStyle w:val="af7"/>
          <w:i w:val="0"/>
          <w:iCs w:val="0"/>
          <w:color w:val="000000"/>
        </w:rPr>
        <w:t>]: (</w:t>
      </w:r>
      <w:r w:rsidRPr="0086702D">
        <w:t>под общ</w:t>
      </w:r>
      <w:r w:rsidR="0086702D" w:rsidRPr="0086702D">
        <w:t xml:space="preserve">. </w:t>
      </w:r>
      <w:r w:rsidRPr="0086702D">
        <w:t>ред</w:t>
      </w:r>
      <w:r w:rsidR="0086702D" w:rsidRPr="0086702D">
        <w:t xml:space="preserve">. </w:t>
      </w:r>
      <w:r w:rsidRPr="0086702D">
        <w:t>Б</w:t>
      </w:r>
      <w:r w:rsidR="0086702D">
        <w:t xml:space="preserve">.Г. </w:t>
      </w:r>
      <w:r w:rsidRPr="0086702D">
        <w:t>Мещерякова, В</w:t>
      </w:r>
      <w:r w:rsidR="0086702D">
        <w:t xml:space="preserve">.П. </w:t>
      </w:r>
      <w:r w:rsidRPr="0086702D">
        <w:t>Зинченко</w:t>
      </w:r>
      <w:r w:rsidR="0086702D" w:rsidRPr="0086702D">
        <w:t>)</w:t>
      </w:r>
      <w:r w:rsidR="0086702D">
        <w:t xml:space="preserve"> // </w:t>
      </w:r>
      <w:r w:rsidRPr="0086702D">
        <w:t>Москва, 2004 г</w:t>
      </w:r>
      <w:r w:rsidR="0086702D" w:rsidRPr="0086702D">
        <w:t>.</w:t>
      </w:r>
    </w:p>
    <w:p w:rsidR="0086702D" w:rsidRDefault="008E46E0" w:rsidP="003A3957">
      <w:pPr>
        <w:pStyle w:val="a0"/>
        <w:ind w:firstLine="0"/>
      </w:pPr>
      <w:r w:rsidRPr="0086702D">
        <w:t>Канарш, Г</w:t>
      </w:r>
      <w:r w:rsidR="0086702D">
        <w:t xml:space="preserve">.Ю. </w:t>
      </w:r>
      <w:r w:rsidRPr="0086702D">
        <w:t>Демократия и авторитаризм в постсоветской и современной России</w:t>
      </w:r>
      <w:r w:rsidR="0086702D" w:rsidRPr="0086702D">
        <w:t xml:space="preserve"> [</w:t>
      </w:r>
      <w:r w:rsidRPr="0086702D">
        <w:t>Текст</w:t>
      </w:r>
      <w:r w:rsidR="0086702D" w:rsidRPr="0086702D">
        <w:t xml:space="preserve">] </w:t>
      </w:r>
      <w:r w:rsidRPr="0086702D">
        <w:t>/ Г</w:t>
      </w:r>
      <w:r w:rsidR="0086702D">
        <w:t xml:space="preserve">.Ю. </w:t>
      </w:r>
      <w:r w:rsidRPr="0086702D">
        <w:t>Канарш</w:t>
      </w:r>
      <w:r w:rsidR="0086702D">
        <w:t xml:space="preserve"> // </w:t>
      </w:r>
      <w:r w:rsidRPr="0086702D">
        <w:t>Философия и культура</w:t>
      </w:r>
      <w:r w:rsidR="0086702D">
        <w:t>. 20</w:t>
      </w:r>
      <w:r w:rsidRPr="0086702D">
        <w:t>09</w:t>
      </w:r>
      <w:r w:rsidR="0086702D" w:rsidRPr="0086702D">
        <w:t xml:space="preserve">. </w:t>
      </w:r>
      <w:r w:rsidRPr="0086702D">
        <w:t>№5</w:t>
      </w:r>
      <w:r w:rsidR="0086702D" w:rsidRPr="0086702D">
        <w:t xml:space="preserve">. </w:t>
      </w:r>
      <w:r w:rsidRPr="0086702D">
        <w:t>С</w:t>
      </w:r>
      <w:r w:rsidR="0086702D">
        <w:t>.1</w:t>
      </w:r>
      <w:r w:rsidRPr="0086702D">
        <w:t>08-115</w:t>
      </w:r>
      <w:r w:rsidR="0086702D" w:rsidRPr="0086702D">
        <w:t>.</w:t>
      </w:r>
    </w:p>
    <w:p w:rsidR="0086702D" w:rsidRDefault="008E46E0" w:rsidP="003A3957">
      <w:pPr>
        <w:pStyle w:val="a0"/>
        <w:ind w:firstLine="0"/>
      </w:pPr>
      <w:r w:rsidRPr="0086702D">
        <w:t>Канарш Г</w:t>
      </w:r>
      <w:r w:rsidR="0086702D">
        <w:t xml:space="preserve">.Ю. </w:t>
      </w:r>
      <w:r w:rsidRPr="0086702D">
        <w:t>Демократия и авторитаризм в постсоветской и современной России</w:t>
      </w:r>
      <w:r w:rsidR="0086702D">
        <w:t xml:space="preserve"> (</w:t>
      </w:r>
      <w:r w:rsidRPr="0086702D">
        <w:t>часть 2</w:t>
      </w:r>
      <w:r w:rsidR="0086702D" w:rsidRPr="0086702D">
        <w:t>) [</w:t>
      </w:r>
      <w:r w:rsidRPr="0086702D">
        <w:t>Текст</w:t>
      </w:r>
      <w:r w:rsidR="0086702D" w:rsidRPr="0086702D">
        <w:t xml:space="preserve">] </w:t>
      </w:r>
      <w:r w:rsidRPr="0086702D">
        <w:t>/ Г</w:t>
      </w:r>
      <w:r w:rsidR="0086702D">
        <w:t xml:space="preserve">.Ю. </w:t>
      </w:r>
      <w:r w:rsidRPr="0086702D">
        <w:t>Канарш</w:t>
      </w:r>
      <w:r w:rsidR="0086702D">
        <w:t xml:space="preserve"> // </w:t>
      </w:r>
      <w:r w:rsidRPr="0086702D">
        <w:t>Философия и культура</w:t>
      </w:r>
      <w:r w:rsidR="0086702D">
        <w:t>. 20</w:t>
      </w:r>
      <w:r w:rsidRPr="0086702D">
        <w:t>09</w:t>
      </w:r>
      <w:r w:rsidR="0086702D" w:rsidRPr="0086702D">
        <w:t xml:space="preserve">. </w:t>
      </w:r>
      <w:r w:rsidRPr="0086702D">
        <w:t>№6</w:t>
      </w:r>
      <w:r w:rsidR="0086702D" w:rsidRPr="0086702D">
        <w:t xml:space="preserve">. </w:t>
      </w:r>
      <w:r w:rsidRPr="0086702D">
        <w:t>С</w:t>
      </w:r>
      <w:r w:rsidR="0086702D">
        <w:t>.1</w:t>
      </w:r>
      <w:r w:rsidRPr="0086702D">
        <w:t>11-115</w:t>
      </w:r>
      <w:r w:rsidR="0086702D" w:rsidRPr="0086702D">
        <w:t>.</w:t>
      </w:r>
    </w:p>
    <w:p w:rsidR="0086702D" w:rsidRDefault="008E46E0" w:rsidP="003A3957">
      <w:pPr>
        <w:pStyle w:val="a0"/>
        <w:ind w:firstLine="0"/>
      </w:pPr>
      <w:r w:rsidRPr="0086702D">
        <w:t>Новокрещёнов, А</w:t>
      </w:r>
      <w:r w:rsidR="0086702D">
        <w:t xml:space="preserve">.В. </w:t>
      </w:r>
      <w:r w:rsidRPr="0086702D">
        <w:t>Кадровый состав местных органов власти</w:t>
      </w:r>
      <w:r w:rsidR="0086702D" w:rsidRPr="0086702D">
        <w:t xml:space="preserve">: </w:t>
      </w:r>
      <w:r w:rsidRPr="0086702D">
        <w:t>отбор кандидатов и их мотивация поступления на муниципальную службу</w:t>
      </w:r>
      <w:r w:rsidR="0086702D" w:rsidRPr="0086702D">
        <w:t xml:space="preserve"> [</w:t>
      </w:r>
      <w:r w:rsidRPr="0086702D">
        <w:t>Текст</w:t>
      </w:r>
      <w:r w:rsidR="0086702D" w:rsidRPr="0086702D">
        <w:t xml:space="preserve">] </w:t>
      </w:r>
      <w:r w:rsidRPr="0086702D">
        <w:t>/ А</w:t>
      </w:r>
      <w:r w:rsidR="0086702D">
        <w:t xml:space="preserve">.В. </w:t>
      </w:r>
      <w:r w:rsidRPr="0086702D">
        <w:t>Новокрещёнов</w:t>
      </w:r>
      <w:r w:rsidR="0086702D">
        <w:t xml:space="preserve"> // </w:t>
      </w:r>
      <w:r w:rsidRPr="0086702D">
        <w:t>Социс</w:t>
      </w:r>
      <w:r w:rsidR="0086702D">
        <w:t>. 20</w:t>
      </w:r>
      <w:r w:rsidRPr="0086702D">
        <w:t>08</w:t>
      </w:r>
      <w:r w:rsidR="0086702D" w:rsidRPr="0086702D">
        <w:t xml:space="preserve">. </w:t>
      </w:r>
      <w:r w:rsidRPr="0086702D">
        <w:t>№10</w:t>
      </w:r>
      <w:r w:rsidR="0086702D" w:rsidRPr="0086702D">
        <w:t xml:space="preserve">. </w:t>
      </w:r>
      <w:r w:rsidRPr="0086702D">
        <w:t>С</w:t>
      </w:r>
      <w:r w:rsidR="0086702D">
        <w:t>.6</w:t>
      </w:r>
      <w:r w:rsidRPr="0086702D">
        <w:t>2-67</w:t>
      </w:r>
      <w:r w:rsidR="0086702D" w:rsidRPr="0086702D">
        <w:t>.</w:t>
      </w:r>
    </w:p>
    <w:p w:rsidR="0086702D" w:rsidRDefault="008E46E0" w:rsidP="003A3957">
      <w:pPr>
        <w:pStyle w:val="a0"/>
        <w:ind w:firstLine="0"/>
      </w:pPr>
      <w:r w:rsidRPr="0086702D">
        <w:t>Оболонский, А</w:t>
      </w:r>
      <w:r w:rsidR="0086702D">
        <w:t xml:space="preserve">.В. </w:t>
      </w:r>
      <w:r w:rsidRPr="0086702D">
        <w:t>Сторонники и противники реформы государственной службы</w:t>
      </w:r>
      <w:r w:rsidR="0086702D" w:rsidRPr="0086702D">
        <w:t xml:space="preserve"> [</w:t>
      </w:r>
      <w:r w:rsidRPr="0086702D">
        <w:t>Текст</w:t>
      </w:r>
      <w:r w:rsidR="0086702D" w:rsidRPr="0086702D">
        <w:t xml:space="preserve">] </w:t>
      </w:r>
      <w:r w:rsidRPr="0086702D">
        <w:t>/ А</w:t>
      </w:r>
      <w:r w:rsidR="0086702D">
        <w:t xml:space="preserve">.В. </w:t>
      </w:r>
      <w:r w:rsidRPr="0086702D">
        <w:t>Оболонский</w:t>
      </w:r>
      <w:r w:rsidR="0086702D">
        <w:t xml:space="preserve"> // </w:t>
      </w:r>
      <w:r w:rsidRPr="0086702D">
        <w:t>Вопросы ГМУ</w:t>
      </w:r>
      <w:r w:rsidR="0086702D">
        <w:t>. 20</w:t>
      </w:r>
      <w:r w:rsidRPr="0086702D">
        <w:t>08</w:t>
      </w:r>
      <w:r w:rsidR="0086702D" w:rsidRPr="0086702D">
        <w:t xml:space="preserve">. </w:t>
      </w:r>
      <w:r w:rsidRPr="0086702D">
        <w:t>№2</w:t>
      </w:r>
      <w:r w:rsidR="0086702D" w:rsidRPr="0086702D">
        <w:t xml:space="preserve">. </w:t>
      </w:r>
      <w:r w:rsidRPr="0086702D">
        <w:t>С</w:t>
      </w:r>
      <w:r w:rsidR="0086702D">
        <w:t>.4</w:t>
      </w:r>
      <w:r w:rsidRPr="0086702D">
        <w:t>3-49</w:t>
      </w:r>
      <w:r w:rsidR="0086702D" w:rsidRPr="0086702D">
        <w:t>.</w:t>
      </w:r>
    </w:p>
    <w:p w:rsidR="0086702D" w:rsidRDefault="008E46E0" w:rsidP="003A3957">
      <w:pPr>
        <w:pStyle w:val="a0"/>
        <w:ind w:firstLine="0"/>
      </w:pPr>
      <w:r w:rsidRPr="0086702D">
        <w:t>Понеделков, А</w:t>
      </w:r>
      <w:r w:rsidR="0086702D">
        <w:t xml:space="preserve">.В. </w:t>
      </w:r>
      <w:r w:rsidRPr="0086702D">
        <w:t>Региональные административно-политические элиты России</w:t>
      </w:r>
      <w:r w:rsidR="0086702D" w:rsidRPr="0086702D">
        <w:t xml:space="preserve">: </w:t>
      </w:r>
      <w:r w:rsidRPr="0086702D">
        <w:t>прошлое, настоящее, будущее</w:t>
      </w:r>
      <w:r w:rsidR="0086702D" w:rsidRPr="0086702D">
        <w:t xml:space="preserve"> [</w:t>
      </w:r>
      <w:r w:rsidRPr="0086702D">
        <w:t>Текст</w:t>
      </w:r>
      <w:r w:rsidR="0086702D" w:rsidRPr="0086702D">
        <w:t xml:space="preserve">] </w:t>
      </w:r>
      <w:r w:rsidRPr="0086702D">
        <w:t>/ А</w:t>
      </w:r>
      <w:r w:rsidR="0086702D">
        <w:t xml:space="preserve">.В. </w:t>
      </w:r>
      <w:r w:rsidRPr="0086702D">
        <w:t>Понеделков, А</w:t>
      </w:r>
      <w:r w:rsidR="0086702D">
        <w:t xml:space="preserve">.М. </w:t>
      </w:r>
      <w:r w:rsidRPr="0086702D">
        <w:t>Старостин</w:t>
      </w:r>
      <w:r w:rsidR="0086702D">
        <w:t xml:space="preserve"> // </w:t>
      </w:r>
      <w:r w:rsidRPr="0086702D">
        <w:t>Полис</w:t>
      </w:r>
      <w:r w:rsidR="0086702D">
        <w:t>. 20</w:t>
      </w:r>
      <w:r w:rsidRPr="0086702D">
        <w:t>08</w:t>
      </w:r>
      <w:r w:rsidR="0086702D" w:rsidRPr="0086702D">
        <w:t xml:space="preserve">. </w:t>
      </w:r>
      <w:r w:rsidRPr="0086702D">
        <w:t>№6</w:t>
      </w:r>
      <w:r w:rsidR="0086702D" w:rsidRPr="0086702D">
        <w:t xml:space="preserve">. </w:t>
      </w:r>
      <w:r w:rsidRPr="0086702D">
        <w:t>С</w:t>
      </w:r>
      <w:r w:rsidR="0086702D">
        <w:t>.8</w:t>
      </w:r>
      <w:r w:rsidRPr="0086702D">
        <w:t>6-97</w:t>
      </w:r>
      <w:r w:rsidR="0086702D" w:rsidRPr="0086702D">
        <w:t>.</w:t>
      </w:r>
    </w:p>
    <w:p w:rsidR="0086702D" w:rsidRDefault="00C13F6A" w:rsidP="003A3957">
      <w:pPr>
        <w:pStyle w:val="a0"/>
        <w:ind w:firstLine="0"/>
      </w:pPr>
      <w:r w:rsidRPr="0086702D">
        <w:t>Рой</w:t>
      </w:r>
      <w:r w:rsidR="00F10708" w:rsidRPr="0086702D">
        <w:t>, О</w:t>
      </w:r>
      <w:r w:rsidR="0086702D">
        <w:t xml:space="preserve">.М. </w:t>
      </w:r>
      <w:r w:rsidR="00F10708" w:rsidRPr="0086702D">
        <w:t>Исследование социально-экономических и политических процессов</w:t>
      </w:r>
      <w:r w:rsidR="0086702D" w:rsidRPr="0086702D">
        <w:t xml:space="preserve"> [</w:t>
      </w:r>
      <w:r w:rsidR="00F10708" w:rsidRPr="0086702D">
        <w:t>Текст</w:t>
      </w:r>
      <w:r w:rsidR="0086702D">
        <w:t>]:</w:t>
      </w:r>
      <w:r w:rsidR="0086702D" w:rsidRPr="0086702D">
        <w:t xml:space="preserve"> </w:t>
      </w:r>
      <w:r w:rsidR="00F10708" w:rsidRPr="0086702D">
        <w:t>учебное пособие для вузов / О</w:t>
      </w:r>
      <w:r w:rsidR="0086702D">
        <w:t xml:space="preserve">.М. </w:t>
      </w:r>
      <w:r w:rsidR="00F10708" w:rsidRPr="0086702D">
        <w:t>Рой</w:t>
      </w:r>
      <w:r w:rsidR="0086702D" w:rsidRPr="0086702D">
        <w:t xml:space="preserve">. </w:t>
      </w:r>
      <w:r w:rsidR="0086702D">
        <w:t>-</w:t>
      </w:r>
      <w:r w:rsidR="00F10708" w:rsidRPr="0086702D">
        <w:t xml:space="preserve"> Питер</w:t>
      </w:r>
      <w:r w:rsidR="0086702D">
        <w:t>, 20</w:t>
      </w:r>
      <w:r w:rsidR="00F10708" w:rsidRPr="0086702D">
        <w:t>04</w:t>
      </w:r>
      <w:r w:rsidR="0086702D" w:rsidRPr="0086702D">
        <w:t xml:space="preserve">. </w:t>
      </w:r>
      <w:r w:rsidR="0086702D">
        <w:t>-</w:t>
      </w:r>
      <w:r w:rsidR="00F10708" w:rsidRPr="0086702D">
        <w:t xml:space="preserve"> 359 с</w:t>
      </w:r>
      <w:r w:rsidR="0086702D" w:rsidRPr="0086702D">
        <w:t>.</w:t>
      </w:r>
    </w:p>
    <w:p w:rsidR="0086702D" w:rsidRDefault="008E46E0" w:rsidP="003A3957">
      <w:pPr>
        <w:pStyle w:val="a0"/>
        <w:ind w:firstLine="0"/>
      </w:pPr>
      <w:r w:rsidRPr="0086702D">
        <w:t>Смирнов, С</w:t>
      </w:r>
      <w:r w:rsidR="0086702D">
        <w:t xml:space="preserve">.Н. </w:t>
      </w:r>
      <w:r w:rsidRPr="0086702D">
        <w:t>Российская бюрократия и её роль в процессе модернизации</w:t>
      </w:r>
      <w:r w:rsidR="0086702D" w:rsidRPr="0086702D">
        <w:t xml:space="preserve"> [</w:t>
      </w:r>
      <w:r w:rsidRPr="0086702D">
        <w:t>Текст</w:t>
      </w:r>
      <w:r w:rsidR="0086702D" w:rsidRPr="0086702D">
        <w:t xml:space="preserve">] </w:t>
      </w:r>
      <w:r w:rsidRPr="0086702D">
        <w:t>/ С</w:t>
      </w:r>
      <w:r w:rsidR="0086702D">
        <w:t xml:space="preserve">.Н. </w:t>
      </w:r>
      <w:r w:rsidRPr="0086702D">
        <w:t>Смирнов</w:t>
      </w:r>
      <w:r w:rsidR="0086702D">
        <w:t xml:space="preserve"> // </w:t>
      </w:r>
      <w:r w:rsidRPr="0086702D">
        <w:t>Мир России</w:t>
      </w:r>
      <w:r w:rsidR="0086702D">
        <w:t>. 20</w:t>
      </w:r>
      <w:r w:rsidRPr="0086702D">
        <w:t>09</w:t>
      </w:r>
      <w:r w:rsidR="0086702D" w:rsidRPr="0086702D">
        <w:t xml:space="preserve">. </w:t>
      </w:r>
      <w:r w:rsidRPr="0086702D">
        <w:t>№4</w:t>
      </w:r>
      <w:r w:rsidR="0086702D" w:rsidRPr="0086702D">
        <w:t xml:space="preserve">. </w:t>
      </w:r>
      <w:r w:rsidRPr="0086702D">
        <w:t>С</w:t>
      </w:r>
      <w:r w:rsidR="0086702D">
        <w:t>.1</w:t>
      </w:r>
      <w:r w:rsidRPr="0086702D">
        <w:t>15-139</w:t>
      </w:r>
      <w:r w:rsidR="0086702D" w:rsidRPr="0086702D">
        <w:t>.</w:t>
      </w:r>
    </w:p>
    <w:p w:rsidR="0086702D" w:rsidRDefault="008E46E0" w:rsidP="003A3957">
      <w:pPr>
        <w:pStyle w:val="a0"/>
        <w:ind w:firstLine="0"/>
      </w:pPr>
      <w:r w:rsidRPr="0086702D">
        <w:t>Чакалова, М</w:t>
      </w:r>
      <w:r w:rsidR="0086702D">
        <w:t xml:space="preserve">.С. </w:t>
      </w:r>
      <w:r w:rsidRPr="0086702D">
        <w:t>Институциональные аспекты кадрового обеспечения органов местного самоуправления при осуществлении ими государственных полномочий</w:t>
      </w:r>
      <w:r w:rsidR="0086702D" w:rsidRPr="0086702D">
        <w:t xml:space="preserve">: </w:t>
      </w:r>
      <w:r w:rsidRPr="0086702D">
        <w:t>проблемы теории и практики</w:t>
      </w:r>
      <w:r w:rsidR="0086702D" w:rsidRPr="0086702D">
        <w:t xml:space="preserve"> [</w:t>
      </w:r>
      <w:r w:rsidRPr="0086702D">
        <w:t>Текст</w:t>
      </w:r>
      <w:r w:rsidR="0086702D" w:rsidRPr="0086702D">
        <w:t xml:space="preserve">] </w:t>
      </w:r>
      <w:r w:rsidRPr="0086702D">
        <w:t>/ М</w:t>
      </w:r>
      <w:r w:rsidR="0086702D">
        <w:t xml:space="preserve">.С. </w:t>
      </w:r>
      <w:r w:rsidRPr="0086702D">
        <w:t>Чакалова</w:t>
      </w:r>
      <w:r w:rsidR="0086702D">
        <w:t xml:space="preserve"> // </w:t>
      </w:r>
      <w:r w:rsidRPr="0086702D">
        <w:t>Государственная власть и местное самоуправление</w:t>
      </w:r>
      <w:r w:rsidR="0086702D">
        <w:t>. 20</w:t>
      </w:r>
      <w:r w:rsidRPr="0086702D">
        <w:t>09</w:t>
      </w:r>
      <w:r w:rsidR="0086702D" w:rsidRPr="0086702D">
        <w:t xml:space="preserve">. </w:t>
      </w:r>
      <w:r w:rsidRPr="0086702D">
        <w:t>№2</w:t>
      </w:r>
      <w:r w:rsidR="0086702D" w:rsidRPr="0086702D">
        <w:t xml:space="preserve">. </w:t>
      </w:r>
      <w:r w:rsidRPr="0086702D">
        <w:t>С</w:t>
      </w:r>
      <w:r w:rsidR="0086702D">
        <w:t>.3</w:t>
      </w:r>
      <w:r w:rsidRPr="0086702D">
        <w:t>0-32</w:t>
      </w:r>
      <w:r w:rsidR="0086702D" w:rsidRPr="0086702D">
        <w:t>.</w:t>
      </w:r>
    </w:p>
    <w:p w:rsidR="0086702D" w:rsidRDefault="003A3957" w:rsidP="003A3957">
      <w:pPr>
        <w:pStyle w:val="2"/>
      </w:pPr>
      <w:r>
        <w:br w:type="page"/>
      </w:r>
      <w:bookmarkStart w:id="18" w:name="_Toc262282383"/>
      <w:r w:rsidR="00B861E9" w:rsidRPr="0086702D">
        <w:t>Приложения</w:t>
      </w:r>
      <w:bookmarkEnd w:id="18"/>
    </w:p>
    <w:p w:rsidR="0086702D" w:rsidRDefault="0086702D" w:rsidP="0086702D"/>
    <w:p w:rsidR="007D0CAD" w:rsidRPr="0086702D" w:rsidRDefault="007D0CAD" w:rsidP="003A3957">
      <w:pPr>
        <w:pStyle w:val="aff2"/>
      </w:pPr>
      <w:r w:rsidRPr="0086702D">
        <w:t>Приложение 1</w:t>
      </w:r>
    </w:p>
    <w:p w:rsidR="003A3957" w:rsidRDefault="003A3957" w:rsidP="0086702D"/>
    <w:p w:rsidR="0086702D" w:rsidRDefault="007D0CAD" w:rsidP="0086702D">
      <w:r w:rsidRPr="0086702D">
        <w:t>Таблица 1</w:t>
      </w:r>
    </w:p>
    <w:p w:rsidR="007D0CAD" w:rsidRPr="0086702D" w:rsidRDefault="007D0CAD" w:rsidP="003A3957">
      <w:pPr>
        <w:ind w:left="708" w:firstLine="1"/>
      </w:pPr>
      <w:r w:rsidRPr="0086702D">
        <w:t>Численность работников государственных органов и органов местного самоуправления</w:t>
      </w:r>
      <w:r w:rsidR="0086702D">
        <w:t xml:space="preserve"> </w:t>
      </w:r>
      <w:r w:rsidRPr="0086702D">
        <w:t>по ветвям власти и уровням управлениям</w:t>
      </w:r>
      <w:r w:rsidR="0086702D">
        <w:rPr>
          <w:b/>
          <w:bCs/>
        </w:rPr>
        <w:t xml:space="preserve"> (</w:t>
      </w:r>
      <w:r w:rsidRPr="0086702D">
        <w:t>на конец года, тысяч человек</w:t>
      </w:r>
      <w:r w:rsidR="0086702D" w:rsidRPr="0086702D">
        <w:t xml:space="preserve">)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2000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2001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2002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2003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2004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2005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2006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2007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2008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В государственных органах, органах местного самоуправления и избирательных комиссиях муниципальных образований Российской Федерации</w:t>
            </w:r>
            <w:r w:rsidRPr="00FA0626">
              <w:rPr>
                <w:vertAlign w:val="superscript"/>
              </w:rPr>
              <w:t>1</w:t>
            </w:r>
            <w:r w:rsidR="0086702D" w:rsidRPr="00FA0626">
              <w:rPr>
                <w:vertAlign w:val="superscript"/>
              </w:rPr>
              <w:t xml:space="preserve">) - </w:t>
            </w:r>
            <w:r w:rsidRPr="0086702D">
              <w:t>всего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1163,3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1140,6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1252,3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1300,5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1318,6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1462,0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1577,2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1623,9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1670,8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из них в органах</w:t>
            </w:r>
            <w:r w:rsidRPr="0086702D">
              <w:t xml:space="preserve">: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законодательных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15,5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19,2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20,4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21,7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22,9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24,4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26,1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27,9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31,8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исполнительных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1027,4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981,4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1070,2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1100,4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1100,7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1234,4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1342,6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1385,4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1420,6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судебной власти и прокуратуры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115,2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134,3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153,9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168,5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184,5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192,8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197,1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197,6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203,4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 xml:space="preserve">других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5,5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7,4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7,9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8,3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9,3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10,8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12,9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на региональном уровне</w:t>
            </w:r>
            <w:r w:rsidRPr="0086702D">
              <w:t xml:space="preserve"> - </w:t>
            </w:r>
            <w:r w:rsidR="007D0CAD" w:rsidRPr="0086702D">
              <w:t>всего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1124,5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1103,4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1214,5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1261,8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1283,0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1420,9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1534,7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1582,8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1626,1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из них в органах</w:t>
            </w:r>
            <w:r w:rsidRPr="0086702D">
              <w:t xml:space="preserve">: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законодательных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11,3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15,4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16,1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17,3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18,8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20,2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21,9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25,0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27,6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исполнительных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998,9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954,1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1043,0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1072,8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1076,3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1204,2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1311,1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1353,9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1387,4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судебной власти и прокуратуры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112,0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131,0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150,5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165,0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180,9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189,1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193,3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194,1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199,3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других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5,9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6,4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6,8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7,8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9,2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11,3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В федеральных органах</w:t>
            </w:r>
            <w:r w:rsidR="0086702D">
              <w:t xml:space="preserve"> </w:t>
            </w:r>
            <w:r w:rsidRPr="0086702D">
              <w:t>государственной власти</w:t>
            </w:r>
            <w:r w:rsidRPr="00FA0626">
              <w:rPr>
                <w:vertAlign w:val="superscript"/>
              </w:rPr>
              <w:t>2</w:t>
            </w:r>
            <w:r w:rsidR="0086702D" w:rsidRPr="00FA0626">
              <w:rPr>
                <w:vertAlign w:val="superscript"/>
              </w:rPr>
              <w:t xml:space="preserve">) - </w:t>
            </w:r>
            <w:r w:rsidRPr="0086702D">
              <w:t>всего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522,5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504,9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590,3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615,9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628,0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766,8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828,5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838,8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854,7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из них в органах</w:t>
            </w:r>
            <w:r w:rsidRPr="0086702D">
              <w:t xml:space="preserve">: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законодательной власти</w:t>
            </w:r>
            <w:r w:rsidR="007D0CAD" w:rsidRPr="00FA0626">
              <w:rPr>
                <w:vertAlign w:val="superscript"/>
              </w:rPr>
              <w:t>3</w:t>
            </w:r>
            <w:r w:rsidRPr="00FA0626">
              <w:rPr>
                <w:vertAlign w:val="superscript"/>
              </w:rPr>
              <w:t xml:space="preserve">)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4,7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исполнительной власти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402,6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374,8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444,4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459,2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457,4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590,4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646,9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657,1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667,0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судебной власти и прокуратуры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112,2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122,0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137,4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148,1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161,9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168,0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173,2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174,6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179,2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других государственных органах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1,6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на федеральном уровне</w:t>
            </w:r>
            <w:r w:rsidR="007D0CAD" w:rsidRPr="00FA0626">
              <w:rPr>
                <w:vertAlign w:val="superscript"/>
              </w:rPr>
              <w:t>2</w:t>
            </w:r>
            <w:r w:rsidRPr="00FA0626">
              <w:rPr>
                <w:vertAlign w:val="superscript"/>
              </w:rPr>
              <w:t xml:space="preserve">) - </w:t>
            </w:r>
            <w:r w:rsidR="007D0CAD" w:rsidRPr="0086702D">
              <w:t>всего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38,8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37,2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37,9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38,6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35,6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41,1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42,5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41,1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44,7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из них в органах</w:t>
            </w:r>
            <w:r w:rsidRPr="0086702D">
              <w:t xml:space="preserve">: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законодательной власти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4,2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исполнительной власти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28,5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27,3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27,1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27,6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24,4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30,2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31,5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31,4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33,3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судебной власти и прокуратуры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4,1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других государственных органах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1,6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на региональном уровне</w:t>
            </w:r>
            <w:r w:rsidR="007D0CAD" w:rsidRPr="00FA0626">
              <w:rPr>
                <w:vertAlign w:val="superscript"/>
              </w:rPr>
              <w:t>2</w:t>
            </w:r>
            <w:r w:rsidRPr="00FA0626">
              <w:rPr>
                <w:vertAlign w:val="superscript"/>
              </w:rPr>
              <w:t xml:space="preserve">) - </w:t>
            </w:r>
            <w:r w:rsidR="007D0CAD" w:rsidRPr="0086702D">
              <w:t>всего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483,7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467,6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552,5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577,3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592,4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725,6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786,0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797,7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810,0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из них в органах</w:t>
            </w:r>
            <w:r w:rsidRPr="0086702D">
              <w:t xml:space="preserve">: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законодательной власти</w:t>
            </w:r>
            <w:r w:rsidR="007D0CAD" w:rsidRPr="00FA0626">
              <w:rPr>
                <w:vertAlign w:val="superscript"/>
              </w:rPr>
              <w:t>3</w:t>
            </w:r>
            <w:r w:rsidRPr="00FA0626">
              <w:rPr>
                <w:vertAlign w:val="superscript"/>
              </w:rPr>
              <w:t xml:space="preserve">)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0,2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0,7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0,5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0,4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0,5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0,5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0,5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0,3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0,6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исполнительной власти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374,1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347,6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417,3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431,6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432,9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560,2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615,5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625,7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633,7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судебной власти и прокуратуры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109,0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118,7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134,0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144,6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158,3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164,3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169,4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171,0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175,1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В государственных органах субъектов Российской Федерации</w:t>
            </w:r>
            <w:r w:rsidR="0086702D" w:rsidRPr="0086702D">
              <w:t xml:space="preserve"> - </w:t>
            </w:r>
            <w:r w:rsidRPr="0086702D">
              <w:t>всего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192,9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192,7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206,6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218,6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220,6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230,7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241,5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263,6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291,8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в том числе в органах</w:t>
            </w:r>
            <w:r w:rsidRPr="0086702D">
              <w:t xml:space="preserve">: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законодательной власти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8,1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8,4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8,9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9,4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9,8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10,0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10,5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11,3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12,4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исполнительной власти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179,8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169,9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177,1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182,8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181,9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189,2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200,0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221,1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246,6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судебной власти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12,3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16,5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20,4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22,5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24,8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23,8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23,0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24,2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других государственных органах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2,2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5,9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6,4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6,8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7,1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8,1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8,6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В органах местного самоуправления</w:t>
            </w:r>
            <w:r w:rsidRPr="00FA0626">
              <w:rPr>
                <w:vertAlign w:val="superscript"/>
              </w:rPr>
              <w:t>4</w:t>
            </w:r>
            <w:r w:rsidR="0086702D" w:rsidRPr="00FA0626">
              <w:rPr>
                <w:vertAlign w:val="superscript"/>
              </w:rPr>
              <w:t xml:space="preserve">) - </w:t>
            </w:r>
            <w:r w:rsidRPr="0086702D">
              <w:t>всего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448,0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443,0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455,4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466,0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470,0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464,5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507,2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521,6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524,3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из них в органах</w:t>
            </w:r>
            <w:r w:rsidRPr="0086702D">
              <w:t xml:space="preserve">: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>
              <w:t xml:space="preserve"> 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 xml:space="preserve">представительных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3,1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6,3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6,7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7,6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8,5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9,7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10,9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13,4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14,6</w:t>
            </w:r>
          </w:p>
        </w:tc>
      </w:tr>
      <w:tr w:rsidR="007D0CAD" w:rsidRPr="0086702D" w:rsidTr="00FA0626">
        <w:trPr>
          <w:jc w:val="center"/>
        </w:trPr>
        <w:tc>
          <w:tcPr>
            <w:tcW w:w="1750" w:type="pct"/>
            <w:shd w:val="clear" w:color="auto" w:fill="auto"/>
          </w:tcPr>
          <w:p w:rsidR="007D0CAD" w:rsidRPr="0086702D" w:rsidRDefault="0086702D" w:rsidP="003A3957">
            <w:pPr>
              <w:pStyle w:val="aff3"/>
            </w:pPr>
            <w:r w:rsidRPr="0086702D">
              <w:t xml:space="preserve"> </w:t>
            </w:r>
            <w:r w:rsidR="007D0CAD" w:rsidRPr="0086702D">
              <w:t>местных администрациях</w:t>
            </w:r>
            <w:r>
              <w:t xml:space="preserve"> (</w:t>
            </w:r>
            <w:r w:rsidR="007D0CAD" w:rsidRPr="0086702D">
              <w:t>исполнительно-распорядительных</w:t>
            </w:r>
            <w:r w:rsidRPr="0086702D">
              <w:t xml:space="preserve">) 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444,9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436,7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448,7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458,4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461,5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454,8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495,6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507,1</w:t>
            </w:r>
          </w:p>
        </w:tc>
        <w:tc>
          <w:tcPr>
            <w:tcW w:w="350" w:type="pct"/>
            <w:shd w:val="clear" w:color="auto" w:fill="auto"/>
          </w:tcPr>
          <w:p w:rsidR="007D0CAD" w:rsidRPr="0086702D" w:rsidRDefault="007D0CAD" w:rsidP="003A3957">
            <w:pPr>
              <w:pStyle w:val="aff3"/>
            </w:pPr>
            <w:r w:rsidRPr="0086702D">
              <w:t>507,0</w:t>
            </w:r>
          </w:p>
        </w:tc>
      </w:tr>
    </w:tbl>
    <w:p w:rsidR="00F10708" w:rsidRPr="0086702D" w:rsidRDefault="00F10708" w:rsidP="003A3957">
      <w:bookmarkStart w:id="19" w:name="_GoBack"/>
      <w:bookmarkEnd w:id="19"/>
    </w:p>
    <w:sectPr w:rsidR="00F10708" w:rsidRPr="0086702D" w:rsidSect="0086702D">
      <w:headerReference w:type="default" r:id="rId7"/>
      <w:footerReference w:type="default" r:id="rId8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626" w:rsidRDefault="00FA0626" w:rsidP="009B60E4">
      <w:pPr>
        <w:spacing w:line="240" w:lineRule="auto"/>
      </w:pPr>
      <w:r>
        <w:separator/>
      </w:r>
    </w:p>
  </w:endnote>
  <w:endnote w:type="continuationSeparator" w:id="0">
    <w:p w:rsidR="00FA0626" w:rsidRDefault="00FA0626" w:rsidP="009B6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02D" w:rsidRDefault="0086702D" w:rsidP="00624C37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626" w:rsidRDefault="00FA0626" w:rsidP="009B60E4">
      <w:pPr>
        <w:spacing w:line="240" w:lineRule="auto"/>
      </w:pPr>
      <w:r>
        <w:separator/>
      </w:r>
    </w:p>
  </w:footnote>
  <w:footnote w:type="continuationSeparator" w:id="0">
    <w:p w:rsidR="00FA0626" w:rsidRDefault="00FA0626" w:rsidP="009B60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02D" w:rsidRDefault="00B518FA" w:rsidP="0086702D">
    <w:pPr>
      <w:pStyle w:val="aa"/>
      <w:framePr w:wrap="auto" w:vAnchor="text" w:hAnchor="margin" w:xAlign="right" w:y="1"/>
      <w:rPr>
        <w:rStyle w:val="aff"/>
      </w:rPr>
    </w:pPr>
    <w:r>
      <w:rPr>
        <w:rStyle w:val="aff"/>
      </w:rPr>
      <w:t>2</w:t>
    </w:r>
  </w:p>
  <w:p w:rsidR="0086702D" w:rsidRDefault="0086702D" w:rsidP="0086702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34CB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0698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1CD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48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5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1AA47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4F89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7D6DC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9824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80C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667866D8"/>
    <w:lvl w:ilvl="0">
      <w:numFmt w:val="bullet"/>
      <w:lvlText w:val="*"/>
      <w:lvlJc w:val="left"/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A82588C"/>
    <w:multiLevelType w:val="hybridMultilevel"/>
    <w:tmpl w:val="B2A4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5B1C"/>
    <w:multiLevelType w:val="multilevel"/>
    <w:tmpl w:val="F0BE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33F6354"/>
    <w:multiLevelType w:val="hybridMultilevel"/>
    <w:tmpl w:val="13424CA2"/>
    <w:lvl w:ilvl="0" w:tplc="30C09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497518"/>
    <w:multiLevelType w:val="hybridMultilevel"/>
    <w:tmpl w:val="D028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9A28E0"/>
    <w:multiLevelType w:val="multilevel"/>
    <w:tmpl w:val="9AE6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C7647F9"/>
    <w:multiLevelType w:val="hybridMultilevel"/>
    <w:tmpl w:val="0C72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D26EA"/>
    <w:multiLevelType w:val="multilevel"/>
    <w:tmpl w:val="34B6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BB47ED4"/>
    <w:multiLevelType w:val="multilevel"/>
    <w:tmpl w:val="60B690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D94479A"/>
    <w:multiLevelType w:val="multilevel"/>
    <w:tmpl w:val="6B38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36E4813"/>
    <w:multiLevelType w:val="hybridMultilevel"/>
    <w:tmpl w:val="9D72B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A0909"/>
    <w:multiLevelType w:val="multilevel"/>
    <w:tmpl w:val="A7E4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3EC052F"/>
    <w:multiLevelType w:val="multilevel"/>
    <w:tmpl w:val="34A6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7A140E"/>
    <w:multiLevelType w:val="multilevel"/>
    <w:tmpl w:val="3816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D3A7E9C"/>
    <w:multiLevelType w:val="multilevel"/>
    <w:tmpl w:val="0D50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10"/>
    <w:lvlOverride w:ilvl="0">
      <w:lvl w:ilvl="0">
        <w:start w:val="1"/>
        <w:numFmt w:val="bullet"/>
        <w:lvlText w:val="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4">
    <w:abstractNumId w:val="14"/>
  </w:num>
  <w:num w:numId="5">
    <w:abstractNumId w:val="12"/>
  </w:num>
  <w:num w:numId="6">
    <w:abstractNumId w:val="15"/>
  </w:num>
  <w:num w:numId="7">
    <w:abstractNumId w:val="10"/>
    <w:lvlOverride w:ilvl="0">
      <w:lvl w:ilvl="0">
        <w:numFmt w:val="bullet"/>
        <w:lvlText w:val="♦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8">
    <w:abstractNumId w:val="21"/>
  </w:num>
  <w:num w:numId="9">
    <w:abstractNumId w:val="23"/>
  </w:num>
  <w:num w:numId="10">
    <w:abstractNumId w:val="26"/>
  </w:num>
  <w:num w:numId="11">
    <w:abstractNumId w:val="25"/>
  </w:num>
  <w:num w:numId="12">
    <w:abstractNumId w:val="19"/>
  </w:num>
  <w:num w:numId="13">
    <w:abstractNumId w:val="13"/>
  </w:num>
  <w:num w:numId="14">
    <w:abstractNumId w:val="17"/>
  </w:num>
  <w:num w:numId="15">
    <w:abstractNumId w:val="22"/>
  </w:num>
  <w:num w:numId="16">
    <w:abstractNumId w:val="24"/>
  </w:num>
  <w:num w:numId="17">
    <w:abstractNumId w:val="16"/>
  </w:num>
  <w:num w:numId="18">
    <w:abstractNumId w:val="11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6FA"/>
    <w:rsid w:val="0000179D"/>
    <w:rsid w:val="00075A1B"/>
    <w:rsid w:val="00094791"/>
    <w:rsid w:val="000A3669"/>
    <w:rsid w:val="000E1DAE"/>
    <w:rsid w:val="00101EA0"/>
    <w:rsid w:val="00115081"/>
    <w:rsid w:val="00162DAC"/>
    <w:rsid w:val="0016334C"/>
    <w:rsid w:val="0018287F"/>
    <w:rsid w:val="001A40ED"/>
    <w:rsid w:val="001A6DBA"/>
    <w:rsid w:val="001C708E"/>
    <w:rsid w:val="002316FA"/>
    <w:rsid w:val="00243810"/>
    <w:rsid w:val="002A5EE2"/>
    <w:rsid w:val="002F3DD4"/>
    <w:rsid w:val="00303DAB"/>
    <w:rsid w:val="00315C47"/>
    <w:rsid w:val="003263C1"/>
    <w:rsid w:val="00397B1E"/>
    <w:rsid w:val="003A3957"/>
    <w:rsid w:val="003F650D"/>
    <w:rsid w:val="00425DFD"/>
    <w:rsid w:val="00430814"/>
    <w:rsid w:val="00435CDE"/>
    <w:rsid w:val="004662B4"/>
    <w:rsid w:val="00471224"/>
    <w:rsid w:val="004712DC"/>
    <w:rsid w:val="00495C80"/>
    <w:rsid w:val="004F0FCF"/>
    <w:rsid w:val="00597698"/>
    <w:rsid w:val="005C459B"/>
    <w:rsid w:val="005E3CE5"/>
    <w:rsid w:val="00606E96"/>
    <w:rsid w:val="00624C37"/>
    <w:rsid w:val="00652D54"/>
    <w:rsid w:val="0068469F"/>
    <w:rsid w:val="006A609B"/>
    <w:rsid w:val="007558DF"/>
    <w:rsid w:val="00762181"/>
    <w:rsid w:val="007831A8"/>
    <w:rsid w:val="007A4BFB"/>
    <w:rsid w:val="007A5481"/>
    <w:rsid w:val="007A7CEA"/>
    <w:rsid w:val="007D0CAD"/>
    <w:rsid w:val="007D789F"/>
    <w:rsid w:val="008211C6"/>
    <w:rsid w:val="008248F4"/>
    <w:rsid w:val="008311BD"/>
    <w:rsid w:val="0086702D"/>
    <w:rsid w:val="00885555"/>
    <w:rsid w:val="00887FDF"/>
    <w:rsid w:val="008B3EA7"/>
    <w:rsid w:val="008E3D70"/>
    <w:rsid w:val="008E46E0"/>
    <w:rsid w:val="008E49CB"/>
    <w:rsid w:val="00965C78"/>
    <w:rsid w:val="009A7842"/>
    <w:rsid w:val="009B1ADC"/>
    <w:rsid w:val="009B60E4"/>
    <w:rsid w:val="00A226EC"/>
    <w:rsid w:val="00A55EE1"/>
    <w:rsid w:val="00AE0871"/>
    <w:rsid w:val="00AE2CC3"/>
    <w:rsid w:val="00AF30BD"/>
    <w:rsid w:val="00B315E5"/>
    <w:rsid w:val="00B518FA"/>
    <w:rsid w:val="00B73858"/>
    <w:rsid w:val="00B751D5"/>
    <w:rsid w:val="00B861E9"/>
    <w:rsid w:val="00B94B80"/>
    <w:rsid w:val="00BA7103"/>
    <w:rsid w:val="00BB40AA"/>
    <w:rsid w:val="00BF0F61"/>
    <w:rsid w:val="00C03AF6"/>
    <w:rsid w:val="00C13F6A"/>
    <w:rsid w:val="00C3620C"/>
    <w:rsid w:val="00C407D3"/>
    <w:rsid w:val="00C664B0"/>
    <w:rsid w:val="00D26482"/>
    <w:rsid w:val="00DA7F45"/>
    <w:rsid w:val="00E03675"/>
    <w:rsid w:val="00E23026"/>
    <w:rsid w:val="00EA364F"/>
    <w:rsid w:val="00EA4DF2"/>
    <w:rsid w:val="00EB07F0"/>
    <w:rsid w:val="00F10708"/>
    <w:rsid w:val="00F11469"/>
    <w:rsid w:val="00F420E0"/>
    <w:rsid w:val="00F427A8"/>
    <w:rsid w:val="00F71367"/>
    <w:rsid w:val="00F74010"/>
    <w:rsid w:val="00F95C40"/>
    <w:rsid w:val="00FA0300"/>
    <w:rsid w:val="00FA0626"/>
    <w:rsid w:val="00FD62ED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66A675-76BD-4469-B119-B17A4BF6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6702D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6702D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6702D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6702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6702D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6702D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6702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6702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6702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uiPriority w:val="99"/>
    <w:qFormat/>
    <w:rsid w:val="00AE0871"/>
    <w:rPr>
      <w:b/>
      <w:bCs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No Spacing"/>
    <w:link w:val="a8"/>
    <w:uiPriority w:val="99"/>
    <w:qFormat/>
    <w:rsid w:val="00397B1E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397B1E"/>
    <w:rPr>
      <w:sz w:val="22"/>
      <w:szCs w:val="22"/>
      <w:lang w:val="ru-RU" w:eastAsia="en-US"/>
    </w:rPr>
  </w:style>
  <w:style w:type="paragraph" w:styleId="a9">
    <w:name w:val="List Paragraph"/>
    <w:basedOn w:val="a2"/>
    <w:uiPriority w:val="99"/>
    <w:qFormat/>
    <w:rsid w:val="00115081"/>
    <w:pPr>
      <w:ind w:left="720"/>
    </w:pPr>
  </w:style>
  <w:style w:type="paragraph" w:styleId="aa">
    <w:name w:val="header"/>
    <w:basedOn w:val="a2"/>
    <w:next w:val="ab"/>
    <w:link w:val="11"/>
    <w:uiPriority w:val="99"/>
    <w:rsid w:val="0086702D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86702D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a"/>
    <w:uiPriority w:val="99"/>
    <w:semiHidden/>
    <w:locked/>
    <w:rsid w:val="009B60E4"/>
    <w:rPr>
      <w:noProof/>
      <w:kern w:val="16"/>
      <w:sz w:val="28"/>
      <w:szCs w:val="28"/>
      <w:lang w:val="ru-RU" w:eastAsia="ru-RU"/>
    </w:rPr>
  </w:style>
  <w:style w:type="paragraph" w:styleId="ae">
    <w:name w:val="footnote text"/>
    <w:basedOn w:val="a2"/>
    <w:link w:val="12"/>
    <w:autoRedefine/>
    <w:uiPriority w:val="99"/>
    <w:semiHidden/>
    <w:rsid w:val="0086702D"/>
    <w:rPr>
      <w:color w:val="000000"/>
      <w:sz w:val="20"/>
      <w:szCs w:val="20"/>
    </w:rPr>
  </w:style>
  <w:style w:type="character" w:customStyle="1" w:styleId="21">
    <w:name w:val="Знак Знак21"/>
    <w:uiPriority w:val="99"/>
    <w:semiHidden/>
    <w:locked/>
    <w:rsid w:val="0086702D"/>
    <w:rPr>
      <w:noProof/>
      <w:kern w:val="16"/>
      <w:sz w:val="28"/>
      <w:szCs w:val="28"/>
      <w:lang w:val="ru-RU" w:eastAsia="ru-RU"/>
    </w:rPr>
  </w:style>
  <w:style w:type="character" w:styleId="af">
    <w:name w:val="footnote reference"/>
    <w:uiPriority w:val="99"/>
    <w:semiHidden/>
    <w:rsid w:val="0086702D"/>
    <w:rPr>
      <w:sz w:val="28"/>
      <w:szCs w:val="28"/>
      <w:vertAlign w:val="superscript"/>
    </w:rPr>
  </w:style>
  <w:style w:type="character" w:customStyle="1" w:styleId="12">
    <w:name w:val="Текст сноски Знак1"/>
    <w:link w:val="ae"/>
    <w:uiPriority w:val="99"/>
    <w:semiHidden/>
    <w:locked/>
    <w:rsid w:val="0068469F"/>
    <w:rPr>
      <w:color w:val="000000"/>
      <w:lang w:val="ru-RU" w:eastAsia="ru-RU"/>
    </w:rPr>
  </w:style>
  <w:style w:type="paragraph" w:customStyle="1" w:styleId="13">
    <w:name w:val="заголовок 1"/>
    <w:basedOn w:val="a2"/>
    <w:next w:val="a2"/>
    <w:uiPriority w:val="99"/>
    <w:rsid w:val="00C3620C"/>
    <w:pPr>
      <w:keepNext/>
      <w:overflowPunct w:val="0"/>
      <w:autoSpaceDE w:val="0"/>
      <w:autoSpaceDN w:val="0"/>
      <w:adjustRightInd w:val="0"/>
      <w:spacing w:before="240" w:after="160" w:line="240" w:lineRule="auto"/>
      <w:ind w:right="2155"/>
      <w:jc w:val="center"/>
      <w:textAlignment w:val="baseline"/>
    </w:pPr>
    <w:rPr>
      <w:b/>
      <w:bCs/>
      <w:caps/>
      <w:kern w:val="28"/>
      <w:sz w:val="20"/>
      <w:szCs w:val="20"/>
    </w:rPr>
  </w:style>
  <w:style w:type="paragraph" w:customStyle="1" w:styleId="22">
    <w:name w:val="заголовок 2"/>
    <w:basedOn w:val="13"/>
    <w:next w:val="a2"/>
    <w:uiPriority w:val="99"/>
    <w:rsid w:val="00C3620C"/>
    <w:pPr>
      <w:spacing w:before="160" w:after="120"/>
    </w:pPr>
    <w:rPr>
      <w:caps w:val="0"/>
    </w:rPr>
  </w:style>
  <w:style w:type="character" w:customStyle="1" w:styleId="af0">
    <w:name w:val="номер страницы"/>
    <w:uiPriority w:val="99"/>
    <w:rsid w:val="0086702D"/>
    <w:rPr>
      <w:sz w:val="28"/>
      <w:szCs w:val="28"/>
    </w:rPr>
  </w:style>
  <w:style w:type="paragraph" w:styleId="ab">
    <w:name w:val="Body Text"/>
    <w:basedOn w:val="a2"/>
    <w:link w:val="af1"/>
    <w:uiPriority w:val="99"/>
    <w:rsid w:val="0086702D"/>
  </w:style>
  <w:style w:type="paragraph" w:styleId="af2">
    <w:name w:val="Title"/>
    <w:basedOn w:val="a2"/>
    <w:next w:val="a2"/>
    <w:link w:val="af3"/>
    <w:uiPriority w:val="99"/>
    <w:qFormat/>
    <w:rsid w:val="00C3620C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f1">
    <w:name w:val="Основной текст Знак"/>
    <w:link w:val="ab"/>
    <w:uiPriority w:val="99"/>
    <w:semiHidden/>
    <w:locked/>
    <w:rsid w:val="00C3620C"/>
    <w:rPr>
      <w:sz w:val="28"/>
      <w:szCs w:val="28"/>
      <w:lang w:val="ru-RU" w:eastAsia="ru-RU"/>
    </w:rPr>
  </w:style>
  <w:style w:type="paragraph" w:styleId="af4">
    <w:name w:val="Normal (Web)"/>
    <w:basedOn w:val="a2"/>
    <w:uiPriority w:val="99"/>
    <w:rsid w:val="0086702D"/>
    <w:pPr>
      <w:spacing w:before="100" w:beforeAutospacing="1" w:after="100" w:afterAutospacing="1"/>
    </w:pPr>
    <w:rPr>
      <w:lang w:val="uk-UA" w:eastAsia="uk-UA"/>
    </w:rPr>
  </w:style>
  <w:style w:type="character" w:customStyle="1" w:styleId="af3">
    <w:name w:val="Название Знак"/>
    <w:link w:val="af2"/>
    <w:uiPriority w:val="99"/>
    <w:locked/>
    <w:rsid w:val="00C3620C"/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AE0871"/>
    <w:rPr>
      <w:b/>
      <w:bCs/>
      <w:i/>
      <w:iCs/>
      <w:smallCaps/>
      <w:color w:val="000000"/>
      <w:sz w:val="28"/>
      <w:szCs w:val="28"/>
      <w:lang w:val="ru-RU" w:eastAsia="ru-RU"/>
    </w:rPr>
  </w:style>
  <w:style w:type="paragraph" w:styleId="af5">
    <w:name w:val="Body Text Indent"/>
    <w:basedOn w:val="a2"/>
    <w:link w:val="af6"/>
    <w:uiPriority w:val="99"/>
    <w:rsid w:val="0086702D"/>
    <w:pPr>
      <w:shd w:val="clear" w:color="auto" w:fill="FFFFFF"/>
      <w:spacing w:before="192"/>
      <w:ind w:right="-5" w:firstLine="360"/>
    </w:pPr>
  </w:style>
  <w:style w:type="character" w:styleId="af7">
    <w:name w:val="Emphasis"/>
    <w:uiPriority w:val="99"/>
    <w:qFormat/>
    <w:rsid w:val="008E46E0"/>
    <w:rPr>
      <w:i/>
      <w:iCs/>
    </w:rPr>
  </w:style>
  <w:style w:type="character" w:customStyle="1" w:styleId="af6">
    <w:name w:val="Основной текст с отступом Знак"/>
    <w:link w:val="af5"/>
    <w:uiPriority w:val="99"/>
    <w:semiHidden/>
    <w:locked/>
    <w:rsid w:val="00EA364F"/>
    <w:rPr>
      <w:sz w:val="28"/>
      <w:szCs w:val="28"/>
      <w:lang w:val="ru-RU" w:eastAsia="ru-RU"/>
    </w:rPr>
  </w:style>
  <w:style w:type="paragraph" w:customStyle="1" w:styleId="Style16">
    <w:name w:val="Style16"/>
    <w:basedOn w:val="a2"/>
    <w:uiPriority w:val="99"/>
    <w:rsid w:val="004662B4"/>
    <w:pPr>
      <w:widowControl w:val="0"/>
      <w:autoSpaceDE w:val="0"/>
      <w:autoSpaceDN w:val="0"/>
      <w:adjustRightInd w:val="0"/>
      <w:spacing w:line="240" w:lineRule="auto"/>
    </w:pPr>
    <w:rPr>
      <w:rFonts w:ascii="Segoe UI" w:hAnsi="Segoe UI" w:cs="Segoe UI"/>
      <w:sz w:val="24"/>
      <w:szCs w:val="24"/>
    </w:rPr>
  </w:style>
  <w:style w:type="paragraph" w:customStyle="1" w:styleId="Style36">
    <w:name w:val="Style36"/>
    <w:basedOn w:val="a2"/>
    <w:uiPriority w:val="99"/>
    <w:rsid w:val="004662B4"/>
    <w:pPr>
      <w:widowControl w:val="0"/>
      <w:autoSpaceDE w:val="0"/>
      <w:autoSpaceDN w:val="0"/>
      <w:adjustRightInd w:val="0"/>
      <w:spacing w:line="240" w:lineRule="exact"/>
      <w:ind w:firstLine="235"/>
    </w:pPr>
    <w:rPr>
      <w:rFonts w:ascii="Segoe UI" w:hAnsi="Segoe UI" w:cs="Segoe UI"/>
      <w:sz w:val="24"/>
      <w:szCs w:val="24"/>
    </w:rPr>
  </w:style>
  <w:style w:type="paragraph" w:customStyle="1" w:styleId="Style44">
    <w:name w:val="Style44"/>
    <w:basedOn w:val="a2"/>
    <w:uiPriority w:val="99"/>
    <w:rsid w:val="004662B4"/>
    <w:pPr>
      <w:widowControl w:val="0"/>
      <w:autoSpaceDE w:val="0"/>
      <w:autoSpaceDN w:val="0"/>
      <w:adjustRightInd w:val="0"/>
      <w:spacing w:line="235" w:lineRule="exact"/>
      <w:ind w:hanging="202"/>
    </w:pPr>
    <w:rPr>
      <w:rFonts w:ascii="Segoe UI" w:hAnsi="Segoe UI" w:cs="Segoe UI"/>
      <w:sz w:val="24"/>
      <w:szCs w:val="24"/>
    </w:rPr>
  </w:style>
  <w:style w:type="paragraph" w:customStyle="1" w:styleId="Style62">
    <w:name w:val="Style62"/>
    <w:basedOn w:val="a2"/>
    <w:uiPriority w:val="99"/>
    <w:rsid w:val="004662B4"/>
    <w:pPr>
      <w:widowControl w:val="0"/>
      <w:autoSpaceDE w:val="0"/>
      <w:autoSpaceDN w:val="0"/>
      <w:adjustRightInd w:val="0"/>
      <w:spacing w:line="216" w:lineRule="exact"/>
      <w:ind w:firstLine="245"/>
    </w:pPr>
    <w:rPr>
      <w:rFonts w:ascii="Segoe UI" w:hAnsi="Segoe UI" w:cs="Segoe UI"/>
      <w:sz w:val="24"/>
      <w:szCs w:val="24"/>
    </w:rPr>
  </w:style>
  <w:style w:type="character" w:customStyle="1" w:styleId="FontStyle234">
    <w:name w:val="Font Style234"/>
    <w:uiPriority w:val="99"/>
    <w:rsid w:val="004662B4"/>
    <w:rPr>
      <w:rFonts w:ascii="Arial" w:hAnsi="Arial" w:cs="Arial"/>
      <w:b/>
      <w:bCs/>
      <w:sz w:val="16"/>
      <w:szCs w:val="16"/>
    </w:rPr>
  </w:style>
  <w:style w:type="character" w:customStyle="1" w:styleId="FontStyle235">
    <w:name w:val="Font Style235"/>
    <w:uiPriority w:val="99"/>
    <w:rsid w:val="004662B4"/>
    <w:rPr>
      <w:rFonts w:ascii="Arial" w:hAnsi="Arial" w:cs="Arial"/>
      <w:b/>
      <w:bCs/>
      <w:sz w:val="18"/>
      <w:szCs w:val="18"/>
    </w:rPr>
  </w:style>
  <w:style w:type="character" w:customStyle="1" w:styleId="FontStyle255">
    <w:name w:val="Font Style255"/>
    <w:uiPriority w:val="99"/>
    <w:rsid w:val="004662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56">
    <w:name w:val="Font Style256"/>
    <w:uiPriority w:val="99"/>
    <w:rsid w:val="004662B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0">
    <w:name w:val="Font Style260"/>
    <w:uiPriority w:val="99"/>
    <w:rsid w:val="004662B4"/>
    <w:rPr>
      <w:rFonts w:ascii="Arial" w:hAnsi="Arial" w:cs="Arial"/>
      <w:b/>
      <w:bCs/>
      <w:sz w:val="16"/>
      <w:szCs w:val="16"/>
    </w:rPr>
  </w:style>
  <w:style w:type="table" w:styleId="-1">
    <w:name w:val="Table Web 1"/>
    <w:basedOn w:val="a4"/>
    <w:uiPriority w:val="99"/>
    <w:rsid w:val="0086702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8">
    <w:name w:val="Верхний колонтитул Знак"/>
    <w:uiPriority w:val="99"/>
    <w:rsid w:val="0086702D"/>
    <w:rPr>
      <w:kern w:val="16"/>
      <w:sz w:val="24"/>
      <w:szCs w:val="24"/>
    </w:rPr>
  </w:style>
  <w:style w:type="paragraph" w:customStyle="1" w:styleId="af9">
    <w:name w:val="выделение"/>
    <w:uiPriority w:val="99"/>
    <w:rsid w:val="0086702D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a">
    <w:name w:val="Hyperlink"/>
    <w:uiPriority w:val="99"/>
    <w:rsid w:val="0086702D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5"/>
    <w:uiPriority w:val="99"/>
    <w:rsid w:val="0086702D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14">
    <w:name w:val="Текст Знак1"/>
    <w:link w:val="afb"/>
    <w:uiPriority w:val="99"/>
    <w:locked/>
    <w:rsid w:val="0086702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b">
    <w:name w:val="Plain Text"/>
    <w:basedOn w:val="a2"/>
    <w:link w:val="14"/>
    <w:uiPriority w:val="99"/>
    <w:rsid w:val="0086702D"/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86702D"/>
    <w:rPr>
      <w:sz w:val="28"/>
      <w:szCs w:val="28"/>
      <w:lang w:val="ru-RU" w:eastAsia="ru-RU"/>
    </w:rPr>
  </w:style>
  <w:style w:type="character" w:styleId="afd">
    <w:name w:val="endnote reference"/>
    <w:uiPriority w:val="99"/>
    <w:semiHidden/>
    <w:rsid w:val="0086702D"/>
    <w:rPr>
      <w:vertAlign w:val="superscript"/>
    </w:rPr>
  </w:style>
  <w:style w:type="paragraph" w:customStyle="1" w:styleId="a0">
    <w:name w:val="лит"/>
    <w:autoRedefine/>
    <w:uiPriority w:val="99"/>
    <w:rsid w:val="0086702D"/>
    <w:pPr>
      <w:numPr>
        <w:numId w:val="17"/>
      </w:num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afe">
    <w:name w:val="caption"/>
    <w:basedOn w:val="a2"/>
    <w:next w:val="a2"/>
    <w:uiPriority w:val="99"/>
    <w:qFormat/>
    <w:rsid w:val="0086702D"/>
    <w:rPr>
      <w:b/>
      <w:bCs/>
      <w:sz w:val="20"/>
      <w:szCs w:val="20"/>
    </w:rPr>
  </w:style>
  <w:style w:type="character" w:styleId="aff">
    <w:name w:val="page number"/>
    <w:uiPriority w:val="99"/>
    <w:rsid w:val="0086702D"/>
    <w:rPr>
      <w:rFonts w:ascii="Times New Roman" w:hAnsi="Times New Roman" w:cs="Times New Roman"/>
      <w:sz w:val="28"/>
      <w:szCs w:val="28"/>
    </w:rPr>
  </w:style>
  <w:style w:type="paragraph" w:customStyle="1" w:styleId="aff0">
    <w:name w:val="Обычный +"/>
    <w:basedOn w:val="a2"/>
    <w:autoRedefine/>
    <w:uiPriority w:val="99"/>
    <w:rsid w:val="0086702D"/>
  </w:style>
  <w:style w:type="paragraph" w:styleId="15">
    <w:name w:val="toc 1"/>
    <w:basedOn w:val="a2"/>
    <w:next w:val="a2"/>
    <w:autoRedefine/>
    <w:uiPriority w:val="99"/>
    <w:semiHidden/>
    <w:rsid w:val="0086702D"/>
    <w:pPr>
      <w:tabs>
        <w:tab w:val="right" w:leader="dot" w:pos="1400"/>
      </w:tabs>
    </w:pPr>
  </w:style>
  <w:style w:type="paragraph" w:styleId="24">
    <w:name w:val="toc 2"/>
    <w:basedOn w:val="a2"/>
    <w:next w:val="a2"/>
    <w:autoRedefine/>
    <w:uiPriority w:val="99"/>
    <w:semiHidden/>
    <w:rsid w:val="0086702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6702D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86702D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6702D"/>
    <w:pPr>
      <w:ind w:left="958"/>
    </w:pPr>
  </w:style>
  <w:style w:type="paragraph" w:styleId="25">
    <w:name w:val="Body Text Indent 2"/>
    <w:basedOn w:val="a2"/>
    <w:link w:val="26"/>
    <w:uiPriority w:val="99"/>
    <w:rsid w:val="0086702D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6702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table" w:styleId="aff1">
    <w:name w:val="Table Grid"/>
    <w:basedOn w:val="a4"/>
    <w:uiPriority w:val="99"/>
    <w:rsid w:val="0086702D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autoRedefine/>
    <w:uiPriority w:val="99"/>
    <w:rsid w:val="0086702D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6702D"/>
    <w:pPr>
      <w:numPr>
        <w:numId w:val="18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6702D"/>
    <w:pPr>
      <w:numPr>
        <w:numId w:val="19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86702D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86702D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86702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6702D"/>
    <w:rPr>
      <w:i/>
      <w:iCs/>
    </w:rPr>
  </w:style>
  <w:style w:type="paragraph" w:customStyle="1" w:styleId="aff3">
    <w:name w:val="ТАБЛИЦА"/>
    <w:next w:val="a2"/>
    <w:autoRedefine/>
    <w:uiPriority w:val="99"/>
    <w:rsid w:val="0086702D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86702D"/>
  </w:style>
  <w:style w:type="paragraph" w:customStyle="1" w:styleId="16">
    <w:name w:val="Стиль ТАБЛИЦА + Междустр.интервал:  полуторный1"/>
    <w:basedOn w:val="aff3"/>
    <w:autoRedefine/>
    <w:uiPriority w:val="99"/>
    <w:rsid w:val="0086702D"/>
  </w:style>
  <w:style w:type="table" w:customStyle="1" w:styleId="17">
    <w:name w:val="Стиль таблицы1"/>
    <w:uiPriority w:val="99"/>
    <w:rsid w:val="0086702D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6702D"/>
    <w:rPr>
      <w:b/>
      <w:bCs/>
    </w:rPr>
  </w:style>
  <w:style w:type="paragraph" w:customStyle="1" w:styleId="aff5">
    <w:name w:val="схема"/>
    <w:autoRedefine/>
    <w:uiPriority w:val="99"/>
    <w:rsid w:val="0086702D"/>
    <w:pPr>
      <w:jc w:val="center"/>
    </w:pPr>
    <w:rPr>
      <w:rFonts w:ascii="Times New Roman" w:hAnsi="Times New Roman" w:cs="Times New Roman"/>
    </w:rPr>
  </w:style>
  <w:style w:type="paragraph" w:styleId="aff6">
    <w:name w:val="endnote text"/>
    <w:basedOn w:val="a2"/>
    <w:link w:val="aff7"/>
    <w:uiPriority w:val="99"/>
    <w:semiHidden/>
    <w:rsid w:val="0086702D"/>
    <w:rPr>
      <w:sz w:val="20"/>
      <w:szCs w:val="20"/>
    </w:rPr>
  </w:style>
  <w:style w:type="character" w:customStyle="1" w:styleId="aff7">
    <w:name w:val="Текст концевой сноски Знак"/>
    <w:link w:val="aff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ff8">
    <w:name w:val="Текст сноски Знак"/>
    <w:uiPriority w:val="99"/>
    <w:rsid w:val="0086702D"/>
    <w:rPr>
      <w:color w:val="000000"/>
      <w:lang w:val="ru-RU" w:eastAsia="ru-RU"/>
    </w:rPr>
  </w:style>
  <w:style w:type="paragraph" w:customStyle="1" w:styleId="aff9">
    <w:name w:val="титут"/>
    <w:autoRedefine/>
    <w:uiPriority w:val="99"/>
    <w:rsid w:val="0086702D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037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1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018">
          <w:marLeft w:val="144"/>
          <w:marRight w:val="144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829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82911038">
                  <w:marLeft w:val="-14"/>
                  <w:marRight w:val="-14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82911036">
                      <w:marLeft w:val="0"/>
                      <w:marRight w:val="-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1021">
                          <w:marLeft w:val="-1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1017">
                              <w:marLeft w:val="216"/>
                              <w:marRight w:val="216"/>
                              <w:marTop w:val="216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1039">
                                  <w:marLeft w:val="0"/>
                                  <w:marRight w:val="0"/>
                                  <w:marTop w:val="0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028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1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11128</Words>
  <Characters>63434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Diapsalmata</Company>
  <LinksUpToDate>false</LinksUpToDate>
  <CharactersWithSpaces>74414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Вика</dc:creator>
  <cp:keywords/>
  <dc:description/>
  <cp:lastModifiedBy>admin</cp:lastModifiedBy>
  <cp:revision>2</cp:revision>
  <dcterms:created xsi:type="dcterms:W3CDTF">2014-03-08T05:24:00Z</dcterms:created>
  <dcterms:modified xsi:type="dcterms:W3CDTF">2014-03-08T05:24:00Z</dcterms:modified>
</cp:coreProperties>
</file>