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8D" w:rsidRPr="004A09AC" w:rsidRDefault="007E188D" w:rsidP="004A09AC">
      <w:pPr>
        <w:spacing w:line="360" w:lineRule="auto"/>
        <w:ind w:firstLine="709"/>
        <w:jc w:val="center"/>
        <w:rPr>
          <w:sz w:val="28"/>
          <w:szCs w:val="28"/>
        </w:rPr>
      </w:pPr>
      <w:r w:rsidRPr="004A09AC">
        <w:rPr>
          <w:sz w:val="28"/>
          <w:szCs w:val="28"/>
        </w:rPr>
        <w:t>МИНИСТЕРСТВО ЗДРАВОХРАНЕНИЯ УКРАИНЫ</w:t>
      </w:r>
    </w:p>
    <w:p w:rsidR="007E188D" w:rsidRPr="004A09AC" w:rsidRDefault="007E188D" w:rsidP="004A09AC">
      <w:pPr>
        <w:spacing w:line="360" w:lineRule="auto"/>
        <w:ind w:firstLine="709"/>
        <w:jc w:val="center"/>
        <w:rPr>
          <w:sz w:val="28"/>
          <w:szCs w:val="28"/>
        </w:rPr>
      </w:pPr>
      <w:r w:rsidRPr="004A09AC">
        <w:rPr>
          <w:sz w:val="28"/>
          <w:szCs w:val="28"/>
        </w:rPr>
        <w:t>ЛУГАНСКИЙ ГОСУДАРСТВЕННЫЙ МЕДИЦИНСКИЙ УНИВЕРСИТЕТ</w:t>
      </w:r>
    </w:p>
    <w:p w:rsidR="007E188D" w:rsidRPr="004A09AC" w:rsidRDefault="007E188D" w:rsidP="004A09AC">
      <w:pPr>
        <w:spacing w:line="360" w:lineRule="auto"/>
        <w:ind w:firstLine="709"/>
        <w:jc w:val="center"/>
        <w:rPr>
          <w:sz w:val="28"/>
          <w:szCs w:val="28"/>
        </w:rPr>
      </w:pPr>
      <w:r w:rsidRPr="004A09AC">
        <w:rPr>
          <w:sz w:val="28"/>
          <w:szCs w:val="28"/>
        </w:rPr>
        <w:t>Кафедра технологии лекарств, организации и экономики фармации</w:t>
      </w:r>
    </w:p>
    <w:p w:rsidR="007E188D" w:rsidRPr="004A09AC" w:rsidRDefault="007E188D" w:rsidP="004A09AC">
      <w:pPr>
        <w:spacing w:line="360" w:lineRule="auto"/>
        <w:ind w:firstLine="709"/>
        <w:jc w:val="center"/>
        <w:rPr>
          <w:sz w:val="28"/>
          <w:szCs w:val="28"/>
        </w:rPr>
      </w:pPr>
      <w:r w:rsidRPr="004A09AC">
        <w:rPr>
          <w:sz w:val="28"/>
          <w:szCs w:val="28"/>
        </w:rPr>
        <w:t>Зав. кафедрой: проф., д.ф.н. Гудзенко А.П.</w:t>
      </w:r>
    </w:p>
    <w:p w:rsidR="007E188D" w:rsidRPr="004A09AC" w:rsidRDefault="007E188D" w:rsidP="004A09AC">
      <w:pPr>
        <w:spacing w:line="360" w:lineRule="auto"/>
        <w:ind w:firstLine="709"/>
        <w:jc w:val="both"/>
        <w:rPr>
          <w:sz w:val="28"/>
        </w:rPr>
      </w:pPr>
    </w:p>
    <w:p w:rsidR="007E188D" w:rsidRPr="004A09AC" w:rsidRDefault="007E188D" w:rsidP="004A09AC">
      <w:pPr>
        <w:spacing w:line="360" w:lineRule="auto"/>
        <w:ind w:firstLine="709"/>
        <w:jc w:val="both"/>
        <w:rPr>
          <w:sz w:val="28"/>
        </w:rPr>
      </w:pPr>
    </w:p>
    <w:p w:rsidR="007E188D" w:rsidRPr="004A09AC" w:rsidRDefault="007E188D" w:rsidP="004A09AC">
      <w:pPr>
        <w:spacing w:line="360" w:lineRule="auto"/>
        <w:ind w:firstLine="709"/>
        <w:jc w:val="both"/>
        <w:rPr>
          <w:sz w:val="28"/>
        </w:rPr>
      </w:pPr>
    </w:p>
    <w:p w:rsidR="007E188D" w:rsidRPr="004A09AC" w:rsidRDefault="007E188D" w:rsidP="004A09AC">
      <w:pPr>
        <w:spacing w:line="360" w:lineRule="auto"/>
        <w:ind w:firstLine="709"/>
        <w:jc w:val="both"/>
        <w:rPr>
          <w:sz w:val="28"/>
        </w:rPr>
      </w:pPr>
    </w:p>
    <w:p w:rsidR="007E188D" w:rsidRPr="004A09AC" w:rsidRDefault="004A09AC" w:rsidP="004A09AC">
      <w:pPr>
        <w:spacing w:line="360" w:lineRule="auto"/>
        <w:ind w:firstLine="709"/>
        <w:jc w:val="center"/>
        <w:rPr>
          <w:b/>
          <w:sz w:val="28"/>
        </w:rPr>
      </w:pPr>
      <w:r w:rsidRPr="004A09AC">
        <w:rPr>
          <w:b/>
          <w:sz w:val="28"/>
        </w:rPr>
        <w:t>Курсовая работа</w:t>
      </w:r>
    </w:p>
    <w:p w:rsidR="007E188D" w:rsidRPr="004A09AC" w:rsidRDefault="007E188D" w:rsidP="004A09AC">
      <w:pPr>
        <w:spacing w:line="360" w:lineRule="auto"/>
        <w:ind w:firstLine="709"/>
        <w:jc w:val="center"/>
        <w:rPr>
          <w:b/>
          <w:sz w:val="28"/>
          <w:szCs w:val="32"/>
        </w:rPr>
      </w:pPr>
      <w:r w:rsidRPr="004A09AC">
        <w:rPr>
          <w:b/>
          <w:sz w:val="28"/>
          <w:szCs w:val="32"/>
        </w:rPr>
        <w:t>по дисциплине: организация экономики фармации</w:t>
      </w:r>
    </w:p>
    <w:p w:rsidR="007E188D" w:rsidRPr="004A09AC" w:rsidRDefault="007E188D" w:rsidP="004A09AC">
      <w:pPr>
        <w:spacing w:line="360" w:lineRule="auto"/>
        <w:ind w:firstLine="709"/>
        <w:jc w:val="center"/>
        <w:rPr>
          <w:b/>
          <w:sz w:val="28"/>
          <w:szCs w:val="16"/>
        </w:rPr>
      </w:pPr>
    </w:p>
    <w:p w:rsidR="007E188D" w:rsidRPr="004A09AC" w:rsidRDefault="007E188D" w:rsidP="004A09AC">
      <w:pPr>
        <w:spacing w:line="360" w:lineRule="auto"/>
        <w:ind w:firstLine="709"/>
        <w:jc w:val="center"/>
        <w:rPr>
          <w:b/>
          <w:sz w:val="28"/>
          <w:szCs w:val="32"/>
        </w:rPr>
      </w:pPr>
      <w:r w:rsidRPr="004A09AC">
        <w:rPr>
          <w:b/>
          <w:sz w:val="28"/>
          <w:szCs w:val="32"/>
        </w:rPr>
        <w:t>на тему: «Фармакоэкономический анализ рынка лекарственных средств для социально незащищенных групп населения в Украине»</w:t>
      </w:r>
    </w:p>
    <w:p w:rsidR="007E188D" w:rsidRPr="004A09AC" w:rsidRDefault="007E188D" w:rsidP="004A09AC">
      <w:pPr>
        <w:spacing w:line="360" w:lineRule="auto"/>
        <w:ind w:firstLine="709"/>
        <w:jc w:val="both"/>
        <w:rPr>
          <w:sz w:val="28"/>
        </w:rPr>
      </w:pPr>
    </w:p>
    <w:p w:rsidR="007E188D" w:rsidRPr="004A09AC" w:rsidRDefault="007E188D" w:rsidP="004A09AC">
      <w:pPr>
        <w:spacing w:line="360" w:lineRule="auto"/>
        <w:ind w:firstLine="709"/>
        <w:jc w:val="both"/>
        <w:rPr>
          <w:sz w:val="28"/>
        </w:rPr>
      </w:pPr>
    </w:p>
    <w:p w:rsidR="007E188D" w:rsidRPr="004A09AC" w:rsidRDefault="007E188D" w:rsidP="004A09AC">
      <w:pPr>
        <w:spacing w:line="360" w:lineRule="auto"/>
        <w:ind w:firstLine="709"/>
        <w:jc w:val="both"/>
        <w:rPr>
          <w:sz w:val="28"/>
          <w:szCs w:val="16"/>
        </w:rPr>
      </w:pPr>
    </w:p>
    <w:p w:rsidR="007E188D" w:rsidRPr="004A09AC" w:rsidRDefault="007E188D" w:rsidP="004A09AC">
      <w:pPr>
        <w:spacing w:line="360" w:lineRule="auto"/>
        <w:ind w:firstLine="709"/>
        <w:jc w:val="both"/>
        <w:rPr>
          <w:sz w:val="28"/>
        </w:rPr>
      </w:pPr>
    </w:p>
    <w:p w:rsidR="007E188D" w:rsidRPr="004A09AC" w:rsidRDefault="007E188D" w:rsidP="004A09AC">
      <w:pPr>
        <w:spacing w:line="360" w:lineRule="auto"/>
        <w:ind w:firstLine="709"/>
        <w:jc w:val="right"/>
        <w:rPr>
          <w:sz w:val="28"/>
          <w:szCs w:val="28"/>
        </w:rPr>
      </w:pPr>
      <w:r w:rsidRPr="004A09AC">
        <w:rPr>
          <w:sz w:val="28"/>
          <w:szCs w:val="28"/>
        </w:rPr>
        <w:t xml:space="preserve">Выполнила: студентка </w:t>
      </w:r>
      <w:r w:rsidRPr="004A09AC">
        <w:rPr>
          <w:sz w:val="28"/>
          <w:szCs w:val="28"/>
          <w:lang w:val="en-US"/>
        </w:rPr>
        <w:t>IV</w:t>
      </w:r>
      <w:r w:rsidRPr="004A09AC">
        <w:rPr>
          <w:sz w:val="28"/>
          <w:szCs w:val="28"/>
        </w:rPr>
        <w:t xml:space="preserve"> курса</w:t>
      </w:r>
    </w:p>
    <w:p w:rsidR="007E188D" w:rsidRPr="004A09AC" w:rsidRDefault="007E188D" w:rsidP="004A09AC">
      <w:pPr>
        <w:spacing w:line="360" w:lineRule="auto"/>
        <w:ind w:firstLine="709"/>
        <w:jc w:val="right"/>
        <w:rPr>
          <w:sz w:val="28"/>
          <w:szCs w:val="28"/>
        </w:rPr>
      </w:pPr>
      <w:r w:rsidRPr="004A09AC">
        <w:rPr>
          <w:sz w:val="28"/>
          <w:szCs w:val="28"/>
        </w:rPr>
        <w:t>фарм. ф. 67 гр.</w:t>
      </w:r>
    </w:p>
    <w:p w:rsidR="007E188D" w:rsidRPr="004A09AC" w:rsidRDefault="007E188D" w:rsidP="004A09AC">
      <w:pPr>
        <w:spacing w:line="360" w:lineRule="auto"/>
        <w:ind w:firstLine="709"/>
        <w:jc w:val="right"/>
        <w:rPr>
          <w:sz w:val="28"/>
          <w:szCs w:val="28"/>
        </w:rPr>
      </w:pPr>
      <w:r w:rsidRPr="004A09AC">
        <w:rPr>
          <w:sz w:val="28"/>
          <w:szCs w:val="28"/>
        </w:rPr>
        <w:t>Петренко В. В.</w:t>
      </w:r>
    </w:p>
    <w:p w:rsidR="007E188D" w:rsidRPr="004A09AC" w:rsidRDefault="007E188D" w:rsidP="004A09AC">
      <w:pPr>
        <w:spacing w:line="360" w:lineRule="auto"/>
        <w:ind w:firstLine="709"/>
        <w:jc w:val="right"/>
        <w:rPr>
          <w:sz w:val="28"/>
          <w:szCs w:val="20"/>
        </w:rPr>
      </w:pPr>
    </w:p>
    <w:p w:rsidR="007E188D" w:rsidRPr="004A09AC" w:rsidRDefault="007E188D" w:rsidP="004A09AC">
      <w:pPr>
        <w:spacing w:line="360" w:lineRule="auto"/>
        <w:ind w:firstLine="709"/>
        <w:jc w:val="right"/>
        <w:rPr>
          <w:sz w:val="28"/>
          <w:szCs w:val="28"/>
        </w:rPr>
      </w:pPr>
      <w:r w:rsidRPr="004A09AC">
        <w:rPr>
          <w:sz w:val="28"/>
          <w:szCs w:val="28"/>
        </w:rPr>
        <w:t>Научный руководитель:</w:t>
      </w:r>
    </w:p>
    <w:p w:rsidR="007E188D" w:rsidRPr="004A09AC" w:rsidRDefault="007E188D" w:rsidP="004A09AC">
      <w:pPr>
        <w:spacing w:line="360" w:lineRule="auto"/>
        <w:ind w:firstLine="709"/>
        <w:jc w:val="right"/>
        <w:rPr>
          <w:sz w:val="28"/>
          <w:szCs w:val="28"/>
        </w:rPr>
      </w:pPr>
      <w:r w:rsidRPr="004A09AC">
        <w:rPr>
          <w:sz w:val="28"/>
          <w:szCs w:val="28"/>
        </w:rPr>
        <w:t>Передерий Е. А.</w:t>
      </w:r>
    </w:p>
    <w:p w:rsidR="007E188D" w:rsidRPr="004A09AC" w:rsidRDefault="007E188D" w:rsidP="004A09AC">
      <w:pPr>
        <w:spacing w:line="360" w:lineRule="auto"/>
        <w:ind w:firstLine="709"/>
        <w:jc w:val="both"/>
        <w:rPr>
          <w:sz w:val="28"/>
          <w:szCs w:val="24"/>
        </w:rPr>
      </w:pPr>
    </w:p>
    <w:p w:rsidR="007E188D" w:rsidRPr="004A09AC" w:rsidRDefault="007E188D" w:rsidP="004A09AC">
      <w:pPr>
        <w:spacing w:line="360" w:lineRule="auto"/>
        <w:ind w:firstLine="709"/>
        <w:jc w:val="both"/>
        <w:rPr>
          <w:sz w:val="28"/>
          <w:szCs w:val="24"/>
        </w:rPr>
      </w:pPr>
    </w:p>
    <w:p w:rsidR="007E188D" w:rsidRPr="004A09AC" w:rsidRDefault="007E188D" w:rsidP="004A09AC">
      <w:pPr>
        <w:spacing w:line="360" w:lineRule="auto"/>
        <w:ind w:firstLine="709"/>
        <w:jc w:val="both"/>
        <w:rPr>
          <w:sz w:val="28"/>
          <w:szCs w:val="32"/>
        </w:rPr>
      </w:pPr>
    </w:p>
    <w:p w:rsidR="007E188D" w:rsidRPr="004A09AC" w:rsidRDefault="007E188D" w:rsidP="004A09AC">
      <w:pPr>
        <w:spacing w:line="360" w:lineRule="auto"/>
        <w:ind w:firstLine="709"/>
        <w:jc w:val="center"/>
        <w:rPr>
          <w:sz w:val="28"/>
          <w:szCs w:val="28"/>
        </w:rPr>
      </w:pPr>
      <w:r w:rsidRPr="004A09AC">
        <w:rPr>
          <w:sz w:val="28"/>
          <w:szCs w:val="28"/>
        </w:rPr>
        <w:t>Луганск 2008</w:t>
      </w:r>
    </w:p>
    <w:p w:rsidR="00313CAE" w:rsidRPr="004A09AC" w:rsidRDefault="004A09AC" w:rsidP="004A09AC">
      <w:pPr>
        <w:spacing w:line="360" w:lineRule="auto"/>
        <w:ind w:firstLine="709"/>
        <w:jc w:val="center"/>
        <w:rPr>
          <w:b/>
          <w:sz w:val="28"/>
          <w:szCs w:val="28"/>
        </w:rPr>
      </w:pPr>
      <w:r>
        <w:rPr>
          <w:sz w:val="28"/>
          <w:szCs w:val="28"/>
        </w:rPr>
        <w:br w:type="page"/>
      </w:r>
      <w:r w:rsidR="00313CAE" w:rsidRPr="004A09AC">
        <w:rPr>
          <w:b/>
          <w:sz w:val="28"/>
          <w:szCs w:val="28"/>
        </w:rPr>
        <w:lastRenderedPageBreak/>
        <w:t>ПЛАН</w:t>
      </w:r>
    </w:p>
    <w:p w:rsidR="00313CAE" w:rsidRPr="004A09AC" w:rsidRDefault="00313CAE" w:rsidP="004A09AC">
      <w:pPr>
        <w:spacing w:line="360" w:lineRule="auto"/>
        <w:ind w:firstLine="709"/>
        <w:jc w:val="center"/>
        <w:rPr>
          <w:b/>
          <w:sz w:val="28"/>
          <w:szCs w:val="28"/>
        </w:rPr>
      </w:pPr>
    </w:p>
    <w:p w:rsidR="00313CAE" w:rsidRPr="004A09AC" w:rsidRDefault="00313CAE" w:rsidP="004A09AC">
      <w:pPr>
        <w:spacing w:line="360" w:lineRule="auto"/>
        <w:jc w:val="both"/>
        <w:rPr>
          <w:sz w:val="28"/>
          <w:szCs w:val="28"/>
        </w:rPr>
      </w:pPr>
      <w:r w:rsidRPr="004A09AC">
        <w:rPr>
          <w:sz w:val="28"/>
          <w:szCs w:val="28"/>
        </w:rPr>
        <w:t>Вступление……………………………………………</w:t>
      </w:r>
      <w:r w:rsidR="00164A45" w:rsidRPr="004A09AC">
        <w:rPr>
          <w:sz w:val="28"/>
          <w:szCs w:val="28"/>
        </w:rPr>
        <w:t>…</w:t>
      </w:r>
      <w:r w:rsidRPr="004A09AC">
        <w:rPr>
          <w:sz w:val="28"/>
          <w:szCs w:val="28"/>
        </w:rPr>
        <w:t>…………</w:t>
      </w:r>
      <w:r w:rsidR="0080338F" w:rsidRPr="004A09AC">
        <w:rPr>
          <w:sz w:val="28"/>
          <w:szCs w:val="28"/>
        </w:rPr>
        <w:t>….</w:t>
      </w:r>
      <w:r w:rsidR="00164A45" w:rsidRPr="004A09AC">
        <w:rPr>
          <w:sz w:val="28"/>
          <w:szCs w:val="28"/>
        </w:rPr>
        <w:t>.</w:t>
      </w:r>
      <w:r w:rsidRPr="004A09AC">
        <w:rPr>
          <w:sz w:val="28"/>
          <w:szCs w:val="28"/>
        </w:rPr>
        <w:t>………...3</w:t>
      </w:r>
    </w:p>
    <w:p w:rsidR="00313CAE" w:rsidRPr="004A09AC" w:rsidRDefault="00313CAE" w:rsidP="004A09AC">
      <w:pPr>
        <w:pStyle w:val="a7"/>
        <w:numPr>
          <w:ilvl w:val="0"/>
          <w:numId w:val="10"/>
        </w:numPr>
        <w:spacing w:line="360" w:lineRule="auto"/>
        <w:ind w:left="0" w:firstLine="0"/>
        <w:jc w:val="both"/>
        <w:rPr>
          <w:sz w:val="28"/>
          <w:szCs w:val="28"/>
        </w:rPr>
      </w:pPr>
      <w:r w:rsidRPr="004A09AC">
        <w:rPr>
          <w:sz w:val="28"/>
          <w:szCs w:val="28"/>
        </w:rPr>
        <w:t>Социально незащищенные слои населения…………</w:t>
      </w:r>
      <w:r w:rsidR="00164A45" w:rsidRPr="004A09AC">
        <w:rPr>
          <w:sz w:val="28"/>
          <w:szCs w:val="28"/>
        </w:rPr>
        <w:t>.</w:t>
      </w:r>
      <w:r w:rsidRPr="004A09AC">
        <w:rPr>
          <w:sz w:val="28"/>
          <w:szCs w:val="28"/>
        </w:rPr>
        <w:t>……</w:t>
      </w:r>
      <w:r w:rsidR="00164A45" w:rsidRPr="004A09AC">
        <w:rPr>
          <w:sz w:val="28"/>
          <w:szCs w:val="28"/>
        </w:rPr>
        <w:t>…</w:t>
      </w:r>
      <w:r w:rsidRPr="004A09AC">
        <w:rPr>
          <w:sz w:val="28"/>
          <w:szCs w:val="28"/>
        </w:rPr>
        <w:t>……</w:t>
      </w:r>
      <w:r w:rsidR="0080338F" w:rsidRPr="004A09AC">
        <w:rPr>
          <w:sz w:val="28"/>
          <w:szCs w:val="28"/>
        </w:rPr>
        <w:t>.</w:t>
      </w:r>
      <w:r w:rsidRPr="004A09AC">
        <w:rPr>
          <w:sz w:val="28"/>
          <w:szCs w:val="28"/>
        </w:rPr>
        <w:t>……5</w:t>
      </w:r>
    </w:p>
    <w:p w:rsidR="00313CAE" w:rsidRPr="004A09AC" w:rsidRDefault="00313CAE" w:rsidP="004A09AC">
      <w:pPr>
        <w:pStyle w:val="a7"/>
        <w:numPr>
          <w:ilvl w:val="0"/>
          <w:numId w:val="10"/>
        </w:numPr>
        <w:spacing w:line="360" w:lineRule="auto"/>
        <w:ind w:left="0" w:firstLine="0"/>
        <w:jc w:val="both"/>
        <w:rPr>
          <w:sz w:val="28"/>
          <w:szCs w:val="28"/>
        </w:rPr>
      </w:pPr>
      <w:r w:rsidRPr="004A09AC">
        <w:rPr>
          <w:sz w:val="28"/>
          <w:szCs w:val="28"/>
        </w:rPr>
        <w:t>Оценка доступности лекарственных средств для социально незащищенных групп населения……</w:t>
      </w:r>
      <w:r w:rsidR="00164A45" w:rsidRPr="004A09AC">
        <w:rPr>
          <w:sz w:val="28"/>
          <w:szCs w:val="28"/>
        </w:rPr>
        <w:t>……………………..</w:t>
      </w:r>
      <w:r w:rsidRPr="004A09AC">
        <w:rPr>
          <w:sz w:val="28"/>
          <w:szCs w:val="28"/>
        </w:rPr>
        <w:t>……………………</w:t>
      </w:r>
      <w:r w:rsidR="00881529" w:rsidRPr="004A09AC">
        <w:rPr>
          <w:sz w:val="28"/>
          <w:szCs w:val="28"/>
        </w:rPr>
        <w:t>9</w:t>
      </w:r>
    </w:p>
    <w:p w:rsidR="00313CAE" w:rsidRPr="004A09AC" w:rsidRDefault="00313CAE" w:rsidP="004A09AC">
      <w:pPr>
        <w:numPr>
          <w:ilvl w:val="0"/>
          <w:numId w:val="10"/>
        </w:numPr>
        <w:spacing w:line="360" w:lineRule="auto"/>
        <w:ind w:left="0" w:firstLine="0"/>
        <w:jc w:val="both"/>
        <w:rPr>
          <w:sz w:val="28"/>
          <w:szCs w:val="28"/>
        </w:rPr>
      </w:pPr>
      <w:r w:rsidRPr="004A09AC">
        <w:rPr>
          <w:sz w:val="28"/>
          <w:szCs w:val="28"/>
        </w:rPr>
        <w:t>П</w:t>
      </w:r>
      <w:r w:rsidR="00F26D81" w:rsidRPr="004A09AC">
        <w:rPr>
          <w:sz w:val="28"/>
          <w:szCs w:val="28"/>
        </w:rPr>
        <w:t>рактическая часть………</w:t>
      </w:r>
      <w:r w:rsidR="004A09AC">
        <w:rPr>
          <w:sz w:val="28"/>
          <w:szCs w:val="28"/>
        </w:rPr>
        <w:t>…..</w:t>
      </w:r>
      <w:r w:rsidR="00F26D81" w:rsidRPr="004A09AC">
        <w:rPr>
          <w:sz w:val="28"/>
          <w:szCs w:val="28"/>
        </w:rPr>
        <w:t>………………</w:t>
      </w:r>
      <w:r w:rsidRPr="004A09AC">
        <w:rPr>
          <w:sz w:val="28"/>
          <w:szCs w:val="28"/>
        </w:rPr>
        <w:t>………………</w:t>
      </w:r>
      <w:r w:rsidR="00F26D81" w:rsidRPr="004A09AC">
        <w:rPr>
          <w:sz w:val="28"/>
          <w:szCs w:val="28"/>
        </w:rPr>
        <w:t>.</w:t>
      </w:r>
      <w:r w:rsidR="00164A45" w:rsidRPr="004A09AC">
        <w:rPr>
          <w:sz w:val="28"/>
          <w:szCs w:val="28"/>
        </w:rPr>
        <w:t>…..</w:t>
      </w:r>
      <w:r w:rsidRPr="004A09AC">
        <w:rPr>
          <w:sz w:val="28"/>
          <w:szCs w:val="28"/>
        </w:rPr>
        <w:t>…</w:t>
      </w:r>
      <w:r w:rsidR="00F26D81" w:rsidRPr="004A09AC">
        <w:rPr>
          <w:sz w:val="28"/>
          <w:szCs w:val="28"/>
        </w:rPr>
        <w:t>..</w:t>
      </w:r>
      <w:r w:rsidRPr="004A09AC">
        <w:rPr>
          <w:sz w:val="28"/>
          <w:szCs w:val="28"/>
        </w:rPr>
        <w:t>…..1</w:t>
      </w:r>
      <w:r w:rsidR="00881529" w:rsidRPr="004A09AC">
        <w:rPr>
          <w:sz w:val="28"/>
          <w:szCs w:val="28"/>
        </w:rPr>
        <w:t>4</w:t>
      </w:r>
    </w:p>
    <w:p w:rsidR="00313CAE" w:rsidRPr="004A09AC" w:rsidRDefault="00F26D81" w:rsidP="004A09AC">
      <w:pPr>
        <w:pStyle w:val="a7"/>
        <w:numPr>
          <w:ilvl w:val="0"/>
          <w:numId w:val="16"/>
        </w:numPr>
        <w:spacing w:line="360" w:lineRule="auto"/>
        <w:ind w:left="0" w:firstLine="0"/>
        <w:jc w:val="both"/>
        <w:rPr>
          <w:sz w:val="28"/>
          <w:szCs w:val="28"/>
        </w:rPr>
      </w:pPr>
      <w:r w:rsidRPr="004A09AC">
        <w:rPr>
          <w:sz w:val="28"/>
          <w:szCs w:val="28"/>
        </w:rPr>
        <w:t xml:space="preserve"> </w:t>
      </w:r>
      <w:r w:rsidR="00313CAE" w:rsidRPr="004A09AC">
        <w:rPr>
          <w:sz w:val="28"/>
          <w:szCs w:val="28"/>
        </w:rPr>
        <w:t xml:space="preserve">Социально-демографическая характеристика посетителей </w:t>
      </w:r>
      <w:r w:rsidR="00AC671A" w:rsidRPr="004A09AC">
        <w:rPr>
          <w:sz w:val="28"/>
          <w:szCs w:val="28"/>
        </w:rPr>
        <w:t>аптек</w:t>
      </w:r>
      <w:r w:rsidRPr="004A09AC">
        <w:rPr>
          <w:sz w:val="28"/>
          <w:szCs w:val="28"/>
        </w:rPr>
        <w:t>…</w:t>
      </w:r>
      <w:r w:rsidR="0080338F" w:rsidRPr="004A09AC">
        <w:rPr>
          <w:sz w:val="28"/>
          <w:szCs w:val="28"/>
        </w:rPr>
        <w:t>.</w:t>
      </w:r>
      <w:r w:rsidRPr="004A09AC">
        <w:rPr>
          <w:sz w:val="28"/>
          <w:szCs w:val="28"/>
        </w:rPr>
        <w:t>...</w:t>
      </w:r>
      <w:r w:rsidR="00313CAE" w:rsidRPr="004A09AC">
        <w:rPr>
          <w:sz w:val="28"/>
          <w:szCs w:val="28"/>
        </w:rPr>
        <w:t>1</w:t>
      </w:r>
      <w:r w:rsidR="00881529" w:rsidRPr="004A09AC">
        <w:rPr>
          <w:sz w:val="28"/>
          <w:szCs w:val="28"/>
        </w:rPr>
        <w:t>8</w:t>
      </w:r>
    </w:p>
    <w:p w:rsidR="00313CAE" w:rsidRPr="004A09AC" w:rsidRDefault="00F26D81" w:rsidP="004A09AC">
      <w:pPr>
        <w:pStyle w:val="a7"/>
        <w:numPr>
          <w:ilvl w:val="0"/>
          <w:numId w:val="16"/>
        </w:numPr>
        <w:spacing w:line="360" w:lineRule="auto"/>
        <w:ind w:left="0" w:firstLine="0"/>
        <w:jc w:val="both"/>
        <w:rPr>
          <w:sz w:val="28"/>
          <w:szCs w:val="28"/>
        </w:rPr>
      </w:pPr>
      <w:r w:rsidRPr="004A09AC">
        <w:rPr>
          <w:sz w:val="28"/>
          <w:szCs w:val="28"/>
        </w:rPr>
        <w:t xml:space="preserve"> </w:t>
      </w:r>
      <w:r w:rsidR="00313CAE" w:rsidRPr="004A09AC">
        <w:rPr>
          <w:sz w:val="28"/>
          <w:szCs w:val="28"/>
        </w:rPr>
        <w:t xml:space="preserve">Факторы, влияющие на выбор потребителей при покупке </w:t>
      </w:r>
      <w:r w:rsidRPr="004A09AC">
        <w:rPr>
          <w:sz w:val="28"/>
          <w:szCs w:val="28"/>
        </w:rPr>
        <w:t>лекарственных средств……………………</w:t>
      </w:r>
      <w:r w:rsidR="0080338F" w:rsidRPr="004A09AC">
        <w:rPr>
          <w:sz w:val="28"/>
          <w:szCs w:val="28"/>
        </w:rPr>
        <w:t>…………...</w:t>
      </w:r>
      <w:r w:rsidRPr="004A09AC">
        <w:rPr>
          <w:sz w:val="28"/>
          <w:szCs w:val="28"/>
        </w:rPr>
        <w:t>………………</w:t>
      </w:r>
      <w:r w:rsidR="00313CAE" w:rsidRPr="004A09AC">
        <w:rPr>
          <w:sz w:val="28"/>
          <w:szCs w:val="28"/>
        </w:rPr>
        <w:t>……</w:t>
      </w:r>
      <w:r w:rsidRPr="004A09AC">
        <w:rPr>
          <w:sz w:val="28"/>
          <w:szCs w:val="28"/>
        </w:rPr>
        <w:t>.</w:t>
      </w:r>
      <w:r w:rsidR="00313CAE" w:rsidRPr="004A09AC">
        <w:rPr>
          <w:sz w:val="28"/>
          <w:szCs w:val="28"/>
        </w:rPr>
        <w:t>..</w:t>
      </w:r>
      <w:r w:rsidR="00881529" w:rsidRPr="004A09AC">
        <w:rPr>
          <w:sz w:val="28"/>
          <w:szCs w:val="28"/>
        </w:rPr>
        <w:t>20</w:t>
      </w:r>
    </w:p>
    <w:p w:rsidR="00313CAE" w:rsidRPr="004A09AC" w:rsidRDefault="00F26D81" w:rsidP="004A09AC">
      <w:pPr>
        <w:pStyle w:val="a7"/>
        <w:numPr>
          <w:ilvl w:val="0"/>
          <w:numId w:val="16"/>
        </w:numPr>
        <w:spacing w:line="360" w:lineRule="auto"/>
        <w:ind w:left="0" w:firstLine="0"/>
        <w:jc w:val="both"/>
        <w:rPr>
          <w:sz w:val="28"/>
          <w:szCs w:val="28"/>
        </w:rPr>
      </w:pPr>
      <w:r w:rsidRPr="004A09AC">
        <w:rPr>
          <w:sz w:val="28"/>
          <w:szCs w:val="28"/>
        </w:rPr>
        <w:t xml:space="preserve"> </w:t>
      </w:r>
      <w:r w:rsidR="00313CAE" w:rsidRPr="004A09AC">
        <w:rPr>
          <w:sz w:val="28"/>
          <w:szCs w:val="28"/>
        </w:rPr>
        <w:t>Характеристика посещения аптек………………</w:t>
      </w:r>
      <w:r w:rsidRPr="004A09AC">
        <w:rPr>
          <w:sz w:val="28"/>
          <w:szCs w:val="28"/>
        </w:rPr>
        <w:t>……</w:t>
      </w:r>
      <w:r w:rsidR="00164A45" w:rsidRPr="004A09AC">
        <w:rPr>
          <w:sz w:val="28"/>
          <w:szCs w:val="28"/>
        </w:rPr>
        <w:t>…</w:t>
      </w:r>
      <w:r w:rsidR="0080338F" w:rsidRPr="004A09AC">
        <w:rPr>
          <w:sz w:val="28"/>
          <w:szCs w:val="28"/>
        </w:rPr>
        <w:t>.…....</w:t>
      </w:r>
      <w:r w:rsidR="00313CAE" w:rsidRPr="004A09AC">
        <w:rPr>
          <w:sz w:val="28"/>
          <w:szCs w:val="28"/>
        </w:rPr>
        <w:t>……</w:t>
      </w:r>
      <w:r w:rsidRPr="004A09AC">
        <w:rPr>
          <w:sz w:val="28"/>
          <w:szCs w:val="28"/>
        </w:rPr>
        <w:t>..</w:t>
      </w:r>
      <w:r w:rsidR="00313CAE" w:rsidRPr="004A09AC">
        <w:rPr>
          <w:sz w:val="28"/>
          <w:szCs w:val="28"/>
        </w:rPr>
        <w:t>…..2</w:t>
      </w:r>
      <w:r w:rsidR="00881529" w:rsidRPr="004A09AC">
        <w:rPr>
          <w:sz w:val="28"/>
          <w:szCs w:val="28"/>
        </w:rPr>
        <w:t>2</w:t>
      </w:r>
    </w:p>
    <w:p w:rsidR="00313CAE" w:rsidRPr="004A09AC" w:rsidRDefault="00313CAE" w:rsidP="004A09AC">
      <w:pPr>
        <w:spacing w:line="360" w:lineRule="auto"/>
        <w:jc w:val="both"/>
        <w:rPr>
          <w:sz w:val="28"/>
          <w:szCs w:val="28"/>
        </w:rPr>
      </w:pPr>
      <w:r w:rsidRPr="004A09AC">
        <w:rPr>
          <w:sz w:val="28"/>
          <w:szCs w:val="28"/>
        </w:rPr>
        <w:t>Вывод…………………………</w:t>
      </w:r>
      <w:r w:rsidR="00164A45" w:rsidRPr="004A09AC">
        <w:rPr>
          <w:sz w:val="28"/>
          <w:szCs w:val="28"/>
        </w:rPr>
        <w:t>……</w:t>
      </w:r>
      <w:r w:rsidRPr="004A09AC">
        <w:rPr>
          <w:sz w:val="28"/>
          <w:szCs w:val="28"/>
        </w:rPr>
        <w:t>……………………………………………2</w:t>
      </w:r>
      <w:r w:rsidR="00881529" w:rsidRPr="004A09AC">
        <w:rPr>
          <w:sz w:val="28"/>
          <w:szCs w:val="28"/>
        </w:rPr>
        <w:t>4</w:t>
      </w:r>
    </w:p>
    <w:p w:rsidR="00313CAE" w:rsidRPr="004A09AC" w:rsidRDefault="00164A45" w:rsidP="004A09AC">
      <w:pPr>
        <w:spacing w:line="360" w:lineRule="auto"/>
        <w:jc w:val="both"/>
        <w:rPr>
          <w:sz w:val="28"/>
          <w:szCs w:val="28"/>
        </w:rPr>
      </w:pPr>
      <w:r w:rsidRPr="004A09AC">
        <w:rPr>
          <w:sz w:val="28"/>
          <w:szCs w:val="28"/>
        </w:rPr>
        <w:t>Список используемой литературы</w:t>
      </w:r>
      <w:r w:rsidR="00313CAE" w:rsidRPr="004A09AC">
        <w:rPr>
          <w:sz w:val="28"/>
          <w:szCs w:val="28"/>
        </w:rPr>
        <w:t>……………</w:t>
      </w:r>
      <w:r w:rsidRPr="004A09AC">
        <w:rPr>
          <w:sz w:val="28"/>
          <w:szCs w:val="28"/>
        </w:rPr>
        <w:t>…..………….</w:t>
      </w:r>
      <w:r w:rsidR="00313CAE" w:rsidRPr="004A09AC">
        <w:rPr>
          <w:sz w:val="28"/>
          <w:szCs w:val="28"/>
        </w:rPr>
        <w:t>…………</w:t>
      </w:r>
      <w:r w:rsidR="0080338F" w:rsidRPr="004A09AC">
        <w:rPr>
          <w:sz w:val="28"/>
          <w:szCs w:val="28"/>
        </w:rPr>
        <w:t>..</w:t>
      </w:r>
      <w:r w:rsidR="00313CAE" w:rsidRPr="004A09AC">
        <w:rPr>
          <w:sz w:val="28"/>
          <w:szCs w:val="28"/>
        </w:rPr>
        <w:t>……2</w:t>
      </w:r>
      <w:r w:rsidR="007E188D" w:rsidRPr="004A09AC">
        <w:rPr>
          <w:sz w:val="28"/>
          <w:szCs w:val="28"/>
        </w:rPr>
        <w:t>7</w:t>
      </w:r>
    </w:p>
    <w:p w:rsidR="00AA2DD3" w:rsidRPr="004A09AC" w:rsidRDefault="004A09AC" w:rsidP="004A09AC">
      <w:pPr>
        <w:spacing w:line="360" w:lineRule="auto"/>
        <w:ind w:firstLine="709"/>
        <w:contextualSpacing/>
        <w:jc w:val="center"/>
        <w:rPr>
          <w:b/>
          <w:sz w:val="28"/>
          <w:szCs w:val="32"/>
        </w:rPr>
      </w:pPr>
      <w:r>
        <w:rPr>
          <w:sz w:val="28"/>
          <w:szCs w:val="32"/>
        </w:rPr>
        <w:br w:type="page"/>
      </w:r>
      <w:r w:rsidR="003A4FBD" w:rsidRPr="004A09AC">
        <w:rPr>
          <w:b/>
          <w:sz w:val="28"/>
          <w:szCs w:val="32"/>
        </w:rPr>
        <w:t>ВСТУПЛЕНИЕ</w:t>
      </w:r>
    </w:p>
    <w:p w:rsidR="003A4FBD" w:rsidRPr="004A09AC" w:rsidRDefault="003A4FBD" w:rsidP="004A09AC">
      <w:pPr>
        <w:spacing w:line="360" w:lineRule="auto"/>
        <w:ind w:firstLine="709"/>
        <w:contextualSpacing/>
        <w:jc w:val="both"/>
        <w:rPr>
          <w:sz w:val="28"/>
          <w:szCs w:val="16"/>
        </w:rPr>
      </w:pPr>
    </w:p>
    <w:p w:rsidR="006673E4" w:rsidRPr="004A09AC" w:rsidRDefault="006673E4" w:rsidP="004A09AC">
      <w:pPr>
        <w:spacing w:line="360" w:lineRule="auto"/>
        <w:ind w:firstLine="709"/>
        <w:contextualSpacing/>
        <w:jc w:val="both"/>
        <w:rPr>
          <w:sz w:val="28"/>
          <w:szCs w:val="28"/>
        </w:rPr>
      </w:pPr>
      <w:r w:rsidRPr="004A09AC">
        <w:rPr>
          <w:sz w:val="28"/>
          <w:szCs w:val="28"/>
        </w:rPr>
        <w:t xml:space="preserve">Комплексный </w:t>
      </w:r>
      <w:r w:rsidR="00732193" w:rsidRPr="004A09AC">
        <w:rPr>
          <w:sz w:val="28"/>
          <w:szCs w:val="28"/>
        </w:rPr>
        <w:t>фармак</w:t>
      </w:r>
      <w:r w:rsidRPr="004A09AC">
        <w:rPr>
          <w:sz w:val="28"/>
          <w:szCs w:val="28"/>
        </w:rPr>
        <w:t xml:space="preserve">о-экономический анализ результатов применения </w:t>
      </w:r>
      <w:r w:rsidR="00401F92" w:rsidRPr="004A09AC">
        <w:rPr>
          <w:sz w:val="28"/>
          <w:szCs w:val="28"/>
        </w:rPr>
        <w:t>лекарственных</w:t>
      </w:r>
      <w:r w:rsidRPr="004A09AC">
        <w:rPr>
          <w:sz w:val="28"/>
          <w:szCs w:val="28"/>
        </w:rPr>
        <w:t xml:space="preserve"> </w:t>
      </w:r>
      <w:r w:rsidR="00401F92" w:rsidRPr="004A09AC">
        <w:rPr>
          <w:sz w:val="28"/>
          <w:szCs w:val="28"/>
        </w:rPr>
        <w:t>средств</w:t>
      </w:r>
      <w:r w:rsidRPr="004A09AC">
        <w:rPr>
          <w:sz w:val="28"/>
          <w:szCs w:val="28"/>
        </w:rPr>
        <w:t xml:space="preserve">, получивший в приложении к сфере лекарственного обеспечения название "фармакоэкономика", обязан своим появлением на свет параллельному развитию двух наук: экономики здравоохранения и клинической эпидемиологии. Сам термин "фармакоэкономика" состоит из двух слов: фармакон - лекарство и экономикс - экономика. </w:t>
      </w:r>
    </w:p>
    <w:p w:rsidR="00401F92" w:rsidRPr="004A09AC" w:rsidRDefault="005509B1" w:rsidP="004A09AC">
      <w:pPr>
        <w:spacing w:line="360" w:lineRule="auto"/>
        <w:ind w:firstLine="709"/>
        <w:contextualSpacing/>
        <w:jc w:val="both"/>
        <w:rPr>
          <w:sz w:val="28"/>
          <w:szCs w:val="28"/>
        </w:rPr>
      </w:pPr>
      <w:r w:rsidRPr="004A09AC">
        <w:rPr>
          <w:sz w:val="28"/>
          <w:szCs w:val="28"/>
        </w:rPr>
        <w:t xml:space="preserve">Первое документированное исследование в области экономики здравоохранения относится к </w:t>
      </w:r>
      <w:r w:rsidR="00732193" w:rsidRPr="004A09AC">
        <w:rPr>
          <w:sz w:val="28"/>
          <w:szCs w:val="28"/>
          <w:lang w:val="en-US"/>
        </w:rPr>
        <w:t>XVII</w:t>
      </w:r>
      <w:r w:rsidRPr="004A09AC">
        <w:rPr>
          <w:sz w:val="28"/>
          <w:szCs w:val="28"/>
        </w:rPr>
        <w:t xml:space="preserve"> столетию, когда W.Petty оценил стоимость человеческой жизни в 60-90 английских фунтов стерлингов. В </w:t>
      </w:r>
      <w:r w:rsidR="00732193" w:rsidRPr="004A09AC">
        <w:rPr>
          <w:sz w:val="28"/>
          <w:szCs w:val="28"/>
          <w:lang w:val="en-US"/>
        </w:rPr>
        <w:t>XVIIII</w:t>
      </w:r>
      <w:r w:rsidRPr="004A09AC">
        <w:rPr>
          <w:sz w:val="28"/>
          <w:szCs w:val="28"/>
        </w:rPr>
        <w:t xml:space="preserve"> веке W.Farr в своих работах рассчитал экономические выгоды от медицинской помощи, оказываемой рабочим во время эпидемий на основе анализа потерь, связанных с недопроизводством продукции и отсутствием заработной платы в период болезни (много позднее этот подход в зарубежной литературе был усовершенствован и получил название "человеческого капитала"). Однако эти попытки были скорее исключением, чем правилом, и до середины </w:t>
      </w:r>
      <w:r w:rsidR="00416040" w:rsidRPr="004A09AC">
        <w:rPr>
          <w:sz w:val="28"/>
          <w:szCs w:val="28"/>
          <w:lang w:val="en-US"/>
        </w:rPr>
        <w:t>XX</w:t>
      </w:r>
      <w:r w:rsidRPr="004A09AC">
        <w:rPr>
          <w:sz w:val="28"/>
          <w:szCs w:val="28"/>
        </w:rPr>
        <w:t xml:space="preserve"> века систематический экономический анализ в медицине не использовался. </w:t>
      </w:r>
    </w:p>
    <w:p w:rsidR="00B91FA7" w:rsidRPr="004A09AC" w:rsidRDefault="00401F92" w:rsidP="004A09AC">
      <w:pPr>
        <w:spacing w:line="360" w:lineRule="auto"/>
        <w:ind w:firstLine="709"/>
        <w:contextualSpacing/>
        <w:jc w:val="both"/>
        <w:rPr>
          <w:sz w:val="28"/>
          <w:szCs w:val="28"/>
        </w:rPr>
      </w:pPr>
      <w:r w:rsidRPr="004A09AC">
        <w:rPr>
          <w:sz w:val="28"/>
          <w:szCs w:val="28"/>
        </w:rPr>
        <w:t>В настоящее время фармакоэкономика, как наука укрепила свои позиции в научном мире и практически ни одно серьезное клиническое исследование не проходит без применения фармакоэкономического анализа. Основными критериями оценки лечебного процесса являются эффективность и безопасность.</w:t>
      </w:r>
    </w:p>
    <w:p w:rsidR="00401F92" w:rsidRPr="004A09AC" w:rsidRDefault="00401F92" w:rsidP="004A09AC">
      <w:pPr>
        <w:spacing w:line="360" w:lineRule="auto"/>
        <w:ind w:firstLine="709"/>
        <w:contextualSpacing/>
        <w:jc w:val="both"/>
        <w:rPr>
          <w:sz w:val="28"/>
          <w:szCs w:val="28"/>
        </w:rPr>
      </w:pPr>
      <w:r w:rsidRPr="004A09AC">
        <w:rPr>
          <w:sz w:val="28"/>
          <w:szCs w:val="28"/>
        </w:rPr>
        <w:t>Одновременно становится понят</w:t>
      </w:r>
      <w:r w:rsidR="00D81951" w:rsidRPr="004A09AC">
        <w:rPr>
          <w:sz w:val="28"/>
          <w:szCs w:val="28"/>
        </w:rPr>
        <w:t>-</w:t>
      </w:r>
      <w:r w:rsidRPr="004A09AC">
        <w:rPr>
          <w:sz w:val="28"/>
          <w:szCs w:val="28"/>
        </w:rPr>
        <w:t xml:space="preserve">ным, что помимо ограничительной функции, </w:t>
      </w:r>
      <w:r w:rsidR="00416040" w:rsidRPr="004A09AC">
        <w:rPr>
          <w:sz w:val="28"/>
          <w:szCs w:val="28"/>
        </w:rPr>
        <w:t>фармак</w:t>
      </w:r>
      <w:r w:rsidRPr="004A09AC">
        <w:rPr>
          <w:sz w:val="28"/>
          <w:szCs w:val="28"/>
        </w:rPr>
        <w:t xml:space="preserve">о-экономический анализ может и должен способствовать повышению качества медицинской помощи. Методы анализа соотношения между ценой и результатами выходят на первый план. Отечественное Здравоохранение должно основываться на "доказательной медицине"! </w:t>
      </w:r>
    </w:p>
    <w:p w:rsidR="000E46FF" w:rsidRPr="004A09AC" w:rsidRDefault="000E46FF" w:rsidP="004A09AC">
      <w:pPr>
        <w:spacing w:line="360" w:lineRule="auto"/>
        <w:ind w:firstLine="709"/>
        <w:contextualSpacing/>
        <w:jc w:val="both"/>
        <w:rPr>
          <w:sz w:val="28"/>
          <w:szCs w:val="28"/>
        </w:rPr>
      </w:pPr>
      <w:r w:rsidRPr="004A09AC">
        <w:rPr>
          <w:sz w:val="28"/>
          <w:szCs w:val="28"/>
        </w:rPr>
        <w:t>Переход к рыночным отношениям, формирование основ демократического государства и новых социально-политических реалий вызвали коренные изменения в обществе. В этих условиях произошло снижение уровня социальной безопасности, что привело к падению качества жизни и обострению демографических проблем в стране. В результате сложившаяся ситуация потребовала большего внимания к повышению доступности и качества не только медицинской, но и лекарственной помощи, на которую в системе здравоохранения расходуется до 25% финансовых средств. Сегодня лекарственная терапия продолжает оставаться приоритетным видом лечения почти всех заболеваний, поскольку составляет до 95% врачебных назначений. Надежды на рыночные отношения как на единственный способ регулирования, в т.ч. в такой социально значимой сфере, как система лекарственного обеспечения, себя не оправдали. На фоне снижения платежеспособности основной массы населения и продолжающегося ухудшения их здоровья появилась потребность в увеличении объемов лекарственной помощи, в т.ч. о</w:t>
      </w:r>
      <w:r w:rsidR="004C5397" w:rsidRPr="004A09AC">
        <w:rPr>
          <w:sz w:val="28"/>
          <w:szCs w:val="28"/>
        </w:rPr>
        <w:t>казываемой на льготных условиях [15].</w:t>
      </w:r>
    </w:p>
    <w:p w:rsidR="003A4FBD" w:rsidRPr="004A09AC" w:rsidRDefault="004A09AC" w:rsidP="004A09AC">
      <w:pPr>
        <w:spacing w:line="360" w:lineRule="auto"/>
        <w:ind w:firstLine="709"/>
        <w:contextualSpacing/>
        <w:jc w:val="center"/>
        <w:rPr>
          <w:b/>
          <w:sz w:val="28"/>
          <w:szCs w:val="32"/>
        </w:rPr>
      </w:pPr>
      <w:r>
        <w:rPr>
          <w:sz w:val="28"/>
          <w:szCs w:val="32"/>
        </w:rPr>
        <w:br w:type="page"/>
      </w:r>
      <w:r w:rsidR="003A4FBD" w:rsidRPr="004A09AC">
        <w:rPr>
          <w:b/>
          <w:sz w:val="28"/>
          <w:szCs w:val="32"/>
        </w:rPr>
        <w:t>СОЦИАЛЬНО НЕЗАЩИЩЕННЫЕ ГРУППЫ НАСЕЛЕНИЯ УКРАИНЫ</w:t>
      </w:r>
    </w:p>
    <w:p w:rsidR="003A4FBD" w:rsidRPr="004A09AC" w:rsidRDefault="003A4FBD" w:rsidP="004A09AC">
      <w:pPr>
        <w:spacing w:line="360" w:lineRule="auto"/>
        <w:ind w:firstLine="709"/>
        <w:contextualSpacing/>
        <w:jc w:val="center"/>
        <w:rPr>
          <w:b/>
          <w:sz w:val="28"/>
          <w:szCs w:val="16"/>
        </w:rPr>
      </w:pPr>
    </w:p>
    <w:p w:rsidR="00732193" w:rsidRPr="004A09AC" w:rsidRDefault="00732193" w:rsidP="004A09AC">
      <w:pPr>
        <w:spacing w:line="360" w:lineRule="auto"/>
        <w:ind w:firstLine="709"/>
        <w:contextualSpacing/>
        <w:jc w:val="both"/>
        <w:rPr>
          <w:sz w:val="28"/>
          <w:szCs w:val="28"/>
        </w:rPr>
      </w:pPr>
      <w:r w:rsidRPr="004A09AC">
        <w:rPr>
          <w:sz w:val="28"/>
          <w:szCs w:val="28"/>
        </w:rPr>
        <w:t xml:space="preserve">К социально незащищенным слоям населения относятся: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престарелые граждане (лица, достигшие 70 лет);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инвалиды;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пенсионеры;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ветераны;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воины-интернационалисты;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дети; </w:t>
      </w:r>
    </w:p>
    <w:p w:rsidR="00732193" w:rsidRPr="004A09AC" w:rsidRDefault="009E51B7" w:rsidP="004A09AC">
      <w:pPr>
        <w:spacing w:line="360" w:lineRule="auto"/>
        <w:ind w:firstLine="709"/>
        <w:contextualSpacing/>
        <w:jc w:val="both"/>
        <w:rPr>
          <w:sz w:val="28"/>
          <w:szCs w:val="28"/>
        </w:rPr>
      </w:pPr>
      <w:r w:rsidRPr="004A09AC">
        <w:rPr>
          <w:sz w:val="28"/>
          <w:szCs w:val="28"/>
        </w:rPr>
        <w:t xml:space="preserve">- </w:t>
      </w:r>
      <w:r w:rsidR="00732193" w:rsidRPr="004A09AC">
        <w:rPr>
          <w:sz w:val="28"/>
          <w:szCs w:val="28"/>
        </w:rPr>
        <w:t>учащиеся общеобразовательных</w:t>
      </w:r>
      <w:r w:rsidR="004A09AC">
        <w:rPr>
          <w:sz w:val="28"/>
          <w:szCs w:val="28"/>
        </w:rPr>
        <w:t xml:space="preserve"> </w:t>
      </w:r>
      <w:r w:rsidR="00732193" w:rsidRPr="004A09AC">
        <w:rPr>
          <w:sz w:val="28"/>
          <w:szCs w:val="28"/>
        </w:rPr>
        <w:t xml:space="preserve">учреждений; </w:t>
      </w:r>
    </w:p>
    <w:p w:rsidR="00732193" w:rsidRPr="004A09AC" w:rsidRDefault="00732193" w:rsidP="004A09AC">
      <w:pPr>
        <w:spacing w:line="360" w:lineRule="auto"/>
        <w:ind w:firstLine="709"/>
        <w:contextualSpacing/>
        <w:jc w:val="both"/>
        <w:rPr>
          <w:sz w:val="28"/>
          <w:szCs w:val="28"/>
        </w:rPr>
      </w:pPr>
      <w:r w:rsidRPr="004A09AC">
        <w:rPr>
          <w:sz w:val="28"/>
          <w:szCs w:val="28"/>
        </w:rPr>
        <w:t>- студенты;</w:t>
      </w:r>
      <w:r w:rsidR="0029130B" w:rsidRPr="004A09AC">
        <w:rPr>
          <w:snapToGrid w:val="0"/>
          <w:sz w:val="28"/>
          <w:u w:color="000000"/>
          <w:bdr w:val="none" w:sz="0" w:space="0" w:color="000000"/>
          <w:shd w:val="clear" w:color="000000" w:fill="000000"/>
        </w:rPr>
        <w:t xml:space="preserve">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молодые семьи; </w:t>
      </w:r>
    </w:p>
    <w:p w:rsidR="00732193" w:rsidRPr="004A09AC" w:rsidRDefault="00732193" w:rsidP="004A09AC">
      <w:pPr>
        <w:spacing w:line="360" w:lineRule="auto"/>
        <w:ind w:firstLine="709"/>
        <w:contextualSpacing/>
        <w:jc w:val="both"/>
        <w:rPr>
          <w:sz w:val="28"/>
          <w:szCs w:val="28"/>
        </w:rPr>
      </w:pPr>
      <w:r w:rsidRPr="004A09AC">
        <w:rPr>
          <w:sz w:val="28"/>
          <w:szCs w:val="28"/>
        </w:rPr>
        <w:t xml:space="preserve">- неполные семьи; </w:t>
      </w:r>
    </w:p>
    <w:p w:rsidR="00732193" w:rsidRPr="004A09AC" w:rsidRDefault="00A548AA" w:rsidP="004A09AC">
      <w:pPr>
        <w:spacing w:line="360" w:lineRule="auto"/>
        <w:ind w:firstLine="709"/>
        <w:contextualSpacing/>
        <w:jc w:val="both"/>
        <w:rPr>
          <w:sz w:val="28"/>
          <w:szCs w:val="28"/>
        </w:rPr>
      </w:pPr>
      <w:r w:rsidRPr="004A09AC">
        <w:rPr>
          <w:sz w:val="28"/>
          <w:szCs w:val="28"/>
        </w:rPr>
        <w:t xml:space="preserve">- </w:t>
      </w:r>
      <w:r w:rsidR="00732193" w:rsidRPr="004A09AC">
        <w:rPr>
          <w:sz w:val="28"/>
          <w:szCs w:val="28"/>
        </w:rPr>
        <w:t xml:space="preserve">многодетные семьи; </w:t>
      </w:r>
    </w:p>
    <w:p w:rsidR="00732193" w:rsidRPr="004A09AC" w:rsidRDefault="00A548AA" w:rsidP="004A09AC">
      <w:pPr>
        <w:spacing w:line="360" w:lineRule="auto"/>
        <w:ind w:firstLine="709"/>
        <w:contextualSpacing/>
        <w:jc w:val="both"/>
        <w:rPr>
          <w:sz w:val="28"/>
          <w:szCs w:val="28"/>
        </w:rPr>
      </w:pPr>
      <w:r w:rsidRPr="004A09AC">
        <w:rPr>
          <w:sz w:val="28"/>
          <w:szCs w:val="28"/>
        </w:rPr>
        <w:t>-</w:t>
      </w:r>
      <w:r w:rsidR="00732193" w:rsidRPr="004A09AC">
        <w:rPr>
          <w:sz w:val="28"/>
          <w:szCs w:val="28"/>
        </w:rPr>
        <w:t>малообеспеченные категории граж</w:t>
      </w:r>
      <w:r w:rsidR="009E51B7" w:rsidRPr="004A09AC">
        <w:rPr>
          <w:sz w:val="28"/>
          <w:szCs w:val="28"/>
        </w:rPr>
        <w:t>-</w:t>
      </w:r>
      <w:r w:rsidR="00732193" w:rsidRPr="004A09AC">
        <w:rPr>
          <w:sz w:val="28"/>
          <w:szCs w:val="28"/>
        </w:rPr>
        <w:t xml:space="preserve">дан (лица, имеющие по объективным </w:t>
      </w:r>
      <w:r w:rsidR="00162362" w:rsidRPr="004A09AC">
        <w:rPr>
          <w:sz w:val="28"/>
          <w:szCs w:val="28"/>
        </w:rPr>
        <w:t xml:space="preserve">причинам </w:t>
      </w:r>
      <w:r w:rsidR="00732193" w:rsidRPr="004A09AC">
        <w:rPr>
          <w:sz w:val="28"/>
          <w:szCs w:val="28"/>
        </w:rPr>
        <w:t xml:space="preserve">доход ниже бюджета прожиточного минимума); </w:t>
      </w:r>
    </w:p>
    <w:p w:rsidR="00732193" w:rsidRPr="004A09AC" w:rsidRDefault="00732193" w:rsidP="004A09AC">
      <w:pPr>
        <w:spacing w:line="360" w:lineRule="auto"/>
        <w:ind w:firstLine="709"/>
        <w:contextualSpacing/>
        <w:jc w:val="both"/>
        <w:rPr>
          <w:sz w:val="28"/>
          <w:szCs w:val="28"/>
        </w:rPr>
      </w:pPr>
      <w:r w:rsidRPr="004A09AC">
        <w:rPr>
          <w:sz w:val="28"/>
          <w:szCs w:val="28"/>
        </w:rPr>
        <w:t>- иные лица, которые в наибольшей степени нуждаются в социальной помощи и поддержке со стороны государства.</w:t>
      </w:r>
    </w:p>
    <w:p w:rsidR="003A4FBD" w:rsidRPr="004A09AC" w:rsidRDefault="000E46FF" w:rsidP="004A09AC">
      <w:pPr>
        <w:spacing w:line="360" w:lineRule="auto"/>
        <w:ind w:firstLine="709"/>
        <w:contextualSpacing/>
        <w:jc w:val="both"/>
        <w:rPr>
          <w:sz w:val="28"/>
          <w:szCs w:val="28"/>
        </w:rPr>
      </w:pPr>
      <w:r w:rsidRPr="004A09AC">
        <w:rPr>
          <w:sz w:val="28"/>
          <w:szCs w:val="28"/>
        </w:rPr>
        <w:t xml:space="preserve">Определенные категории социально-незащищенных групп населения имеют льготы на </w:t>
      </w:r>
      <w:r w:rsidR="004C5397" w:rsidRPr="004A09AC">
        <w:rPr>
          <w:sz w:val="28"/>
          <w:szCs w:val="28"/>
        </w:rPr>
        <w:t>получение лекарственных средств [</w:t>
      </w:r>
      <w:r w:rsidR="00B24E67" w:rsidRPr="004A09AC">
        <w:rPr>
          <w:sz w:val="28"/>
          <w:szCs w:val="28"/>
        </w:rPr>
        <w:t>6</w:t>
      </w:r>
      <w:r w:rsidR="004C5397" w:rsidRPr="004A09AC">
        <w:rPr>
          <w:sz w:val="28"/>
          <w:szCs w:val="28"/>
        </w:rPr>
        <w:t>].</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bCs/>
          <w:sz w:val="28"/>
          <w:szCs w:val="28"/>
        </w:rPr>
        <w:t>Категории граждан, которые имеют льготы при покупке лекарственных средств</w:t>
      </w:r>
    </w:p>
    <w:p w:rsidR="003A4FBD" w:rsidRPr="004A09AC" w:rsidRDefault="008504F4" w:rsidP="004A09AC">
      <w:pPr>
        <w:autoSpaceDE w:val="0"/>
        <w:autoSpaceDN w:val="0"/>
        <w:adjustRightInd w:val="0"/>
        <w:spacing w:line="360" w:lineRule="auto"/>
        <w:ind w:firstLine="709"/>
        <w:contextualSpacing/>
        <w:jc w:val="both"/>
        <w:rPr>
          <w:rFonts w:cs="Times New Roman CYR"/>
          <w:sz w:val="28"/>
          <w:szCs w:val="28"/>
        </w:rPr>
      </w:pPr>
      <w:r w:rsidRPr="004A09AC">
        <w:rPr>
          <w:rFonts w:cs="Times New Roman CYR"/>
          <w:sz w:val="28"/>
          <w:szCs w:val="28"/>
        </w:rPr>
        <w:t xml:space="preserve">В соответствии с законодательством (Постановлением КМ Украины от 17.08.98 г. № 1303), существуют определенные категории граждан, в которых льготы на получение лекарств колеблются в пределах от 50% или 100%, в зависимости от категории. </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8"/>
        </w:rPr>
      </w:pPr>
      <w:r w:rsidRPr="004A09AC">
        <w:rPr>
          <w:rFonts w:cs="Times New Roman CYR"/>
          <w:sz w:val="28"/>
          <w:szCs w:val="28"/>
        </w:rPr>
        <w:t>При этом отпускаться могут только лекарства, отмеченные в Перечне лекарственных средств отечественного и иностранного производства, утвер</w:t>
      </w:r>
      <w:r w:rsidR="00162362" w:rsidRPr="004A09AC">
        <w:rPr>
          <w:rFonts w:cs="Times New Roman CYR"/>
          <w:sz w:val="28"/>
          <w:szCs w:val="28"/>
        </w:rPr>
        <w:t>жденном постановлением КМУ от 1.09.</w:t>
      </w:r>
      <w:r w:rsidRPr="004A09AC">
        <w:rPr>
          <w:rFonts w:cs="Times New Roman CYR"/>
          <w:sz w:val="28"/>
          <w:szCs w:val="28"/>
        </w:rPr>
        <w:t xml:space="preserve">1996 г. № 1071, с учетом </w:t>
      </w:r>
      <w:r w:rsidRPr="004A09AC">
        <w:rPr>
          <w:sz w:val="28"/>
          <w:szCs w:val="28"/>
        </w:rPr>
        <w:t>ежегодных изменений, которые вносятся МОЗ Украины по согласованию с Минфином Украины.</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Категории больных, которым показан бе</w:t>
      </w:r>
      <w:r w:rsidR="009564B6" w:rsidRPr="004A09AC">
        <w:rPr>
          <w:rFonts w:cs="Times New Roman CYR"/>
          <w:sz w:val="28"/>
          <w:szCs w:val="28"/>
        </w:rPr>
        <w:t>с</w:t>
      </w:r>
      <w:r w:rsidRPr="004A09AC">
        <w:rPr>
          <w:rFonts w:cs="Times New Roman CYR"/>
          <w:sz w:val="28"/>
          <w:szCs w:val="28"/>
        </w:rPr>
        <w:t>платный и</w:t>
      </w:r>
      <w:r w:rsidR="004A09AC">
        <w:rPr>
          <w:rFonts w:cs="Times New Roman CYR"/>
          <w:sz w:val="28"/>
          <w:szCs w:val="28"/>
        </w:rPr>
        <w:t xml:space="preserve"> </w:t>
      </w:r>
      <w:r w:rsidRPr="004A09AC">
        <w:rPr>
          <w:rFonts w:cs="Times New Roman CYR"/>
          <w:sz w:val="28"/>
          <w:szCs w:val="28"/>
        </w:rPr>
        <w:t>льготный отпуск лекарств</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Право на бе</w:t>
      </w:r>
      <w:r w:rsidR="009564B6" w:rsidRPr="004A09AC">
        <w:rPr>
          <w:rFonts w:cs="Times New Roman CYR"/>
          <w:sz w:val="28"/>
          <w:szCs w:val="28"/>
        </w:rPr>
        <w:t>с</w:t>
      </w:r>
      <w:r w:rsidRPr="004A09AC">
        <w:rPr>
          <w:rFonts w:cs="Times New Roman CYR"/>
          <w:sz w:val="28"/>
          <w:szCs w:val="28"/>
        </w:rPr>
        <w:t>платное получение лекарств имеют:</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а) группы населения в случае амбулаторного лечения:</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1. Лица, которым предусмотрен б</w:t>
      </w:r>
      <w:r w:rsidR="009564B6" w:rsidRPr="004A09AC">
        <w:rPr>
          <w:rFonts w:cs="Times New Roman CYR"/>
          <w:sz w:val="28"/>
          <w:szCs w:val="28"/>
        </w:rPr>
        <w:t>ес</w:t>
      </w:r>
      <w:r w:rsidRPr="004A09AC">
        <w:rPr>
          <w:rFonts w:cs="Times New Roman CYR"/>
          <w:sz w:val="28"/>
          <w:szCs w:val="28"/>
        </w:rPr>
        <w:t xml:space="preserve">платный отпуск лекарственных средств </w:t>
      </w:r>
      <w:r w:rsidR="000E1E43" w:rsidRPr="004A09AC">
        <w:rPr>
          <w:rFonts w:cs="Times New Roman CYR"/>
          <w:sz w:val="28"/>
          <w:szCs w:val="28"/>
        </w:rPr>
        <w:t>по З</w:t>
      </w:r>
      <w:r w:rsidRPr="004A09AC">
        <w:rPr>
          <w:rFonts w:cs="Times New Roman CYR"/>
          <w:sz w:val="28"/>
          <w:szCs w:val="28"/>
        </w:rPr>
        <w:t>У "О статусе ветеранов войны, гарантии их, социальной защиты":</w:t>
      </w:r>
    </w:p>
    <w:p w:rsidR="008504F4" w:rsidRPr="004A09AC" w:rsidRDefault="00162362"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 Инвалиды ВОВ</w:t>
      </w:r>
      <w:r w:rsidR="008504F4" w:rsidRPr="004A09AC">
        <w:rPr>
          <w:rFonts w:cs="Times New Roman CYR"/>
          <w:sz w:val="28"/>
          <w:szCs w:val="28"/>
        </w:rPr>
        <w:t>, инвалиды, приравненные к ним.</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 Участ</w:t>
      </w:r>
      <w:r w:rsidR="009E51B7" w:rsidRPr="004A09AC">
        <w:rPr>
          <w:rFonts w:cs="Times New Roman CYR"/>
          <w:sz w:val="28"/>
          <w:szCs w:val="28"/>
        </w:rPr>
        <w:t>ники ВОВ</w:t>
      </w:r>
      <w:r w:rsidRPr="004A09AC">
        <w:rPr>
          <w:rFonts w:cs="Times New Roman CYR"/>
          <w:sz w:val="28"/>
          <w:szCs w:val="28"/>
        </w:rPr>
        <w:t>.</w:t>
      </w:r>
    </w:p>
    <w:p w:rsidR="008504F4" w:rsidRPr="004A09AC" w:rsidRDefault="000E1E43"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 xml:space="preserve">• </w:t>
      </w:r>
      <w:r w:rsidR="008504F4" w:rsidRPr="004A09AC">
        <w:rPr>
          <w:rFonts w:cs="Times New Roman CYR"/>
          <w:sz w:val="28"/>
          <w:szCs w:val="28"/>
        </w:rPr>
        <w:t xml:space="preserve">Прежние несовершеннолетние узники фашистских концлагерей в возрасте до 16 </w:t>
      </w:r>
      <w:r w:rsidR="00FE7D66" w:rsidRPr="004A09AC">
        <w:rPr>
          <w:rFonts w:cs="Times New Roman CYR"/>
          <w:sz w:val="28"/>
          <w:szCs w:val="28"/>
        </w:rPr>
        <w:t>лет</w:t>
      </w:r>
      <w:r w:rsidR="008504F4" w:rsidRPr="004A09AC">
        <w:rPr>
          <w:rFonts w:cs="Times New Roman CYR"/>
          <w:sz w:val="28"/>
          <w:szCs w:val="28"/>
        </w:rPr>
        <w:t xml:space="preserve"> на время освобождения.</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 Граждане из числа прежних военнослужащих, которые принимали участие в боевых действиях в Афганистане и других странах.</w:t>
      </w:r>
    </w:p>
    <w:p w:rsidR="008504F4" w:rsidRPr="004A09AC" w:rsidRDefault="00A36F92"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w:t>
      </w:r>
      <w:r w:rsidR="008504F4" w:rsidRPr="004A09AC">
        <w:rPr>
          <w:rFonts w:cs="Times New Roman CYR"/>
          <w:sz w:val="28"/>
          <w:szCs w:val="28"/>
        </w:rPr>
        <w:t>Родители и жены военнослужащих, которые погибли в результате ранения, контузии, полученных при защите страны или при выполнении других обязанностей военной службы или в результате заболевания, связанного с пребыванием на фронте.</w:t>
      </w:r>
      <w:r w:rsidR="009E51B7" w:rsidRPr="004A09AC">
        <w:rPr>
          <w:snapToGrid w:val="0"/>
          <w:sz w:val="28"/>
          <w:u w:color="000000"/>
          <w:bdr w:val="none" w:sz="0" w:space="0" w:color="000000"/>
          <w:shd w:val="clear" w:color="000000" w:fill="000000"/>
        </w:rPr>
        <w:t xml:space="preserve"> </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2. Лица, которые имеют особенные трудовые заслуги перед Родиной в соответствии с Законом Украины "Об основных принципах социальной защиты ветеранов труда и других граждан преклонных лет Украины".</w:t>
      </w:r>
    </w:p>
    <w:p w:rsidR="00FE7D66" w:rsidRPr="004A09AC" w:rsidRDefault="008504F4" w:rsidP="004A09AC">
      <w:pPr>
        <w:autoSpaceDE w:val="0"/>
        <w:autoSpaceDN w:val="0"/>
        <w:adjustRightInd w:val="0"/>
        <w:spacing w:line="360" w:lineRule="auto"/>
        <w:ind w:firstLine="709"/>
        <w:contextualSpacing/>
        <w:jc w:val="both"/>
        <w:rPr>
          <w:rFonts w:cs="Times New Roman CYR"/>
          <w:sz w:val="28"/>
          <w:szCs w:val="28"/>
        </w:rPr>
      </w:pPr>
      <w:r w:rsidRPr="004A09AC">
        <w:rPr>
          <w:rFonts w:cs="Times New Roman CYR"/>
          <w:sz w:val="28"/>
          <w:szCs w:val="28"/>
        </w:rPr>
        <w:t>3. Лица, которым предусмотрен бе</w:t>
      </w:r>
      <w:r w:rsidR="009564B6" w:rsidRPr="004A09AC">
        <w:rPr>
          <w:rFonts w:cs="Times New Roman CYR"/>
          <w:sz w:val="28"/>
          <w:szCs w:val="28"/>
        </w:rPr>
        <w:t>с</w:t>
      </w:r>
      <w:r w:rsidRPr="004A09AC">
        <w:rPr>
          <w:rFonts w:cs="Times New Roman CYR"/>
          <w:sz w:val="28"/>
          <w:szCs w:val="28"/>
        </w:rPr>
        <w:t>платный отпуск лекарственных средств по закону Украины "О статусе и социальной защите граждан, которые пострадали в результате Чернобыльской катастрофы".</w:t>
      </w:r>
    </w:p>
    <w:p w:rsidR="008504F4" w:rsidRPr="004A09AC" w:rsidRDefault="003A4FBD" w:rsidP="004A09AC">
      <w:pPr>
        <w:autoSpaceDE w:val="0"/>
        <w:autoSpaceDN w:val="0"/>
        <w:adjustRightInd w:val="0"/>
        <w:spacing w:line="360" w:lineRule="auto"/>
        <w:ind w:firstLine="709"/>
        <w:contextualSpacing/>
        <w:jc w:val="both"/>
        <w:rPr>
          <w:rFonts w:cs="Times New Roman CYR"/>
          <w:sz w:val="28"/>
          <w:szCs w:val="28"/>
        </w:rPr>
      </w:pPr>
      <w:r w:rsidRPr="004A09AC">
        <w:rPr>
          <w:rFonts w:cs="Times New Roman CYR"/>
          <w:sz w:val="28"/>
          <w:szCs w:val="28"/>
        </w:rPr>
        <w:t>4. Пенсионеры</w:t>
      </w:r>
      <w:r w:rsidR="008504F4" w:rsidRPr="004A09AC">
        <w:rPr>
          <w:rFonts w:cs="Times New Roman CYR"/>
          <w:sz w:val="28"/>
          <w:szCs w:val="28"/>
        </w:rPr>
        <w:t xml:space="preserve">, которые получают пенсию по возрасту, по инвалидности и в случае потери кормильца - в </w:t>
      </w:r>
      <w:r w:rsidR="009564B6" w:rsidRPr="004A09AC">
        <w:rPr>
          <w:rFonts w:cs="Times New Roman CYR"/>
          <w:sz w:val="28"/>
          <w:szCs w:val="28"/>
        </w:rPr>
        <w:t>мини</w:t>
      </w:r>
      <w:r w:rsidR="008504F4" w:rsidRPr="004A09AC">
        <w:rPr>
          <w:rFonts w:cs="Times New Roman CYR"/>
          <w:sz w:val="28"/>
          <w:szCs w:val="28"/>
          <w:lang w:val="uk-UA"/>
        </w:rPr>
        <w:t>мальн</w:t>
      </w:r>
      <w:r w:rsidR="009564B6" w:rsidRPr="004A09AC">
        <w:rPr>
          <w:rFonts w:cs="Times New Roman CYR"/>
          <w:sz w:val="28"/>
          <w:szCs w:val="28"/>
          <w:lang w:val="uk-UA"/>
        </w:rPr>
        <w:t>ы</w:t>
      </w:r>
      <w:r w:rsidR="008504F4" w:rsidRPr="004A09AC">
        <w:rPr>
          <w:rFonts w:cs="Times New Roman CYR"/>
          <w:sz w:val="28"/>
          <w:szCs w:val="28"/>
          <w:lang w:val="uk-UA"/>
        </w:rPr>
        <w:t>х</w:t>
      </w:r>
      <w:r w:rsidR="008504F4" w:rsidRPr="004A09AC">
        <w:rPr>
          <w:rFonts w:cs="Times New Roman CYR"/>
          <w:sz w:val="28"/>
          <w:szCs w:val="28"/>
        </w:rPr>
        <w:t xml:space="preserve"> размерах (за </w:t>
      </w:r>
      <w:r w:rsidR="000E1E43" w:rsidRPr="004A09AC">
        <w:rPr>
          <w:rFonts w:cs="Times New Roman CYR"/>
          <w:sz w:val="28"/>
          <w:szCs w:val="28"/>
        </w:rPr>
        <w:t xml:space="preserve">исключением лиц, </w:t>
      </w:r>
      <w:r w:rsidR="008504F4" w:rsidRPr="004A09AC">
        <w:rPr>
          <w:rFonts w:cs="Times New Roman CYR"/>
          <w:sz w:val="28"/>
          <w:szCs w:val="28"/>
        </w:rPr>
        <w:t>которые получают пенсию на детей в случае потери кормильца);</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5. Дет</w:t>
      </w:r>
      <w:r w:rsidR="00162362" w:rsidRPr="004A09AC">
        <w:rPr>
          <w:rFonts w:cs="Times New Roman CYR"/>
          <w:sz w:val="28"/>
          <w:szCs w:val="28"/>
        </w:rPr>
        <w:t>и</w:t>
      </w:r>
      <w:r w:rsidRPr="004A09AC">
        <w:rPr>
          <w:rFonts w:cs="Times New Roman CYR"/>
          <w:sz w:val="28"/>
          <w:szCs w:val="28"/>
        </w:rPr>
        <w:t xml:space="preserve"> в возрасте до 3-х годов.</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6. Д</w:t>
      </w:r>
      <w:r w:rsidR="009564B6" w:rsidRPr="004A09AC">
        <w:rPr>
          <w:rFonts w:cs="Times New Roman CYR"/>
          <w:sz w:val="28"/>
          <w:szCs w:val="28"/>
        </w:rPr>
        <w:t>е</w:t>
      </w:r>
      <w:r w:rsidRPr="004A09AC">
        <w:rPr>
          <w:rFonts w:cs="Times New Roman CYR"/>
          <w:sz w:val="28"/>
          <w:szCs w:val="28"/>
        </w:rPr>
        <w:t>ти-инвалид</w:t>
      </w:r>
      <w:r w:rsidR="009564B6" w:rsidRPr="004A09AC">
        <w:rPr>
          <w:rFonts w:cs="Times New Roman CYR"/>
          <w:sz w:val="28"/>
          <w:szCs w:val="28"/>
        </w:rPr>
        <w:t>ы</w:t>
      </w:r>
      <w:r w:rsidRPr="004A09AC">
        <w:rPr>
          <w:rFonts w:cs="Times New Roman CYR"/>
          <w:sz w:val="28"/>
          <w:szCs w:val="28"/>
        </w:rPr>
        <w:t xml:space="preserve"> в возрасте до 16 </w:t>
      </w:r>
      <w:r w:rsidR="004E3064" w:rsidRPr="004A09AC">
        <w:rPr>
          <w:rFonts w:cs="Times New Roman CYR"/>
          <w:sz w:val="28"/>
          <w:szCs w:val="28"/>
        </w:rPr>
        <w:t>лет</w:t>
      </w:r>
      <w:r w:rsidRPr="004A09AC">
        <w:rPr>
          <w:rFonts w:cs="Times New Roman CYR"/>
          <w:sz w:val="28"/>
          <w:szCs w:val="28"/>
        </w:rPr>
        <w:t>.</w:t>
      </w:r>
    </w:p>
    <w:p w:rsidR="009E51B7" w:rsidRPr="004A09AC" w:rsidRDefault="004E306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7</w:t>
      </w:r>
      <w:r w:rsidR="008504F4" w:rsidRPr="004A09AC">
        <w:rPr>
          <w:rFonts w:cs="Times New Roman CYR"/>
          <w:sz w:val="28"/>
          <w:szCs w:val="28"/>
        </w:rPr>
        <w:t>. Д</w:t>
      </w:r>
      <w:r w:rsidR="009564B6" w:rsidRPr="004A09AC">
        <w:rPr>
          <w:rFonts w:cs="Times New Roman CYR"/>
          <w:sz w:val="28"/>
          <w:szCs w:val="28"/>
        </w:rPr>
        <w:t>евушки</w:t>
      </w:r>
      <w:r w:rsidR="008504F4" w:rsidRPr="004A09AC">
        <w:rPr>
          <w:rFonts w:cs="Times New Roman CYR"/>
          <w:sz w:val="28"/>
          <w:szCs w:val="28"/>
        </w:rPr>
        <w:t>-п</w:t>
      </w:r>
      <w:r w:rsidR="009564B6" w:rsidRPr="004A09AC">
        <w:rPr>
          <w:rFonts w:cs="Times New Roman CYR"/>
          <w:sz w:val="28"/>
          <w:szCs w:val="28"/>
        </w:rPr>
        <w:t>одростки</w:t>
      </w:r>
      <w:r w:rsidR="008504F4" w:rsidRPr="004A09AC">
        <w:rPr>
          <w:rFonts w:cs="Times New Roman CYR"/>
          <w:sz w:val="28"/>
          <w:szCs w:val="28"/>
        </w:rPr>
        <w:t xml:space="preserve"> и женщины с противопоказаниями беремен</w:t>
      </w:r>
      <w:r w:rsidR="000E1E43" w:rsidRPr="004A09AC">
        <w:rPr>
          <w:rFonts w:cs="Times New Roman CYR"/>
          <w:sz w:val="28"/>
          <w:szCs w:val="28"/>
        </w:rPr>
        <w:t>-</w:t>
      </w:r>
      <w:r w:rsidR="008504F4" w:rsidRPr="004A09AC">
        <w:rPr>
          <w:rFonts w:cs="Times New Roman CYR"/>
          <w:sz w:val="28"/>
          <w:szCs w:val="28"/>
        </w:rPr>
        <w:t xml:space="preserve">ности, а также женщины, которые пострадали в результате Чернобыльской катастрофы, </w:t>
      </w:r>
      <w:r w:rsidR="009564B6" w:rsidRPr="004A09AC">
        <w:rPr>
          <w:rFonts w:cs="Times New Roman CYR"/>
          <w:sz w:val="28"/>
          <w:szCs w:val="28"/>
          <w:lang w:val="uk-UA"/>
        </w:rPr>
        <w:t>обеспечивается</w:t>
      </w:r>
      <w:r w:rsidR="008504F4" w:rsidRPr="004A09AC">
        <w:rPr>
          <w:rFonts w:cs="Times New Roman CYR"/>
          <w:sz w:val="28"/>
          <w:szCs w:val="28"/>
        </w:rPr>
        <w:t xml:space="preserve"> безвозмездно средствами контрацепции.</w:t>
      </w:r>
      <w:r w:rsidR="009E51B7" w:rsidRPr="004A09AC">
        <w:rPr>
          <w:snapToGrid w:val="0"/>
          <w:sz w:val="28"/>
          <w:u w:color="000000"/>
          <w:bdr w:val="none" w:sz="0" w:space="0" w:color="000000"/>
          <w:shd w:val="clear" w:color="000000" w:fill="000000"/>
        </w:rPr>
        <w:t xml:space="preserve"> </w:t>
      </w:r>
    </w:p>
    <w:p w:rsidR="009E51B7" w:rsidRPr="004A09AC" w:rsidRDefault="000E1E43" w:rsidP="004A09AC">
      <w:pPr>
        <w:autoSpaceDE w:val="0"/>
        <w:autoSpaceDN w:val="0"/>
        <w:adjustRightInd w:val="0"/>
        <w:spacing w:line="360" w:lineRule="auto"/>
        <w:ind w:firstLine="709"/>
        <w:contextualSpacing/>
        <w:jc w:val="both"/>
        <w:rPr>
          <w:rFonts w:cs="Times New Roman CYR"/>
          <w:sz w:val="28"/>
          <w:szCs w:val="28"/>
        </w:rPr>
      </w:pPr>
      <w:r w:rsidRPr="004A09AC">
        <w:rPr>
          <w:rFonts w:cs="Times New Roman CYR"/>
          <w:sz w:val="28"/>
          <w:szCs w:val="28"/>
        </w:rPr>
        <w:t>б)</w:t>
      </w:r>
      <w:r w:rsidR="008504F4" w:rsidRPr="004A09AC">
        <w:rPr>
          <w:rFonts w:cs="Times New Roman CYR"/>
          <w:sz w:val="28"/>
          <w:szCs w:val="28"/>
        </w:rPr>
        <w:t>категории заболеваний в случае амбулаторного лечения: онкологические и гематологические болезни, диабет</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8"/>
        </w:rPr>
      </w:pPr>
      <w:r w:rsidRPr="004A09AC">
        <w:rPr>
          <w:rFonts w:cs="Times New Roman CYR"/>
          <w:sz w:val="28"/>
          <w:szCs w:val="28"/>
        </w:rPr>
        <w:t>(</w:t>
      </w:r>
      <w:r w:rsidR="00FE7D66" w:rsidRPr="004A09AC">
        <w:rPr>
          <w:rFonts w:cs="Times New Roman CYR"/>
          <w:sz w:val="28"/>
          <w:szCs w:val="28"/>
          <w:lang w:val="en-US"/>
        </w:rPr>
        <w:t>I</w:t>
      </w:r>
      <w:r w:rsidR="00FE7D66" w:rsidRPr="004A09AC">
        <w:rPr>
          <w:rFonts w:cs="Times New Roman CYR"/>
          <w:sz w:val="28"/>
          <w:szCs w:val="28"/>
        </w:rPr>
        <w:t xml:space="preserve"> и </w:t>
      </w:r>
      <w:r w:rsidR="00FE7D66" w:rsidRPr="004A09AC">
        <w:rPr>
          <w:rFonts w:cs="Times New Roman CYR"/>
          <w:sz w:val="28"/>
          <w:szCs w:val="28"/>
          <w:lang w:val="en-US"/>
        </w:rPr>
        <w:t>II</w:t>
      </w:r>
      <w:r w:rsidR="00FE7D66" w:rsidRPr="004A09AC">
        <w:rPr>
          <w:rFonts w:cs="Times New Roman CYR"/>
          <w:sz w:val="28"/>
          <w:szCs w:val="28"/>
        </w:rPr>
        <w:t xml:space="preserve"> типа</w:t>
      </w:r>
      <w:r w:rsidRPr="004A09AC">
        <w:rPr>
          <w:rFonts w:cs="Times New Roman CYR"/>
          <w:sz w:val="28"/>
          <w:szCs w:val="28"/>
        </w:rPr>
        <w:t xml:space="preserve">), ревматизм, </w:t>
      </w:r>
      <w:r w:rsidR="00FE7D66" w:rsidRPr="004A09AC">
        <w:rPr>
          <w:rFonts w:cs="Times New Roman CYR"/>
          <w:sz w:val="28"/>
          <w:szCs w:val="28"/>
        </w:rPr>
        <w:t>ревматоидный артрит,</w:t>
      </w:r>
      <w:r w:rsidRPr="004A09AC">
        <w:rPr>
          <w:rFonts w:cs="Times New Roman CYR"/>
          <w:sz w:val="28"/>
          <w:szCs w:val="28"/>
        </w:rPr>
        <w:t xml:space="preserve"> системная острая волчанка, системные, </w:t>
      </w:r>
      <w:r w:rsidR="00414748" w:rsidRPr="004A09AC">
        <w:rPr>
          <w:rFonts w:cs="Times New Roman CYR"/>
          <w:sz w:val="28"/>
          <w:szCs w:val="28"/>
        </w:rPr>
        <w:t>хронические и тяжелые заболевания кожи, сифилис, лепра, туберкулез, болезнь Аддисона, гепатоцеребральная дистрофия, фенилкетонурия,</w:t>
      </w:r>
      <w:r w:rsidRPr="004A09AC">
        <w:rPr>
          <w:rFonts w:cs="Times New Roman CYR"/>
          <w:sz w:val="28"/>
          <w:szCs w:val="28"/>
        </w:rPr>
        <w:t xml:space="preserve"> шизофрения и эпилепсия, психические болезни (инвалиды </w:t>
      </w:r>
      <w:r w:rsidR="009564B6" w:rsidRPr="004A09AC">
        <w:rPr>
          <w:rFonts w:cs="Times New Roman CYR"/>
          <w:sz w:val="28"/>
          <w:szCs w:val="28"/>
          <w:lang w:val="en-US"/>
        </w:rPr>
        <w:t>I</w:t>
      </w:r>
      <w:r w:rsidRPr="004A09AC">
        <w:rPr>
          <w:rFonts w:cs="Times New Roman CYR"/>
          <w:sz w:val="28"/>
          <w:szCs w:val="28"/>
        </w:rPr>
        <w:t xml:space="preserve"> и II групп, а также больные, которые работают в лечебно производственных мастерских психоневрологически</w:t>
      </w:r>
      <w:r w:rsidR="00414748" w:rsidRPr="004A09AC">
        <w:rPr>
          <w:rFonts w:cs="Times New Roman CYR"/>
          <w:sz w:val="28"/>
          <w:szCs w:val="28"/>
        </w:rPr>
        <w:t xml:space="preserve">х и </w:t>
      </w:r>
      <w:r w:rsidR="000E1E43" w:rsidRPr="004A09AC">
        <w:rPr>
          <w:rFonts w:cs="Times New Roman CYR"/>
          <w:sz w:val="28"/>
          <w:szCs w:val="28"/>
        </w:rPr>
        <w:t>психи</w:t>
      </w:r>
      <w:r w:rsidR="00414748" w:rsidRPr="004A09AC">
        <w:rPr>
          <w:rFonts w:cs="Times New Roman CYR"/>
          <w:sz w:val="28"/>
          <w:szCs w:val="28"/>
        </w:rPr>
        <w:t>-</w:t>
      </w:r>
      <w:r w:rsidR="000E1E43" w:rsidRPr="004A09AC">
        <w:rPr>
          <w:rFonts w:cs="Times New Roman CYR"/>
          <w:sz w:val="28"/>
          <w:szCs w:val="28"/>
        </w:rPr>
        <w:t>атрических заведений),</w:t>
      </w:r>
      <w:r w:rsidR="00414748" w:rsidRPr="004A09AC">
        <w:rPr>
          <w:rFonts w:cs="Times New Roman CYR"/>
          <w:sz w:val="28"/>
          <w:szCs w:val="28"/>
        </w:rPr>
        <w:t xml:space="preserve"> </w:t>
      </w:r>
      <w:r w:rsidR="00FE7D66" w:rsidRPr="004A09AC">
        <w:rPr>
          <w:rFonts w:cs="Times New Roman CYR"/>
          <w:sz w:val="28"/>
          <w:szCs w:val="28"/>
        </w:rPr>
        <w:t>состояние, после</w:t>
      </w:r>
      <w:r w:rsidRPr="004A09AC">
        <w:rPr>
          <w:rFonts w:cs="Times New Roman CYR"/>
          <w:sz w:val="28"/>
          <w:szCs w:val="28"/>
        </w:rPr>
        <w:t>опера</w:t>
      </w:r>
      <w:r w:rsidR="00FE7D66" w:rsidRPr="004A09AC">
        <w:rPr>
          <w:rFonts w:cs="Times New Roman CYR"/>
          <w:sz w:val="28"/>
          <w:szCs w:val="28"/>
        </w:rPr>
        <w:t>ционного</w:t>
      </w:r>
      <w:r w:rsidRPr="004A09AC">
        <w:rPr>
          <w:rFonts w:cs="Times New Roman CYR"/>
          <w:sz w:val="28"/>
          <w:szCs w:val="28"/>
        </w:rPr>
        <w:t xml:space="preserve"> протезиро</w:t>
      </w:r>
      <w:r w:rsidR="00414748" w:rsidRPr="004A09AC">
        <w:rPr>
          <w:rFonts w:cs="Times New Roman CYR"/>
          <w:sz w:val="28"/>
          <w:szCs w:val="28"/>
        </w:rPr>
        <w:t>-</w:t>
      </w:r>
      <w:r w:rsidRPr="004A09AC">
        <w:rPr>
          <w:rFonts w:cs="Times New Roman CYR"/>
          <w:sz w:val="28"/>
          <w:szCs w:val="28"/>
        </w:rPr>
        <w:t xml:space="preserve">вания клапанов сердца, острая перемежающаяся </w:t>
      </w:r>
      <w:r w:rsidR="009564B6" w:rsidRPr="004A09AC">
        <w:rPr>
          <w:rFonts w:cs="Times New Roman CYR"/>
          <w:sz w:val="28"/>
          <w:szCs w:val="28"/>
          <w:lang w:val="uk-UA"/>
        </w:rPr>
        <w:t>порфир</w:t>
      </w:r>
      <w:r w:rsidR="009564B6" w:rsidRPr="004A09AC">
        <w:rPr>
          <w:rFonts w:cs="Times New Roman CYR"/>
          <w:sz w:val="28"/>
          <w:szCs w:val="28"/>
        </w:rPr>
        <w:t>и</w:t>
      </w:r>
      <w:r w:rsidRPr="004A09AC">
        <w:rPr>
          <w:rFonts w:cs="Times New Roman CYR"/>
          <w:sz w:val="28"/>
          <w:szCs w:val="28"/>
          <w:lang w:val="uk-UA"/>
        </w:rPr>
        <w:t>я</w:t>
      </w:r>
      <w:r w:rsidRPr="004A09AC">
        <w:rPr>
          <w:rFonts w:cs="Times New Roman CYR"/>
          <w:sz w:val="28"/>
          <w:szCs w:val="28"/>
        </w:rPr>
        <w:t xml:space="preserve">, муковисцидоз, тяжелые формы бруцеллеза, дизентерия, </w:t>
      </w:r>
      <w:r w:rsidRPr="004A09AC">
        <w:rPr>
          <w:rFonts w:cs="Times New Roman CYR"/>
          <w:sz w:val="28"/>
          <w:szCs w:val="28"/>
          <w:lang w:val="uk-UA"/>
        </w:rPr>
        <w:t>г</w:t>
      </w:r>
      <w:r w:rsidR="009564B6" w:rsidRPr="004A09AC">
        <w:rPr>
          <w:rFonts w:cs="Times New Roman CYR"/>
          <w:sz w:val="28"/>
          <w:szCs w:val="28"/>
          <w:lang w:val="uk-UA"/>
        </w:rPr>
        <w:t>и</w:t>
      </w:r>
      <w:r w:rsidRPr="004A09AC">
        <w:rPr>
          <w:rFonts w:cs="Times New Roman CYR"/>
          <w:sz w:val="28"/>
          <w:szCs w:val="28"/>
          <w:lang w:val="uk-UA"/>
        </w:rPr>
        <w:t>поф</w:t>
      </w:r>
      <w:r w:rsidR="009564B6" w:rsidRPr="004A09AC">
        <w:rPr>
          <w:rFonts w:cs="Times New Roman CYR"/>
          <w:sz w:val="28"/>
          <w:szCs w:val="28"/>
          <w:lang w:val="uk-UA"/>
        </w:rPr>
        <w:t>и</w:t>
      </w:r>
      <w:r w:rsidRPr="004A09AC">
        <w:rPr>
          <w:rFonts w:cs="Times New Roman CYR"/>
          <w:sz w:val="28"/>
          <w:szCs w:val="28"/>
          <w:lang w:val="uk-UA"/>
        </w:rPr>
        <w:t>зарн</w:t>
      </w:r>
      <w:r w:rsidR="009564B6" w:rsidRPr="004A09AC">
        <w:rPr>
          <w:rFonts w:cs="Times New Roman CYR"/>
          <w:sz w:val="28"/>
          <w:szCs w:val="28"/>
          <w:lang w:val="uk-UA"/>
        </w:rPr>
        <w:t>ы</w:t>
      </w:r>
      <w:r w:rsidRPr="004A09AC">
        <w:rPr>
          <w:rFonts w:cs="Times New Roman CYR"/>
          <w:sz w:val="28"/>
          <w:szCs w:val="28"/>
          <w:lang w:val="uk-UA"/>
        </w:rPr>
        <w:t>й</w:t>
      </w:r>
      <w:r w:rsidRPr="004A09AC">
        <w:rPr>
          <w:rFonts w:cs="Times New Roman CYR"/>
          <w:sz w:val="28"/>
          <w:szCs w:val="28"/>
        </w:rPr>
        <w:t xml:space="preserve"> нанизм, состояние после пересадки органов и тканей, бронхиальная астма, болезнь Бехте</w:t>
      </w:r>
      <w:r w:rsidR="009564B6" w:rsidRPr="004A09AC">
        <w:rPr>
          <w:rFonts w:cs="Times New Roman CYR"/>
          <w:sz w:val="28"/>
          <w:szCs w:val="28"/>
        </w:rPr>
        <w:t>ре</w:t>
      </w:r>
      <w:r w:rsidRPr="004A09AC">
        <w:rPr>
          <w:rFonts w:cs="Times New Roman CYR"/>
          <w:sz w:val="28"/>
          <w:szCs w:val="28"/>
        </w:rPr>
        <w:t>ва</w:t>
      </w:r>
      <w:r w:rsidRPr="004A09AC">
        <w:rPr>
          <w:rFonts w:cs="Times New Roman CYR"/>
          <w:bCs/>
          <w:sz w:val="28"/>
          <w:szCs w:val="28"/>
        </w:rPr>
        <w:t xml:space="preserve">, </w:t>
      </w:r>
      <w:r w:rsidRPr="004A09AC">
        <w:rPr>
          <w:rFonts w:cs="Times New Roman CYR"/>
          <w:sz w:val="28"/>
          <w:szCs w:val="28"/>
        </w:rPr>
        <w:t>миастения, миопатия, мо</w:t>
      </w:r>
      <w:r w:rsidR="009564B6" w:rsidRPr="004A09AC">
        <w:rPr>
          <w:rFonts w:cs="Times New Roman CYR"/>
          <w:sz w:val="28"/>
          <w:szCs w:val="28"/>
        </w:rPr>
        <w:t>зжечковая</w:t>
      </w:r>
      <w:r w:rsidR="004A09AC">
        <w:rPr>
          <w:rFonts w:cs="Times New Roman CYR"/>
          <w:sz w:val="28"/>
          <w:szCs w:val="28"/>
        </w:rPr>
        <w:t xml:space="preserve"> </w:t>
      </w:r>
      <w:r w:rsidR="00FE7D66" w:rsidRPr="004A09AC">
        <w:rPr>
          <w:rFonts w:cs="Times New Roman CYR"/>
          <w:sz w:val="28"/>
          <w:szCs w:val="28"/>
        </w:rPr>
        <w:t>атаксия</w:t>
      </w:r>
      <w:r w:rsidRPr="004A09AC">
        <w:rPr>
          <w:rFonts w:cs="Times New Roman CYR"/>
          <w:sz w:val="28"/>
          <w:szCs w:val="28"/>
        </w:rPr>
        <w:t xml:space="preserve">, болезнь Паркинсона, инфаркт миокарда (первые </w:t>
      </w:r>
      <w:r w:rsidR="00FE7D66" w:rsidRPr="004A09AC">
        <w:rPr>
          <w:rFonts w:cs="Times New Roman CYR"/>
          <w:sz w:val="28"/>
          <w:szCs w:val="28"/>
        </w:rPr>
        <w:t>6</w:t>
      </w:r>
      <w:r w:rsidRPr="004A09AC">
        <w:rPr>
          <w:rFonts w:cs="Times New Roman CYR"/>
          <w:sz w:val="28"/>
          <w:szCs w:val="28"/>
        </w:rPr>
        <w:t xml:space="preserve"> месяцев)</w:t>
      </w:r>
      <w:r w:rsidR="00FE7D66" w:rsidRPr="004A09AC">
        <w:rPr>
          <w:rFonts w:cs="Times New Roman CYR"/>
          <w:sz w:val="28"/>
          <w:szCs w:val="28"/>
        </w:rPr>
        <w:t xml:space="preserve">, детский церебральный паралич, </w:t>
      </w:r>
      <w:r w:rsidRPr="004A09AC">
        <w:rPr>
          <w:rFonts w:cs="Times New Roman CYR"/>
          <w:sz w:val="28"/>
          <w:szCs w:val="28"/>
        </w:rPr>
        <w:t xml:space="preserve">СПИД, </w:t>
      </w:r>
      <w:r w:rsidRPr="004A09AC">
        <w:rPr>
          <w:rFonts w:cs="Times New Roman CYR"/>
          <w:sz w:val="28"/>
          <w:szCs w:val="28"/>
          <w:lang w:val="uk-UA"/>
        </w:rPr>
        <w:t>В</w:t>
      </w:r>
      <w:r w:rsidR="009564B6" w:rsidRPr="004A09AC">
        <w:rPr>
          <w:rFonts w:cs="Times New Roman CYR"/>
          <w:sz w:val="28"/>
          <w:szCs w:val="28"/>
          <w:lang w:val="uk-UA"/>
        </w:rPr>
        <w:t>И</w:t>
      </w:r>
      <w:r w:rsidRPr="004A09AC">
        <w:rPr>
          <w:rFonts w:cs="Times New Roman CYR"/>
          <w:sz w:val="28"/>
          <w:szCs w:val="28"/>
          <w:lang w:val="uk-UA"/>
        </w:rPr>
        <w:t>Ч-</w:t>
      </w:r>
      <w:r w:rsidR="009564B6" w:rsidRPr="004A09AC">
        <w:rPr>
          <w:rFonts w:cs="Times New Roman CYR"/>
          <w:sz w:val="28"/>
          <w:szCs w:val="28"/>
          <w:lang w:val="uk-UA"/>
        </w:rPr>
        <w:t>и</w:t>
      </w:r>
      <w:r w:rsidRPr="004A09AC">
        <w:rPr>
          <w:rFonts w:cs="Times New Roman CYR"/>
          <w:sz w:val="28"/>
          <w:szCs w:val="28"/>
          <w:lang w:val="uk-UA"/>
        </w:rPr>
        <w:t>нфекц</w:t>
      </w:r>
      <w:r w:rsidR="009564B6" w:rsidRPr="004A09AC">
        <w:rPr>
          <w:rFonts w:cs="Times New Roman CYR"/>
          <w:sz w:val="28"/>
          <w:szCs w:val="28"/>
          <w:lang w:val="uk-UA"/>
        </w:rPr>
        <w:t>и</w:t>
      </w:r>
      <w:r w:rsidRPr="004A09AC">
        <w:rPr>
          <w:rFonts w:cs="Times New Roman CYR"/>
          <w:sz w:val="28"/>
          <w:szCs w:val="28"/>
          <w:lang w:val="uk-UA"/>
        </w:rPr>
        <w:t>я</w:t>
      </w:r>
      <w:r w:rsidRPr="004A09AC">
        <w:rPr>
          <w:rFonts w:cs="Times New Roman CYR"/>
          <w:sz w:val="28"/>
          <w:szCs w:val="28"/>
        </w:rPr>
        <w:t xml:space="preserve">, </w:t>
      </w:r>
      <w:r w:rsidRPr="004A09AC">
        <w:rPr>
          <w:rFonts w:cs="Times New Roman CYR"/>
          <w:sz w:val="28"/>
          <w:szCs w:val="28"/>
          <w:lang w:val="uk-UA"/>
        </w:rPr>
        <w:t>г</w:t>
      </w:r>
      <w:r w:rsidR="009564B6" w:rsidRPr="004A09AC">
        <w:rPr>
          <w:rFonts w:cs="Times New Roman CYR"/>
          <w:sz w:val="28"/>
          <w:szCs w:val="28"/>
          <w:lang w:val="uk-UA"/>
        </w:rPr>
        <w:t>и</w:t>
      </w:r>
      <w:r w:rsidRPr="004A09AC">
        <w:rPr>
          <w:rFonts w:cs="Times New Roman CYR"/>
          <w:sz w:val="28"/>
          <w:szCs w:val="28"/>
          <w:lang w:val="uk-UA"/>
        </w:rPr>
        <w:t>попаратиреоз</w:t>
      </w:r>
      <w:r w:rsidRPr="004A09AC">
        <w:rPr>
          <w:rFonts w:cs="Times New Roman CYR"/>
          <w:sz w:val="28"/>
          <w:szCs w:val="28"/>
        </w:rPr>
        <w:t xml:space="preserve">, врожденная дисфункция коры </w:t>
      </w:r>
      <w:r w:rsidRPr="004A09AC">
        <w:rPr>
          <w:rFonts w:cs="Times New Roman CYR"/>
          <w:sz w:val="28"/>
          <w:szCs w:val="28"/>
          <w:lang w:val="uk-UA"/>
        </w:rPr>
        <w:t>над</w:t>
      </w:r>
      <w:r w:rsidR="009564B6" w:rsidRPr="004A09AC">
        <w:rPr>
          <w:rFonts w:cs="Times New Roman CYR"/>
          <w:sz w:val="28"/>
          <w:szCs w:val="28"/>
          <w:lang w:val="uk-UA"/>
        </w:rPr>
        <w:t>почечников</w:t>
      </w:r>
      <w:r w:rsidRPr="004A09AC">
        <w:rPr>
          <w:rFonts w:cs="Times New Roman CYR"/>
          <w:sz w:val="28"/>
          <w:szCs w:val="28"/>
        </w:rPr>
        <w:t>.</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Право на льготное получение лекарств при амбулаторном лечении, то есть с оплатой 50 % их стоимости, имеют такие группы больных:</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 xml:space="preserve">1. Инвалиды </w:t>
      </w:r>
      <w:r w:rsidR="007A57C0" w:rsidRPr="004A09AC">
        <w:rPr>
          <w:rFonts w:cs="Times New Roman CYR"/>
          <w:sz w:val="28"/>
          <w:szCs w:val="28"/>
          <w:lang w:val="en-US"/>
        </w:rPr>
        <w:t>I</w:t>
      </w:r>
      <w:r w:rsidRPr="004A09AC">
        <w:rPr>
          <w:rFonts w:cs="Times New Roman CYR"/>
          <w:sz w:val="28"/>
          <w:szCs w:val="28"/>
        </w:rPr>
        <w:t xml:space="preserve"> и II групп в результате трудового увечья, профессионального или общего заболевания.</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 xml:space="preserve">2. Инвалиды с детства </w:t>
      </w:r>
      <w:r w:rsidR="007A57C0" w:rsidRPr="004A09AC">
        <w:rPr>
          <w:rFonts w:cs="Times New Roman CYR"/>
          <w:sz w:val="28"/>
          <w:szCs w:val="28"/>
          <w:lang w:val="en-US"/>
        </w:rPr>
        <w:t>I</w:t>
      </w:r>
      <w:r w:rsidRPr="004A09AC">
        <w:rPr>
          <w:rFonts w:cs="Times New Roman CYR"/>
          <w:sz w:val="28"/>
          <w:szCs w:val="28"/>
        </w:rPr>
        <w:t xml:space="preserve"> и II группы возрастом после 16 годов.</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3. Дет</w:t>
      </w:r>
      <w:r w:rsidR="00162362" w:rsidRPr="004A09AC">
        <w:rPr>
          <w:rFonts w:cs="Times New Roman CYR"/>
          <w:sz w:val="28"/>
          <w:szCs w:val="28"/>
        </w:rPr>
        <w:t>и</w:t>
      </w:r>
      <w:r w:rsidRPr="004A09AC">
        <w:rPr>
          <w:rFonts w:cs="Times New Roman CYR"/>
          <w:sz w:val="28"/>
          <w:szCs w:val="28"/>
        </w:rPr>
        <w:t xml:space="preserve"> в возрасте от трех до шести лет.</w:t>
      </w:r>
    </w:p>
    <w:p w:rsidR="008504F4" w:rsidRPr="004A09AC" w:rsidRDefault="008504F4" w:rsidP="004A09AC">
      <w:pPr>
        <w:autoSpaceDE w:val="0"/>
        <w:autoSpaceDN w:val="0"/>
        <w:adjustRightInd w:val="0"/>
        <w:spacing w:line="360" w:lineRule="auto"/>
        <w:ind w:firstLine="709"/>
        <w:contextualSpacing/>
        <w:jc w:val="both"/>
        <w:rPr>
          <w:rFonts w:cs="Times New Roman CYR"/>
          <w:sz w:val="28"/>
          <w:szCs w:val="24"/>
        </w:rPr>
      </w:pPr>
      <w:r w:rsidRPr="004A09AC">
        <w:rPr>
          <w:rFonts w:cs="Times New Roman CYR"/>
          <w:sz w:val="28"/>
          <w:szCs w:val="28"/>
        </w:rPr>
        <w:t>4. Реабилитированные граждане, которые в результате репрессий стали инвалидами или является пенсионерами.</w:t>
      </w:r>
    </w:p>
    <w:p w:rsidR="004E3064" w:rsidRPr="004A09AC" w:rsidRDefault="008504F4" w:rsidP="004A09AC">
      <w:pPr>
        <w:autoSpaceDE w:val="0"/>
        <w:autoSpaceDN w:val="0"/>
        <w:adjustRightInd w:val="0"/>
        <w:spacing w:line="360" w:lineRule="auto"/>
        <w:ind w:firstLine="709"/>
        <w:contextualSpacing/>
        <w:jc w:val="both"/>
        <w:rPr>
          <w:sz w:val="28"/>
          <w:szCs w:val="28"/>
        </w:rPr>
      </w:pPr>
      <w:r w:rsidRPr="004A09AC">
        <w:rPr>
          <w:rFonts w:cs="Times New Roman CYR"/>
          <w:sz w:val="28"/>
          <w:szCs w:val="28"/>
        </w:rPr>
        <w:t>5. Лица, награжденные знаком "Почетный донор У</w:t>
      </w:r>
      <w:r w:rsidR="004C5397" w:rsidRPr="004A09AC">
        <w:rPr>
          <w:rFonts w:cs="Times New Roman CYR"/>
          <w:sz w:val="28"/>
          <w:szCs w:val="28"/>
        </w:rPr>
        <w:t xml:space="preserve">краины" и "Почетный донор СССР" </w:t>
      </w:r>
      <w:r w:rsidR="004C5397" w:rsidRPr="004A09AC">
        <w:rPr>
          <w:sz w:val="28"/>
          <w:szCs w:val="28"/>
        </w:rPr>
        <w:t>[14].</w:t>
      </w:r>
    </w:p>
    <w:p w:rsidR="00FE7D66" w:rsidRPr="004A09AC" w:rsidRDefault="004A09AC" w:rsidP="004A09AC">
      <w:pPr>
        <w:autoSpaceDE w:val="0"/>
        <w:autoSpaceDN w:val="0"/>
        <w:adjustRightInd w:val="0"/>
        <w:spacing w:line="360" w:lineRule="auto"/>
        <w:ind w:firstLine="709"/>
        <w:contextualSpacing/>
        <w:jc w:val="center"/>
        <w:rPr>
          <w:rFonts w:cs="Times New Roman CYR"/>
          <w:sz w:val="28"/>
          <w:szCs w:val="32"/>
        </w:rPr>
      </w:pPr>
      <w:r>
        <w:rPr>
          <w:sz w:val="28"/>
          <w:szCs w:val="28"/>
        </w:rPr>
        <w:br w:type="page"/>
      </w:r>
      <w:r w:rsidR="00FE7D66" w:rsidRPr="004A09AC">
        <w:rPr>
          <w:sz w:val="28"/>
          <w:szCs w:val="32"/>
        </w:rPr>
        <w:t>ОЦЕНКА ДОСТУПНОСТИ ЛЕКАРСВЕННЫХ СРЕДСТВ ДЛЯ СОЦИАЛЬНО НЕЗАЩИЩЕННЫХ ГРУПП НАСЕЛЕНИЯ</w:t>
      </w:r>
    </w:p>
    <w:p w:rsidR="00401F92" w:rsidRPr="004A09AC" w:rsidRDefault="00401F92" w:rsidP="004A09AC">
      <w:pPr>
        <w:spacing w:line="360" w:lineRule="auto"/>
        <w:ind w:firstLine="709"/>
        <w:contextualSpacing/>
        <w:jc w:val="both"/>
        <w:rPr>
          <w:sz w:val="28"/>
          <w:szCs w:val="16"/>
        </w:rPr>
      </w:pPr>
    </w:p>
    <w:p w:rsidR="00EB7FB0" w:rsidRPr="004A09AC" w:rsidRDefault="00EB7FB0" w:rsidP="004A09AC">
      <w:pPr>
        <w:spacing w:line="360" w:lineRule="auto"/>
        <w:ind w:firstLine="709"/>
        <w:contextualSpacing/>
        <w:jc w:val="both"/>
        <w:rPr>
          <w:sz w:val="28"/>
          <w:szCs w:val="28"/>
        </w:rPr>
      </w:pPr>
      <w:r w:rsidRPr="004A09AC">
        <w:rPr>
          <w:sz w:val="28"/>
          <w:szCs w:val="28"/>
        </w:rPr>
        <w:t xml:space="preserve">Доступность лекарственной помощи зависит от нескольких составляющих: </w:t>
      </w:r>
    </w:p>
    <w:p w:rsidR="00EB7FB0" w:rsidRPr="004A09AC" w:rsidRDefault="00EB7FB0" w:rsidP="004A09AC">
      <w:pPr>
        <w:pStyle w:val="a7"/>
        <w:numPr>
          <w:ilvl w:val="0"/>
          <w:numId w:val="6"/>
        </w:numPr>
        <w:spacing w:line="360" w:lineRule="auto"/>
        <w:ind w:left="0" w:firstLine="709"/>
        <w:jc w:val="both"/>
        <w:rPr>
          <w:sz w:val="28"/>
          <w:szCs w:val="28"/>
        </w:rPr>
      </w:pPr>
      <w:r w:rsidRPr="004A09AC">
        <w:rPr>
          <w:sz w:val="28"/>
          <w:szCs w:val="28"/>
        </w:rPr>
        <w:t xml:space="preserve">достаточности ресурсов лекарственного обеспечения, механизма распределения ЛС и рациональной ассортиментной политики; </w:t>
      </w:r>
    </w:p>
    <w:p w:rsidR="00EB7FB0" w:rsidRPr="004A09AC" w:rsidRDefault="00EB7FB0" w:rsidP="004A09AC">
      <w:pPr>
        <w:pStyle w:val="a7"/>
        <w:numPr>
          <w:ilvl w:val="0"/>
          <w:numId w:val="6"/>
        </w:numPr>
        <w:spacing w:line="360" w:lineRule="auto"/>
        <w:ind w:left="0" w:firstLine="709"/>
        <w:jc w:val="both"/>
        <w:rPr>
          <w:sz w:val="28"/>
          <w:szCs w:val="28"/>
        </w:rPr>
      </w:pPr>
      <w:r w:rsidRPr="004A09AC">
        <w:rPr>
          <w:sz w:val="28"/>
          <w:szCs w:val="28"/>
        </w:rPr>
        <w:t xml:space="preserve">материально-технической базы аптечных предприятий, их размещения с точки зрения удобства для населения; </w:t>
      </w:r>
    </w:p>
    <w:p w:rsidR="00EB7FB0" w:rsidRPr="004A09AC" w:rsidRDefault="00EB7FB0" w:rsidP="004A09AC">
      <w:pPr>
        <w:pStyle w:val="a7"/>
        <w:numPr>
          <w:ilvl w:val="0"/>
          <w:numId w:val="6"/>
        </w:numPr>
        <w:spacing w:line="360" w:lineRule="auto"/>
        <w:ind w:left="0" w:firstLine="709"/>
        <w:jc w:val="both"/>
        <w:rPr>
          <w:sz w:val="28"/>
          <w:szCs w:val="28"/>
        </w:rPr>
      </w:pPr>
      <w:r w:rsidRPr="004A09AC">
        <w:rPr>
          <w:sz w:val="28"/>
          <w:szCs w:val="28"/>
        </w:rPr>
        <w:t>экономических факторов, в т.ч. от уровня покупательской способности населения, которая в свою очередь зависит от рациональной ценовой политики, проводимой государственными органами в области лекарственного обеспечения, а также от обеспеченности аптечных предприятий оборотными средствами для закупки и завоза необходимых о</w:t>
      </w:r>
      <w:r w:rsidR="00B24E67" w:rsidRPr="004A09AC">
        <w:rPr>
          <w:sz w:val="28"/>
          <w:szCs w:val="28"/>
        </w:rPr>
        <w:t>бъемов лекарственных препаратов</w:t>
      </w:r>
      <w:r w:rsidRPr="004A09AC">
        <w:rPr>
          <w:sz w:val="28"/>
          <w:szCs w:val="28"/>
        </w:rPr>
        <w:t xml:space="preserve"> </w:t>
      </w:r>
      <w:r w:rsidR="00B24E67" w:rsidRPr="004A09AC">
        <w:rPr>
          <w:sz w:val="28"/>
          <w:szCs w:val="28"/>
        </w:rPr>
        <w:t>[2].</w:t>
      </w:r>
    </w:p>
    <w:p w:rsidR="00EB7FB0" w:rsidRPr="004A09AC" w:rsidRDefault="00EB7FB0" w:rsidP="004A09AC">
      <w:pPr>
        <w:spacing w:line="360" w:lineRule="auto"/>
        <w:ind w:firstLine="709"/>
        <w:contextualSpacing/>
        <w:jc w:val="both"/>
        <w:rPr>
          <w:sz w:val="28"/>
          <w:szCs w:val="28"/>
        </w:rPr>
      </w:pPr>
      <w:r w:rsidRPr="004A09AC">
        <w:rPr>
          <w:sz w:val="28"/>
          <w:szCs w:val="28"/>
        </w:rPr>
        <w:t xml:space="preserve">Для повышения доступности лекарственной помощи сегодня особую актуальность имеет решение проблемы ценовой политики государства. </w:t>
      </w:r>
    </w:p>
    <w:p w:rsidR="00EB7FB0" w:rsidRPr="004A09AC" w:rsidRDefault="00EB7FB0" w:rsidP="004A09AC">
      <w:pPr>
        <w:tabs>
          <w:tab w:val="left" w:pos="2370"/>
        </w:tabs>
        <w:spacing w:line="360" w:lineRule="auto"/>
        <w:ind w:firstLine="709"/>
        <w:jc w:val="both"/>
        <w:rPr>
          <w:bCs/>
          <w:iCs/>
          <w:sz w:val="28"/>
          <w:szCs w:val="28"/>
        </w:rPr>
      </w:pPr>
      <w:r w:rsidRPr="004A09AC">
        <w:rPr>
          <w:bCs/>
          <w:iCs/>
          <w:sz w:val="28"/>
          <w:szCs w:val="28"/>
        </w:rPr>
        <w:t>Рис. 1 Структура скидок, 2007г.</w:t>
      </w:r>
    </w:p>
    <w:p w:rsidR="00EB7FB0" w:rsidRPr="004A09AC" w:rsidRDefault="00351C0E" w:rsidP="004A09AC">
      <w:pPr>
        <w:tabs>
          <w:tab w:val="left" w:pos="2370"/>
        </w:tabs>
        <w:spacing w:line="360" w:lineRule="auto"/>
        <w:ind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39.8pt;margin-top:17.05pt;width:313.85pt;height:158.95pt;z-index:251675136;visibility:visible;mso-wrap-distance-left:166.44pt;mso-wrap-distance-top:180.48pt;mso-wrap-distance-right:130.13pt;mso-wrap-distance-bottom:17.95pt">
            <v:imagedata r:id="rId9" o:title=""/>
          </v:shape>
        </w:pict>
      </w:r>
    </w:p>
    <w:p w:rsidR="00EB7FB0" w:rsidRPr="004A09AC" w:rsidRDefault="00EB7FB0" w:rsidP="004A09AC">
      <w:pPr>
        <w:spacing w:line="360" w:lineRule="auto"/>
        <w:ind w:firstLine="709"/>
        <w:jc w:val="both"/>
        <w:rPr>
          <w:sz w:val="28"/>
          <w:szCs w:val="28"/>
        </w:rPr>
      </w:pPr>
    </w:p>
    <w:p w:rsidR="00EB7FB0" w:rsidRPr="004A09AC" w:rsidRDefault="00EB7FB0" w:rsidP="004A09AC">
      <w:pPr>
        <w:spacing w:line="360" w:lineRule="auto"/>
        <w:ind w:firstLine="709"/>
        <w:jc w:val="both"/>
        <w:rPr>
          <w:sz w:val="28"/>
          <w:szCs w:val="28"/>
        </w:rPr>
      </w:pPr>
    </w:p>
    <w:p w:rsidR="00EB7FB0" w:rsidRPr="004A09AC" w:rsidRDefault="00EB7FB0" w:rsidP="004A09AC">
      <w:pPr>
        <w:spacing w:line="360" w:lineRule="auto"/>
        <w:ind w:firstLine="709"/>
        <w:jc w:val="both"/>
        <w:rPr>
          <w:sz w:val="28"/>
          <w:szCs w:val="28"/>
        </w:rPr>
      </w:pPr>
    </w:p>
    <w:p w:rsidR="00EB7FB0" w:rsidRPr="004A09AC" w:rsidRDefault="00EB7FB0" w:rsidP="004A09AC">
      <w:pPr>
        <w:spacing w:line="360" w:lineRule="auto"/>
        <w:ind w:firstLine="709"/>
        <w:jc w:val="both"/>
        <w:rPr>
          <w:sz w:val="28"/>
          <w:szCs w:val="28"/>
        </w:rPr>
      </w:pPr>
    </w:p>
    <w:p w:rsidR="00EB7FB0" w:rsidRPr="004A09AC" w:rsidRDefault="00EB7FB0" w:rsidP="004A09AC">
      <w:pPr>
        <w:spacing w:line="360" w:lineRule="auto"/>
        <w:ind w:firstLine="709"/>
        <w:jc w:val="both"/>
        <w:rPr>
          <w:sz w:val="28"/>
          <w:szCs w:val="28"/>
        </w:rPr>
      </w:pPr>
    </w:p>
    <w:p w:rsidR="00EB7FB0" w:rsidRPr="004A09AC" w:rsidRDefault="00EB7FB0" w:rsidP="004A09AC">
      <w:pPr>
        <w:spacing w:line="360" w:lineRule="auto"/>
        <w:ind w:firstLine="709"/>
        <w:jc w:val="both"/>
        <w:rPr>
          <w:sz w:val="28"/>
          <w:szCs w:val="28"/>
        </w:rPr>
      </w:pPr>
    </w:p>
    <w:p w:rsidR="00EB7FB0" w:rsidRPr="004A09AC" w:rsidRDefault="00EB7FB0" w:rsidP="004A09AC">
      <w:pPr>
        <w:spacing w:line="360" w:lineRule="auto"/>
        <w:ind w:firstLine="709"/>
        <w:jc w:val="both"/>
        <w:rPr>
          <w:sz w:val="28"/>
          <w:szCs w:val="28"/>
        </w:rPr>
      </w:pPr>
    </w:p>
    <w:p w:rsidR="00776584" w:rsidRPr="004A09AC" w:rsidRDefault="00EB7FB0" w:rsidP="004A09AC">
      <w:pPr>
        <w:tabs>
          <w:tab w:val="left" w:pos="3075"/>
        </w:tabs>
        <w:spacing w:line="360" w:lineRule="auto"/>
        <w:ind w:firstLine="709"/>
        <w:jc w:val="both"/>
        <w:rPr>
          <w:bCs/>
          <w:sz w:val="28"/>
          <w:szCs w:val="28"/>
        </w:rPr>
      </w:pPr>
      <w:r w:rsidRPr="004A09AC">
        <w:rPr>
          <w:bCs/>
          <w:sz w:val="28"/>
          <w:szCs w:val="28"/>
        </w:rPr>
        <w:t xml:space="preserve">Всего 5 513 тыс. грн </w:t>
      </w:r>
    </w:p>
    <w:p w:rsidR="004A09AC" w:rsidRDefault="004A09AC" w:rsidP="004A09AC">
      <w:pPr>
        <w:spacing w:line="360" w:lineRule="auto"/>
        <w:ind w:firstLine="709"/>
        <w:contextualSpacing/>
        <w:jc w:val="both"/>
        <w:rPr>
          <w:sz w:val="28"/>
          <w:szCs w:val="28"/>
        </w:rPr>
      </w:pPr>
    </w:p>
    <w:p w:rsidR="00EB7FB0" w:rsidRPr="004A09AC" w:rsidRDefault="00EB7FB0" w:rsidP="004A09AC">
      <w:pPr>
        <w:spacing w:line="360" w:lineRule="auto"/>
        <w:ind w:firstLine="709"/>
        <w:contextualSpacing/>
        <w:jc w:val="both"/>
        <w:rPr>
          <w:sz w:val="28"/>
          <w:szCs w:val="28"/>
        </w:rPr>
      </w:pPr>
      <w:r w:rsidRPr="004A09AC">
        <w:rPr>
          <w:sz w:val="28"/>
          <w:szCs w:val="28"/>
        </w:rPr>
        <w:t>Механизм формирования цен обеспечивает социальную поддержку незащищенных слоев населения, приобретающих ЛС, а также предусматривает необходимый уровень рентабельности аптечных организаций, занятых опт</w:t>
      </w:r>
      <w:r w:rsidR="004C5397" w:rsidRPr="004A09AC">
        <w:rPr>
          <w:sz w:val="28"/>
          <w:szCs w:val="28"/>
        </w:rPr>
        <w:t>овой и розничной реализацией ЛС [12].</w:t>
      </w:r>
    </w:p>
    <w:p w:rsidR="00EB7FB0" w:rsidRPr="004A09AC" w:rsidRDefault="00EB7FB0" w:rsidP="004A09AC">
      <w:pPr>
        <w:spacing w:line="360" w:lineRule="auto"/>
        <w:ind w:firstLine="709"/>
        <w:contextualSpacing/>
        <w:jc w:val="both"/>
        <w:rPr>
          <w:sz w:val="28"/>
          <w:szCs w:val="16"/>
        </w:rPr>
      </w:pPr>
    </w:p>
    <w:p w:rsidR="00EB7FB0" w:rsidRPr="004A09AC" w:rsidRDefault="00EB7FB0" w:rsidP="004A09AC">
      <w:pPr>
        <w:spacing w:line="360" w:lineRule="auto"/>
        <w:ind w:firstLine="709"/>
        <w:contextualSpacing/>
        <w:jc w:val="both"/>
        <w:rPr>
          <w:sz w:val="28"/>
          <w:szCs w:val="28"/>
        </w:rPr>
      </w:pPr>
      <w:r w:rsidRPr="004A09AC">
        <w:rPr>
          <w:sz w:val="28"/>
          <w:szCs w:val="28"/>
        </w:rPr>
        <w:t>Проблемы доступности препаратов в зависимости от уровня цен:</w:t>
      </w:r>
      <w:r w:rsidRPr="004A09AC">
        <w:rPr>
          <w:sz w:val="28"/>
          <w:szCs w:val="28"/>
        </w:rPr>
        <w:tab/>
      </w:r>
    </w:p>
    <w:p w:rsidR="00EB7FB0" w:rsidRPr="004A09AC" w:rsidRDefault="00EB7FB0" w:rsidP="004A09AC">
      <w:pPr>
        <w:pStyle w:val="a7"/>
        <w:numPr>
          <w:ilvl w:val="0"/>
          <w:numId w:val="7"/>
        </w:numPr>
        <w:spacing w:line="360" w:lineRule="auto"/>
        <w:ind w:left="0" w:firstLine="709"/>
        <w:jc w:val="both"/>
        <w:rPr>
          <w:sz w:val="28"/>
          <w:szCs w:val="28"/>
        </w:rPr>
      </w:pPr>
      <w:r w:rsidRPr="004A09AC">
        <w:rPr>
          <w:sz w:val="28"/>
          <w:szCs w:val="28"/>
        </w:rPr>
        <w:t>отсутствие аналогов отечественного производства</w:t>
      </w:r>
    </w:p>
    <w:p w:rsidR="00EB7FB0" w:rsidRPr="004A09AC" w:rsidRDefault="00EB7FB0" w:rsidP="004A09AC">
      <w:pPr>
        <w:pStyle w:val="a7"/>
        <w:numPr>
          <w:ilvl w:val="0"/>
          <w:numId w:val="7"/>
        </w:numPr>
        <w:spacing w:line="360" w:lineRule="auto"/>
        <w:ind w:left="0" w:firstLine="709"/>
        <w:jc w:val="both"/>
        <w:rPr>
          <w:sz w:val="28"/>
          <w:szCs w:val="28"/>
        </w:rPr>
      </w:pPr>
      <w:r w:rsidRPr="004A09AC">
        <w:rPr>
          <w:sz w:val="28"/>
          <w:szCs w:val="28"/>
        </w:rPr>
        <w:t>зависимость цены от курса доллара США</w:t>
      </w:r>
    </w:p>
    <w:p w:rsidR="00EB7FB0" w:rsidRPr="004A09AC" w:rsidRDefault="00EB7FB0" w:rsidP="004A09AC">
      <w:pPr>
        <w:pStyle w:val="a7"/>
        <w:numPr>
          <w:ilvl w:val="0"/>
          <w:numId w:val="7"/>
        </w:numPr>
        <w:spacing w:line="360" w:lineRule="auto"/>
        <w:ind w:left="0" w:firstLine="709"/>
        <w:jc w:val="both"/>
        <w:rPr>
          <w:sz w:val="28"/>
          <w:szCs w:val="28"/>
        </w:rPr>
      </w:pPr>
      <w:r w:rsidRPr="004A09AC">
        <w:rPr>
          <w:sz w:val="28"/>
          <w:szCs w:val="28"/>
        </w:rPr>
        <w:t>динамика заработной платы в различных областях народного хозяйства</w:t>
      </w:r>
    </w:p>
    <w:p w:rsidR="00EB7FB0" w:rsidRPr="004A09AC" w:rsidRDefault="00EB7FB0" w:rsidP="004A09AC">
      <w:pPr>
        <w:pStyle w:val="a7"/>
        <w:numPr>
          <w:ilvl w:val="0"/>
          <w:numId w:val="7"/>
        </w:numPr>
        <w:spacing w:line="360" w:lineRule="auto"/>
        <w:ind w:left="0" w:firstLine="709"/>
        <w:jc w:val="both"/>
        <w:rPr>
          <w:sz w:val="28"/>
          <w:szCs w:val="28"/>
        </w:rPr>
      </w:pPr>
      <w:r w:rsidRPr="004A09AC">
        <w:rPr>
          <w:sz w:val="28"/>
          <w:szCs w:val="28"/>
        </w:rPr>
        <w:t>степень развития конкретного сегмента рынка</w:t>
      </w:r>
    </w:p>
    <w:p w:rsidR="00162362" w:rsidRPr="004A09AC" w:rsidRDefault="00EB7FB0" w:rsidP="004A09AC">
      <w:pPr>
        <w:pStyle w:val="a7"/>
        <w:numPr>
          <w:ilvl w:val="0"/>
          <w:numId w:val="7"/>
        </w:numPr>
        <w:spacing w:line="360" w:lineRule="auto"/>
        <w:ind w:left="0" w:firstLine="709"/>
        <w:jc w:val="both"/>
        <w:rPr>
          <w:sz w:val="28"/>
          <w:szCs w:val="28"/>
        </w:rPr>
      </w:pPr>
      <w:r w:rsidRPr="004A09AC">
        <w:rPr>
          <w:sz w:val="28"/>
          <w:szCs w:val="28"/>
        </w:rPr>
        <w:t>действие законов рынка (конкуренция)</w:t>
      </w:r>
    </w:p>
    <w:p w:rsidR="00776584" w:rsidRPr="004A09AC" w:rsidRDefault="00776584" w:rsidP="004A09AC">
      <w:pPr>
        <w:spacing w:line="360" w:lineRule="auto"/>
        <w:ind w:firstLine="709"/>
        <w:contextualSpacing/>
        <w:jc w:val="both"/>
        <w:rPr>
          <w:sz w:val="28"/>
          <w:szCs w:val="24"/>
        </w:rPr>
      </w:pPr>
      <w:r w:rsidRPr="004A09AC">
        <w:rPr>
          <w:sz w:val="28"/>
          <w:szCs w:val="28"/>
        </w:rPr>
        <w:t>Предприятие «Фармация» — это крупная фармацевтическая инфраструктура, включающая 331 аптеку, 202 аптечных пун</w:t>
      </w:r>
      <w:r w:rsidR="002516DD" w:rsidRPr="004A09AC">
        <w:rPr>
          <w:sz w:val="28"/>
          <w:szCs w:val="28"/>
        </w:rPr>
        <w:t>-</w:t>
      </w:r>
      <w:r w:rsidRPr="004A09AC">
        <w:rPr>
          <w:sz w:val="28"/>
          <w:szCs w:val="28"/>
        </w:rPr>
        <w:t>кта, 68 аптечных киосков, 2 аптечных скла</w:t>
      </w:r>
      <w:r w:rsidR="002516DD" w:rsidRPr="004A09AC">
        <w:rPr>
          <w:sz w:val="28"/>
          <w:szCs w:val="28"/>
        </w:rPr>
        <w:t>-</w:t>
      </w:r>
      <w:r w:rsidRPr="004A09AC">
        <w:rPr>
          <w:sz w:val="28"/>
          <w:szCs w:val="28"/>
        </w:rPr>
        <w:t>да, фармацевтическую фабрику, контроль</w:t>
      </w:r>
      <w:r w:rsidR="002516DD" w:rsidRPr="004A09AC">
        <w:rPr>
          <w:sz w:val="28"/>
          <w:szCs w:val="28"/>
        </w:rPr>
        <w:t>-</w:t>
      </w:r>
      <w:r w:rsidRPr="004A09AC">
        <w:rPr>
          <w:sz w:val="28"/>
          <w:szCs w:val="28"/>
        </w:rPr>
        <w:t xml:space="preserve">но-аналитическую лабораторию и автобазу. </w:t>
      </w:r>
    </w:p>
    <w:p w:rsidR="002516DD" w:rsidRPr="004A09AC" w:rsidRDefault="00162362" w:rsidP="004A09AC">
      <w:pPr>
        <w:spacing w:line="360" w:lineRule="auto"/>
        <w:ind w:firstLine="709"/>
        <w:contextualSpacing/>
        <w:jc w:val="both"/>
        <w:rPr>
          <w:sz w:val="28"/>
          <w:szCs w:val="28"/>
        </w:rPr>
      </w:pPr>
      <w:r w:rsidRPr="004A09AC">
        <w:rPr>
          <w:sz w:val="28"/>
          <w:szCs w:val="28"/>
        </w:rPr>
        <w:t>Предприятие «Фармация» реализует систе</w:t>
      </w:r>
      <w:r w:rsidR="002516DD" w:rsidRPr="004A09AC">
        <w:rPr>
          <w:sz w:val="28"/>
          <w:szCs w:val="28"/>
        </w:rPr>
        <w:t>-</w:t>
      </w:r>
      <w:r w:rsidRPr="004A09AC">
        <w:rPr>
          <w:sz w:val="28"/>
          <w:szCs w:val="28"/>
        </w:rPr>
        <w:t>му социальных гарантий, предусмотренных законами Украины «О статусе и социальной защите граждан,</w:t>
      </w:r>
      <w:r w:rsidRPr="004A09AC">
        <w:rPr>
          <w:noProof/>
          <w:sz w:val="28"/>
          <w:szCs w:val="28"/>
          <w:lang w:eastAsia="ru-RU"/>
        </w:rPr>
        <w:t xml:space="preserve"> </w:t>
      </w:r>
      <w:r w:rsidRPr="004A09AC">
        <w:rPr>
          <w:sz w:val="28"/>
          <w:szCs w:val="28"/>
        </w:rPr>
        <w:t>пострадавших вследствие Чернобыльской катастрофы», «О ста</w:t>
      </w:r>
      <w:r w:rsidR="002516DD" w:rsidRPr="004A09AC">
        <w:rPr>
          <w:sz w:val="28"/>
          <w:szCs w:val="28"/>
        </w:rPr>
        <w:t xml:space="preserve">тусе ветеранов войны, гарантиях </w:t>
      </w:r>
      <w:r w:rsidRPr="004A09AC">
        <w:rPr>
          <w:sz w:val="28"/>
          <w:szCs w:val="28"/>
        </w:rPr>
        <w:t>их</w:t>
      </w:r>
      <w:r w:rsidR="002516DD" w:rsidRPr="004A09AC">
        <w:rPr>
          <w:sz w:val="28"/>
          <w:szCs w:val="28"/>
        </w:rPr>
        <w:t xml:space="preserve"> социальной</w:t>
      </w:r>
      <w:r w:rsidR="004A09AC">
        <w:rPr>
          <w:sz w:val="28"/>
          <w:szCs w:val="28"/>
        </w:rPr>
        <w:t xml:space="preserve"> </w:t>
      </w:r>
      <w:r w:rsidR="00A36F92" w:rsidRPr="004A09AC">
        <w:rPr>
          <w:sz w:val="28"/>
          <w:szCs w:val="28"/>
        </w:rPr>
        <w:t>защиты», Постановлением К</w:t>
      </w:r>
      <w:r w:rsidRPr="004A09AC">
        <w:rPr>
          <w:sz w:val="28"/>
          <w:szCs w:val="28"/>
        </w:rPr>
        <w:t xml:space="preserve">М </w:t>
      </w:r>
      <w:r w:rsidR="002516DD" w:rsidRPr="004A09AC">
        <w:rPr>
          <w:sz w:val="28"/>
          <w:szCs w:val="28"/>
        </w:rPr>
        <w:t xml:space="preserve">Украины, </w:t>
      </w:r>
    </w:p>
    <w:p w:rsidR="00776584" w:rsidRPr="004A09AC" w:rsidRDefault="00162362" w:rsidP="004A09AC">
      <w:pPr>
        <w:spacing w:line="360" w:lineRule="auto"/>
        <w:ind w:firstLine="709"/>
        <w:contextualSpacing/>
        <w:jc w:val="both"/>
        <w:rPr>
          <w:sz w:val="28"/>
          <w:szCs w:val="28"/>
        </w:rPr>
      </w:pPr>
      <w:r w:rsidRPr="004A09AC">
        <w:rPr>
          <w:sz w:val="28"/>
          <w:szCs w:val="28"/>
        </w:rPr>
        <w:t>Указами Президента Украины об улучшении медико-социального</w:t>
      </w:r>
      <w:r w:rsidR="002516DD" w:rsidRPr="004A09AC">
        <w:rPr>
          <w:sz w:val="28"/>
          <w:szCs w:val="28"/>
        </w:rPr>
        <w:t xml:space="preserve"> </w:t>
      </w:r>
      <w:r w:rsidRPr="004A09AC">
        <w:rPr>
          <w:sz w:val="28"/>
          <w:szCs w:val="28"/>
        </w:rPr>
        <w:t>обслуживания инвалидов, ветеранов войны и труда.</w:t>
      </w:r>
    </w:p>
    <w:p w:rsidR="003C740D" w:rsidRPr="004A09AC" w:rsidRDefault="00162362" w:rsidP="004A09AC">
      <w:pPr>
        <w:spacing w:line="360" w:lineRule="auto"/>
        <w:ind w:firstLine="709"/>
        <w:contextualSpacing/>
        <w:jc w:val="both"/>
        <w:rPr>
          <w:sz w:val="28"/>
          <w:szCs w:val="28"/>
        </w:rPr>
      </w:pPr>
      <w:r w:rsidRPr="004A09AC">
        <w:rPr>
          <w:sz w:val="28"/>
          <w:szCs w:val="28"/>
        </w:rPr>
        <w:t>По данным на 1 января 2007 года, в области насчитывалось 628 тыс. лиц, пользующихся льготами</w:t>
      </w:r>
      <w:r w:rsidR="003C740D" w:rsidRPr="004A09AC">
        <w:rPr>
          <w:sz w:val="28"/>
          <w:szCs w:val="28"/>
        </w:rPr>
        <w:t xml:space="preserve"> по лекарственному обеспечению.</w:t>
      </w:r>
    </w:p>
    <w:p w:rsidR="00A96574" w:rsidRPr="004A09AC" w:rsidRDefault="003C740D" w:rsidP="004A09AC">
      <w:pPr>
        <w:spacing w:line="360" w:lineRule="auto"/>
        <w:ind w:firstLine="709"/>
        <w:contextualSpacing/>
        <w:jc w:val="both"/>
        <w:rPr>
          <w:sz w:val="28"/>
          <w:szCs w:val="28"/>
        </w:rPr>
      </w:pPr>
      <w:r w:rsidRPr="004A09AC">
        <w:rPr>
          <w:sz w:val="28"/>
          <w:szCs w:val="28"/>
        </w:rPr>
        <w:t>Предприятие является генеральным проводником социальных программ, связанных с медикаментозным обеспечением населения Луганской области. За 2007 год сумма отпуска по бесплатным и льготн</w:t>
      </w:r>
      <w:r w:rsidR="00A96574" w:rsidRPr="004A09AC">
        <w:rPr>
          <w:sz w:val="28"/>
          <w:szCs w:val="28"/>
        </w:rPr>
        <w:t>ым рецептам составила</w:t>
      </w:r>
      <w:r w:rsidR="004A09AC">
        <w:rPr>
          <w:sz w:val="28"/>
          <w:szCs w:val="28"/>
        </w:rPr>
        <w:t xml:space="preserve"> </w:t>
      </w:r>
      <w:r w:rsidR="00A96574" w:rsidRPr="004A09AC">
        <w:rPr>
          <w:sz w:val="28"/>
          <w:szCs w:val="28"/>
        </w:rPr>
        <w:t>(см. рис.</w:t>
      </w:r>
      <w:r w:rsidR="00313CAE" w:rsidRPr="004A09AC">
        <w:rPr>
          <w:sz w:val="28"/>
          <w:szCs w:val="28"/>
        </w:rPr>
        <w:t>2</w:t>
      </w:r>
      <w:r w:rsidR="00A96574" w:rsidRPr="004A09AC">
        <w:rPr>
          <w:sz w:val="28"/>
          <w:szCs w:val="28"/>
        </w:rPr>
        <w:t>):</w:t>
      </w:r>
    </w:p>
    <w:p w:rsidR="00A96574" w:rsidRPr="004A09AC" w:rsidRDefault="004A09AC" w:rsidP="004A09AC">
      <w:pPr>
        <w:spacing w:line="360" w:lineRule="auto"/>
        <w:ind w:firstLine="709"/>
        <w:contextualSpacing/>
        <w:jc w:val="both"/>
        <w:rPr>
          <w:sz w:val="28"/>
          <w:szCs w:val="28"/>
        </w:rPr>
      </w:pPr>
      <w:r>
        <w:rPr>
          <w:sz w:val="28"/>
          <w:szCs w:val="28"/>
        </w:rPr>
        <w:br w:type="page"/>
      </w:r>
      <w:r w:rsidR="00A96574" w:rsidRPr="004A09AC">
        <w:rPr>
          <w:sz w:val="28"/>
          <w:szCs w:val="28"/>
        </w:rPr>
        <w:t xml:space="preserve">Рис. </w:t>
      </w:r>
      <w:r w:rsidR="00DC3A87" w:rsidRPr="004A09AC">
        <w:rPr>
          <w:sz w:val="28"/>
          <w:szCs w:val="28"/>
        </w:rPr>
        <w:t>2</w:t>
      </w:r>
      <w:r w:rsidR="00A96574" w:rsidRPr="004A09AC">
        <w:rPr>
          <w:sz w:val="28"/>
          <w:szCs w:val="28"/>
        </w:rPr>
        <w:t xml:space="preserve"> Отпуск ЛС по бесплатным и льготным рецептам</w:t>
      </w:r>
    </w:p>
    <w:p w:rsidR="003C740D" w:rsidRPr="004A09AC" w:rsidRDefault="003C740D" w:rsidP="004A09AC">
      <w:pPr>
        <w:spacing w:line="360" w:lineRule="auto"/>
        <w:ind w:firstLine="709"/>
        <w:contextualSpacing/>
        <w:jc w:val="both"/>
        <w:rPr>
          <w:sz w:val="28"/>
          <w:szCs w:val="10"/>
        </w:rPr>
      </w:pPr>
    </w:p>
    <w:p w:rsidR="003C740D" w:rsidRPr="004A09AC" w:rsidRDefault="00351C0E" w:rsidP="004A09AC">
      <w:pPr>
        <w:spacing w:line="360" w:lineRule="auto"/>
        <w:ind w:firstLine="709"/>
        <w:contextualSpacing/>
        <w:jc w:val="both"/>
        <w:rPr>
          <w:sz w:val="28"/>
          <w:szCs w:val="24"/>
        </w:rPr>
      </w:pPr>
      <w:r>
        <w:rPr>
          <w:noProof/>
          <w:lang w:eastAsia="ru-RU"/>
        </w:rPr>
        <w:pict>
          <v:shape id="Рисунок 1" o:spid="_x0000_s1027" type="#_x0000_t75" alt="a_13_100" style="position:absolute;left:0;text-align:left;margin-left:47.9pt;margin-top:2.5pt;width:375.35pt;height:212.4pt;z-index:251642368;visibility:visible">
            <v:imagedata r:id="rId10" o:title=""/>
            <w10:wrap type="square"/>
          </v:shape>
        </w:pict>
      </w: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contextualSpacing/>
        <w:jc w:val="both"/>
        <w:rPr>
          <w:sz w:val="28"/>
          <w:szCs w:val="24"/>
        </w:rPr>
      </w:pPr>
    </w:p>
    <w:p w:rsidR="003C740D" w:rsidRPr="004A09AC" w:rsidRDefault="004A09AC" w:rsidP="004A09AC">
      <w:pPr>
        <w:spacing w:line="360" w:lineRule="auto"/>
        <w:ind w:firstLine="709"/>
        <w:contextualSpacing/>
        <w:jc w:val="both"/>
        <w:rPr>
          <w:sz w:val="28"/>
          <w:szCs w:val="28"/>
        </w:rPr>
      </w:pPr>
      <w:r>
        <w:rPr>
          <w:sz w:val="28"/>
          <w:szCs w:val="24"/>
        </w:rPr>
        <w:t xml:space="preserve"> </w:t>
      </w:r>
      <w:r w:rsidR="003C740D" w:rsidRPr="004A09AC">
        <w:rPr>
          <w:sz w:val="28"/>
          <w:szCs w:val="24"/>
        </w:rPr>
        <w:t>Рис.1</w:t>
      </w:r>
    </w:p>
    <w:p w:rsidR="00DC3A87" w:rsidRPr="004A09AC" w:rsidRDefault="00DC3A87"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r w:rsidRPr="004A09AC">
        <w:rPr>
          <w:sz w:val="28"/>
          <w:szCs w:val="28"/>
        </w:rPr>
        <w:t>Учитывая недостаток бюджетных средств, Предприятие «Фармация»</w:t>
      </w:r>
      <w:r w:rsidR="004A09AC">
        <w:rPr>
          <w:sz w:val="28"/>
          <w:szCs w:val="28"/>
        </w:rPr>
        <w:t xml:space="preserve"> </w:t>
      </w:r>
      <w:r w:rsidRPr="004A09AC">
        <w:rPr>
          <w:sz w:val="28"/>
          <w:szCs w:val="28"/>
        </w:rPr>
        <w:t>предоставляет лечебно-профилактическим учреждениям скидку в размере 10% для лечения больных в стационарах, осуществляем отпуск медикаментов в долг.</w:t>
      </w:r>
    </w:p>
    <w:p w:rsidR="00162362" w:rsidRPr="004A09AC" w:rsidRDefault="00162362" w:rsidP="004A09AC">
      <w:pPr>
        <w:spacing w:line="360" w:lineRule="auto"/>
        <w:ind w:firstLine="709"/>
        <w:contextualSpacing/>
        <w:jc w:val="both"/>
        <w:rPr>
          <w:sz w:val="28"/>
          <w:szCs w:val="28"/>
        </w:rPr>
      </w:pPr>
      <w:r w:rsidRPr="004A09AC">
        <w:rPr>
          <w:sz w:val="28"/>
          <w:szCs w:val="28"/>
        </w:rPr>
        <w:t>В 240 аптеках предприятия созданы «ветеранские» отделы, в которых пенсионерам предоставляется 20% скидка на медикаменты отечественного производства. Эта скидка предоставляется за счет</w:t>
      </w:r>
      <w:r w:rsidR="002516DD" w:rsidRPr="004A09AC">
        <w:rPr>
          <w:sz w:val="28"/>
          <w:szCs w:val="28"/>
        </w:rPr>
        <w:t xml:space="preserve"> средств предприятия с 1999 г</w:t>
      </w:r>
      <w:r w:rsidRPr="004A09AC">
        <w:rPr>
          <w:sz w:val="28"/>
          <w:szCs w:val="28"/>
        </w:rPr>
        <w:t xml:space="preserve">. </w:t>
      </w:r>
    </w:p>
    <w:p w:rsidR="003C740D" w:rsidRPr="004A09AC" w:rsidRDefault="00162362" w:rsidP="004A09AC">
      <w:pPr>
        <w:spacing w:line="360" w:lineRule="auto"/>
        <w:ind w:firstLine="709"/>
        <w:contextualSpacing/>
        <w:jc w:val="both"/>
        <w:rPr>
          <w:sz w:val="28"/>
          <w:szCs w:val="28"/>
        </w:rPr>
      </w:pPr>
      <w:r w:rsidRPr="004A09AC">
        <w:rPr>
          <w:sz w:val="28"/>
          <w:szCs w:val="28"/>
        </w:rPr>
        <w:t>Пенсионеры могут приобрести отечественные лекарства со скидкой практически в любом населенном пункте области, поэтому такой подход к льготному обеспечению более эффективный, чем существование в области 2–3 специализированных «ветеранских» аптек.</w:t>
      </w:r>
    </w:p>
    <w:p w:rsidR="00162362" w:rsidRPr="004A09AC" w:rsidRDefault="00162362" w:rsidP="004A09AC">
      <w:pPr>
        <w:spacing w:line="360" w:lineRule="auto"/>
        <w:ind w:firstLine="709"/>
        <w:contextualSpacing/>
        <w:jc w:val="both"/>
        <w:rPr>
          <w:sz w:val="28"/>
          <w:szCs w:val="28"/>
        </w:rPr>
      </w:pPr>
      <w:r w:rsidRPr="004A09AC">
        <w:rPr>
          <w:sz w:val="28"/>
          <w:szCs w:val="28"/>
        </w:rPr>
        <w:t>В соответствии с законом «О Государственном бюджете Украины на 2001 год» за счет средств государственного бюджета Министерством здравоохра</w:t>
      </w:r>
      <w:r w:rsidR="002516DD" w:rsidRPr="004A09AC">
        <w:rPr>
          <w:sz w:val="28"/>
          <w:szCs w:val="28"/>
        </w:rPr>
        <w:t>-</w:t>
      </w:r>
      <w:r w:rsidRPr="004A09AC">
        <w:rPr>
          <w:sz w:val="28"/>
          <w:szCs w:val="28"/>
        </w:rPr>
        <w:t>нения в Луганскую область поставляютмя препараты для лечения онколо</w:t>
      </w:r>
      <w:r w:rsidR="002516DD" w:rsidRPr="004A09AC">
        <w:rPr>
          <w:sz w:val="28"/>
          <w:szCs w:val="28"/>
        </w:rPr>
        <w:t>-</w:t>
      </w:r>
      <w:r w:rsidRPr="004A09AC">
        <w:rPr>
          <w:sz w:val="28"/>
          <w:szCs w:val="28"/>
        </w:rPr>
        <w:t>гических заболеваний на сумму 310 тыс. грн., а также инсулины отечественного производства на сумму 2 млн 300 тыс. грн., противотуберкулезные препараты, что позволяет решать вопросы лекарственного обеспечения больных туберкулезом и сахарным диабетом.</w:t>
      </w:r>
    </w:p>
    <w:p w:rsidR="003C740D" w:rsidRPr="004A09AC" w:rsidRDefault="003C740D" w:rsidP="004A09AC">
      <w:pPr>
        <w:spacing w:line="360" w:lineRule="auto"/>
        <w:ind w:firstLine="709"/>
        <w:contextualSpacing/>
        <w:jc w:val="both"/>
        <w:rPr>
          <w:sz w:val="28"/>
          <w:szCs w:val="28"/>
        </w:rPr>
      </w:pPr>
      <w:r w:rsidRPr="004A09AC">
        <w:rPr>
          <w:sz w:val="28"/>
          <w:szCs w:val="28"/>
        </w:rPr>
        <w:t>Дефицит бюджетных средств, выделяемых для развития отечественного здравоохранения, низкий уровень платежеспособности населения при отсутствии системы обязательного медицинского страхования ограничивают экономическую доступность медицинских услуг и лекарственной помощи для большей части населения.</w:t>
      </w:r>
    </w:p>
    <w:p w:rsidR="00A36F92" w:rsidRPr="004A09AC" w:rsidRDefault="003C740D" w:rsidP="004A09AC">
      <w:pPr>
        <w:spacing w:line="360" w:lineRule="auto"/>
        <w:ind w:firstLine="709"/>
        <w:contextualSpacing/>
        <w:jc w:val="both"/>
        <w:rPr>
          <w:sz w:val="28"/>
          <w:szCs w:val="28"/>
        </w:rPr>
      </w:pPr>
      <w:r w:rsidRPr="004A09AC">
        <w:rPr>
          <w:sz w:val="28"/>
          <w:szCs w:val="28"/>
        </w:rPr>
        <w:t>Кроме того, учитывая дефицит бюджетных средств, предприятие «Фармация» делает все возможное, чтобы улучшить лекарственное обеспечение стационаров, пенсионеров</w:t>
      </w:r>
      <w:r w:rsidR="004C5397" w:rsidRPr="004A09AC">
        <w:rPr>
          <w:sz w:val="28"/>
          <w:szCs w:val="28"/>
        </w:rPr>
        <w:t>, льготных категорий населения [</w:t>
      </w:r>
      <w:r w:rsidR="00B24E67" w:rsidRPr="004A09AC">
        <w:rPr>
          <w:sz w:val="28"/>
          <w:szCs w:val="28"/>
        </w:rPr>
        <w:t>13</w:t>
      </w:r>
      <w:r w:rsidR="004C5397" w:rsidRPr="004A09AC">
        <w:rPr>
          <w:sz w:val="28"/>
          <w:szCs w:val="28"/>
        </w:rPr>
        <w:t>].</w:t>
      </w:r>
    </w:p>
    <w:p w:rsidR="0080338F" w:rsidRPr="004A09AC" w:rsidRDefault="0080338F" w:rsidP="004A09AC">
      <w:pPr>
        <w:spacing w:line="360" w:lineRule="auto"/>
        <w:ind w:firstLine="709"/>
        <w:contextualSpacing/>
        <w:jc w:val="both"/>
        <w:rPr>
          <w:sz w:val="28"/>
          <w:szCs w:val="28"/>
        </w:rPr>
      </w:pPr>
      <w:r w:rsidRPr="004A09AC">
        <w:rPr>
          <w:sz w:val="28"/>
          <w:szCs w:val="28"/>
        </w:rPr>
        <w:t>С каждым годом финансирование лекарственных препаратов для некоторых социально-незащищенных групп возрастает, однако большая часть лекарственных препаратов приобретается за средства населения.</w:t>
      </w:r>
    </w:p>
    <w:p w:rsidR="0080338F" w:rsidRPr="004A09AC" w:rsidRDefault="00351C0E" w:rsidP="004A09AC">
      <w:pPr>
        <w:pStyle w:val="ae"/>
        <w:spacing w:line="360" w:lineRule="auto"/>
        <w:ind w:firstLine="709"/>
        <w:jc w:val="both"/>
        <w:rPr>
          <w:sz w:val="28"/>
        </w:rPr>
      </w:pPr>
      <w:r>
        <w:rPr>
          <w:noProof/>
          <w:sz w:val="28"/>
        </w:rPr>
        <w:pict>
          <v:shape id="Объект 6" o:spid="_x0000_i1025" type="#_x0000_t75" style="width:481.5pt;height:248.25pt;visibility:visible">
            <v:imagedata r:id="rId11" o:title="" croptop="-3051f" cropbottom="-3875f" cropleft="-2280f" cropright="-168f"/>
            <o:lock v:ext="edit" aspectratio="f"/>
          </v:shape>
        </w:pict>
      </w:r>
    </w:p>
    <w:p w:rsidR="007A57C0" w:rsidRPr="004A09AC" w:rsidRDefault="0080338F" w:rsidP="004A09AC">
      <w:pPr>
        <w:pStyle w:val="ae"/>
        <w:spacing w:line="360" w:lineRule="auto"/>
        <w:ind w:firstLine="709"/>
        <w:jc w:val="both"/>
        <w:rPr>
          <w:sz w:val="28"/>
          <w:szCs w:val="28"/>
        </w:rPr>
      </w:pPr>
      <w:r w:rsidRPr="004A09AC">
        <w:rPr>
          <w:sz w:val="28"/>
          <w:szCs w:val="28"/>
        </w:rPr>
        <w:t>Рис.</w:t>
      </w:r>
      <w:r w:rsidR="00414748" w:rsidRPr="004A09AC">
        <w:rPr>
          <w:sz w:val="28"/>
          <w:szCs w:val="28"/>
        </w:rPr>
        <w:t xml:space="preserve"> </w:t>
      </w:r>
      <w:r w:rsidRPr="004A09AC">
        <w:rPr>
          <w:sz w:val="28"/>
          <w:szCs w:val="28"/>
        </w:rPr>
        <w:t>3 Изменение структуры потребления на фармацевтическом рынке</w:t>
      </w:r>
      <w:r w:rsidR="004A09AC">
        <w:rPr>
          <w:sz w:val="28"/>
          <w:szCs w:val="28"/>
        </w:rPr>
        <w:t xml:space="preserve"> </w:t>
      </w:r>
      <w:r w:rsidRPr="004A09AC">
        <w:rPr>
          <w:sz w:val="28"/>
          <w:szCs w:val="28"/>
        </w:rPr>
        <w:t>за счет источников финансирования</w:t>
      </w:r>
    </w:p>
    <w:p w:rsidR="002516DD" w:rsidRPr="004A09AC" w:rsidRDefault="002516DD" w:rsidP="004A09AC">
      <w:pPr>
        <w:pStyle w:val="ae"/>
        <w:spacing w:line="360" w:lineRule="auto"/>
        <w:ind w:firstLine="709"/>
        <w:jc w:val="both"/>
        <w:rPr>
          <w:sz w:val="28"/>
          <w:szCs w:val="28"/>
        </w:rPr>
      </w:pPr>
    </w:p>
    <w:p w:rsidR="00776584" w:rsidRPr="004A09AC" w:rsidRDefault="00776584" w:rsidP="004A09AC">
      <w:pPr>
        <w:tabs>
          <w:tab w:val="left" w:pos="1695"/>
        </w:tabs>
        <w:spacing w:line="360" w:lineRule="auto"/>
        <w:ind w:firstLine="709"/>
        <w:jc w:val="both"/>
        <w:rPr>
          <w:bCs/>
          <w:iCs/>
          <w:sz w:val="28"/>
          <w:szCs w:val="28"/>
        </w:rPr>
      </w:pPr>
      <w:r w:rsidRPr="004A09AC">
        <w:rPr>
          <w:bCs/>
          <w:iCs/>
          <w:sz w:val="28"/>
          <w:szCs w:val="28"/>
        </w:rPr>
        <w:t>Специализированные “Ветеранские аптеки”</w:t>
      </w:r>
      <w:r w:rsidR="00A96574" w:rsidRPr="004A09AC">
        <w:rPr>
          <w:bCs/>
          <w:iCs/>
          <w:sz w:val="28"/>
          <w:szCs w:val="28"/>
        </w:rPr>
        <w:t xml:space="preserve"> сети «Фармация»</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Луганск</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Алчевск</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Красный Луч</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Ровеньки</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Стаханов</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 xml:space="preserve">Свердловск </w:t>
      </w:r>
    </w:p>
    <w:p w:rsidR="00776584" w:rsidRPr="004A09AC" w:rsidRDefault="00776584" w:rsidP="004A09AC">
      <w:pPr>
        <w:pStyle w:val="a7"/>
        <w:numPr>
          <w:ilvl w:val="0"/>
          <w:numId w:val="8"/>
        </w:numPr>
        <w:tabs>
          <w:tab w:val="left" w:pos="1695"/>
        </w:tabs>
        <w:spacing w:line="360" w:lineRule="auto"/>
        <w:ind w:left="0" w:firstLine="709"/>
        <w:jc w:val="both"/>
        <w:rPr>
          <w:sz w:val="28"/>
          <w:szCs w:val="28"/>
        </w:rPr>
      </w:pPr>
      <w:r w:rsidRPr="004A09AC">
        <w:rPr>
          <w:sz w:val="28"/>
          <w:szCs w:val="28"/>
        </w:rPr>
        <w:t>Северодонецк</w:t>
      </w:r>
    </w:p>
    <w:p w:rsidR="007E188D" w:rsidRPr="004A09AC" w:rsidRDefault="004A09AC" w:rsidP="004A09AC">
      <w:pPr>
        <w:spacing w:line="360" w:lineRule="auto"/>
        <w:ind w:firstLine="709"/>
        <w:jc w:val="center"/>
        <w:rPr>
          <w:b/>
          <w:sz w:val="28"/>
          <w:szCs w:val="28"/>
        </w:rPr>
      </w:pPr>
      <w:r>
        <w:rPr>
          <w:sz w:val="28"/>
          <w:szCs w:val="28"/>
        </w:rPr>
        <w:br w:type="page"/>
      </w:r>
      <w:r w:rsidRPr="004A09AC">
        <w:rPr>
          <w:b/>
          <w:sz w:val="28"/>
          <w:szCs w:val="28"/>
        </w:rPr>
        <w:t>Практическая часть</w:t>
      </w:r>
    </w:p>
    <w:p w:rsidR="007E188D" w:rsidRPr="004A09AC" w:rsidRDefault="007E188D" w:rsidP="004A09AC">
      <w:pPr>
        <w:spacing w:line="360" w:lineRule="auto"/>
        <w:ind w:firstLine="709"/>
        <w:jc w:val="both"/>
        <w:rPr>
          <w:sz w:val="28"/>
          <w:szCs w:val="28"/>
        </w:rPr>
      </w:pPr>
    </w:p>
    <w:p w:rsidR="00A96574" w:rsidRPr="004A09AC" w:rsidRDefault="00A96574" w:rsidP="004A09AC">
      <w:pPr>
        <w:spacing w:line="360" w:lineRule="auto"/>
        <w:ind w:firstLine="709"/>
        <w:jc w:val="both"/>
        <w:rPr>
          <w:sz w:val="28"/>
          <w:szCs w:val="28"/>
        </w:rPr>
      </w:pPr>
      <w:r w:rsidRPr="004A09AC">
        <w:rPr>
          <w:sz w:val="28"/>
          <w:szCs w:val="28"/>
        </w:rPr>
        <w:t>С целью изучения фармакоэкономического рынка лекарственных средств для социально-незащищенных гру</w:t>
      </w:r>
      <w:r w:rsidR="007E188D" w:rsidRPr="004A09AC">
        <w:rPr>
          <w:sz w:val="28"/>
          <w:szCs w:val="28"/>
        </w:rPr>
        <w:t xml:space="preserve">пп населения, мною был проведен </w:t>
      </w:r>
      <w:r w:rsidRPr="004A09AC">
        <w:rPr>
          <w:sz w:val="28"/>
          <w:szCs w:val="28"/>
        </w:rPr>
        <w:t>социалоги</w:t>
      </w:r>
      <w:r w:rsidR="007E188D" w:rsidRPr="004A09AC">
        <w:rPr>
          <w:sz w:val="28"/>
          <w:szCs w:val="28"/>
        </w:rPr>
        <w:t>-</w:t>
      </w:r>
      <w:r w:rsidRPr="004A09AC">
        <w:rPr>
          <w:sz w:val="28"/>
          <w:szCs w:val="28"/>
        </w:rPr>
        <w:t>ческий опрос среди посетителей аптек Луганской области, а именно:</w:t>
      </w:r>
    </w:p>
    <w:p w:rsidR="005B3C5D" w:rsidRPr="004A09AC" w:rsidRDefault="007E188D" w:rsidP="004A09AC">
      <w:pPr>
        <w:spacing w:line="360" w:lineRule="auto"/>
        <w:ind w:firstLine="709"/>
        <w:jc w:val="both"/>
        <w:rPr>
          <w:sz w:val="28"/>
          <w:szCs w:val="28"/>
        </w:rPr>
      </w:pPr>
      <w:r w:rsidRPr="004A09AC">
        <w:rPr>
          <w:sz w:val="28"/>
          <w:szCs w:val="28"/>
        </w:rPr>
        <w:t>Аптека №249</w:t>
      </w:r>
      <w:r w:rsidR="004A09AC">
        <w:rPr>
          <w:sz w:val="28"/>
          <w:szCs w:val="28"/>
        </w:rPr>
        <w:t xml:space="preserve"> </w:t>
      </w:r>
      <w:r w:rsidRPr="004A09AC">
        <w:rPr>
          <w:sz w:val="28"/>
          <w:szCs w:val="28"/>
        </w:rPr>
        <w:t>- г. Брянка, пос. Вергулевка, ул. Парижской комуны д. 14 Луганской области</w:t>
      </w:r>
    </w:p>
    <w:p w:rsidR="005B3C5D" w:rsidRPr="004A09AC" w:rsidRDefault="00A96574" w:rsidP="004A09AC">
      <w:pPr>
        <w:spacing w:line="360" w:lineRule="auto"/>
        <w:ind w:firstLine="709"/>
        <w:jc w:val="both"/>
        <w:rPr>
          <w:sz w:val="28"/>
          <w:szCs w:val="28"/>
        </w:rPr>
      </w:pPr>
      <w:r w:rsidRPr="004A09AC">
        <w:rPr>
          <w:sz w:val="28"/>
          <w:szCs w:val="28"/>
        </w:rPr>
        <w:t xml:space="preserve">Посетителям аптек было предложено ответить на ниже приведенные </w:t>
      </w:r>
      <w:r w:rsidR="00A36F92" w:rsidRPr="004A09AC">
        <w:rPr>
          <w:sz w:val="28"/>
          <w:szCs w:val="28"/>
        </w:rPr>
        <w:t>воп</w:t>
      </w:r>
      <w:r w:rsidR="00DC3A87" w:rsidRPr="004A09AC">
        <w:rPr>
          <w:sz w:val="28"/>
          <w:szCs w:val="28"/>
        </w:rPr>
        <w:t>росы, всего было опрошено</w:t>
      </w:r>
      <w:r w:rsidR="004A09AC">
        <w:rPr>
          <w:sz w:val="28"/>
          <w:szCs w:val="28"/>
        </w:rPr>
        <w:t xml:space="preserve"> </w:t>
      </w:r>
      <w:r w:rsidR="00DC3A87" w:rsidRPr="004A09AC">
        <w:rPr>
          <w:sz w:val="28"/>
          <w:szCs w:val="28"/>
        </w:rPr>
        <w:t>100</w:t>
      </w:r>
      <w:r w:rsidR="004A09AC">
        <w:rPr>
          <w:sz w:val="28"/>
          <w:szCs w:val="28"/>
        </w:rPr>
        <w:t xml:space="preserve"> </w:t>
      </w:r>
      <w:r w:rsidRPr="004A09AC">
        <w:rPr>
          <w:sz w:val="28"/>
          <w:szCs w:val="28"/>
        </w:rPr>
        <w:t>человек</w:t>
      </w:r>
    </w:p>
    <w:p w:rsidR="005B3C5D" w:rsidRPr="004A09AC" w:rsidRDefault="00A96574" w:rsidP="004A09AC">
      <w:pPr>
        <w:spacing w:line="360" w:lineRule="auto"/>
        <w:ind w:firstLine="709"/>
        <w:jc w:val="both"/>
        <w:rPr>
          <w:sz w:val="28"/>
          <w:szCs w:val="28"/>
        </w:rPr>
      </w:pPr>
      <w:r w:rsidRPr="004A09AC">
        <w:rPr>
          <w:sz w:val="28"/>
          <w:szCs w:val="28"/>
        </w:rPr>
        <w:t>Социологический опрос</w:t>
      </w:r>
    </w:p>
    <w:p w:rsidR="00A96574" w:rsidRPr="004A09AC" w:rsidRDefault="00A96574" w:rsidP="004A09AC">
      <w:pPr>
        <w:pStyle w:val="a7"/>
        <w:numPr>
          <w:ilvl w:val="0"/>
          <w:numId w:val="5"/>
        </w:numPr>
        <w:spacing w:line="360" w:lineRule="auto"/>
        <w:ind w:left="0" w:firstLine="709"/>
        <w:jc w:val="both"/>
        <w:rPr>
          <w:sz w:val="28"/>
          <w:szCs w:val="28"/>
        </w:rPr>
      </w:pPr>
      <w:r w:rsidRPr="004A09AC">
        <w:rPr>
          <w:sz w:val="28"/>
          <w:szCs w:val="28"/>
        </w:rPr>
        <w:t>Сколько вам лет:________________________________</w:t>
      </w:r>
    </w:p>
    <w:p w:rsidR="00A96574" w:rsidRPr="004A09AC" w:rsidRDefault="00A96574" w:rsidP="004A09AC">
      <w:pPr>
        <w:pStyle w:val="a7"/>
        <w:numPr>
          <w:ilvl w:val="0"/>
          <w:numId w:val="5"/>
        </w:numPr>
        <w:spacing w:line="360" w:lineRule="auto"/>
        <w:ind w:left="0" w:firstLine="709"/>
        <w:jc w:val="both"/>
        <w:rPr>
          <w:sz w:val="28"/>
          <w:szCs w:val="28"/>
        </w:rPr>
      </w:pPr>
      <w:r w:rsidRPr="004A09AC">
        <w:rPr>
          <w:sz w:val="28"/>
          <w:szCs w:val="28"/>
        </w:rPr>
        <w:t>Сколько у вас членов семьи:_______________________</w:t>
      </w:r>
    </w:p>
    <w:p w:rsidR="00A96574" w:rsidRPr="004A09AC" w:rsidRDefault="00107163" w:rsidP="004A09AC">
      <w:pPr>
        <w:pStyle w:val="a7"/>
        <w:numPr>
          <w:ilvl w:val="0"/>
          <w:numId w:val="5"/>
        </w:numPr>
        <w:spacing w:line="360" w:lineRule="auto"/>
        <w:ind w:left="0" w:firstLine="709"/>
        <w:jc w:val="both"/>
        <w:rPr>
          <w:sz w:val="28"/>
          <w:szCs w:val="28"/>
        </w:rPr>
      </w:pPr>
      <w:r w:rsidRPr="004A09AC">
        <w:rPr>
          <w:sz w:val="28"/>
          <w:szCs w:val="28"/>
        </w:rPr>
        <w:t>Для кого вы покупаете л</w:t>
      </w:r>
      <w:r w:rsidR="00544722" w:rsidRPr="004A09AC">
        <w:rPr>
          <w:sz w:val="28"/>
          <w:szCs w:val="28"/>
        </w:rPr>
        <w:t>екарственное средство</w:t>
      </w:r>
      <w:r w:rsidR="00A96574" w:rsidRPr="004A09AC">
        <w:rPr>
          <w:sz w:val="28"/>
          <w:szCs w:val="28"/>
        </w:rPr>
        <w:t>:</w:t>
      </w:r>
    </w:p>
    <w:p w:rsidR="00A96574" w:rsidRPr="004A09AC" w:rsidRDefault="00351C0E" w:rsidP="004A09AC">
      <w:pPr>
        <w:pStyle w:val="a7"/>
        <w:spacing w:line="360" w:lineRule="auto"/>
        <w:ind w:left="0" w:firstLine="709"/>
        <w:jc w:val="both"/>
        <w:rPr>
          <w:sz w:val="28"/>
          <w:szCs w:val="28"/>
        </w:rPr>
      </w:pPr>
      <w:r>
        <w:rPr>
          <w:noProof/>
          <w:lang w:eastAsia="ru-RU"/>
        </w:rPr>
        <w:pict>
          <v:rect id="_x0000_s1028" style="position:absolute;left:0;text-align:left;margin-left:50.2pt;margin-top:5.45pt;width:12.75pt;height:9.75pt;z-index:251659776">
            <w10:wrap type="square"/>
          </v:rect>
        </w:pict>
      </w:r>
      <w:r w:rsidR="00A96574" w:rsidRPr="004A09AC">
        <w:rPr>
          <w:sz w:val="28"/>
          <w:szCs w:val="28"/>
        </w:rPr>
        <w:t>для себя</w:t>
      </w:r>
    </w:p>
    <w:p w:rsidR="00A96574" w:rsidRPr="004A09AC" w:rsidRDefault="00351C0E" w:rsidP="004A09AC">
      <w:pPr>
        <w:pStyle w:val="a7"/>
        <w:spacing w:line="360" w:lineRule="auto"/>
        <w:ind w:left="0" w:firstLine="709"/>
        <w:jc w:val="both"/>
        <w:rPr>
          <w:sz w:val="28"/>
          <w:szCs w:val="28"/>
        </w:rPr>
      </w:pPr>
      <w:r>
        <w:rPr>
          <w:noProof/>
          <w:lang w:eastAsia="ru-RU"/>
        </w:rPr>
        <w:pict>
          <v:rect id="_x0000_s1029" style="position:absolute;left:0;text-align:left;margin-left:50.2pt;margin-top:4.7pt;width:12.75pt;height:9.75pt;z-index:251661824">
            <w10:wrap type="square"/>
          </v:rect>
        </w:pict>
      </w:r>
      <w:r w:rsidR="00A96574" w:rsidRPr="004A09AC">
        <w:rPr>
          <w:sz w:val="28"/>
          <w:szCs w:val="28"/>
        </w:rPr>
        <w:t>для ребенка</w:t>
      </w:r>
    </w:p>
    <w:p w:rsidR="00A96574" w:rsidRPr="004A09AC" w:rsidRDefault="00351C0E" w:rsidP="004A09AC">
      <w:pPr>
        <w:pStyle w:val="a7"/>
        <w:spacing w:line="360" w:lineRule="auto"/>
        <w:ind w:left="0" w:firstLine="709"/>
        <w:jc w:val="both"/>
        <w:rPr>
          <w:sz w:val="28"/>
          <w:szCs w:val="28"/>
        </w:rPr>
      </w:pPr>
      <w:r>
        <w:rPr>
          <w:noProof/>
          <w:lang w:eastAsia="ru-RU"/>
        </w:rPr>
        <w:pict>
          <v:rect id="_x0000_s1030" style="position:absolute;left:0;text-align:left;margin-left:50.2pt;margin-top:3.15pt;width:12.75pt;height:9.75pt;z-index:251662848">
            <w10:wrap type="square"/>
          </v:rect>
        </w:pict>
      </w:r>
      <w:r w:rsidR="00A96574" w:rsidRPr="004A09AC">
        <w:rPr>
          <w:sz w:val="28"/>
          <w:szCs w:val="28"/>
        </w:rPr>
        <w:t>для пожилых членов семьи</w:t>
      </w:r>
    </w:p>
    <w:p w:rsidR="00A96574" w:rsidRPr="004A09AC" w:rsidRDefault="00351C0E" w:rsidP="004A09AC">
      <w:pPr>
        <w:pStyle w:val="a7"/>
        <w:spacing w:line="360" w:lineRule="auto"/>
        <w:ind w:left="0" w:firstLine="709"/>
        <w:jc w:val="both"/>
        <w:rPr>
          <w:sz w:val="28"/>
          <w:szCs w:val="28"/>
        </w:rPr>
      </w:pPr>
      <w:r>
        <w:rPr>
          <w:noProof/>
          <w:lang w:eastAsia="ru-RU"/>
        </w:rPr>
        <w:pict>
          <v:rect id="_x0000_s1031" style="position:absolute;left:0;text-align:left;margin-left:50.2pt;margin-top:2.15pt;width:12.75pt;height:9.75pt;z-index:251663872">
            <w10:wrap type="square"/>
          </v:rect>
        </w:pict>
      </w:r>
      <w:r w:rsidR="00A96574" w:rsidRPr="004A09AC">
        <w:rPr>
          <w:sz w:val="28"/>
          <w:szCs w:val="28"/>
        </w:rPr>
        <w:t>для других членов семьи</w:t>
      </w:r>
    </w:p>
    <w:p w:rsidR="00A96574" w:rsidRPr="004A09AC" w:rsidRDefault="00351C0E" w:rsidP="004A09AC">
      <w:pPr>
        <w:pStyle w:val="a7"/>
        <w:spacing w:line="360" w:lineRule="auto"/>
        <w:ind w:left="0" w:firstLine="709"/>
        <w:jc w:val="both"/>
        <w:rPr>
          <w:sz w:val="28"/>
          <w:szCs w:val="28"/>
        </w:rPr>
      </w:pPr>
      <w:r>
        <w:rPr>
          <w:noProof/>
          <w:lang w:eastAsia="ru-RU"/>
        </w:rPr>
        <w:pict>
          <v:rect id="_x0000_s1032" style="position:absolute;left:0;text-align:left;margin-left:50.2pt;margin-top:2.6pt;width:12.75pt;height:9.75pt;z-index:251660800">
            <w10:wrap type="square"/>
          </v:rect>
        </w:pict>
      </w:r>
      <w:r w:rsidR="00A96574" w:rsidRPr="004A09AC">
        <w:rPr>
          <w:sz w:val="28"/>
          <w:szCs w:val="28"/>
        </w:rPr>
        <w:t>для нескольких членов семьи</w:t>
      </w:r>
    </w:p>
    <w:p w:rsidR="00A96574" w:rsidRPr="004A09AC" w:rsidRDefault="00A96574" w:rsidP="004A09AC">
      <w:pPr>
        <w:pStyle w:val="a7"/>
        <w:numPr>
          <w:ilvl w:val="0"/>
          <w:numId w:val="5"/>
        </w:numPr>
        <w:spacing w:line="360" w:lineRule="auto"/>
        <w:ind w:left="0" w:firstLine="709"/>
        <w:jc w:val="both"/>
        <w:rPr>
          <w:sz w:val="28"/>
          <w:szCs w:val="28"/>
        </w:rPr>
      </w:pPr>
      <w:r w:rsidRPr="004A09AC">
        <w:rPr>
          <w:sz w:val="28"/>
          <w:szCs w:val="28"/>
        </w:rPr>
        <w:t>Какое л</w:t>
      </w:r>
      <w:r w:rsidR="00544722" w:rsidRPr="004A09AC">
        <w:rPr>
          <w:sz w:val="28"/>
          <w:szCs w:val="28"/>
        </w:rPr>
        <w:t>екарственное средство</w:t>
      </w:r>
      <w:r w:rsidRPr="004A09AC">
        <w:rPr>
          <w:sz w:val="28"/>
          <w:szCs w:val="28"/>
        </w:rPr>
        <w:t xml:space="preserve"> вы хотите приобрести в аптеке:</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3" style="position:absolute;left:0;text-align:left;margin-left:50.2pt;margin-top:5.9pt;width:12.75pt;height:9.75pt;z-index:251645440">
            <w10:wrap type="square"/>
          </v:rect>
        </w:pict>
      </w:r>
      <w:r w:rsidR="004A09AC">
        <w:rPr>
          <w:sz w:val="28"/>
          <w:szCs w:val="28"/>
        </w:rPr>
        <w:t xml:space="preserve"> </w:t>
      </w:r>
      <w:r w:rsidR="00A96574" w:rsidRPr="004A09AC">
        <w:rPr>
          <w:sz w:val="28"/>
          <w:szCs w:val="28"/>
        </w:rPr>
        <w:t>лс для лечения желудочно-кишечного тракта</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4" style="position:absolute;left:0;text-align:left;margin-left:50.2pt;margin-top:4.7pt;width:12.75pt;height:9.75pt;z-index:251643392">
            <w10:wrap type="square"/>
          </v:rect>
        </w:pict>
      </w:r>
      <w:r w:rsidR="00A96574" w:rsidRPr="004A09AC">
        <w:rPr>
          <w:sz w:val="28"/>
          <w:szCs w:val="28"/>
        </w:rPr>
        <w:t>препараты понижающие давление</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5" style="position:absolute;left:0;text-align:left;margin-left:50.2pt;margin-top:7.35pt;width:12.75pt;height:9.75pt;z-index:251646464">
            <w10:wrap type="square"/>
          </v:rect>
        </w:pict>
      </w:r>
      <w:r w:rsidR="00A96574" w:rsidRPr="004A09AC">
        <w:rPr>
          <w:sz w:val="28"/>
          <w:szCs w:val="28"/>
        </w:rPr>
        <w:t>антисептики</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6" style="position:absolute;left:0;text-align:left;margin-left:50.2pt;margin-top:7.2pt;width:12.75pt;height:9.75pt;z-index:251647488">
            <w10:wrap type="square"/>
          </v:rect>
        </w:pict>
      </w:r>
      <w:r w:rsidR="00A96574" w:rsidRPr="004A09AC">
        <w:rPr>
          <w:sz w:val="28"/>
          <w:szCs w:val="28"/>
        </w:rPr>
        <w:t>противовосполительные средства</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7" style="position:absolute;left:0;text-align:left;margin-left:50.2pt;margin-top:7.4pt;width:12.75pt;height:9.75pt;z-index:251648512">
            <w10:wrap type="square"/>
          </v:rect>
        </w:pict>
      </w:r>
      <w:r w:rsidR="00A96574" w:rsidRPr="004A09AC">
        <w:rPr>
          <w:sz w:val="28"/>
          <w:szCs w:val="28"/>
        </w:rPr>
        <w:t>препараты для лечения сердечно-сосудистой системы</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8" style="position:absolute;left:0;text-align:left;margin-left:50.2pt;margin-top:3.35pt;width:12.75pt;height:9.75pt;z-index:251649536">
            <w10:wrap type="square"/>
          </v:rect>
        </w:pict>
      </w:r>
      <w:r w:rsidR="004A09AC">
        <w:rPr>
          <w:sz w:val="28"/>
          <w:szCs w:val="28"/>
        </w:rPr>
        <w:t xml:space="preserve"> </w:t>
      </w:r>
      <w:r w:rsidR="00A96574" w:rsidRPr="004A09AC">
        <w:rPr>
          <w:sz w:val="28"/>
          <w:szCs w:val="28"/>
        </w:rPr>
        <w:t>лс применяемые при простуде</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39" style="position:absolute;left:0;text-align:left;margin-left:50.2pt;margin-top:3pt;width:12.75pt;height:9.75pt;z-index:251644416">
            <w10:wrap type="square"/>
          </v:rect>
        </w:pict>
      </w:r>
      <w:r w:rsidR="004A09AC">
        <w:rPr>
          <w:sz w:val="28"/>
          <w:szCs w:val="28"/>
        </w:rPr>
        <w:t xml:space="preserve"> </w:t>
      </w:r>
      <w:r w:rsidR="00A96574" w:rsidRPr="004A09AC">
        <w:rPr>
          <w:sz w:val="28"/>
          <w:szCs w:val="28"/>
        </w:rPr>
        <w:t>лс применяемые при боли в горле</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40" style="position:absolute;left:0;text-align:left;margin-left:50.2pt;margin-top:1.45pt;width:12.75pt;height:9.75pt;z-index:251650560">
            <w10:wrap type="square"/>
          </v:rect>
        </w:pict>
      </w:r>
      <w:r w:rsidR="004A09AC">
        <w:rPr>
          <w:sz w:val="28"/>
          <w:szCs w:val="28"/>
        </w:rPr>
        <w:t xml:space="preserve"> </w:t>
      </w:r>
      <w:r w:rsidR="00A96574" w:rsidRPr="004A09AC">
        <w:rPr>
          <w:sz w:val="28"/>
          <w:szCs w:val="28"/>
        </w:rPr>
        <w:t>лс применяемые при кашле</w:t>
      </w:r>
    </w:p>
    <w:p w:rsidR="00A96574"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41" style="position:absolute;left:0;text-align:left;margin-left:50.2pt;margin-top:3.1pt;width:12.75pt;height:9.75pt;z-index:251651584">
            <w10:wrap type="square"/>
          </v:rect>
        </w:pict>
      </w:r>
      <w:r w:rsidR="00A96574" w:rsidRPr="004A09AC">
        <w:rPr>
          <w:sz w:val="28"/>
          <w:szCs w:val="28"/>
        </w:rPr>
        <w:t>антигистаминные</w:t>
      </w:r>
    </w:p>
    <w:p w:rsidR="00D81951" w:rsidRPr="004A09AC" w:rsidRDefault="00351C0E" w:rsidP="004A09AC">
      <w:pPr>
        <w:tabs>
          <w:tab w:val="left" w:pos="840"/>
        </w:tabs>
        <w:spacing w:line="360" w:lineRule="auto"/>
        <w:ind w:firstLine="709"/>
        <w:contextualSpacing/>
        <w:jc w:val="both"/>
        <w:rPr>
          <w:sz w:val="28"/>
          <w:szCs w:val="28"/>
        </w:rPr>
      </w:pPr>
      <w:r>
        <w:rPr>
          <w:noProof/>
          <w:lang w:eastAsia="ru-RU"/>
        </w:rPr>
        <w:pict>
          <v:rect id="_x0000_s1042" style="position:absolute;left:0;text-align:left;margin-left:50.2pt;margin-top:5.45pt;width:12.75pt;height:9.75pt;z-index:251652608">
            <w10:wrap type="square"/>
          </v:rect>
        </w:pict>
      </w:r>
      <w:r w:rsidR="00A96574" w:rsidRPr="004A09AC">
        <w:rPr>
          <w:sz w:val="28"/>
          <w:szCs w:val="28"/>
        </w:rPr>
        <w:t>витамины</w:t>
      </w:r>
    </w:p>
    <w:p w:rsidR="00D81951" w:rsidRPr="004A09AC" w:rsidRDefault="00D81951" w:rsidP="004A09AC">
      <w:pPr>
        <w:pStyle w:val="a7"/>
        <w:numPr>
          <w:ilvl w:val="0"/>
          <w:numId w:val="5"/>
        </w:numPr>
        <w:tabs>
          <w:tab w:val="left" w:pos="426"/>
        </w:tabs>
        <w:spacing w:line="360" w:lineRule="auto"/>
        <w:ind w:left="0" w:firstLine="709"/>
        <w:jc w:val="both"/>
        <w:rPr>
          <w:sz w:val="28"/>
          <w:szCs w:val="28"/>
        </w:rPr>
      </w:pPr>
      <w:r w:rsidRPr="004A09AC">
        <w:rPr>
          <w:sz w:val="28"/>
          <w:szCs w:val="28"/>
        </w:rPr>
        <w:t>Что в первую очередь влияет на ваш выбор лекарственного средства при покупке:</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3" style="position:absolute;left:0;text-align:left;margin-left:47.35pt;margin-top:3.45pt;width:12.75pt;height:9.75pt;z-index:251665920">
            <w10:wrap type="square"/>
          </v:rect>
        </w:pict>
      </w:r>
      <w:r w:rsidR="00D81951" w:rsidRPr="004A09AC">
        <w:rPr>
          <w:sz w:val="28"/>
          <w:szCs w:val="28"/>
        </w:rPr>
        <w:t>эффективность</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4" style="position:absolute;left:0;text-align:left;margin-left:47.35pt;margin-top:3.35pt;width:12.75pt;height:9.75pt;z-index:251667968">
            <w10:wrap type="square"/>
          </v:rect>
        </w:pict>
      </w:r>
      <w:r w:rsidR="00D81951" w:rsidRPr="004A09AC">
        <w:rPr>
          <w:sz w:val="28"/>
          <w:szCs w:val="28"/>
        </w:rPr>
        <w:t>безопасность</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5" style="position:absolute;left:0;text-align:left;margin-left:47.35pt;margin-top:6.75pt;width:12.75pt;height:9.75pt;z-index:251668992">
            <w10:wrap type="square"/>
          </v:rect>
        </w:pict>
      </w:r>
      <w:r w:rsidR="00D81951" w:rsidRPr="004A09AC">
        <w:rPr>
          <w:sz w:val="28"/>
          <w:szCs w:val="28"/>
        </w:rPr>
        <w:t>цена</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6" style="position:absolute;left:0;text-align:left;margin-left:47.35pt;margin-top:3.9pt;width:12.75pt;height:9.75pt;z-index:251670016">
            <w10:wrap type="square"/>
          </v:rect>
        </w:pict>
      </w:r>
      <w:r w:rsidR="00D81951" w:rsidRPr="004A09AC">
        <w:rPr>
          <w:sz w:val="28"/>
          <w:szCs w:val="28"/>
        </w:rPr>
        <w:t>популярность</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7" style="position:absolute;left:0;text-align:left;margin-left:47.35pt;margin-top:3.75pt;width:12.75pt;height:9.75pt;z-index:251671040">
            <w10:wrap type="square"/>
          </v:rect>
        </w:pict>
      </w:r>
      <w:r w:rsidR="00D81951" w:rsidRPr="004A09AC">
        <w:rPr>
          <w:sz w:val="28"/>
          <w:szCs w:val="28"/>
        </w:rPr>
        <w:t>производитель</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8" style="position:absolute;left:0;text-align:left;margin-left:47.35pt;margin-top:3.6pt;width:12.75pt;height:9.75pt;z-index:251672064">
            <w10:wrap type="square"/>
          </v:rect>
        </w:pict>
      </w:r>
      <w:r w:rsidR="00D81951" w:rsidRPr="004A09AC">
        <w:rPr>
          <w:sz w:val="28"/>
          <w:szCs w:val="28"/>
        </w:rPr>
        <w:t>дозирование</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49" style="position:absolute;left:0;text-align:left;margin-left:47.35pt;margin-top:4.35pt;width:12.75pt;height:9.75pt;z-index:251673088">
            <w10:wrap type="square"/>
          </v:rect>
        </w:pict>
      </w:r>
      <w:r w:rsidR="00D81951" w:rsidRPr="004A09AC">
        <w:rPr>
          <w:sz w:val="28"/>
          <w:szCs w:val="28"/>
        </w:rPr>
        <w:t>вид лекарственной формы</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50" style="position:absolute;left:0;text-align:left;margin-left:47.35pt;margin-top:3.3pt;width:12.75pt;height:9.75pt;z-index:251674112">
            <w10:wrap type="square"/>
          </v:rect>
        </w:pict>
      </w:r>
      <w:r w:rsidR="00D81951" w:rsidRPr="004A09AC">
        <w:rPr>
          <w:sz w:val="28"/>
          <w:szCs w:val="28"/>
        </w:rPr>
        <w:t>количество в упаковке</w:t>
      </w:r>
    </w:p>
    <w:p w:rsidR="00D81951" w:rsidRPr="004A09AC" w:rsidRDefault="00351C0E" w:rsidP="004A09AC">
      <w:pPr>
        <w:pStyle w:val="a7"/>
        <w:tabs>
          <w:tab w:val="left" w:pos="426"/>
        </w:tabs>
        <w:spacing w:line="360" w:lineRule="auto"/>
        <w:ind w:left="0" w:firstLine="709"/>
        <w:jc w:val="both"/>
        <w:rPr>
          <w:sz w:val="28"/>
          <w:szCs w:val="28"/>
        </w:rPr>
      </w:pPr>
      <w:r>
        <w:rPr>
          <w:noProof/>
          <w:lang w:eastAsia="ru-RU"/>
        </w:rPr>
        <w:pict>
          <v:rect id="_x0000_s1051" style="position:absolute;left:0;text-align:left;margin-left:47.35pt;margin-top:4.05pt;width:12.75pt;height:9.75pt;z-index:251666944">
            <w10:wrap type="square"/>
          </v:rect>
        </w:pict>
      </w:r>
      <w:r w:rsidR="00D81951" w:rsidRPr="004A09AC">
        <w:rPr>
          <w:sz w:val="28"/>
          <w:szCs w:val="28"/>
        </w:rPr>
        <w:t>дизаин упаковки</w:t>
      </w:r>
    </w:p>
    <w:p w:rsidR="00A96574" w:rsidRPr="004A09AC" w:rsidRDefault="00A96574" w:rsidP="004A09AC">
      <w:pPr>
        <w:pStyle w:val="a7"/>
        <w:numPr>
          <w:ilvl w:val="0"/>
          <w:numId w:val="5"/>
        </w:numPr>
        <w:spacing w:line="360" w:lineRule="auto"/>
        <w:ind w:left="0" w:firstLine="709"/>
        <w:jc w:val="both"/>
        <w:rPr>
          <w:sz w:val="28"/>
          <w:szCs w:val="28"/>
        </w:rPr>
      </w:pPr>
      <w:r w:rsidRPr="004A09AC">
        <w:rPr>
          <w:sz w:val="28"/>
          <w:szCs w:val="28"/>
        </w:rPr>
        <w:t>Как часто вы посещаете аптеку:</w:t>
      </w:r>
    </w:p>
    <w:p w:rsidR="00A96574" w:rsidRPr="004A09AC" w:rsidRDefault="00351C0E" w:rsidP="004A09AC">
      <w:pPr>
        <w:spacing w:line="360" w:lineRule="auto"/>
        <w:ind w:firstLine="709"/>
        <w:jc w:val="both"/>
        <w:rPr>
          <w:sz w:val="28"/>
          <w:szCs w:val="28"/>
        </w:rPr>
      </w:pPr>
      <w:r>
        <w:rPr>
          <w:noProof/>
          <w:lang w:eastAsia="ru-RU"/>
        </w:rPr>
        <w:pict>
          <v:rect id="_x0000_s1052" style="position:absolute;left:0;text-align:left;margin-left:47.35pt;margin-top:2.6pt;width:12.75pt;height:9.75pt;z-index:251653632">
            <w10:wrap type="square"/>
          </v:rect>
        </w:pict>
      </w:r>
      <w:r w:rsidR="004A09AC">
        <w:rPr>
          <w:sz w:val="28"/>
          <w:szCs w:val="28"/>
        </w:rPr>
        <w:t xml:space="preserve"> </w:t>
      </w:r>
      <w:r w:rsidR="00A96574" w:rsidRPr="004A09AC">
        <w:rPr>
          <w:sz w:val="28"/>
          <w:szCs w:val="28"/>
        </w:rPr>
        <w:t>1 рас в неделю и чаще</w:t>
      </w:r>
    </w:p>
    <w:p w:rsidR="00A96574" w:rsidRPr="004A09AC" w:rsidRDefault="00351C0E" w:rsidP="004A09AC">
      <w:pPr>
        <w:spacing w:line="360" w:lineRule="auto"/>
        <w:ind w:firstLine="709"/>
        <w:jc w:val="both"/>
        <w:rPr>
          <w:sz w:val="28"/>
          <w:szCs w:val="28"/>
        </w:rPr>
      </w:pPr>
      <w:r>
        <w:rPr>
          <w:noProof/>
          <w:lang w:eastAsia="ru-RU"/>
        </w:rPr>
        <w:pict>
          <v:rect id="_x0000_s1053" style="position:absolute;left:0;text-align:left;margin-left:47.35pt;margin-top:2.45pt;width:12.75pt;height:9.75pt;z-index:251655680">
            <w10:wrap type="square"/>
          </v:rect>
        </w:pict>
      </w:r>
      <w:r w:rsidR="004A09AC">
        <w:rPr>
          <w:sz w:val="28"/>
          <w:szCs w:val="28"/>
        </w:rPr>
        <w:t xml:space="preserve"> </w:t>
      </w:r>
      <w:r w:rsidR="00A96574" w:rsidRPr="004A09AC">
        <w:rPr>
          <w:sz w:val="28"/>
          <w:szCs w:val="28"/>
        </w:rPr>
        <w:t>2-3 раса в месяц</w:t>
      </w:r>
    </w:p>
    <w:p w:rsidR="00A96574" w:rsidRPr="004A09AC" w:rsidRDefault="00351C0E" w:rsidP="004A09AC">
      <w:pPr>
        <w:spacing w:line="360" w:lineRule="auto"/>
        <w:ind w:firstLine="709"/>
        <w:jc w:val="both"/>
        <w:rPr>
          <w:sz w:val="28"/>
          <w:szCs w:val="28"/>
        </w:rPr>
      </w:pPr>
      <w:r>
        <w:rPr>
          <w:noProof/>
          <w:lang w:eastAsia="ru-RU"/>
        </w:rPr>
        <w:pict>
          <v:rect id="_x0000_s1054" style="position:absolute;left:0;text-align:left;margin-left:47.35pt;margin-top:4.1pt;width:12.75pt;height:9.75pt;z-index:251658752">
            <w10:wrap type="square"/>
          </v:rect>
        </w:pict>
      </w:r>
      <w:r w:rsidR="004A09AC">
        <w:rPr>
          <w:sz w:val="28"/>
          <w:szCs w:val="28"/>
        </w:rPr>
        <w:t xml:space="preserve"> </w:t>
      </w:r>
      <w:r w:rsidR="00A96574" w:rsidRPr="004A09AC">
        <w:rPr>
          <w:sz w:val="28"/>
          <w:szCs w:val="28"/>
        </w:rPr>
        <w:t>1 рас в месяц</w:t>
      </w:r>
    </w:p>
    <w:p w:rsidR="00A96574" w:rsidRPr="004A09AC" w:rsidRDefault="00351C0E" w:rsidP="004A09AC">
      <w:pPr>
        <w:spacing w:line="360" w:lineRule="auto"/>
        <w:ind w:firstLine="709"/>
        <w:jc w:val="both"/>
        <w:rPr>
          <w:sz w:val="28"/>
          <w:szCs w:val="28"/>
        </w:rPr>
      </w:pPr>
      <w:r>
        <w:rPr>
          <w:noProof/>
          <w:lang w:eastAsia="ru-RU"/>
        </w:rPr>
        <w:pict>
          <v:rect id="_x0000_s1055" style="position:absolute;left:0;text-align:left;margin-left:47.35pt;margin-top:22.85pt;width:12.75pt;height:9.75pt;z-index:251656704">
            <w10:wrap type="square"/>
          </v:rect>
        </w:pict>
      </w:r>
      <w:r>
        <w:rPr>
          <w:noProof/>
          <w:lang w:eastAsia="ru-RU"/>
        </w:rPr>
        <w:pict>
          <v:rect id="_x0000_s1056" style="position:absolute;left:0;text-align:left;margin-left:47.35pt;margin-top:1.1pt;width:12.75pt;height:9.75pt;z-index:251654656">
            <w10:wrap type="square"/>
          </v:rect>
        </w:pict>
      </w:r>
      <w:r w:rsidR="004A09AC">
        <w:rPr>
          <w:sz w:val="28"/>
          <w:szCs w:val="28"/>
        </w:rPr>
        <w:t xml:space="preserve"> </w:t>
      </w:r>
      <w:r w:rsidR="00A96574" w:rsidRPr="004A09AC">
        <w:rPr>
          <w:sz w:val="28"/>
          <w:szCs w:val="28"/>
        </w:rPr>
        <w:t>1 рас в 2-3 месяца</w:t>
      </w:r>
    </w:p>
    <w:p w:rsidR="00A96574" w:rsidRPr="004A09AC" w:rsidRDefault="004A09AC" w:rsidP="004A09AC">
      <w:pPr>
        <w:spacing w:line="360" w:lineRule="auto"/>
        <w:ind w:firstLine="709"/>
        <w:jc w:val="both"/>
        <w:rPr>
          <w:sz w:val="28"/>
          <w:szCs w:val="28"/>
        </w:rPr>
      </w:pPr>
      <w:r>
        <w:rPr>
          <w:sz w:val="28"/>
          <w:szCs w:val="28"/>
        </w:rPr>
        <w:t xml:space="preserve"> </w:t>
      </w:r>
      <w:r w:rsidR="00A96574" w:rsidRPr="004A09AC">
        <w:rPr>
          <w:sz w:val="28"/>
          <w:szCs w:val="28"/>
        </w:rPr>
        <w:t>1 рас в 3 месяца</w:t>
      </w:r>
    </w:p>
    <w:p w:rsidR="005B3C5D" w:rsidRPr="004A09AC" w:rsidRDefault="00351C0E" w:rsidP="004A09AC">
      <w:pPr>
        <w:spacing w:line="360" w:lineRule="auto"/>
        <w:ind w:firstLine="709"/>
        <w:jc w:val="both"/>
        <w:rPr>
          <w:sz w:val="28"/>
          <w:szCs w:val="28"/>
        </w:rPr>
      </w:pPr>
      <w:r>
        <w:rPr>
          <w:noProof/>
          <w:lang w:eastAsia="ru-RU"/>
        </w:rPr>
        <w:pict>
          <v:rect id="_x0000_s1057" style="position:absolute;left:0;text-align:left;margin-left:47.35pt;margin-top:.45pt;width:12.75pt;height:9.75pt;z-index:251657728">
            <w10:wrap type="square"/>
          </v:rect>
        </w:pict>
      </w:r>
      <w:r w:rsidR="004A09AC">
        <w:rPr>
          <w:sz w:val="28"/>
          <w:szCs w:val="28"/>
        </w:rPr>
        <w:t xml:space="preserve"> </w:t>
      </w:r>
      <w:r w:rsidR="00A96574" w:rsidRPr="004A09AC">
        <w:rPr>
          <w:sz w:val="28"/>
          <w:szCs w:val="28"/>
        </w:rPr>
        <w:t>по разному</w:t>
      </w:r>
    </w:p>
    <w:p w:rsidR="00544722" w:rsidRPr="004A09AC" w:rsidRDefault="00544722" w:rsidP="004A09AC">
      <w:pPr>
        <w:pStyle w:val="a7"/>
        <w:spacing w:line="360" w:lineRule="auto"/>
        <w:ind w:left="0" w:firstLine="709"/>
        <w:jc w:val="both"/>
        <w:rPr>
          <w:sz w:val="28"/>
          <w:szCs w:val="28"/>
        </w:rPr>
      </w:pPr>
      <w:r w:rsidRPr="004A09AC">
        <w:rPr>
          <w:sz w:val="28"/>
          <w:szCs w:val="28"/>
        </w:rPr>
        <w:t>Данные социалистического опроса, %</w:t>
      </w:r>
    </w:p>
    <w:p w:rsidR="00544722" w:rsidRPr="004A09AC" w:rsidRDefault="00544722" w:rsidP="004A09AC">
      <w:pPr>
        <w:pStyle w:val="a7"/>
        <w:spacing w:line="360" w:lineRule="auto"/>
        <w:ind w:left="0" w:firstLine="709"/>
        <w:jc w:val="both"/>
        <w:rPr>
          <w:sz w:val="28"/>
          <w:szCs w:val="28"/>
        </w:rPr>
      </w:pPr>
      <w:r w:rsidRPr="004A09AC">
        <w:rPr>
          <w:sz w:val="28"/>
          <w:szCs w:val="28"/>
        </w:rPr>
        <w:t>Характеристика потребителей аптеки</w:t>
      </w:r>
    </w:p>
    <w:p w:rsidR="00544722" w:rsidRDefault="00544722" w:rsidP="004A09AC">
      <w:pPr>
        <w:pStyle w:val="a7"/>
        <w:spacing w:line="360" w:lineRule="auto"/>
        <w:ind w:left="0" w:firstLine="709"/>
        <w:jc w:val="both"/>
        <w:rPr>
          <w:sz w:val="28"/>
          <w:szCs w:val="28"/>
        </w:rPr>
      </w:pPr>
      <w:r w:rsidRPr="004A09AC">
        <w:rPr>
          <w:sz w:val="28"/>
          <w:szCs w:val="28"/>
        </w:rPr>
        <w:t>Таблица</w:t>
      </w:r>
      <w:r w:rsidR="0087688B" w:rsidRPr="004A09AC">
        <w:rPr>
          <w:sz w:val="28"/>
          <w:szCs w:val="28"/>
        </w:rPr>
        <w:t xml:space="preserve"> 1</w:t>
      </w:r>
      <w:r w:rsidRPr="004A09AC">
        <w:rPr>
          <w:sz w:val="28"/>
          <w:szCs w:val="28"/>
        </w:rPr>
        <w:t>.</w:t>
      </w:r>
    </w:p>
    <w:p w:rsidR="004A09AC" w:rsidRPr="004A09AC" w:rsidRDefault="004A09AC" w:rsidP="004A09AC">
      <w:pPr>
        <w:pStyle w:val="a7"/>
        <w:spacing w:line="360" w:lineRule="auto"/>
        <w:ind w:left="0"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1"/>
        <w:gridCol w:w="4296"/>
        <w:gridCol w:w="2028"/>
      </w:tblGrid>
      <w:tr w:rsidR="00CD03AB" w:rsidRPr="004A09AC" w:rsidTr="004A09AC">
        <w:trPr>
          <w:trHeight w:val="389"/>
          <w:jc w:val="center"/>
        </w:trPr>
        <w:tc>
          <w:tcPr>
            <w:tcW w:w="6797" w:type="dxa"/>
            <w:gridSpan w:val="2"/>
            <w:vAlign w:val="center"/>
          </w:tcPr>
          <w:p w:rsidR="00CD03AB" w:rsidRPr="004A09AC" w:rsidRDefault="00CD03AB" w:rsidP="004A09AC">
            <w:pPr>
              <w:spacing w:line="360" w:lineRule="auto"/>
              <w:jc w:val="both"/>
              <w:rPr>
                <w:sz w:val="20"/>
                <w:szCs w:val="20"/>
              </w:rPr>
            </w:pPr>
            <w:r w:rsidRPr="004A09AC">
              <w:rPr>
                <w:sz w:val="20"/>
                <w:szCs w:val="20"/>
              </w:rPr>
              <w:t>Показатели</w:t>
            </w:r>
          </w:p>
        </w:tc>
        <w:tc>
          <w:tcPr>
            <w:tcW w:w="2028" w:type="dxa"/>
            <w:tcBorders>
              <w:top w:val="single" w:sz="4" w:space="0" w:color="auto"/>
              <w:right w:val="single" w:sz="4" w:space="0" w:color="auto"/>
            </w:tcBorders>
            <w:vAlign w:val="center"/>
          </w:tcPr>
          <w:p w:rsidR="00CD03AB" w:rsidRPr="004A09AC" w:rsidRDefault="00CD03AB" w:rsidP="004A09AC">
            <w:pPr>
              <w:spacing w:line="360" w:lineRule="auto"/>
              <w:jc w:val="both"/>
              <w:rPr>
                <w:sz w:val="20"/>
                <w:szCs w:val="20"/>
              </w:rPr>
            </w:pPr>
            <w:r w:rsidRPr="004A09AC">
              <w:rPr>
                <w:sz w:val="20"/>
                <w:szCs w:val="20"/>
              </w:rPr>
              <w:t>%</w:t>
            </w:r>
          </w:p>
        </w:tc>
      </w:tr>
      <w:tr w:rsidR="00CD03AB" w:rsidRPr="004A09AC" w:rsidTr="00FF444E">
        <w:trPr>
          <w:trHeight w:val="516"/>
          <w:jc w:val="center"/>
        </w:trPr>
        <w:tc>
          <w:tcPr>
            <w:tcW w:w="2501" w:type="dxa"/>
            <w:vAlign w:val="center"/>
          </w:tcPr>
          <w:p w:rsidR="00CD03AB" w:rsidRPr="004A09AC" w:rsidRDefault="00CD03AB" w:rsidP="004A09AC">
            <w:pPr>
              <w:spacing w:line="360" w:lineRule="auto"/>
              <w:jc w:val="both"/>
              <w:rPr>
                <w:sz w:val="20"/>
                <w:szCs w:val="20"/>
              </w:rPr>
            </w:pPr>
            <w:r w:rsidRPr="004A09AC">
              <w:rPr>
                <w:sz w:val="20"/>
                <w:szCs w:val="20"/>
              </w:rPr>
              <w:t>Пол</w:t>
            </w:r>
          </w:p>
        </w:tc>
        <w:tc>
          <w:tcPr>
            <w:tcW w:w="4296" w:type="dxa"/>
          </w:tcPr>
          <w:p w:rsidR="00CD03AB" w:rsidRPr="004A09AC" w:rsidRDefault="00CD03AB" w:rsidP="004A09AC">
            <w:pPr>
              <w:spacing w:line="360" w:lineRule="auto"/>
              <w:jc w:val="both"/>
              <w:rPr>
                <w:sz w:val="20"/>
                <w:szCs w:val="20"/>
              </w:rPr>
            </w:pPr>
            <w:r w:rsidRPr="004A09AC">
              <w:rPr>
                <w:sz w:val="20"/>
                <w:szCs w:val="20"/>
              </w:rPr>
              <w:t>мужчины</w:t>
            </w:r>
          </w:p>
          <w:p w:rsidR="00CD03AB" w:rsidRPr="004A09AC" w:rsidRDefault="00CD03AB" w:rsidP="004A09AC">
            <w:pPr>
              <w:spacing w:line="360" w:lineRule="auto"/>
              <w:jc w:val="both"/>
              <w:rPr>
                <w:sz w:val="20"/>
                <w:szCs w:val="20"/>
              </w:rPr>
            </w:pPr>
            <w:r w:rsidRPr="004A09AC">
              <w:rPr>
                <w:sz w:val="20"/>
                <w:szCs w:val="20"/>
              </w:rPr>
              <w:t>женщины</w:t>
            </w:r>
          </w:p>
        </w:tc>
        <w:tc>
          <w:tcPr>
            <w:tcW w:w="2028" w:type="dxa"/>
          </w:tcPr>
          <w:p w:rsidR="00CD03AB" w:rsidRPr="004A09AC" w:rsidRDefault="00CD03AB" w:rsidP="004A09AC">
            <w:pPr>
              <w:spacing w:line="360" w:lineRule="auto"/>
              <w:jc w:val="both"/>
              <w:rPr>
                <w:sz w:val="20"/>
                <w:szCs w:val="20"/>
              </w:rPr>
            </w:pPr>
            <w:r w:rsidRPr="004A09AC">
              <w:rPr>
                <w:sz w:val="20"/>
                <w:szCs w:val="20"/>
              </w:rPr>
              <w:t>37,6</w:t>
            </w:r>
          </w:p>
          <w:p w:rsidR="00CD03AB" w:rsidRPr="004A09AC" w:rsidRDefault="00CD03AB" w:rsidP="004A09AC">
            <w:pPr>
              <w:spacing w:line="360" w:lineRule="auto"/>
              <w:jc w:val="both"/>
              <w:rPr>
                <w:sz w:val="20"/>
                <w:szCs w:val="20"/>
              </w:rPr>
            </w:pPr>
            <w:r w:rsidRPr="004A09AC">
              <w:rPr>
                <w:sz w:val="20"/>
                <w:szCs w:val="20"/>
              </w:rPr>
              <w:t>62,4</w:t>
            </w:r>
          </w:p>
        </w:tc>
      </w:tr>
      <w:tr w:rsidR="00CD03AB" w:rsidRPr="004A09AC" w:rsidTr="00FF444E">
        <w:trPr>
          <w:trHeight w:val="1568"/>
          <w:jc w:val="center"/>
        </w:trPr>
        <w:tc>
          <w:tcPr>
            <w:tcW w:w="2501" w:type="dxa"/>
            <w:vAlign w:val="center"/>
          </w:tcPr>
          <w:p w:rsidR="00CD03AB" w:rsidRPr="004A09AC" w:rsidRDefault="00CD03AB" w:rsidP="004A09AC">
            <w:pPr>
              <w:spacing w:line="360" w:lineRule="auto"/>
              <w:jc w:val="both"/>
              <w:rPr>
                <w:sz w:val="20"/>
                <w:szCs w:val="20"/>
              </w:rPr>
            </w:pPr>
            <w:r w:rsidRPr="004A09AC">
              <w:rPr>
                <w:sz w:val="20"/>
                <w:szCs w:val="20"/>
              </w:rPr>
              <w:t>Возраст</w:t>
            </w:r>
          </w:p>
        </w:tc>
        <w:tc>
          <w:tcPr>
            <w:tcW w:w="4296" w:type="dxa"/>
          </w:tcPr>
          <w:p w:rsidR="00CD03AB" w:rsidRPr="004A09AC" w:rsidRDefault="00CD03AB" w:rsidP="004A09AC">
            <w:pPr>
              <w:spacing w:line="360" w:lineRule="auto"/>
              <w:jc w:val="both"/>
              <w:rPr>
                <w:sz w:val="20"/>
                <w:szCs w:val="20"/>
              </w:rPr>
            </w:pPr>
            <w:r w:rsidRPr="004A09AC">
              <w:rPr>
                <w:sz w:val="20"/>
                <w:szCs w:val="20"/>
              </w:rPr>
              <w:t>до 20 лет</w:t>
            </w:r>
          </w:p>
          <w:p w:rsidR="00CD03AB" w:rsidRPr="004A09AC" w:rsidRDefault="00CD03AB" w:rsidP="004A09AC">
            <w:pPr>
              <w:spacing w:line="360" w:lineRule="auto"/>
              <w:jc w:val="both"/>
              <w:rPr>
                <w:sz w:val="20"/>
                <w:szCs w:val="20"/>
              </w:rPr>
            </w:pPr>
            <w:r w:rsidRPr="004A09AC">
              <w:rPr>
                <w:sz w:val="20"/>
                <w:szCs w:val="20"/>
              </w:rPr>
              <w:t>от 21 до 30 лет</w:t>
            </w:r>
          </w:p>
          <w:p w:rsidR="00CD03AB" w:rsidRPr="004A09AC" w:rsidRDefault="00CD03AB" w:rsidP="004A09AC">
            <w:pPr>
              <w:spacing w:line="360" w:lineRule="auto"/>
              <w:jc w:val="both"/>
              <w:rPr>
                <w:sz w:val="20"/>
                <w:szCs w:val="20"/>
              </w:rPr>
            </w:pPr>
            <w:r w:rsidRPr="004A09AC">
              <w:rPr>
                <w:sz w:val="20"/>
                <w:szCs w:val="20"/>
              </w:rPr>
              <w:t>от 31 до 45 лет</w:t>
            </w:r>
          </w:p>
          <w:p w:rsidR="00CD03AB" w:rsidRPr="004A09AC" w:rsidRDefault="00CD03AB" w:rsidP="004A09AC">
            <w:pPr>
              <w:spacing w:line="360" w:lineRule="auto"/>
              <w:jc w:val="both"/>
              <w:rPr>
                <w:sz w:val="20"/>
                <w:szCs w:val="20"/>
              </w:rPr>
            </w:pPr>
            <w:r w:rsidRPr="004A09AC">
              <w:rPr>
                <w:sz w:val="20"/>
                <w:szCs w:val="20"/>
              </w:rPr>
              <w:t>от 46 до 60 лет</w:t>
            </w:r>
          </w:p>
          <w:p w:rsidR="00CD03AB" w:rsidRPr="004A09AC" w:rsidRDefault="00CD03AB" w:rsidP="004A09AC">
            <w:pPr>
              <w:spacing w:line="360" w:lineRule="auto"/>
              <w:jc w:val="both"/>
              <w:rPr>
                <w:sz w:val="20"/>
                <w:szCs w:val="20"/>
              </w:rPr>
            </w:pPr>
            <w:r w:rsidRPr="004A09AC">
              <w:rPr>
                <w:sz w:val="20"/>
                <w:szCs w:val="20"/>
              </w:rPr>
              <w:t>старше 60 лет</w:t>
            </w:r>
          </w:p>
        </w:tc>
        <w:tc>
          <w:tcPr>
            <w:tcW w:w="2028" w:type="dxa"/>
          </w:tcPr>
          <w:p w:rsidR="00CD03AB" w:rsidRPr="004A09AC" w:rsidRDefault="00CD03AB" w:rsidP="004A09AC">
            <w:pPr>
              <w:spacing w:line="360" w:lineRule="auto"/>
              <w:jc w:val="both"/>
              <w:rPr>
                <w:sz w:val="20"/>
                <w:szCs w:val="20"/>
              </w:rPr>
            </w:pPr>
            <w:r w:rsidRPr="004A09AC">
              <w:rPr>
                <w:sz w:val="20"/>
                <w:szCs w:val="20"/>
              </w:rPr>
              <w:t>7</w:t>
            </w:r>
          </w:p>
          <w:p w:rsidR="00CD03AB" w:rsidRPr="004A09AC" w:rsidRDefault="00CD03AB" w:rsidP="004A09AC">
            <w:pPr>
              <w:spacing w:line="360" w:lineRule="auto"/>
              <w:jc w:val="both"/>
              <w:rPr>
                <w:sz w:val="20"/>
                <w:szCs w:val="20"/>
              </w:rPr>
            </w:pPr>
            <w:r w:rsidRPr="004A09AC">
              <w:rPr>
                <w:sz w:val="20"/>
                <w:szCs w:val="20"/>
              </w:rPr>
              <w:t>32</w:t>
            </w:r>
          </w:p>
          <w:p w:rsidR="00CD03AB" w:rsidRPr="004A09AC" w:rsidRDefault="00CD03AB" w:rsidP="004A09AC">
            <w:pPr>
              <w:spacing w:line="360" w:lineRule="auto"/>
              <w:jc w:val="both"/>
              <w:rPr>
                <w:sz w:val="20"/>
                <w:szCs w:val="20"/>
              </w:rPr>
            </w:pPr>
            <w:r w:rsidRPr="004A09AC">
              <w:rPr>
                <w:sz w:val="20"/>
                <w:szCs w:val="20"/>
              </w:rPr>
              <w:t>37</w:t>
            </w:r>
          </w:p>
          <w:p w:rsidR="00CD03AB" w:rsidRPr="004A09AC" w:rsidRDefault="00CD03AB" w:rsidP="004A09AC">
            <w:pPr>
              <w:spacing w:line="360" w:lineRule="auto"/>
              <w:jc w:val="both"/>
              <w:rPr>
                <w:sz w:val="20"/>
                <w:szCs w:val="20"/>
              </w:rPr>
            </w:pPr>
            <w:r w:rsidRPr="004A09AC">
              <w:rPr>
                <w:sz w:val="20"/>
                <w:szCs w:val="20"/>
              </w:rPr>
              <w:t>17</w:t>
            </w:r>
          </w:p>
          <w:p w:rsidR="00CD03AB" w:rsidRPr="004A09AC" w:rsidRDefault="00CD03AB" w:rsidP="004A09AC">
            <w:pPr>
              <w:spacing w:line="360" w:lineRule="auto"/>
              <w:jc w:val="both"/>
              <w:rPr>
                <w:sz w:val="20"/>
                <w:szCs w:val="20"/>
              </w:rPr>
            </w:pPr>
            <w:r w:rsidRPr="004A09AC">
              <w:rPr>
                <w:sz w:val="20"/>
                <w:szCs w:val="20"/>
              </w:rPr>
              <w:t>7</w:t>
            </w:r>
          </w:p>
        </w:tc>
      </w:tr>
      <w:tr w:rsidR="00CD03AB" w:rsidRPr="004A09AC" w:rsidTr="00FF444E">
        <w:trPr>
          <w:trHeight w:val="516"/>
          <w:jc w:val="center"/>
        </w:trPr>
        <w:tc>
          <w:tcPr>
            <w:tcW w:w="2501" w:type="dxa"/>
            <w:vAlign w:val="center"/>
          </w:tcPr>
          <w:p w:rsidR="00CD03AB" w:rsidRPr="004A09AC" w:rsidRDefault="00CD03AB" w:rsidP="004A09AC">
            <w:pPr>
              <w:spacing w:line="360" w:lineRule="auto"/>
              <w:jc w:val="both"/>
              <w:rPr>
                <w:sz w:val="20"/>
                <w:szCs w:val="20"/>
              </w:rPr>
            </w:pPr>
            <w:r w:rsidRPr="004A09AC">
              <w:rPr>
                <w:sz w:val="20"/>
                <w:szCs w:val="20"/>
              </w:rPr>
              <w:t>Социальный статус</w:t>
            </w:r>
          </w:p>
        </w:tc>
        <w:tc>
          <w:tcPr>
            <w:tcW w:w="4296" w:type="dxa"/>
          </w:tcPr>
          <w:p w:rsidR="00CD03AB" w:rsidRPr="004A09AC" w:rsidRDefault="00CD03AB" w:rsidP="004A09AC">
            <w:pPr>
              <w:spacing w:line="360" w:lineRule="auto"/>
              <w:jc w:val="both"/>
              <w:rPr>
                <w:sz w:val="20"/>
                <w:szCs w:val="20"/>
              </w:rPr>
            </w:pPr>
            <w:r w:rsidRPr="004A09AC">
              <w:rPr>
                <w:sz w:val="20"/>
                <w:szCs w:val="20"/>
              </w:rPr>
              <w:t>ученик, студент</w:t>
            </w:r>
          </w:p>
          <w:p w:rsidR="00CD03AB" w:rsidRPr="004A09AC" w:rsidRDefault="00CD03AB" w:rsidP="004A09AC">
            <w:pPr>
              <w:spacing w:line="360" w:lineRule="auto"/>
              <w:jc w:val="both"/>
              <w:rPr>
                <w:sz w:val="20"/>
                <w:szCs w:val="20"/>
              </w:rPr>
            </w:pPr>
            <w:r w:rsidRPr="004A09AC">
              <w:rPr>
                <w:sz w:val="20"/>
                <w:szCs w:val="20"/>
              </w:rPr>
              <w:t>работник</w:t>
            </w:r>
          </w:p>
          <w:p w:rsidR="00CD03AB" w:rsidRPr="004A09AC" w:rsidRDefault="00CD03AB" w:rsidP="004A09AC">
            <w:pPr>
              <w:spacing w:line="360" w:lineRule="auto"/>
              <w:jc w:val="both"/>
              <w:rPr>
                <w:sz w:val="20"/>
                <w:szCs w:val="20"/>
              </w:rPr>
            </w:pPr>
            <w:r w:rsidRPr="004A09AC">
              <w:rPr>
                <w:sz w:val="20"/>
                <w:szCs w:val="20"/>
              </w:rPr>
              <w:t>служащий</w:t>
            </w:r>
          </w:p>
          <w:p w:rsidR="00CD03AB" w:rsidRPr="004A09AC" w:rsidRDefault="00CD03AB" w:rsidP="004A09AC">
            <w:pPr>
              <w:spacing w:line="360" w:lineRule="auto"/>
              <w:jc w:val="both"/>
              <w:rPr>
                <w:sz w:val="20"/>
                <w:szCs w:val="20"/>
              </w:rPr>
            </w:pPr>
            <w:r w:rsidRPr="004A09AC">
              <w:rPr>
                <w:sz w:val="20"/>
                <w:szCs w:val="20"/>
              </w:rPr>
              <w:t>предприниматель</w:t>
            </w:r>
          </w:p>
          <w:p w:rsidR="00CD03AB" w:rsidRPr="004A09AC" w:rsidRDefault="00CD03AB" w:rsidP="004A09AC">
            <w:pPr>
              <w:spacing w:line="360" w:lineRule="auto"/>
              <w:jc w:val="both"/>
              <w:rPr>
                <w:sz w:val="20"/>
                <w:szCs w:val="20"/>
              </w:rPr>
            </w:pPr>
            <w:r w:rsidRPr="004A09AC">
              <w:rPr>
                <w:sz w:val="20"/>
                <w:szCs w:val="20"/>
              </w:rPr>
              <w:t>пенсионер</w:t>
            </w:r>
          </w:p>
          <w:p w:rsidR="00CD03AB" w:rsidRPr="004A09AC" w:rsidRDefault="00CD03AB" w:rsidP="004A09AC">
            <w:pPr>
              <w:spacing w:line="360" w:lineRule="auto"/>
              <w:jc w:val="both"/>
              <w:rPr>
                <w:sz w:val="20"/>
                <w:szCs w:val="20"/>
              </w:rPr>
            </w:pPr>
            <w:r w:rsidRPr="004A09AC">
              <w:rPr>
                <w:sz w:val="20"/>
                <w:szCs w:val="20"/>
              </w:rPr>
              <w:t>безработный</w:t>
            </w:r>
          </w:p>
        </w:tc>
        <w:tc>
          <w:tcPr>
            <w:tcW w:w="2028" w:type="dxa"/>
          </w:tcPr>
          <w:p w:rsidR="00CD03AB" w:rsidRPr="004A09AC" w:rsidRDefault="00CD03AB" w:rsidP="004A09AC">
            <w:pPr>
              <w:spacing w:line="360" w:lineRule="auto"/>
              <w:jc w:val="both"/>
              <w:rPr>
                <w:sz w:val="20"/>
                <w:szCs w:val="20"/>
              </w:rPr>
            </w:pPr>
            <w:r w:rsidRPr="004A09AC">
              <w:rPr>
                <w:sz w:val="20"/>
                <w:szCs w:val="20"/>
              </w:rPr>
              <w:t>19</w:t>
            </w:r>
          </w:p>
          <w:p w:rsidR="00CD03AB" w:rsidRPr="004A09AC" w:rsidRDefault="00CD03AB" w:rsidP="004A09AC">
            <w:pPr>
              <w:spacing w:line="360" w:lineRule="auto"/>
              <w:jc w:val="both"/>
              <w:rPr>
                <w:sz w:val="20"/>
                <w:szCs w:val="20"/>
              </w:rPr>
            </w:pPr>
            <w:r w:rsidRPr="004A09AC">
              <w:rPr>
                <w:sz w:val="20"/>
                <w:szCs w:val="20"/>
              </w:rPr>
              <w:t>23</w:t>
            </w:r>
          </w:p>
          <w:p w:rsidR="00CD03AB" w:rsidRPr="004A09AC" w:rsidRDefault="00CD03AB" w:rsidP="004A09AC">
            <w:pPr>
              <w:spacing w:line="360" w:lineRule="auto"/>
              <w:jc w:val="both"/>
              <w:rPr>
                <w:sz w:val="20"/>
                <w:szCs w:val="20"/>
              </w:rPr>
            </w:pPr>
            <w:r w:rsidRPr="004A09AC">
              <w:rPr>
                <w:sz w:val="20"/>
                <w:szCs w:val="20"/>
              </w:rPr>
              <w:t>24</w:t>
            </w:r>
          </w:p>
          <w:p w:rsidR="00CD03AB" w:rsidRPr="004A09AC" w:rsidRDefault="00CD03AB" w:rsidP="004A09AC">
            <w:pPr>
              <w:spacing w:line="360" w:lineRule="auto"/>
              <w:jc w:val="both"/>
              <w:rPr>
                <w:sz w:val="20"/>
                <w:szCs w:val="20"/>
              </w:rPr>
            </w:pPr>
            <w:r w:rsidRPr="004A09AC">
              <w:rPr>
                <w:sz w:val="20"/>
                <w:szCs w:val="20"/>
              </w:rPr>
              <w:t>16</w:t>
            </w:r>
          </w:p>
          <w:p w:rsidR="00CD03AB" w:rsidRPr="004A09AC" w:rsidRDefault="00CD03AB" w:rsidP="004A09AC">
            <w:pPr>
              <w:spacing w:line="360" w:lineRule="auto"/>
              <w:jc w:val="both"/>
              <w:rPr>
                <w:sz w:val="20"/>
                <w:szCs w:val="20"/>
              </w:rPr>
            </w:pPr>
            <w:r w:rsidRPr="004A09AC">
              <w:rPr>
                <w:sz w:val="20"/>
                <w:szCs w:val="20"/>
              </w:rPr>
              <w:t>11</w:t>
            </w:r>
          </w:p>
          <w:p w:rsidR="00CD03AB" w:rsidRPr="004A09AC" w:rsidRDefault="00CD03AB" w:rsidP="004A09AC">
            <w:pPr>
              <w:spacing w:line="360" w:lineRule="auto"/>
              <w:jc w:val="both"/>
              <w:rPr>
                <w:sz w:val="20"/>
                <w:szCs w:val="20"/>
              </w:rPr>
            </w:pPr>
            <w:r w:rsidRPr="004A09AC">
              <w:rPr>
                <w:sz w:val="20"/>
                <w:szCs w:val="20"/>
              </w:rPr>
              <w:t>7</w:t>
            </w:r>
          </w:p>
        </w:tc>
      </w:tr>
      <w:tr w:rsidR="00CD03AB" w:rsidRPr="004A09AC" w:rsidTr="00FF444E">
        <w:trPr>
          <w:trHeight w:val="1062"/>
          <w:jc w:val="center"/>
        </w:trPr>
        <w:tc>
          <w:tcPr>
            <w:tcW w:w="2501" w:type="dxa"/>
            <w:vAlign w:val="center"/>
          </w:tcPr>
          <w:p w:rsidR="00CD03AB" w:rsidRPr="004A09AC" w:rsidRDefault="00CD03AB" w:rsidP="004A09AC">
            <w:pPr>
              <w:spacing w:line="360" w:lineRule="auto"/>
              <w:jc w:val="both"/>
              <w:rPr>
                <w:sz w:val="20"/>
                <w:szCs w:val="20"/>
              </w:rPr>
            </w:pPr>
            <w:r w:rsidRPr="004A09AC">
              <w:rPr>
                <w:sz w:val="20"/>
                <w:szCs w:val="20"/>
              </w:rPr>
              <w:t>Количество членов в семье</w:t>
            </w:r>
          </w:p>
        </w:tc>
        <w:tc>
          <w:tcPr>
            <w:tcW w:w="4296" w:type="dxa"/>
          </w:tcPr>
          <w:p w:rsidR="00CD03AB" w:rsidRPr="004A09AC" w:rsidRDefault="00CD03AB" w:rsidP="004A09AC">
            <w:pPr>
              <w:spacing w:line="360" w:lineRule="auto"/>
              <w:jc w:val="both"/>
              <w:rPr>
                <w:sz w:val="20"/>
                <w:szCs w:val="20"/>
              </w:rPr>
            </w:pPr>
            <w:r w:rsidRPr="004A09AC">
              <w:rPr>
                <w:sz w:val="20"/>
                <w:szCs w:val="20"/>
              </w:rPr>
              <w:t>1-2</w:t>
            </w:r>
          </w:p>
          <w:p w:rsidR="00CD03AB" w:rsidRPr="004A09AC" w:rsidRDefault="00CD03AB" w:rsidP="004A09AC">
            <w:pPr>
              <w:spacing w:line="360" w:lineRule="auto"/>
              <w:jc w:val="both"/>
              <w:rPr>
                <w:sz w:val="20"/>
                <w:szCs w:val="20"/>
              </w:rPr>
            </w:pPr>
            <w:r w:rsidRPr="004A09AC">
              <w:rPr>
                <w:sz w:val="20"/>
                <w:szCs w:val="20"/>
              </w:rPr>
              <w:t>3</w:t>
            </w:r>
          </w:p>
          <w:p w:rsidR="00CD03AB" w:rsidRPr="004A09AC" w:rsidRDefault="00CD03AB" w:rsidP="004A09AC">
            <w:pPr>
              <w:spacing w:line="360" w:lineRule="auto"/>
              <w:jc w:val="both"/>
              <w:rPr>
                <w:sz w:val="20"/>
                <w:szCs w:val="20"/>
              </w:rPr>
            </w:pPr>
            <w:r w:rsidRPr="004A09AC">
              <w:rPr>
                <w:sz w:val="20"/>
                <w:szCs w:val="20"/>
              </w:rPr>
              <w:t>4 и более</w:t>
            </w:r>
          </w:p>
        </w:tc>
        <w:tc>
          <w:tcPr>
            <w:tcW w:w="2028" w:type="dxa"/>
          </w:tcPr>
          <w:p w:rsidR="00CD03AB" w:rsidRPr="004A09AC" w:rsidRDefault="00CD03AB" w:rsidP="004A09AC">
            <w:pPr>
              <w:spacing w:line="360" w:lineRule="auto"/>
              <w:jc w:val="both"/>
              <w:rPr>
                <w:sz w:val="20"/>
                <w:szCs w:val="20"/>
              </w:rPr>
            </w:pPr>
            <w:r w:rsidRPr="004A09AC">
              <w:rPr>
                <w:sz w:val="20"/>
                <w:szCs w:val="20"/>
              </w:rPr>
              <w:t>32</w:t>
            </w:r>
          </w:p>
          <w:p w:rsidR="00CD03AB" w:rsidRPr="004A09AC" w:rsidRDefault="00CD03AB" w:rsidP="004A09AC">
            <w:pPr>
              <w:spacing w:line="360" w:lineRule="auto"/>
              <w:jc w:val="both"/>
              <w:rPr>
                <w:sz w:val="20"/>
                <w:szCs w:val="20"/>
              </w:rPr>
            </w:pPr>
            <w:r w:rsidRPr="004A09AC">
              <w:rPr>
                <w:sz w:val="20"/>
                <w:szCs w:val="20"/>
              </w:rPr>
              <w:t>58</w:t>
            </w:r>
          </w:p>
          <w:p w:rsidR="00CD03AB" w:rsidRPr="004A09AC" w:rsidRDefault="00CD03AB" w:rsidP="004A09AC">
            <w:pPr>
              <w:spacing w:line="360" w:lineRule="auto"/>
              <w:jc w:val="both"/>
              <w:rPr>
                <w:sz w:val="20"/>
                <w:szCs w:val="20"/>
              </w:rPr>
            </w:pPr>
            <w:r w:rsidRPr="004A09AC">
              <w:rPr>
                <w:sz w:val="20"/>
                <w:szCs w:val="20"/>
              </w:rPr>
              <w:t>9</w:t>
            </w:r>
          </w:p>
        </w:tc>
      </w:tr>
    </w:tbl>
    <w:p w:rsidR="002D6AF0" w:rsidRPr="004A09AC" w:rsidRDefault="002D6AF0" w:rsidP="004A09AC">
      <w:pPr>
        <w:spacing w:line="360" w:lineRule="auto"/>
        <w:ind w:firstLine="709"/>
        <w:contextualSpacing/>
        <w:jc w:val="both"/>
        <w:rPr>
          <w:sz w:val="28"/>
          <w:szCs w:val="28"/>
        </w:rPr>
      </w:pPr>
    </w:p>
    <w:p w:rsidR="00A96574" w:rsidRPr="004A09AC" w:rsidRDefault="00F00B7F" w:rsidP="004A09AC">
      <w:pPr>
        <w:spacing w:line="360" w:lineRule="auto"/>
        <w:ind w:firstLine="709"/>
        <w:contextualSpacing/>
        <w:jc w:val="both"/>
        <w:rPr>
          <w:sz w:val="28"/>
          <w:szCs w:val="28"/>
        </w:rPr>
      </w:pPr>
      <w:r w:rsidRPr="004A09AC">
        <w:rPr>
          <w:sz w:val="28"/>
          <w:szCs w:val="28"/>
        </w:rPr>
        <w:t>Частота посещения аптеки в зависимости от размера семьи</w:t>
      </w:r>
      <w:r w:rsidR="00CD03AB" w:rsidRPr="004A09AC">
        <w:rPr>
          <w:sz w:val="28"/>
          <w:szCs w:val="28"/>
        </w:rPr>
        <w:t>, %</w:t>
      </w:r>
    </w:p>
    <w:p w:rsidR="002D6AF0" w:rsidRDefault="0087688B" w:rsidP="004A09AC">
      <w:pPr>
        <w:spacing w:line="360" w:lineRule="auto"/>
        <w:ind w:firstLine="709"/>
        <w:contextualSpacing/>
        <w:jc w:val="both"/>
        <w:rPr>
          <w:sz w:val="28"/>
          <w:szCs w:val="28"/>
        </w:rPr>
      </w:pPr>
      <w:r w:rsidRPr="004A09AC">
        <w:rPr>
          <w:sz w:val="28"/>
          <w:szCs w:val="28"/>
        </w:rPr>
        <w:t>Таблица 2.</w:t>
      </w:r>
    </w:p>
    <w:p w:rsidR="004A09AC" w:rsidRPr="004A09AC" w:rsidRDefault="004A09AC" w:rsidP="004A09AC">
      <w:pPr>
        <w:spacing w:line="360" w:lineRule="auto"/>
        <w:ind w:firstLine="709"/>
        <w:contextualSpacing/>
        <w:jc w:val="both"/>
        <w:rPr>
          <w:sz w:val="28"/>
          <w:szCs w:val="28"/>
        </w:rPr>
      </w:pPr>
    </w:p>
    <w:tbl>
      <w:tblPr>
        <w:tblW w:w="8830"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4"/>
        <w:gridCol w:w="1276"/>
        <w:gridCol w:w="1134"/>
        <w:gridCol w:w="1380"/>
        <w:gridCol w:w="1171"/>
        <w:gridCol w:w="1067"/>
      </w:tblGrid>
      <w:tr w:rsidR="006F5AF7" w:rsidRPr="004A09AC" w:rsidTr="00FF444E">
        <w:tc>
          <w:tcPr>
            <w:tcW w:w="1668" w:type="dxa"/>
            <w:tcBorders>
              <w:left w:val="nil"/>
              <w:bottom w:val="single" w:sz="4" w:space="0" w:color="auto"/>
              <w:right w:val="single" w:sz="4" w:space="0" w:color="auto"/>
            </w:tcBorders>
          </w:tcPr>
          <w:p w:rsidR="000E1E43" w:rsidRPr="004A09AC" w:rsidRDefault="000E1E43" w:rsidP="004A09AC">
            <w:pPr>
              <w:spacing w:line="360" w:lineRule="auto"/>
              <w:contextualSpacing/>
              <w:jc w:val="both"/>
              <w:rPr>
                <w:sz w:val="20"/>
                <w:szCs w:val="20"/>
              </w:rPr>
            </w:pPr>
          </w:p>
        </w:tc>
        <w:tc>
          <w:tcPr>
            <w:tcW w:w="1134" w:type="dxa"/>
            <w:tcBorders>
              <w:top w:val="single" w:sz="4" w:space="0" w:color="auto"/>
              <w:left w:val="single" w:sz="4" w:space="0" w:color="auto"/>
              <w:bottom w:val="single" w:sz="4" w:space="0" w:color="auto"/>
              <w:right w:val="nil"/>
            </w:tcBorders>
          </w:tcPr>
          <w:p w:rsidR="000E1E43" w:rsidRPr="004A09AC" w:rsidRDefault="000E1E43" w:rsidP="004A09AC">
            <w:pPr>
              <w:spacing w:line="360" w:lineRule="auto"/>
              <w:contextualSpacing/>
              <w:jc w:val="both"/>
              <w:rPr>
                <w:sz w:val="20"/>
                <w:szCs w:val="20"/>
              </w:rPr>
            </w:pPr>
            <w:r w:rsidRPr="004A09AC">
              <w:rPr>
                <w:sz w:val="20"/>
                <w:szCs w:val="20"/>
              </w:rPr>
              <w:t>1 чел</w:t>
            </w:r>
          </w:p>
        </w:tc>
        <w:tc>
          <w:tcPr>
            <w:tcW w:w="1276" w:type="dxa"/>
            <w:tcBorders>
              <w:top w:val="single" w:sz="4" w:space="0" w:color="auto"/>
              <w:left w:val="nil"/>
              <w:bottom w:val="single" w:sz="4" w:space="0" w:color="auto"/>
              <w:right w:val="nil"/>
            </w:tcBorders>
          </w:tcPr>
          <w:p w:rsidR="000E1E43" w:rsidRPr="004A09AC" w:rsidRDefault="000E1E43" w:rsidP="004A09AC">
            <w:pPr>
              <w:spacing w:line="360" w:lineRule="auto"/>
              <w:contextualSpacing/>
              <w:jc w:val="both"/>
              <w:rPr>
                <w:sz w:val="20"/>
                <w:szCs w:val="20"/>
              </w:rPr>
            </w:pPr>
            <w:r w:rsidRPr="004A09AC">
              <w:rPr>
                <w:sz w:val="20"/>
                <w:szCs w:val="20"/>
              </w:rPr>
              <w:t>2 чел</w:t>
            </w:r>
          </w:p>
        </w:tc>
        <w:tc>
          <w:tcPr>
            <w:tcW w:w="1134" w:type="dxa"/>
            <w:tcBorders>
              <w:top w:val="single" w:sz="4" w:space="0" w:color="auto"/>
              <w:left w:val="nil"/>
              <w:bottom w:val="single" w:sz="4" w:space="0" w:color="auto"/>
              <w:right w:val="nil"/>
            </w:tcBorders>
          </w:tcPr>
          <w:p w:rsidR="000E1E43" w:rsidRPr="004A09AC" w:rsidRDefault="000E1E43" w:rsidP="004A09AC">
            <w:pPr>
              <w:spacing w:line="360" w:lineRule="auto"/>
              <w:contextualSpacing/>
              <w:jc w:val="both"/>
              <w:rPr>
                <w:sz w:val="20"/>
                <w:szCs w:val="20"/>
              </w:rPr>
            </w:pPr>
            <w:r w:rsidRPr="004A09AC">
              <w:rPr>
                <w:sz w:val="20"/>
                <w:szCs w:val="20"/>
              </w:rPr>
              <w:t>3 чел</w:t>
            </w:r>
          </w:p>
        </w:tc>
        <w:tc>
          <w:tcPr>
            <w:tcW w:w="1380" w:type="dxa"/>
            <w:tcBorders>
              <w:top w:val="single" w:sz="4" w:space="0" w:color="auto"/>
              <w:left w:val="nil"/>
              <w:bottom w:val="single" w:sz="4" w:space="0" w:color="auto"/>
              <w:right w:val="nil"/>
            </w:tcBorders>
          </w:tcPr>
          <w:p w:rsidR="000E1E43" w:rsidRPr="004A09AC" w:rsidRDefault="000E1E43" w:rsidP="004A09AC">
            <w:pPr>
              <w:spacing w:line="360" w:lineRule="auto"/>
              <w:contextualSpacing/>
              <w:jc w:val="both"/>
              <w:rPr>
                <w:sz w:val="20"/>
                <w:szCs w:val="20"/>
              </w:rPr>
            </w:pPr>
            <w:r w:rsidRPr="004A09AC">
              <w:rPr>
                <w:sz w:val="20"/>
                <w:szCs w:val="20"/>
              </w:rPr>
              <w:t>4 чел</w:t>
            </w:r>
          </w:p>
        </w:tc>
        <w:tc>
          <w:tcPr>
            <w:tcW w:w="1171" w:type="dxa"/>
            <w:tcBorders>
              <w:top w:val="single" w:sz="4" w:space="0" w:color="auto"/>
              <w:left w:val="nil"/>
              <w:bottom w:val="single" w:sz="4" w:space="0" w:color="auto"/>
              <w:right w:val="nil"/>
            </w:tcBorders>
          </w:tcPr>
          <w:p w:rsidR="000E1E43" w:rsidRPr="004A09AC" w:rsidRDefault="000E1E43" w:rsidP="004A09AC">
            <w:pPr>
              <w:spacing w:line="360" w:lineRule="auto"/>
              <w:contextualSpacing/>
              <w:jc w:val="both"/>
              <w:rPr>
                <w:sz w:val="20"/>
                <w:szCs w:val="20"/>
              </w:rPr>
            </w:pPr>
            <w:r w:rsidRPr="004A09AC">
              <w:rPr>
                <w:sz w:val="20"/>
                <w:szCs w:val="20"/>
              </w:rPr>
              <w:t>5 чел</w:t>
            </w:r>
          </w:p>
        </w:tc>
        <w:tc>
          <w:tcPr>
            <w:tcW w:w="1067" w:type="dxa"/>
            <w:tcBorders>
              <w:top w:val="single" w:sz="4" w:space="0" w:color="auto"/>
              <w:left w:val="nil"/>
              <w:bottom w:val="single" w:sz="4" w:space="0" w:color="auto"/>
              <w:right w:val="nil"/>
            </w:tcBorders>
          </w:tcPr>
          <w:p w:rsidR="000E1E43" w:rsidRPr="004A09AC" w:rsidRDefault="000E1E43" w:rsidP="004A09AC">
            <w:pPr>
              <w:spacing w:line="360" w:lineRule="auto"/>
              <w:contextualSpacing/>
              <w:jc w:val="both"/>
              <w:rPr>
                <w:sz w:val="20"/>
                <w:szCs w:val="20"/>
              </w:rPr>
            </w:pPr>
            <w:r w:rsidRPr="004A09AC">
              <w:rPr>
                <w:sz w:val="20"/>
                <w:szCs w:val="20"/>
              </w:rPr>
              <w:t>6 чел</w:t>
            </w:r>
          </w:p>
        </w:tc>
      </w:tr>
      <w:tr w:rsidR="006F5AF7" w:rsidRPr="004A09AC" w:rsidTr="00FF444E">
        <w:tc>
          <w:tcPr>
            <w:tcW w:w="1668" w:type="dxa"/>
            <w:tcBorders>
              <w:top w:val="single" w:sz="4" w:space="0" w:color="auto"/>
              <w:left w:val="nil"/>
              <w:bottom w:val="nil"/>
              <w:right w:val="single" w:sz="4" w:space="0" w:color="auto"/>
            </w:tcBorders>
          </w:tcPr>
          <w:p w:rsidR="000E1E43" w:rsidRPr="004A09AC" w:rsidRDefault="0093507E" w:rsidP="004A09AC">
            <w:pPr>
              <w:spacing w:line="360" w:lineRule="auto"/>
              <w:contextualSpacing/>
              <w:jc w:val="both"/>
              <w:rPr>
                <w:sz w:val="20"/>
                <w:szCs w:val="20"/>
              </w:rPr>
            </w:pPr>
            <w:r w:rsidRPr="004A09AC">
              <w:rPr>
                <w:sz w:val="20"/>
                <w:szCs w:val="20"/>
              </w:rPr>
              <w:t>1 р./</w:t>
            </w:r>
            <w:r w:rsidR="000E1E43" w:rsidRPr="004A09AC">
              <w:rPr>
                <w:sz w:val="20"/>
                <w:szCs w:val="20"/>
              </w:rPr>
              <w:t>нед</w:t>
            </w:r>
          </w:p>
        </w:tc>
        <w:tc>
          <w:tcPr>
            <w:tcW w:w="1134" w:type="dxa"/>
            <w:tcBorders>
              <w:top w:val="single" w:sz="4" w:space="0" w:color="auto"/>
              <w:left w:val="single" w:sz="4" w:space="0" w:color="auto"/>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w:t>
            </w:r>
          </w:p>
        </w:tc>
        <w:tc>
          <w:tcPr>
            <w:tcW w:w="1276" w:type="dxa"/>
            <w:tcBorders>
              <w:top w:val="single" w:sz="4" w:space="0" w:color="auto"/>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10</w:t>
            </w:r>
          </w:p>
        </w:tc>
        <w:tc>
          <w:tcPr>
            <w:tcW w:w="1134" w:type="dxa"/>
            <w:tcBorders>
              <w:top w:val="single" w:sz="4" w:space="0" w:color="auto"/>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5</w:t>
            </w:r>
          </w:p>
        </w:tc>
        <w:tc>
          <w:tcPr>
            <w:tcW w:w="1380" w:type="dxa"/>
            <w:tcBorders>
              <w:top w:val="single" w:sz="4" w:space="0" w:color="auto"/>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5</w:t>
            </w:r>
          </w:p>
        </w:tc>
        <w:tc>
          <w:tcPr>
            <w:tcW w:w="1171" w:type="dxa"/>
            <w:tcBorders>
              <w:top w:val="single" w:sz="4" w:space="0" w:color="auto"/>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23</w:t>
            </w:r>
          </w:p>
        </w:tc>
        <w:tc>
          <w:tcPr>
            <w:tcW w:w="1067" w:type="dxa"/>
            <w:tcBorders>
              <w:top w:val="single" w:sz="4" w:space="0" w:color="auto"/>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50</w:t>
            </w:r>
          </w:p>
        </w:tc>
      </w:tr>
      <w:tr w:rsidR="006F5AF7" w:rsidRPr="004A09AC" w:rsidTr="00FF444E">
        <w:tc>
          <w:tcPr>
            <w:tcW w:w="1668" w:type="dxa"/>
            <w:tcBorders>
              <w:top w:val="nil"/>
              <w:left w:val="nil"/>
              <w:bottom w:val="nil"/>
              <w:right w:val="single" w:sz="4" w:space="0" w:color="auto"/>
            </w:tcBorders>
          </w:tcPr>
          <w:p w:rsidR="000E1E43" w:rsidRPr="004A09AC" w:rsidRDefault="0093507E" w:rsidP="004A09AC">
            <w:pPr>
              <w:spacing w:line="360" w:lineRule="auto"/>
              <w:contextualSpacing/>
              <w:jc w:val="both"/>
              <w:rPr>
                <w:sz w:val="20"/>
                <w:szCs w:val="20"/>
              </w:rPr>
            </w:pPr>
            <w:r w:rsidRPr="004A09AC">
              <w:rPr>
                <w:sz w:val="20"/>
                <w:szCs w:val="20"/>
              </w:rPr>
              <w:t>2-3 р./мес</w:t>
            </w:r>
          </w:p>
        </w:tc>
        <w:tc>
          <w:tcPr>
            <w:tcW w:w="1134" w:type="dxa"/>
            <w:tcBorders>
              <w:top w:val="nil"/>
              <w:left w:val="single" w:sz="4" w:space="0" w:color="auto"/>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26</w:t>
            </w:r>
          </w:p>
        </w:tc>
        <w:tc>
          <w:tcPr>
            <w:tcW w:w="1276" w:type="dxa"/>
            <w:tcBorders>
              <w:top w:val="nil"/>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18</w:t>
            </w:r>
          </w:p>
        </w:tc>
        <w:tc>
          <w:tcPr>
            <w:tcW w:w="1134" w:type="dxa"/>
            <w:tcBorders>
              <w:top w:val="nil"/>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28</w:t>
            </w:r>
          </w:p>
        </w:tc>
        <w:tc>
          <w:tcPr>
            <w:tcW w:w="1380" w:type="dxa"/>
            <w:tcBorders>
              <w:top w:val="nil"/>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21</w:t>
            </w:r>
          </w:p>
        </w:tc>
        <w:tc>
          <w:tcPr>
            <w:tcW w:w="1171" w:type="dxa"/>
            <w:tcBorders>
              <w:top w:val="nil"/>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34</w:t>
            </w:r>
          </w:p>
        </w:tc>
        <w:tc>
          <w:tcPr>
            <w:tcW w:w="1067" w:type="dxa"/>
            <w:tcBorders>
              <w:top w:val="nil"/>
              <w:left w:val="nil"/>
              <w:bottom w:val="nil"/>
              <w:right w:val="nil"/>
            </w:tcBorders>
          </w:tcPr>
          <w:p w:rsidR="000E1E43" w:rsidRPr="004A09AC" w:rsidRDefault="00F00B7F" w:rsidP="004A09AC">
            <w:pPr>
              <w:spacing w:line="360" w:lineRule="auto"/>
              <w:contextualSpacing/>
              <w:jc w:val="both"/>
              <w:rPr>
                <w:sz w:val="20"/>
                <w:szCs w:val="20"/>
              </w:rPr>
            </w:pPr>
            <w:r w:rsidRPr="004A09AC">
              <w:rPr>
                <w:sz w:val="20"/>
                <w:szCs w:val="20"/>
              </w:rPr>
              <w:t>20</w:t>
            </w:r>
          </w:p>
        </w:tc>
      </w:tr>
      <w:tr w:rsidR="006F5AF7" w:rsidRPr="004A09AC" w:rsidTr="00FF444E">
        <w:tc>
          <w:tcPr>
            <w:tcW w:w="1668" w:type="dxa"/>
            <w:tcBorders>
              <w:top w:val="nil"/>
              <w:left w:val="nil"/>
              <w:bottom w:val="nil"/>
              <w:right w:val="single" w:sz="4" w:space="0" w:color="auto"/>
            </w:tcBorders>
          </w:tcPr>
          <w:p w:rsidR="0086002A" w:rsidRPr="004A09AC" w:rsidRDefault="0086002A" w:rsidP="004A09AC">
            <w:pPr>
              <w:spacing w:line="360" w:lineRule="auto"/>
              <w:contextualSpacing/>
              <w:jc w:val="both"/>
              <w:rPr>
                <w:sz w:val="20"/>
                <w:szCs w:val="20"/>
              </w:rPr>
            </w:pPr>
            <w:r w:rsidRPr="004A09AC">
              <w:rPr>
                <w:sz w:val="20"/>
                <w:szCs w:val="20"/>
              </w:rPr>
              <w:t>1 р./ месс</w:t>
            </w:r>
          </w:p>
        </w:tc>
        <w:tc>
          <w:tcPr>
            <w:tcW w:w="1134" w:type="dxa"/>
            <w:tcBorders>
              <w:top w:val="nil"/>
              <w:left w:val="single" w:sz="4" w:space="0" w:color="auto"/>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39</w:t>
            </w:r>
          </w:p>
        </w:tc>
        <w:tc>
          <w:tcPr>
            <w:tcW w:w="1276"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47</w:t>
            </w:r>
          </w:p>
        </w:tc>
        <w:tc>
          <w:tcPr>
            <w:tcW w:w="1134"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32</w:t>
            </w:r>
          </w:p>
        </w:tc>
        <w:tc>
          <w:tcPr>
            <w:tcW w:w="1380"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39</w:t>
            </w:r>
          </w:p>
        </w:tc>
        <w:tc>
          <w:tcPr>
            <w:tcW w:w="1171"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16</w:t>
            </w:r>
          </w:p>
        </w:tc>
        <w:tc>
          <w:tcPr>
            <w:tcW w:w="1067" w:type="dxa"/>
            <w:vMerge w:val="restart"/>
            <w:tcBorders>
              <w:top w:val="nil"/>
              <w:left w:val="nil"/>
              <w:right w:val="nil"/>
            </w:tcBorders>
          </w:tcPr>
          <w:p w:rsidR="0086002A" w:rsidRPr="004A09AC" w:rsidRDefault="0086002A" w:rsidP="004A09AC">
            <w:pPr>
              <w:spacing w:line="360" w:lineRule="auto"/>
              <w:contextualSpacing/>
              <w:jc w:val="both"/>
              <w:rPr>
                <w:sz w:val="20"/>
                <w:szCs w:val="20"/>
              </w:rPr>
            </w:pPr>
            <w:r w:rsidRPr="004A09AC">
              <w:rPr>
                <w:sz w:val="20"/>
                <w:szCs w:val="20"/>
              </w:rPr>
              <w:t>-</w:t>
            </w:r>
          </w:p>
          <w:p w:rsidR="0086002A" w:rsidRPr="004A09AC" w:rsidRDefault="0086002A" w:rsidP="004A09AC">
            <w:pPr>
              <w:spacing w:line="360" w:lineRule="auto"/>
              <w:contextualSpacing/>
              <w:jc w:val="both"/>
              <w:rPr>
                <w:sz w:val="20"/>
                <w:szCs w:val="20"/>
              </w:rPr>
            </w:pPr>
            <w:r w:rsidRPr="004A09AC">
              <w:rPr>
                <w:sz w:val="20"/>
                <w:szCs w:val="20"/>
              </w:rPr>
              <w:t>-</w:t>
            </w:r>
          </w:p>
        </w:tc>
      </w:tr>
      <w:tr w:rsidR="006F5AF7" w:rsidRPr="004A09AC" w:rsidTr="00FF444E">
        <w:tc>
          <w:tcPr>
            <w:tcW w:w="1668" w:type="dxa"/>
            <w:tcBorders>
              <w:top w:val="nil"/>
              <w:left w:val="nil"/>
              <w:bottom w:val="nil"/>
              <w:right w:val="single" w:sz="4" w:space="0" w:color="auto"/>
            </w:tcBorders>
          </w:tcPr>
          <w:p w:rsidR="0086002A" w:rsidRPr="004A09AC" w:rsidRDefault="0086002A" w:rsidP="004A09AC">
            <w:pPr>
              <w:spacing w:line="360" w:lineRule="auto"/>
              <w:contextualSpacing/>
              <w:jc w:val="both"/>
              <w:rPr>
                <w:sz w:val="20"/>
                <w:szCs w:val="20"/>
              </w:rPr>
            </w:pPr>
            <w:r w:rsidRPr="004A09AC">
              <w:rPr>
                <w:sz w:val="20"/>
                <w:szCs w:val="20"/>
              </w:rPr>
              <w:t xml:space="preserve">1 р./2-3 мес </w:t>
            </w:r>
          </w:p>
        </w:tc>
        <w:tc>
          <w:tcPr>
            <w:tcW w:w="1134" w:type="dxa"/>
            <w:tcBorders>
              <w:top w:val="nil"/>
              <w:left w:val="single" w:sz="4" w:space="0" w:color="auto"/>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18</w:t>
            </w:r>
          </w:p>
        </w:tc>
        <w:tc>
          <w:tcPr>
            <w:tcW w:w="1276"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14</w:t>
            </w:r>
          </w:p>
        </w:tc>
        <w:tc>
          <w:tcPr>
            <w:tcW w:w="1134"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10</w:t>
            </w:r>
          </w:p>
        </w:tc>
        <w:tc>
          <w:tcPr>
            <w:tcW w:w="1380"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9</w:t>
            </w:r>
          </w:p>
        </w:tc>
        <w:tc>
          <w:tcPr>
            <w:tcW w:w="1171"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15</w:t>
            </w:r>
          </w:p>
        </w:tc>
        <w:tc>
          <w:tcPr>
            <w:tcW w:w="1067" w:type="dxa"/>
            <w:vMerge/>
            <w:tcBorders>
              <w:left w:val="nil"/>
              <w:bottom w:val="nil"/>
              <w:right w:val="nil"/>
            </w:tcBorders>
          </w:tcPr>
          <w:p w:rsidR="0086002A" w:rsidRPr="004A09AC" w:rsidRDefault="0086002A" w:rsidP="004A09AC">
            <w:pPr>
              <w:spacing w:line="360" w:lineRule="auto"/>
              <w:contextualSpacing/>
              <w:jc w:val="both"/>
              <w:rPr>
                <w:sz w:val="20"/>
                <w:szCs w:val="20"/>
              </w:rPr>
            </w:pPr>
          </w:p>
        </w:tc>
      </w:tr>
      <w:tr w:rsidR="006F5AF7" w:rsidRPr="004A09AC" w:rsidTr="00FF444E">
        <w:tc>
          <w:tcPr>
            <w:tcW w:w="1668" w:type="dxa"/>
            <w:tcBorders>
              <w:top w:val="nil"/>
              <w:left w:val="nil"/>
              <w:bottom w:val="nil"/>
              <w:right w:val="single" w:sz="4" w:space="0" w:color="auto"/>
            </w:tcBorders>
          </w:tcPr>
          <w:p w:rsidR="0086002A" w:rsidRPr="004A09AC" w:rsidRDefault="0086002A" w:rsidP="004A09AC">
            <w:pPr>
              <w:spacing w:line="360" w:lineRule="auto"/>
              <w:contextualSpacing/>
              <w:jc w:val="both"/>
              <w:rPr>
                <w:sz w:val="20"/>
                <w:szCs w:val="20"/>
              </w:rPr>
            </w:pPr>
            <w:r w:rsidRPr="004A09AC">
              <w:rPr>
                <w:sz w:val="20"/>
                <w:szCs w:val="20"/>
              </w:rPr>
              <w:t>1 р./3 мес</w:t>
            </w:r>
          </w:p>
        </w:tc>
        <w:tc>
          <w:tcPr>
            <w:tcW w:w="1134" w:type="dxa"/>
            <w:tcBorders>
              <w:top w:val="nil"/>
              <w:left w:val="single" w:sz="4" w:space="0" w:color="auto"/>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w:t>
            </w:r>
          </w:p>
        </w:tc>
        <w:tc>
          <w:tcPr>
            <w:tcW w:w="1276"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6</w:t>
            </w:r>
          </w:p>
        </w:tc>
        <w:tc>
          <w:tcPr>
            <w:tcW w:w="1134"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7</w:t>
            </w:r>
          </w:p>
        </w:tc>
        <w:tc>
          <w:tcPr>
            <w:tcW w:w="1380"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3</w:t>
            </w:r>
          </w:p>
        </w:tc>
        <w:tc>
          <w:tcPr>
            <w:tcW w:w="1171" w:type="dxa"/>
            <w:tcBorders>
              <w:top w:val="nil"/>
              <w:left w:val="nil"/>
              <w:bottom w:val="nil"/>
              <w:right w:val="nil"/>
            </w:tcBorders>
          </w:tcPr>
          <w:p w:rsidR="0086002A" w:rsidRPr="004A09AC" w:rsidRDefault="0086002A" w:rsidP="004A09AC">
            <w:pPr>
              <w:spacing w:line="360" w:lineRule="auto"/>
              <w:contextualSpacing/>
              <w:jc w:val="both"/>
              <w:rPr>
                <w:sz w:val="20"/>
                <w:szCs w:val="20"/>
              </w:rPr>
            </w:pPr>
            <w:r w:rsidRPr="004A09AC">
              <w:rPr>
                <w:sz w:val="20"/>
                <w:szCs w:val="20"/>
              </w:rPr>
              <w:t>3</w:t>
            </w:r>
          </w:p>
        </w:tc>
        <w:tc>
          <w:tcPr>
            <w:tcW w:w="1067" w:type="dxa"/>
            <w:vMerge w:val="restart"/>
            <w:tcBorders>
              <w:top w:val="nil"/>
              <w:left w:val="nil"/>
              <w:right w:val="nil"/>
            </w:tcBorders>
          </w:tcPr>
          <w:p w:rsidR="0086002A" w:rsidRPr="004A09AC" w:rsidRDefault="0086002A" w:rsidP="004A09AC">
            <w:pPr>
              <w:spacing w:line="360" w:lineRule="auto"/>
              <w:contextualSpacing/>
              <w:jc w:val="both"/>
              <w:rPr>
                <w:sz w:val="20"/>
                <w:szCs w:val="20"/>
              </w:rPr>
            </w:pPr>
            <w:r w:rsidRPr="004A09AC">
              <w:rPr>
                <w:sz w:val="20"/>
                <w:szCs w:val="20"/>
              </w:rPr>
              <w:t>-</w:t>
            </w:r>
          </w:p>
          <w:p w:rsidR="0086002A" w:rsidRPr="004A09AC" w:rsidRDefault="0086002A" w:rsidP="004A09AC">
            <w:pPr>
              <w:spacing w:line="360" w:lineRule="auto"/>
              <w:contextualSpacing/>
              <w:jc w:val="both"/>
              <w:rPr>
                <w:sz w:val="20"/>
                <w:szCs w:val="20"/>
              </w:rPr>
            </w:pPr>
            <w:r w:rsidRPr="004A09AC">
              <w:rPr>
                <w:sz w:val="20"/>
                <w:szCs w:val="20"/>
              </w:rPr>
              <w:t>-</w:t>
            </w:r>
          </w:p>
        </w:tc>
      </w:tr>
      <w:tr w:rsidR="006F5AF7" w:rsidRPr="004A09AC" w:rsidTr="00FF444E">
        <w:tc>
          <w:tcPr>
            <w:tcW w:w="1668" w:type="dxa"/>
            <w:tcBorders>
              <w:top w:val="nil"/>
              <w:left w:val="nil"/>
              <w:bottom w:val="single" w:sz="4" w:space="0" w:color="auto"/>
              <w:right w:val="single" w:sz="4" w:space="0" w:color="auto"/>
            </w:tcBorders>
          </w:tcPr>
          <w:p w:rsidR="0086002A" w:rsidRPr="004A09AC" w:rsidRDefault="0086002A" w:rsidP="004A09AC">
            <w:pPr>
              <w:spacing w:line="360" w:lineRule="auto"/>
              <w:contextualSpacing/>
              <w:jc w:val="both"/>
              <w:rPr>
                <w:sz w:val="20"/>
                <w:szCs w:val="20"/>
              </w:rPr>
            </w:pPr>
            <w:r w:rsidRPr="004A09AC">
              <w:rPr>
                <w:sz w:val="20"/>
                <w:szCs w:val="20"/>
              </w:rPr>
              <w:t>по разному</w:t>
            </w:r>
          </w:p>
        </w:tc>
        <w:tc>
          <w:tcPr>
            <w:tcW w:w="1134" w:type="dxa"/>
            <w:tcBorders>
              <w:top w:val="nil"/>
              <w:left w:val="single" w:sz="4" w:space="0" w:color="auto"/>
              <w:bottom w:val="single" w:sz="4" w:space="0" w:color="auto"/>
              <w:right w:val="nil"/>
            </w:tcBorders>
          </w:tcPr>
          <w:p w:rsidR="0086002A" w:rsidRPr="004A09AC" w:rsidRDefault="0086002A" w:rsidP="004A09AC">
            <w:pPr>
              <w:spacing w:line="360" w:lineRule="auto"/>
              <w:contextualSpacing/>
              <w:jc w:val="both"/>
              <w:rPr>
                <w:sz w:val="20"/>
                <w:szCs w:val="20"/>
              </w:rPr>
            </w:pPr>
            <w:r w:rsidRPr="004A09AC">
              <w:rPr>
                <w:sz w:val="20"/>
                <w:szCs w:val="20"/>
              </w:rPr>
              <w:t>17</w:t>
            </w:r>
          </w:p>
        </w:tc>
        <w:tc>
          <w:tcPr>
            <w:tcW w:w="1276" w:type="dxa"/>
            <w:tcBorders>
              <w:top w:val="nil"/>
              <w:left w:val="nil"/>
              <w:bottom w:val="single" w:sz="4" w:space="0" w:color="auto"/>
              <w:right w:val="nil"/>
            </w:tcBorders>
          </w:tcPr>
          <w:p w:rsidR="0086002A" w:rsidRPr="004A09AC" w:rsidRDefault="0086002A" w:rsidP="004A09AC">
            <w:pPr>
              <w:spacing w:line="360" w:lineRule="auto"/>
              <w:contextualSpacing/>
              <w:jc w:val="both"/>
              <w:rPr>
                <w:sz w:val="20"/>
                <w:szCs w:val="20"/>
              </w:rPr>
            </w:pPr>
            <w:r w:rsidRPr="004A09AC">
              <w:rPr>
                <w:sz w:val="20"/>
                <w:szCs w:val="20"/>
              </w:rPr>
              <w:t>5</w:t>
            </w:r>
          </w:p>
        </w:tc>
        <w:tc>
          <w:tcPr>
            <w:tcW w:w="1134" w:type="dxa"/>
            <w:tcBorders>
              <w:top w:val="nil"/>
              <w:left w:val="nil"/>
              <w:bottom w:val="single" w:sz="4" w:space="0" w:color="auto"/>
              <w:right w:val="nil"/>
            </w:tcBorders>
          </w:tcPr>
          <w:p w:rsidR="0086002A" w:rsidRPr="004A09AC" w:rsidRDefault="0086002A" w:rsidP="004A09AC">
            <w:pPr>
              <w:spacing w:line="360" w:lineRule="auto"/>
              <w:contextualSpacing/>
              <w:jc w:val="both"/>
              <w:rPr>
                <w:sz w:val="20"/>
                <w:szCs w:val="20"/>
              </w:rPr>
            </w:pPr>
            <w:r w:rsidRPr="004A09AC">
              <w:rPr>
                <w:sz w:val="20"/>
                <w:szCs w:val="20"/>
              </w:rPr>
              <w:t>19</w:t>
            </w:r>
          </w:p>
        </w:tc>
        <w:tc>
          <w:tcPr>
            <w:tcW w:w="1380" w:type="dxa"/>
            <w:tcBorders>
              <w:top w:val="nil"/>
              <w:left w:val="nil"/>
              <w:bottom w:val="single" w:sz="4" w:space="0" w:color="auto"/>
              <w:right w:val="nil"/>
            </w:tcBorders>
          </w:tcPr>
          <w:p w:rsidR="0086002A" w:rsidRPr="004A09AC" w:rsidRDefault="0086002A" w:rsidP="004A09AC">
            <w:pPr>
              <w:spacing w:line="360" w:lineRule="auto"/>
              <w:contextualSpacing/>
              <w:jc w:val="both"/>
              <w:rPr>
                <w:sz w:val="20"/>
                <w:szCs w:val="20"/>
              </w:rPr>
            </w:pPr>
            <w:r w:rsidRPr="004A09AC">
              <w:rPr>
                <w:sz w:val="20"/>
                <w:szCs w:val="20"/>
              </w:rPr>
              <w:t>23</w:t>
            </w:r>
          </w:p>
        </w:tc>
        <w:tc>
          <w:tcPr>
            <w:tcW w:w="1171" w:type="dxa"/>
            <w:tcBorders>
              <w:top w:val="nil"/>
              <w:left w:val="nil"/>
              <w:bottom w:val="single" w:sz="4" w:space="0" w:color="auto"/>
              <w:right w:val="nil"/>
            </w:tcBorders>
          </w:tcPr>
          <w:p w:rsidR="0086002A" w:rsidRPr="004A09AC" w:rsidRDefault="0086002A" w:rsidP="004A09AC">
            <w:pPr>
              <w:spacing w:line="360" w:lineRule="auto"/>
              <w:contextualSpacing/>
              <w:jc w:val="both"/>
              <w:rPr>
                <w:sz w:val="20"/>
                <w:szCs w:val="20"/>
              </w:rPr>
            </w:pPr>
            <w:r w:rsidRPr="004A09AC">
              <w:rPr>
                <w:sz w:val="20"/>
                <w:szCs w:val="20"/>
              </w:rPr>
              <w:t>9</w:t>
            </w:r>
          </w:p>
        </w:tc>
        <w:tc>
          <w:tcPr>
            <w:tcW w:w="1067" w:type="dxa"/>
            <w:vMerge/>
            <w:tcBorders>
              <w:left w:val="nil"/>
              <w:bottom w:val="single" w:sz="4" w:space="0" w:color="auto"/>
              <w:right w:val="nil"/>
            </w:tcBorders>
          </w:tcPr>
          <w:p w:rsidR="0086002A" w:rsidRPr="004A09AC" w:rsidRDefault="0086002A" w:rsidP="004A09AC">
            <w:pPr>
              <w:spacing w:line="360" w:lineRule="auto"/>
              <w:contextualSpacing/>
              <w:jc w:val="both"/>
              <w:rPr>
                <w:sz w:val="20"/>
                <w:szCs w:val="20"/>
              </w:rPr>
            </w:pPr>
          </w:p>
        </w:tc>
      </w:tr>
    </w:tbl>
    <w:p w:rsidR="006C2C40" w:rsidRPr="004A09AC" w:rsidRDefault="006C2C40" w:rsidP="004A09AC">
      <w:pPr>
        <w:spacing w:line="360" w:lineRule="auto"/>
        <w:contextualSpacing/>
        <w:jc w:val="both"/>
        <w:rPr>
          <w:sz w:val="20"/>
          <w:szCs w:val="20"/>
        </w:rPr>
      </w:pPr>
    </w:p>
    <w:p w:rsidR="006C2C40" w:rsidRPr="004A09AC" w:rsidRDefault="00F00B7F" w:rsidP="004A09AC">
      <w:pPr>
        <w:spacing w:line="360" w:lineRule="auto"/>
        <w:ind w:firstLine="709"/>
        <w:contextualSpacing/>
        <w:jc w:val="both"/>
        <w:rPr>
          <w:sz w:val="28"/>
          <w:szCs w:val="28"/>
        </w:rPr>
      </w:pPr>
      <w:r w:rsidRPr="004A09AC">
        <w:rPr>
          <w:sz w:val="28"/>
          <w:szCs w:val="28"/>
        </w:rPr>
        <w:t xml:space="preserve">Факторы, влияющие на выбор потребителей </w:t>
      </w:r>
    </w:p>
    <w:p w:rsidR="001411E2" w:rsidRPr="004A09AC" w:rsidRDefault="00F00B7F" w:rsidP="004A09AC">
      <w:pPr>
        <w:spacing w:line="360" w:lineRule="auto"/>
        <w:ind w:firstLine="709"/>
        <w:contextualSpacing/>
        <w:jc w:val="both"/>
        <w:rPr>
          <w:sz w:val="28"/>
          <w:szCs w:val="28"/>
        </w:rPr>
      </w:pPr>
      <w:r w:rsidRPr="004A09AC">
        <w:rPr>
          <w:sz w:val="28"/>
          <w:szCs w:val="28"/>
        </w:rPr>
        <w:t>при покупке лекарственных средств</w:t>
      </w:r>
      <w:r w:rsidR="00CD03AB" w:rsidRPr="004A09AC">
        <w:rPr>
          <w:sz w:val="28"/>
          <w:szCs w:val="28"/>
        </w:rPr>
        <w:t>, %</w:t>
      </w:r>
    </w:p>
    <w:p w:rsidR="001411E2" w:rsidRDefault="0087688B" w:rsidP="004A09AC">
      <w:pPr>
        <w:spacing w:line="360" w:lineRule="auto"/>
        <w:ind w:firstLine="709"/>
        <w:contextualSpacing/>
        <w:jc w:val="both"/>
        <w:rPr>
          <w:sz w:val="28"/>
          <w:szCs w:val="28"/>
        </w:rPr>
      </w:pPr>
      <w:r w:rsidRPr="004A09AC">
        <w:rPr>
          <w:sz w:val="28"/>
          <w:szCs w:val="28"/>
        </w:rPr>
        <w:t>Таблица 3.</w:t>
      </w:r>
    </w:p>
    <w:p w:rsidR="004A09AC" w:rsidRPr="004A09AC" w:rsidRDefault="004A09AC" w:rsidP="004A09AC">
      <w:pPr>
        <w:spacing w:line="360" w:lineRule="auto"/>
        <w:ind w:firstLine="709"/>
        <w:contextualSpacing/>
        <w:jc w:val="both"/>
        <w:rPr>
          <w:sz w:val="28"/>
          <w:szCs w:val="28"/>
        </w:rPr>
      </w:pPr>
    </w:p>
    <w:tbl>
      <w:tblPr>
        <w:tblW w:w="7606" w:type="dxa"/>
        <w:tblInd w:w="864" w:type="dxa"/>
        <w:tblBorders>
          <w:top w:val="single" w:sz="18" w:space="0" w:color="auto"/>
          <w:bottom w:val="single" w:sz="18" w:space="0" w:color="auto"/>
        </w:tblBorders>
        <w:tblLayout w:type="fixed"/>
        <w:tblLook w:val="0000" w:firstRow="0" w:lastRow="0" w:firstColumn="0" w:lastColumn="0" w:noHBand="0" w:noVBand="0"/>
      </w:tblPr>
      <w:tblGrid>
        <w:gridCol w:w="1804"/>
        <w:gridCol w:w="644"/>
        <w:gridCol w:w="644"/>
        <w:gridCol w:w="644"/>
        <w:gridCol w:w="645"/>
        <w:gridCol w:w="645"/>
        <w:gridCol w:w="645"/>
        <w:gridCol w:w="645"/>
        <w:gridCol w:w="645"/>
        <w:gridCol w:w="645"/>
      </w:tblGrid>
      <w:tr w:rsidR="006F5AF7" w:rsidRPr="004A09AC" w:rsidTr="00596827">
        <w:trPr>
          <w:trHeight w:val="2229"/>
        </w:trPr>
        <w:tc>
          <w:tcPr>
            <w:tcW w:w="1804" w:type="dxa"/>
            <w:tcBorders>
              <w:top w:val="single" w:sz="18" w:space="0" w:color="auto"/>
              <w:left w:val="nil"/>
              <w:bottom w:val="nil"/>
              <w:right w:val="single" w:sz="4" w:space="0" w:color="auto"/>
            </w:tcBorders>
          </w:tcPr>
          <w:p w:rsidR="00087888" w:rsidRPr="004A09AC" w:rsidRDefault="00087888" w:rsidP="004A09AC">
            <w:pPr>
              <w:autoSpaceDE w:val="0"/>
              <w:autoSpaceDN w:val="0"/>
              <w:adjustRightInd w:val="0"/>
              <w:spacing w:line="360" w:lineRule="auto"/>
              <w:ind w:hanging="155"/>
              <w:jc w:val="both"/>
              <w:rPr>
                <w:sz w:val="20"/>
                <w:szCs w:val="20"/>
              </w:rPr>
            </w:pPr>
          </w:p>
        </w:tc>
        <w:tc>
          <w:tcPr>
            <w:tcW w:w="644" w:type="dxa"/>
            <w:tcBorders>
              <w:top w:val="single" w:sz="18" w:space="0" w:color="auto"/>
              <w:left w:val="single" w:sz="4" w:space="0" w:color="auto"/>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эффективность</w:t>
            </w:r>
          </w:p>
        </w:tc>
        <w:tc>
          <w:tcPr>
            <w:tcW w:w="644" w:type="dxa"/>
            <w:tcBorders>
              <w:top w:val="single" w:sz="18" w:space="0" w:color="auto"/>
              <w:left w:val="nil"/>
              <w:bottom w:val="nil"/>
              <w:right w:val="nil"/>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безопасность</w:t>
            </w:r>
          </w:p>
        </w:tc>
        <w:tc>
          <w:tcPr>
            <w:tcW w:w="644" w:type="dxa"/>
            <w:tcBorders>
              <w:top w:val="single" w:sz="18" w:space="0" w:color="auto"/>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цена</w:t>
            </w:r>
          </w:p>
        </w:tc>
        <w:tc>
          <w:tcPr>
            <w:tcW w:w="645" w:type="dxa"/>
            <w:tcBorders>
              <w:top w:val="single" w:sz="18" w:space="0" w:color="auto"/>
              <w:left w:val="nil"/>
              <w:bottom w:val="nil"/>
              <w:right w:val="nil"/>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популярность</w:t>
            </w:r>
          </w:p>
        </w:tc>
        <w:tc>
          <w:tcPr>
            <w:tcW w:w="645" w:type="dxa"/>
            <w:tcBorders>
              <w:top w:val="single" w:sz="18" w:space="0" w:color="auto"/>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производитель</w:t>
            </w:r>
          </w:p>
        </w:tc>
        <w:tc>
          <w:tcPr>
            <w:tcW w:w="645" w:type="dxa"/>
            <w:tcBorders>
              <w:top w:val="single" w:sz="18" w:space="0" w:color="auto"/>
              <w:left w:val="nil"/>
              <w:bottom w:val="nil"/>
              <w:right w:val="nil"/>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дозирование</w:t>
            </w:r>
          </w:p>
        </w:tc>
        <w:tc>
          <w:tcPr>
            <w:tcW w:w="645" w:type="dxa"/>
            <w:tcBorders>
              <w:top w:val="single" w:sz="18" w:space="0" w:color="auto"/>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вид лек формы</w:t>
            </w:r>
          </w:p>
        </w:tc>
        <w:tc>
          <w:tcPr>
            <w:tcW w:w="645" w:type="dxa"/>
            <w:tcBorders>
              <w:top w:val="single" w:sz="18" w:space="0" w:color="auto"/>
              <w:left w:val="nil"/>
              <w:bottom w:val="nil"/>
              <w:right w:val="nil"/>
            </w:tcBorders>
            <w:textDirection w:val="btLr"/>
          </w:tcPr>
          <w:p w:rsidR="00087888" w:rsidRPr="004A09AC" w:rsidRDefault="002D6AF0" w:rsidP="004A09AC">
            <w:pPr>
              <w:autoSpaceDE w:val="0"/>
              <w:autoSpaceDN w:val="0"/>
              <w:adjustRightInd w:val="0"/>
              <w:spacing w:line="360" w:lineRule="auto"/>
              <w:ind w:hanging="155"/>
              <w:jc w:val="both"/>
              <w:rPr>
                <w:sz w:val="20"/>
                <w:szCs w:val="20"/>
              </w:rPr>
            </w:pPr>
            <w:r w:rsidRPr="004A09AC">
              <w:rPr>
                <w:sz w:val="20"/>
                <w:szCs w:val="20"/>
              </w:rPr>
              <w:t>колич в уп</w:t>
            </w:r>
          </w:p>
        </w:tc>
        <w:tc>
          <w:tcPr>
            <w:tcW w:w="645" w:type="dxa"/>
            <w:tcBorders>
              <w:top w:val="single" w:sz="18" w:space="0" w:color="auto"/>
            </w:tcBorders>
            <w:textDirection w:val="btL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дизаин упаковки</w:t>
            </w:r>
          </w:p>
        </w:tc>
      </w:tr>
      <w:tr w:rsidR="006F5AF7" w:rsidRPr="004A09AC" w:rsidTr="00596827">
        <w:trPr>
          <w:trHeight w:val="290"/>
        </w:trPr>
        <w:tc>
          <w:tcPr>
            <w:tcW w:w="1804" w:type="dxa"/>
            <w:tcBorders>
              <w:top w:val="single" w:sz="4" w:space="0" w:color="auto"/>
              <w:left w:val="nil"/>
              <w:bottom w:val="nil"/>
              <w:right w:val="single" w:sz="4" w:space="0" w:color="auto"/>
            </w:tcBorders>
            <w:shd w:val="clear" w:color="auto" w:fill="FFFFFF"/>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пенсионеры</w:t>
            </w:r>
          </w:p>
        </w:tc>
        <w:tc>
          <w:tcPr>
            <w:tcW w:w="644" w:type="dxa"/>
            <w:tcBorders>
              <w:top w:val="single" w:sz="4" w:space="0" w:color="auto"/>
              <w:left w:val="single" w:sz="4"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9,3</w:t>
            </w:r>
          </w:p>
        </w:tc>
        <w:tc>
          <w:tcPr>
            <w:tcW w:w="644" w:type="dxa"/>
            <w:tcBorders>
              <w:top w:val="single" w:sz="4" w:space="0" w:color="auto"/>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9,6</w:t>
            </w:r>
          </w:p>
        </w:tc>
        <w:tc>
          <w:tcPr>
            <w:tcW w:w="644" w:type="dxa"/>
            <w:tcBorders>
              <w:top w:val="single" w:sz="4"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10</w:t>
            </w:r>
          </w:p>
        </w:tc>
        <w:tc>
          <w:tcPr>
            <w:tcW w:w="645" w:type="dxa"/>
            <w:tcBorders>
              <w:top w:val="single" w:sz="4" w:space="0" w:color="auto"/>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8,8</w:t>
            </w:r>
          </w:p>
        </w:tc>
        <w:tc>
          <w:tcPr>
            <w:tcW w:w="645" w:type="dxa"/>
            <w:tcBorders>
              <w:top w:val="single" w:sz="4"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8,3</w:t>
            </w:r>
          </w:p>
        </w:tc>
        <w:tc>
          <w:tcPr>
            <w:tcW w:w="645" w:type="dxa"/>
            <w:tcBorders>
              <w:top w:val="single" w:sz="4" w:space="0" w:color="auto"/>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6,5</w:t>
            </w:r>
          </w:p>
        </w:tc>
        <w:tc>
          <w:tcPr>
            <w:tcW w:w="645" w:type="dxa"/>
            <w:tcBorders>
              <w:top w:val="single" w:sz="4"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7</w:t>
            </w:r>
          </w:p>
        </w:tc>
        <w:tc>
          <w:tcPr>
            <w:tcW w:w="645" w:type="dxa"/>
            <w:tcBorders>
              <w:top w:val="single" w:sz="4" w:space="0" w:color="auto"/>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6</w:t>
            </w:r>
          </w:p>
        </w:tc>
        <w:tc>
          <w:tcPr>
            <w:tcW w:w="645" w:type="dxa"/>
            <w:tcBorders>
              <w:top w:val="single" w:sz="4"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0</w:t>
            </w:r>
          </w:p>
        </w:tc>
      </w:tr>
      <w:tr w:rsidR="006F5AF7" w:rsidRPr="004A09AC" w:rsidTr="00596827">
        <w:trPr>
          <w:trHeight w:val="290"/>
        </w:trPr>
        <w:tc>
          <w:tcPr>
            <w:tcW w:w="1804" w:type="dxa"/>
            <w:tcBorders>
              <w:left w:val="nil"/>
              <w:bottom w:val="nil"/>
              <w:right w:val="single" w:sz="4" w:space="0" w:color="auto"/>
            </w:tcBorders>
            <w:shd w:val="clear" w:color="auto" w:fill="FFFFFF"/>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безработные</w:t>
            </w:r>
          </w:p>
        </w:tc>
        <w:tc>
          <w:tcPr>
            <w:tcW w:w="644" w:type="dxa"/>
            <w:tcBorders>
              <w:left w:val="single" w:sz="4"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9,8</w:t>
            </w:r>
          </w:p>
        </w:tc>
        <w:tc>
          <w:tcPr>
            <w:tcW w:w="644" w:type="dxa"/>
            <w:tcBorders>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9,5</w:t>
            </w:r>
          </w:p>
        </w:tc>
        <w:tc>
          <w:tcPr>
            <w:tcW w:w="644" w:type="dxa"/>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9,9</w:t>
            </w:r>
          </w:p>
        </w:tc>
        <w:tc>
          <w:tcPr>
            <w:tcW w:w="645" w:type="dxa"/>
            <w:tcBorders>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8,4</w:t>
            </w:r>
          </w:p>
        </w:tc>
        <w:tc>
          <w:tcPr>
            <w:tcW w:w="645" w:type="dxa"/>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8,4</w:t>
            </w:r>
          </w:p>
        </w:tc>
        <w:tc>
          <w:tcPr>
            <w:tcW w:w="645" w:type="dxa"/>
            <w:tcBorders>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7,3</w:t>
            </w:r>
          </w:p>
        </w:tc>
        <w:tc>
          <w:tcPr>
            <w:tcW w:w="645" w:type="dxa"/>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7,5</w:t>
            </w:r>
          </w:p>
        </w:tc>
        <w:tc>
          <w:tcPr>
            <w:tcW w:w="645" w:type="dxa"/>
            <w:tcBorders>
              <w:left w:val="nil"/>
              <w:bottom w:val="nil"/>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6</w:t>
            </w:r>
          </w:p>
        </w:tc>
        <w:tc>
          <w:tcPr>
            <w:tcW w:w="645" w:type="dxa"/>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1</w:t>
            </w:r>
          </w:p>
        </w:tc>
      </w:tr>
      <w:tr w:rsidR="006F5AF7" w:rsidRPr="004A09AC" w:rsidTr="00596827">
        <w:trPr>
          <w:trHeight w:val="290"/>
        </w:trPr>
        <w:tc>
          <w:tcPr>
            <w:tcW w:w="1804" w:type="dxa"/>
            <w:tcBorders>
              <w:left w:val="nil"/>
              <w:bottom w:val="single" w:sz="18" w:space="0" w:color="auto"/>
              <w:right w:val="single" w:sz="4" w:space="0" w:color="auto"/>
            </w:tcBorders>
            <w:shd w:val="clear" w:color="auto" w:fill="FFFFFF"/>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ученики, студенты</w:t>
            </w:r>
          </w:p>
        </w:tc>
        <w:tc>
          <w:tcPr>
            <w:tcW w:w="644" w:type="dxa"/>
            <w:tcBorders>
              <w:left w:val="single" w:sz="4" w:space="0" w:color="auto"/>
              <w:bottom w:val="single" w:sz="18"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9,7</w:t>
            </w:r>
          </w:p>
        </w:tc>
        <w:tc>
          <w:tcPr>
            <w:tcW w:w="644" w:type="dxa"/>
            <w:tcBorders>
              <w:left w:val="nil"/>
              <w:bottom w:val="single" w:sz="18" w:space="0" w:color="auto"/>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9,7</w:t>
            </w:r>
          </w:p>
        </w:tc>
        <w:tc>
          <w:tcPr>
            <w:tcW w:w="644" w:type="dxa"/>
            <w:tcBorders>
              <w:bottom w:val="single" w:sz="18"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8,1</w:t>
            </w:r>
          </w:p>
        </w:tc>
        <w:tc>
          <w:tcPr>
            <w:tcW w:w="645" w:type="dxa"/>
            <w:tcBorders>
              <w:left w:val="nil"/>
              <w:bottom w:val="single" w:sz="18" w:space="0" w:color="auto"/>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8,3</w:t>
            </w:r>
          </w:p>
        </w:tc>
        <w:tc>
          <w:tcPr>
            <w:tcW w:w="645" w:type="dxa"/>
            <w:tcBorders>
              <w:bottom w:val="single" w:sz="18"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8,3</w:t>
            </w:r>
          </w:p>
        </w:tc>
        <w:tc>
          <w:tcPr>
            <w:tcW w:w="645" w:type="dxa"/>
            <w:tcBorders>
              <w:left w:val="nil"/>
              <w:bottom w:val="single" w:sz="18" w:space="0" w:color="auto"/>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7</w:t>
            </w:r>
          </w:p>
        </w:tc>
        <w:tc>
          <w:tcPr>
            <w:tcW w:w="645" w:type="dxa"/>
            <w:tcBorders>
              <w:bottom w:val="single" w:sz="18"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5</w:t>
            </w:r>
          </w:p>
        </w:tc>
        <w:tc>
          <w:tcPr>
            <w:tcW w:w="645" w:type="dxa"/>
            <w:tcBorders>
              <w:left w:val="nil"/>
              <w:bottom w:val="single" w:sz="18" w:space="0" w:color="auto"/>
              <w:right w:val="nil"/>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4,2</w:t>
            </w:r>
          </w:p>
        </w:tc>
        <w:tc>
          <w:tcPr>
            <w:tcW w:w="645" w:type="dxa"/>
            <w:tcBorders>
              <w:bottom w:val="single" w:sz="18" w:space="0" w:color="auto"/>
            </w:tcBorders>
            <w:shd w:val="clear" w:color="auto" w:fill="FFFFFF"/>
            <w:vAlign w:val="center"/>
          </w:tcPr>
          <w:p w:rsidR="00087888" w:rsidRPr="004A09AC" w:rsidRDefault="00087888" w:rsidP="004A09AC">
            <w:pPr>
              <w:autoSpaceDE w:val="0"/>
              <w:autoSpaceDN w:val="0"/>
              <w:adjustRightInd w:val="0"/>
              <w:spacing w:line="360" w:lineRule="auto"/>
              <w:ind w:hanging="155"/>
              <w:jc w:val="both"/>
              <w:rPr>
                <w:sz w:val="20"/>
                <w:szCs w:val="20"/>
              </w:rPr>
            </w:pPr>
            <w:r w:rsidRPr="004A09AC">
              <w:rPr>
                <w:sz w:val="20"/>
                <w:szCs w:val="20"/>
              </w:rPr>
              <w:t>2,3</w:t>
            </w:r>
          </w:p>
        </w:tc>
      </w:tr>
    </w:tbl>
    <w:p w:rsidR="004A09AC" w:rsidRDefault="004A09AC" w:rsidP="004A09AC">
      <w:pPr>
        <w:spacing w:line="360" w:lineRule="auto"/>
        <w:ind w:firstLine="709"/>
        <w:contextualSpacing/>
        <w:jc w:val="both"/>
        <w:rPr>
          <w:sz w:val="28"/>
          <w:szCs w:val="28"/>
        </w:rPr>
      </w:pPr>
    </w:p>
    <w:p w:rsidR="00494AE7" w:rsidRPr="004A09AC" w:rsidRDefault="007840FB" w:rsidP="004A09AC">
      <w:pPr>
        <w:spacing w:line="360" w:lineRule="auto"/>
        <w:ind w:firstLine="709"/>
        <w:contextualSpacing/>
        <w:jc w:val="both"/>
        <w:rPr>
          <w:sz w:val="28"/>
          <w:szCs w:val="28"/>
        </w:rPr>
      </w:pPr>
      <w:r w:rsidRPr="004A09AC">
        <w:rPr>
          <w:sz w:val="28"/>
          <w:szCs w:val="28"/>
        </w:rPr>
        <w:t>Приобретение лекарственных средств определенных групп для разных категорий потребителей</w:t>
      </w:r>
      <w:r w:rsidR="00CD03AB" w:rsidRPr="004A09AC">
        <w:rPr>
          <w:sz w:val="28"/>
          <w:szCs w:val="28"/>
        </w:rPr>
        <w:t>, %</w:t>
      </w:r>
    </w:p>
    <w:p w:rsidR="0087688B" w:rsidRDefault="0087688B" w:rsidP="004A09AC">
      <w:pPr>
        <w:spacing w:line="360" w:lineRule="auto"/>
        <w:ind w:firstLine="709"/>
        <w:contextualSpacing/>
        <w:jc w:val="both"/>
        <w:rPr>
          <w:sz w:val="28"/>
          <w:szCs w:val="28"/>
        </w:rPr>
      </w:pPr>
      <w:r w:rsidRPr="004A09AC">
        <w:rPr>
          <w:sz w:val="28"/>
          <w:szCs w:val="28"/>
        </w:rPr>
        <w:t>Таблица 4.</w:t>
      </w:r>
    </w:p>
    <w:p w:rsidR="004A09AC" w:rsidRPr="004A09AC" w:rsidRDefault="004A09AC" w:rsidP="004A09AC">
      <w:pPr>
        <w:spacing w:line="360" w:lineRule="auto"/>
        <w:ind w:firstLine="709"/>
        <w:contextualSpacing/>
        <w:jc w:val="both"/>
        <w:rPr>
          <w:sz w:val="28"/>
          <w:szCs w:val="28"/>
        </w:rPr>
      </w:pP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1143"/>
        <w:gridCol w:w="1136"/>
        <w:gridCol w:w="1310"/>
        <w:gridCol w:w="1060"/>
        <w:gridCol w:w="1306"/>
      </w:tblGrid>
      <w:tr w:rsidR="006F5AF7" w:rsidRPr="004A09AC" w:rsidTr="00596827">
        <w:trPr>
          <w:cantSplit/>
          <w:trHeight w:val="1576"/>
        </w:trPr>
        <w:tc>
          <w:tcPr>
            <w:tcW w:w="3358" w:type="dxa"/>
            <w:tcBorders>
              <w:top w:val="single" w:sz="4" w:space="0" w:color="auto"/>
              <w:left w:val="nil"/>
              <w:bottom w:val="single" w:sz="4" w:space="0" w:color="auto"/>
              <w:right w:val="single" w:sz="4" w:space="0" w:color="auto"/>
            </w:tcBorders>
            <w:vAlign w:val="center"/>
          </w:tcPr>
          <w:p w:rsidR="00A36F92" w:rsidRPr="004A09AC" w:rsidRDefault="00A36F92" w:rsidP="004A09AC">
            <w:pPr>
              <w:spacing w:line="360" w:lineRule="auto"/>
              <w:contextualSpacing/>
              <w:jc w:val="both"/>
              <w:rPr>
                <w:sz w:val="20"/>
                <w:szCs w:val="20"/>
              </w:rPr>
            </w:pPr>
          </w:p>
        </w:tc>
        <w:tc>
          <w:tcPr>
            <w:tcW w:w="1143" w:type="dxa"/>
            <w:tcBorders>
              <w:top w:val="single" w:sz="4" w:space="0" w:color="auto"/>
              <w:left w:val="single" w:sz="4" w:space="0" w:color="auto"/>
              <w:bottom w:val="single" w:sz="4" w:space="0" w:color="auto"/>
              <w:right w:val="single" w:sz="4" w:space="0" w:color="auto"/>
            </w:tcBorders>
            <w:textDirection w:val="btLr"/>
          </w:tcPr>
          <w:p w:rsidR="00A36F92" w:rsidRPr="004A09AC" w:rsidRDefault="00A36F92" w:rsidP="004A09AC">
            <w:pPr>
              <w:spacing w:line="360" w:lineRule="auto"/>
              <w:contextualSpacing/>
              <w:jc w:val="both"/>
              <w:rPr>
                <w:sz w:val="20"/>
                <w:szCs w:val="20"/>
              </w:rPr>
            </w:pPr>
            <w:r w:rsidRPr="004A09AC">
              <w:rPr>
                <w:sz w:val="20"/>
                <w:szCs w:val="20"/>
              </w:rPr>
              <w:t>Для себя, %</w:t>
            </w:r>
          </w:p>
        </w:tc>
        <w:tc>
          <w:tcPr>
            <w:tcW w:w="1136" w:type="dxa"/>
            <w:tcBorders>
              <w:top w:val="single" w:sz="4" w:space="0" w:color="auto"/>
              <w:left w:val="single" w:sz="4" w:space="0" w:color="auto"/>
              <w:bottom w:val="single" w:sz="4" w:space="0" w:color="auto"/>
              <w:right w:val="single" w:sz="4" w:space="0" w:color="auto"/>
            </w:tcBorders>
            <w:textDirection w:val="btLr"/>
            <w:vAlign w:val="center"/>
          </w:tcPr>
          <w:p w:rsidR="00A36F92" w:rsidRPr="004A09AC" w:rsidRDefault="00A36F92" w:rsidP="004A09AC">
            <w:pPr>
              <w:spacing w:line="360" w:lineRule="auto"/>
              <w:contextualSpacing/>
              <w:jc w:val="both"/>
              <w:rPr>
                <w:sz w:val="20"/>
                <w:szCs w:val="20"/>
              </w:rPr>
            </w:pPr>
            <w:r w:rsidRPr="004A09AC">
              <w:rPr>
                <w:sz w:val="20"/>
                <w:szCs w:val="20"/>
              </w:rPr>
              <w:t>Для ребенка, %</w:t>
            </w:r>
          </w:p>
        </w:tc>
        <w:tc>
          <w:tcPr>
            <w:tcW w:w="1310" w:type="dxa"/>
            <w:tcBorders>
              <w:top w:val="single" w:sz="4" w:space="0" w:color="auto"/>
              <w:left w:val="single" w:sz="4" w:space="0" w:color="auto"/>
              <w:bottom w:val="single" w:sz="4" w:space="0" w:color="auto"/>
              <w:right w:val="single" w:sz="4" w:space="0" w:color="auto"/>
            </w:tcBorders>
            <w:textDirection w:val="btLr"/>
            <w:vAlign w:val="center"/>
          </w:tcPr>
          <w:p w:rsidR="00A36F92" w:rsidRPr="004A09AC" w:rsidRDefault="00A36F92" w:rsidP="004A09AC">
            <w:pPr>
              <w:spacing w:line="360" w:lineRule="auto"/>
              <w:contextualSpacing/>
              <w:jc w:val="both"/>
              <w:rPr>
                <w:sz w:val="20"/>
                <w:szCs w:val="20"/>
              </w:rPr>
            </w:pPr>
            <w:r w:rsidRPr="004A09AC">
              <w:rPr>
                <w:sz w:val="20"/>
                <w:szCs w:val="20"/>
              </w:rPr>
              <w:t>Для пожил. членов семьи, %</w:t>
            </w:r>
          </w:p>
        </w:tc>
        <w:tc>
          <w:tcPr>
            <w:tcW w:w="1060" w:type="dxa"/>
            <w:tcBorders>
              <w:top w:val="single" w:sz="4" w:space="0" w:color="auto"/>
              <w:left w:val="single" w:sz="4" w:space="0" w:color="auto"/>
              <w:bottom w:val="single" w:sz="4" w:space="0" w:color="auto"/>
              <w:right w:val="single" w:sz="4" w:space="0" w:color="auto"/>
            </w:tcBorders>
            <w:textDirection w:val="btLr"/>
          </w:tcPr>
          <w:p w:rsidR="00A36F92" w:rsidRPr="004A09AC" w:rsidRDefault="00A36F92" w:rsidP="004A09AC">
            <w:pPr>
              <w:spacing w:line="360" w:lineRule="auto"/>
              <w:contextualSpacing/>
              <w:jc w:val="both"/>
              <w:rPr>
                <w:sz w:val="20"/>
                <w:szCs w:val="20"/>
              </w:rPr>
            </w:pPr>
            <w:r w:rsidRPr="004A09AC">
              <w:rPr>
                <w:sz w:val="20"/>
                <w:szCs w:val="20"/>
              </w:rPr>
              <w:t>Для др. членов семьи, %</w:t>
            </w:r>
          </w:p>
        </w:tc>
        <w:tc>
          <w:tcPr>
            <w:tcW w:w="1306" w:type="dxa"/>
            <w:tcBorders>
              <w:top w:val="single" w:sz="4" w:space="0" w:color="auto"/>
              <w:left w:val="single" w:sz="4" w:space="0" w:color="auto"/>
              <w:bottom w:val="single" w:sz="4" w:space="0" w:color="auto"/>
              <w:right w:val="nil"/>
            </w:tcBorders>
            <w:textDirection w:val="btLr"/>
            <w:vAlign w:val="center"/>
          </w:tcPr>
          <w:p w:rsidR="00A36F92" w:rsidRPr="004A09AC" w:rsidRDefault="00A36F92" w:rsidP="004A09AC">
            <w:pPr>
              <w:spacing w:line="360" w:lineRule="auto"/>
              <w:contextualSpacing/>
              <w:jc w:val="both"/>
              <w:rPr>
                <w:sz w:val="20"/>
                <w:szCs w:val="20"/>
              </w:rPr>
            </w:pPr>
            <w:r w:rsidRPr="004A09AC">
              <w:rPr>
                <w:sz w:val="20"/>
                <w:szCs w:val="20"/>
              </w:rPr>
              <w:t>Для неск. членов семьи, %</w:t>
            </w:r>
          </w:p>
        </w:tc>
      </w:tr>
      <w:tr w:rsidR="006F5AF7" w:rsidRPr="004A09AC" w:rsidTr="00596827">
        <w:tc>
          <w:tcPr>
            <w:tcW w:w="3358" w:type="dxa"/>
            <w:tcBorders>
              <w:top w:val="single" w:sz="4" w:space="0" w:color="auto"/>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 xml:space="preserve">лс для лечения </w:t>
            </w:r>
            <w:r w:rsidR="004A09AC" w:rsidRPr="004A09AC">
              <w:rPr>
                <w:sz w:val="20"/>
                <w:szCs w:val="20"/>
              </w:rPr>
              <w:t>желудочно-кишечного</w:t>
            </w:r>
            <w:r w:rsidRPr="004A09AC">
              <w:rPr>
                <w:sz w:val="20"/>
                <w:szCs w:val="20"/>
              </w:rPr>
              <w:t xml:space="preserve"> тракта</w:t>
            </w:r>
          </w:p>
        </w:tc>
        <w:tc>
          <w:tcPr>
            <w:tcW w:w="1143" w:type="dxa"/>
            <w:tcBorders>
              <w:top w:val="single" w:sz="4" w:space="0" w:color="auto"/>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39</w:t>
            </w:r>
          </w:p>
        </w:tc>
        <w:tc>
          <w:tcPr>
            <w:tcW w:w="1136" w:type="dxa"/>
            <w:tcBorders>
              <w:top w:val="single" w:sz="4" w:space="0" w:color="auto"/>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10</w:t>
            </w:r>
          </w:p>
        </w:tc>
        <w:tc>
          <w:tcPr>
            <w:tcW w:w="1310" w:type="dxa"/>
            <w:tcBorders>
              <w:top w:val="single" w:sz="4" w:space="0" w:color="auto"/>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13</w:t>
            </w:r>
          </w:p>
        </w:tc>
        <w:tc>
          <w:tcPr>
            <w:tcW w:w="1060" w:type="dxa"/>
            <w:tcBorders>
              <w:top w:val="single" w:sz="4" w:space="0" w:color="auto"/>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18</w:t>
            </w:r>
          </w:p>
        </w:tc>
        <w:tc>
          <w:tcPr>
            <w:tcW w:w="1306" w:type="dxa"/>
            <w:tcBorders>
              <w:top w:val="single" w:sz="4" w:space="0" w:color="auto"/>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18</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препараты понижающие давление</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50</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13</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14</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14</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антисептики</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68</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25</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16</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противовосполительные средства</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48</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12</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8</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15</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13</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препараты для лечения сердечнососудистой системы</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66</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11</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22</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лс применяемые при простуде</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54</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4</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4</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13</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13</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лс применяемые при боли в горле</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47</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17</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3</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12</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9</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лс применяемые при кашле</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65</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10</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15</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5</w:t>
            </w:r>
          </w:p>
        </w:tc>
      </w:tr>
      <w:tr w:rsidR="006F5AF7" w:rsidRPr="004A09AC" w:rsidTr="00596827">
        <w:tc>
          <w:tcPr>
            <w:tcW w:w="3358" w:type="dxa"/>
            <w:tcBorders>
              <w:top w:val="nil"/>
              <w:left w:val="nil"/>
              <w:bottom w:val="nil"/>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антигистаминные</w:t>
            </w:r>
          </w:p>
        </w:tc>
        <w:tc>
          <w:tcPr>
            <w:tcW w:w="1143"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44</w:t>
            </w:r>
          </w:p>
        </w:tc>
        <w:tc>
          <w:tcPr>
            <w:tcW w:w="1136"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13</w:t>
            </w:r>
          </w:p>
        </w:tc>
        <w:tc>
          <w:tcPr>
            <w:tcW w:w="131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11</w:t>
            </w:r>
          </w:p>
        </w:tc>
        <w:tc>
          <w:tcPr>
            <w:tcW w:w="1060" w:type="dxa"/>
            <w:tcBorders>
              <w:top w:val="nil"/>
              <w:left w:val="single" w:sz="4" w:space="0" w:color="auto"/>
              <w:bottom w:val="nil"/>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8</w:t>
            </w:r>
          </w:p>
        </w:tc>
        <w:tc>
          <w:tcPr>
            <w:tcW w:w="1306" w:type="dxa"/>
            <w:tcBorders>
              <w:top w:val="nil"/>
              <w:left w:val="single" w:sz="4" w:space="0" w:color="auto"/>
              <w:bottom w:val="nil"/>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18</w:t>
            </w:r>
          </w:p>
        </w:tc>
      </w:tr>
      <w:tr w:rsidR="006F5AF7" w:rsidRPr="004A09AC" w:rsidTr="00596827">
        <w:tc>
          <w:tcPr>
            <w:tcW w:w="3358" w:type="dxa"/>
            <w:tcBorders>
              <w:top w:val="nil"/>
              <w:left w:val="nil"/>
              <w:bottom w:val="single" w:sz="4" w:space="0" w:color="auto"/>
              <w:right w:val="single" w:sz="4" w:space="0" w:color="auto"/>
            </w:tcBorders>
            <w:vAlign w:val="center"/>
          </w:tcPr>
          <w:p w:rsidR="00A36F92" w:rsidRPr="004A09AC" w:rsidRDefault="00A36F92" w:rsidP="004A09AC">
            <w:pPr>
              <w:tabs>
                <w:tab w:val="left" w:pos="840"/>
              </w:tabs>
              <w:spacing w:line="360" w:lineRule="auto"/>
              <w:jc w:val="both"/>
              <w:rPr>
                <w:sz w:val="20"/>
                <w:szCs w:val="20"/>
              </w:rPr>
            </w:pPr>
            <w:r w:rsidRPr="004A09AC">
              <w:rPr>
                <w:sz w:val="20"/>
                <w:szCs w:val="20"/>
              </w:rPr>
              <w:t>витамины</w:t>
            </w:r>
          </w:p>
        </w:tc>
        <w:tc>
          <w:tcPr>
            <w:tcW w:w="1143" w:type="dxa"/>
            <w:tcBorders>
              <w:top w:val="nil"/>
              <w:left w:val="single" w:sz="4" w:space="0" w:color="auto"/>
              <w:bottom w:val="single" w:sz="4" w:space="0" w:color="auto"/>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28</w:t>
            </w:r>
          </w:p>
        </w:tc>
        <w:tc>
          <w:tcPr>
            <w:tcW w:w="1136" w:type="dxa"/>
            <w:tcBorders>
              <w:top w:val="nil"/>
              <w:left w:val="single" w:sz="4" w:space="0" w:color="auto"/>
              <w:bottom w:val="single" w:sz="4" w:space="0" w:color="auto"/>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20</w:t>
            </w:r>
          </w:p>
        </w:tc>
        <w:tc>
          <w:tcPr>
            <w:tcW w:w="1310" w:type="dxa"/>
            <w:tcBorders>
              <w:top w:val="nil"/>
              <w:left w:val="single" w:sz="4" w:space="0" w:color="auto"/>
              <w:bottom w:val="single" w:sz="4" w:space="0" w:color="auto"/>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10</w:t>
            </w:r>
          </w:p>
        </w:tc>
        <w:tc>
          <w:tcPr>
            <w:tcW w:w="1060" w:type="dxa"/>
            <w:tcBorders>
              <w:top w:val="nil"/>
              <w:left w:val="single" w:sz="4" w:space="0" w:color="auto"/>
              <w:bottom w:val="single" w:sz="4" w:space="0" w:color="auto"/>
              <w:right w:val="single" w:sz="4" w:space="0" w:color="auto"/>
            </w:tcBorders>
            <w:vAlign w:val="center"/>
          </w:tcPr>
          <w:p w:rsidR="00A36F92" w:rsidRPr="004A09AC" w:rsidRDefault="00A36F92" w:rsidP="004A09AC">
            <w:pPr>
              <w:spacing w:line="360" w:lineRule="auto"/>
              <w:contextualSpacing/>
              <w:jc w:val="both"/>
              <w:rPr>
                <w:sz w:val="20"/>
                <w:szCs w:val="20"/>
              </w:rPr>
            </w:pPr>
            <w:r w:rsidRPr="004A09AC">
              <w:rPr>
                <w:sz w:val="20"/>
                <w:szCs w:val="20"/>
              </w:rPr>
              <w:t>10</w:t>
            </w:r>
          </w:p>
        </w:tc>
        <w:tc>
          <w:tcPr>
            <w:tcW w:w="1306" w:type="dxa"/>
            <w:tcBorders>
              <w:top w:val="nil"/>
              <w:left w:val="single" w:sz="4" w:space="0" w:color="auto"/>
              <w:bottom w:val="single" w:sz="4" w:space="0" w:color="auto"/>
              <w:right w:val="nil"/>
            </w:tcBorders>
            <w:vAlign w:val="center"/>
          </w:tcPr>
          <w:p w:rsidR="00A36F92" w:rsidRPr="004A09AC" w:rsidRDefault="00A36F92" w:rsidP="004A09AC">
            <w:pPr>
              <w:spacing w:line="360" w:lineRule="auto"/>
              <w:contextualSpacing/>
              <w:jc w:val="both"/>
              <w:rPr>
                <w:sz w:val="20"/>
                <w:szCs w:val="20"/>
              </w:rPr>
            </w:pPr>
            <w:r w:rsidRPr="004A09AC">
              <w:rPr>
                <w:sz w:val="20"/>
                <w:szCs w:val="20"/>
              </w:rPr>
              <w:t>20</w:t>
            </w:r>
          </w:p>
        </w:tc>
      </w:tr>
    </w:tbl>
    <w:p w:rsidR="00494AE7" w:rsidRPr="004A09AC" w:rsidRDefault="00494AE7" w:rsidP="004A09AC">
      <w:pPr>
        <w:spacing w:line="360" w:lineRule="auto"/>
        <w:ind w:firstLine="709"/>
        <w:contextualSpacing/>
        <w:jc w:val="both"/>
        <w:rPr>
          <w:sz w:val="28"/>
          <w:szCs w:val="32"/>
        </w:rPr>
      </w:pPr>
    </w:p>
    <w:p w:rsidR="003C740D" w:rsidRPr="004A09AC" w:rsidRDefault="004A09AC" w:rsidP="004A09AC">
      <w:pPr>
        <w:spacing w:line="360" w:lineRule="auto"/>
        <w:ind w:firstLine="709"/>
        <w:contextualSpacing/>
        <w:jc w:val="center"/>
        <w:rPr>
          <w:b/>
          <w:sz w:val="28"/>
          <w:szCs w:val="32"/>
        </w:rPr>
      </w:pPr>
      <w:r>
        <w:rPr>
          <w:sz w:val="28"/>
          <w:szCs w:val="32"/>
        </w:rPr>
        <w:br w:type="page"/>
      </w:r>
      <w:r w:rsidR="003C740D" w:rsidRPr="004A09AC">
        <w:rPr>
          <w:b/>
          <w:sz w:val="28"/>
          <w:szCs w:val="32"/>
        </w:rPr>
        <w:t>СОЦИАЛЬНО-ДЕМОГРАФИЧЕСКАЯ ХАРАКТЕРИСТИКА ПОСЕТИТЕЛЕЙ АПТЕК</w:t>
      </w:r>
    </w:p>
    <w:p w:rsidR="003C740D" w:rsidRPr="004A09AC" w:rsidRDefault="003C740D" w:rsidP="004A09AC">
      <w:pPr>
        <w:spacing w:line="360" w:lineRule="auto"/>
        <w:ind w:firstLine="709"/>
        <w:contextualSpacing/>
        <w:jc w:val="both"/>
        <w:rPr>
          <w:sz w:val="28"/>
          <w:szCs w:val="16"/>
        </w:rPr>
      </w:pPr>
    </w:p>
    <w:p w:rsidR="003C740D" w:rsidRPr="004A09AC" w:rsidRDefault="003C740D" w:rsidP="004A09AC">
      <w:pPr>
        <w:spacing w:line="360" w:lineRule="auto"/>
        <w:ind w:firstLine="709"/>
        <w:contextualSpacing/>
        <w:jc w:val="both"/>
        <w:rPr>
          <w:sz w:val="28"/>
          <w:szCs w:val="28"/>
        </w:rPr>
      </w:pPr>
      <w:r w:rsidRPr="004A09AC">
        <w:rPr>
          <w:sz w:val="28"/>
          <w:szCs w:val="28"/>
        </w:rPr>
        <w:t xml:space="preserve">Основными целями изучения потребителей являются анализ структуры реальных покупателей того или иного товара и мотиваций их выбора. В процессе выявления состава потребителей и реального потребительского спроса определяются социальный и психологический портреты потребителей. Среди опрошенных потребителей преобладали женщины (76%). Возрастной диапазон посетителей достаточно широк, колеблется от 20 до 60 лет. Основная доля посетителей относится к возрастной категории от 41 до 60 лет, средний возраст посетителя составляет 43 года. </w:t>
      </w:r>
    </w:p>
    <w:p w:rsidR="003C740D" w:rsidRDefault="003C740D" w:rsidP="004A09AC">
      <w:pPr>
        <w:spacing w:line="360" w:lineRule="auto"/>
        <w:ind w:firstLine="709"/>
        <w:contextualSpacing/>
        <w:jc w:val="both"/>
        <w:rPr>
          <w:sz w:val="28"/>
          <w:szCs w:val="28"/>
        </w:rPr>
      </w:pPr>
      <w:r w:rsidRPr="004A09AC">
        <w:rPr>
          <w:sz w:val="28"/>
          <w:szCs w:val="28"/>
        </w:rPr>
        <w:t xml:space="preserve">Возрастные группы населения среди респондентов были представлены: 32% — в возрасте от 21 до 30 лет, 37% — лица в возрасте от 31 до 45 лет, 17% — от 46 до 60 лет, по 7% — лица до 20 лет и старше 60 лет. </w:t>
      </w:r>
    </w:p>
    <w:p w:rsidR="004A09AC" w:rsidRPr="004A09AC" w:rsidRDefault="004A09AC" w:rsidP="004A09AC">
      <w:pPr>
        <w:spacing w:line="360" w:lineRule="auto"/>
        <w:ind w:firstLine="709"/>
        <w:contextualSpacing/>
        <w:jc w:val="both"/>
        <w:rPr>
          <w:sz w:val="28"/>
          <w:szCs w:val="28"/>
        </w:rPr>
      </w:pPr>
    </w:p>
    <w:p w:rsidR="003C740D" w:rsidRPr="004A09AC" w:rsidRDefault="00351C0E" w:rsidP="004A09AC">
      <w:pPr>
        <w:spacing w:line="360" w:lineRule="auto"/>
        <w:ind w:firstLine="709"/>
        <w:contextualSpacing/>
        <w:jc w:val="both"/>
        <w:rPr>
          <w:sz w:val="28"/>
          <w:szCs w:val="28"/>
        </w:rPr>
      </w:pPr>
      <w:r>
        <w:rPr>
          <w:noProof/>
          <w:sz w:val="28"/>
          <w:szCs w:val="28"/>
          <w:lang w:eastAsia="ru-RU"/>
        </w:rPr>
        <w:pict>
          <v:shape id="Диаграмма 8" o:spid="_x0000_i1026" type="#_x0000_t75" style="width:435.75pt;height:252.75pt;visibility:visible">
            <v:imagedata r:id="rId12" o:title=""/>
            <o:lock v:ext="edit" aspectratio="f"/>
          </v:shape>
        </w:pict>
      </w:r>
    </w:p>
    <w:p w:rsidR="003C740D" w:rsidRPr="004A09AC" w:rsidRDefault="00DC3A87" w:rsidP="004A09AC">
      <w:pPr>
        <w:spacing w:line="360" w:lineRule="auto"/>
        <w:ind w:firstLine="709"/>
        <w:jc w:val="both"/>
        <w:rPr>
          <w:sz w:val="28"/>
          <w:szCs w:val="24"/>
        </w:rPr>
      </w:pPr>
      <w:r w:rsidRPr="004A09AC">
        <w:rPr>
          <w:sz w:val="28"/>
          <w:szCs w:val="28"/>
        </w:rPr>
        <w:t xml:space="preserve">Рис. </w:t>
      </w:r>
      <w:r w:rsidR="00414748" w:rsidRPr="004A09AC">
        <w:rPr>
          <w:sz w:val="28"/>
          <w:szCs w:val="28"/>
        </w:rPr>
        <w:t>4</w:t>
      </w:r>
      <w:r w:rsidR="003C740D" w:rsidRPr="004A09AC">
        <w:rPr>
          <w:sz w:val="28"/>
          <w:szCs w:val="24"/>
        </w:rPr>
        <w:t xml:space="preserve"> </w:t>
      </w:r>
      <w:r w:rsidR="003C740D" w:rsidRPr="004A09AC">
        <w:rPr>
          <w:sz w:val="28"/>
          <w:szCs w:val="28"/>
        </w:rPr>
        <w:t>Распределение посетителей аптек по возрастным группам</w:t>
      </w:r>
    </w:p>
    <w:p w:rsidR="004A09AC" w:rsidRDefault="004A09AC" w:rsidP="004A09AC">
      <w:pPr>
        <w:spacing w:line="360" w:lineRule="auto"/>
        <w:ind w:firstLine="709"/>
        <w:jc w:val="both"/>
        <w:rPr>
          <w:sz w:val="28"/>
          <w:szCs w:val="28"/>
        </w:rPr>
      </w:pPr>
    </w:p>
    <w:p w:rsidR="003C740D" w:rsidRDefault="003C740D" w:rsidP="004A09AC">
      <w:pPr>
        <w:spacing w:line="360" w:lineRule="auto"/>
        <w:ind w:firstLine="709"/>
        <w:jc w:val="both"/>
        <w:rPr>
          <w:sz w:val="28"/>
          <w:szCs w:val="28"/>
        </w:rPr>
      </w:pPr>
      <w:r w:rsidRPr="004A09AC">
        <w:rPr>
          <w:sz w:val="28"/>
          <w:szCs w:val="28"/>
        </w:rPr>
        <w:t xml:space="preserve">По социальной принадлежности контингент опрошенных посетителей распределился следующим образом: 24% — служащие, 23% — рабочие, 19% — учащиеся и студенты, 16% — лица, занимающиеся предпринимательской деятельностью, 11% — пенсионеры, остальные — безработные и домохозяйки. </w:t>
      </w:r>
    </w:p>
    <w:p w:rsidR="004A09AC" w:rsidRPr="004A09AC" w:rsidRDefault="004A09AC" w:rsidP="004A09AC">
      <w:pPr>
        <w:spacing w:line="360" w:lineRule="auto"/>
        <w:ind w:firstLine="709"/>
        <w:jc w:val="both"/>
        <w:rPr>
          <w:sz w:val="28"/>
          <w:szCs w:val="28"/>
        </w:rPr>
      </w:pPr>
    </w:p>
    <w:p w:rsidR="003C740D" w:rsidRPr="004A09AC" w:rsidRDefault="00351C0E" w:rsidP="004A09AC">
      <w:pPr>
        <w:spacing w:line="360" w:lineRule="auto"/>
        <w:ind w:firstLine="709"/>
        <w:contextualSpacing/>
        <w:jc w:val="both"/>
        <w:rPr>
          <w:sz w:val="28"/>
          <w:szCs w:val="28"/>
        </w:rPr>
      </w:pPr>
      <w:r>
        <w:rPr>
          <w:noProof/>
          <w:sz w:val="28"/>
          <w:szCs w:val="24"/>
          <w:lang w:eastAsia="ru-RU"/>
        </w:rPr>
        <w:pict>
          <v:shape id="Диаграмма 10" o:spid="_x0000_i1027" type="#_x0000_t75" style="width:435.75pt;height:252.75pt;visibility:visible">
            <v:imagedata r:id="rId13" o:title=""/>
            <o:lock v:ext="edit" aspectratio="f"/>
          </v:shape>
        </w:pict>
      </w:r>
    </w:p>
    <w:p w:rsidR="003C740D" w:rsidRPr="004A09AC" w:rsidRDefault="003C740D" w:rsidP="004A09AC">
      <w:pPr>
        <w:spacing w:line="360" w:lineRule="auto"/>
        <w:ind w:firstLine="709"/>
        <w:contextualSpacing/>
        <w:jc w:val="both"/>
        <w:rPr>
          <w:sz w:val="28"/>
          <w:szCs w:val="24"/>
        </w:rPr>
      </w:pPr>
    </w:p>
    <w:p w:rsidR="003C740D" w:rsidRPr="004A09AC" w:rsidRDefault="003C740D" w:rsidP="004A09AC">
      <w:pPr>
        <w:spacing w:line="360" w:lineRule="auto"/>
        <w:ind w:firstLine="709"/>
        <w:jc w:val="both"/>
        <w:rPr>
          <w:sz w:val="28"/>
          <w:szCs w:val="28"/>
        </w:rPr>
      </w:pPr>
      <w:r w:rsidRPr="004A09AC">
        <w:rPr>
          <w:sz w:val="28"/>
          <w:szCs w:val="28"/>
        </w:rPr>
        <w:t xml:space="preserve">Рис. </w:t>
      </w:r>
      <w:r w:rsidR="00414748" w:rsidRPr="004A09AC">
        <w:rPr>
          <w:sz w:val="28"/>
          <w:szCs w:val="28"/>
        </w:rPr>
        <w:t>5</w:t>
      </w:r>
      <w:r w:rsidRPr="004A09AC">
        <w:rPr>
          <w:sz w:val="28"/>
          <w:szCs w:val="24"/>
        </w:rPr>
        <w:t xml:space="preserve"> </w:t>
      </w:r>
      <w:r w:rsidRPr="004A09AC">
        <w:rPr>
          <w:sz w:val="28"/>
          <w:szCs w:val="28"/>
        </w:rPr>
        <w:t xml:space="preserve">Распределение посетителей аптек по социальной </w:t>
      </w:r>
      <w:r w:rsidR="004A09AC" w:rsidRPr="004A09AC">
        <w:rPr>
          <w:sz w:val="28"/>
          <w:szCs w:val="28"/>
        </w:rPr>
        <w:t>принадлежности</w:t>
      </w:r>
    </w:p>
    <w:p w:rsidR="004A09AC" w:rsidRDefault="004A09AC" w:rsidP="004A09AC">
      <w:pPr>
        <w:spacing w:line="360" w:lineRule="auto"/>
        <w:ind w:firstLine="709"/>
        <w:contextualSpacing/>
        <w:jc w:val="both"/>
        <w:rPr>
          <w:sz w:val="28"/>
          <w:szCs w:val="28"/>
        </w:rPr>
      </w:pPr>
    </w:p>
    <w:p w:rsidR="003C740D" w:rsidRPr="004A09AC" w:rsidRDefault="003C740D" w:rsidP="004A09AC">
      <w:pPr>
        <w:spacing w:line="360" w:lineRule="auto"/>
        <w:ind w:firstLine="709"/>
        <w:contextualSpacing/>
        <w:jc w:val="both"/>
        <w:rPr>
          <w:sz w:val="28"/>
          <w:szCs w:val="28"/>
        </w:rPr>
      </w:pPr>
      <w:r w:rsidRPr="004A09AC">
        <w:rPr>
          <w:sz w:val="28"/>
          <w:szCs w:val="28"/>
        </w:rPr>
        <w:t>Увеличению затрат бюджета на компенсацию бесплатного и льготного отпуска медикаментов. На сегодняшний день из-за бюджетного дефицита аптечные учреждения кредитуют лечебно-профилактические учреждения. Так, средняя ежемесячная задолженность учреждений здраво-охранения перед предприятием «Фармация» составляла в 2002 году 648 тыс. грн.</w:t>
      </w:r>
    </w:p>
    <w:p w:rsidR="003C740D" w:rsidRPr="004A09AC" w:rsidRDefault="003C740D" w:rsidP="004A09AC">
      <w:pPr>
        <w:spacing w:line="360" w:lineRule="auto"/>
        <w:ind w:firstLine="709"/>
        <w:contextualSpacing/>
        <w:jc w:val="both"/>
        <w:rPr>
          <w:sz w:val="28"/>
          <w:szCs w:val="28"/>
        </w:rPr>
      </w:pPr>
      <w:r w:rsidRPr="004A09AC">
        <w:rPr>
          <w:sz w:val="28"/>
          <w:szCs w:val="28"/>
        </w:rPr>
        <w:t>В связи с ростом цен на медикаменты неизбежно снизится их доступность населению, что повлияет на качество лечения и приведет к увеличению социальной напряженности в обществе. Покупательная способность населения восточного региона — 5,8 грн. в месяц на человека, в Луганской области — 4,4 грн. Это довольно низкий показатель, и он может еще снизиться.</w:t>
      </w:r>
    </w:p>
    <w:p w:rsidR="00A96574" w:rsidRPr="004A09AC" w:rsidRDefault="004A09AC" w:rsidP="004A09AC">
      <w:pPr>
        <w:spacing w:line="360" w:lineRule="auto"/>
        <w:ind w:firstLine="709"/>
        <w:contextualSpacing/>
        <w:jc w:val="center"/>
        <w:rPr>
          <w:b/>
          <w:sz w:val="28"/>
          <w:szCs w:val="28"/>
        </w:rPr>
      </w:pPr>
      <w:r>
        <w:rPr>
          <w:sz w:val="28"/>
          <w:szCs w:val="28"/>
        </w:rPr>
        <w:br w:type="page"/>
      </w:r>
      <w:r w:rsidR="00A96574" w:rsidRPr="004A09AC">
        <w:rPr>
          <w:b/>
          <w:sz w:val="28"/>
          <w:szCs w:val="28"/>
        </w:rPr>
        <w:t>ФАКТОРЫ</w:t>
      </w:r>
      <w:r w:rsidR="00D50303" w:rsidRPr="004A09AC">
        <w:rPr>
          <w:b/>
          <w:sz w:val="28"/>
          <w:szCs w:val="28"/>
        </w:rPr>
        <w:t>,</w:t>
      </w:r>
      <w:r w:rsidR="00A96574" w:rsidRPr="004A09AC">
        <w:rPr>
          <w:b/>
          <w:sz w:val="28"/>
          <w:szCs w:val="28"/>
        </w:rPr>
        <w:t xml:space="preserve"> ВЛИЯЮЩИЕ НА ВЫБОР ПОТРЕБИТЕЛЕЙ ПРИ ПОКУПКЕ ЛЕКАРСТВЕННЫХ СРЕДСТВ</w:t>
      </w:r>
    </w:p>
    <w:p w:rsidR="00A96574" w:rsidRPr="004A09AC" w:rsidRDefault="00A96574" w:rsidP="004A09AC">
      <w:pPr>
        <w:spacing w:line="360" w:lineRule="auto"/>
        <w:ind w:firstLine="709"/>
        <w:contextualSpacing/>
        <w:jc w:val="both"/>
        <w:rPr>
          <w:sz w:val="28"/>
          <w:szCs w:val="28"/>
        </w:rPr>
      </w:pPr>
    </w:p>
    <w:p w:rsidR="00A96574" w:rsidRPr="004A09AC" w:rsidRDefault="00A96574" w:rsidP="004A09AC">
      <w:pPr>
        <w:spacing w:line="360" w:lineRule="auto"/>
        <w:ind w:firstLine="709"/>
        <w:contextualSpacing/>
        <w:jc w:val="both"/>
        <w:rPr>
          <w:sz w:val="28"/>
          <w:szCs w:val="28"/>
        </w:rPr>
      </w:pPr>
      <w:r w:rsidRPr="004A09AC">
        <w:rPr>
          <w:sz w:val="28"/>
          <w:szCs w:val="28"/>
        </w:rPr>
        <w:t>Влияние отдельных параметров лекарственных средств на выбор потребителей с разным социальным положением</w:t>
      </w:r>
    </w:p>
    <w:p w:rsidR="00A96574" w:rsidRPr="004A09AC" w:rsidRDefault="00A96574" w:rsidP="004A09AC">
      <w:pPr>
        <w:spacing w:line="360" w:lineRule="auto"/>
        <w:ind w:firstLine="709"/>
        <w:contextualSpacing/>
        <w:jc w:val="both"/>
        <w:rPr>
          <w:sz w:val="28"/>
          <w:szCs w:val="28"/>
        </w:rPr>
      </w:pPr>
      <w:r w:rsidRPr="004A09AC">
        <w:rPr>
          <w:sz w:val="28"/>
          <w:szCs w:val="28"/>
        </w:rPr>
        <w:t>Наиболее весомыми факторами, влияющими на выбор потребителей лекарственных средств оказались цена,</w:t>
      </w:r>
      <w:r w:rsidR="004A09AC">
        <w:rPr>
          <w:sz w:val="28"/>
          <w:szCs w:val="28"/>
        </w:rPr>
        <w:t xml:space="preserve"> </w:t>
      </w:r>
      <w:r w:rsidRPr="004A09AC">
        <w:rPr>
          <w:sz w:val="28"/>
          <w:szCs w:val="28"/>
        </w:rPr>
        <w:t xml:space="preserve">эффективность и безопасность их применения, причем на первом месте — цена (рис. </w:t>
      </w:r>
      <w:r w:rsidR="00414748" w:rsidRPr="004A09AC">
        <w:rPr>
          <w:sz w:val="28"/>
          <w:szCs w:val="28"/>
        </w:rPr>
        <w:t>6</w:t>
      </w:r>
      <w:r w:rsidRPr="004A09AC">
        <w:rPr>
          <w:sz w:val="28"/>
          <w:szCs w:val="28"/>
        </w:rPr>
        <w:t>).</w:t>
      </w:r>
    </w:p>
    <w:p w:rsidR="00A96574" w:rsidRPr="004A09AC" w:rsidRDefault="00A96574" w:rsidP="004A09AC">
      <w:pPr>
        <w:spacing w:line="360" w:lineRule="auto"/>
        <w:ind w:firstLine="709"/>
        <w:contextualSpacing/>
        <w:jc w:val="both"/>
        <w:rPr>
          <w:sz w:val="28"/>
          <w:szCs w:val="28"/>
        </w:rPr>
      </w:pPr>
    </w:p>
    <w:p w:rsidR="003C740D" w:rsidRPr="004A09AC" w:rsidRDefault="00351C0E" w:rsidP="004A09AC">
      <w:pPr>
        <w:spacing w:line="360" w:lineRule="auto"/>
        <w:ind w:firstLine="709"/>
        <w:jc w:val="both"/>
        <w:rPr>
          <w:sz w:val="28"/>
          <w:szCs w:val="28"/>
        </w:rPr>
      </w:pPr>
      <w:r>
        <w:rPr>
          <w:noProof/>
          <w:sz w:val="28"/>
          <w:szCs w:val="28"/>
          <w:lang w:eastAsia="ru-RU"/>
        </w:rPr>
        <w:pict>
          <v:shape id="Диаграмма 6" o:spid="_x0000_i1028" type="#_x0000_t75" style="width:435.75pt;height:252.75pt;visibility:visible">
            <v:imagedata r:id="rId14" o:title=""/>
            <o:lock v:ext="edit" aspectratio="f"/>
          </v:shape>
        </w:pict>
      </w:r>
    </w:p>
    <w:p w:rsidR="003C740D" w:rsidRPr="004A09AC" w:rsidRDefault="00414748" w:rsidP="004A09AC">
      <w:pPr>
        <w:spacing w:line="360" w:lineRule="auto"/>
        <w:ind w:firstLine="709"/>
        <w:jc w:val="both"/>
        <w:rPr>
          <w:sz w:val="28"/>
          <w:szCs w:val="28"/>
        </w:rPr>
      </w:pPr>
      <w:r w:rsidRPr="004A09AC">
        <w:rPr>
          <w:sz w:val="28"/>
          <w:szCs w:val="28"/>
        </w:rPr>
        <w:t>Рис. 6</w:t>
      </w:r>
      <w:r w:rsidR="003C740D" w:rsidRPr="004A09AC">
        <w:rPr>
          <w:sz w:val="28"/>
          <w:szCs w:val="28"/>
        </w:rPr>
        <w:t>. Факторы, влияющие на выбор потребителей при покупке лекарственных средств</w:t>
      </w:r>
    </w:p>
    <w:p w:rsidR="004A09AC" w:rsidRDefault="004A09AC" w:rsidP="004A09AC">
      <w:pPr>
        <w:spacing w:line="360" w:lineRule="auto"/>
        <w:ind w:firstLine="709"/>
        <w:contextualSpacing/>
        <w:jc w:val="both"/>
        <w:rPr>
          <w:sz w:val="28"/>
          <w:szCs w:val="28"/>
        </w:rPr>
      </w:pPr>
    </w:p>
    <w:p w:rsidR="003C740D" w:rsidRPr="004A09AC" w:rsidRDefault="003C740D" w:rsidP="004A09AC">
      <w:pPr>
        <w:spacing w:line="360" w:lineRule="auto"/>
        <w:ind w:firstLine="709"/>
        <w:contextualSpacing/>
        <w:jc w:val="both"/>
        <w:rPr>
          <w:sz w:val="28"/>
          <w:szCs w:val="28"/>
        </w:rPr>
      </w:pPr>
      <w:r w:rsidRPr="004A09AC">
        <w:rPr>
          <w:sz w:val="28"/>
          <w:szCs w:val="28"/>
        </w:rPr>
        <w:t>Экономическая доступность лекарственных средств более эластична, государственное финансирование сферы здравоохранения постоянно изменяется, неся за собой как положительные, так и отрицательные изменения. В условиях рыночной системы обеспечения лекарственными препаратами наблюдается постоянное сокращение бюджетного финансирования системы здравоохранения, что не может не влиять на адекватность медикаментозного лечения. ВОЗ считает, что затруднение доступа пациента к лекарствам означает снижение качества медицинского обслуживания. Если покупатель не имеет достаточных средств для приобретения лекарственного препарата, то и качество лечения значительно снижается.</w:t>
      </w:r>
    </w:p>
    <w:p w:rsidR="003C740D" w:rsidRPr="004A09AC" w:rsidRDefault="003C740D" w:rsidP="004A09AC">
      <w:pPr>
        <w:spacing w:line="360" w:lineRule="auto"/>
        <w:ind w:firstLine="709"/>
        <w:contextualSpacing/>
        <w:jc w:val="both"/>
        <w:rPr>
          <w:sz w:val="28"/>
          <w:szCs w:val="28"/>
        </w:rPr>
      </w:pPr>
      <w:r w:rsidRPr="004A09AC">
        <w:rPr>
          <w:sz w:val="28"/>
          <w:szCs w:val="28"/>
        </w:rPr>
        <w:t>В этих условиях важное значение имеет обоснованность Перечня жизненно необходимых лекарственных средств (ЖНЛС), разрешенных к закупкам за бюджетные средства. Это, естественно, позволит сохранить сотни жизней людей, болеющих несмертельными заболеваниями, но не имеющих достаточных средств для приобретения дорогостоящих препаратов. Обеспечение данного вида доступности непосредственно отразится на больном, что имеет большое социальное значение, позволит улучшить практику назначения лекарств врачами. Именно это и является основным фактором, определяющим доступность и эффект</w:t>
      </w:r>
      <w:r w:rsidR="00B24E67" w:rsidRPr="004A09AC">
        <w:rPr>
          <w:sz w:val="28"/>
          <w:szCs w:val="28"/>
        </w:rPr>
        <w:t>ивность системы здравоохранения [2].</w:t>
      </w:r>
    </w:p>
    <w:p w:rsidR="0087688B" w:rsidRPr="004A09AC" w:rsidRDefault="004A09AC" w:rsidP="004A09AC">
      <w:pPr>
        <w:spacing w:line="360" w:lineRule="auto"/>
        <w:ind w:firstLine="709"/>
        <w:contextualSpacing/>
        <w:jc w:val="center"/>
        <w:rPr>
          <w:b/>
          <w:sz w:val="28"/>
          <w:szCs w:val="32"/>
        </w:rPr>
      </w:pPr>
      <w:r>
        <w:rPr>
          <w:sz w:val="28"/>
          <w:szCs w:val="28"/>
        </w:rPr>
        <w:br w:type="page"/>
      </w:r>
      <w:r w:rsidR="00D50303" w:rsidRPr="004A09AC">
        <w:rPr>
          <w:b/>
          <w:sz w:val="28"/>
          <w:szCs w:val="32"/>
        </w:rPr>
        <w:t>ХАРАКТЕР ПОСЕЩЕНИЯ АПТЕК</w:t>
      </w:r>
    </w:p>
    <w:p w:rsidR="0087688B" w:rsidRPr="004A09AC" w:rsidRDefault="0087688B" w:rsidP="004A09AC">
      <w:pPr>
        <w:spacing w:line="360" w:lineRule="auto"/>
        <w:ind w:firstLine="709"/>
        <w:contextualSpacing/>
        <w:jc w:val="both"/>
        <w:rPr>
          <w:sz w:val="28"/>
          <w:szCs w:val="16"/>
        </w:rPr>
      </w:pPr>
    </w:p>
    <w:p w:rsidR="00162362" w:rsidRPr="004A09AC" w:rsidRDefault="00162362" w:rsidP="004A09AC">
      <w:pPr>
        <w:spacing w:line="360" w:lineRule="auto"/>
        <w:ind w:firstLine="709"/>
        <w:contextualSpacing/>
        <w:jc w:val="both"/>
        <w:rPr>
          <w:sz w:val="28"/>
          <w:szCs w:val="28"/>
        </w:rPr>
      </w:pPr>
      <w:r w:rsidRPr="004A09AC">
        <w:rPr>
          <w:sz w:val="28"/>
          <w:szCs w:val="28"/>
        </w:rPr>
        <w:t>Большинство посетителей аптек - семейные люди с преобладающим по</w:t>
      </w:r>
      <w:r w:rsidR="00313CAE" w:rsidRPr="004A09AC">
        <w:rPr>
          <w:sz w:val="28"/>
          <w:szCs w:val="28"/>
        </w:rPr>
        <w:t>-</w:t>
      </w:r>
      <w:r w:rsidRPr="004A09AC">
        <w:rPr>
          <w:sz w:val="28"/>
          <w:szCs w:val="28"/>
        </w:rPr>
        <w:t>казателем численности состава семьи 3–4 человека. Частота обращения в аптеки увеличивается при наличии в семье детей младше 10 лет и взрослых старше 45 лет (рис.</w:t>
      </w:r>
      <w:r w:rsidR="00414748" w:rsidRPr="004A09AC">
        <w:rPr>
          <w:sz w:val="28"/>
          <w:szCs w:val="28"/>
        </w:rPr>
        <w:t>7</w:t>
      </w:r>
      <w:r w:rsidRPr="004A09AC">
        <w:rPr>
          <w:sz w:val="28"/>
          <w:szCs w:val="28"/>
        </w:rPr>
        <w:t>). Состав семьи посетителей распределился следующим образом:</w:t>
      </w:r>
    </w:p>
    <w:p w:rsidR="00162362" w:rsidRPr="004A09AC" w:rsidRDefault="00162362" w:rsidP="004A09AC">
      <w:pPr>
        <w:spacing w:line="360" w:lineRule="auto"/>
        <w:ind w:firstLine="709"/>
        <w:contextualSpacing/>
        <w:jc w:val="both"/>
        <w:rPr>
          <w:sz w:val="28"/>
          <w:szCs w:val="28"/>
        </w:rPr>
      </w:pPr>
      <w:r w:rsidRPr="004A09AC">
        <w:rPr>
          <w:sz w:val="28"/>
          <w:szCs w:val="28"/>
        </w:rPr>
        <w:t>менее 3-х человек — 32%;</w:t>
      </w:r>
    </w:p>
    <w:p w:rsidR="00162362" w:rsidRPr="004A09AC" w:rsidRDefault="00162362" w:rsidP="004A09AC">
      <w:pPr>
        <w:spacing w:line="360" w:lineRule="auto"/>
        <w:ind w:firstLine="709"/>
        <w:contextualSpacing/>
        <w:jc w:val="both"/>
        <w:rPr>
          <w:sz w:val="28"/>
          <w:szCs w:val="28"/>
        </w:rPr>
      </w:pPr>
      <w:r w:rsidRPr="004A09AC">
        <w:rPr>
          <w:sz w:val="28"/>
          <w:szCs w:val="28"/>
        </w:rPr>
        <w:t xml:space="preserve">3–4 человека — 58%; </w:t>
      </w:r>
    </w:p>
    <w:p w:rsidR="00162362" w:rsidRDefault="00162362" w:rsidP="004A09AC">
      <w:pPr>
        <w:spacing w:line="360" w:lineRule="auto"/>
        <w:ind w:firstLine="709"/>
        <w:contextualSpacing/>
        <w:jc w:val="both"/>
        <w:rPr>
          <w:sz w:val="28"/>
          <w:szCs w:val="28"/>
        </w:rPr>
      </w:pPr>
      <w:r w:rsidRPr="004A09AC">
        <w:rPr>
          <w:sz w:val="28"/>
          <w:szCs w:val="28"/>
        </w:rPr>
        <w:t>более 4-х человек — 9%.</w:t>
      </w:r>
    </w:p>
    <w:p w:rsidR="004A09AC" w:rsidRPr="004A09AC" w:rsidRDefault="004A09AC" w:rsidP="004A09AC">
      <w:pPr>
        <w:spacing w:line="360" w:lineRule="auto"/>
        <w:ind w:firstLine="709"/>
        <w:contextualSpacing/>
        <w:jc w:val="both"/>
        <w:rPr>
          <w:sz w:val="28"/>
          <w:szCs w:val="28"/>
        </w:rPr>
      </w:pPr>
    </w:p>
    <w:p w:rsidR="00162362" w:rsidRPr="004A09AC" w:rsidRDefault="00351C0E" w:rsidP="004A09AC">
      <w:pPr>
        <w:spacing w:line="360" w:lineRule="auto"/>
        <w:ind w:firstLine="709"/>
        <w:contextualSpacing/>
        <w:jc w:val="both"/>
        <w:rPr>
          <w:sz w:val="28"/>
          <w:szCs w:val="28"/>
        </w:rPr>
      </w:pPr>
      <w:r>
        <w:rPr>
          <w:noProof/>
          <w:lang w:eastAsia="ru-RU"/>
        </w:rPr>
        <w:pict>
          <v:shape id="Рисунок 4" o:spid="_x0000_s1058" type="#_x0000_t75" style="position:absolute;left:0;text-align:left;margin-left:49.45pt;margin-top:7.8pt;width:369.2pt;height:264.35pt;z-index:251640320;visibility:visible;mso-wrap-distance-left:14.2pt;mso-wrap-distance-top:5.65pt">
            <v:imagedata r:id="rId15" o:title=""/>
            <w10:wrap type="square"/>
          </v:shape>
        </w:pict>
      </w: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162362" w:rsidP="004A09AC">
      <w:pPr>
        <w:spacing w:line="360" w:lineRule="auto"/>
        <w:ind w:firstLine="709"/>
        <w:contextualSpacing/>
        <w:jc w:val="both"/>
        <w:rPr>
          <w:sz w:val="28"/>
          <w:szCs w:val="28"/>
        </w:rPr>
      </w:pPr>
    </w:p>
    <w:p w:rsidR="00162362" w:rsidRPr="004A09AC" w:rsidRDefault="00351C0E" w:rsidP="004A09AC">
      <w:pPr>
        <w:spacing w:line="360" w:lineRule="auto"/>
        <w:ind w:firstLine="709"/>
        <w:contextualSpacing/>
        <w:jc w:val="both"/>
        <w:rPr>
          <w:sz w:val="28"/>
          <w:szCs w:val="28"/>
        </w:rPr>
      </w:pPr>
      <w:r>
        <w:rPr>
          <w:noProof/>
          <w:lang w:eastAsia="ru-RU"/>
        </w:rPr>
        <w:pict>
          <v:shapetype id="_x0000_t202" coordsize="21600,21600" o:spt="202" path="m,l,21600r21600,l21600,xe">
            <v:stroke joinstyle="miter"/>
            <v:path gradientshapeok="t" o:connecttype="rect"/>
          </v:shapetype>
          <v:shape id="_x0000_s1059" type="#_x0000_t202" style="position:absolute;left:0;text-align:left;margin-left:43.2pt;margin-top:18.2pt;width:390.1pt;height:24.1pt;z-index:251641344" strokecolor="white">
            <v:textbox style="mso-next-textbox:#_x0000_s1059">
              <w:txbxContent>
                <w:p w:rsidR="007E188D" w:rsidRPr="00AC671A" w:rsidRDefault="007E188D" w:rsidP="00162362">
                  <w:pPr>
                    <w:spacing w:before="100" w:beforeAutospacing="1" w:after="100" w:afterAutospacing="1" w:line="360" w:lineRule="auto"/>
                    <w:jc w:val="center"/>
                    <w:rPr>
                      <w:sz w:val="28"/>
                      <w:szCs w:val="28"/>
                    </w:rPr>
                  </w:pPr>
                  <w:r w:rsidRPr="00AC671A">
                    <w:rPr>
                      <w:b/>
                      <w:sz w:val="28"/>
                      <w:szCs w:val="28"/>
                    </w:rPr>
                    <w:t xml:space="preserve">Рис. </w:t>
                  </w:r>
                  <w:r>
                    <w:rPr>
                      <w:b/>
                      <w:sz w:val="28"/>
                      <w:szCs w:val="28"/>
                    </w:rPr>
                    <w:t>7</w:t>
                  </w:r>
                  <w:r w:rsidRPr="00AC671A">
                    <w:rPr>
                      <w:sz w:val="28"/>
                      <w:szCs w:val="28"/>
                    </w:rPr>
                    <w:t>. Частота посещения аптеки в зависимости от размера семьи</w:t>
                  </w:r>
                </w:p>
                <w:p w:rsidR="007E188D" w:rsidRDefault="007E188D" w:rsidP="00162362"/>
              </w:txbxContent>
            </v:textbox>
            <w10:wrap type="square"/>
          </v:shape>
        </w:pict>
      </w:r>
    </w:p>
    <w:p w:rsidR="00162362" w:rsidRPr="004A09AC" w:rsidRDefault="00162362" w:rsidP="004A09AC">
      <w:pPr>
        <w:spacing w:line="360" w:lineRule="auto"/>
        <w:ind w:firstLine="709"/>
        <w:contextualSpacing/>
        <w:jc w:val="both"/>
        <w:rPr>
          <w:sz w:val="28"/>
          <w:szCs w:val="16"/>
        </w:rPr>
      </w:pPr>
    </w:p>
    <w:p w:rsidR="004A09AC" w:rsidRDefault="004A09AC" w:rsidP="004A09AC">
      <w:pPr>
        <w:spacing w:line="360" w:lineRule="auto"/>
        <w:ind w:firstLine="709"/>
        <w:contextualSpacing/>
        <w:jc w:val="both"/>
        <w:rPr>
          <w:sz w:val="28"/>
          <w:szCs w:val="28"/>
        </w:rPr>
      </w:pPr>
    </w:p>
    <w:p w:rsidR="004A09AC" w:rsidRDefault="00544722" w:rsidP="004A09AC">
      <w:pPr>
        <w:spacing w:line="360" w:lineRule="auto"/>
        <w:ind w:firstLine="709"/>
        <w:contextualSpacing/>
        <w:jc w:val="both"/>
        <w:rPr>
          <w:sz w:val="28"/>
          <w:szCs w:val="28"/>
        </w:rPr>
      </w:pPr>
      <w:r w:rsidRPr="004A09AC">
        <w:rPr>
          <w:sz w:val="28"/>
          <w:szCs w:val="28"/>
        </w:rPr>
        <w:t xml:space="preserve">Как правило, лекарственные средства используют для самолечения таких заболеваний, как насморк, простуда, головная боль, кашель, зубная боль, боль в горле, нарушение пищеварения, несварение, гипертония, порезы, ссадины, угревая сыпь, герпес. Среди покупателей отдельных групп лекарственных средств отмечены характерные различия в том, для кого они приобретали соответствующие лекарства (рис. </w:t>
      </w:r>
      <w:r w:rsidR="00414748" w:rsidRPr="004A09AC">
        <w:rPr>
          <w:sz w:val="28"/>
          <w:szCs w:val="28"/>
        </w:rPr>
        <w:t>8</w:t>
      </w:r>
      <w:r w:rsidRPr="004A09AC">
        <w:rPr>
          <w:sz w:val="28"/>
          <w:szCs w:val="28"/>
        </w:rPr>
        <w:t>). Наибольшая доля покупок только для себя</w:t>
      </w:r>
      <w:r w:rsidR="0087688B" w:rsidRPr="004A09AC">
        <w:rPr>
          <w:sz w:val="28"/>
          <w:szCs w:val="28"/>
        </w:rPr>
        <w:t xml:space="preserve"> </w:t>
      </w:r>
      <w:r w:rsidRPr="004A09AC">
        <w:rPr>
          <w:sz w:val="28"/>
          <w:szCs w:val="28"/>
        </w:rPr>
        <w:t xml:space="preserve">приходится на препараты для лечения сердечнососудистых заболеваний и лекарственные средства, применяемые при кашле. В меньшей степени только для себя покупаются витамины (около 30% покупок), которые, как правило, приобретаются либо только для детей, либо для </w:t>
      </w:r>
    </w:p>
    <w:p w:rsidR="0087688B" w:rsidRPr="004A09AC" w:rsidRDefault="00544722" w:rsidP="004A09AC">
      <w:pPr>
        <w:spacing w:line="360" w:lineRule="auto"/>
        <w:ind w:firstLine="709"/>
        <w:contextualSpacing/>
        <w:jc w:val="both"/>
        <w:rPr>
          <w:sz w:val="28"/>
          <w:szCs w:val="28"/>
        </w:rPr>
      </w:pPr>
      <w:r w:rsidRPr="004A09AC">
        <w:rPr>
          <w:sz w:val="28"/>
          <w:szCs w:val="28"/>
        </w:rPr>
        <w:t xml:space="preserve">применения несколькими членами семьи одновременно. Для пожилых членов семьи в основном приобретаются препараты для лечения желудочно-кишечных заболеваний и гипотензивные средства. Порядка 10–20% от покупок всех групп препаратов </w:t>
      </w:r>
      <w:r w:rsidR="00351C0E">
        <w:rPr>
          <w:noProof/>
          <w:lang w:eastAsia="ru-RU"/>
        </w:rPr>
        <w:pict>
          <v:shape id="Рисунок 3" o:spid="_x0000_s1060" type="#_x0000_t75" style="position:absolute;left:0;text-align:left;margin-left:-3.2pt;margin-top:148.7pt;width:479.5pt;height:358.9pt;z-index:251664896;visibility:visible;mso-position-horizontal-relative:text;mso-position-vertical-relative:text">
            <v:imagedata r:id="rId16" o:title=""/>
            <w10:wrap type="square"/>
          </v:shape>
        </w:pict>
      </w:r>
      <w:r w:rsidRPr="004A09AC">
        <w:rPr>
          <w:sz w:val="28"/>
          <w:szCs w:val="28"/>
        </w:rPr>
        <w:t xml:space="preserve">осуществляется посетителями аптек для других членов семьи. Для применения </w:t>
      </w:r>
    </w:p>
    <w:p w:rsidR="00313CAE" w:rsidRPr="004A09AC" w:rsidRDefault="00313CAE" w:rsidP="004A09AC">
      <w:pPr>
        <w:spacing w:line="360" w:lineRule="auto"/>
        <w:ind w:firstLine="709"/>
        <w:contextualSpacing/>
        <w:jc w:val="both"/>
        <w:rPr>
          <w:sz w:val="28"/>
          <w:szCs w:val="16"/>
        </w:rPr>
      </w:pPr>
    </w:p>
    <w:p w:rsidR="0087688B" w:rsidRPr="004A09AC" w:rsidRDefault="00313CAE" w:rsidP="004A09AC">
      <w:pPr>
        <w:spacing w:line="360" w:lineRule="auto"/>
        <w:ind w:firstLine="709"/>
        <w:contextualSpacing/>
        <w:jc w:val="both"/>
        <w:rPr>
          <w:sz w:val="28"/>
          <w:szCs w:val="28"/>
        </w:rPr>
      </w:pPr>
      <w:r w:rsidRPr="004A09AC">
        <w:rPr>
          <w:sz w:val="28"/>
          <w:szCs w:val="28"/>
        </w:rPr>
        <w:t xml:space="preserve">Рис. </w:t>
      </w:r>
      <w:r w:rsidR="00414748" w:rsidRPr="004A09AC">
        <w:rPr>
          <w:sz w:val="28"/>
          <w:szCs w:val="28"/>
        </w:rPr>
        <w:t>8</w:t>
      </w:r>
      <w:r w:rsidRPr="004A09AC">
        <w:rPr>
          <w:sz w:val="28"/>
          <w:szCs w:val="28"/>
        </w:rPr>
        <w:t xml:space="preserve"> Приобретение лекарственных средств определенных групп для разных </w:t>
      </w:r>
      <w:r w:rsidR="0087688B" w:rsidRPr="004A09AC">
        <w:rPr>
          <w:sz w:val="28"/>
          <w:szCs w:val="28"/>
        </w:rPr>
        <w:t>категорий потребителей</w:t>
      </w:r>
    </w:p>
    <w:p w:rsidR="00313CAE" w:rsidRPr="004A09AC" w:rsidRDefault="00544722" w:rsidP="004A09AC">
      <w:pPr>
        <w:spacing w:line="360" w:lineRule="auto"/>
        <w:ind w:firstLine="709"/>
        <w:contextualSpacing/>
        <w:jc w:val="both"/>
        <w:rPr>
          <w:sz w:val="28"/>
          <w:szCs w:val="28"/>
        </w:rPr>
      </w:pPr>
      <w:r w:rsidRPr="004A09AC">
        <w:rPr>
          <w:sz w:val="28"/>
          <w:szCs w:val="28"/>
        </w:rPr>
        <w:t>лекарственного средства несколькими членами семьи покупаются в большей степени витамины, антигистаминные препараты и гастроэнтерологические средства. Среди респондентов оказались и такие, которые приобретали лекарства для знакомых или друзей, характерно, что большая часть таких поку</w:t>
      </w:r>
      <w:r w:rsidR="00313CAE" w:rsidRPr="004A09AC">
        <w:rPr>
          <w:sz w:val="28"/>
          <w:szCs w:val="28"/>
        </w:rPr>
        <w:t>-</w:t>
      </w:r>
      <w:r w:rsidRPr="004A09AC">
        <w:rPr>
          <w:sz w:val="28"/>
          <w:szCs w:val="28"/>
        </w:rPr>
        <w:t>пок приходится на широко известные вследствие рекламирования в средствах массовой информации препараты, применяемые при простуде и боли в горле.</w:t>
      </w:r>
    </w:p>
    <w:p w:rsidR="00F44225" w:rsidRPr="004A09AC" w:rsidRDefault="004A09AC" w:rsidP="004A09AC">
      <w:pPr>
        <w:spacing w:line="360" w:lineRule="auto"/>
        <w:ind w:firstLine="709"/>
        <w:contextualSpacing/>
        <w:jc w:val="center"/>
        <w:rPr>
          <w:b/>
          <w:sz w:val="28"/>
          <w:szCs w:val="32"/>
        </w:rPr>
      </w:pPr>
      <w:r>
        <w:rPr>
          <w:sz w:val="28"/>
          <w:szCs w:val="32"/>
        </w:rPr>
        <w:br w:type="page"/>
      </w:r>
      <w:r w:rsidR="00544722" w:rsidRPr="004A09AC">
        <w:rPr>
          <w:b/>
          <w:sz w:val="28"/>
          <w:szCs w:val="32"/>
        </w:rPr>
        <w:t>ВЫВОД</w:t>
      </w:r>
    </w:p>
    <w:p w:rsidR="00544722" w:rsidRPr="004A09AC" w:rsidRDefault="00544722" w:rsidP="004A09AC">
      <w:pPr>
        <w:spacing w:line="360" w:lineRule="auto"/>
        <w:ind w:firstLine="709"/>
        <w:contextualSpacing/>
        <w:jc w:val="both"/>
        <w:rPr>
          <w:sz w:val="28"/>
          <w:szCs w:val="16"/>
        </w:rPr>
      </w:pPr>
    </w:p>
    <w:p w:rsidR="00920A1D" w:rsidRPr="004A09AC" w:rsidRDefault="003D7F9F" w:rsidP="004A09AC">
      <w:pPr>
        <w:spacing w:line="360" w:lineRule="auto"/>
        <w:ind w:firstLine="709"/>
        <w:contextualSpacing/>
        <w:jc w:val="both"/>
        <w:rPr>
          <w:sz w:val="28"/>
          <w:szCs w:val="28"/>
        </w:rPr>
      </w:pPr>
      <w:r w:rsidRPr="004A09AC">
        <w:rPr>
          <w:sz w:val="28"/>
          <w:szCs w:val="28"/>
        </w:rPr>
        <w:t>В настоящее время на фармацевтическом рынке Украины наблюдается парадоксальная ситуация: несмотря на то, что рынок лекарственных средств уже насыщен, постоянно обсуждается вопрос ограниченных возможностей в лечении амбулаторных и стационарных больных, связанных с низким уровнем доходов большинства населения и неадекватным бюджетным финансированием лечебных учреждений. Проблема усложняется и тем, что фармацевтический сектор работает в рыночных условиях, а государственная система здравоохранения функционирует как гарант бесплатной медицинской помощи. Развитие национальной фармацевтической индустрии вынуждено коррелировать с сокращением бюджетного финансирования здравоохранения; неэффективным использованием средств; увеличением распространения инфекционных заболеваний и заболеваний системы кровообращения; увеличением резистентности к антибиотикам вследствие нерационального лечения; возникновением эпидемий «болезней бедности» и др. Низкая платежеспособность большинства граждан приводит к тому, что лекарственные средства, особенно дорогостоящие, для них недоступны. Так, в среднем за три-четыре месяца цена как отечественных, так и импортных лекарств увели</w:t>
      </w:r>
      <w:r w:rsidR="004C5397" w:rsidRPr="004A09AC">
        <w:rPr>
          <w:sz w:val="28"/>
          <w:szCs w:val="28"/>
        </w:rPr>
        <w:t>чивается в среднем на 35–40%.</w:t>
      </w:r>
    </w:p>
    <w:p w:rsidR="00920A1D" w:rsidRPr="004A09AC" w:rsidRDefault="003D7F9F" w:rsidP="004A09AC">
      <w:pPr>
        <w:spacing w:line="360" w:lineRule="auto"/>
        <w:ind w:firstLine="709"/>
        <w:contextualSpacing/>
        <w:jc w:val="both"/>
        <w:rPr>
          <w:sz w:val="28"/>
          <w:szCs w:val="28"/>
        </w:rPr>
      </w:pPr>
      <w:r w:rsidRPr="004A09AC">
        <w:rPr>
          <w:sz w:val="28"/>
          <w:szCs w:val="28"/>
        </w:rPr>
        <w:t xml:space="preserve">Таким образом, в центре внимания общественности </w:t>
      </w:r>
      <w:r w:rsidR="00F52242" w:rsidRPr="004A09AC">
        <w:rPr>
          <w:sz w:val="28"/>
          <w:szCs w:val="28"/>
        </w:rPr>
        <w:t>-</w:t>
      </w:r>
      <w:r w:rsidRPr="004A09AC">
        <w:rPr>
          <w:sz w:val="28"/>
          <w:szCs w:val="28"/>
        </w:rPr>
        <w:t xml:space="preserve"> гармонизация социальных и экономических интересов населения, субъектов фармации и здравоохранения в целом.</w:t>
      </w:r>
    </w:p>
    <w:p w:rsidR="00AA2DD3" w:rsidRPr="004A09AC" w:rsidRDefault="00AA2DD3" w:rsidP="004A09AC">
      <w:pPr>
        <w:spacing w:line="360" w:lineRule="auto"/>
        <w:ind w:firstLine="709"/>
        <w:contextualSpacing/>
        <w:jc w:val="both"/>
        <w:rPr>
          <w:sz w:val="28"/>
          <w:szCs w:val="28"/>
        </w:rPr>
      </w:pPr>
      <w:r w:rsidRPr="004A09AC">
        <w:rPr>
          <w:sz w:val="28"/>
          <w:szCs w:val="28"/>
        </w:rPr>
        <w:t>К сожалению, аптечные работники все реже задумываются о доступности лекарственной помощи для населения, все в большей степени аптеки приобретают функции торгующей организации, работающей на прибыль, и ради этой прибыли специалисты аптек готовы без рецепта отпустить и навязать пациенту ненужное ЛС.</w:t>
      </w:r>
    </w:p>
    <w:p w:rsidR="00AA2DD3" w:rsidRPr="004A09AC" w:rsidRDefault="00AA2DD3" w:rsidP="004A09AC">
      <w:pPr>
        <w:spacing w:line="360" w:lineRule="auto"/>
        <w:ind w:firstLine="709"/>
        <w:contextualSpacing/>
        <w:jc w:val="both"/>
        <w:rPr>
          <w:sz w:val="28"/>
          <w:szCs w:val="28"/>
        </w:rPr>
      </w:pPr>
      <w:r w:rsidRPr="004A09AC">
        <w:rPr>
          <w:sz w:val="28"/>
          <w:szCs w:val="28"/>
        </w:rPr>
        <w:t>В ситуации, когда товарно-денежные отношения приобретают “всеобщий” характер, государство обязано ограничить этот процесс в такой важной сфере, как лекарственное обеспечение населения. В соответствии с Федеральным законом № 86-ФЗ от 22.06.98 “О лекарственных средствах” государственное регулирование отношений, возникающих в сфере обращения ЛС, осуществляется путем государственного регулирования цен на ЛС.</w:t>
      </w:r>
    </w:p>
    <w:p w:rsidR="00AA2DD3" w:rsidRPr="004A09AC" w:rsidRDefault="00AA2DD3" w:rsidP="004A09AC">
      <w:pPr>
        <w:spacing w:line="360" w:lineRule="auto"/>
        <w:ind w:firstLine="709"/>
        <w:contextualSpacing/>
        <w:jc w:val="both"/>
        <w:rPr>
          <w:sz w:val="28"/>
          <w:szCs w:val="28"/>
        </w:rPr>
      </w:pPr>
      <w:r w:rsidRPr="004A09AC">
        <w:rPr>
          <w:sz w:val="28"/>
          <w:szCs w:val="28"/>
        </w:rPr>
        <w:t>При этом гибкая система экономических и организационных методов стабилизации цен гарантирует рациональное использование бюджетных и внебюджетных средств, выделенных на оказание лекарственной помощи, а также обеспечивает доступность ЛС.</w:t>
      </w:r>
    </w:p>
    <w:p w:rsidR="004C5397" w:rsidRPr="004A09AC" w:rsidRDefault="004C5397" w:rsidP="004A09AC">
      <w:pPr>
        <w:pStyle w:val="a7"/>
        <w:numPr>
          <w:ilvl w:val="0"/>
          <w:numId w:val="17"/>
        </w:numPr>
        <w:spacing w:line="360" w:lineRule="auto"/>
        <w:ind w:left="0" w:firstLine="709"/>
        <w:jc w:val="both"/>
        <w:rPr>
          <w:sz w:val="28"/>
          <w:szCs w:val="28"/>
        </w:rPr>
      </w:pPr>
      <w:r w:rsidRPr="004A09AC">
        <w:rPr>
          <w:sz w:val="28"/>
          <w:szCs w:val="28"/>
        </w:rPr>
        <w:t xml:space="preserve">Среди опрошенных потребителей преобладали женщины (76%). Возрастной диапазон посетителей достаточно широк, колеблется от 20 до 60 лет. Основная доля посетителей относится к возрастной категории от 41 до 60 лет, средний возраст посетителя составляет 43 года. </w:t>
      </w:r>
    </w:p>
    <w:p w:rsidR="004C5397" w:rsidRPr="004A09AC" w:rsidRDefault="004C5397" w:rsidP="004A09AC">
      <w:pPr>
        <w:pStyle w:val="a7"/>
        <w:numPr>
          <w:ilvl w:val="0"/>
          <w:numId w:val="18"/>
        </w:numPr>
        <w:spacing w:line="360" w:lineRule="auto"/>
        <w:ind w:left="0" w:firstLine="709"/>
        <w:jc w:val="both"/>
        <w:rPr>
          <w:sz w:val="28"/>
          <w:szCs w:val="28"/>
        </w:rPr>
      </w:pPr>
      <w:r w:rsidRPr="004A09AC">
        <w:rPr>
          <w:bCs/>
          <w:sz w:val="28"/>
          <w:szCs w:val="28"/>
        </w:rPr>
        <w:t>По социальной принадлежности</w:t>
      </w:r>
      <w:r w:rsidRPr="004A09AC">
        <w:rPr>
          <w:sz w:val="28"/>
          <w:szCs w:val="28"/>
        </w:rPr>
        <w:t xml:space="preserve"> контингент опрошенных посетителей распределился следующим образом: 37 % составляют социально-незащищенные группы (это учащиеся, студенты, пенсионеры, безработные, домохозяйки)</w:t>
      </w:r>
    </w:p>
    <w:p w:rsidR="004C5397" w:rsidRPr="004A09AC" w:rsidRDefault="004C5397" w:rsidP="004A09AC">
      <w:pPr>
        <w:pStyle w:val="a7"/>
        <w:numPr>
          <w:ilvl w:val="0"/>
          <w:numId w:val="18"/>
        </w:numPr>
        <w:spacing w:line="360" w:lineRule="auto"/>
        <w:ind w:left="0" w:firstLine="709"/>
        <w:jc w:val="both"/>
        <w:rPr>
          <w:sz w:val="28"/>
          <w:szCs w:val="28"/>
        </w:rPr>
      </w:pPr>
      <w:r w:rsidRPr="004A09AC">
        <w:rPr>
          <w:sz w:val="28"/>
          <w:szCs w:val="28"/>
        </w:rPr>
        <w:t xml:space="preserve">Наиболее весомыми </w:t>
      </w:r>
      <w:r w:rsidRPr="004A09AC">
        <w:rPr>
          <w:bCs/>
          <w:sz w:val="28"/>
          <w:szCs w:val="28"/>
        </w:rPr>
        <w:t xml:space="preserve">факторами, влияющими </w:t>
      </w:r>
      <w:r w:rsidRPr="004A09AC">
        <w:rPr>
          <w:sz w:val="28"/>
          <w:szCs w:val="28"/>
        </w:rPr>
        <w:t>на выбор потребителей лекарственных средств оказались цена, эффективность и безопасность их применения, причем на первом месте – цена</w:t>
      </w:r>
    </w:p>
    <w:p w:rsidR="004C5397" w:rsidRPr="004A09AC" w:rsidRDefault="004C5397" w:rsidP="004A09AC">
      <w:pPr>
        <w:pStyle w:val="a7"/>
        <w:numPr>
          <w:ilvl w:val="0"/>
          <w:numId w:val="18"/>
        </w:numPr>
        <w:spacing w:line="360" w:lineRule="auto"/>
        <w:ind w:left="0" w:firstLine="709"/>
        <w:jc w:val="both"/>
        <w:rPr>
          <w:sz w:val="28"/>
          <w:szCs w:val="28"/>
        </w:rPr>
      </w:pPr>
      <w:r w:rsidRPr="004A09AC">
        <w:rPr>
          <w:sz w:val="28"/>
          <w:szCs w:val="28"/>
        </w:rPr>
        <w:t xml:space="preserve">Большинство посетителей аптек - семейные люди с преобладающим показателем численности состава семьи 3–4 человека. Частота обращения в аптеки увеличивается при наличии в семье детей младше 10 лет и взрослых старше 45 лет </w:t>
      </w:r>
    </w:p>
    <w:p w:rsidR="004C5397" w:rsidRPr="004A09AC" w:rsidRDefault="004C5397" w:rsidP="004A09AC">
      <w:pPr>
        <w:pStyle w:val="a7"/>
        <w:numPr>
          <w:ilvl w:val="0"/>
          <w:numId w:val="18"/>
        </w:numPr>
        <w:spacing w:line="360" w:lineRule="auto"/>
        <w:ind w:left="0" w:firstLine="709"/>
        <w:jc w:val="both"/>
        <w:rPr>
          <w:sz w:val="28"/>
          <w:szCs w:val="28"/>
        </w:rPr>
      </w:pPr>
      <w:r w:rsidRPr="004A09AC">
        <w:rPr>
          <w:sz w:val="28"/>
          <w:szCs w:val="28"/>
        </w:rPr>
        <w:t>Наибольшая доля покупок</w:t>
      </w:r>
      <w:r w:rsidR="004A09AC">
        <w:rPr>
          <w:sz w:val="28"/>
          <w:szCs w:val="28"/>
        </w:rPr>
        <w:t xml:space="preserve"> </w:t>
      </w:r>
      <w:r w:rsidRPr="004A09AC">
        <w:rPr>
          <w:sz w:val="28"/>
          <w:szCs w:val="28"/>
        </w:rPr>
        <w:t>приходится</w:t>
      </w:r>
      <w:r w:rsidR="004A09AC">
        <w:rPr>
          <w:sz w:val="28"/>
          <w:szCs w:val="28"/>
        </w:rPr>
        <w:t xml:space="preserve"> </w:t>
      </w:r>
      <w:r w:rsidRPr="004A09AC">
        <w:rPr>
          <w:sz w:val="28"/>
          <w:szCs w:val="28"/>
        </w:rPr>
        <w:t>только для себя. Как правило,</w:t>
      </w:r>
      <w:r w:rsidR="004A09AC">
        <w:rPr>
          <w:sz w:val="28"/>
          <w:szCs w:val="28"/>
        </w:rPr>
        <w:t xml:space="preserve"> </w:t>
      </w:r>
      <w:r w:rsidRPr="004A09AC">
        <w:rPr>
          <w:sz w:val="28"/>
          <w:szCs w:val="28"/>
        </w:rPr>
        <w:t>лекарственные средства используют для самолечения</w:t>
      </w:r>
      <w:r w:rsidR="004A09AC">
        <w:rPr>
          <w:sz w:val="28"/>
          <w:szCs w:val="28"/>
        </w:rPr>
        <w:t xml:space="preserve"> </w:t>
      </w:r>
      <w:r w:rsidRPr="004A09AC">
        <w:rPr>
          <w:sz w:val="28"/>
          <w:szCs w:val="28"/>
        </w:rPr>
        <w:t xml:space="preserve">таких заболеваний, как насморк, простуда, головная боль, кашель, зубная боль, боль в горле, нарушение пищеварения, несварение, гипертония, порезы, ссадины, угревая сыпь, герпес. Витаминные препараты (около 30% покупок) как правило, приобретаются либо только для детей, либо для применения несколькими членами семьи одновременно. Так же для детей приобретаются противопростудные препараты. Для пожилых членов семьи в основном приобретаются препараты для лечения желудочно-кишечных заболеваний и гипотензивные средства. </w:t>
      </w:r>
    </w:p>
    <w:p w:rsidR="004C5397" w:rsidRPr="004A09AC" w:rsidRDefault="004C5397" w:rsidP="004A09AC">
      <w:pPr>
        <w:pStyle w:val="a7"/>
        <w:spacing w:line="360" w:lineRule="auto"/>
        <w:ind w:left="0" w:firstLine="709"/>
        <w:jc w:val="both"/>
        <w:rPr>
          <w:sz w:val="28"/>
          <w:szCs w:val="28"/>
        </w:rPr>
      </w:pPr>
      <w:r w:rsidRPr="004A09AC">
        <w:rPr>
          <w:sz w:val="28"/>
          <w:szCs w:val="28"/>
        </w:rPr>
        <w:t xml:space="preserve">В результате проведенного исследования выявлено основной сегмент потребителей лекарственных препаратов, среди которых преобладает малообеспеченное население пожилого возраста, что в значительной мере показывает социально-демографическую картину в стране. </w:t>
      </w:r>
    </w:p>
    <w:p w:rsidR="004C5397" w:rsidRPr="004A09AC" w:rsidRDefault="004C5397" w:rsidP="004A09AC">
      <w:pPr>
        <w:pStyle w:val="a7"/>
        <w:spacing w:line="360" w:lineRule="auto"/>
        <w:ind w:left="0" w:firstLine="709"/>
        <w:jc w:val="both"/>
        <w:rPr>
          <w:sz w:val="28"/>
          <w:szCs w:val="28"/>
        </w:rPr>
      </w:pPr>
      <w:r w:rsidRPr="004A09AC">
        <w:rPr>
          <w:sz w:val="28"/>
          <w:szCs w:val="28"/>
        </w:rPr>
        <w:t>Установлено, что для опрошенных, которых более половины, основное влияние на выбор препарата влияют рекомендации и советы врачей, но значительное количество потребителей не имеет установленного диагноза и занимается самолечением.</w:t>
      </w:r>
    </w:p>
    <w:p w:rsidR="00AC671A" w:rsidRPr="004A09AC" w:rsidRDefault="004A09AC" w:rsidP="004A09AC">
      <w:pPr>
        <w:spacing w:line="360" w:lineRule="auto"/>
        <w:ind w:firstLine="709"/>
        <w:contextualSpacing/>
        <w:jc w:val="center"/>
        <w:rPr>
          <w:b/>
          <w:sz w:val="28"/>
          <w:szCs w:val="32"/>
        </w:rPr>
      </w:pPr>
      <w:r>
        <w:rPr>
          <w:sz w:val="28"/>
          <w:szCs w:val="28"/>
        </w:rPr>
        <w:br w:type="page"/>
      </w:r>
      <w:r w:rsidR="00AC671A" w:rsidRPr="004A09AC">
        <w:rPr>
          <w:b/>
          <w:sz w:val="28"/>
          <w:szCs w:val="32"/>
        </w:rPr>
        <w:t>СПИСОК ИСПОЛЬЗУЕМОЙ ЛИТЕРАТУРЫ</w:t>
      </w:r>
    </w:p>
    <w:p w:rsidR="00AC671A" w:rsidRPr="004A09AC" w:rsidRDefault="00AC671A" w:rsidP="004A09AC">
      <w:pPr>
        <w:spacing w:line="360" w:lineRule="auto"/>
        <w:ind w:firstLine="709"/>
        <w:jc w:val="both"/>
        <w:rPr>
          <w:sz w:val="28"/>
          <w:szCs w:val="16"/>
        </w:rPr>
      </w:pP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http://www.provisor.com.ua/archive/2007/N1314/markert.htm</w:t>
      </w:r>
      <w:r w:rsidRPr="004A09AC">
        <w:rPr>
          <w:sz w:val="28"/>
          <w:szCs w:val="28"/>
        </w:rPr>
        <w:t xml:space="preserve"> (Аптечный рынок Украины: итоги I квартала 2007 года // Провизор. -</w:t>
      </w:r>
      <w:r w:rsidR="004A09AC">
        <w:rPr>
          <w:sz w:val="28"/>
          <w:szCs w:val="28"/>
        </w:rPr>
        <w:t xml:space="preserve"> </w:t>
      </w:r>
      <w:r w:rsidRPr="004A09AC">
        <w:rPr>
          <w:sz w:val="28"/>
          <w:szCs w:val="28"/>
        </w:rPr>
        <w:t>2007. -</w:t>
      </w:r>
      <w:r w:rsidR="004A09AC">
        <w:rPr>
          <w:sz w:val="28"/>
          <w:szCs w:val="28"/>
        </w:rPr>
        <w:t xml:space="preserve"> </w:t>
      </w:r>
      <w:r w:rsidRPr="004A09AC">
        <w:rPr>
          <w:sz w:val="28"/>
          <w:szCs w:val="28"/>
        </w:rPr>
        <w:t>№ 13)</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http://www.provisor.com.ua/archive/2006/N11/art_02.htm</w:t>
      </w:r>
      <w:r w:rsidRPr="004A09AC">
        <w:rPr>
          <w:sz w:val="28"/>
          <w:szCs w:val="28"/>
        </w:rPr>
        <w:t xml:space="preserve"> (З. Н. Мнушко, И. В. Тиманюк, Национальный фармацевтический университет Проблема доступности лекарственных средств // Провизор. -</w:t>
      </w:r>
      <w:r w:rsidR="004A09AC">
        <w:rPr>
          <w:sz w:val="28"/>
          <w:szCs w:val="28"/>
        </w:rPr>
        <w:t xml:space="preserve"> </w:t>
      </w:r>
      <w:r w:rsidRPr="004A09AC">
        <w:rPr>
          <w:sz w:val="28"/>
          <w:szCs w:val="28"/>
        </w:rPr>
        <w:t>2006. -</w:t>
      </w:r>
      <w:r w:rsidR="004A09AC">
        <w:rPr>
          <w:sz w:val="28"/>
          <w:szCs w:val="28"/>
        </w:rPr>
        <w:t xml:space="preserve"> </w:t>
      </w:r>
      <w:r w:rsidRPr="004A09AC">
        <w:rPr>
          <w:sz w:val="28"/>
          <w:szCs w:val="28"/>
        </w:rPr>
        <w:t>№ 11)</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http://www.provisor.com.ua/archive/2005/N22/art_03.htm</w:t>
      </w:r>
      <w:r w:rsidRPr="004A09AC">
        <w:rPr>
          <w:sz w:val="28"/>
          <w:szCs w:val="28"/>
        </w:rPr>
        <w:t xml:space="preserve"> (И. В. Софронова, доц., З. Н. Мнушко, проф., К. В. Моканов, Национальный фармацевтический университет Использование мерчандайзинга как фактора привлекательности аптеки для потребителя // Провизор. -</w:t>
      </w:r>
      <w:r w:rsidR="004A09AC">
        <w:rPr>
          <w:sz w:val="28"/>
          <w:szCs w:val="28"/>
        </w:rPr>
        <w:t xml:space="preserve"> </w:t>
      </w:r>
      <w:r w:rsidRPr="004A09AC">
        <w:rPr>
          <w:sz w:val="28"/>
          <w:szCs w:val="28"/>
        </w:rPr>
        <w:t>2005. -</w:t>
      </w:r>
      <w:r w:rsidR="004A09AC">
        <w:rPr>
          <w:sz w:val="28"/>
          <w:szCs w:val="28"/>
        </w:rPr>
        <w:t xml:space="preserve"> </w:t>
      </w:r>
      <w:r w:rsidRPr="004A09AC">
        <w:rPr>
          <w:sz w:val="28"/>
          <w:szCs w:val="28"/>
        </w:rPr>
        <w:t xml:space="preserve">№ 22) </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http://www.provisor.com.ua/archive/2005/N21/art_09.htm</w:t>
      </w:r>
      <w:r w:rsidRPr="004A09AC">
        <w:rPr>
          <w:sz w:val="28"/>
          <w:szCs w:val="28"/>
        </w:rPr>
        <w:t xml:space="preserve"> (О. П. Печеный Перечни лекарственных средств и их место в системе государственного регулирования фармацевтического рынка // Провизор. -</w:t>
      </w:r>
      <w:r w:rsidR="004A09AC">
        <w:rPr>
          <w:sz w:val="28"/>
          <w:szCs w:val="28"/>
        </w:rPr>
        <w:t xml:space="preserve"> </w:t>
      </w:r>
      <w:r w:rsidRPr="004A09AC">
        <w:rPr>
          <w:sz w:val="28"/>
          <w:szCs w:val="28"/>
        </w:rPr>
        <w:t>2005. -</w:t>
      </w:r>
      <w:r w:rsidR="004A09AC">
        <w:rPr>
          <w:sz w:val="28"/>
          <w:szCs w:val="28"/>
        </w:rPr>
        <w:t xml:space="preserve"> </w:t>
      </w:r>
      <w:r w:rsidRPr="004A09AC">
        <w:rPr>
          <w:sz w:val="28"/>
          <w:szCs w:val="28"/>
        </w:rPr>
        <w:t>№ 21)</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http://www.provisor.com.ua/archive/2005/N20/art_03.htm</w:t>
      </w:r>
      <w:r w:rsidR="00AC671A" w:rsidRPr="004A09AC">
        <w:rPr>
          <w:sz w:val="28"/>
        </w:rPr>
        <w:t xml:space="preserve"> </w:t>
      </w:r>
      <w:r w:rsidRPr="004A09AC">
        <w:rPr>
          <w:sz w:val="28"/>
          <w:szCs w:val="28"/>
        </w:rPr>
        <w:t>(Виолетта Лозюк По</w:t>
      </w:r>
      <w:r w:rsidR="00AC671A" w:rsidRPr="004A09AC">
        <w:rPr>
          <w:sz w:val="28"/>
          <w:szCs w:val="28"/>
        </w:rPr>
        <w:t>-</w:t>
      </w:r>
      <w:r w:rsidRPr="004A09AC">
        <w:rPr>
          <w:sz w:val="28"/>
          <w:szCs w:val="28"/>
        </w:rPr>
        <w:t>требительские предпочтения посетителей аптек // Провизор. -</w:t>
      </w:r>
      <w:r w:rsidR="004A09AC">
        <w:rPr>
          <w:sz w:val="28"/>
          <w:szCs w:val="28"/>
        </w:rPr>
        <w:t xml:space="preserve"> </w:t>
      </w:r>
      <w:r w:rsidRPr="004A09AC">
        <w:rPr>
          <w:sz w:val="28"/>
          <w:szCs w:val="28"/>
        </w:rPr>
        <w:t>2005. -</w:t>
      </w:r>
      <w:r w:rsidR="004A09AC">
        <w:rPr>
          <w:sz w:val="28"/>
          <w:szCs w:val="28"/>
        </w:rPr>
        <w:t xml:space="preserve"> </w:t>
      </w:r>
      <w:r w:rsidRPr="004A09AC">
        <w:rPr>
          <w:sz w:val="28"/>
          <w:szCs w:val="28"/>
        </w:rPr>
        <w:t>№ 20)</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http://www.provisor.com.ua/archive/2003/N8/art_13.htm</w:t>
      </w:r>
      <w:r w:rsidRPr="004A09AC">
        <w:rPr>
          <w:sz w:val="28"/>
          <w:szCs w:val="28"/>
        </w:rPr>
        <w:t xml:space="preserve"> (А. П. Гудзенко, Луганское областное коммунальное производственное предприятие «Фармация» ЛОКПП «Фармация»: актуальные проблемы ценообразования на лекарственные средства // Провизор. -</w:t>
      </w:r>
      <w:r w:rsidR="004A09AC">
        <w:rPr>
          <w:sz w:val="28"/>
          <w:szCs w:val="28"/>
        </w:rPr>
        <w:t xml:space="preserve"> </w:t>
      </w:r>
      <w:r w:rsidRPr="004A09AC">
        <w:rPr>
          <w:sz w:val="28"/>
          <w:szCs w:val="28"/>
        </w:rPr>
        <w:t>2003. -</w:t>
      </w:r>
      <w:r w:rsidR="004A09AC">
        <w:rPr>
          <w:sz w:val="28"/>
          <w:szCs w:val="28"/>
        </w:rPr>
        <w:t xml:space="preserve"> </w:t>
      </w:r>
      <w:r w:rsidRPr="004A09AC">
        <w:rPr>
          <w:sz w:val="28"/>
          <w:szCs w:val="28"/>
        </w:rPr>
        <w:t>№ 8)</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http://www.provisor.com.ua/archive/2000/N13/pharmec.htm</w:t>
      </w:r>
      <w:r w:rsidRPr="004A09AC">
        <w:rPr>
          <w:sz w:val="28"/>
          <w:szCs w:val="28"/>
        </w:rPr>
        <w:t xml:space="preserve"> (О. Н. Залиская, Б. Л. Парновский Фармакоэкономика: теоретические и практические направления исследований // Провизор. -</w:t>
      </w:r>
      <w:r w:rsidR="004A09AC">
        <w:rPr>
          <w:sz w:val="28"/>
          <w:szCs w:val="28"/>
        </w:rPr>
        <w:t xml:space="preserve"> </w:t>
      </w:r>
      <w:r w:rsidRPr="004A09AC">
        <w:rPr>
          <w:sz w:val="28"/>
          <w:szCs w:val="28"/>
        </w:rPr>
        <w:t>2000. -</w:t>
      </w:r>
      <w:r w:rsidR="004A09AC">
        <w:rPr>
          <w:sz w:val="28"/>
          <w:szCs w:val="28"/>
        </w:rPr>
        <w:t xml:space="preserve"> </w:t>
      </w:r>
      <w:r w:rsidRPr="004A09AC">
        <w:rPr>
          <w:sz w:val="28"/>
          <w:szCs w:val="28"/>
        </w:rPr>
        <w:t xml:space="preserve">№ 13) </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http://www.provisor.com.ua/archive/2000/N11/mnushko.htm</w:t>
      </w:r>
      <w:r w:rsidRPr="004A09AC">
        <w:rPr>
          <w:sz w:val="28"/>
          <w:szCs w:val="28"/>
        </w:rPr>
        <w:t xml:space="preserve"> (З. Н. Мнушко, И. А. Грекова Практические аспекты потребительского выбора лекарственных средств</w:t>
      </w:r>
      <w:r w:rsidR="004A09AC" w:rsidRPr="004A09AC">
        <w:rPr>
          <w:sz w:val="28"/>
          <w:szCs w:val="28"/>
        </w:rPr>
        <w:t xml:space="preserve"> </w:t>
      </w:r>
      <w:r w:rsidRPr="004A09AC">
        <w:rPr>
          <w:sz w:val="28"/>
          <w:szCs w:val="28"/>
        </w:rPr>
        <w:t>// Провизор. -</w:t>
      </w:r>
      <w:r w:rsidR="004A09AC" w:rsidRPr="004A09AC">
        <w:rPr>
          <w:sz w:val="28"/>
          <w:szCs w:val="28"/>
        </w:rPr>
        <w:t xml:space="preserve"> </w:t>
      </w:r>
      <w:r w:rsidRPr="004A09AC">
        <w:rPr>
          <w:sz w:val="28"/>
          <w:szCs w:val="28"/>
        </w:rPr>
        <w:t>2000. -</w:t>
      </w:r>
      <w:r w:rsidR="004A09AC" w:rsidRPr="004A09AC">
        <w:rPr>
          <w:sz w:val="28"/>
          <w:szCs w:val="28"/>
        </w:rPr>
        <w:t xml:space="preserve"> </w:t>
      </w:r>
      <w:r w:rsidRPr="004A09AC">
        <w:rPr>
          <w:sz w:val="28"/>
          <w:szCs w:val="28"/>
        </w:rPr>
        <w:t>№ 11)</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http://www.provisor.com.ua/archive/2000/N6/nemch.htm</w:t>
      </w:r>
      <w:r w:rsidRPr="004A09AC">
        <w:rPr>
          <w:sz w:val="28"/>
          <w:szCs w:val="28"/>
        </w:rPr>
        <w:t xml:space="preserve"> (М. В. Подколзина, А.С. Немченко Фармакоэкономический анализ: Проблемы доступности </w:t>
      </w:r>
      <w:r w:rsidR="00F52242" w:rsidRPr="004A09AC">
        <w:rPr>
          <w:sz w:val="28"/>
          <w:szCs w:val="28"/>
        </w:rPr>
        <w:t>сер</w:t>
      </w:r>
      <w:r w:rsidRPr="004A09AC">
        <w:rPr>
          <w:sz w:val="28"/>
          <w:szCs w:val="28"/>
        </w:rPr>
        <w:t>дечнососудистых лекарственных средств // Провизор. -</w:t>
      </w:r>
      <w:r w:rsidR="004A09AC" w:rsidRPr="004A09AC">
        <w:rPr>
          <w:sz w:val="28"/>
          <w:szCs w:val="28"/>
        </w:rPr>
        <w:t xml:space="preserve"> </w:t>
      </w:r>
      <w:r w:rsidRPr="004A09AC">
        <w:rPr>
          <w:sz w:val="28"/>
          <w:szCs w:val="28"/>
        </w:rPr>
        <w:t>2000. -</w:t>
      </w:r>
      <w:r w:rsidR="004A09AC" w:rsidRPr="004A09AC">
        <w:rPr>
          <w:sz w:val="28"/>
          <w:szCs w:val="28"/>
        </w:rPr>
        <w:t xml:space="preserve"> </w:t>
      </w:r>
      <w:r w:rsidRPr="004A09AC">
        <w:rPr>
          <w:sz w:val="28"/>
          <w:szCs w:val="28"/>
        </w:rPr>
        <w:t>№ 6)</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http://www.provisor.com.ua/archive/1999/N12/pri_ways.htm</w:t>
      </w:r>
      <w:r w:rsidRPr="004A09AC">
        <w:rPr>
          <w:sz w:val="28"/>
          <w:szCs w:val="28"/>
        </w:rPr>
        <w:t xml:space="preserve"> (О. Р. Левицкая, О. Л. Гром, Б. П. Громовик Приоритетные направления исследований фармацевтического рынка</w:t>
      </w:r>
      <w:r w:rsidR="004A09AC">
        <w:rPr>
          <w:sz w:val="28"/>
          <w:szCs w:val="28"/>
        </w:rPr>
        <w:t xml:space="preserve"> </w:t>
      </w:r>
      <w:r w:rsidRPr="004A09AC">
        <w:rPr>
          <w:sz w:val="28"/>
          <w:szCs w:val="28"/>
        </w:rPr>
        <w:t>// Провизор. -</w:t>
      </w:r>
      <w:r w:rsidR="004A09AC">
        <w:rPr>
          <w:sz w:val="28"/>
          <w:szCs w:val="28"/>
        </w:rPr>
        <w:t xml:space="preserve"> </w:t>
      </w:r>
      <w:r w:rsidRPr="004A09AC">
        <w:rPr>
          <w:sz w:val="28"/>
          <w:szCs w:val="28"/>
        </w:rPr>
        <w:t>1999. -</w:t>
      </w:r>
      <w:r w:rsidR="004A09AC">
        <w:rPr>
          <w:sz w:val="28"/>
          <w:szCs w:val="28"/>
        </w:rPr>
        <w:t xml:space="preserve"> </w:t>
      </w:r>
      <w:r w:rsidRPr="004A09AC">
        <w:rPr>
          <w:sz w:val="28"/>
          <w:szCs w:val="28"/>
        </w:rPr>
        <w:t>№ 12)</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http://www.pharmvestnik.ru/cgi-bin/statya.pl?sid=11226</w:t>
      </w:r>
      <w:r w:rsidRPr="004A09AC">
        <w:rPr>
          <w:sz w:val="28"/>
          <w:szCs w:val="28"/>
        </w:rPr>
        <w:t xml:space="preserve"> (И. Петрухина Новому времени — новые стандарты лекарственной помощи // Фармацевтический весник. -</w:t>
      </w:r>
      <w:r w:rsidR="004A09AC">
        <w:rPr>
          <w:sz w:val="28"/>
          <w:szCs w:val="28"/>
        </w:rPr>
        <w:t xml:space="preserve"> </w:t>
      </w:r>
      <w:r w:rsidRPr="004A09AC">
        <w:rPr>
          <w:sz w:val="28"/>
          <w:szCs w:val="28"/>
        </w:rPr>
        <w:t>2006. -</w:t>
      </w:r>
      <w:r w:rsidR="004A09AC">
        <w:rPr>
          <w:sz w:val="28"/>
          <w:szCs w:val="28"/>
        </w:rPr>
        <w:t xml:space="preserve"> </w:t>
      </w:r>
      <w:r w:rsidRPr="004A09AC">
        <w:rPr>
          <w:sz w:val="28"/>
          <w:szCs w:val="28"/>
        </w:rPr>
        <w:t>№ 28(433))</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http://www.rusvrach.ru/articles/farm-3-2006str6-9</w:t>
      </w:r>
      <w:r w:rsidRPr="004A09AC">
        <w:rPr>
          <w:sz w:val="28"/>
          <w:szCs w:val="28"/>
        </w:rPr>
        <w:t xml:space="preserve"> (Е.А. Тельнова Критический анализ состояния системы лекарственного обеспечения льготной категории населения // Русский врач. -</w:t>
      </w:r>
      <w:r w:rsidR="004A09AC">
        <w:rPr>
          <w:sz w:val="28"/>
          <w:szCs w:val="28"/>
        </w:rPr>
        <w:t xml:space="preserve"> </w:t>
      </w:r>
      <w:r w:rsidRPr="004A09AC">
        <w:rPr>
          <w:sz w:val="28"/>
          <w:szCs w:val="28"/>
        </w:rPr>
        <w:t>2006. -</w:t>
      </w:r>
      <w:r w:rsidR="004A09AC">
        <w:rPr>
          <w:sz w:val="28"/>
          <w:szCs w:val="28"/>
        </w:rPr>
        <w:t xml:space="preserve"> </w:t>
      </w:r>
      <w:r w:rsidRPr="004A09AC">
        <w:rPr>
          <w:sz w:val="28"/>
          <w:szCs w:val="28"/>
        </w:rPr>
        <w:t>№ 12)</w:t>
      </w:r>
    </w:p>
    <w:p w:rsidR="00164A45" w:rsidRPr="004A09AC" w:rsidRDefault="00164A45" w:rsidP="004A09AC">
      <w:pPr>
        <w:pStyle w:val="a7"/>
        <w:numPr>
          <w:ilvl w:val="0"/>
          <w:numId w:val="12"/>
        </w:numPr>
        <w:spacing w:line="360" w:lineRule="auto"/>
        <w:ind w:left="0" w:firstLine="709"/>
        <w:jc w:val="both"/>
        <w:rPr>
          <w:sz w:val="28"/>
          <w:szCs w:val="28"/>
        </w:rPr>
      </w:pPr>
      <w:r w:rsidRPr="00497381">
        <w:rPr>
          <w:sz w:val="28"/>
          <w:szCs w:val="28"/>
        </w:rPr>
        <w:t>http://who-is-who.com.ua/bookmaket/bogomolec2006/10/158.html</w:t>
      </w:r>
      <w:r w:rsidRPr="004A09AC">
        <w:rPr>
          <w:sz w:val="28"/>
          <w:szCs w:val="28"/>
        </w:rPr>
        <w:t xml:space="preserve"> (КП Луганская областная «Фармация»</w:t>
      </w:r>
      <w:r w:rsidRPr="004A09AC">
        <w:rPr>
          <w:sz w:val="28"/>
        </w:rPr>
        <w:t xml:space="preserve"> </w:t>
      </w:r>
      <w:r w:rsidRPr="004A09AC">
        <w:rPr>
          <w:sz w:val="28"/>
          <w:szCs w:val="28"/>
        </w:rPr>
        <w:t>- Генеральный директор – Гудзенко Александр Павлович)</w:t>
      </w:r>
    </w:p>
    <w:p w:rsidR="00164A45" w:rsidRPr="004A09AC" w:rsidRDefault="00164A45" w:rsidP="004A09AC">
      <w:pPr>
        <w:pStyle w:val="a7"/>
        <w:numPr>
          <w:ilvl w:val="0"/>
          <w:numId w:val="12"/>
        </w:numPr>
        <w:spacing w:line="360" w:lineRule="auto"/>
        <w:ind w:left="0" w:firstLine="709"/>
        <w:jc w:val="both"/>
        <w:rPr>
          <w:sz w:val="28"/>
          <w:szCs w:val="28"/>
        </w:rPr>
      </w:pPr>
      <w:r w:rsidRPr="004A09AC">
        <w:rPr>
          <w:sz w:val="28"/>
          <w:szCs w:val="28"/>
        </w:rPr>
        <w:t xml:space="preserve">Громовик Б. П. Організація роботи аптек. </w:t>
      </w:r>
      <w:r w:rsidRPr="004A09AC">
        <w:rPr>
          <w:sz w:val="28"/>
          <w:szCs w:val="28"/>
          <w:lang w:val="uk-UA"/>
        </w:rPr>
        <w:t>Видання третє, доопрацьоване і доповнене.-Вінниця, НОВА КНИГА, 2007 р. – 288с.</w:t>
      </w:r>
    </w:p>
    <w:p w:rsidR="00F52242" w:rsidRPr="004A09AC" w:rsidRDefault="00F52242" w:rsidP="004A09AC">
      <w:pPr>
        <w:pStyle w:val="a7"/>
        <w:numPr>
          <w:ilvl w:val="0"/>
          <w:numId w:val="12"/>
        </w:numPr>
        <w:spacing w:line="360" w:lineRule="auto"/>
        <w:ind w:left="0" w:firstLine="709"/>
        <w:jc w:val="both"/>
        <w:rPr>
          <w:sz w:val="28"/>
          <w:szCs w:val="28"/>
        </w:rPr>
      </w:pPr>
      <w:r w:rsidRPr="004A09AC">
        <w:rPr>
          <w:sz w:val="28"/>
          <w:szCs w:val="28"/>
        </w:rPr>
        <w:t>Основы экономики и системы учета в фармации: Учеб. пособие для студентов высших учебных заведений/ Под. ред. А. С. Немченко. – Винница: НОВА КНИГА, 2008. – 480 с.</w:t>
      </w:r>
    </w:p>
    <w:p w:rsidR="003439AD" w:rsidRPr="004A09AC" w:rsidRDefault="004A09AC" w:rsidP="004A09AC">
      <w:pPr>
        <w:spacing w:line="360" w:lineRule="auto"/>
        <w:ind w:firstLine="709"/>
        <w:jc w:val="both"/>
        <w:rPr>
          <w:sz w:val="28"/>
          <w:szCs w:val="28"/>
        </w:rPr>
      </w:pPr>
      <w:r>
        <w:rPr>
          <w:sz w:val="28"/>
          <w:szCs w:val="16"/>
          <w:lang w:val="uk-UA"/>
        </w:rPr>
        <w:br w:type="page"/>
      </w:r>
      <w:r w:rsidR="003439AD" w:rsidRPr="004A09AC">
        <w:rPr>
          <w:sz w:val="28"/>
          <w:szCs w:val="28"/>
        </w:rPr>
        <w:t>Работа защищена «_____»________________________________ 200 __р</w:t>
      </w:r>
    </w:p>
    <w:p w:rsidR="003439AD" w:rsidRPr="004A09AC" w:rsidRDefault="003439AD" w:rsidP="004A09AC">
      <w:pPr>
        <w:spacing w:line="360" w:lineRule="auto"/>
        <w:ind w:firstLine="709"/>
        <w:jc w:val="both"/>
        <w:rPr>
          <w:sz w:val="28"/>
          <w:szCs w:val="28"/>
        </w:rPr>
      </w:pPr>
      <w:r w:rsidRPr="004A09AC">
        <w:rPr>
          <w:sz w:val="28"/>
          <w:szCs w:val="28"/>
        </w:rPr>
        <w:t>с оценкой «__________________________________»</w:t>
      </w:r>
    </w:p>
    <w:p w:rsidR="003439AD" w:rsidRPr="004A09AC" w:rsidRDefault="003439AD" w:rsidP="004A09AC">
      <w:pPr>
        <w:spacing w:line="360" w:lineRule="auto"/>
        <w:ind w:firstLine="709"/>
        <w:jc w:val="both"/>
        <w:rPr>
          <w:sz w:val="28"/>
          <w:szCs w:val="28"/>
        </w:rPr>
      </w:pPr>
      <w:r w:rsidRPr="004A09AC">
        <w:rPr>
          <w:sz w:val="28"/>
          <w:szCs w:val="28"/>
        </w:rPr>
        <w:t>зачетно-экзаменационная ведомость №__________________</w:t>
      </w:r>
    </w:p>
    <w:p w:rsidR="003439AD" w:rsidRPr="004A09AC" w:rsidRDefault="003439AD" w:rsidP="004A09AC">
      <w:pPr>
        <w:spacing w:line="360" w:lineRule="auto"/>
        <w:ind w:firstLine="709"/>
        <w:jc w:val="both"/>
        <w:rPr>
          <w:sz w:val="28"/>
          <w:szCs w:val="28"/>
        </w:rPr>
      </w:pPr>
    </w:p>
    <w:p w:rsidR="003439AD" w:rsidRPr="004A09AC" w:rsidRDefault="003439AD" w:rsidP="004A09AC">
      <w:pPr>
        <w:spacing w:line="360" w:lineRule="auto"/>
        <w:ind w:firstLine="709"/>
        <w:jc w:val="both"/>
        <w:rPr>
          <w:sz w:val="28"/>
          <w:szCs w:val="28"/>
        </w:rPr>
      </w:pPr>
      <w:r w:rsidRPr="004A09AC">
        <w:rPr>
          <w:sz w:val="28"/>
          <w:szCs w:val="28"/>
        </w:rPr>
        <w:t>Преподаватель</w:t>
      </w:r>
      <w:r w:rsidR="004A09AC">
        <w:rPr>
          <w:sz w:val="28"/>
          <w:szCs w:val="28"/>
        </w:rPr>
        <w:t xml:space="preserve"> </w:t>
      </w:r>
      <w:r w:rsidRPr="004A09AC">
        <w:rPr>
          <w:sz w:val="28"/>
          <w:szCs w:val="28"/>
        </w:rPr>
        <w:t>___________________</w:t>
      </w:r>
      <w:r w:rsidR="004A09AC">
        <w:rPr>
          <w:sz w:val="28"/>
          <w:szCs w:val="28"/>
        </w:rPr>
        <w:t xml:space="preserve"> </w:t>
      </w:r>
      <w:r w:rsidRPr="004A09AC">
        <w:rPr>
          <w:sz w:val="28"/>
          <w:szCs w:val="28"/>
        </w:rPr>
        <w:t>/ __________________________ /</w:t>
      </w:r>
    </w:p>
    <w:p w:rsidR="003439AD" w:rsidRPr="004A09AC" w:rsidRDefault="004A09AC" w:rsidP="004A09AC">
      <w:pPr>
        <w:spacing w:line="360" w:lineRule="auto"/>
        <w:ind w:firstLine="709"/>
        <w:jc w:val="both"/>
        <w:rPr>
          <w:sz w:val="28"/>
          <w:szCs w:val="28"/>
        </w:rPr>
      </w:pPr>
      <w:r>
        <w:rPr>
          <w:sz w:val="28"/>
          <w:szCs w:val="28"/>
        </w:rPr>
        <w:t xml:space="preserve"> </w:t>
      </w:r>
      <w:r w:rsidR="003439AD" w:rsidRPr="004A09AC">
        <w:rPr>
          <w:sz w:val="28"/>
          <w:szCs w:val="28"/>
        </w:rPr>
        <w:t>(подпись)</w:t>
      </w:r>
      <w:r>
        <w:rPr>
          <w:sz w:val="28"/>
          <w:szCs w:val="28"/>
        </w:rPr>
        <w:t xml:space="preserve"> </w:t>
      </w:r>
      <w:r w:rsidR="003439AD" w:rsidRPr="004A09AC">
        <w:rPr>
          <w:sz w:val="28"/>
          <w:szCs w:val="28"/>
        </w:rPr>
        <w:t>(ФИО)</w:t>
      </w:r>
      <w:bookmarkStart w:id="0" w:name="_GoBack"/>
      <w:bookmarkEnd w:id="0"/>
    </w:p>
    <w:sectPr w:rsidR="003439AD" w:rsidRPr="004A09AC" w:rsidSect="004A09AC">
      <w:headerReference w:type="default" r:id="rId1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ED" w:rsidRDefault="004D3EED" w:rsidP="00087888">
      <w:r>
        <w:separator/>
      </w:r>
    </w:p>
  </w:endnote>
  <w:endnote w:type="continuationSeparator" w:id="0">
    <w:p w:rsidR="004D3EED" w:rsidRDefault="004D3EED" w:rsidP="0008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ED" w:rsidRDefault="004D3EED" w:rsidP="00087888">
      <w:r>
        <w:separator/>
      </w:r>
    </w:p>
  </w:footnote>
  <w:footnote w:type="continuationSeparator" w:id="0">
    <w:p w:rsidR="004D3EED" w:rsidRDefault="004D3EED" w:rsidP="00087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8D" w:rsidRDefault="00497381">
    <w:pPr>
      <w:pStyle w:val="a9"/>
      <w:jc w:val="right"/>
    </w:pPr>
    <w:r>
      <w:rPr>
        <w:noProof/>
      </w:rPr>
      <w:t>3</w:t>
    </w:r>
  </w:p>
  <w:p w:rsidR="007E188D" w:rsidRDefault="007E18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4267"/>
    <w:multiLevelType w:val="hybridMultilevel"/>
    <w:tmpl w:val="5FF82C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4BD4F0A"/>
    <w:multiLevelType w:val="hybridMultilevel"/>
    <w:tmpl w:val="74042FE6"/>
    <w:lvl w:ilvl="0" w:tplc="2D7684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5C0AF3"/>
    <w:multiLevelType w:val="hybridMultilevel"/>
    <w:tmpl w:val="10FAA752"/>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C521E9F"/>
    <w:multiLevelType w:val="hybridMultilevel"/>
    <w:tmpl w:val="DC96EB9A"/>
    <w:lvl w:ilvl="0" w:tplc="2D7684C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8CF4C3E"/>
    <w:multiLevelType w:val="hybridMultilevel"/>
    <w:tmpl w:val="36AE2E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B1C18BB"/>
    <w:multiLevelType w:val="hybridMultilevel"/>
    <w:tmpl w:val="0C90533C"/>
    <w:lvl w:ilvl="0" w:tplc="2D7684C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EE246A"/>
    <w:multiLevelType w:val="hybridMultilevel"/>
    <w:tmpl w:val="5CFCCB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3E5133"/>
    <w:multiLevelType w:val="hybridMultilevel"/>
    <w:tmpl w:val="A2668B5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C07145E"/>
    <w:multiLevelType w:val="hybridMultilevel"/>
    <w:tmpl w:val="9198D722"/>
    <w:lvl w:ilvl="0" w:tplc="BC8E4AE4">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03660D"/>
    <w:multiLevelType w:val="hybridMultilevel"/>
    <w:tmpl w:val="80E6973C"/>
    <w:lvl w:ilvl="0" w:tplc="67BE80D8">
      <w:start w:val="1"/>
      <w:numFmt w:val="decimal"/>
      <w:lvlText w:val="3.%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6336687"/>
    <w:multiLevelType w:val="hybridMultilevel"/>
    <w:tmpl w:val="39D28B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D8403F"/>
    <w:multiLevelType w:val="hybridMultilevel"/>
    <w:tmpl w:val="615C70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B14555"/>
    <w:multiLevelType w:val="hybridMultilevel"/>
    <w:tmpl w:val="E62CA3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2B7219"/>
    <w:multiLevelType w:val="hybridMultilevel"/>
    <w:tmpl w:val="059ED0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FCC65FB"/>
    <w:multiLevelType w:val="hybridMultilevel"/>
    <w:tmpl w:val="4ADC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344A6D"/>
    <w:multiLevelType w:val="hybridMultilevel"/>
    <w:tmpl w:val="DDC21A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E490175"/>
    <w:multiLevelType w:val="hybridMultilevel"/>
    <w:tmpl w:val="249CD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5"/>
  </w:num>
  <w:num w:numId="4">
    <w:abstractNumId w:val="14"/>
  </w:num>
  <w:num w:numId="5">
    <w:abstractNumId w:val="8"/>
  </w:num>
  <w:num w:numId="6">
    <w:abstractNumId w:val="2"/>
  </w:num>
  <w:num w:numId="7">
    <w:abstractNumId w:val="7"/>
  </w:num>
  <w:num w:numId="8">
    <w:abstractNumId w:val="6"/>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6"/>
  </w:num>
  <w:num w:numId="15">
    <w:abstractNumId w:val="1"/>
  </w:num>
  <w:num w:numId="16">
    <w:abstractNumId w:val="9"/>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3E4"/>
    <w:rsid w:val="00014B9C"/>
    <w:rsid w:val="00044672"/>
    <w:rsid w:val="00074E34"/>
    <w:rsid w:val="00087888"/>
    <w:rsid w:val="00096B91"/>
    <w:rsid w:val="000C5AA9"/>
    <w:rsid w:val="000E1E43"/>
    <w:rsid w:val="000E46FF"/>
    <w:rsid w:val="00101303"/>
    <w:rsid w:val="001060B0"/>
    <w:rsid w:val="00107163"/>
    <w:rsid w:val="00122C33"/>
    <w:rsid w:val="001411E2"/>
    <w:rsid w:val="00162362"/>
    <w:rsid w:val="00164A45"/>
    <w:rsid w:val="00174321"/>
    <w:rsid w:val="0019535F"/>
    <w:rsid w:val="001E3D8E"/>
    <w:rsid w:val="002059FC"/>
    <w:rsid w:val="00223CE5"/>
    <w:rsid w:val="002516DD"/>
    <w:rsid w:val="0029130B"/>
    <w:rsid w:val="00292BDC"/>
    <w:rsid w:val="002D48A0"/>
    <w:rsid w:val="002D6AF0"/>
    <w:rsid w:val="002E02EA"/>
    <w:rsid w:val="00302A61"/>
    <w:rsid w:val="00313CAE"/>
    <w:rsid w:val="003439AD"/>
    <w:rsid w:val="00351C0E"/>
    <w:rsid w:val="00353C43"/>
    <w:rsid w:val="0039144D"/>
    <w:rsid w:val="003959DB"/>
    <w:rsid w:val="003A4FBD"/>
    <w:rsid w:val="003C740D"/>
    <w:rsid w:val="003D7F9F"/>
    <w:rsid w:val="003F76F2"/>
    <w:rsid w:val="00401F92"/>
    <w:rsid w:val="00414748"/>
    <w:rsid w:val="00416040"/>
    <w:rsid w:val="004533E1"/>
    <w:rsid w:val="0046443F"/>
    <w:rsid w:val="004851B3"/>
    <w:rsid w:val="004929FF"/>
    <w:rsid w:val="00494AE7"/>
    <w:rsid w:val="00497381"/>
    <w:rsid w:val="004A09AC"/>
    <w:rsid w:val="004C5397"/>
    <w:rsid w:val="004C5F6F"/>
    <w:rsid w:val="004D3EED"/>
    <w:rsid w:val="004E3064"/>
    <w:rsid w:val="004F4378"/>
    <w:rsid w:val="0053665B"/>
    <w:rsid w:val="005417C6"/>
    <w:rsid w:val="00544722"/>
    <w:rsid w:val="005509B1"/>
    <w:rsid w:val="00596827"/>
    <w:rsid w:val="005B3C5D"/>
    <w:rsid w:val="005B6C84"/>
    <w:rsid w:val="005D340F"/>
    <w:rsid w:val="006212FD"/>
    <w:rsid w:val="006673E4"/>
    <w:rsid w:val="006903C9"/>
    <w:rsid w:val="006C2C40"/>
    <w:rsid w:val="006E419C"/>
    <w:rsid w:val="006E7C8C"/>
    <w:rsid w:val="006F095D"/>
    <w:rsid w:val="006F5AF7"/>
    <w:rsid w:val="0072027F"/>
    <w:rsid w:val="00732193"/>
    <w:rsid w:val="00776584"/>
    <w:rsid w:val="007840FB"/>
    <w:rsid w:val="00793814"/>
    <w:rsid w:val="007A57C0"/>
    <w:rsid w:val="007B0BCE"/>
    <w:rsid w:val="007B6F83"/>
    <w:rsid w:val="007D7352"/>
    <w:rsid w:val="007E188D"/>
    <w:rsid w:val="0080338F"/>
    <w:rsid w:val="0081140E"/>
    <w:rsid w:val="00811D8C"/>
    <w:rsid w:val="0082169C"/>
    <w:rsid w:val="0084466E"/>
    <w:rsid w:val="008504F4"/>
    <w:rsid w:val="0086002A"/>
    <w:rsid w:val="0087688B"/>
    <w:rsid w:val="00881529"/>
    <w:rsid w:val="008C177C"/>
    <w:rsid w:val="00912FE9"/>
    <w:rsid w:val="00920A1D"/>
    <w:rsid w:val="0093507E"/>
    <w:rsid w:val="00941D94"/>
    <w:rsid w:val="00944D8F"/>
    <w:rsid w:val="009504D5"/>
    <w:rsid w:val="009564B6"/>
    <w:rsid w:val="00965709"/>
    <w:rsid w:val="009753C0"/>
    <w:rsid w:val="009B6EC4"/>
    <w:rsid w:val="009E1D4E"/>
    <w:rsid w:val="009E3914"/>
    <w:rsid w:val="009E51B7"/>
    <w:rsid w:val="00A36F92"/>
    <w:rsid w:val="00A37603"/>
    <w:rsid w:val="00A548AA"/>
    <w:rsid w:val="00A64DEF"/>
    <w:rsid w:val="00A96574"/>
    <w:rsid w:val="00AA2DD3"/>
    <w:rsid w:val="00AB2C1B"/>
    <w:rsid w:val="00AC671A"/>
    <w:rsid w:val="00AF38C9"/>
    <w:rsid w:val="00B24E67"/>
    <w:rsid w:val="00B27863"/>
    <w:rsid w:val="00B41137"/>
    <w:rsid w:val="00B6012C"/>
    <w:rsid w:val="00B91FA7"/>
    <w:rsid w:val="00B9773F"/>
    <w:rsid w:val="00BA76C1"/>
    <w:rsid w:val="00BB3853"/>
    <w:rsid w:val="00BB7BCF"/>
    <w:rsid w:val="00BE3480"/>
    <w:rsid w:val="00BE649A"/>
    <w:rsid w:val="00C537AA"/>
    <w:rsid w:val="00C722DC"/>
    <w:rsid w:val="00C841D6"/>
    <w:rsid w:val="00CA1031"/>
    <w:rsid w:val="00CA2F2D"/>
    <w:rsid w:val="00CC7640"/>
    <w:rsid w:val="00CD03AB"/>
    <w:rsid w:val="00CE5F33"/>
    <w:rsid w:val="00D03EF3"/>
    <w:rsid w:val="00D112C5"/>
    <w:rsid w:val="00D25E37"/>
    <w:rsid w:val="00D464E6"/>
    <w:rsid w:val="00D50303"/>
    <w:rsid w:val="00D74003"/>
    <w:rsid w:val="00D81951"/>
    <w:rsid w:val="00D9094D"/>
    <w:rsid w:val="00D96769"/>
    <w:rsid w:val="00DA5369"/>
    <w:rsid w:val="00DC3A87"/>
    <w:rsid w:val="00E01E23"/>
    <w:rsid w:val="00E02F9B"/>
    <w:rsid w:val="00E20B66"/>
    <w:rsid w:val="00E8333A"/>
    <w:rsid w:val="00E94FA7"/>
    <w:rsid w:val="00E97781"/>
    <w:rsid w:val="00EB7FB0"/>
    <w:rsid w:val="00EF5A19"/>
    <w:rsid w:val="00F00B7F"/>
    <w:rsid w:val="00F14454"/>
    <w:rsid w:val="00F15FF2"/>
    <w:rsid w:val="00F26D81"/>
    <w:rsid w:val="00F328F1"/>
    <w:rsid w:val="00F44225"/>
    <w:rsid w:val="00F52242"/>
    <w:rsid w:val="00F54A64"/>
    <w:rsid w:val="00F62D52"/>
    <w:rsid w:val="00F84A36"/>
    <w:rsid w:val="00FB7E97"/>
    <w:rsid w:val="00FE7D66"/>
    <w:rsid w:val="00FF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1CA2F65D-54CB-4413-988A-30DA6D32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09"/>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F9F"/>
    <w:rPr>
      <w:rFonts w:ascii="Tahoma" w:hAnsi="Tahoma" w:cs="Tahoma"/>
      <w:sz w:val="16"/>
      <w:szCs w:val="16"/>
    </w:rPr>
  </w:style>
  <w:style w:type="character" w:customStyle="1" w:styleId="a4">
    <w:name w:val="Текст выноски Знак"/>
    <w:link w:val="a3"/>
    <w:uiPriority w:val="99"/>
    <w:semiHidden/>
    <w:locked/>
    <w:rsid w:val="003D7F9F"/>
    <w:rPr>
      <w:rFonts w:ascii="Tahoma" w:hAnsi="Tahoma" w:cs="Tahoma"/>
      <w:sz w:val="16"/>
      <w:szCs w:val="16"/>
    </w:rPr>
  </w:style>
  <w:style w:type="paragraph" w:styleId="a5">
    <w:name w:val="No Spacing"/>
    <w:link w:val="a6"/>
    <w:uiPriority w:val="1"/>
    <w:qFormat/>
    <w:rsid w:val="0039144D"/>
    <w:rPr>
      <w:sz w:val="22"/>
      <w:szCs w:val="22"/>
      <w:lang w:eastAsia="en-US"/>
    </w:rPr>
  </w:style>
  <w:style w:type="character" w:customStyle="1" w:styleId="a6">
    <w:name w:val="Без интервала Знак"/>
    <w:link w:val="a5"/>
    <w:uiPriority w:val="1"/>
    <w:locked/>
    <w:rsid w:val="0039144D"/>
    <w:rPr>
      <w:rFonts w:eastAsia="Times New Roman" w:cs="Times New Roman"/>
      <w:sz w:val="22"/>
      <w:szCs w:val="22"/>
      <w:lang w:val="ru-RU" w:eastAsia="en-US" w:bidi="ar-SA"/>
    </w:rPr>
  </w:style>
  <w:style w:type="paragraph" w:styleId="a7">
    <w:name w:val="List Paragraph"/>
    <w:basedOn w:val="a"/>
    <w:uiPriority w:val="34"/>
    <w:qFormat/>
    <w:rsid w:val="00DA5369"/>
    <w:pPr>
      <w:ind w:left="720"/>
      <w:contextualSpacing/>
    </w:pPr>
  </w:style>
  <w:style w:type="table" w:styleId="a8">
    <w:name w:val="Table Grid"/>
    <w:basedOn w:val="a1"/>
    <w:uiPriority w:val="59"/>
    <w:rsid w:val="001623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F00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F00B7F"/>
    <w:rPr>
      <w:color w:val="5EA226"/>
    </w:rPr>
    <w:tblPr>
      <w:tblStyleRowBandSize w:val="1"/>
      <w:tblStyleColBandSize w:val="1"/>
      <w:tblInd w:w="0" w:type="dxa"/>
      <w:tblBorders>
        <w:top w:val="single" w:sz="8" w:space="0" w:color="7FD13B"/>
        <w:bottom w:val="single" w:sz="8" w:space="0" w:color="7FD13B"/>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FD13B"/>
          <w:left w:val="nil"/>
          <w:bottom w:val="single" w:sz="8" w:space="0" w:color="7FD13B"/>
          <w:right w:val="nil"/>
          <w:insideH w:val="nil"/>
          <w:insideV w:val="nil"/>
        </w:tcBorders>
      </w:tcPr>
    </w:tblStylePr>
    <w:tblStylePr w:type="lastRow">
      <w:pPr>
        <w:spacing w:before="0" w:after="0"/>
      </w:pPr>
      <w:rPr>
        <w:rFonts w:cs="Times New Roman"/>
        <w:b/>
        <w:bCs/>
      </w:rPr>
      <w:tblPr/>
      <w:tcPr>
        <w:tcBorders>
          <w:top w:val="single" w:sz="8" w:space="0" w:color="7FD13B"/>
          <w:left w:val="nil"/>
          <w:bottom w:val="single" w:sz="8" w:space="0" w:color="7FD13B"/>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F3CE"/>
      </w:tcPr>
    </w:tblStylePr>
    <w:tblStylePr w:type="band1Horz">
      <w:rPr>
        <w:rFonts w:cs="Times New Roman"/>
      </w:rPr>
      <w:tblPr/>
      <w:tcPr>
        <w:tcBorders>
          <w:left w:val="nil"/>
          <w:right w:val="nil"/>
          <w:insideH w:val="nil"/>
          <w:insideV w:val="nil"/>
        </w:tcBorders>
        <w:shd w:val="clear" w:color="auto" w:fill="DFF3CE"/>
      </w:tcPr>
    </w:tblStylePr>
  </w:style>
  <w:style w:type="table" w:styleId="2-2">
    <w:name w:val="Medium Shading 2 Accent 2"/>
    <w:basedOn w:val="a1"/>
    <w:uiPriority w:val="64"/>
    <w:rsid w:val="00F00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EA157A"/>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EA157A"/>
      </w:tcPr>
    </w:tblStylePr>
    <w:tblStylePr w:type="lastCol">
      <w:rPr>
        <w:rFonts w:cs="Times New Roman"/>
        <w:b/>
        <w:bCs/>
        <w:color w:val="FFFFFF"/>
      </w:rPr>
      <w:tblPr/>
      <w:tcPr>
        <w:tcBorders>
          <w:left w:val="nil"/>
          <w:right w:val="nil"/>
          <w:insideH w:val="nil"/>
          <w:insideV w:val="nil"/>
        </w:tcBorders>
        <w:shd w:val="clear" w:color="auto" w:fill="EA157A"/>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64"/>
    <w:rsid w:val="00F00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FD13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FD13B"/>
      </w:tcPr>
    </w:tblStylePr>
    <w:tblStylePr w:type="lastCol">
      <w:rPr>
        <w:rFonts w:cs="Times New Roman"/>
        <w:b/>
        <w:bCs/>
        <w:color w:val="FFFFFF"/>
      </w:rPr>
      <w:tblPr/>
      <w:tcPr>
        <w:tcBorders>
          <w:left w:val="nil"/>
          <w:right w:val="nil"/>
          <w:insideH w:val="nil"/>
          <w:insideV w:val="nil"/>
        </w:tcBorders>
        <w:shd w:val="clear" w:color="auto" w:fill="7FD13B"/>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F00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EB80A"/>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EB80A"/>
      </w:tcPr>
    </w:tblStylePr>
    <w:tblStylePr w:type="lastCol">
      <w:rPr>
        <w:rFonts w:cs="Times New Roman"/>
        <w:b/>
        <w:bCs/>
        <w:color w:val="FFFFFF"/>
      </w:rPr>
      <w:tblPr/>
      <w:tcPr>
        <w:tcBorders>
          <w:left w:val="nil"/>
          <w:right w:val="nil"/>
          <w:insideH w:val="nil"/>
          <w:insideV w:val="nil"/>
        </w:tcBorders>
        <w:shd w:val="clear" w:color="auto" w:fill="FEB80A"/>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F00B7F"/>
    <w:rPr>
      <w:color w:val="000000"/>
    </w:rPr>
    <w:tblPr>
      <w:tblStyleRowBandSize w:val="1"/>
      <w:tblStyleColBandSize w:val="1"/>
      <w:tblInd w:w="0" w:type="dxa"/>
      <w:tblBorders>
        <w:top w:val="single" w:sz="8" w:space="0" w:color="00ADDC"/>
        <w:bottom w:val="single" w:sz="8" w:space="0" w:color="00ADDC"/>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ADDC"/>
        </w:tcBorders>
      </w:tcPr>
    </w:tblStylePr>
    <w:tblStylePr w:type="lastRow">
      <w:rPr>
        <w:rFonts w:cs="Times New Roman"/>
        <w:b/>
        <w:bCs/>
        <w:color w:val="4E5B6F"/>
      </w:rPr>
      <w:tblPr/>
      <w:tcPr>
        <w:tcBorders>
          <w:top w:val="single" w:sz="8" w:space="0" w:color="00ADDC"/>
          <w:bottom w:val="single" w:sz="8" w:space="0" w:color="00ADDC"/>
        </w:tcBorders>
      </w:tcPr>
    </w:tblStylePr>
    <w:tblStylePr w:type="firstCol">
      <w:rPr>
        <w:rFonts w:cs="Times New Roman"/>
        <w:b/>
        <w:bCs/>
      </w:rPr>
    </w:tblStylePr>
    <w:tblStylePr w:type="lastCol">
      <w:rPr>
        <w:rFonts w:cs="Times New Roman"/>
        <w:b/>
        <w:bCs/>
      </w:rPr>
      <w:tblPr/>
      <w:tcPr>
        <w:tcBorders>
          <w:top w:val="single" w:sz="8" w:space="0" w:color="00ADDC"/>
          <w:bottom w:val="single" w:sz="8" w:space="0" w:color="00ADDC"/>
        </w:tcBorders>
      </w:tcPr>
    </w:tblStylePr>
    <w:tblStylePr w:type="band1Vert">
      <w:rPr>
        <w:rFonts w:cs="Times New Roman"/>
      </w:rPr>
      <w:tblPr/>
      <w:tcPr>
        <w:shd w:val="clear" w:color="auto" w:fill="B7EFFF"/>
      </w:tcPr>
    </w:tblStylePr>
    <w:tblStylePr w:type="band1Horz">
      <w:rPr>
        <w:rFonts w:cs="Times New Roman"/>
      </w:rPr>
      <w:tblPr/>
      <w:tcPr>
        <w:shd w:val="clear" w:color="auto" w:fill="B7EFFF"/>
      </w:tcPr>
    </w:tblStylePr>
  </w:style>
  <w:style w:type="table" w:styleId="1-5">
    <w:name w:val="Medium List 1 Accent 5"/>
    <w:basedOn w:val="a1"/>
    <w:uiPriority w:val="65"/>
    <w:rsid w:val="00F00B7F"/>
    <w:rPr>
      <w:color w:val="000000"/>
    </w:rPr>
    <w:tblPr>
      <w:tblStyleRowBandSize w:val="1"/>
      <w:tblStyleColBandSize w:val="1"/>
      <w:tblInd w:w="0" w:type="dxa"/>
      <w:tblBorders>
        <w:top w:val="single" w:sz="8" w:space="0" w:color="738AC8"/>
        <w:bottom w:val="single" w:sz="8" w:space="0" w:color="738AC8"/>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738AC8"/>
        </w:tcBorders>
      </w:tcPr>
    </w:tblStylePr>
    <w:tblStylePr w:type="lastRow">
      <w:rPr>
        <w:rFonts w:cs="Times New Roman"/>
        <w:b/>
        <w:bCs/>
        <w:color w:val="4E5B6F"/>
      </w:rPr>
      <w:tblPr/>
      <w:tcPr>
        <w:tcBorders>
          <w:top w:val="single" w:sz="8" w:space="0" w:color="738AC8"/>
          <w:bottom w:val="single" w:sz="8" w:space="0" w:color="738AC8"/>
        </w:tcBorders>
      </w:tcPr>
    </w:tblStylePr>
    <w:tblStylePr w:type="firstCol">
      <w:rPr>
        <w:rFonts w:cs="Times New Roman"/>
        <w:b/>
        <w:bCs/>
      </w:rPr>
    </w:tblStylePr>
    <w:tblStylePr w:type="lastCol">
      <w:rPr>
        <w:rFonts w:cs="Times New Roman"/>
        <w:b/>
        <w:bCs/>
      </w:rPr>
      <w:tblPr/>
      <w:tcPr>
        <w:tcBorders>
          <w:top w:val="single" w:sz="8" w:space="0" w:color="738AC8"/>
          <w:bottom w:val="single" w:sz="8" w:space="0" w:color="738AC8"/>
        </w:tcBorders>
      </w:tcPr>
    </w:tblStylePr>
    <w:tblStylePr w:type="band1Vert">
      <w:rPr>
        <w:rFonts w:cs="Times New Roman"/>
      </w:rPr>
      <w:tblPr/>
      <w:tcPr>
        <w:shd w:val="clear" w:color="auto" w:fill="DCE1F1"/>
      </w:tcPr>
    </w:tblStylePr>
    <w:tblStylePr w:type="band1Horz">
      <w:rPr>
        <w:rFonts w:cs="Times New Roman"/>
      </w:rPr>
      <w:tblPr/>
      <w:tcPr>
        <w:shd w:val="clear" w:color="auto" w:fill="DCE1F1"/>
      </w:tcPr>
    </w:tblStylePr>
  </w:style>
  <w:style w:type="table" w:styleId="2-20">
    <w:name w:val="Medium List 2 Accent 2"/>
    <w:basedOn w:val="a1"/>
    <w:uiPriority w:val="66"/>
    <w:rsid w:val="00F00B7F"/>
    <w:rPr>
      <w:rFonts w:ascii="Cambria" w:hAnsi="Cambria"/>
      <w:color w:val="000000"/>
    </w:rPr>
    <w:tblPr>
      <w:tblStyleRowBandSize w:val="1"/>
      <w:tblStyleColBandSize w:val="1"/>
      <w:tblInd w:w="0" w:type="dxa"/>
      <w:tblBorders>
        <w:top w:val="single" w:sz="8" w:space="0" w:color="EA157A"/>
        <w:left w:val="single" w:sz="8" w:space="0" w:color="EA157A"/>
        <w:bottom w:val="single" w:sz="8" w:space="0" w:color="EA157A"/>
        <w:right w:val="single" w:sz="8" w:space="0" w:color="EA157A"/>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EA157A"/>
          <w:right w:val="nil"/>
          <w:insideH w:val="nil"/>
          <w:insideV w:val="nil"/>
        </w:tcBorders>
        <w:shd w:val="clear" w:color="auto" w:fill="FFFFFF"/>
      </w:tcPr>
    </w:tblStylePr>
    <w:tblStylePr w:type="lastRow">
      <w:rPr>
        <w:rFonts w:cs="Times New Roman"/>
      </w:rPr>
      <w:tblPr/>
      <w:tcPr>
        <w:tcBorders>
          <w:top w:val="single" w:sz="8" w:space="0" w:color="EA157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A157A"/>
          <w:insideH w:val="nil"/>
          <w:insideV w:val="nil"/>
        </w:tcBorders>
        <w:shd w:val="clear" w:color="auto" w:fill="FFFFFF"/>
      </w:tcPr>
    </w:tblStylePr>
    <w:tblStylePr w:type="lastCol">
      <w:rPr>
        <w:rFonts w:cs="Times New Roman"/>
      </w:rPr>
      <w:tblPr/>
      <w:tcPr>
        <w:tcBorders>
          <w:top w:val="nil"/>
          <w:left w:val="single" w:sz="8" w:space="0" w:color="EA157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9C5DD"/>
      </w:tcPr>
    </w:tblStylePr>
    <w:tblStylePr w:type="band1Horz">
      <w:rPr>
        <w:rFonts w:cs="Times New Roman"/>
      </w:rPr>
      <w:tblPr/>
      <w:tcPr>
        <w:tcBorders>
          <w:top w:val="nil"/>
          <w:bottom w:val="nil"/>
          <w:insideH w:val="nil"/>
          <w:insideV w:val="nil"/>
        </w:tcBorders>
        <w:shd w:val="clear" w:color="auto" w:fill="F9C5DD"/>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5">
    <w:name w:val="Light Shading Accent 5"/>
    <w:basedOn w:val="a1"/>
    <w:uiPriority w:val="60"/>
    <w:rsid w:val="00F00B7F"/>
    <w:rPr>
      <w:color w:val="425EA9"/>
    </w:rPr>
    <w:tblPr>
      <w:tblStyleRowBandSize w:val="1"/>
      <w:tblStyleColBandSize w:val="1"/>
      <w:tblInd w:w="0" w:type="dxa"/>
      <w:tblBorders>
        <w:top w:val="single" w:sz="8" w:space="0" w:color="738AC8"/>
        <w:bottom w:val="single" w:sz="8" w:space="0" w:color="738AC8"/>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38AC8"/>
          <w:left w:val="nil"/>
          <w:bottom w:val="single" w:sz="8" w:space="0" w:color="738AC8"/>
          <w:right w:val="nil"/>
          <w:insideH w:val="nil"/>
          <w:insideV w:val="nil"/>
        </w:tcBorders>
      </w:tcPr>
    </w:tblStylePr>
    <w:tblStylePr w:type="lastRow">
      <w:pPr>
        <w:spacing w:before="0" w:after="0"/>
      </w:pPr>
      <w:rPr>
        <w:rFonts w:cs="Times New Roman"/>
        <w:b/>
        <w:bCs/>
      </w:rPr>
      <w:tblPr/>
      <w:tcPr>
        <w:tcBorders>
          <w:top w:val="single" w:sz="8" w:space="0" w:color="738AC8"/>
          <w:left w:val="nil"/>
          <w:bottom w:val="single" w:sz="8" w:space="0" w:color="738AC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CE1F1"/>
      </w:tcPr>
    </w:tblStylePr>
    <w:tblStylePr w:type="band1Horz">
      <w:rPr>
        <w:rFonts w:cs="Times New Roman"/>
      </w:rPr>
      <w:tblPr/>
      <w:tcPr>
        <w:tcBorders>
          <w:left w:val="nil"/>
          <w:right w:val="nil"/>
          <w:insideH w:val="nil"/>
          <w:insideV w:val="nil"/>
        </w:tcBorders>
        <w:shd w:val="clear" w:color="auto" w:fill="DCE1F1"/>
      </w:tcPr>
    </w:tblStylePr>
  </w:style>
  <w:style w:type="table" w:styleId="-6">
    <w:name w:val="Light Shading Accent 6"/>
    <w:basedOn w:val="a1"/>
    <w:uiPriority w:val="60"/>
    <w:rsid w:val="00F00B7F"/>
    <w:rPr>
      <w:color w:val="138576"/>
    </w:rPr>
    <w:tblPr>
      <w:tblStyleRowBandSize w:val="1"/>
      <w:tblStyleColBandSize w:val="1"/>
      <w:tblInd w:w="0" w:type="dxa"/>
      <w:tblBorders>
        <w:top w:val="single" w:sz="8" w:space="0" w:color="1AB39F"/>
        <w:bottom w:val="single" w:sz="8" w:space="0" w:color="1AB39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1AB39F"/>
          <w:left w:val="nil"/>
          <w:bottom w:val="single" w:sz="8" w:space="0" w:color="1AB39F"/>
          <w:right w:val="nil"/>
          <w:insideH w:val="nil"/>
          <w:insideV w:val="nil"/>
        </w:tcBorders>
      </w:tcPr>
    </w:tblStylePr>
    <w:tblStylePr w:type="lastRow">
      <w:pPr>
        <w:spacing w:before="0" w:after="0"/>
      </w:pPr>
      <w:rPr>
        <w:rFonts w:cs="Times New Roman"/>
        <w:b/>
        <w:bCs/>
      </w:rPr>
      <w:tblPr/>
      <w:tcPr>
        <w:tcBorders>
          <w:top w:val="single" w:sz="8" w:space="0" w:color="1AB39F"/>
          <w:left w:val="nil"/>
          <w:bottom w:val="single" w:sz="8" w:space="0" w:color="1AB3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CF5ED"/>
      </w:tcPr>
    </w:tblStylePr>
    <w:tblStylePr w:type="band1Horz">
      <w:rPr>
        <w:rFonts w:cs="Times New Roman"/>
      </w:rPr>
      <w:tblPr/>
      <w:tcPr>
        <w:tcBorders>
          <w:left w:val="nil"/>
          <w:right w:val="nil"/>
          <w:insideH w:val="nil"/>
          <w:insideV w:val="nil"/>
        </w:tcBorders>
        <w:shd w:val="clear" w:color="auto" w:fill="BCF5ED"/>
      </w:tcPr>
    </w:tblStylePr>
  </w:style>
  <w:style w:type="table" w:styleId="-4">
    <w:name w:val="Light List Accent 4"/>
    <w:basedOn w:val="a1"/>
    <w:uiPriority w:val="61"/>
    <w:rsid w:val="00F00B7F"/>
    <w:tblPr>
      <w:tblStyleRowBandSize w:val="1"/>
      <w:tblStyleColBandSize w:val="1"/>
      <w:tblInd w:w="0" w:type="dxa"/>
      <w:tblBorders>
        <w:top w:val="single" w:sz="8" w:space="0" w:color="00ADDC"/>
        <w:left w:val="single" w:sz="8" w:space="0" w:color="00ADDC"/>
        <w:bottom w:val="single" w:sz="8" w:space="0" w:color="00ADDC"/>
        <w:right w:val="single" w:sz="8" w:space="0" w:color="00ADDC"/>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ADDC"/>
      </w:tcPr>
    </w:tblStylePr>
    <w:tblStylePr w:type="lastRow">
      <w:pPr>
        <w:spacing w:before="0" w:after="0"/>
      </w:pPr>
      <w:rPr>
        <w:rFonts w:cs="Times New Roman"/>
        <w:b/>
        <w:bCs/>
      </w:rPr>
      <w:tblPr/>
      <w:tcPr>
        <w:tcBorders>
          <w:top w:val="double" w:sz="6" w:space="0" w:color="00ADDC"/>
          <w:left w:val="single" w:sz="8" w:space="0" w:color="00ADDC"/>
          <w:bottom w:val="single" w:sz="8" w:space="0" w:color="00ADDC"/>
          <w:right w:val="single" w:sz="8" w:space="0" w:color="00ADD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ADDC"/>
          <w:left w:val="single" w:sz="8" w:space="0" w:color="00ADDC"/>
          <w:bottom w:val="single" w:sz="8" w:space="0" w:color="00ADDC"/>
          <w:right w:val="single" w:sz="8" w:space="0" w:color="00ADDC"/>
        </w:tcBorders>
      </w:tcPr>
    </w:tblStylePr>
    <w:tblStylePr w:type="band1Horz">
      <w:rPr>
        <w:rFonts w:cs="Times New Roman"/>
      </w:rPr>
      <w:tblPr/>
      <w:tcPr>
        <w:tcBorders>
          <w:top w:val="single" w:sz="8" w:space="0" w:color="00ADDC"/>
          <w:left w:val="single" w:sz="8" w:space="0" w:color="00ADDC"/>
          <w:bottom w:val="single" w:sz="8" w:space="0" w:color="00ADDC"/>
          <w:right w:val="single" w:sz="8" w:space="0" w:color="00ADDC"/>
        </w:tcBorders>
      </w:tcPr>
    </w:tblStylePr>
  </w:style>
  <w:style w:type="table" w:styleId="-60">
    <w:name w:val="Light List Accent 6"/>
    <w:basedOn w:val="a1"/>
    <w:uiPriority w:val="61"/>
    <w:rsid w:val="00087888"/>
    <w:tblPr>
      <w:tblStyleRowBandSize w:val="1"/>
      <w:tblStyleColBandSize w:val="1"/>
      <w:tblInd w:w="0" w:type="dxa"/>
      <w:tblBorders>
        <w:top w:val="single" w:sz="8" w:space="0" w:color="1AB39F"/>
        <w:left w:val="single" w:sz="8" w:space="0" w:color="1AB39F"/>
        <w:bottom w:val="single" w:sz="8" w:space="0" w:color="1AB39F"/>
        <w:right w:val="single" w:sz="8" w:space="0" w:color="1AB39F"/>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1AB39F"/>
      </w:tcPr>
    </w:tblStylePr>
    <w:tblStylePr w:type="lastRow">
      <w:pPr>
        <w:spacing w:before="0" w:after="0"/>
      </w:pPr>
      <w:rPr>
        <w:rFonts w:cs="Times New Roman"/>
        <w:b/>
        <w:bCs/>
      </w:rPr>
      <w:tblPr/>
      <w:tcPr>
        <w:tcBorders>
          <w:top w:val="double" w:sz="6" w:space="0" w:color="1AB39F"/>
          <w:left w:val="single" w:sz="8" w:space="0" w:color="1AB39F"/>
          <w:bottom w:val="single" w:sz="8" w:space="0" w:color="1AB39F"/>
          <w:right w:val="single" w:sz="8" w:space="0" w:color="1AB3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1AB39F"/>
          <w:left w:val="single" w:sz="8" w:space="0" w:color="1AB39F"/>
          <w:bottom w:val="single" w:sz="8" w:space="0" w:color="1AB39F"/>
          <w:right w:val="single" w:sz="8" w:space="0" w:color="1AB39F"/>
        </w:tcBorders>
      </w:tcPr>
    </w:tblStylePr>
    <w:tblStylePr w:type="band1Horz">
      <w:rPr>
        <w:rFonts w:cs="Times New Roman"/>
      </w:rPr>
      <w:tblPr/>
      <w:tcPr>
        <w:tcBorders>
          <w:top w:val="single" w:sz="8" w:space="0" w:color="1AB39F"/>
          <w:left w:val="single" w:sz="8" w:space="0" w:color="1AB39F"/>
          <w:bottom w:val="single" w:sz="8" w:space="0" w:color="1AB39F"/>
          <w:right w:val="single" w:sz="8" w:space="0" w:color="1AB39F"/>
        </w:tcBorders>
      </w:tcPr>
    </w:tblStylePr>
  </w:style>
  <w:style w:type="table" w:styleId="-50">
    <w:name w:val="Light List Accent 5"/>
    <w:basedOn w:val="a1"/>
    <w:uiPriority w:val="61"/>
    <w:rsid w:val="00087888"/>
    <w:tblPr>
      <w:tblStyleRowBandSize w:val="1"/>
      <w:tblStyleColBandSize w:val="1"/>
      <w:tblInd w:w="0" w:type="dxa"/>
      <w:tblBorders>
        <w:top w:val="single" w:sz="8" w:space="0" w:color="738AC8"/>
        <w:left w:val="single" w:sz="8" w:space="0" w:color="738AC8"/>
        <w:bottom w:val="single" w:sz="8" w:space="0" w:color="738AC8"/>
        <w:right w:val="single" w:sz="8" w:space="0" w:color="738AC8"/>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38AC8"/>
      </w:tcPr>
    </w:tblStylePr>
    <w:tblStylePr w:type="lastRow">
      <w:pPr>
        <w:spacing w:before="0" w:after="0"/>
      </w:pPr>
      <w:rPr>
        <w:rFonts w:cs="Times New Roman"/>
        <w:b/>
        <w:bCs/>
      </w:rPr>
      <w:tblPr/>
      <w:tcPr>
        <w:tcBorders>
          <w:top w:val="double" w:sz="6" w:space="0" w:color="738AC8"/>
          <w:left w:val="single" w:sz="8" w:space="0" w:color="738AC8"/>
          <w:bottom w:val="single" w:sz="8" w:space="0" w:color="738AC8"/>
          <w:right w:val="single" w:sz="8" w:space="0" w:color="738AC8"/>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38AC8"/>
          <w:left w:val="single" w:sz="8" w:space="0" w:color="738AC8"/>
          <w:bottom w:val="single" w:sz="8" w:space="0" w:color="738AC8"/>
          <w:right w:val="single" w:sz="8" w:space="0" w:color="738AC8"/>
        </w:tcBorders>
      </w:tcPr>
    </w:tblStylePr>
    <w:tblStylePr w:type="band1Horz">
      <w:rPr>
        <w:rFonts w:cs="Times New Roman"/>
      </w:rPr>
      <w:tblPr/>
      <w:tcPr>
        <w:tcBorders>
          <w:top w:val="single" w:sz="8" w:space="0" w:color="738AC8"/>
          <w:left w:val="single" w:sz="8" w:space="0" w:color="738AC8"/>
          <w:bottom w:val="single" w:sz="8" w:space="0" w:color="738AC8"/>
          <w:right w:val="single" w:sz="8" w:space="0" w:color="738AC8"/>
        </w:tcBorders>
      </w:tcPr>
    </w:tblStylePr>
  </w:style>
  <w:style w:type="table" w:styleId="2-5">
    <w:name w:val="Medium Shading 2 Accent 5"/>
    <w:basedOn w:val="a1"/>
    <w:uiPriority w:val="64"/>
    <w:rsid w:val="0008788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738AC8"/>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738AC8"/>
      </w:tcPr>
    </w:tblStylePr>
    <w:tblStylePr w:type="lastCol">
      <w:rPr>
        <w:rFonts w:cs="Times New Roman"/>
        <w:b/>
        <w:bCs/>
        <w:color w:val="FFFFFF"/>
      </w:rPr>
      <w:tblPr/>
      <w:tcPr>
        <w:tcBorders>
          <w:left w:val="nil"/>
          <w:right w:val="nil"/>
          <w:insideH w:val="nil"/>
          <w:insideV w:val="nil"/>
        </w:tcBorders>
        <w:shd w:val="clear" w:color="auto" w:fill="738AC8"/>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
    <w:name w:val="Light Shading Accent 2"/>
    <w:basedOn w:val="a1"/>
    <w:uiPriority w:val="60"/>
    <w:rsid w:val="00087888"/>
    <w:rPr>
      <w:color w:val="AF0F5A"/>
    </w:rPr>
    <w:tblPr>
      <w:tblStyleRowBandSize w:val="1"/>
      <w:tblStyleColBandSize w:val="1"/>
      <w:tblInd w:w="0" w:type="dxa"/>
      <w:tblBorders>
        <w:top w:val="single" w:sz="8" w:space="0" w:color="EA157A"/>
        <w:bottom w:val="single" w:sz="8" w:space="0" w:color="EA157A"/>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EA157A"/>
          <w:left w:val="nil"/>
          <w:bottom w:val="single" w:sz="8" w:space="0" w:color="EA157A"/>
          <w:right w:val="nil"/>
          <w:insideH w:val="nil"/>
          <w:insideV w:val="nil"/>
        </w:tcBorders>
      </w:tcPr>
    </w:tblStylePr>
    <w:tblStylePr w:type="lastRow">
      <w:pPr>
        <w:spacing w:before="0" w:after="0"/>
      </w:pPr>
      <w:rPr>
        <w:rFonts w:cs="Times New Roman"/>
        <w:b/>
        <w:bCs/>
      </w:rPr>
      <w:tblPr/>
      <w:tcPr>
        <w:tcBorders>
          <w:top w:val="single" w:sz="8" w:space="0" w:color="EA157A"/>
          <w:left w:val="nil"/>
          <w:bottom w:val="single" w:sz="8" w:space="0" w:color="EA157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9C5DD"/>
      </w:tcPr>
    </w:tblStylePr>
    <w:tblStylePr w:type="band1Horz">
      <w:rPr>
        <w:rFonts w:cs="Times New Roman"/>
      </w:rPr>
      <w:tblPr/>
      <w:tcPr>
        <w:tcBorders>
          <w:left w:val="nil"/>
          <w:right w:val="nil"/>
          <w:insideH w:val="nil"/>
          <w:insideV w:val="nil"/>
        </w:tcBorders>
        <w:shd w:val="clear" w:color="auto" w:fill="F9C5DD"/>
      </w:tcPr>
    </w:tblStylePr>
  </w:style>
  <w:style w:type="table" w:customStyle="1" w:styleId="-110">
    <w:name w:val="Светлый список - Акцент 11"/>
    <w:basedOn w:val="a1"/>
    <w:uiPriority w:val="61"/>
    <w:rsid w:val="00087888"/>
    <w:tblPr>
      <w:tblStyleRowBandSize w:val="1"/>
      <w:tblStyleColBandSize w:val="1"/>
      <w:tblInd w:w="0" w:type="dxa"/>
      <w:tblBorders>
        <w:top w:val="single" w:sz="8" w:space="0" w:color="7FD13B"/>
        <w:left w:val="single" w:sz="8" w:space="0" w:color="7FD13B"/>
        <w:bottom w:val="single" w:sz="8" w:space="0" w:color="7FD13B"/>
        <w:right w:val="single" w:sz="8" w:space="0" w:color="7FD13B"/>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FD13B"/>
      </w:tcPr>
    </w:tblStylePr>
    <w:tblStylePr w:type="lastRow">
      <w:pPr>
        <w:spacing w:before="0" w:after="0"/>
      </w:pPr>
      <w:rPr>
        <w:rFonts w:cs="Times New Roman"/>
        <w:b/>
        <w:bCs/>
      </w:rPr>
      <w:tblPr/>
      <w:tcPr>
        <w:tcBorders>
          <w:top w:val="double" w:sz="6" w:space="0" w:color="7FD13B"/>
          <w:left w:val="single" w:sz="8" w:space="0" w:color="7FD13B"/>
          <w:bottom w:val="single" w:sz="8" w:space="0" w:color="7FD13B"/>
          <w:right w:val="single" w:sz="8" w:space="0" w:color="7FD13B"/>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FD13B"/>
          <w:left w:val="single" w:sz="8" w:space="0" w:color="7FD13B"/>
          <w:bottom w:val="single" w:sz="8" w:space="0" w:color="7FD13B"/>
          <w:right w:val="single" w:sz="8" w:space="0" w:color="7FD13B"/>
        </w:tcBorders>
      </w:tcPr>
    </w:tblStylePr>
    <w:tblStylePr w:type="band1Horz">
      <w:rPr>
        <w:rFonts w:cs="Times New Roman"/>
      </w:rPr>
      <w:tblPr/>
      <w:tcPr>
        <w:tcBorders>
          <w:top w:val="single" w:sz="8" w:space="0" w:color="7FD13B"/>
          <w:left w:val="single" w:sz="8" w:space="0" w:color="7FD13B"/>
          <w:bottom w:val="single" w:sz="8" w:space="0" w:color="7FD13B"/>
          <w:right w:val="single" w:sz="8" w:space="0" w:color="7FD13B"/>
        </w:tcBorders>
      </w:tcPr>
    </w:tblStylePr>
  </w:style>
  <w:style w:type="table" w:styleId="2-6">
    <w:name w:val="Medium Shading 2 Accent 6"/>
    <w:basedOn w:val="a1"/>
    <w:uiPriority w:val="64"/>
    <w:rsid w:val="0008788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1AB3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1AB39F"/>
      </w:tcPr>
    </w:tblStylePr>
    <w:tblStylePr w:type="lastCol">
      <w:rPr>
        <w:rFonts w:cs="Times New Roman"/>
        <w:b/>
        <w:bCs/>
        <w:color w:val="FFFFFF"/>
      </w:rPr>
      <w:tblPr/>
      <w:tcPr>
        <w:tcBorders>
          <w:left w:val="nil"/>
          <w:right w:val="nil"/>
          <w:insideH w:val="nil"/>
          <w:insideV w:val="nil"/>
        </w:tcBorders>
        <w:shd w:val="clear" w:color="auto" w:fill="1AB3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9">
    <w:name w:val="header"/>
    <w:basedOn w:val="a"/>
    <w:link w:val="aa"/>
    <w:uiPriority w:val="99"/>
    <w:unhideWhenUsed/>
    <w:rsid w:val="00087888"/>
    <w:pPr>
      <w:tabs>
        <w:tab w:val="center" w:pos="4677"/>
        <w:tab w:val="right" w:pos="9355"/>
      </w:tabs>
    </w:pPr>
  </w:style>
  <w:style w:type="character" w:customStyle="1" w:styleId="aa">
    <w:name w:val="Верхний колонтитул Знак"/>
    <w:link w:val="a9"/>
    <w:uiPriority w:val="99"/>
    <w:locked/>
    <w:rsid w:val="00087888"/>
    <w:rPr>
      <w:rFonts w:ascii="Times New Roman" w:hAnsi="Times New Roman" w:cs="Times New Roman"/>
      <w:sz w:val="24"/>
    </w:rPr>
  </w:style>
  <w:style w:type="paragraph" w:styleId="ab">
    <w:name w:val="footer"/>
    <w:basedOn w:val="a"/>
    <w:link w:val="ac"/>
    <w:uiPriority w:val="99"/>
    <w:semiHidden/>
    <w:unhideWhenUsed/>
    <w:rsid w:val="00087888"/>
    <w:pPr>
      <w:tabs>
        <w:tab w:val="center" w:pos="4677"/>
        <w:tab w:val="right" w:pos="9355"/>
      </w:tabs>
    </w:pPr>
  </w:style>
  <w:style w:type="character" w:customStyle="1" w:styleId="ac">
    <w:name w:val="Нижний колонтитул Знак"/>
    <w:link w:val="ab"/>
    <w:uiPriority w:val="99"/>
    <w:semiHidden/>
    <w:locked/>
    <w:rsid w:val="00087888"/>
    <w:rPr>
      <w:rFonts w:ascii="Times New Roman" w:hAnsi="Times New Roman" w:cs="Times New Roman"/>
      <w:sz w:val="24"/>
    </w:rPr>
  </w:style>
  <w:style w:type="table" w:styleId="-40">
    <w:name w:val="Light Shading Accent 4"/>
    <w:basedOn w:val="a1"/>
    <w:uiPriority w:val="60"/>
    <w:rsid w:val="00087888"/>
    <w:rPr>
      <w:color w:val="0081A4"/>
    </w:rPr>
    <w:tblPr>
      <w:tblStyleRowBandSize w:val="1"/>
      <w:tblStyleColBandSize w:val="1"/>
      <w:tblInd w:w="0" w:type="dxa"/>
      <w:tblBorders>
        <w:top w:val="single" w:sz="8" w:space="0" w:color="00ADDC"/>
        <w:bottom w:val="single" w:sz="8" w:space="0" w:color="00ADDC"/>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ADDC"/>
          <w:left w:val="nil"/>
          <w:bottom w:val="single" w:sz="8" w:space="0" w:color="00ADDC"/>
          <w:right w:val="nil"/>
          <w:insideH w:val="nil"/>
          <w:insideV w:val="nil"/>
        </w:tcBorders>
      </w:tcPr>
    </w:tblStylePr>
    <w:tblStylePr w:type="lastRow">
      <w:pPr>
        <w:spacing w:before="0" w:after="0"/>
      </w:pPr>
      <w:rPr>
        <w:rFonts w:cs="Times New Roman"/>
        <w:b/>
        <w:bCs/>
      </w:rPr>
      <w:tblPr/>
      <w:tcPr>
        <w:tcBorders>
          <w:top w:val="single" w:sz="8" w:space="0" w:color="00ADDC"/>
          <w:left w:val="nil"/>
          <w:bottom w:val="single" w:sz="8" w:space="0" w:color="00ADD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B7EFFF"/>
      </w:tcPr>
    </w:tblStylePr>
    <w:tblStylePr w:type="band1Horz">
      <w:rPr>
        <w:rFonts w:cs="Times New Roman"/>
      </w:rPr>
      <w:tblPr/>
      <w:tcPr>
        <w:tcBorders>
          <w:left w:val="nil"/>
          <w:right w:val="nil"/>
          <w:insideH w:val="nil"/>
          <w:insideV w:val="nil"/>
        </w:tcBorders>
        <w:shd w:val="clear" w:color="auto" w:fill="B7EFFF"/>
      </w:tcPr>
    </w:tblStylePr>
  </w:style>
  <w:style w:type="table" w:customStyle="1" w:styleId="10">
    <w:name w:val="Светлый список1"/>
    <w:basedOn w:val="a1"/>
    <w:uiPriority w:val="61"/>
    <w:rsid w:val="0008788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Светлая сетка1"/>
    <w:basedOn w:val="a1"/>
    <w:uiPriority w:val="62"/>
    <w:rsid w:val="0008788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4">
    <w:name w:val="Medium Shading 2 Accent 4"/>
    <w:basedOn w:val="a1"/>
    <w:uiPriority w:val="64"/>
    <w:rsid w:val="0008788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ADD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ADDC"/>
      </w:tcPr>
    </w:tblStylePr>
    <w:tblStylePr w:type="lastCol">
      <w:rPr>
        <w:rFonts w:cs="Times New Roman"/>
        <w:b/>
        <w:bCs/>
        <w:color w:val="FFFFFF"/>
      </w:rPr>
      <w:tblPr/>
      <w:tcPr>
        <w:tcBorders>
          <w:left w:val="nil"/>
          <w:right w:val="nil"/>
          <w:insideH w:val="nil"/>
          <w:insideV w:val="nil"/>
        </w:tcBorders>
        <w:shd w:val="clear" w:color="auto" w:fill="00ADDC"/>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a1"/>
    <w:uiPriority w:val="65"/>
    <w:rsid w:val="000878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rFonts w:cs="Times New Roman"/>
        <w:b/>
        <w:bCs/>
        <w:color w:val="4E5B6F"/>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21">
    <w:name w:val="Средний список 21"/>
    <w:basedOn w:val="a1"/>
    <w:uiPriority w:val="66"/>
    <w:rsid w:val="0008788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d">
    <w:name w:val="Hyperlink"/>
    <w:uiPriority w:val="99"/>
    <w:unhideWhenUsed/>
    <w:rsid w:val="00164A45"/>
    <w:rPr>
      <w:rFonts w:cs="Times New Roman"/>
      <w:color w:val="EB8803"/>
      <w:u w:val="single"/>
    </w:rPr>
  </w:style>
  <w:style w:type="paragraph" w:styleId="ae">
    <w:name w:val="Body Text"/>
    <w:basedOn w:val="a"/>
    <w:link w:val="af"/>
    <w:uiPriority w:val="99"/>
    <w:unhideWhenUsed/>
    <w:rsid w:val="0080338F"/>
    <w:rPr>
      <w:szCs w:val="20"/>
      <w:lang w:eastAsia="ru-RU"/>
    </w:rPr>
  </w:style>
  <w:style w:type="character" w:customStyle="1" w:styleId="af">
    <w:name w:val="Основной текст Знак"/>
    <w:link w:val="ae"/>
    <w:uiPriority w:val="99"/>
    <w:locked/>
    <w:rsid w:val="0080338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90282">
      <w:marLeft w:val="0"/>
      <w:marRight w:val="0"/>
      <w:marTop w:val="0"/>
      <w:marBottom w:val="0"/>
      <w:divBdr>
        <w:top w:val="none" w:sz="0" w:space="0" w:color="auto"/>
        <w:left w:val="none" w:sz="0" w:space="0" w:color="auto"/>
        <w:bottom w:val="none" w:sz="0" w:space="0" w:color="auto"/>
        <w:right w:val="none" w:sz="0" w:space="0" w:color="auto"/>
      </w:divBdr>
    </w:div>
    <w:div w:id="1970890283">
      <w:marLeft w:val="0"/>
      <w:marRight w:val="0"/>
      <w:marTop w:val="0"/>
      <w:marBottom w:val="0"/>
      <w:divBdr>
        <w:top w:val="none" w:sz="0" w:space="0" w:color="auto"/>
        <w:left w:val="none" w:sz="0" w:space="0" w:color="auto"/>
        <w:bottom w:val="none" w:sz="0" w:space="0" w:color="auto"/>
        <w:right w:val="none" w:sz="0" w:space="0" w:color="auto"/>
      </w:divBdr>
    </w:div>
    <w:div w:id="1970890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B39B28-DA97-4A49-8A40-142064B0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Практическая часть</vt:lpstr>
    </vt:vector>
  </TitlesOfParts>
  <Company>www.derun.3dn.ru</Company>
  <LinksUpToDate>false</LinksUpToDate>
  <CharactersWithSpaces>28714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часть</dc:title>
  <dc:subject/>
  <dc:creator>Виктория</dc:creator>
  <cp:keywords/>
  <dc:description/>
  <cp:lastModifiedBy>admin</cp:lastModifiedBy>
  <cp:revision>2</cp:revision>
  <cp:lastPrinted>2008-12-21T12:19:00Z</cp:lastPrinted>
  <dcterms:created xsi:type="dcterms:W3CDTF">2014-03-08T05:07:00Z</dcterms:created>
  <dcterms:modified xsi:type="dcterms:W3CDTF">2014-03-08T05:07:00Z</dcterms:modified>
</cp:coreProperties>
</file>