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06" w:rsidRDefault="00353F06" w:rsidP="00685C0A">
      <w:pPr>
        <w:tabs>
          <w:tab w:val="left" w:pos="360"/>
        </w:tabs>
        <w:spacing w:line="360" w:lineRule="auto"/>
        <w:ind w:firstLine="709"/>
        <w:jc w:val="center"/>
        <w:rPr>
          <w:sz w:val="28"/>
        </w:rPr>
      </w:pPr>
    </w:p>
    <w:p w:rsidR="00DA2A27" w:rsidRPr="001B6703" w:rsidRDefault="00DA2A27" w:rsidP="00685C0A">
      <w:pPr>
        <w:tabs>
          <w:tab w:val="left" w:pos="360"/>
        </w:tabs>
        <w:spacing w:line="360" w:lineRule="auto"/>
        <w:ind w:firstLine="709"/>
        <w:jc w:val="center"/>
        <w:rPr>
          <w:sz w:val="28"/>
        </w:rPr>
      </w:pPr>
      <w:r w:rsidRPr="001B6703">
        <w:rPr>
          <w:sz w:val="28"/>
        </w:rPr>
        <w:t>Федеральное агентство по образованию</w:t>
      </w:r>
    </w:p>
    <w:p w:rsidR="00DA2A27" w:rsidRPr="001B6703" w:rsidRDefault="00DA2A27" w:rsidP="00685C0A">
      <w:pPr>
        <w:tabs>
          <w:tab w:val="left" w:pos="360"/>
        </w:tabs>
        <w:spacing w:line="360" w:lineRule="auto"/>
        <w:ind w:firstLine="709"/>
        <w:jc w:val="center"/>
        <w:rPr>
          <w:sz w:val="28"/>
        </w:rPr>
      </w:pPr>
    </w:p>
    <w:p w:rsidR="00DA2A27" w:rsidRPr="001B6703" w:rsidRDefault="00DA2A27" w:rsidP="00685C0A">
      <w:pPr>
        <w:tabs>
          <w:tab w:val="left" w:pos="360"/>
        </w:tabs>
        <w:spacing w:line="360" w:lineRule="auto"/>
        <w:ind w:firstLine="709"/>
        <w:jc w:val="center"/>
        <w:rPr>
          <w:sz w:val="28"/>
          <w:szCs w:val="28"/>
        </w:rPr>
      </w:pPr>
      <w:r w:rsidRPr="001B6703">
        <w:rPr>
          <w:sz w:val="28"/>
          <w:szCs w:val="28"/>
        </w:rPr>
        <w:t>ГОУ ВПО «САРАТОВСКИЙ ГОСУДАРСТВЕННЫЙ УНИВЕРСИТЕТ ИМЕНИ Н.Г.</w:t>
      </w:r>
      <w:r w:rsidR="009A5E7D" w:rsidRPr="001B6703">
        <w:rPr>
          <w:sz w:val="28"/>
          <w:szCs w:val="28"/>
        </w:rPr>
        <w:t xml:space="preserve"> </w:t>
      </w:r>
      <w:r w:rsidRPr="001B6703">
        <w:rPr>
          <w:sz w:val="28"/>
          <w:szCs w:val="28"/>
        </w:rPr>
        <w:t>ЧЕРНЫШЕВСКОГО»</w:t>
      </w:r>
    </w:p>
    <w:p w:rsidR="00DA2A27" w:rsidRPr="001B6703" w:rsidRDefault="00DA2A27" w:rsidP="00685C0A">
      <w:pPr>
        <w:tabs>
          <w:tab w:val="left" w:pos="360"/>
        </w:tabs>
        <w:spacing w:line="360" w:lineRule="auto"/>
        <w:ind w:firstLine="709"/>
        <w:jc w:val="both"/>
        <w:rPr>
          <w:sz w:val="28"/>
        </w:rPr>
      </w:pPr>
    </w:p>
    <w:p w:rsidR="00DA2A27" w:rsidRPr="001B6703" w:rsidRDefault="00DA2A27" w:rsidP="00685C0A">
      <w:pPr>
        <w:tabs>
          <w:tab w:val="left" w:pos="360"/>
        </w:tabs>
        <w:spacing w:line="360" w:lineRule="auto"/>
        <w:ind w:firstLine="709"/>
        <w:jc w:val="both"/>
        <w:rPr>
          <w:sz w:val="28"/>
        </w:rPr>
      </w:pPr>
    </w:p>
    <w:p w:rsidR="00DA2A27" w:rsidRPr="001B6703" w:rsidRDefault="00DA2A27" w:rsidP="00685C0A">
      <w:pPr>
        <w:tabs>
          <w:tab w:val="left" w:pos="360"/>
        </w:tabs>
        <w:spacing w:line="360" w:lineRule="auto"/>
        <w:ind w:firstLine="709"/>
        <w:jc w:val="right"/>
        <w:rPr>
          <w:sz w:val="28"/>
          <w:u w:val="single"/>
        </w:rPr>
      </w:pPr>
      <w:r w:rsidRPr="001B6703">
        <w:rPr>
          <w:sz w:val="28"/>
        </w:rPr>
        <w:t xml:space="preserve">Кафедра </w:t>
      </w:r>
      <w:r w:rsidR="00703EF3" w:rsidRPr="001B6703">
        <w:rPr>
          <w:sz w:val="28"/>
          <w:u w:val="single"/>
        </w:rPr>
        <w:t>аналитической химии и химической экологии</w:t>
      </w:r>
    </w:p>
    <w:p w:rsidR="00DA2A27" w:rsidRPr="001B6703" w:rsidRDefault="00DA2A27" w:rsidP="00685C0A">
      <w:pPr>
        <w:tabs>
          <w:tab w:val="left" w:pos="360"/>
        </w:tabs>
        <w:spacing w:line="360" w:lineRule="auto"/>
        <w:ind w:firstLine="709"/>
        <w:jc w:val="both"/>
        <w:rPr>
          <w:sz w:val="28"/>
        </w:rPr>
      </w:pPr>
    </w:p>
    <w:p w:rsidR="009A5E7D" w:rsidRPr="001B6703" w:rsidRDefault="009A5E7D" w:rsidP="00685C0A">
      <w:pPr>
        <w:tabs>
          <w:tab w:val="left" w:pos="360"/>
        </w:tabs>
        <w:spacing w:line="360" w:lineRule="auto"/>
        <w:ind w:firstLine="709"/>
        <w:jc w:val="both"/>
        <w:rPr>
          <w:sz w:val="28"/>
        </w:rPr>
      </w:pPr>
    </w:p>
    <w:p w:rsidR="009B794B" w:rsidRPr="001B6703" w:rsidRDefault="00B75CE1" w:rsidP="00685C0A">
      <w:pPr>
        <w:tabs>
          <w:tab w:val="left" w:pos="360"/>
        </w:tabs>
        <w:spacing w:line="360" w:lineRule="auto"/>
        <w:ind w:firstLine="709"/>
        <w:jc w:val="center"/>
        <w:rPr>
          <w:sz w:val="28"/>
          <w:szCs w:val="32"/>
          <w:u w:val="single"/>
        </w:rPr>
      </w:pPr>
      <w:r w:rsidRPr="001B6703">
        <w:rPr>
          <w:sz w:val="28"/>
          <w:szCs w:val="32"/>
          <w:u w:val="single"/>
        </w:rPr>
        <w:t xml:space="preserve">Фармакодинамика </w:t>
      </w:r>
      <w:r w:rsidR="009B794B" w:rsidRPr="001B6703">
        <w:rPr>
          <w:sz w:val="28"/>
          <w:szCs w:val="32"/>
          <w:u w:val="single"/>
        </w:rPr>
        <w:t xml:space="preserve">и фармакокинетика </w:t>
      </w:r>
    </w:p>
    <w:p w:rsidR="00DA2A27" w:rsidRPr="001B6703" w:rsidRDefault="00673554" w:rsidP="00685C0A">
      <w:pPr>
        <w:tabs>
          <w:tab w:val="left" w:pos="360"/>
        </w:tabs>
        <w:spacing w:line="360" w:lineRule="auto"/>
        <w:ind w:firstLine="709"/>
        <w:jc w:val="center"/>
        <w:rPr>
          <w:sz w:val="28"/>
          <w:szCs w:val="32"/>
          <w:u w:val="single"/>
        </w:rPr>
      </w:pPr>
      <w:r w:rsidRPr="001B6703">
        <w:rPr>
          <w:sz w:val="28"/>
          <w:szCs w:val="28"/>
          <w:u w:val="single"/>
        </w:rPr>
        <w:sym w:font="Symbol" w:char="F062"/>
      </w:r>
      <w:r w:rsidRPr="001B6703">
        <w:rPr>
          <w:sz w:val="28"/>
          <w:szCs w:val="32"/>
          <w:u w:val="single"/>
        </w:rPr>
        <w:t xml:space="preserve">-лактамных </w:t>
      </w:r>
      <w:r w:rsidR="00B75CE1" w:rsidRPr="001B6703">
        <w:rPr>
          <w:sz w:val="28"/>
          <w:szCs w:val="32"/>
          <w:u w:val="single"/>
        </w:rPr>
        <w:t>антибактериальных препаратов</w:t>
      </w:r>
    </w:p>
    <w:p w:rsidR="00DA2A27" w:rsidRPr="001B6703" w:rsidRDefault="00DA2A27" w:rsidP="00685C0A">
      <w:pPr>
        <w:tabs>
          <w:tab w:val="left" w:pos="360"/>
        </w:tabs>
        <w:spacing w:line="360" w:lineRule="auto"/>
        <w:ind w:firstLine="709"/>
        <w:jc w:val="center"/>
        <w:rPr>
          <w:sz w:val="28"/>
        </w:rPr>
      </w:pPr>
    </w:p>
    <w:p w:rsidR="00DA2A27" w:rsidRPr="001B6703" w:rsidRDefault="00DA2A27" w:rsidP="00685C0A">
      <w:pPr>
        <w:pStyle w:val="2"/>
        <w:keepNext w:val="0"/>
        <w:tabs>
          <w:tab w:val="left" w:pos="360"/>
        </w:tabs>
        <w:spacing w:line="360" w:lineRule="auto"/>
        <w:ind w:left="0" w:right="0" w:firstLine="709"/>
        <w:rPr>
          <w:sz w:val="28"/>
        </w:rPr>
      </w:pPr>
      <w:r w:rsidRPr="001B6703">
        <w:rPr>
          <w:sz w:val="28"/>
        </w:rPr>
        <w:t>КУРСОВАЯ РАБОТА</w:t>
      </w:r>
    </w:p>
    <w:p w:rsidR="00DA2A27" w:rsidRPr="001B6703" w:rsidRDefault="00DA2A27" w:rsidP="00685C0A">
      <w:pPr>
        <w:tabs>
          <w:tab w:val="left" w:pos="360"/>
        </w:tabs>
        <w:spacing w:line="360" w:lineRule="auto"/>
        <w:ind w:firstLine="709"/>
        <w:jc w:val="both"/>
        <w:rPr>
          <w:sz w:val="28"/>
        </w:rPr>
      </w:pPr>
    </w:p>
    <w:p w:rsidR="00DA2A27" w:rsidRPr="001B6703" w:rsidRDefault="00DA2A27" w:rsidP="00685C0A">
      <w:pPr>
        <w:tabs>
          <w:tab w:val="left" w:pos="360"/>
        </w:tabs>
        <w:spacing w:line="360" w:lineRule="auto"/>
        <w:ind w:firstLine="709"/>
        <w:jc w:val="both"/>
        <w:rPr>
          <w:sz w:val="28"/>
        </w:rPr>
      </w:pPr>
    </w:p>
    <w:p w:rsidR="00DA2A27" w:rsidRPr="001B6703" w:rsidRDefault="00DA2A27" w:rsidP="00685C0A">
      <w:pPr>
        <w:tabs>
          <w:tab w:val="left" w:pos="360"/>
        </w:tabs>
        <w:spacing w:line="360" w:lineRule="auto"/>
        <w:ind w:firstLine="709"/>
        <w:jc w:val="both"/>
        <w:rPr>
          <w:sz w:val="28"/>
        </w:rPr>
      </w:pPr>
    </w:p>
    <w:p w:rsidR="00DA2A27" w:rsidRPr="001B6703" w:rsidRDefault="00DA2A27" w:rsidP="00685C0A">
      <w:pPr>
        <w:tabs>
          <w:tab w:val="left" w:pos="360"/>
        </w:tabs>
        <w:spacing w:line="360" w:lineRule="auto"/>
        <w:ind w:firstLine="709"/>
        <w:rPr>
          <w:sz w:val="28"/>
        </w:rPr>
      </w:pPr>
      <w:r w:rsidRPr="001B6703">
        <w:rPr>
          <w:sz w:val="28"/>
        </w:rPr>
        <w:t xml:space="preserve">студента </w:t>
      </w:r>
      <w:r w:rsidR="00703EF3" w:rsidRPr="001B6703">
        <w:rPr>
          <w:sz w:val="28"/>
        </w:rPr>
        <w:t>3</w:t>
      </w:r>
      <w:r w:rsidR="001B6703">
        <w:rPr>
          <w:sz w:val="28"/>
        </w:rPr>
        <w:t xml:space="preserve"> </w:t>
      </w:r>
      <w:r w:rsidRPr="001B6703">
        <w:rPr>
          <w:sz w:val="28"/>
        </w:rPr>
        <w:t>курса</w:t>
      </w:r>
      <w:r w:rsidR="001B6703">
        <w:rPr>
          <w:sz w:val="28"/>
        </w:rPr>
        <w:t xml:space="preserve"> </w:t>
      </w:r>
      <w:r w:rsidRPr="001B6703">
        <w:rPr>
          <w:sz w:val="28"/>
        </w:rPr>
        <w:t>химического факультета</w:t>
      </w:r>
    </w:p>
    <w:p w:rsidR="00DA2A27" w:rsidRPr="001B6703" w:rsidRDefault="00DA2A27" w:rsidP="00685C0A">
      <w:pPr>
        <w:tabs>
          <w:tab w:val="left" w:pos="360"/>
        </w:tabs>
        <w:spacing w:line="360" w:lineRule="auto"/>
        <w:ind w:firstLine="709"/>
        <w:rPr>
          <w:sz w:val="28"/>
        </w:rPr>
      </w:pPr>
      <w:r w:rsidRPr="001B6703">
        <w:rPr>
          <w:sz w:val="28"/>
        </w:rPr>
        <w:t>Снесарева Сергея Владимировича</w:t>
      </w:r>
    </w:p>
    <w:p w:rsidR="00DA2A27" w:rsidRPr="001B6703" w:rsidRDefault="00DA2A27" w:rsidP="00685C0A">
      <w:pPr>
        <w:tabs>
          <w:tab w:val="left" w:pos="360"/>
        </w:tabs>
        <w:spacing w:line="360" w:lineRule="auto"/>
        <w:ind w:firstLine="709"/>
        <w:jc w:val="both"/>
        <w:rPr>
          <w:sz w:val="28"/>
        </w:rPr>
      </w:pPr>
    </w:p>
    <w:p w:rsidR="00DA2A27" w:rsidRPr="001B6703" w:rsidRDefault="00DA2A27" w:rsidP="00685C0A">
      <w:pPr>
        <w:tabs>
          <w:tab w:val="left" w:pos="360"/>
        </w:tabs>
        <w:spacing w:line="360" w:lineRule="auto"/>
        <w:ind w:firstLine="709"/>
        <w:jc w:val="both"/>
        <w:rPr>
          <w:sz w:val="28"/>
        </w:rPr>
      </w:pPr>
      <w:r w:rsidRPr="001B6703">
        <w:rPr>
          <w:sz w:val="28"/>
        </w:rPr>
        <w:t>Научный руководитель</w:t>
      </w:r>
    </w:p>
    <w:p w:rsidR="00DA2A27" w:rsidRPr="001B6703" w:rsidRDefault="00DA2A27" w:rsidP="00685C0A">
      <w:pPr>
        <w:tabs>
          <w:tab w:val="left" w:pos="360"/>
        </w:tabs>
        <w:spacing w:line="360" w:lineRule="auto"/>
        <w:ind w:firstLine="709"/>
        <w:jc w:val="both"/>
        <w:rPr>
          <w:sz w:val="28"/>
        </w:rPr>
      </w:pPr>
      <w:r w:rsidRPr="001B6703">
        <w:rPr>
          <w:sz w:val="28"/>
        </w:rPr>
        <w:t xml:space="preserve">д. х. н., проф._______ </w:t>
      </w:r>
      <w:r w:rsidR="00703EF3" w:rsidRPr="001B6703">
        <w:rPr>
          <w:sz w:val="28"/>
          <w:u w:val="single"/>
        </w:rPr>
        <w:t>Е.Г</w:t>
      </w:r>
      <w:r w:rsidRPr="001B6703">
        <w:rPr>
          <w:sz w:val="28"/>
          <w:u w:val="single"/>
        </w:rPr>
        <w:t xml:space="preserve">. </w:t>
      </w:r>
      <w:r w:rsidR="00703EF3" w:rsidRPr="001B6703">
        <w:rPr>
          <w:sz w:val="28"/>
          <w:u w:val="single"/>
        </w:rPr>
        <w:t>Кулапина</w:t>
      </w:r>
    </w:p>
    <w:p w:rsidR="00DA2A27" w:rsidRPr="001B6703" w:rsidRDefault="00DA2A27" w:rsidP="00685C0A">
      <w:pPr>
        <w:tabs>
          <w:tab w:val="left" w:pos="360"/>
        </w:tabs>
        <w:spacing w:line="360" w:lineRule="auto"/>
        <w:ind w:firstLine="709"/>
        <w:jc w:val="both"/>
        <w:rPr>
          <w:sz w:val="28"/>
        </w:rPr>
      </w:pPr>
    </w:p>
    <w:p w:rsidR="00DA2A27" w:rsidRPr="001B6703" w:rsidRDefault="00DA2A27" w:rsidP="00685C0A">
      <w:pPr>
        <w:tabs>
          <w:tab w:val="left" w:pos="360"/>
        </w:tabs>
        <w:spacing w:line="360" w:lineRule="auto"/>
        <w:ind w:firstLine="709"/>
        <w:jc w:val="both"/>
        <w:rPr>
          <w:sz w:val="28"/>
        </w:rPr>
      </w:pPr>
      <w:r w:rsidRPr="001B6703">
        <w:rPr>
          <w:sz w:val="28"/>
        </w:rPr>
        <w:t>Зав. кафедрой</w:t>
      </w:r>
    </w:p>
    <w:p w:rsidR="00DA2A27" w:rsidRPr="001B6703" w:rsidRDefault="00DA2A27" w:rsidP="00685C0A">
      <w:pPr>
        <w:tabs>
          <w:tab w:val="left" w:pos="360"/>
        </w:tabs>
        <w:spacing w:line="360" w:lineRule="auto"/>
        <w:ind w:firstLine="709"/>
        <w:jc w:val="both"/>
        <w:rPr>
          <w:sz w:val="28"/>
        </w:rPr>
      </w:pPr>
      <w:r w:rsidRPr="001B6703">
        <w:rPr>
          <w:sz w:val="28"/>
        </w:rPr>
        <w:t>д. х. н., проф.______</w:t>
      </w:r>
      <w:r w:rsidR="001B6703">
        <w:rPr>
          <w:sz w:val="28"/>
        </w:rPr>
        <w:t xml:space="preserve"> </w:t>
      </w:r>
      <w:r w:rsidR="00703EF3" w:rsidRPr="001B6703">
        <w:rPr>
          <w:sz w:val="28"/>
          <w:u w:val="single"/>
        </w:rPr>
        <w:t>Р.К. Чернова</w:t>
      </w:r>
    </w:p>
    <w:p w:rsidR="008420AB" w:rsidRPr="001B6703" w:rsidRDefault="008420AB" w:rsidP="00685C0A">
      <w:pPr>
        <w:tabs>
          <w:tab w:val="left" w:pos="360"/>
        </w:tabs>
        <w:spacing w:line="360" w:lineRule="auto"/>
        <w:ind w:firstLine="709"/>
        <w:rPr>
          <w:sz w:val="28"/>
        </w:rPr>
      </w:pPr>
    </w:p>
    <w:p w:rsidR="009A5E7D" w:rsidRPr="001B6703" w:rsidRDefault="009A5E7D" w:rsidP="00685C0A">
      <w:pPr>
        <w:tabs>
          <w:tab w:val="left" w:pos="360"/>
        </w:tabs>
        <w:spacing w:line="360" w:lineRule="auto"/>
        <w:ind w:firstLine="709"/>
        <w:rPr>
          <w:sz w:val="28"/>
        </w:rPr>
      </w:pPr>
    </w:p>
    <w:p w:rsidR="008420AB" w:rsidRPr="001B6703" w:rsidRDefault="008420AB" w:rsidP="00685C0A">
      <w:pPr>
        <w:tabs>
          <w:tab w:val="left" w:pos="360"/>
        </w:tabs>
        <w:spacing w:line="360" w:lineRule="auto"/>
        <w:ind w:firstLine="709"/>
        <w:rPr>
          <w:sz w:val="28"/>
        </w:rPr>
      </w:pPr>
    </w:p>
    <w:p w:rsidR="008420AB" w:rsidRDefault="008420AB" w:rsidP="00685C0A">
      <w:pPr>
        <w:tabs>
          <w:tab w:val="left" w:pos="360"/>
        </w:tabs>
        <w:spacing w:line="360" w:lineRule="auto"/>
        <w:ind w:firstLine="709"/>
        <w:rPr>
          <w:sz w:val="28"/>
        </w:rPr>
      </w:pPr>
    </w:p>
    <w:p w:rsidR="001B6703" w:rsidRPr="001B6703" w:rsidRDefault="001B6703" w:rsidP="00685C0A">
      <w:pPr>
        <w:tabs>
          <w:tab w:val="left" w:pos="360"/>
        </w:tabs>
        <w:spacing w:line="360" w:lineRule="auto"/>
        <w:ind w:firstLine="709"/>
        <w:rPr>
          <w:sz w:val="28"/>
        </w:rPr>
      </w:pPr>
    </w:p>
    <w:p w:rsidR="00DA2A27" w:rsidRPr="001B6703" w:rsidRDefault="00DA2A27" w:rsidP="00685C0A">
      <w:pPr>
        <w:tabs>
          <w:tab w:val="left" w:pos="360"/>
        </w:tabs>
        <w:spacing w:line="360" w:lineRule="auto"/>
        <w:ind w:firstLine="709"/>
        <w:jc w:val="center"/>
        <w:rPr>
          <w:sz w:val="28"/>
        </w:rPr>
      </w:pPr>
      <w:r w:rsidRPr="001B6703">
        <w:rPr>
          <w:sz w:val="28"/>
        </w:rPr>
        <w:t>Сар</w:t>
      </w:r>
      <w:r w:rsidR="00703EF3" w:rsidRPr="001B6703">
        <w:rPr>
          <w:sz w:val="28"/>
        </w:rPr>
        <w:t>атов</w:t>
      </w:r>
      <w:r w:rsidR="001B6703">
        <w:rPr>
          <w:sz w:val="28"/>
        </w:rPr>
        <w:t xml:space="preserve"> </w:t>
      </w:r>
      <w:r w:rsidR="00703EF3" w:rsidRPr="001B6703">
        <w:rPr>
          <w:sz w:val="28"/>
        </w:rPr>
        <w:t>2008</w:t>
      </w:r>
    </w:p>
    <w:p w:rsidR="00DA2A27" w:rsidRPr="001B6703" w:rsidRDefault="001B6703" w:rsidP="00685C0A">
      <w:pPr>
        <w:tabs>
          <w:tab w:val="left" w:pos="360"/>
        </w:tabs>
        <w:spacing w:line="360" w:lineRule="auto"/>
        <w:ind w:firstLine="709"/>
        <w:jc w:val="center"/>
        <w:rPr>
          <w:sz w:val="28"/>
        </w:rPr>
      </w:pPr>
      <w:r>
        <w:rPr>
          <w:sz w:val="28"/>
        </w:rPr>
        <w:br w:type="page"/>
      </w:r>
      <w:r w:rsidR="00DA2A27" w:rsidRPr="001B6703">
        <w:rPr>
          <w:b/>
          <w:sz w:val="28"/>
        </w:rPr>
        <w:t>СОДЕРЖАНИЕ</w:t>
      </w:r>
    </w:p>
    <w:p w:rsidR="00881A67" w:rsidRPr="001B6703" w:rsidRDefault="00881A67" w:rsidP="00685C0A">
      <w:pPr>
        <w:tabs>
          <w:tab w:val="left" w:pos="360"/>
        </w:tabs>
        <w:spacing w:line="360" w:lineRule="auto"/>
        <w:ind w:firstLine="709"/>
        <w:jc w:val="center"/>
        <w:rPr>
          <w:sz w:val="28"/>
        </w:rPr>
      </w:pPr>
    </w:p>
    <w:p w:rsidR="001B6703" w:rsidRPr="001B6703" w:rsidRDefault="001B6703" w:rsidP="00685C0A">
      <w:pPr>
        <w:tabs>
          <w:tab w:val="left" w:pos="8207"/>
        </w:tabs>
        <w:spacing w:line="360" w:lineRule="auto"/>
        <w:rPr>
          <w:sz w:val="28"/>
        </w:rPr>
      </w:pPr>
      <w:r w:rsidRPr="001B6703">
        <w:rPr>
          <w:caps/>
          <w:sz w:val="28"/>
          <w:szCs w:val="28"/>
        </w:rPr>
        <w:t>Введение</w:t>
      </w:r>
      <w:r>
        <w:rPr>
          <w:caps/>
          <w:sz w:val="28"/>
          <w:szCs w:val="28"/>
        </w:rPr>
        <w:t xml:space="preserve"> </w:t>
      </w:r>
    </w:p>
    <w:p w:rsidR="001B6703" w:rsidRPr="001B6703" w:rsidRDefault="001B6703" w:rsidP="00685C0A">
      <w:pPr>
        <w:tabs>
          <w:tab w:val="left" w:pos="360"/>
        </w:tabs>
        <w:spacing w:line="360" w:lineRule="auto"/>
        <w:rPr>
          <w:sz w:val="28"/>
        </w:rPr>
      </w:pPr>
      <w:r w:rsidRPr="001B6703">
        <w:rPr>
          <w:sz w:val="28"/>
        </w:rPr>
        <w:t>1</w:t>
      </w:r>
      <w:r>
        <w:rPr>
          <w:sz w:val="28"/>
        </w:rPr>
        <w:t>.</w:t>
      </w:r>
      <w:r w:rsidRPr="001B6703">
        <w:rPr>
          <w:sz w:val="28"/>
        </w:rPr>
        <w:t xml:space="preserve"> </w:t>
      </w:r>
      <w:r w:rsidRPr="001B6703">
        <w:rPr>
          <w:caps/>
          <w:sz w:val="28"/>
          <w:szCs w:val="28"/>
        </w:rPr>
        <w:t xml:space="preserve">Фармакодинамика и фармакокинтетика антибактериальных препаратов </w:t>
      </w:r>
      <w:r w:rsidRPr="001B6703">
        <w:rPr>
          <w:sz w:val="28"/>
        </w:rPr>
        <w:t>(Литературный обзор)</w:t>
      </w:r>
    </w:p>
    <w:p w:rsidR="001B6703" w:rsidRPr="001B6703" w:rsidRDefault="001B6703" w:rsidP="00685C0A">
      <w:pPr>
        <w:numPr>
          <w:ilvl w:val="1"/>
          <w:numId w:val="13"/>
        </w:numPr>
        <w:tabs>
          <w:tab w:val="left" w:pos="360"/>
        </w:tabs>
        <w:spacing w:line="360" w:lineRule="auto"/>
        <w:ind w:left="0" w:firstLine="0"/>
        <w:rPr>
          <w:sz w:val="28"/>
        </w:rPr>
      </w:pPr>
      <w:r w:rsidRPr="001B6703">
        <w:rPr>
          <w:sz w:val="28"/>
        </w:rPr>
        <w:t>Оптимизация фармакодинамики антибактериальных препаратов (режимы дозирования)</w:t>
      </w:r>
    </w:p>
    <w:p w:rsidR="001B6703" w:rsidRPr="001B6703" w:rsidRDefault="001B6703" w:rsidP="00685C0A">
      <w:pPr>
        <w:tabs>
          <w:tab w:val="left" w:pos="8207"/>
        </w:tabs>
        <w:spacing w:line="360" w:lineRule="auto"/>
        <w:rPr>
          <w:sz w:val="28"/>
        </w:rPr>
      </w:pPr>
      <w:r w:rsidRPr="001B6703">
        <w:rPr>
          <w:sz w:val="28"/>
        </w:rPr>
        <w:t>1.2 Фармакокинетика полусинтетических пенициллинов</w:t>
      </w:r>
    </w:p>
    <w:p w:rsidR="001B6703" w:rsidRPr="001B6703" w:rsidRDefault="001B6703" w:rsidP="00685C0A">
      <w:pPr>
        <w:tabs>
          <w:tab w:val="left" w:pos="8207"/>
        </w:tabs>
        <w:spacing w:line="360" w:lineRule="auto"/>
        <w:rPr>
          <w:sz w:val="28"/>
        </w:rPr>
      </w:pPr>
      <w:r w:rsidRPr="001B6703">
        <w:rPr>
          <w:sz w:val="28"/>
        </w:rPr>
        <w:t xml:space="preserve">1.3 Фармакокинетика цефалоспоринов </w:t>
      </w:r>
      <w:r w:rsidRPr="001B6703">
        <w:rPr>
          <w:sz w:val="28"/>
          <w:lang w:val="en-US"/>
        </w:rPr>
        <w:t>III</w:t>
      </w:r>
      <w:r w:rsidRPr="001B6703">
        <w:rPr>
          <w:sz w:val="28"/>
        </w:rPr>
        <w:t xml:space="preserve"> и </w:t>
      </w:r>
      <w:r w:rsidRPr="001B6703">
        <w:rPr>
          <w:sz w:val="28"/>
          <w:lang w:val="en-US"/>
        </w:rPr>
        <w:t>IV</w:t>
      </w:r>
      <w:r w:rsidRPr="001B6703">
        <w:rPr>
          <w:sz w:val="28"/>
        </w:rPr>
        <w:t xml:space="preserve"> поколения</w:t>
      </w:r>
    </w:p>
    <w:p w:rsidR="001B6703" w:rsidRPr="001B6703" w:rsidRDefault="001B6703" w:rsidP="00685C0A">
      <w:pPr>
        <w:tabs>
          <w:tab w:val="left" w:pos="8207"/>
        </w:tabs>
        <w:spacing w:line="360" w:lineRule="auto"/>
        <w:rPr>
          <w:sz w:val="28"/>
        </w:rPr>
      </w:pPr>
      <w:r w:rsidRPr="001B6703">
        <w:rPr>
          <w:sz w:val="28"/>
        </w:rPr>
        <w:t xml:space="preserve">1.4 Фармакокинетика аминогликозидных антибиотиков </w:t>
      </w:r>
    </w:p>
    <w:p w:rsidR="001B6703" w:rsidRPr="001B6703" w:rsidRDefault="001B6703" w:rsidP="00685C0A">
      <w:pPr>
        <w:tabs>
          <w:tab w:val="left" w:pos="360"/>
        </w:tabs>
        <w:spacing w:line="360" w:lineRule="auto"/>
        <w:rPr>
          <w:sz w:val="28"/>
        </w:rPr>
      </w:pPr>
      <w:r w:rsidRPr="001B6703">
        <w:rPr>
          <w:sz w:val="28"/>
        </w:rPr>
        <w:t xml:space="preserve">1.5 Определение </w:t>
      </w:r>
      <w:r w:rsidRPr="001B6703">
        <w:rPr>
          <w:sz w:val="28"/>
          <w:szCs w:val="28"/>
        </w:rPr>
        <w:sym w:font="Symbol" w:char="F062"/>
      </w:r>
      <w:r w:rsidRPr="001B6703">
        <w:rPr>
          <w:sz w:val="28"/>
        </w:rPr>
        <w:t xml:space="preserve">-лактамных антибиотиков в сыворотке крови и смешанной нестимулированной слюне </w:t>
      </w:r>
    </w:p>
    <w:p w:rsidR="001B6703" w:rsidRPr="001B6703" w:rsidRDefault="001B6703" w:rsidP="00685C0A">
      <w:pPr>
        <w:tabs>
          <w:tab w:val="left" w:pos="8207"/>
        </w:tabs>
        <w:spacing w:line="360" w:lineRule="auto"/>
        <w:rPr>
          <w:sz w:val="28"/>
        </w:rPr>
      </w:pPr>
      <w:r w:rsidRPr="001B6703">
        <w:rPr>
          <w:sz w:val="28"/>
        </w:rPr>
        <w:t>2</w:t>
      </w:r>
      <w:r>
        <w:rPr>
          <w:sz w:val="28"/>
        </w:rPr>
        <w:t>.</w:t>
      </w:r>
      <w:r w:rsidRPr="001B6703">
        <w:rPr>
          <w:sz w:val="28"/>
        </w:rPr>
        <w:t xml:space="preserve"> </w:t>
      </w:r>
      <w:r w:rsidRPr="001B6703">
        <w:rPr>
          <w:caps/>
          <w:sz w:val="28"/>
          <w:szCs w:val="28"/>
        </w:rPr>
        <w:t>Экспериментальная часть</w:t>
      </w:r>
    </w:p>
    <w:p w:rsidR="001B6703" w:rsidRPr="001B6703" w:rsidRDefault="001B6703" w:rsidP="00685C0A">
      <w:pPr>
        <w:tabs>
          <w:tab w:val="left" w:pos="360"/>
        </w:tabs>
        <w:spacing w:line="360" w:lineRule="auto"/>
        <w:rPr>
          <w:caps/>
          <w:sz w:val="28"/>
          <w:szCs w:val="28"/>
        </w:rPr>
      </w:pPr>
      <w:r w:rsidRPr="001B6703">
        <w:rPr>
          <w:caps/>
          <w:sz w:val="28"/>
          <w:szCs w:val="28"/>
        </w:rPr>
        <w:t>Выводы</w:t>
      </w:r>
    </w:p>
    <w:p w:rsidR="001B6703" w:rsidRPr="001B6703" w:rsidRDefault="001B6703" w:rsidP="00685C0A">
      <w:pPr>
        <w:tabs>
          <w:tab w:val="left" w:pos="360"/>
        </w:tabs>
        <w:spacing w:line="360" w:lineRule="auto"/>
        <w:rPr>
          <w:sz w:val="28"/>
        </w:rPr>
      </w:pPr>
      <w:r w:rsidRPr="001B6703">
        <w:rPr>
          <w:caps/>
          <w:sz w:val="28"/>
          <w:szCs w:val="28"/>
        </w:rPr>
        <w:t>Список использованных источников</w:t>
      </w:r>
    </w:p>
    <w:p w:rsidR="00BD28F9" w:rsidRPr="001B6703" w:rsidRDefault="001B6703" w:rsidP="00685C0A">
      <w:pPr>
        <w:tabs>
          <w:tab w:val="left" w:pos="360"/>
        </w:tabs>
        <w:spacing w:line="360" w:lineRule="auto"/>
        <w:ind w:firstLine="709"/>
        <w:jc w:val="center"/>
        <w:rPr>
          <w:b/>
          <w:sz w:val="28"/>
          <w:szCs w:val="28"/>
        </w:rPr>
      </w:pPr>
      <w:r>
        <w:rPr>
          <w:b/>
          <w:sz w:val="28"/>
          <w:szCs w:val="28"/>
        </w:rPr>
        <w:br w:type="page"/>
      </w:r>
      <w:r w:rsidR="00BD28F9" w:rsidRPr="001B6703">
        <w:rPr>
          <w:b/>
          <w:sz w:val="28"/>
          <w:szCs w:val="28"/>
        </w:rPr>
        <w:t>Список используемых сокращений</w:t>
      </w:r>
    </w:p>
    <w:p w:rsidR="00685C0A" w:rsidRDefault="00685C0A" w:rsidP="00685C0A">
      <w:pPr>
        <w:spacing w:line="360" w:lineRule="auto"/>
        <w:ind w:firstLine="709"/>
        <w:rPr>
          <w:sz w:val="28"/>
          <w:szCs w:val="28"/>
        </w:rPr>
      </w:pPr>
    </w:p>
    <w:p w:rsidR="00BD28F9" w:rsidRPr="001B6703" w:rsidRDefault="00BD28F9" w:rsidP="00685C0A">
      <w:pPr>
        <w:spacing w:line="360" w:lineRule="auto"/>
        <w:ind w:firstLine="709"/>
        <w:rPr>
          <w:sz w:val="28"/>
          <w:szCs w:val="28"/>
        </w:rPr>
      </w:pPr>
      <w:r w:rsidRPr="001B6703">
        <w:rPr>
          <w:sz w:val="28"/>
          <w:szCs w:val="28"/>
        </w:rPr>
        <w:t xml:space="preserve">АБП </w:t>
      </w:r>
      <w:r w:rsidR="002D49C5" w:rsidRPr="001B6703">
        <w:rPr>
          <w:sz w:val="28"/>
          <w:szCs w:val="28"/>
        </w:rPr>
        <w:sym w:font="Symbol" w:char="F02D"/>
      </w:r>
      <w:r w:rsidRPr="001B6703">
        <w:rPr>
          <w:sz w:val="28"/>
          <w:szCs w:val="28"/>
        </w:rPr>
        <w:t xml:space="preserve"> антибактериальные препараты</w:t>
      </w:r>
    </w:p>
    <w:p w:rsidR="00BD28F9" w:rsidRPr="001B6703" w:rsidRDefault="00BD28F9" w:rsidP="00685C0A">
      <w:pPr>
        <w:spacing w:line="360" w:lineRule="auto"/>
        <w:ind w:firstLine="709"/>
        <w:rPr>
          <w:sz w:val="28"/>
          <w:szCs w:val="28"/>
        </w:rPr>
      </w:pPr>
      <w:r w:rsidRPr="001B6703">
        <w:rPr>
          <w:sz w:val="28"/>
          <w:szCs w:val="28"/>
        </w:rPr>
        <w:t xml:space="preserve">МПК </w:t>
      </w:r>
      <w:r w:rsidR="002D49C5" w:rsidRPr="001B6703">
        <w:rPr>
          <w:sz w:val="28"/>
          <w:szCs w:val="28"/>
        </w:rPr>
        <w:sym w:font="Symbol" w:char="F02D"/>
      </w:r>
      <w:r w:rsidRPr="001B6703">
        <w:rPr>
          <w:sz w:val="28"/>
          <w:szCs w:val="28"/>
        </w:rPr>
        <w:t xml:space="preserve"> минимально подавляющая концентрация</w:t>
      </w:r>
    </w:p>
    <w:p w:rsidR="00BD28F9" w:rsidRPr="001B6703" w:rsidRDefault="00BD28F9" w:rsidP="00685C0A">
      <w:pPr>
        <w:spacing w:line="360" w:lineRule="auto"/>
        <w:ind w:firstLine="709"/>
        <w:rPr>
          <w:sz w:val="28"/>
          <w:szCs w:val="28"/>
        </w:rPr>
      </w:pPr>
      <w:r w:rsidRPr="001B6703">
        <w:rPr>
          <w:sz w:val="28"/>
          <w:szCs w:val="28"/>
        </w:rPr>
        <w:t xml:space="preserve">Т </w:t>
      </w:r>
      <w:r w:rsidR="002D49C5" w:rsidRPr="001B6703">
        <w:rPr>
          <w:sz w:val="28"/>
          <w:szCs w:val="28"/>
        </w:rPr>
        <w:sym w:font="Symbol" w:char="F02D"/>
      </w:r>
      <w:r w:rsidRPr="001B6703">
        <w:rPr>
          <w:sz w:val="28"/>
          <w:szCs w:val="28"/>
        </w:rPr>
        <w:t xml:space="preserve"> время превышения минимальной подавляющей концентрации</w:t>
      </w:r>
    </w:p>
    <w:p w:rsidR="00BD28F9" w:rsidRPr="001B6703" w:rsidRDefault="00BD28F9" w:rsidP="00685C0A">
      <w:pPr>
        <w:spacing w:line="360" w:lineRule="auto"/>
        <w:ind w:firstLine="709"/>
        <w:rPr>
          <w:sz w:val="28"/>
          <w:szCs w:val="28"/>
        </w:rPr>
      </w:pPr>
      <w:r w:rsidRPr="001B6703">
        <w:rPr>
          <w:sz w:val="28"/>
          <w:szCs w:val="28"/>
        </w:rPr>
        <w:t>ППК – предельно допустимая концентрация</w:t>
      </w:r>
    </w:p>
    <w:p w:rsidR="00BD28F9" w:rsidRPr="001B6703" w:rsidRDefault="00BD28F9" w:rsidP="00685C0A">
      <w:pPr>
        <w:spacing w:line="360" w:lineRule="auto"/>
        <w:ind w:firstLine="709"/>
        <w:rPr>
          <w:sz w:val="28"/>
          <w:szCs w:val="28"/>
        </w:rPr>
      </w:pPr>
      <w:r w:rsidRPr="001B6703">
        <w:rPr>
          <w:sz w:val="28"/>
          <w:szCs w:val="28"/>
        </w:rPr>
        <w:t>в/в – внутривенно</w:t>
      </w:r>
    </w:p>
    <w:p w:rsidR="00BD28F9" w:rsidRPr="001B6703" w:rsidRDefault="00BD28F9" w:rsidP="00685C0A">
      <w:pPr>
        <w:spacing w:line="360" w:lineRule="auto"/>
        <w:ind w:firstLine="709"/>
        <w:rPr>
          <w:sz w:val="28"/>
          <w:szCs w:val="28"/>
        </w:rPr>
      </w:pPr>
      <w:r w:rsidRPr="001B6703">
        <w:rPr>
          <w:sz w:val="28"/>
          <w:szCs w:val="28"/>
        </w:rPr>
        <w:t>в/м - внутримышечно</w:t>
      </w:r>
    </w:p>
    <w:p w:rsidR="00BD28F9" w:rsidRPr="001B6703" w:rsidRDefault="00BD28F9" w:rsidP="00685C0A">
      <w:pPr>
        <w:spacing w:line="360" w:lineRule="auto"/>
        <w:ind w:firstLine="709"/>
        <w:rPr>
          <w:sz w:val="28"/>
          <w:szCs w:val="28"/>
        </w:rPr>
      </w:pPr>
      <w:r w:rsidRPr="001B6703">
        <w:rPr>
          <w:sz w:val="28"/>
          <w:szCs w:val="28"/>
        </w:rPr>
        <w:t>C</w:t>
      </w:r>
      <w:r w:rsidRPr="001B6703">
        <w:rPr>
          <w:sz w:val="28"/>
          <w:szCs w:val="28"/>
          <w:vertAlign w:val="subscript"/>
        </w:rPr>
        <w:t>max</w:t>
      </w:r>
      <w:r w:rsidRPr="001B6703">
        <w:rPr>
          <w:sz w:val="28"/>
          <w:szCs w:val="28"/>
        </w:rPr>
        <w:t xml:space="preserve"> </w:t>
      </w:r>
      <w:r w:rsidRPr="001B6703">
        <w:rPr>
          <w:sz w:val="28"/>
          <w:szCs w:val="28"/>
        </w:rPr>
        <w:sym w:font="Symbol" w:char="F02D"/>
      </w:r>
      <w:r w:rsidRPr="001B6703">
        <w:rPr>
          <w:sz w:val="28"/>
          <w:szCs w:val="28"/>
        </w:rPr>
        <w:t xml:space="preserve"> максимальные концентрации в крови</w:t>
      </w:r>
    </w:p>
    <w:p w:rsidR="00BD28F9" w:rsidRPr="001B6703" w:rsidRDefault="00BD28F9" w:rsidP="00685C0A">
      <w:pPr>
        <w:spacing w:line="360" w:lineRule="auto"/>
        <w:ind w:firstLine="709"/>
        <w:rPr>
          <w:sz w:val="28"/>
          <w:szCs w:val="28"/>
        </w:rPr>
      </w:pPr>
      <w:r w:rsidRPr="001B6703">
        <w:rPr>
          <w:sz w:val="28"/>
          <w:szCs w:val="28"/>
        </w:rPr>
        <w:t>V</w:t>
      </w:r>
      <w:r w:rsidRPr="001B6703">
        <w:rPr>
          <w:sz w:val="28"/>
          <w:szCs w:val="28"/>
          <w:vertAlign w:val="subscript"/>
        </w:rPr>
        <w:t>dss</w:t>
      </w:r>
      <w:r w:rsidRPr="001B6703">
        <w:rPr>
          <w:sz w:val="28"/>
          <w:szCs w:val="28"/>
        </w:rPr>
        <w:t xml:space="preserve"> </w:t>
      </w:r>
      <w:r w:rsidRPr="001B6703">
        <w:rPr>
          <w:sz w:val="28"/>
          <w:szCs w:val="28"/>
        </w:rPr>
        <w:sym w:font="Symbol" w:char="F02D"/>
      </w:r>
      <w:r w:rsidRPr="001B6703">
        <w:rPr>
          <w:sz w:val="28"/>
          <w:szCs w:val="28"/>
        </w:rPr>
        <w:t xml:space="preserve"> стационарный объем распределения</w:t>
      </w:r>
    </w:p>
    <w:p w:rsidR="00BD28F9" w:rsidRPr="001B6703" w:rsidRDefault="00BD28F9" w:rsidP="00685C0A">
      <w:pPr>
        <w:spacing w:line="360" w:lineRule="auto"/>
        <w:ind w:firstLine="709"/>
        <w:rPr>
          <w:sz w:val="28"/>
          <w:szCs w:val="28"/>
        </w:rPr>
      </w:pPr>
      <w:r w:rsidRPr="001B6703">
        <w:rPr>
          <w:sz w:val="28"/>
          <w:szCs w:val="28"/>
        </w:rPr>
        <w:t xml:space="preserve">F </w:t>
      </w:r>
      <w:r w:rsidRPr="001B6703">
        <w:rPr>
          <w:sz w:val="28"/>
          <w:szCs w:val="28"/>
        </w:rPr>
        <w:sym w:font="Symbol" w:char="F02D"/>
      </w:r>
      <w:r w:rsidRPr="001B6703">
        <w:rPr>
          <w:sz w:val="28"/>
          <w:szCs w:val="28"/>
        </w:rPr>
        <w:t xml:space="preserve"> абсолютная биодоступность</w:t>
      </w:r>
    </w:p>
    <w:p w:rsidR="00BD28F9" w:rsidRPr="001B6703" w:rsidRDefault="00BD28F9" w:rsidP="00685C0A">
      <w:pPr>
        <w:spacing w:line="360" w:lineRule="auto"/>
        <w:ind w:firstLine="709"/>
        <w:rPr>
          <w:sz w:val="28"/>
          <w:szCs w:val="28"/>
        </w:rPr>
      </w:pPr>
      <w:r w:rsidRPr="001B6703">
        <w:rPr>
          <w:sz w:val="28"/>
          <w:szCs w:val="28"/>
        </w:rPr>
        <w:t xml:space="preserve">AUC </w:t>
      </w:r>
      <w:r w:rsidRPr="001B6703">
        <w:rPr>
          <w:sz w:val="28"/>
          <w:szCs w:val="28"/>
        </w:rPr>
        <w:sym w:font="Symbol" w:char="F02D"/>
      </w:r>
      <w:r w:rsidRPr="001B6703">
        <w:rPr>
          <w:sz w:val="28"/>
          <w:szCs w:val="28"/>
        </w:rPr>
        <w:t xml:space="preserve"> площадь под фармакокинетической кривой в</w:t>
      </w:r>
      <w:r w:rsidR="001B6703">
        <w:rPr>
          <w:sz w:val="28"/>
          <w:szCs w:val="28"/>
        </w:rPr>
        <w:t xml:space="preserve"> </w:t>
      </w:r>
      <w:r w:rsidRPr="001B6703">
        <w:rPr>
          <w:sz w:val="28"/>
          <w:szCs w:val="28"/>
        </w:rPr>
        <w:t xml:space="preserve">интервале </w:t>
      </w:r>
      <w:r w:rsidR="002D49C5" w:rsidRPr="001B6703">
        <w:rPr>
          <w:sz w:val="28"/>
          <w:szCs w:val="28"/>
        </w:rPr>
        <w:t xml:space="preserve">0 – </w:t>
      </w:r>
      <w:r w:rsidRPr="001B6703">
        <w:rPr>
          <w:sz w:val="28"/>
          <w:szCs w:val="28"/>
        </w:rPr>
        <w:t>24 ч</w:t>
      </w:r>
      <w:r w:rsidR="001B6703">
        <w:rPr>
          <w:sz w:val="28"/>
          <w:szCs w:val="28"/>
        </w:rPr>
        <w:t xml:space="preserve"> </w:t>
      </w:r>
    </w:p>
    <w:p w:rsidR="00685C0A" w:rsidRDefault="00BD28F9" w:rsidP="00685C0A">
      <w:pPr>
        <w:spacing w:line="360" w:lineRule="auto"/>
        <w:ind w:firstLine="709"/>
        <w:rPr>
          <w:sz w:val="28"/>
          <w:szCs w:val="28"/>
        </w:rPr>
      </w:pPr>
      <w:r w:rsidRPr="001B6703">
        <w:rPr>
          <w:sz w:val="28"/>
          <w:szCs w:val="28"/>
        </w:rPr>
        <w:t>CL</w:t>
      </w:r>
      <w:r w:rsidRPr="001B6703">
        <w:rPr>
          <w:sz w:val="28"/>
          <w:szCs w:val="28"/>
          <w:vertAlign w:val="subscript"/>
        </w:rPr>
        <w:t>t</w:t>
      </w:r>
      <w:r w:rsidRPr="001B6703">
        <w:rPr>
          <w:sz w:val="28"/>
          <w:szCs w:val="28"/>
        </w:rPr>
        <w:t xml:space="preserve"> </w:t>
      </w:r>
      <w:r w:rsidR="002D49C5" w:rsidRPr="001B6703">
        <w:rPr>
          <w:sz w:val="28"/>
          <w:szCs w:val="28"/>
        </w:rPr>
        <w:sym w:font="Symbol" w:char="F02D"/>
      </w:r>
      <w:r w:rsidRPr="001B6703">
        <w:rPr>
          <w:sz w:val="28"/>
          <w:szCs w:val="28"/>
        </w:rPr>
        <w:t xml:space="preserve"> общий клиренс</w:t>
      </w:r>
    </w:p>
    <w:p w:rsidR="00BD28F9" w:rsidRPr="001B6703" w:rsidRDefault="00BD28F9" w:rsidP="00685C0A">
      <w:pPr>
        <w:spacing w:line="360" w:lineRule="auto"/>
        <w:ind w:firstLine="709"/>
        <w:rPr>
          <w:sz w:val="28"/>
          <w:szCs w:val="28"/>
        </w:rPr>
      </w:pPr>
      <w:r w:rsidRPr="001B6703">
        <w:rPr>
          <w:sz w:val="28"/>
          <w:szCs w:val="28"/>
        </w:rPr>
        <w:t>T</w:t>
      </w:r>
      <w:r w:rsidRPr="001B6703">
        <w:rPr>
          <w:sz w:val="28"/>
          <w:szCs w:val="28"/>
          <w:vertAlign w:val="subscript"/>
        </w:rPr>
        <w:t>1/2</w:t>
      </w:r>
      <w:r w:rsidR="001B6703">
        <w:rPr>
          <w:sz w:val="28"/>
          <w:szCs w:val="28"/>
        </w:rPr>
        <w:t xml:space="preserve"> </w:t>
      </w:r>
      <w:r w:rsidR="002D49C5" w:rsidRPr="001B6703">
        <w:rPr>
          <w:sz w:val="28"/>
          <w:szCs w:val="28"/>
        </w:rPr>
        <w:sym w:font="Symbol" w:char="F02D"/>
      </w:r>
      <w:r w:rsidRPr="001B6703">
        <w:rPr>
          <w:sz w:val="28"/>
          <w:szCs w:val="28"/>
        </w:rPr>
        <w:t xml:space="preserve"> период полувыведения</w:t>
      </w:r>
    </w:p>
    <w:p w:rsidR="007B6DCD" w:rsidRPr="001B6703" w:rsidRDefault="007B6DCD" w:rsidP="00685C0A">
      <w:pPr>
        <w:spacing w:line="360" w:lineRule="auto"/>
        <w:ind w:firstLine="709"/>
        <w:rPr>
          <w:sz w:val="28"/>
          <w:szCs w:val="28"/>
        </w:rPr>
      </w:pPr>
      <w:r w:rsidRPr="001B6703">
        <w:rPr>
          <w:sz w:val="28"/>
          <w:szCs w:val="28"/>
        </w:rPr>
        <w:t>ЖРП – жидкость ротовой полости</w:t>
      </w:r>
    </w:p>
    <w:p w:rsidR="00870922" w:rsidRPr="001B6703" w:rsidRDefault="00685C0A" w:rsidP="00685C0A">
      <w:pPr>
        <w:tabs>
          <w:tab w:val="left" w:pos="360"/>
        </w:tabs>
        <w:spacing w:line="360" w:lineRule="auto"/>
        <w:ind w:firstLine="709"/>
        <w:jc w:val="center"/>
        <w:rPr>
          <w:b/>
          <w:caps/>
          <w:sz w:val="28"/>
          <w:szCs w:val="28"/>
        </w:rPr>
      </w:pPr>
      <w:r>
        <w:rPr>
          <w:b/>
          <w:caps/>
          <w:sz w:val="28"/>
          <w:szCs w:val="28"/>
        </w:rPr>
        <w:br w:type="page"/>
      </w:r>
      <w:r w:rsidR="00870922" w:rsidRPr="001B6703">
        <w:rPr>
          <w:b/>
          <w:caps/>
          <w:sz w:val="28"/>
          <w:szCs w:val="28"/>
        </w:rPr>
        <w:t>Введение</w:t>
      </w:r>
    </w:p>
    <w:p w:rsidR="00685C0A" w:rsidRDefault="00685C0A" w:rsidP="00685C0A">
      <w:pPr>
        <w:tabs>
          <w:tab w:val="left" w:pos="360"/>
        </w:tabs>
        <w:spacing w:line="360" w:lineRule="auto"/>
        <w:ind w:firstLine="709"/>
        <w:jc w:val="both"/>
        <w:rPr>
          <w:sz w:val="28"/>
          <w:szCs w:val="28"/>
        </w:rPr>
      </w:pPr>
    </w:p>
    <w:p w:rsidR="002D49C5" w:rsidRPr="001B6703" w:rsidRDefault="002D49C5" w:rsidP="00685C0A">
      <w:pPr>
        <w:tabs>
          <w:tab w:val="left" w:pos="360"/>
        </w:tabs>
        <w:spacing w:line="360" w:lineRule="auto"/>
        <w:ind w:firstLine="709"/>
        <w:jc w:val="both"/>
        <w:rPr>
          <w:b/>
          <w:sz w:val="28"/>
          <w:szCs w:val="28"/>
        </w:rPr>
      </w:pPr>
      <w:r w:rsidRPr="001B6703">
        <w:rPr>
          <w:sz w:val="28"/>
          <w:szCs w:val="28"/>
        </w:rPr>
        <w:t>Антибиотики - вещества, которые продуцируются микроорганизмами и подавляют рост других микроорганизмов или уничтожают их. Помимо антибиотиков, существует значительное число препаратов различных фармакологических групп, полученных синтетическим путем, которые оказывают антимикробное действие: сульфаниламиды, препараты, созданные на основе триметоприма, производные нитрофурана, 8-оксихинолона, хиноксалина, фторхинолоны, нитроимидазолы и др. В настоящее время антибиотики являются препаратами, наиболее широко используемыми в клинической практике для лечения больных различными инфекционными процессами.</w:t>
      </w:r>
    </w:p>
    <w:p w:rsidR="008A6B62" w:rsidRPr="001B6703" w:rsidRDefault="00B75CE1" w:rsidP="00685C0A">
      <w:pPr>
        <w:tabs>
          <w:tab w:val="left" w:pos="360"/>
        </w:tabs>
        <w:spacing w:line="360" w:lineRule="auto"/>
        <w:ind w:firstLine="709"/>
        <w:jc w:val="both"/>
        <w:rPr>
          <w:sz w:val="28"/>
        </w:rPr>
      </w:pPr>
      <w:r w:rsidRPr="001B6703">
        <w:rPr>
          <w:b/>
          <w:sz w:val="28"/>
          <w:szCs w:val="28"/>
        </w:rPr>
        <w:t>Беталактамные антибиотики (</w:t>
      </w:r>
      <w:r w:rsidRPr="001B6703">
        <w:rPr>
          <w:b/>
          <w:sz w:val="28"/>
          <w:szCs w:val="28"/>
        </w:rPr>
        <w:sym w:font="Symbol" w:char="F062"/>
      </w:r>
      <w:r w:rsidRPr="001B6703">
        <w:rPr>
          <w:b/>
          <w:sz w:val="28"/>
          <w:szCs w:val="28"/>
        </w:rPr>
        <w:t xml:space="preserve"> - лактамы) </w:t>
      </w:r>
      <w:r w:rsidRPr="001B6703">
        <w:rPr>
          <w:sz w:val="28"/>
          <w:szCs w:val="28"/>
        </w:rPr>
        <w:t>- самая большая группа ан</w:t>
      </w:r>
      <w:r w:rsidRPr="001B6703">
        <w:rPr>
          <w:sz w:val="28"/>
        </w:rPr>
        <w:t xml:space="preserve">тимикробных препаратов, включающая более 50 (25% от общего числа антибактериальных препаратов) наименований, объединенных наличием в их химической структуре </w:t>
      </w:r>
      <w:r w:rsidRPr="001B6703">
        <w:rPr>
          <w:sz w:val="28"/>
          <w:szCs w:val="28"/>
        </w:rPr>
        <w:sym w:font="Symbol" w:char="F062"/>
      </w:r>
      <w:r w:rsidRPr="001B6703">
        <w:rPr>
          <w:sz w:val="28"/>
        </w:rPr>
        <w:t xml:space="preserve">-лактамного кольца, отвечающего за антимикробную активность; при разрушении </w:t>
      </w:r>
      <w:r w:rsidRPr="001B6703">
        <w:rPr>
          <w:sz w:val="28"/>
          <w:szCs w:val="28"/>
        </w:rPr>
        <w:sym w:font="Symbol" w:char="F062"/>
      </w:r>
      <w:r w:rsidRPr="001B6703">
        <w:rPr>
          <w:sz w:val="28"/>
        </w:rPr>
        <w:t xml:space="preserve">-лактамного кольца антимикробная активность препарата теряется. </w:t>
      </w:r>
      <w:r w:rsidR="009B794B" w:rsidRPr="001B6703">
        <w:rPr>
          <w:sz w:val="28"/>
        </w:rPr>
        <w:t>Основные особенности и приемущества перед другими группами лекарственных средств связаны со способностью этих препаратов подавлять рост возбудителей инфекций</w:t>
      </w:r>
      <w:r w:rsidR="008A6B62" w:rsidRPr="001B6703">
        <w:rPr>
          <w:sz w:val="28"/>
        </w:rPr>
        <w:t xml:space="preserve"> без серьезного побочного воздействия на организм больного.</w:t>
      </w:r>
    </w:p>
    <w:p w:rsidR="002D49C5" w:rsidRPr="001B6703" w:rsidRDefault="008A6B62" w:rsidP="00685C0A">
      <w:pPr>
        <w:tabs>
          <w:tab w:val="left" w:pos="360"/>
        </w:tabs>
        <w:spacing w:line="360" w:lineRule="auto"/>
        <w:ind w:firstLine="709"/>
        <w:jc w:val="both"/>
        <w:rPr>
          <w:sz w:val="28"/>
        </w:rPr>
      </w:pPr>
      <w:r w:rsidRPr="001B6703">
        <w:rPr>
          <w:sz w:val="28"/>
        </w:rPr>
        <w:t xml:space="preserve">Концентрации антибиотиков в сыворотке крови и жидкостях организма человека должны соотносится с двумя основными подходами. Первый из них заключается в фармакокинетической оценке препаратов. </w:t>
      </w:r>
    </w:p>
    <w:p w:rsidR="008A6B62" w:rsidRPr="001B6703" w:rsidRDefault="008A6B62" w:rsidP="00685C0A">
      <w:pPr>
        <w:tabs>
          <w:tab w:val="left" w:pos="360"/>
        </w:tabs>
        <w:spacing w:line="360" w:lineRule="auto"/>
        <w:ind w:firstLine="709"/>
        <w:jc w:val="both"/>
        <w:rPr>
          <w:sz w:val="28"/>
        </w:rPr>
      </w:pPr>
      <w:r w:rsidRPr="001B6703">
        <w:rPr>
          <w:sz w:val="28"/>
        </w:rPr>
        <w:t>Определяя уровни препаратов в организме, можно установить характер</w:t>
      </w:r>
      <w:r w:rsidR="001B6703">
        <w:rPr>
          <w:sz w:val="28"/>
        </w:rPr>
        <w:t xml:space="preserve"> </w:t>
      </w:r>
      <w:r w:rsidRPr="001B6703">
        <w:rPr>
          <w:sz w:val="28"/>
        </w:rPr>
        <w:t>всасывания, распределения, проникновения в ткани, метаболической деградации и экскреции антибиотиков. При втором подходе используются уровни концентраций антибиотиков в крови для модификации дозирования антибиотиков с целью достижения максимальной терапевтической эффективности и устранения дозозависимой токси</w:t>
      </w:r>
      <w:r w:rsidR="005F7354" w:rsidRPr="001B6703">
        <w:rPr>
          <w:sz w:val="28"/>
        </w:rPr>
        <w:t>чности [1]</w:t>
      </w:r>
      <w:r w:rsidR="002D49C5" w:rsidRPr="001B6703">
        <w:rPr>
          <w:sz w:val="28"/>
        </w:rPr>
        <w:t>.</w:t>
      </w:r>
    </w:p>
    <w:p w:rsidR="0035250D" w:rsidRDefault="00B75CE1" w:rsidP="00685C0A">
      <w:pPr>
        <w:tabs>
          <w:tab w:val="left" w:pos="360"/>
        </w:tabs>
        <w:spacing w:line="360" w:lineRule="auto"/>
        <w:ind w:firstLine="709"/>
        <w:jc w:val="both"/>
        <w:rPr>
          <w:sz w:val="28"/>
        </w:rPr>
      </w:pPr>
      <w:r w:rsidRPr="001B6703">
        <w:rPr>
          <w:sz w:val="28"/>
        </w:rPr>
        <w:t xml:space="preserve">Классификация </w:t>
      </w:r>
      <w:r w:rsidRPr="001B6703">
        <w:rPr>
          <w:sz w:val="28"/>
          <w:szCs w:val="28"/>
        </w:rPr>
        <w:sym w:font="Symbol" w:char="F062"/>
      </w:r>
      <w:r w:rsidRPr="001B6703">
        <w:rPr>
          <w:sz w:val="28"/>
        </w:rPr>
        <w:t xml:space="preserve"> - лактамов по химическому строению приведена на рис.1. Большую часть </w:t>
      </w:r>
      <w:r w:rsidRPr="001B6703">
        <w:rPr>
          <w:sz w:val="28"/>
          <w:szCs w:val="28"/>
        </w:rPr>
        <w:sym w:font="Symbol" w:char="F062"/>
      </w:r>
      <w:r w:rsidRPr="001B6703">
        <w:rPr>
          <w:sz w:val="28"/>
        </w:rPr>
        <w:t xml:space="preserve"> - лактамных антибиотиков составляют пенициллины и цефалоспорины. Основа всех пенициллинов представлена тиазолидиновым кольцом, соединенным с </w:t>
      </w:r>
      <w:r w:rsidRPr="001B6703">
        <w:rPr>
          <w:sz w:val="28"/>
          <w:szCs w:val="28"/>
        </w:rPr>
        <w:sym w:font="Symbol" w:char="F062"/>
      </w:r>
      <w:r w:rsidRPr="001B6703">
        <w:rPr>
          <w:sz w:val="28"/>
        </w:rPr>
        <w:t xml:space="preserve"> - лактамным кольцом, имеющим аминогруп</w:t>
      </w:r>
      <w:r w:rsidR="008A6B62" w:rsidRPr="001B6703">
        <w:rPr>
          <w:sz w:val="28"/>
        </w:rPr>
        <w:t xml:space="preserve">пу </w:t>
      </w:r>
      <w:r w:rsidRPr="001B6703">
        <w:rPr>
          <w:sz w:val="28"/>
        </w:rPr>
        <w:t>(</w:t>
      </w:r>
      <w:r w:rsidRPr="001B6703">
        <w:rPr>
          <w:sz w:val="28"/>
          <w:lang w:val="en-US"/>
        </w:rPr>
        <w:t>R</w:t>
      </w:r>
      <w:r w:rsidRPr="001B6703">
        <w:rPr>
          <w:sz w:val="28"/>
        </w:rPr>
        <w:t>–</w:t>
      </w:r>
      <w:r w:rsidRPr="001B6703">
        <w:rPr>
          <w:sz w:val="28"/>
          <w:lang w:val="en-US"/>
        </w:rPr>
        <w:t>NH</w:t>
      </w:r>
      <w:r w:rsidRPr="001B6703">
        <w:rPr>
          <w:sz w:val="28"/>
        </w:rPr>
        <w:t xml:space="preserve">-). Путем изменения радикалов были созданы полусинтетические пенициллины, резистентные к </w:t>
      </w:r>
      <w:r w:rsidRPr="001B6703">
        <w:rPr>
          <w:sz w:val="28"/>
          <w:szCs w:val="28"/>
        </w:rPr>
        <w:sym w:font="Symbol" w:char="F062"/>
      </w:r>
      <w:r w:rsidRPr="001B6703">
        <w:rPr>
          <w:sz w:val="28"/>
        </w:rPr>
        <w:t xml:space="preserve"> - лактамазам, кислотоустойчивые, активные в отношении</w:t>
      </w:r>
      <w:r w:rsidR="001B6703">
        <w:rPr>
          <w:sz w:val="28"/>
        </w:rPr>
        <w:t xml:space="preserve"> </w:t>
      </w:r>
      <w:r w:rsidRPr="001B6703">
        <w:rPr>
          <w:sz w:val="28"/>
        </w:rPr>
        <w:t>грамотрицательных микроорганизмов.</w:t>
      </w:r>
    </w:p>
    <w:p w:rsidR="00685C0A" w:rsidRPr="001B6703" w:rsidRDefault="00685C0A" w:rsidP="00685C0A">
      <w:pPr>
        <w:tabs>
          <w:tab w:val="left" w:pos="360"/>
        </w:tabs>
        <w:spacing w:line="360" w:lineRule="auto"/>
        <w:ind w:firstLine="709"/>
        <w:jc w:val="both"/>
        <w:rPr>
          <w:sz w:val="28"/>
        </w:rPr>
      </w:pPr>
    </w:p>
    <w:p w:rsidR="00036E28" w:rsidRPr="001B6703" w:rsidRDefault="00770570" w:rsidP="00685C0A">
      <w:pPr>
        <w:tabs>
          <w:tab w:val="left" w:pos="360"/>
        </w:tabs>
        <w:spacing w:line="360" w:lineRule="auto"/>
        <w:ind w:firstLine="709"/>
        <w:jc w:val="both"/>
        <w:rPr>
          <w:sz w:val="28"/>
        </w:rPr>
      </w:pPr>
      <w:r>
        <w:pict>
          <v:shape id="_x0000_i1026" type="#_x0000_t75" style="width:266.25pt;height:121.5pt">
            <v:imagedata r:id="rId7" o:title=""/>
          </v:shape>
        </w:pict>
      </w:r>
    </w:p>
    <w:p w:rsidR="00036E28" w:rsidRPr="001B6703" w:rsidRDefault="0035250D" w:rsidP="00685C0A">
      <w:pPr>
        <w:tabs>
          <w:tab w:val="left" w:pos="360"/>
        </w:tabs>
        <w:spacing w:line="360" w:lineRule="auto"/>
        <w:ind w:firstLine="709"/>
        <w:jc w:val="both"/>
        <w:rPr>
          <w:sz w:val="28"/>
        </w:rPr>
      </w:pPr>
      <w:r w:rsidRPr="001B6703">
        <w:rPr>
          <w:sz w:val="28"/>
        </w:rPr>
        <w:t>Рис. 1.</w:t>
      </w:r>
      <w:r w:rsidR="001B6703">
        <w:rPr>
          <w:sz w:val="28"/>
        </w:rPr>
        <w:t xml:space="preserve"> </w:t>
      </w:r>
      <w:r w:rsidR="00B75CE1" w:rsidRPr="001B6703">
        <w:rPr>
          <w:sz w:val="28"/>
        </w:rPr>
        <w:t>Классифика</w:t>
      </w:r>
      <w:r w:rsidR="008A6B62" w:rsidRPr="001B6703">
        <w:rPr>
          <w:sz w:val="28"/>
        </w:rPr>
        <w:t>ция</w:t>
      </w:r>
      <w:r w:rsidR="002D49C5" w:rsidRPr="001B6703">
        <w:rPr>
          <w:sz w:val="28"/>
        </w:rPr>
        <w:t xml:space="preserve"> </w:t>
      </w:r>
      <w:r w:rsidR="008A6B62" w:rsidRPr="001B6703">
        <w:rPr>
          <w:sz w:val="28"/>
        </w:rPr>
        <w:t>антибиотиков</w:t>
      </w:r>
      <w:r w:rsidR="001B6703">
        <w:rPr>
          <w:sz w:val="28"/>
        </w:rPr>
        <w:t xml:space="preserve"> </w:t>
      </w:r>
      <w:r w:rsidR="00B75CE1" w:rsidRPr="001B6703">
        <w:rPr>
          <w:sz w:val="28"/>
          <w:szCs w:val="28"/>
        </w:rPr>
        <w:sym w:font="Symbol" w:char="F062"/>
      </w:r>
      <w:r w:rsidR="00B75CE1" w:rsidRPr="001B6703">
        <w:rPr>
          <w:sz w:val="28"/>
        </w:rPr>
        <w:t xml:space="preserve"> - лактамного ряда по химическому строению </w:t>
      </w:r>
    </w:p>
    <w:p w:rsidR="00036E28" w:rsidRPr="001B6703" w:rsidRDefault="00036E28" w:rsidP="00685C0A">
      <w:pPr>
        <w:tabs>
          <w:tab w:val="left" w:pos="360"/>
        </w:tabs>
        <w:spacing w:line="360" w:lineRule="auto"/>
        <w:ind w:firstLine="709"/>
        <w:jc w:val="both"/>
        <w:rPr>
          <w:sz w:val="28"/>
        </w:rPr>
      </w:pPr>
    </w:p>
    <w:p w:rsidR="0035250D" w:rsidRPr="001B6703" w:rsidRDefault="00B75CE1" w:rsidP="00685C0A">
      <w:pPr>
        <w:tabs>
          <w:tab w:val="left" w:pos="360"/>
        </w:tabs>
        <w:spacing w:line="360" w:lineRule="auto"/>
        <w:ind w:firstLine="709"/>
        <w:jc w:val="both"/>
        <w:rPr>
          <w:sz w:val="28"/>
          <w:szCs w:val="28"/>
        </w:rPr>
      </w:pPr>
      <w:r w:rsidRPr="001B6703">
        <w:rPr>
          <w:sz w:val="28"/>
          <w:szCs w:val="28"/>
        </w:rPr>
        <w:t>Пенициллины</w:t>
      </w:r>
      <w:r w:rsidR="0035250D" w:rsidRPr="001B6703">
        <w:rPr>
          <w:sz w:val="28"/>
          <w:szCs w:val="28"/>
        </w:rPr>
        <w:t xml:space="preserve"> можно подразделить на следующие подгруппы:</w:t>
      </w:r>
    </w:p>
    <w:p w:rsidR="0035250D" w:rsidRPr="001B6703" w:rsidRDefault="0035250D" w:rsidP="00685C0A">
      <w:pPr>
        <w:numPr>
          <w:ilvl w:val="0"/>
          <w:numId w:val="2"/>
        </w:numPr>
        <w:tabs>
          <w:tab w:val="left" w:pos="360"/>
        </w:tabs>
        <w:spacing w:line="360" w:lineRule="auto"/>
        <w:ind w:left="0" w:firstLine="709"/>
        <w:jc w:val="both"/>
        <w:rPr>
          <w:sz w:val="28"/>
        </w:rPr>
      </w:pPr>
      <w:r w:rsidRPr="001B6703">
        <w:rPr>
          <w:sz w:val="28"/>
          <w:szCs w:val="28"/>
        </w:rPr>
        <w:t>Природные (феноксиметилпенициллин, бензилпенициллин);</w:t>
      </w:r>
    </w:p>
    <w:p w:rsidR="0035250D" w:rsidRPr="001B6703" w:rsidRDefault="0035250D" w:rsidP="00685C0A">
      <w:pPr>
        <w:numPr>
          <w:ilvl w:val="0"/>
          <w:numId w:val="2"/>
        </w:numPr>
        <w:tabs>
          <w:tab w:val="left" w:pos="360"/>
        </w:tabs>
        <w:spacing w:line="360" w:lineRule="auto"/>
        <w:ind w:left="0" w:firstLine="709"/>
        <w:jc w:val="both"/>
        <w:rPr>
          <w:sz w:val="28"/>
        </w:rPr>
      </w:pPr>
      <w:r w:rsidRPr="001B6703">
        <w:rPr>
          <w:sz w:val="28"/>
        </w:rPr>
        <w:t>Аминопенициллины (ампициллин, амоксициллин);</w:t>
      </w:r>
    </w:p>
    <w:p w:rsidR="0035250D" w:rsidRPr="001B6703" w:rsidRDefault="0035250D" w:rsidP="00685C0A">
      <w:pPr>
        <w:numPr>
          <w:ilvl w:val="0"/>
          <w:numId w:val="2"/>
        </w:numPr>
        <w:tabs>
          <w:tab w:val="left" w:pos="360"/>
        </w:tabs>
        <w:spacing w:line="360" w:lineRule="auto"/>
        <w:ind w:left="0" w:firstLine="709"/>
        <w:jc w:val="both"/>
        <w:rPr>
          <w:sz w:val="28"/>
        </w:rPr>
      </w:pPr>
      <w:r w:rsidRPr="001B6703">
        <w:rPr>
          <w:sz w:val="28"/>
        </w:rPr>
        <w:t>Пенициллиназостабильные (оксациллин, клоксациллин, диклоксациллин);</w:t>
      </w:r>
    </w:p>
    <w:p w:rsidR="00036E28" w:rsidRPr="001B6703" w:rsidRDefault="0035250D" w:rsidP="00685C0A">
      <w:pPr>
        <w:numPr>
          <w:ilvl w:val="0"/>
          <w:numId w:val="2"/>
        </w:numPr>
        <w:tabs>
          <w:tab w:val="left" w:pos="360"/>
        </w:tabs>
        <w:spacing w:line="360" w:lineRule="auto"/>
        <w:ind w:left="0" w:firstLine="709"/>
        <w:jc w:val="both"/>
        <w:rPr>
          <w:sz w:val="28"/>
        </w:rPr>
      </w:pPr>
      <w:r w:rsidRPr="001B6703">
        <w:rPr>
          <w:sz w:val="28"/>
        </w:rPr>
        <w:t>Защищенные (амоксициллин/клавуланат, «Ампиокс»)</w:t>
      </w:r>
    </w:p>
    <w:p w:rsidR="002B38C6" w:rsidRPr="001B6703" w:rsidRDefault="002B38C6" w:rsidP="00685C0A">
      <w:pPr>
        <w:tabs>
          <w:tab w:val="left" w:pos="360"/>
        </w:tabs>
        <w:spacing w:line="360" w:lineRule="auto"/>
        <w:ind w:firstLine="709"/>
        <w:jc w:val="both"/>
        <w:rPr>
          <w:sz w:val="28"/>
          <w:szCs w:val="28"/>
        </w:rPr>
      </w:pPr>
      <w:r w:rsidRPr="001B6703">
        <w:rPr>
          <w:sz w:val="28"/>
          <w:szCs w:val="28"/>
        </w:rPr>
        <w:t xml:space="preserve">Новые перспективы повышения эффективности </w:t>
      </w:r>
      <w:r w:rsidRPr="001B6703">
        <w:rPr>
          <w:sz w:val="28"/>
          <w:szCs w:val="28"/>
        </w:rPr>
        <w:sym w:font="Symbol" w:char="F062"/>
      </w:r>
      <w:r w:rsidRPr="001B6703">
        <w:rPr>
          <w:sz w:val="28"/>
          <w:szCs w:val="28"/>
        </w:rPr>
        <w:t xml:space="preserve">-лактамов открылись в связи с получением ингибиторов беталактамаз (клавулановая кислота, сульбактам). Их применение в комбинации со старыми пенициллинами (ампициллин, тикарциллин) повысило эффективность полусинтетических пенициллинов в отношении резистентных штаммов до уровня цефалоспоринов </w:t>
      </w:r>
      <w:r w:rsidRPr="001B6703">
        <w:rPr>
          <w:sz w:val="28"/>
          <w:szCs w:val="28"/>
          <w:lang w:val="en-US"/>
        </w:rPr>
        <w:t>III</w:t>
      </w:r>
      <w:r w:rsidRPr="001B6703">
        <w:rPr>
          <w:sz w:val="28"/>
          <w:szCs w:val="28"/>
        </w:rPr>
        <w:t xml:space="preserve"> поколения, расширило спектр их действия [2].</w:t>
      </w:r>
      <w:r w:rsidR="00FC719A" w:rsidRPr="001B6703">
        <w:rPr>
          <w:sz w:val="28"/>
          <w:szCs w:val="28"/>
        </w:rPr>
        <w:t xml:space="preserve"> Сулациллин –комбинированный препарат, состоящий из ампициллина и ингибитора</w:t>
      </w:r>
      <w:r w:rsidR="001B6703">
        <w:rPr>
          <w:sz w:val="28"/>
          <w:szCs w:val="28"/>
        </w:rPr>
        <w:t xml:space="preserve"> </w:t>
      </w:r>
      <w:r w:rsidR="00FC719A" w:rsidRPr="001B6703">
        <w:rPr>
          <w:sz w:val="28"/>
          <w:szCs w:val="28"/>
        </w:rPr>
        <w:t xml:space="preserve">беталактамаз сульбактама в соотношении 2:1. Действующим началом сулациллина является ампициллин, второй компонент сочетания – сульбактам – самостоятельной антибактериальной активностью не обладает. Сульбактам в составе сулациллина восстанавливает антибактериальную активность ампициллина в отношении устойчивых возбудителей, расширяет его антимикробный спектр. Сулациллин по показаниям и терапевтической эффективности приближается к цефалоспоринам </w:t>
      </w:r>
      <w:r w:rsidR="00FC719A" w:rsidRPr="001B6703">
        <w:rPr>
          <w:sz w:val="28"/>
          <w:szCs w:val="28"/>
          <w:lang w:val="en-US"/>
        </w:rPr>
        <w:t>II</w:t>
      </w:r>
      <w:r w:rsidR="00FC719A" w:rsidRPr="001B6703">
        <w:rPr>
          <w:sz w:val="28"/>
          <w:szCs w:val="28"/>
        </w:rPr>
        <w:t xml:space="preserve"> – </w:t>
      </w:r>
      <w:r w:rsidR="00FC719A" w:rsidRPr="001B6703">
        <w:rPr>
          <w:sz w:val="28"/>
          <w:szCs w:val="28"/>
          <w:lang w:val="en-US"/>
        </w:rPr>
        <w:t>III</w:t>
      </w:r>
      <w:r w:rsidR="00FC719A" w:rsidRPr="001B6703">
        <w:rPr>
          <w:sz w:val="28"/>
          <w:szCs w:val="28"/>
        </w:rPr>
        <w:t xml:space="preserve"> поколения [3].</w:t>
      </w:r>
    </w:p>
    <w:p w:rsidR="0035250D" w:rsidRPr="001B6703" w:rsidRDefault="00B75CE1" w:rsidP="00685C0A">
      <w:pPr>
        <w:tabs>
          <w:tab w:val="left" w:pos="360"/>
        </w:tabs>
        <w:spacing w:line="360" w:lineRule="auto"/>
        <w:ind w:firstLine="709"/>
        <w:jc w:val="both"/>
        <w:rPr>
          <w:sz w:val="28"/>
          <w:szCs w:val="28"/>
        </w:rPr>
      </w:pPr>
      <w:r w:rsidRPr="001B6703">
        <w:rPr>
          <w:sz w:val="28"/>
          <w:szCs w:val="28"/>
        </w:rPr>
        <w:t xml:space="preserve">Основа всех цефалоспоринов представлена дигидротиазолидиновым кольцом, соединенным с </w:t>
      </w:r>
      <w:r w:rsidRPr="001B6703">
        <w:rPr>
          <w:sz w:val="28"/>
          <w:szCs w:val="28"/>
        </w:rPr>
        <w:sym w:font="Symbol" w:char="F062"/>
      </w:r>
      <w:r w:rsidRPr="001B6703">
        <w:rPr>
          <w:sz w:val="28"/>
          <w:szCs w:val="28"/>
        </w:rPr>
        <w:t xml:space="preserve"> - лактамным кольцом. </w:t>
      </w:r>
      <w:r w:rsidR="0035250D" w:rsidRPr="001B6703">
        <w:rPr>
          <w:sz w:val="28"/>
          <w:szCs w:val="28"/>
        </w:rPr>
        <w:t xml:space="preserve">Собственно антимикробная активность природных цефалоспоринов (цефалоспорин-С) низкая, однако присоединение различных радикалов в положении 7 и в положении 3 резко усиливает их биологическую активность и устойчивость к </w:t>
      </w:r>
      <w:r w:rsidRPr="001B6703">
        <w:rPr>
          <w:sz w:val="28"/>
          <w:szCs w:val="28"/>
        </w:rPr>
        <w:sym w:font="Symbol" w:char="F062"/>
      </w:r>
      <w:r w:rsidR="0035250D" w:rsidRPr="001B6703">
        <w:rPr>
          <w:sz w:val="28"/>
          <w:szCs w:val="28"/>
        </w:rPr>
        <w:t xml:space="preserve">-лактамазам. </w:t>
      </w:r>
    </w:p>
    <w:p w:rsidR="0035250D" w:rsidRPr="001B6703" w:rsidRDefault="0035250D" w:rsidP="00685C0A">
      <w:pPr>
        <w:tabs>
          <w:tab w:val="left" w:pos="360"/>
        </w:tabs>
        <w:spacing w:line="360" w:lineRule="auto"/>
        <w:ind w:firstLine="709"/>
        <w:jc w:val="both"/>
        <w:rPr>
          <w:sz w:val="28"/>
          <w:szCs w:val="28"/>
        </w:rPr>
      </w:pPr>
      <w:r w:rsidRPr="001B6703">
        <w:rPr>
          <w:sz w:val="28"/>
          <w:szCs w:val="28"/>
        </w:rPr>
        <w:t>Цефалоспорины принято делить на четыре поколения, отличающихся между собой по спектру антимикробного действия.</w:t>
      </w:r>
    </w:p>
    <w:p w:rsidR="00036E28" w:rsidRPr="001B6703" w:rsidRDefault="00036E28" w:rsidP="00685C0A">
      <w:pPr>
        <w:tabs>
          <w:tab w:val="left" w:pos="360"/>
        </w:tabs>
        <w:spacing w:line="360" w:lineRule="auto"/>
        <w:ind w:firstLine="709"/>
        <w:jc w:val="both"/>
        <w:rPr>
          <w:sz w:val="28"/>
          <w:szCs w:val="28"/>
        </w:rPr>
      </w:pPr>
      <w:r w:rsidRPr="001B6703">
        <w:rPr>
          <w:b/>
          <w:sz w:val="28"/>
          <w:szCs w:val="28"/>
          <w:u w:val="single"/>
        </w:rPr>
        <w:t>Первое поколение:</w:t>
      </w:r>
      <w:r w:rsidRPr="001B6703">
        <w:rPr>
          <w:sz w:val="28"/>
          <w:szCs w:val="28"/>
        </w:rPr>
        <w:t xml:space="preserve"> цефазолин, цефалотин, цефалоридин -</w:t>
      </w:r>
      <w:r w:rsidR="00B75CE1" w:rsidRPr="001B6703">
        <w:rPr>
          <w:sz w:val="28"/>
          <w:szCs w:val="28"/>
        </w:rPr>
        <w:t xml:space="preserve"> </w:t>
      </w:r>
      <w:r w:rsidRPr="001B6703">
        <w:rPr>
          <w:sz w:val="28"/>
          <w:szCs w:val="28"/>
        </w:rPr>
        <w:t xml:space="preserve">препараты для парентерального введения; цефрадин, цефалексин, цефадроксил - препараты для приема внутрь. </w:t>
      </w:r>
    </w:p>
    <w:p w:rsidR="00036E28" w:rsidRPr="001B6703" w:rsidRDefault="00036E28" w:rsidP="00685C0A">
      <w:pPr>
        <w:tabs>
          <w:tab w:val="left" w:pos="360"/>
        </w:tabs>
        <w:spacing w:line="360" w:lineRule="auto"/>
        <w:ind w:firstLine="709"/>
        <w:jc w:val="both"/>
        <w:rPr>
          <w:sz w:val="28"/>
          <w:szCs w:val="28"/>
        </w:rPr>
      </w:pPr>
      <w:r w:rsidRPr="001B6703">
        <w:rPr>
          <w:b/>
          <w:sz w:val="28"/>
          <w:szCs w:val="28"/>
          <w:u w:val="single"/>
        </w:rPr>
        <w:t>Второе поколение:</w:t>
      </w:r>
      <w:r w:rsidRPr="001B6703">
        <w:rPr>
          <w:sz w:val="28"/>
          <w:szCs w:val="28"/>
        </w:rPr>
        <w:t xml:space="preserve"> цефамандол, цефокситин, цефотетан, цефметазол, цефуроксим - для парентерального применения; цефуроксим аксетил, цефаклор - для приема внутрь. </w:t>
      </w:r>
    </w:p>
    <w:p w:rsidR="00036E28" w:rsidRPr="001B6703" w:rsidRDefault="00036E28" w:rsidP="00685C0A">
      <w:pPr>
        <w:tabs>
          <w:tab w:val="left" w:pos="360"/>
        </w:tabs>
        <w:spacing w:line="360" w:lineRule="auto"/>
        <w:ind w:firstLine="709"/>
        <w:jc w:val="both"/>
        <w:rPr>
          <w:sz w:val="28"/>
          <w:szCs w:val="28"/>
        </w:rPr>
      </w:pPr>
      <w:r w:rsidRPr="001B6703">
        <w:rPr>
          <w:b/>
          <w:sz w:val="28"/>
          <w:szCs w:val="28"/>
          <w:u w:val="single"/>
        </w:rPr>
        <w:t>Третье поколение:</w:t>
      </w:r>
      <w:r w:rsidRPr="001B6703">
        <w:rPr>
          <w:sz w:val="28"/>
          <w:szCs w:val="28"/>
        </w:rPr>
        <w:t xml:space="preserve"> цефотаксим, цефоперазон, цефтриаксон, цефтизоксим, цефтазидим, цефодизим, цефменоксим, цефиксим, цефоперазон, цефсулодин, цефтазидим. цефпирамид, цефпимазол - для парентерального применения: цефтибутен, цефетамет пивоксил, цефподоксим проксетил, цефдинир, </w:t>
      </w:r>
      <w:r w:rsidR="00B75CE1" w:rsidRPr="001B6703">
        <w:rPr>
          <w:sz w:val="28"/>
          <w:szCs w:val="28"/>
        </w:rPr>
        <w:t>цефиксим</w:t>
      </w:r>
      <w:r w:rsidRPr="001B6703">
        <w:rPr>
          <w:sz w:val="28"/>
          <w:szCs w:val="28"/>
        </w:rPr>
        <w:t>, цефпрозид - для перорального применения.</w:t>
      </w:r>
    </w:p>
    <w:p w:rsidR="00036E28" w:rsidRPr="001B6703" w:rsidRDefault="00036E28" w:rsidP="00685C0A">
      <w:pPr>
        <w:tabs>
          <w:tab w:val="left" w:pos="360"/>
        </w:tabs>
        <w:spacing w:line="360" w:lineRule="auto"/>
        <w:ind w:firstLine="709"/>
        <w:jc w:val="both"/>
        <w:rPr>
          <w:sz w:val="28"/>
          <w:szCs w:val="28"/>
        </w:rPr>
      </w:pPr>
      <w:r w:rsidRPr="001B6703">
        <w:rPr>
          <w:b/>
          <w:sz w:val="28"/>
          <w:szCs w:val="28"/>
          <w:u w:val="single"/>
        </w:rPr>
        <w:t>Четвертое поколение:</w:t>
      </w:r>
      <w:r w:rsidRPr="001B6703">
        <w:rPr>
          <w:sz w:val="28"/>
          <w:szCs w:val="28"/>
        </w:rPr>
        <w:t xml:space="preserve"> цефпиром и цефепим.</w:t>
      </w:r>
    </w:p>
    <w:p w:rsidR="00870922" w:rsidRPr="001B6703" w:rsidRDefault="00734B0F" w:rsidP="00685C0A">
      <w:pPr>
        <w:tabs>
          <w:tab w:val="left" w:pos="360"/>
          <w:tab w:val="left" w:pos="2880"/>
        </w:tabs>
        <w:spacing w:line="360" w:lineRule="auto"/>
        <w:ind w:firstLine="709"/>
        <w:jc w:val="both"/>
        <w:rPr>
          <w:sz w:val="28"/>
          <w:szCs w:val="28"/>
        </w:rPr>
      </w:pPr>
      <w:r w:rsidRPr="001B6703">
        <w:rPr>
          <w:sz w:val="28"/>
          <w:szCs w:val="28"/>
        </w:rPr>
        <w:t xml:space="preserve">Название и формулы </w:t>
      </w:r>
      <w:r w:rsidRPr="001B6703">
        <w:rPr>
          <w:sz w:val="28"/>
          <w:szCs w:val="28"/>
        </w:rPr>
        <w:sym w:font="Symbol" w:char="F062"/>
      </w:r>
      <w:r w:rsidRPr="001B6703">
        <w:rPr>
          <w:sz w:val="28"/>
          <w:szCs w:val="28"/>
        </w:rPr>
        <w:t>-лактамных антибиотиков приведены в табл. 1.</w:t>
      </w:r>
    </w:p>
    <w:p w:rsidR="00734B0F" w:rsidRPr="001B6703" w:rsidRDefault="00685C0A" w:rsidP="00685C0A">
      <w:pPr>
        <w:tabs>
          <w:tab w:val="left" w:pos="360"/>
          <w:tab w:val="left" w:pos="2880"/>
        </w:tabs>
        <w:spacing w:line="360" w:lineRule="auto"/>
        <w:ind w:firstLine="709"/>
        <w:jc w:val="right"/>
        <w:rPr>
          <w:sz w:val="28"/>
        </w:rPr>
      </w:pPr>
      <w:r>
        <w:rPr>
          <w:sz w:val="28"/>
        </w:rPr>
        <w:br w:type="page"/>
      </w:r>
      <w:r w:rsidR="00734B0F" w:rsidRPr="001B6703">
        <w:rPr>
          <w:sz w:val="28"/>
        </w:rPr>
        <w:t>Таблица 1</w:t>
      </w:r>
    </w:p>
    <w:p w:rsidR="00734B0F" w:rsidRPr="001B6703" w:rsidRDefault="00734B0F" w:rsidP="00685C0A">
      <w:pPr>
        <w:tabs>
          <w:tab w:val="left" w:pos="360"/>
          <w:tab w:val="left" w:pos="2880"/>
        </w:tabs>
        <w:spacing w:line="360" w:lineRule="auto"/>
        <w:ind w:firstLine="709"/>
        <w:jc w:val="center"/>
        <w:rPr>
          <w:b/>
          <w:sz w:val="28"/>
        </w:rPr>
      </w:pPr>
      <w:r w:rsidRPr="001B6703">
        <w:rPr>
          <w:b/>
          <w:sz w:val="28"/>
        </w:rPr>
        <w:t xml:space="preserve">Название и химическая формула антибиотиков </w:t>
      </w:r>
      <w:r w:rsidRPr="001B6703">
        <w:rPr>
          <w:b/>
          <w:sz w:val="28"/>
          <w:szCs w:val="28"/>
        </w:rPr>
        <w:sym w:font="Symbol" w:char="F062"/>
      </w:r>
      <w:r w:rsidRPr="001B6703">
        <w:rPr>
          <w:b/>
          <w:sz w:val="28"/>
        </w:rPr>
        <w:t>-лактамного ряда.</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059"/>
        <w:gridCol w:w="5580"/>
      </w:tblGrid>
      <w:tr w:rsidR="00734B0F" w:rsidRPr="00685C0A" w:rsidTr="00685C0A">
        <w:trPr>
          <w:jc w:val="center"/>
        </w:trPr>
        <w:tc>
          <w:tcPr>
            <w:tcW w:w="1560" w:type="dxa"/>
          </w:tcPr>
          <w:p w:rsidR="00734B0F" w:rsidRPr="00685C0A" w:rsidRDefault="00734B0F" w:rsidP="00685C0A">
            <w:pPr>
              <w:spacing w:line="360" w:lineRule="auto"/>
              <w:jc w:val="center"/>
              <w:rPr>
                <w:sz w:val="20"/>
              </w:rPr>
            </w:pPr>
            <w:r w:rsidRPr="00685C0A">
              <w:rPr>
                <w:sz w:val="20"/>
              </w:rPr>
              <w:t>Антибиотик</w:t>
            </w:r>
          </w:p>
        </w:tc>
        <w:tc>
          <w:tcPr>
            <w:tcW w:w="1059" w:type="dxa"/>
          </w:tcPr>
          <w:p w:rsidR="00734B0F" w:rsidRPr="00685C0A" w:rsidRDefault="00734B0F" w:rsidP="00685C0A">
            <w:pPr>
              <w:spacing w:line="360" w:lineRule="auto"/>
              <w:jc w:val="center"/>
              <w:rPr>
                <w:sz w:val="20"/>
              </w:rPr>
            </w:pPr>
            <w:r w:rsidRPr="00685C0A">
              <w:rPr>
                <w:sz w:val="20"/>
              </w:rPr>
              <w:t xml:space="preserve">Сокращение </w:t>
            </w:r>
          </w:p>
        </w:tc>
        <w:tc>
          <w:tcPr>
            <w:tcW w:w="5580" w:type="dxa"/>
          </w:tcPr>
          <w:p w:rsidR="00734B0F" w:rsidRPr="00685C0A" w:rsidRDefault="00734B0F" w:rsidP="00685C0A">
            <w:pPr>
              <w:spacing w:line="360" w:lineRule="auto"/>
              <w:jc w:val="center"/>
              <w:rPr>
                <w:sz w:val="20"/>
              </w:rPr>
            </w:pPr>
            <w:r w:rsidRPr="00685C0A">
              <w:rPr>
                <w:sz w:val="20"/>
              </w:rPr>
              <w:t>Формула</w:t>
            </w:r>
          </w:p>
        </w:tc>
      </w:tr>
      <w:tr w:rsidR="00734B0F" w:rsidRPr="00685C0A" w:rsidTr="00685C0A">
        <w:trPr>
          <w:jc w:val="center"/>
        </w:trPr>
        <w:tc>
          <w:tcPr>
            <w:tcW w:w="1560" w:type="dxa"/>
            <w:tcBorders>
              <w:bottom w:val="nil"/>
            </w:tcBorders>
          </w:tcPr>
          <w:p w:rsidR="00734B0F" w:rsidRPr="00685C0A" w:rsidRDefault="00734B0F" w:rsidP="00685C0A">
            <w:pPr>
              <w:spacing w:line="360" w:lineRule="auto"/>
              <w:jc w:val="center"/>
              <w:rPr>
                <w:sz w:val="20"/>
              </w:rPr>
            </w:pPr>
            <w:r w:rsidRPr="00685C0A">
              <w:rPr>
                <w:sz w:val="20"/>
              </w:rPr>
              <w:t xml:space="preserve">Бензилпенициллин </w:t>
            </w:r>
          </w:p>
        </w:tc>
        <w:tc>
          <w:tcPr>
            <w:tcW w:w="1059" w:type="dxa"/>
            <w:tcBorders>
              <w:bottom w:val="nil"/>
            </w:tcBorders>
          </w:tcPr>
          <w:p w:rsidR="00734B0F" w:rsidRPr="00685C0A" w:rsidRDefault="00734B0F" w:rsidP="00685C0A">
            <w:pPr>
              <w:spacing w:line="360" w:lineRule="auto"/>
              <w:jc w:val="center"/>
              <w:rPr>
                <w:sz w:val="20"/>
                <w:lang w:val="en-US"/>
              </w:rPr>
            </w:pPr>
            <w:r w:rsidRPr="00685C0A">
              <w:rPr>
                <w:sz w:val="20"/>
                <w:lang w:val="en-US"/>
              </w:rPr>
              <w:t>Pen</w:t>
            </w:r>
          </w:p>
        </w:tc>
        <w:tc>
          <w:tcPr>
            <w:tcW w:w="5580" w:type="dxa"/>
            <w:tcBorders>
              <w:bottom w:val="nil"/>
            </w:tcBorders>
          </w:tcPr>
          <w:p w:rsidR="00734B0F" w:rsidRPr="00685C0A" w:rsidRDefault="00612CC3" w:rsidP="00685C0A">
            <w:pPr>
              <w:spacing w:line="360" w:lineRule="auto"/>
              <w:jc w:val="center"/>
              <w:rPr>
                <w:sz w:val="20"/>
              </w:rPr>
            </w:pPr>
            <w:r w:rsidRPr="00685C0A">
              <w:rPr>
                <w:sz w:val="20"/>
              </w:rPr>
              <w:object w:dxaOrig="5025" w:dyaOrig="1185">
                <v:shape id="_x0000_i1027" type="#_x0000_t75" style="width:236.25pt;height:46.5pt" o:ole="">
                  <v:imagedata r:id="rId8" o:title=""/>
                </v:shape>
                <o:OLEObject Type="Embed" ProgID="ChemWindow.Document" ShapeID="_x0000_i1027" DrawAspect="Content" ObjectID="_1472275049" r:id="rId9"/>
              </w:object>
            </w:r>
          </w:p>
        </w:tc>
      </w:tr>
      <w:tr w:rsidR="00734B0F" w:rsidRPr="00685C0A" w:rsidTr="00685C0A">
        <w:trPr>
          <w:trHeight w:val="1134"/>
          <w:jc w:val="center"/>
        </w:trPr>
        <w:tc>
          <w:tcPr>
            <w:tcW w:w="1560" w:type="dxa"/>
            <w:tcBorders>
              <w:top w:val="nil"/>
              <w:bottom w:val="nil"/>
            </w:tcBorders>
          </w:tcPr>
          <w:p w:rsidR="00734B0F" w:rsidRPr="00685C0A" w:rsidRDefault="00734B0F" w:rsidP="00685C0A">
            <w:pPr>
              <w:spacing w:line="360" w:lineRule="auto"/>
              <w:jc w:val="center"/>
              <w:rPr>
                <w:sz w:val="20"/>
              </w:rPr>
            </w:pPr>
            <w:r w:rsidRPr="00685C0A">
              <w:rPr>
                <w:sz w:val="20"/>
              </w:rPr>
              <w:t xml:space="preserve">Ампициллин </w:t>
            </w:r>
          </w:p>
          <w:p w:rsidR="00734B0F" w:rsidRPr="00685C0A" w:rsidRDefault="00734B0F" w:rsidP="00685C0A">
            <w:pPr>
              <w:spacing w:line="360" w:lineRule="auto"/>
              <w:jc w:val="center"/>
              <w:rPr>
                <w:sz w:val="20"/>
              </w:rPr>
            </w:pPr>
          </w:p>
        </w:tc>
        <w:tc>
          <w:tcPr>
            <w:tcW w:w="1059" w:type="dxa"/>
            <w:tcBorders>
              <w:top w:val="nil"/>
              <w:bottom w:val="nil"/>
            </w:tcBorders>
          </w:tcPr>
          <w:p w:rsidR="00734B0F" w:rsidRPr="00685C0A" w:rsidRDefault="00734B0F" w:rsidP="00685C0A">
            <w:pPr>
              <w:spacing w:line="360" w:lineRule="auto"/>
              <w:jc w:val="center"/>
              <w:rPr>
                <w:sz w:val="20"/>
                <w:lang w:val="en-US"/>
              </w:rPr>
            </w:pPr>
            <w:r w:rsidRPr="00685C0A">
              <w:rPr>
                <w:sz w:val="20"/>
                <w:lang w:val="en-US"/>
              </w:rPr>
              <w:t>Am</w:t>
            </w:r>
          </w:p>
        </w:tc>
        <w:tc>
          <w:tcPr>
            <w:tcW w:w="5580" w:type="dxa"/>
            <w:tcBorders>
              <w:top w:val="nil"/>
              <w:bottom w:val="nil"/>
            </w:tcBorders>
          </w:tcPr>
          <w:p w:rsidR="00734B0F" w:rsidRPr="00685C0A" w:rsidRDefault="00612CC3" w:rsidP="00685C0A">
            <w:pPr>
              <w:tabs>
                <w:tab w:val="left" w:pos="4143"/>
              </w:tabs>
              <w:spacing w:line="360" w:lineRule="auto"/>
              <w:jc w:val="center"/>
              <w:rPr>
                <w:sz w:val="20"/>
              </w:rPr>
            </w:pPr>
            <w:r w:rsidRPr="00685C0A">
              <w:rPr>
                <w:sz w:val="20"/>
              </w:rPr>
              <w:object w:dxaOrig="5670" w:dyaOrig="1200">
                <v:shape id="_x0000_i1028" type="#_x0000_t75" style="width:252pt;height:44.25pt" o:ole="">
                  <v:imagedata r:id="rId10" o:title=""/>
                </v:shape>
                <o:OLEObject Type="Embed" ProgID="ChemWindow.Document" ShapeID="_x0000_i1028" DrawAspect="Content" ObjectID="_1472275050" r:id="rId11"/>
              </w:object>
            </w:r>
          </w:p>
        </w:tc>
      </w:tr>
      <w:tr w:rsidR="00734B0F" w:rsidRPr="00685C0A" w:rsidTr="00685C0A">
        <w:trPr>
          <w:trHeight w:val="1079"/>
          <w:jc w:val="center"/>
        </w:trPr>
        <w:tc>
          <w:tcPr>
            <w:tcW w:w="1560" w:type="dxa"/>
            <w:tcBorders>
              <w:top w:val="nil"/>
              <w:bottom w:val="nil"/>
            </w:tcBorders>
          </w:tcPr>
          <w:p w:rsidR="00734B0F" w:rsidRPr="00685C0A" w:rsidRDefault="00734B0F" w:rsidP="00685C0A">
            <w:pPr>
              <w:spacing w:line="360" w:lineRule="auto"/>
              <w:jc w:val="center"/>
              <w:rPr>
                <w:sz w:val="20"/>
              </w:rPr>
            </w:pPr>
            <w:r w:rsidRPr="00685C0A">
              <w:rPr>
                <w:sz w:val="20"/>
              </w:rPr>
              <w:t xml:space="preserve">Оксациллин </w:t>
            </w:r>
          </w:p>
          <w:p w:rsidR="00734B0F" w:rsidRPr="00685C0A" w:rsidRDefault="00734B0F" w:rsidP="00685C0A">
            <w:pPr>
              <w:spacing w:line="360" w:lineRule="auto"/>
              <w:jc w:val="center"/>
              <w:rPr>
                <w:sz w:val="20"/>
              </w:rPr>
            </w:pPr>
          </w:p>
        </w:tc>
        <w:tc>
          <w:tcPr>
            <w:tcW w:w="1059" w:type="dxa"/>
            <w:tcBorders>
              <w:top w:val="nil"/>
              <w:bottom w:val="nil"/>
            </w:tcBorders>
          </w:tcPr>
          <w:p w:rsidR="00734B0F" w:rsidRPr="00685C0A" w:rsidRDefault="00734B0F" w:rsidP="00685C0A">
            <w:pPr>
              <w:spacing w:line="360" w:lineRule="auto"/>
              <w:jc w:val="center"/>
              <w:rPr>
                <w:sz w:val="20"/>
                <w:lang w:val="en-US"/>
              </w:rPr>
            </w:pPr>
            <w:r w:rsidRPr="00685C0A">
              <w:rPr>
                <w:sz w:val="20"/>
                <w:lang w:val="en-US"/>
              </w:rPr>
              <w:t>Ox</w:t>
            </w:r>
          </w:p>
        </w:tc>
        <w:tc>
          <w:tcPr>
            <w:tcW w:w="5580" w:type="dxa"/>
            <w:tcBorders>
              <w:top w:val="nil"/>
              <w:bottom w:val="nil"/>
            </w:tcBorders>
          </w:tcPr>
          <w:p w:rsidR="00734B0F" w:rsidRPr="00685C0A" w:rsidRDefault="00612CC3" w:rsidP="00685C0A">
            <w:pPr>
              <w:spacing w:line="360" w:lineRule="auto"/>
              <w:jc w:val="center"/>
              <w:rPr>
                <w:sz w:val="20"/>
              </w:rPr>
            </w:pPr>
            <w:r w:rsidRPr="00685C0A">
              <w:rPr>
                <w:sz w:val="20"/>
              </w:rPr>
              <w:object w:dxaOrig="6735" w:dyaOrig="1620">
                <v:shape id="_x0000_i1029" type="#_x0000_t75" style="width:239.25pt;height:49.5pt" o:ole="">
                  <v:imagedata r:id="rId12" o:title=""/>
                </v:shape>
                <o:OLEObject Type="Embed" ProgID="ChemWindow.Document" ShapeID="_x0000_i1029" DrawAspect="Content" ObjectID="_1472275051" r:id="rId13"/>
              </w:object>
            </w:r>
          </w:p>
        </w:tc>
      </w:tr>
      <w:tr w:rsidR="00734B0F" w:rsidRPr="00685C0A" w:rsidTr="00685C0A">
        <w:trPr>
          <w:trHeight w:val="1098"/>
          <w:jc w:val="center"/>
        </w:trPr>
        <w:tc>
          <w:tcPr>
            <w:tcW w:w="1560" w:type="dxa"/>
            <w:tcBorders>
              <w:top w:val="nil"/>
              <w:bottom w:val="nil"/>
            </w:tcBorders>
          </w:tcPr>
          <w:p w:rsidR="00734B0F" w:rsidRPr="00685C0A" w:rsidRDefault="00734B0F" w:rsidP="00685C0A">
            <w:pPr>
              <w:spacing w:line="360" w:lineRule="auto"/>
              <w:jc w:val="center"/>
              <w:rPr>
                <w:sz w:val="20"/>
                <w:lang w:val="en-US"/>
              </w:rPr>
            </w:pPr>
            <w:r w:rsidRPr="00685C0A">
              <w:rPr>
                <w:sz w:val="20"/>
              </w:rPr>
              <w:t xml:space="preserve">Амоксициллин </w:t>
            </w:r>
          </w:p>
          <w:p w:rsidR="00734B0F" w:rsidRPr="00685C0A" w:rsidRDefault="00734B0F" w:rsidP="00685C0A">
            <w:pPr>
              <w:spacing w:line="360" w:lineRule="auto"/>
              <w:jc w:val="center"/>
              <w:rPr>
                <w:sz w:val="20"/>
                <w:lang w:val="en-US"/>
              </w:rPr>
            </w:pPr>
          </w:p>
        </w:tc>
        <w:tc>
          <w:tcPr>
            <w:tcW w:w="1059" w:type="dxa"/>
            <w:tcBorders>
              <w:top w:val="nil"/>
              <w:bottom w:val="nil"/>
            </w:tcBorders>
          </w:tcPr>
          <w:p w:rsidR="00734B0F" w:rsidRPr="00685C0A" w:rsidRDefault="00734B0F" w:rsidP="00685C0A">
            <w:pPr>
              <w:spacing w:line="360" w:lineRule="auto"/>
              <w:jc w:val="center"/>
              <w:rPr>
                <w:sz w:val="20"/>
                <w:lang w:val="en-US"/>
              </w:rPr>
            </w:pPr>
            <w:r w:rsidRPr="00685C0A">
              <w:rPr>
                <w:sz w:val="20"/>
                <w:lang w:val="en-US"/>
              </w:rPr>
              <w:t>Amox</w:t>
            </w:r>
          </w:p>
        </w:tc>
        <w:tc>
          <w:tcPr>
            <w:tcW w:w="5580" w:type="dxa"/>
            <w:tcBorders>
              <w:top w:val="nil"/>
              <w:bottom w:val="nil"/>
            </w:tcBorders>
          </w:tcPr>
          <w:p w:rsidR="00734B0F" w:rsidRPr="00685C0A" w:rsidRDefault="00612CC3" w:rsidP="00685C0A">
            <w:pPr>
              <w:spacing w:line="360" w:lineRule="auto"/>
              <w:jc w:val="center"/>
              <w:rPr>
                <w:sz w:val="20"/>
              </w:rPr>
            </w:pPr>
            <w:r w:rsidRPr="00685C0A">
              <w:rPr>
                <w:sz w:val="20"/>
              </w:rPr>
              <w:object w:dxaOrig="6375" w:dyaOrig="1845">
                <v:shape id="_x0000_i1030" type="#_x0000_t75" style="width:252pt;height:48.75pt" o:ole="">
                  <v:imagedata r:id="rId14" o:title=""/>
                </v:shape>
                <o:OLEObject Type="Embed" ProgID="ChemWindow.Document" ShapeID="_x0000_i1030" DrawAspect="Content" ObjectID="_1472275052" r:id="rId15"/>
              </w:object>
            </w:r>
          </w:p>
        </w:tc>
      </w:tr>
      <w:tr w:rsidR="00734B0F" w:rsidRPr="00685C0A" w:rsidTr="00685C0A">
        <w:trPr>
          <w:trHeight w:val="1224"/>
          <w:jc w:val="center"/>
        </w:trPr>
        <w:tc>
          <w:tcPr>
            <w:tcW w:w="1560" w:type="dxa"/>
            <w:tcBorders>
              <w:top w:val="nil"/>
              <w:bottom w:val="nil"/>
            </w:tcBorders>
          </w:tcPr>
          <w:p w:rsidR="00734B0F" w:rsidRPr="00685C0A" w:rsidRDefault="00734B0F" w:rsidP="00685C0A">
            <w:pPr>
              <w:spacing w:line="360" w:lineRule="auto"/>
              <w:jc w:val="center"/>
              <w:rPr>
                <w:sz w:val="20"/>
              </w:rPr>
            </w:pPr>
            <w:r w:rsidRPr="00685C0A">
              <w:rPr>
                <w:sz w:val="20"/>
              </w:rPr>
              <w:t>Цефодизим</w:t>
            </w:r>
          </w:p>
        </w:tc>
        <w:tc>
          <w:tcPr>
            <w:tcW w:w="1059" w:type="dxa"/>
            <w:tcBorders>
              <w:top w:val="nil"/>
              <w:bottom w:val="nil"/>
            </w:tcBorders>
          </w:tcPr>
          <w:p w:rsidR="00734B0F" w:rsidRPr="00685C0A" w:rsidRDefault="001E2462" w:rsidP="00685C0A">
            <w:pPr>
              <w:spacing w:line="360" w:lineRule="auto"/>
              <w:jc w:val="center"/>
              <w:rPr>
                <w:sz w:val="20"/>
                <w:lang w:val="en-US"/>
              </w:rPr>
            </w:pPr>
            <w:r w:rsidRPr="00685C0A">
              <w:rPr>
                <w:sz w:val="20"/>
                <w:lang w:val="en-US"/>
              </w:rPr>
              <w:t>Ced</w:t>
            </w:r>
          </w:p>
        </w:tc>
        <w:tc>
          <w:tcPr>
            <w:tcW w:w="5580" w:type="dxa"/>
            <w:tcBorders>
              <w:top w:val="nil"/>
              <w:bottom w:val="nil"/>
            </w:tcBorders>
          </w:tcPr>
          <w:p w:rsidR="00734B0F" w:rsidRPr="00685C0A" w:rsidRDefault="00612CC3" w:rsidP="00685C0A">
            <w:pPr>
              <w:spacing w:line="360" w:lineRule="auto"/>
              <w:jc w:val="center"/>
              <w:rPr>
                <w:sz w:val="20"/>
              </w:rPr>
            </w:pPr>
            <w:r w:rsidRPr="00685C0A">
              <w:rPr>
                <w:sz w:val="20"/>
              </w:rPr>
              <w:object w:dxaOrig="7775" w:dyaOrig="1723">
                <v:shape id="_x0000_i1031" type="#_x0000_t75" style="width:264pt;height:57.75pt" o:ole="">
                  <v:imagedata r:id="rId16" o:title=""/>
                </v:shape>
                <o:OLEObject Type="Embed" ProgID="ChemDraw.Document.6.0" ShapeID="_x0000_i1031" DrawAspect="Content" ObjectID="_1472275053" r:id="rId17"/>
              </w:object>
            </w:r>
          </w:p>
        </w:tc>
      </w:tr>
      <w:tr w:rsidR="00734B0F" w:rsidRPr="00685C0A" w:rsidTr="00685C0A">
        <w:trPr>
          <w:trHeight w:val="1368"/>
          <w:jc w:val="center"/>
        </w:trPr>
        <w:tc>
          <w:tcPr>
            <w:tcW w:w="1560" w:type="dxa"/>
            <w:tcBorders>
              <w:top w:val="nil"/>
              <w:bottom w:val="nil"/>
            </w:tcBorders>
          </w:tcPr>
          <w:p w:rsidR="00734B0F" w:rsidRPr="00685C0A" w:rsidRDefault="00734B0F" w:rsidP="00685C0A">
            <w:pPr>
              <w:spacing w:line="360" w:lineRule="auto"/>
              <w:jc w:val="center"/>
              <w:rPr>
                <w:sz w:val="20"/>
              </w:rPr>
            </w:pPr>
            <w:r w:rsidRPr="00685C0A">
              <w:rPr>
                <w:sz w:val="20"/>
              </w:rPr>
              <w:t>Цефазолин</w:t>
            </w:r>
          </w:p>
          <w:p w:rsidR="00734B0F" w:rsidRPr="00685C0A" w:rsidRDefault="00734B0F" w:rsidP="00685C0A">
            <w:pPr>
              <w:spacing w:line="360" w:lineRule="auto"/>
              <w:jc w:val="center"/>
              <w:rPr>
                <w:sz w:val="20"/>
              </w:rPr>
            </w:pPr>
          </w:p>
        </w:tc>
        <w:tc>
          <w:tcPr>
            <w:tcW w:w="1059" w:type="dxa"/>
            <w:tcBorders>
              <w:top w:val="nil"/>
              <w:bottom w:val="nil"/>
            </w:tcBorders>
          </w:tcPr>
          <w:p w:rsidR="00734B0F" w:rsidRPr="00685C0A" w:rsidRDefault="00734B0F" w:rsidP="00685C0A">
            <w:pPr>
              <w:spacing w:line="360" w:lineRule="auto"/>
              <w:jc w:val="center"/>
              <w:rPr>
                <w:sz w:val="20"/>
                <w:lang w:val="en-US"/>
              </w:rPr>
            </w:pPr>
            <w:r w:rsidRPr="00685C0A">
              <w:rPr>
                <w:sz w:val="20"/>
                <w:lang w:val="en-US"/>
              </w:rPr>
              <w:t>Cef</w:t>
            </w:r>
          </w:p>
        </w:tc>
        <w:tc>
          <w:tcPr>
            <w:tcW w:w="5580" w:type="dxa"/>
            <w:tcBorders>
              <w:top w:val="nil"/>
              <w:bottom w:val="nil"/>
            </w:tcBorders>
          </w:tcPr>
          <w:p w:rsidR="00734B0F" w:rsidRPr="00685C0A" w:rsidRDefault="00612CC3" w:rsidP="00685C0A">
            <w:pPr>
              <w:spacing w:line="360" w:lineRule="auto"/>
              <w:jc w:val="center"/>
              <w:rPr>
                <w:sz w:val="20"/>
              </w:rPr>
            </w:pPr>
            <w:r w:rsidRPr="00685C0A">
              <w:rPr>
                <w:sz w:val="20"/>
              </w:rPr>
              <w:object w:dxaOrig="6431" w:dyaOrig="2017">
                <v:shape id="_x0000_i1032" type="#_x0000_t75" style="width:225pt;height:69.75pt" o:ole="">
                  <v:imagedata r:id="rId18" o:title=""/>
                </v:shape>
                <o:OLEObject Type="Embed" ProgID="ChemDraw.Document.6.0" ShapeID="_x0000_i1032" DrawAspect="Content" ObjectID="_1472275054" r:id="rId19"/>
              </w:object>
            </w:r>
          </w:p>
        </w:tc>
      </w:tr>
      <w:tr w:rsidR="00734B0F" w:rsidRPr="00685C0A" w:rsidTr="00685C0A">
        <w:trPr>
          <w:trHeight w:val="1277"/>
          <w:jc w:val="center"/>
        </w:trPr>
        <w:tc>
          <w:tcPr>
            <w:tcW w:w="1560" w:type="dxa"/>
            <w:tcBorders>
              <w:top w:val="nil"/>
            </w:tcBorders>
          </w:tcPr>
          <w:p w:rsidR="00734B0F" w:rsidRPr="00685C0A" w:rsidRDefault="00734B0F" w:rsidP="00685C0A">
            <w:pPr>
              <w:spacing w:line="360" w:lineRule="auto"/>
              <w:jc w:val="center"/>
              <w:rPr>
                <w:sz w:val="20"/>
                <w:lang w:val="en-US"/>
              </w:rPr>
            </w:pPr>
            <w:r w:rsidRPr="00685C0A">
              <w:rPr>
                <w:caps/>
                <w:sz w:val="20"/>
              </w:rPr>
              <w:t>Ц</w:t>
            </w:r>
            <w:r w:rsidRPr="00685C0A">
              <w:rPr>
                <w:sz w:val="20"/>
              </w:rPr>
              <w:t>ефотаксим</w:t>
            </w:r>
          </w:p>
          <w:p w:rsidR="00734B0F" w:rsidRPr="00685C0A" w:rsidRDefault="00734B0F" w:rsidP="00685C0A">
            <w:pPr>
              <w:spacing w:line="360" w:lineRule="auto"/>
              <w:jc w:val="center"/>
              <w:rPr>
                <w:sz w:val="20"/>
              </w:rPr>
            </w:pPr>
          </w:p>
        </w:tc>
        <w:tc>
          <w:tcPr>
            <w:tcW w:w="1059" w:type="dxa"/>
            <w:tcBorders>
              <w:top w:val="nil"/>
            </w:tcBorders>
          </w:tcPr>
          <w:p w:rsidR="00734B0F" w:rsidRPr="00685C0A" w:rsidRDefault="00734B0F" w:rsidP="00685C0A">
            <w:pPr>
              <w:spacing w:line="360" w:lineRule="auto"/>
              <w:jc w:val="center"/>
              <w:rPr>
                <w:sz w:val="20"/>
                <w:lang w:val="en-US"/>
              </w:rPr>
            </w:pPr>
            <w:r w:rsidRPr="00685C0A">
              <w:rPr>
                <w:caps/>
                <w:sz w:val="20"/>
              </w:rPr>
              <w:t>с</w:t>
            </w:r>
            <w:r w:rsidRPr="00685C0A">
              <w:rPr>
                <w:sz w:val="20"/>
                <w:lang w:val="en-US"/>
              </w:rPr>
              <w:t>tox</w:t>
            </w:r>
          </w:p>
        </w:tc>
        <w:tc>
          <w:tcPr>
            <w:tcW w:w="5580" w:type="dxa"/>
            <w:tcBorders>
              <w:top w:val="nil"/>
            </w:tcBorders>
          </w:tcPr>
          <w:p w:rsidR="00734B0F" w:rsidRPr="00685C0A" w:rsidRDefault="00612CC3" w:rsidP="00685C0A">
            <w:pPr>
              <w:spacing w:line="360" w:lineRule="auto"/>
              <w:jc w:val="center"/>
              <w:rPr>
                <w:sz w:val="20"/>
                <w:szCs w:val="16"/>
              </w:rPr>
            </w:pPr>
            <w:r w:rsidRPr="00685C0A">
              <w:rPr>
                <w:sz w:val="20"/>
              </w:rPr>
              <w:object w:dxaOrig="6276" w:dyaOrig="1723">
                <v:shape id="_x0000_i1033" type="#_x0000_t75" style="width:213.75pt;height:57.75pt" o:ole="">
                  <v:imagedata r:id="rId20" o:title=""/>
                </v:shape>
                <o:OLEObject Type="Embed" ProgID="ChemDraw.Document.6.0" ShapeID="_x0000_i1033" DrawAspect="Content" ObjectID="_1472275055" r:id="rId21"/>
              </w:object>
            </w:r>
          </w:p>
        </w:tc>
      </w:tr>
    </w:tbl>
    <w:p w:rsidR="002D49C5" w:rsidRPr="001B6703" w:rsidRDefault="002D49C5" w:rsidP="00685C0A">
      <w:pPr>
        <w:tabs>
          <w:tab w:val="left" w:pos="360"/>
          <w:tab w:val="left" w:pos="2880"/>
        </w:tabs>
        <w:spacing w:line="360" w:lineRule="auto"/>
        <w:ind w:firstLine="709"/>
        <w:rPr>
          <w:b/>
          <w:caps/>
          <w:sz w:val="28"/>
          <w:szCs w:val="28"/>
        </w:rPr>
      </w:pPr>
    </w:p>
    <w:p w:rsidR="00036E28" w:rsidRPr="001B6703" w:rsidRDefault="00685C0A" w:rsidP="00685C0A">
      <w:pPr>
        <w:tabs>
          <w:tab w:val="left" w:pos="360"/>
          <w:tab w:val="left" w:pos="2880"/>
        </w:tabs>
        <w:spacing w:line="360" w:lineRule="auto"/>
        <w:ind w:firstLine="709"/>
        <w:jc w:val="center"/>
        <w:rPr>
          <w:b/>
          <w:caps/>
          <w:sz w:val="28"/>
          <w:szCs w:val="28"/>
        </w:rPr>
      </w:pPr>
      <w:r>
        <w:rPr>
          <w:b/>
          <w:caps/>
          <w:sz w:val="28"/>
          <w:szCs w:val="28"/>
        </w:rPr>
        <w:br w:type="page"/>
      </w:r>
      <w:r w:rsidR="00673554" w:rsidRPr="001B6703">
        <w:rPr>
          <w:b/>
          <w:caps/>
          <w:sz w:val="28"/>
          <w:szCs w:val="28"/>
        </w:rPr>
        <w:t>1</w:t>
      </w:r>
      <w:r>
        <w:rPr>
          <w:b/>
          <w:caps/>
          <w:sz w:val="28"/>
          <w:szCs w:val="28"/>
        </w:rPr>
        <w:t>.</w:t>
      </w:r>
      <w:r w:rsidR="00673554" w:rsidRPr="001B6703">
        <w:rPr>
          <w:b/>
          <w:caps/>
          <w:sz w:val="28"/>
          <w:szCs w:val="28"/>
        </w:rPr>
        <w:t xml:space="preserve"> </w:t>
      </w:r>
      <w:r w:rsidR="00036E28" w:rsidRPr="001B6703">
        <w:rPr>
          <w:b/>
          <w:caps/>
          <w:sz w:val="28"/>
          <w:szCs w:val="28"/>
        </w:rPr>
        <w:t>Фармакодинами</w:t>
      </w:r>
      <w:r w:rsidR="002B38C6" w:rsidRPr="001B6703">
        <w:rPr>
          <w:b/>
          <w:caps/>
          <w:sz w:val="28"/>
          <w:szCs w:val="28"/>
        </w:rPr>
        <w:t>ка антибактериальных препаратов</w:t>
      </w:r>
    </w:p>
    <w:p w:rsidR="00685C0A" w:rsidRDefault="00685C0A" w:rsidP="00685C0A">
      <w:pPr>
        <w:tabs>
          <w:tab w:val="left" w:pos="360"/>
        </w:tabs>
        <w:spacing w:line="360" w:lineRule="auto"/>
        <w:ind w:firstLine="709"/>
        <w:jc w:val="both"/>
        <w:rPr>
          <w:sz w:val="28"/>
          <w:szCs w:val="28"/>
        </w:rPr>
      </w:pPr>
    </w:p>
    <w:p w:rsidR="00685C0A" w:rsidRDefault="00036E28" w:rsidP="00685C0A">
      <w:pPr>
        <w:tabs>
          <w:tab w:val="left" w:pos="360"/>
        </w:tabs>
        <w:spacing w:line="360" w:lineRule="auto"/>
        <w:ind w:firstLine="709"/>
        <w:jc w:val="both"/>
        <w:rPr>
          <w:sz w:val="28"/>
          <w:szCs w:val="28"/>
        </w:rPr>
      </w:pPr>
      <w:r w:rsidRPr="001B6703">
        <w:rPr>
          <w:sz w:val="28"/>
          <w:szCs w:val="28"/>
        </w:rPr>
        <w:t>В современной клинической практике наблюдается существенный рост использования антибактериальных препаратов. Однако и за рубежом, и в России отмечается низкое качество фармакотерапии антибиотиками, причем</w:t>
      </w:r>
      <w:r w:rsidR="001B6703">
        <w:rPr>
          <w:sz w:val="28"/>
          <w:szCs w:val="28"/>
        </w:rPr>
        <w:t xml:space="preserve"> </w:t>
      </w:r>
      <w:r w:rsidRPr="001B6703">
        <w:rPr>
          <w:sz w:val="28"/>
          <w:szCs w:val="28"/>
        </w:rPr>
        <w:t>заболеваемость</w:t>
      </w:r>
      <w:r w:rsidR="001B6703">
        <w:rPr>
          <w:sz w:val="28"/>
          <w:szCs w:val="28"/>
        </w:rPr>
        <w:t xml:space="preserve"> </w:t>
      </w:r>
      <w:r w:rsidRPr="001B6703">
        <w:rPr>
          <w:sz w:val="28"/>
          <w:szCs w:val="28"/>
        </w:rPr>
        <w:t>и</w:t>
      </w:r>
      <w:r w:rsidR="001B6703">
        <w:rPr>
          <w:sz w:val="28"/>
          <w:szCs w:val="28"/>
        </w:rPr>
        <w:t xml:space="preserve"> </w:t>
      </w:r>
      <w:r w:rsidRPr="001B6703">
        <w:rPr>
          <w:sz w:val="28"/>
          <w:szCs w:val="28"/>
        </w:rPr>
        <w:t>смертность вследствие неспецифических инфекций возрастает с каждым годом [</w:t>
      </w:r>
      <w:r w:rsidR="00EA61C5" w:rsidRPr="001B6703">
        <w:rPr>
          <w:sz w:val="28"/>
          <w:szCs w:val="28"/>
        </w:rPr>
        <w:t>4</w:t>
      </w:r>
      <w:r w:rsidRPr="001B6703">
        <w:rPr>
          <w:sz w:val="28"/>
          <w:szCs w:val="28"/>
        </w:rPr>
        <w:t>,</w:t>
      </w:r>
      <w:r w:rsidR="005F7354" w:rsidRPr="001B6703">
        <w:rPr>
          <w:sz w:val="28"/>
          <w:szCs w:val="28"/>
        </w:rPr>
        <w:t xml:space="preserve"> </w:t>
      </w:r>
      <w:r w:rsidR="00EA61C5" w:rsidRPr="001B6703">
        <w:rPr>
          <w:sz w:val="28"/>
          <w:szCs w:val="28"/>
        </w:rPr>
        <w:t>6</w:t>
      </w:r>
      <w:r w:rsidRPr="001B6703">
        <w:rPr>
          <w:sz w:val="28"/>
          <w:szCs w:val="28"/>
        </w:rPr>
        <w:t>]. Оценить эффективность антибактериальной терапии в первые дни лечения чрезвычайно трудно, так как нет четких клинических и лабораторных критериев. В последние годы разработаны методы оценки адекватности терапии и выбора режима дозирования препаратов на основании моделирования параметров фармакокинетики/</w:t>
      </w:r>
      <w:r w:rsidR="00B75CE1" w:rsidRPr="001B6703">
        <w:rPr>
          <w:sz w:val="28"/>
          <w:szCs w:val="28"/>
        </w:rPr>
        <w:t>фармакодинамики</w:t>
      </w:r>
      <w:r w:rsidRPr="001B6703">
        <w:rPr>
          <w:sz w:val="28"/>
          <w:szCs w:val="28"/>
        </w:rPr>
        <w:t xml:space="preserve"> антибактериальн</w:t>
      </w:r>
      <w:r w:rsidR="005F7354" w:rsidRPr="001B6703">
        <w:rPr>
          <w:sz w:val="28"/>
          <w:szCs w:val="28"/>
        </w:rPr>
        <w:t>ых лекарственных средств (ЛС) [</w:t>
      </w:r>
      <w:r w:rsidR="00EA61C5" w:rsidRPr="001B6703">
        <w:rPr>
          <w:sz w:val="28"/>
          <w:szCs w:val="28"/>
        </w:rPr>
        <w:t>5</w:t>
      </w:r>
      <w:r w:rsidRPr="001B6703">
        <w:rPr>
          <w:sz w:val="28"/>
          <w:szCs w:val="28"/>
        </w:rPr>
        <w:t>]. Применение подобных методик позволяет увеличить эффективность лечения, снизить сроки пребывания в стационаре и уменьшить смертность больных с тяжелыми неспецифичес</w:t>
      </w:r>
      <w:r w:rsidR="005F7354" w:rsidRPr="001B6703">
        <w:rPr>
          <w:sz w:val="28"/>
          <w:szCs w:val="28"/>
        </w:rPr>
        <w:t>кими инфекциями [</w:t>
      </w:r>
      <w:r w:rsidR="00EA61C5" w:rsidRPr="001B6703">
        <w:rPr>
          <w:sz w:val="28"/>
          <w:szCs w:val="28"/>
        </w:rPr>
        <w:t>7</w:t>
      </w:r>
      <w:r w:rsidRPr="001B6703">
        <w:rPr>
          <w:sz w:val="28"/>
          <w:szCs w:val="28"/>
        </w:rPr>
        <w:t>]. Согласно данным литературы, такие методики в России пока не апробированы на практике и не применяются для оптимизации лечения больных.</w:t>
      </w:r>
    </w:p>
    <w:p w:rsidR="00036E28" w:rsidRPr="001B6703" w:rsidRDefault="00036E28" w:rsidP="00685C0A">
      <w:pPr>
        <w:tabs>
          <w:tab w:val="left" w:pos="360"/>
        </w:tabs>
        <w:spacing w:line="360" w:lineRule="auto"/>
        <w:ind w:firstLine="709"/>
        <w:jc w:val="both"/>
        <w:rPr>
          <w:sz w:val="28"/>
          <w:szCs w:val="28"/>
        </w:rPr>
      </w:pPr>
      <w:r w:rsidRPr="001B6703">
        <w:rPr>
          <w:sz w:val="28"/>
          <w:szCs w:val="28"/>
        </w:rPr>
        <w:t>Авторами [</w:t>
      </w:r>
      <w:r w:rsidR="00EA61C5" w:rsidRPr="001B6703">
        <w:rPr>
          <w:sz w:val="28"/>
          <w:szCs w:val="28"/>
        </w:rPr>
        <w:t>8</w:t>
      </w:r>
      <w:r w:rsidRPr="001B6703">
        <w:rPr>
          <w:sz w:val="28"/>
          <w:szCs w:val="28"/>
        </w:rPr>
        <w:t>] проведено моделирование фармакодинамики наиболее распространенных антибактериальных препаратов (АБП) на основании выявления часто встречающихся микроорганизмов и определения степени их резистентности к АБП.</w:t>
      </w:r>
    </w:p>
    <w:p w:rsidR="00036E28" w:rsidRPr="001B6703" w:rsidRDefault="00036E28" w:rsidP="00685C0A">
      <w:pPr>
        <w:tabs>
          <w:tab w:val="left" w:pos="360"/>
        </w:tabs>
        <w:spacing w:line="360" w:lineRule="auto"/>
        <w:ind w:firstLine="709"/>
        <w:jc w:val="both"/>
        <w:rPr>
          <w:sz w:val="28"/>
          <w:szCs w:val="28"/>
        </w:rPr>
      </w:pPr>
      <w:r w:rsidRPr="001B6703">
        <w:rPr>
          <w:sz w:val="28"/>
          <w:szCs w:val="28"/>
        </w:rPr>
        <w:t>С учетом данных моделирования</w:t>
      </w:r>
      <w:r w:rsidR="00B75CE1" w:rsidRPr="001B6703">
        <w:rPr>
          <w:sz w:val="28"/>
          <w:szCs w:val="28"/>
        </w:rPr>
        <w:t xml:space="preserve"> </w:t>
      </w:r>
      <w:r w:rsidRPr="001B6703">
        <w:rPr>
          <w:sz w:val="28"/>
          <w:szCs w:val="28"/>
        </w:rPr>
        <w:t>фармакодинамики выделяют основные группы АБП:</w:t>
      </w:r>
    </w:p>
    <w:p w:rsidR="00036E28" w:rsidRPr="001B6703" w:rsidRDefault="00036E28" w:rsidP="00685C0A">
      <w:pPr>
        <w:tabs>
          <w:tab w:val="left" w:pos="360"/>
        </w:tabs>
        <w:spacing w:line="360" w:lineRule="auto"/>
        <w:ind w:firstLine="709"/>
        <w:jc w:val="both"/>
        <w:rPr>
          <w:sz w:val="28"/>
          <w:szCs w:val="28"/>
        </w:rPr>
      </w:pPr>
      <w:r w:rsidRPr="001B6703">
        <w:rPr>
          <w:sz w:val="28"/>
          <w:szCs w:val="28"/>
        </w:rPr>
        <w:t>1. Препараты выбора для эмпирического (при неизвестном возбудителе) назначения цефтриаксон, линкомицин, эритромицин, ципрофлоксаиин.</w:t>
      </w:r>
    </w:p>
    <w:p w:rsidR="00036E28" w:rsidRPr="001B6703" w:rsidRDefault="00036E28" w:rsidP="00685C0A">
      <w:pPr>
        <w:tabs>
          <w:tab w:val="left" w:pos="360"/>
        </w:tabs>
        <w:spacing w:line="360" w:lineRule="auto"/>
        <w:ind w:firstLine="709"/>
        <w:jc w:val="both"/>
        <w:rPr>
          <w:sz w:val="28"/>
          <w:szCs w:val="28"/>
        </w:rPr>
      </w:pPr>
      <w:r w:rsidRPr="001B6703">
        <w:rPr>
          <w:sz w:val="28"/>
          <w:szCs w:val="28"/>
        </w:rPr>
        <w:t>2. Препараты выбора для терапии при известном (установленном при культуральном исследовании) возбудителе</w:t>
      </w:r>
      <w:r w:rsidRPr="001B6703">
        <w:rPr>
          <w:i/>
          <w:sz w:val="28"/>
          <w:szCs w:val="28"/>
        </w:rPr>
        <w:t xml:space="preserve"> </w:t>
      </w:r>
      <w:r w:rsidRPr="001B6703">
        <w:rPr>
          <w:sz w:val="28"/>
          <w:szCs w:val="28"/>
        </w:rPr>
        <w:t>ванкомицин, цефепим, тиенам, меронем, рифампицин, цефтриаксон, линкомицин.</w:t>
      </w:r>
    </w:p>
    <w:p w:rsidR="00036E28" w:rsidRPr="001B6703" w:rsidRDefault="00036E28" w:rsidP="00685C0A">
      <w:pPr>
        <w:tabs>
          <w:tab w:val="left" w:pos="360"/>
        </w:tabs>
        <w:spacing w:line="360" w:lineRule="auto"/>
        <w:ind w:firstLine="709"/>
        <w:jc w:val="both"/>
        <w:rPr>
          <w:sz w:val="28"/>
          <w:szCs w:val="28"/>
        </w:rPr>
      </w:pPr>
      <w:r w:rsidRPr="001B6703">
        <w:rPr>
          <w:sz w:val="28"/>
          <w:szCs w:val="28"/>
        </w:rPr>
        <w:t>3. Препараты, применение которых в стационаре нежелательно, так как эти средства обладают недостаточно высокими показателями эффективности: ко</w:t>
      </w:r>
      <w:r w:rsidR="008420AB" w:rsidRPr="001B6703">
        <w:rPr>
          <w:sz w:val="28"/>
          <w:szCs w:val="28"/>
        </w:rPr>
        <w:t>амоксицил</w:t>
      </w:r>
      <w:r w:rsidRPr="001B6703">
        <w:rPr>
          <w:sz w:val="28"/>
          <w:szCs w:val="28"/>
        </w:rPr>
        <w:t>лин, ампициллин, доксициклин, гентамицин, оксациллин, цефоперазон, цефтазидим, амикацин.</w:t>
      </w:r>
    </w:p>
    <w:p w:rsidR="00036E28" w:rsidRPr="001B6703" w:rsidRDefault="00036E28" w:rsidP="00685C0A">
      <w:pPr>
        <w:tabs>
          <w:tab w:val="left" w:pos="360"/>
        </w:tabs>
        <w:spacing w:line="360" w:lineRule="auto"/>
        <w:ind w:firstLine="709"/>
        <w:jc w:val="both"/>
        <w:rPr>
          <w:sz w:val="28"/>
          <w:szCs w:val="28"/>
        </w:rPr>
      </w:pPr>
      <w:r w:rsidRPr="001B6703">
        <w:rPr>
          <w:sz w:val="28"/>
          <w:szCs w:val="28"/>
        </w:rPr>
        <w:t xml:space="preserve">Как показал анализ врачебных назначений в стационаре, доля препаратов 1-й группы — 27,4% от общего объема назначений, 2-й группы — 29,5%, 3-й группы, эффективность которых с точки зрения моделирования фармакодинамических </w:t>
      </w:r>
      <w:r w:rsidR="00EA61C5" w:rsidRPr="001B6703">
        <w:rPr>
          <w:sz w:val="28"/>
          <w:szCs w:val="28"/>
        </w:rPr>
        <w:t>параметров сомнительна, — 63,7% [4,5,7].</w:t>
      </w:r>
    </w:p>
    <w:p w:rsidR="00036E28" w:rsidRPr="001B6703" w:rsidRDefault="00036E28" w:rsidP="00685C0A">
      <w:pPr>
        <w:tabs>
          <w:tab w:val="left" w:pos="180"/>
          <w:tab w:val="left" w:pos="360"/>
        </w:tabs>
        <w:spacing w:line="360" w:lineRule="auto"/>
        <w:ind w:firstLine="709"/>
        <w:jc w:val="both"/>
        <w:rPr>
          <w:sz w:val="28"/>
          <w:szCs w:val="28"/>
        </w:rPr>
      </w:pPr>
      <w:r w:rsidRPr="001B6703">
        <w:rPr>
          <w:sz w:val="28"/>
          <w:szCs w:val="28"/>
        </w:rPr>
        <w:t>Дискодиффузионным методом исследовали на чувствительность к основным антибиотикам различных микроорганизмов.</w:t>
      </w:r>
      <w:r w:rsidR="00EA61C5" w:rsidRPr="001B6703">
        <w:rPr>
          <w:sz w:val="28"/>
          <w:szCs w:val="28"/>
        </w:rPr>
        <w:t xml:space="preserve"> </w:t>
      </w:r>
      <w:r w:rsidRPr="001B6703">
        <w:rPr>
          <w:sz w:val="28"/>
          <w:szCs w:val="28"/>
        </w:rPr>
        <w:t xml:space="preserve">Результаты исследований обрабатывались при помощи компьютерной программы, написанной на основе таблиц </w:t>
      </w:r>
      <w:r w:rsidRPr="001B6703">
        <w:rPr>
          <w:sz w:val="28"/>
          <w:szCs w:val="28"/>
          <w:lang w:val="en-US"/>
        </w:rPr>
        <w:t>Microsoft</w:t>
      </w:r>
      <w:r w:rsidRPr="001B6703">
        <w:rPr>
          <w:sz w:val="28"/>
          <w:szCs w:val="28"/>
        </w:rPr>
        <w:t xml:space="preserve"> </w:t>
      </w:r>
      <w:r w:rsidRPr="001B6703">
        <w:rPr>
          <w:sz w:val="28"/>
          <w:szCs w:val="28"/>
          <w:lang w:val="en-US"/>
        </w:rPr>
        <w:t>Excel</w:t>
      </w:r>
      <w:r w:rsidRPr="001B6703">
        <w:rPr>
          <w:sz w:val="28"/>
          <w:szCs w:val="28"/>
        </w:rPr>
        <w:t>.</w:t>
      </w:r>
    </w:p>
    <w:p w:rsidR="00673554" w:rsidRPr="001B6703" w:rsidRDefault="00673554" w:rsidP="00685C0A">
      <w:pPr>
        <w:tabs>
          <w:tab w:val="left" w:pos="360"/>
        </w:tabs>
        <w:spacing w:line="360" w:lineRule="auto"/>
        <w:ind w:firstLine="709"/>
        <w:jc w:val="both"/>
        <w:rPr>
          <w:b/>
          <w:sz w:val="28"/>
          <w:szCs w:val="28"/>
        </w:rPr>
      </w:pPr>
    </w:p>
    <w:p w:rsidR="00673554" w:rsidRPr="001B6703" w:rsidRDefault="00673554" w:rsidP="00685C0A">
      <w:pPr>
        <w:tabs>
          <w:tab w:val="left" w:pos="360"/>
        </w:tabs>
        <w:spacing w:line="360" w:lineRule="auto"/>
        <w:ind w:firstLine="709"/>
        <w:jc w:val="center"/>
        <w:rPr>
          <w:b/>
          <w:sz w:val="28"/>
          <w:szCs w:val="28"/>
        </w:rPr>
      </w:pPr>
      <w:r w:rsidRPr="001B6703">
        <w:rPr>
          <w:b/>
          <w:sz w:val="28"/>
          <w:szCs w:val="28"/>
        </w:rPr>
        <w:t>1.1 Оптимизация фармакодинамики антимикробных средств</w:t>
      </w:r>
    </w:p>
    <w:p w:rsidR="00685C0A" w:rsidRDefault="00685C0A" w:rsidP="00685C0A">
      <w:pPr>
        <w:tabs>
          <w:tab w:val="left" w:pos="360"/>
        </w:tabs>
        <w:spacing w:line="360" w:lineRule="auto"/>
        <w:ind w:firstLine="709"/>
        <w:jc w:val="both"/>
        <w:rPr>
          <w:sz w:val="28"/>
          <w:szCs w:val="28"/>
        </w:rPr>
      </w:pPr>
    </w:p>
    <w:p w:rsidR="008420AB" w:rsidRPr="001B6703" w:rsidRDefault="008420AB" w:rsidP="00685C0A">
      <w:pPr>
        <w:tabs>
          <w:tab w:val="left" w:pos="360"/>
        </w:tabs>
        <w:spacing w:line="360" w:lineRule="auto"/>
        <w:ind w:firstLine="709"/>
        <w:jc w:val="both"/>
        <w:rPr>
          <w:sz w:val="28"/>
          <w:szCs w:val="28"/>
        </w:rPr>
      </w:pPr>
      <w:r w:rsidRPr="001B6703">
        <w:rPr>
          <w:sz w:val="28"/>
          <w:szCs w:val="28"/>
        </w:rPr>
        <w:t xml:space="preserve">В настоящее время очень серьезной проблемой является лечение инфекций, вызванных микроорганизмами, резистентными к одному или нескольким </w:t>
      </w:r>
      <w:r w:rsidR="00B75CE1" w:rsidRPr="001B6703">
        <w:rPr>
          <w:sz w:val="28"/>
          <w:szCs w:val="28"/>
        </w:rPr>
        <w:t>про</w:t>
      </w:r>
      <w:r w:rsidRPr="001B6703">
        <w:rPr>
          <w:sz w:val="28"/>
          <w:szCs w:val="28"/>
        </w:rPr>
        <w:t>тивомикробным препаратам. Наиболее подходящим способом борьбы с такими инфекциями является оптимизация применения противомикробных средств. Как правило, для эмпирической терапии в наиболее тяжелых случаях применяются препараты широкого спектра, сохраняющие активность против большинства полирезистентных возбудителей</w:t>
      </w:r>
    </w:p>
    <w:p w:rsidR="008420AB" w:rsidRPr="001B6703" w:rsidRDefault="008420AB" w:rsidP="00685C0A">
      <w:pPr>
        <w:tabs>
          <w:tab w:val="left" w:pos="360"/>
        </w:tabs>
        <w:spacing w:line="360" w:lineRule="auto"/>
        <w:ind w:firstLine="709"/>
        <w:jc w:val="both"/>
        <w:rPr>
          <w:sz w:val="28"/>
          <w:szCs w:val="28"/>
        </w:rPr>
      </w:pPr>
      <w:r w:rsidRPr="001B6703">
        <w:rPr>
          <w:sz w:val="28"/>
          <w:szCs w:val="28"/>
        </w:rPr>
        <w:t>Авторами [</w:t>
      </w:r>
      <w:r w:rsidR="00EA61C5" w:rsidRPr="001B6703">
        <w:rPr>
          <w:sz w:val="28"/>
          <w:szCs w:val="28"/>
        </w:rPr>
        <w:t>9</w:t>
      </w:r>
      <w:r w:rsidRPr="001B6703">
        <w:rPr>
          <w:sz w:val="28"/>
          <w:szCs w:val="28"/>
        </w:rPr>
        <w:t xml:space="preserve">] исследованы </w:t>
      </w:r>
      <w:r w:rsidR="00B75CE1" w:rsidRPr="001B6703">
        <w:rPr>
          <w:sz w:val="28"/>
          <w:szCs w:val="28"/>
        </w:rPr>
        <w:t>фармакодинамические</w:t>
      </w:r>
      <w:r w:rsidRPr="001B6703">
        <w:rPr>
          <w:sz w:val="28"/>
          <w:szCs w:val="28"/>
        </w:rPr>
        <w:t xml:space="preserve"> характеристики карбапеменов и рекомендаций по применению </w:t>
      </w:r>
      <w:r w:rsidR="00B75CE1" w:rsidRPr="001B6703">
        <w:rPr>
          <w:sz w:val="28"/>
          <w:szCs w:val="28"/>
        </w:rPr>
        <w:t>различных</w:t>
      </w:r>
      <w:r w:rsidRPr="001B6703">
        <w:rPr>
          <w:sz w:val="28"/>
          <w:szCs w:val="28"/>
        </w:rPr>
        <w:t xml:space="preserve"> режимов дозирования препаратов этой группы.</w:t>
      </w:r>
      <w:r w:rsidR="00B75CE1" w:rsidRPr="001B6703">
        <w:rPr>
          <w:sz w:val="28"/>
          <w:szCs w:val="28"/>
        </w:rPr>
        <w:t xml:space="preserve"> </w:t>
      </w:r>
      <w:r w:rsidRPr="001B6703">
        <w:rPr>
          <w:sz w:val="28"/>
          <w:szCs w:val="28"/>
        </w:rPr>
        <w:t xml:space="preserve">Идеальной стратегией при выборе режима дозирования антибиотиков является подход, позволяющий добиться экспозиции, необходимой для уничтожения определенных фармакокинетических параметров относительно минимально подавляющей концентрации (МПК): время </w:t>
      </w:r>
      <w:r w:rsidR="00B75CE1" w:rsidRPr="001B6703">
        <w:rPr>
          <w:sz w:val="28"/>
          <w:szCs w:val="28"/>
        </w:rPr>
        <w:t>превышения</w:t>
      </w:r>
      <w:r w:rsidRPr="001B6703">
        <w:rPr>
          <w:sz w:val="28"/>
          <w:szCs w:val="28"/>
        </w:rPr>
        <w:t xml:space="preserve"> МПК (Т&gt;МПК), отношение площади под фармакокинетической кривой (ППК) к МПК (ППК/МПК), отношение максимальных концентраций антибиотика С</w:t>
      </w:r>
      <w:r w:rsidRPr="001B6703">
        <w:rPr>
          <w:sz w:val="28"/>
          <w:szCs w:val="28"/>
          <w:vertAlign w:val="subscript"/>
        </w:rPr>
        <w:t>макс</w:t>
      </w:r>
      <w:r w:rsidRPr="001B6703">
        <w:rPr>
          <w:sz w:val="28"/>
          <w:szCs w:val="28"/>
        </w:rPr>
        <w:t xml:space="preserve">/МПК. </w:t>
      </w:r>
      <w:r w:rsidR="00B75CE1" w:rsidRPr="001B6703">
        <w:rPr>
          <w:sz w:val="28"/>
          <w:szCs w:val="28"/>
        </w:rPr>
        <w:t>Для антибиотиков, характеризующихся концентрационно зависимым эффектом (аминогликозиды и фторхинолоны), наиболее точный прогноз их эффективности может быть получен при анализе таких фармакокинетических показателей, как ППК/МПК и С</w:t>
      </w:r>
      <w:r w:rsidR="00B75CE1" w:rsidRPr="001B6703">
        <w:rPr>
          <w:sz w:val="28"/>
          <w:szCs w:val="28"/>
          <w:vertAlign w:val="subscript"/>
        </w:rPr>
        <w:t>макс</w:t>
      </w:r>
      <w:r w:rsidR="00B75CE1" w:rsidRPr="001B6703">
        <w:rPr>
          <w:sz w:val="28"/>
          <w:szCs w:val="28"/>
        </w:rPr>
        <w:t>/МПК. Причем было показано, что максимальная антимикробная эффективность наблюдается против грамотрицательных бактерий при достижении значений ППК/МПК 80-125 или С</w:t>
      </w:r>
      <w:r w:rsidR="00B75CE1" w:rsidRPr="001B6703">
        <w:rPr>
          <w:sz w:val="28"/>
          <w:szCs w:val="28"/>
          <w:vertAlign w:val="subscript"/>
        </w:rPr>
        <w:t>макс</w:t>
      </w:r>
      <w:r w:rsidR="00B75CE1" w:rsidRPr="001B6703">
        <w:rPr>
          <w:sz w:val="28"/>
          <w:szCs w:val="28"/>
        </w:rPr>
        <w:t>/МПК в пределах 8-10.</w:t>
      </w:r>
    </w:p>
    <w:p w:rsidR="00EA61C5" w:rsidRPr="001B6703" w:rsidRDefault="008420AB" w:rsidP="00685C0A">
      <w:pPr>
        <w:tabs>
          <w:tab w:val="left" w:pos="360"/>
          <w:tab w:val="left" w:pos="7541"/>
        </w:tabs>
        <w:spacing w:line="360" w:lineRule="auto"/>
        <w:ind w:firstLine="709"/>
        <w:jc w:val="both"/>
        <w:rPr>
          <w:sz w:val="28"/>
          <w:szCs w:val="28"/>
        </w:rPr>
      </w:pPr>
      <w:r w:rsidRPr="001B6703">
        <w:rPr>
          <w:sz w:val="28"/>
          <w:szCs w:val="28"/>
        </w:rPr>
        <w:t xml:space="preserve">Противомикробная активность </w:t>
      </w:r>
      <w:r w:rsidR="00B75CE1" w:rsidRPr="001B6703">
        <w:rPr>
          <w:sz w:val="28"/>
          <w:szCs w:val="28"/>
        </w:rPr>
        <w:sym w:font="Symbol" w:char="F062"/>
      </w:r>
      <w:r w:rsidRPr="001B6703">
        <w:rPr>
          <w:sz w:val="28"/>
          <w:szCs w:val="28"/>
        </w:rPr>
        <w:t xml:space="preserve">-лактамов (пенициллинов и цефалоспоринов), концентрационно независима и определяется прежде всего временем, в течение которого концентрация препарата в крови превышает МПК (Т&gt;МПК). Было показано, что эффективность </w:t>
      </w:r>
      <w:r w:rsidR="005819DC" w:rsidRPr="001B6703">
        <w:rPr>
          <w:sz w:val="28"/>
          <w:szCs w:val="28"/>
        </w:rPr>
        <w:sym w:font="Symbol" w:char="F062"/>
      </w:r>
      <w:r w:rsidRPr="001B6703">
        <w:rPr>
          <w:sz w:val="28"/>
          <w:szCs w:val="28"/>
        </w:rPr>
        <w:t xml:space="preserve">-лактамов прямо зависит от периода времени между введениями препарата, в </w:t>
      </w:r>
      <w:r w:rsidR="00B75CE1" w:rsidRPr="001B6703">
        <w:rPr>
          <w:sz w:val="28"/>
          <w:szCs w:val="28"/>
        </w:rPr>
        <w:t>течение</w:t>
      </w:r>
      <w:r w:rsidRPr="001B6703">
        <w:rPr>
          <w:sz w:val="28"/>
          <w:szCs w:val="28"/>
        </w:rPr>
        <w:t xml:space="preserve"> которого концентрации будут превышать МПК для микроорганизмов. </w:t>
      </w:r>
      <w:r w:rsidR="00B75CE1" w:rsidRPr="001B6703">
        <w:rPr>
          <w:sz w:val="28"/>
          <w:szCs w:val="28"/>
        </w:rPr>
        <w:t xml:space="preserve">Этот показатель обозначается %Т&gt;МПК, где %Т - часть временного интервала в процентах между приемами установленной дозы противомикробного препарата. </w:t>
      </w:r>
    </w:p>
    <w:p w:rsidR="00EA61C5" w:rsidRPr="001B6703" w:rsidRDefault="00B75CE1" w:rsidP="00685C0A">
      <w:pPr>
        <w:tabs>
          <w:tab w:val="left" w:pos="360"/>
          <w:tab w:val="left" w:pos="7541"/>
        </w:tabs>
        <w:spacing w:line="360" w:lineRule="auto"/>
        <w:ind w:firstLine="709"/>
        <w:jc w:val="both"/>
        <w:rPr>
          <w:sz w:val="28"/>
          <w:szCs w:val="28"/>
        </w:rPr>
      </w:pPr>
      <w:r w:rsidRPr="001B6703">
        <w:rPr>
          <w:sz w:val="28"/>
          <w:szCs w:val="28"/>
        </w:rPr>
        <w:t>Для того чтобы максимально увеличить фармакодинамические параметры карбапенемов, можно изменить традиционные схемы дозирования препаратов этой группы</w:t>
      </w:r>
      <w:r w:rsidR="00EA61C5" w:rsidRPr="001B6703">
        <w:rPr>
          <w:sz w:val="28"/>
          <w:szCs w:val="28"/>
        </w:rPr>
        <w:t>:</w:t>
      </w:r>
      <w:r w:rsidRPr="001B6703">
        <w:rPr>
          <w:sz w:val="28"/>
          <w:szCs w:val="28"/>
        </w:rPr>
        <w:t xml:space="preserve"> </w:t>
      </w:r>
    </w:p>
    <w:p w:rsidR="00EA61C5" w:rsidRPr="001B6703" w:rsidRDefault="008420AB" w:rsidP="00685C0A">
      <w:pPr>
        <w:numPr>
          <w:ilvl w:val="0"/>
          <w:numId w:val="8"/>
        </w:numPr>
        <w:tabs>
          <w:tab w:val="left" w:pos="360"/>
          <w:tab w:val="left" w:pos="1276"/>
        </w:tabs>
        <w:spacing w:line="360" w:lineRule="auto"/>
        <w:ind w:left="0" w:firstLine="709"/>
        <w:jc w:val="both"/>
        <w:rPr>
          <w:sz w:val="28"/>
          <w:szCs w:val="28"/>
        </w:rPr>
      </w:pPr>
      <w:r w:rsidRPr="001B6703">
        <w:rPr>
          <w:sz w:val="28"/>
          <w:szCs w:val="28"/>
        </w:rPr>
        <w:t>увеличить дозу препарата не изменяя длительности интервала между</w:t>
      </w:r>
      <w:r w:rsidR="001B6703">
        <w:rPr>
          <w:sz w:val="28"/>
          <w:szCs w:val="28"/>
        </w:rPr>
        <w:t xml:space="preserve"> </w:t>
      </w:r>
      <w:r w:rsidRPr="001B6703">
        <w:rPr>
          <w:sz w:val="28"/>
          <w:szCs w:val="28"/>
        </w:rPr>
        <w:t xml:space="preserve">дозами; </w:t>
      </w:r>
    </w:p>
    <w:p w:rsidR="00EA61C5" w:rsidRPr="001B6703" w:rsidRDefault="008420AB" w:rsidP="00685C0A">
      <w:pPr>
        <w:numPr>
          <w:ilvl w:val="0"/>
          <w:numId w:val="8"/>
        </w:numPr>
        <w:tabs>
          <w:tab w:val="left" w:pos="360"/>
          <w:tab w:val="left" w:pos="1276"/>
        </w:tabs>
        <w:spacing w:line="360" w:lineRule="auto"/>
        <w:ind w:left="0" w:firstLine="709"/>
        <w:jc w:val="both"/>
        <w:rPr>
          <w:sz w:val="28"/>
          <w:szCs w:val="28"/>
        </w:rPr>
      </w:pPr>
      <w:r w:rsidRPr="001B6703">
        <w:rPr>
          <w:sz w:val="28"/>
          <w:szCs w:val="28"/>
        </w:rPr>
        <w:t xml:space="preserve">сократить время между введением препарата, не изменяя его дозу; </w:t>
      </w:r>
    </w:p>
    <w:p w:rsidR="008420AB" w:rsidRPr="001B6703" w:rsidRDefault="008420AB" w:rsidP="00685C0A">
      <w:pPr>
        <w:numPr>
          <w:ilvl w:val="0"/>
          <w:numId w:val="8"/>
        </w:numPr>
        <w:tabs>
          <w:tab w:val="left" w:pos="360"/>
          <w:tab w:val="left" w:pos="1276"/>
        </w:tabs>
        <w:spacing w:line="360" w:lineRule="auto"/>
        <w:ind w:left="0" w:firstLine="709"/>
        <w:jc w:val="both"/>
        <w:rPr>
          <w:sz w:val="28"/>
          <w:szCs w:val="28"/>
        </w:rPr>
      </w:pPr>
      <w:r w:rsidRPr="001B6703">
        <w:rPr>
          <w:sz w:val="28"/>
          <w:szCs w:val="28"/>
        </w:rPr>
        <w:t>увеличить продолжительность инфузии антибиотика.</w:t>
      </w:r>
    </w:p>
    <w:p w:rsidR="008420AB" w:rsidRPr="001B6703" w:rsidRDefault="00B75CE1" w:rsidP="00685C0A">
      <w:pPr>
        <w:tabs>
          <w:tab w:val="left" w:pos="360"/>
        </w:tabs>
        <w:spacing w:line="360" w:lineRule="auto"/>
        <w:ind w:firstLine="709"/>
        <w:jc w:val="both"/>
        <w:rPr>
          <w:sz w:val="28"/>
          <w:szCs w:val="28"/>
        </w:rPr>
      </w:pPr>
      <w:r w:rsidRPr="001B6703">
        <w:rPr>
          <w:sz w:val="28"/>
          <w:szCs w:val="28"/>
        </w:rPr>
        <w:t>Установлено</w:t>
      </w:r>
      <w:r w:rsidR="008420AB" w:rsidRPr="001B6703">
        <w:rPr>
          <w:sz w:val="28"/>
          <w:szCs w:val="28"/>
        </w:rPr>
        <w:t xml:space="preserve">, что </w:t>
      </w:r>
      <w:r w:rsidRPr="001B6703">
        <w:rPr>
          <w:sz w:val="28"/>
          <w:szCs w:val="28"/>
        </w:rPr>
        <w:t xml:space="preserve">пролонгированная </w:t>
      </w:r>
      <w:r w:rsidR="008420AB" w:rsidRPr="001B6703">
        <w:rPr>
          <w:sz w:val="28"/>
          <w:szCs w:val="28"/>
        </w:rPr>
        <w:t>инфузия</w:t>
      </w:r>
      <w:r w:rsidRPr="001B6703">
        <w:rPr>
          <w:sz w:val="28"/>
          <w:szCs w:val="28"/>
        </w:rPr>
        <w:t xml:space="preserve"> (~</w:t>
      </w:r>
      <w:r w:rsidR="008420AB" w:rsidRPr="001B6703">
        <w:rPr>
          <w:sz w:val="28"/>
          <w:szCs w:val="28"/>
        </w:rPr>
        <w:t>3 ч</w:t>
      </w:r>
      <w:r w:rsidRPr="001B6703">
        <w:rPr>
          <w:sz w:val="28"/>
          <w:szCs w:val="28"/>
        </w:rPr>
        <w:t>)</w:t>
      </w:r>
      <w:r w:rsidR="008420AB" w:rsidRPr="001B6703">
        <w:rPr>
          <w:sz w:val="28"/>
          <w:szCs w:val="28"/>
        </w:rPr>
        <w:t xml:space="preserve"> позволяет добиться</w:t>
      </w:r>
      <w:r w:rsidR="001B6703">
        <w:rPr>
          <w:sz w:val="28"/>
          <w:szCs w:val="28"/>
        </w:rPr>
        <w:t xml:space="preserve"> </w:t>
      </w:r>
      <w:r w:rsidR="008420AB" w:rsidRPr="001B6703">
        <w:rPr>
          <w:sz w:val="28"/>
          <w:szCs w:val="28"/>
        </w:rPr>
        <w:t>улучшения фармакодинамических параметров кар</w:t>
      </w:r>
      <w:r w:rsidRPr="001B6703">
        <w:rPr>
          <w:sz w:val="28"/>
          <w:szCs w:val="28"/>
        </w:rPr>
        <w:t>бо</w:t>
      </w:r>
      <w:r w:rsidR="008420AB" w:rsidRPr="001B6703">
        <w:rPr>
          <w:sz w:val="28"/>
          <w:szCs w:val="28"/>
        </w:rPr>
        <w:t>пенемов.</w:t>
      </w:r>
    </w:p>
    <w:p w:rsidR="00673554" w:rsidRPr="001B6703" w:rsidRDefault="00685C0A" w:rsidP="00685C0A">
      <w:pPr>
        <w:tabs>
          <w:tab w:val="left" w:pos="360"/>
        </w:tabs>
        <w:spacing w:line="360" w:lineRule="auto"/>
        <w:ind w:firstLine="709"/>
        <w:jc w:val="center"/>
        <w:rPr>
          <w:b/>
          <w:sz w:val="28"/>
          <w:szCs w:val="28"/>
        </w:rPr>
      </w:pPr>
      <w:r>
        <w:rPr>
          <w:b/>
          <w:sz w:val="28"/>
          <w:szCs w:val="28"/>
        </w:rPr>
        <w:br w:type="page"/>
      </w:r>
      <w:r w:rsidR="00673554" w:rsidRPr="001B6703">
        <w:rPr>
          <w:b/>
          <w:sz w:val="28"/>
          <w:szCs w:val="28"/>
        </w:rPr>
        <w:t>1.2 Фармако</w:t>
      </w:r>
      <w:r w:rsidR="005D74E0" w:rsidRPr="001B6703">
        <w:rPr>
          <w:b/>
          <w:sz w:val="28"/>
          <w:szCs w:val="28"/>
        </w:rPr>
        <w:t>кинетика</w:t>
      </w:r>
      <w:r w:rsidR="00673554" w:rsidRPr="001B6703">
        <w:rPr>
          <w:b/>
          <w:sz w:val="28"/>
          <w:szCs w:val="28"/>
        </w:rPr>
        <w:t xml:space="preserve"> полусинтетических пенициллинов</w:t>
      </w:r>
    </w:p>
    <w:p w:rsidR="00685C0A" w:rsidRDefault="00685C0A" w:rsidP="00685C0A">
      <w:pPr>
        <w:tabs>
          <w:tab w:val="left" w:pos="360"/>
        </w:tabs>
        <w:spacing w:line="360" w:lineRule="auto"/>
        <w:ind w:firstLine="709"/>
        <w:jc w:val="both"/>
        <w:rPr>
          <w:sz w:val="28"/>
          <w:szCs w:val="28"/>
        </w:rPr>
      </w:pPr>
    </w:p>
    <w:p w:rsidR="00673554" w:rsidRPr="001B6703" w:rsidRDefault="00673554" w:rsidP="00685C0A">
      <w:pPr>
        <w:tabs>
          <w:tab w:val="left" w:pos="360"/>
        </w:tabs>
        <w:spacing w:line="360" w:lineRule="auto"/>
        <w:ind w:firstLine="709"/>
        <w:jc w:val="both"/>
        <w:rPr>
          <w:sz w:val="28"/>
          <w:szCs w:val="28"/>
        </w:rPr>
      </w:pPr>
      <w:r w:rsidRPr="001B6703">
        <w:rPr>
          <w:sz w:val="28"/>
          <w:szCs w:val="28"/>
        </w:rPr>
        <w:t xml:space="preserve">Несмотря на появление новых антибиотиков и других лекарственных средств антимикробного действия, пенициллины продолжают широко использоваться в клинической практике. Основой химической структуры пенициллинов является 6-аминопенициллановая кислота. Препараты этой группы действуют бактерицидно. Пенициллины обладают низким уровнем токсичности, позволяющим использовать широкий диапазон дозировок, и сравнительно дешевы. Следует отметить высокую аллергогенность пенициллинов и наличие перекрестной аллергии между ними. Различают природные и полусинтетические пенициллины. Природные пенициллины образуются в процессе роста грибов (бензилпенициллин, его соли и эфиры, феноксиметилпенипиллин), полусинтетические получены путем модификации молекулы природных пенициллинов (пенициллиназорезистентные - оксациллин, </w:t>
      </w:r>
      <w:r w:rsidR="00384ABF" w:rsidRPr="001B6703">
        <w:rPr>
          <w:sz w:val="28"/>
          <w:szCs w:val="28"/>
        </w:rPr>
        <w:t>диклоксациллин</w:t>
      </w:r>
      <w:r w:rsidRPr="001B6703">
        <w:rPr>
          <w:sz w:val="28"/>
          <w:szCs w:val="28"/>
        </w:rPr>
        <w:t xml:space="preserve">; широкого спектра действия - аминопенициллины, карбоксипенициллины, уреидопенициллины). Кроме того, существуют также комбинированные препараты, состоящие из полусинтетических пенициллинов и ингибиторов бета-лактамаз (уназин, аугментин, тиментин, тазоцин). </w:t>
      </w:r>
    </w:p>
    <w:p w:rsidR="00673554" w:rsidRPr="001B6703" w:rsidRDefault="00D0742F" w:rsidP="00685C0A">
      <w:pPr>
        <w:tabs>
          <w:tab w:val="left" w:pos="360"/>
        </w:tabs>
        <w:spacing w:line="360" w:lineRule="auto"/>
        <w:ind w:firstLine="709"/>
        <w:jc w:val="both"/>
        <w:rPr>
          <w:sz w:val="28"/>
          <w:szCs w:val="28"/>
        </w:rPr>
      </w:pPr>
      <w:r w:rsidRPr="001B6703">
        <w:rPr>
          <w:sz w:val="28"/>
          <w:szCs w:val="28"/>
        </w:rPr>
        <w:t>Полусинтетические пенициллины по спектру действия соответствует бензилпенициллину, однако уступает ему по активности в отношении большинства микроорганизмов. Изоксазолилпенициллины активны в отношении грамположительных кокков, чувствительных и устойчивых к</w:t>
      </w:r>
      <w:r w:rsidR="00771BCA" w:rsidRPr="001B6703">
        <w:rPr>
          <w:sz w:val="28"/>
          <w:szCs w:val="28"/>
        </w:rPr>
        <w:t xml:space="preserve"> </w:t>
      </w:r>
      <w:r w:rsidRPr="001B6703">
        <w:rPr>
          <w:sz w:val="28"/>
          <w:szCs w:val="28"/>
        </w:rPr>
        <w:t xml:space="preserve">бензилпенициллину. </w:t>
      </w:r>
      <w:r w:rsidR="00384ABF" w:rsidRPr="001B6703">
        <w:rPr>
          <w:sz w:val="28"/>
          <w:szCs w:val="28"/>
        </w:rPr>
        <w:t>Основным</w:t>
      </w:r>
      <w:r w:rsidRPr="001B6703">
        <w:rPr>
          <w:sz w:val="28"/>
          <w:szCs w:val="28"/>
        </w:rPr>
        <w:t xml:space="preserve"> в данном перечне препаратов, выпускаемых отечественной промышленностью, является оксациллин, который по спектру антибактериального действия; фармакокинетическим, </w:t>
      </w:r>
      <w:r w:rsidR="00384ABF" w:rsidRPr="001B6703">
        <w:rPr>
          <w:sz w:val="28"/>
          <w:szCs w:val="28"/>
        </w:rPr>
        <w:t>фармакологическим</w:t>
      </w:r>
      <w:r w:rsidRPr="001B6703">
        <w:rPr>
          <w:sz w:val="28"/>
          <w:szCs w:val="28"/>
        </w:rPr>
        <w:t xml:space="preserve"> параметрам, клинической эффективности, переносимости </w:t>
      </w:r>
      <w:r w:rsidR="00384ABF" w:rsidRPr="001B6703">
        <w:rPr>
          <w:sz w:val="28"/>
          <w:szCs w:val="28"/>
        </w:rPr>
        <w:t>аналогичен</w:t>
      </w:r>
      <w:r w:rsidRPr="001B6703">
        <w:rPr>
          <w:sz w:val="28"/>
          <w:szCs w:val="28"/>
        </w:rPr>
        <w:t xml:space="preserve"> другим изоксазолилам, в связи с чем на его примере</w:t>
      </w:r>
      <w:r w:rsidR="003B474A" w:rsidRPr="001B6703">
        <w:rPr>
          <w:sz w:val="28"/>
          <w:szCs w:val="28"/>
        </w:rPr>
        <w:t xml:space="preserve"> автором </w:t>
      </w:r>
      <w:r w:rsidR="00EA61C5" w:rsidRPr="001B6703">
        <w:rPr>
          <w:sz w:val="28"/>
          <w:szCs w:val="28"/>
        </w:rPr>
        <w:t>[10</w:t>
      </w:r>
      <w:r w:rsidR="003B474A" w:rsidRPr="001B6703">
        <w:rPr>
          <w:sz w:val="28"/>
          <w:szCs w:val="28"/>
        </w:rPr>
        <w:t>]</w:t>
      </w:r>
      <w:r w:rsidRPr="001B6703">
        <w:rPr>
          <w:sz w:val="28"/>
          <w:szCs w:val="28"/>
        </w:rPr>
        <w:t xml:space="preserve"> и рассматриваются </w:t>
      </w:r>
      <w:r w:rsidR="00384ABF" w:rsidRPr="001B6703">
        <w:rPr>
          <w:sz w:val="28"/>
          <w:szCs w:val="28"/>
        </w:rPr>
        <w:t>основные</w:t>
      </w:r>
      <w:r w:rsidRPr="001B6703">
        <w:rPr>
          <w:sz w:val="28"/>
          <w:szCs w:val="28"/>
        </w:rPr>
        <w:t xml:space="preserve"> свойства группы.</w:t>
      </w:r>
    </w:p>
    <w:p w:rsidR="00D0742F" w:rsidRPr="001B6703" w:rsidRDefault="00D0742F" w:rsidP="00685C0A">
      <w:pPr>
        <w:spacing w:line="360" w:lineRule="auto"/>
        <w:ind w:firstLine="709"/>
        <w:jc w:val="both"/>
        <w:rPr>
          <w:sz w:val="28"/>
          <w:szCs w:val="28"/>
        </w:rPr>
      </w:pPr>
      <w:r w:rsidRPr="001B6703">
        <w:rPr>
          <w:sz w:val="28"/>
          <w:szCs w:val="28"/>
        </w:rPr>
        <w:t>Оксациллин</w:t>
      </w:r>
      <w:r w:rsidR="001B6703">
        <w:rPr>
          <w:sz w:val="28"/>
          <w:szCs w:val="28"/>
        </w:rPr>
        <w:t xml:space="preserve"> </w:t>
      </w:r>
      <w:r w:rsidRPr="001B6703">
        <w:rPr>
          <w:sz w:val="28"/>
          <w:szCs w:val="28"/>
        </w:rPr>
        <w:t>и другие</w:t>
      </w:r>
      <w:r w:rsidR="001B6703">
        <w:rPr>
          <w:sz w:val="28"/>
          <w:szCs w:val="28"/>
        </w:rPr>
        <w:t xml:space="preserve"> </w:t>
      </w:r>
      <w:r w:rsidRPr="001B6703">
        <w:rPr>
          <w:sz w:val="28"/>
          <w:szCs w:val="28"/>
        </w:rPr>
        <w:t>изоксазолилы кислотоустойчивы,</w:t>
      </w:r>
      <w:r w:rsidR="001B6703">
        <w:rPr>
          <w:sz w:val="28"/>
          <w:szCs w:val="28"/>
        </w:rPr>
        <w:t xml:space="preserve"> </w:t>
      </w:r>
      <w:r w:rsidRPr="001B6703">
        <w:rPr>
          <w:sz w:val="28"/>
          <w:szCs w:val="28"/>
        </w:rPr>
        <w:t>могут</w:t>
      </w:r>
      <w:r w:rsidR="001B6703">
        <w:rPr>
          <w:sz w:val="28"/>
          <w:szCs w:val="28"/>
        </w:rPr>
        <w:t xml:space="preserve"> </w:t>
      </w:r>
      <w:r w:rsidRPr="001B6703">
        <w:rPr>
          <w:sz w:val="28"/>
          <w:szCs w:val="28"/>
        </w:rPr>
        <w:t>применяться парентерально (внутривенно, внутримышечно) и внутрь. Основные фармакокинетические параметры оксациллина</w:t>
      </w:r>
      <w:r w:rsidR="001B6703">
        <w:rPr>
          <w:sz w:val="28"/>
          <w:szCs w:val="28"/>
        </w:rPr>
        <w:t xml:space="preserve"> </w:t>
      </w:r>
      <w:r w:rsidRPr="001B6703">
        <w:rPr>
          <w:sz w:val="28"/>
          <w:szCs w:val="28"/>
        </w:rPr>
        <w:t xml:space="preserve">представлены в табл. </w:t>
      </w:r>
      <w:r w:rsidR="00EA61C5" w:rsidRPr="001B6703">
        <w:rPr>
          <w:sz w:val="28"/>
          <w:szCs w:val="28"/>
        </w:rPr>
        <w:t>2</w:t>
      </w:r>
      <w:r w:rsidRPr="001B6703">
        <w:rPr>
          <w:sz w:val="28"/>
          <w:szCs w:val="28"/>
        </w:rPr>
        <w:t>.</w:t>
      </w:r>
    </w:p>
    <w:p w:rsidR="00685C0A" w:rsidRDefault="00685C0A" w:rsidP="00685C0A">
      <w:pPr>
        <w:tabs>
          <w:tab w:val="left" w:pos="360"/>
        </w:tabs>
        <w:spacing w:line="360" w:lineRule="auto"/>
        <w:ind w:firstLine="709"/>
        <w:jc w:val="right"/>
        <w:rPr>
          <w:sz w:val="28"/>
        </w:rPr>
      </w:pPr>
    </w:p>
    <w:p w:rsidR="00D0742F" w:rsidRPr="001B6703" w:rsidRDefault="00EA61C5" w:rsidP="00685C0A">
      <w:pPr>
        <w:tabs>
          <w:tab w:val="left" w:pos="360"/>
        </w:tabs>
        <w:spacing w:line="360" w:lineRule="auto"/>
        <w:ind w:firstLine="709"/>
        <w:jc w:val="right"/>
        <w:rPr>
          <w:sz w:val="28"/>
          <w:lang w:val="en-US"/>
        </w:rPr>
      </w:pPr>
      <w:r w:rsidRPr="001B6703">
        <w:rPr>
          <w:sz w:val="28"/>
        </w:rPr>
        <w:t xml:space="preserve">Таблица </w:t>
      </w:r>
      <w:r w:rsidRPr="001B6703">
        <w:rPr>
          <w:sz w:val="28"/>
          <w:lang w:val="en-US"/>
        </w:rPr>
        <w:t>2</w:t>
      </w:r>
    </w:p>
    <w:p w:rsidR="00D0742F" w:rsidRPr="001B6703" w:rsidRDefault="00D0742F" w:rsidP="00685C0A">
      <w:pPr>
        <w:tabs>
          <w:tab w:val="left" w:pos="360"/>
        </w:tabs>
        <w:spacing w:line="360" w:lineRule="auto"/>
        <w:ind w:firstLine="709"/>
        <w:jc w:val="center"/>
        <w:rPr>
          <w:b/>
          <w:sz w:val="28"/>
        </w:rPr>
      </w:pPr>
      <w:r w:rsidRPr="001B6703">
        <w:rPr>
          <w:b/>
          <w:sz w:val="28"/>
        </w:rPr>
        <w:t>Фармакокинетические показатели оксациллина.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398"/>
        <w:gridCol w:w="1590"/>
        <w:gridCol w:w="1590"/>
        <w:gridCol w:w="1588"/>
        <w:gridCol w:w="1595"/>
      </w:tblGrid>
      <w:tr w:rsidR="00D0742F" w:rsidRPr="00685C0A" w:rsidTr="00685C0A">
        <w:trPr>
          <w:jc w:val="center"/>
        </w:trPr>
        <w:tc>
          <w:tcPr>
            <w:tcW w:w="992" w:type="dxa"/>
            <w:vMerge w:val="restart"/>
            <w:vAlign w:val="center"/>
          </w:tcPr>
          <w:p w:rsidR="00D0742F" w:rsidRPr="00685C0A" w:rsidRDefault="00D0742F" w:rsidP="00685C0A">
            <w:pPr>
              <w:tabs>
                <w:tab w:val="left" w:pos="360"/>
              </w:tabs>
              <w:spacing w:line="360" w:lineRule="auto"/>
              <w:jc w:val="center"/>
              <w:rPr>
                <w:sz w:val="20"/>
              </w:rPr>
            </w:pPr>
            <w:r w:rsidRPr="00685C0A">
              <w:rPr>
                <w:sz w:val="20"/>
              </w:rPr>
              <w:t>Разовая доза, г</w:t>
            </w:r>
          </w:p>
        </w:tc>
        <w:tc>
          <w:tcPr>
            <w:tcW w:w="1398" w:type="dxa"/>
            <w:vMerge w:val="restart"/>
            <w:vAlign w:val="center"/>
          </w:tcPr>
          <w:p w:rsidR="00D0742F" w:rsidRPr="00685C0A" w:rsidRDefault="00D0742F" w:rsidP="00685C0A">
            <w:pPr>
              <w:tabs>
                <w:tab w:val="left" w:pos="360"/>
              </w:tabs>
              <w:spacing w:line="360" w:lineRule="auto"/>
              <w:jc w:val="center"/>
              <w:rPr>
                <w:sz w:val="20"/>
              </w:rPr>
            </w:pPr>
            <w:r w:rsidRPr="00685C0A">
              <w:rPr>
                <w:sz w:val="20"/>
              </w:rPr>
              <w:t>Способ введения</w:t>
            </w:r>
          </w:p>
        </w:tc>
        <w:tc>
          <w:tcPr>
            <w:tcW w:w="3180" w:type="dxa"/>
            <w:gridSpan w:val="2"/>
            <w:vAlign w:val="center"/>
          </w:tcPr>
          <w:p w:rsidR="00D0742F" w:rsidRPr="00685C0A" w:rsidRDefault="00D0742F" w:rsidP="00685C0A">
            <w:pPr>
              <w:tabs>
                <w:tab w:val="left" w:pos="360"/>
              </w:tabs>
              <w:spacing w:line="360" w:lineRule="auto"/>
              <w:jc w:val="center"/>
              <w:rPr>
                <w:sz w:val="20"/>
              </w:rPr>
            </w:pPr>
            <w:r w:rsidRPr="00685C0A">
              <w:rPr>
                <w:sz w:val="20"/>
              </w:rPr>
              <w:t>Концентрация в сыворотке крови</w:t>
            </w:r>
          </w:p>
        </w:tc>
        <w:tc>
          <w:tcPr>
            <w:tcW w:w="1588" w:type="dxa"/>
            <w:vMerge w:val="restart"/>
            <w:vAlign w:val="center"/>
          </w:tcPr>
          <w:p w:rsidR="00D0742F" w:rsidRPr="00685C0A" w:rsidRDefault="00D0742F" w:rsidP="00685C0A">
            <w:pPr>
              <w:tabs>
                <w:tab w:val="left" w:pos="360"/>
              </w:tabs>
              <w:spacing w:line="360" w:lineRule="auto"/>
              <w:jc w:val="center"/>
              <w:rPr>
                <w:sz w:val="20"/>
              </w:rPr>
            </w:pPr>
            <w:r w:rsidRPr="00685C0A">
              <w:rPr>
                <w:sz w:val="20"/>
              </w:rPr>
              <w:t>Т</w:t>
            </w:r>
            <w:r w:rsidRPr="00685C0A">
              <w:rPr>
                <w:sz w:val="20"/>
                <w:vertAlign w:val="subscript"/>
              </w:rPr>
              <w:t>1/2</w:t>
            </w:r>
            <w:r w:rsidRPr="00685C0A">
              <w:rPr>
                <w:sz w:val="20"/>
              </w:rPr>
              <w:t>, ч</w:t>
            </w:r>
          </w:p>
        </w:tc>
        <w:tc>
          <w:tcPr>
            <w:tcW w:w="1595" w:type="dxa"/>
            <w:vMerge w:val="restart"/>
            <w:vAlign w:val="center"/>
          </w:tcPr>
          <w:p w:rsidR="00D0742F" w:rsidRPr="00685C0A" w:rsidRDefault="00D0742F" w:rsidP="00685C0A">
            <w:pPr>
              <w:tabs>
                <w:tab w:val="left" w:pos="360"/>
              </w:tabs>
              <w:spacing w:line="360" w:lineRule="auto"/>
              <w:jc w:val="center"/>
              <w:rPr>
                <w:sz w:val="20"/>
              </w:rPr>
            </w:pPr>
            <w:r w:rsidRPr="00685C0A">
              <w:rPr>
                <w:sz w:val="20"/>
              </w:rPr>
              <w:t>Связывание белками сыворотки</w:t>
            </w:r>
          </w:p>
        </w:tc>
      </w:tr>
      <w:tr w:rsidR="00D0742F" w:rsidRPr="00685C0A" w:rsidTr="00685C0A">
        <w:trPr>
          <w:jc w:val="center"/>
        </w:trPr>
        <w:tc>
          <w:tcPr>
            <w:tcW w:w="992" w:type="dxa"/>
            <w:vMerge/>
          </w:tcPr>
          <w:p w:rsidR="00D0742F" w:rsidRPr="00685C0A" w:rsidRDefault="00D0742F" w:rsidP="00685C0A">
            <w:pPr>
              <w:tabs>
                <w:tab w:val="left" w:pos="360"/>
              </w:tabs>
              <w:spacing w:line="360" w:lineRule="auto"/>
              <w:jc w:val="center"/>
              <w:rPr>
                <w:sz w:val="20"/>
              </w:rPr>
            </w:pPr>
          </w:p>
        </w:tc>
        <w:tc>
          <w:tcPr>
            <w:tcW w:w="1398" w:type="dxa"/>
            <w:vMerge/>
          </w:tcPr>
          <w:p w:rsidR="00D0742F" w:rsidRPr="00685C0A" w:rsidRDefault="00D0742F" w:rsidP="00685C0A">
            <w:pPr>
              <w:tabs>
                <w:tab w:val="left" w:pos="360"/>
              </w:tabs>
              <w:spacing w:line="360" w:lineRule="auto"/>
              <w:jc w:val="center"/>
              <w:rPr>
                <w:sz w:val="20"/>
              </w:rPr>
            </w:pPr>
          </w:p>
        </w:tc>
        <w:tc>
          <w:tcPr>
            <w:tcW w:w="1590" w:type="dxa"/>
          </w:tcPr>
          <w:p w:rsidR="00D0742F" w:rsidRPr="00685C0A" w:rsidRDefault="00D0742F" w:rsidP="00685C0A">
            <w:pPr>
              <w:tabs>
                <w:tab w:val="left" w:pos="360"/>
              </w:tabs>
              <w:spacing w:line="360" w:lineRule="auto"/>
              <w:jc w:val="center"/>
              <w:rPr>
                <w:sz w:val="20"/>
              </w:rPr>
            </w:pPr>
            <w:r w:rsidRPr="00685C0A">
              <w:rPr>
                <w:sz w:val="20"/>
              </w:rPr>
              <w:t>мкг/мг</w:t>
            </w:r>
          </w:p>
        </w:tc>
        <w:tc>
          <w:tcPr>
            <w:tcW w:w="1590" w:type="dxa"/>
          </w:tcPr>
          <w:p w:rsidR="00D0742F" w:rsidRPr="00685C0A" w:rsidRDefault="00D0742F" w:rsidP="00685C0A">
            <w:pPr>
              <w:tabs>
                <w:tab w:val="left" w:pos="360"/>
              </w:tabs>
              <w:spacing w:line="360" w:lineRule="auto"/>
              <w:jc w:val="center"/>
              <w:rPr>
                <w:sz w:val="20"/>
              </w:rPr>
            </w:pPr>
            <w:r w:rsidRPr="00685C0A">
              <w:rPr>
                <w:sz w:val="20"/>
              </w:rPr>
              <w:t>Часы после введения</w:t>
            </w:r>
          </w:p>
        </w:tc>
        <w:tc>
          <w:tcPr>
            <w:tcW w:w="1588" w:type="dxa"/>
            <w:vMerge/>
          </w:tcPr>
          <w:p w:rsidR="00D0742F" w:rsidRPr="00685C0A" w:rsidRDefault="00D0742F" w:rsidP="00685C0A">
            <w:pPr>
              <w:tabs>
                <w:tab w:val="left" w:pos="360"/>
              </w:tabs>
              <w:spacing w:line="360" w:lineRule="auto"/>
              <w:jc w:val="center"/>
              <w:rPr>
                <w:sz w:val="20"/>
              </w:rPr>
            </w:pPr>
          </w:p>
        </w:tc>
        <w:tc>
          <w:tcPr>
            <w:tcW w:w="1595" w:type="dxa"/>
            <w:vMerge/>
          </w:tcPr>
          <w:p w:rsidR="00D0742F" w:rsidRPr="00685C0A" w:rsidRDefault="00D0742F" w:rsidP="00685C0A">
            <w:pPr>
              <w:tabs>
                <w:tab w:val="left" w:pos="360"/>
              </w:tabs>
              <w:spacing w:line="360" w:lineRule="auto"/>
              <w:jc w:val="center"/>
              <w:rPr>
                <w:sz w:val="20"/>
              </w:rPr>
            </w:pPr>
          </w:p>
        </w:tc>
      </w:tr>
      <w:tr w:rsidR="00D0742F" w:rsidRPr="00685C0A" w:rsidTr="00685C0A">
        <w:trPr>
          <w:jc w:val="center"/>
        </w:trPr>
        <w:tc>
          <w:tcPr>
            <w:tcW w:w="992" w:type="dxa"/>
            <w:vAlign w:val="center"/>
          </w:tcPr>
          <w:p w:rsidR="00D0742F" w:rsidRPr="00685C0A" w:rsidRDefault="00D0742F" w:rsidP="00685C0A">
            <w:pPr>
              <w:tabs>
                <w:tab w:val="left" w:pos="360"/>
              </w:tabs>
              <w:spacing w:line="360" w:lineRule="auto"/>
              <w:jc w:val="center"/>
              <w:rPr>
                <w:sz w:val="20"/>
              </w:rPr>
            </w:pPr>
            <w:r w:rsidRPr="00685C0A">
              <w:rPr>
                <w:sz w:val="20"/>
              </w:rPr>
              <w:t>0,5</w:t>
            </w:r>
          </w:p>
          <w:p w:rsidR="00D0742F" w:rsidRPr="00685C0A" w:rsidRDefault="00D0742F" w:rsidP="00685C0A">
            <w:pPr>
              <w:tabs>
                <w:tab w:val="left" w:pos="360"/>
              </w:tabs>
              <w:spacing w:line="360" w:lineRule="auto"/>
              <w:jc w:val="center"/>
              <w:rPr>
                <w:sz w:val="20"/>
              </w:rPr>
            </w:pPr>
            <w:r w:rsidRPr="00685C0A">
              <w:rPr>
                <w:sz w:val="20"/>
              </w:rPr>
              <w:t>1</w:t>
            </w:r>
          </w:p>
          <w:p w:rsidR="00D0742F" w:rsidRPr="00685C0A" w:rsidRDefault="00D0742F" w:rsidP="00685C0A">
            <w:pPr>
              <w:tabs>
                <w:tab w:val="left" w:pos="360"/>
              </w:tabs>
              <w:spacing w:line="360" w:lineRule="auto"/>
              <w:jc w:val="center"/>
              <w:rPr>
                <w:sz w:val="20"/>
              </w:rPr>
            </w:pPr>
            <w:r w:rsidRPr="00685C0A">
              <w:rPr>
                <w:sz w:val="20"/>
              </w:rPr>
              <w:t>0,5</w:t>
            </w:r>
          </w:p>
        </w:tc>
        <w:tc>
          <w:tcPr>
            <w:tcW w:w="1398" w:type="dxa"/>
            <w:vAlign w:val="center"/>
          </w:tcPr>
          <w:p w:rsidR="00D0742F" w:rsidRPr="00685C0A" w:rsidRDefault="00D0742F" w:rsidP="00685C0A">
            <w:pPr>
              <w:tabs>
                <w:tab w:val="left" w:pos="360"/>
              </w:tabs>
              <w:spacing w:line="360" w:lineRule="auto"/>
              <w:jc w:val="center"/>
              <w:rPr>
                <w:sz w:val="20"/>
              </w:rPr>
            </w:pPr>
            <w:r w:rsidRPr="00685C0A">
              <w:rPr>
                <w:sz w:val="20"/>
              </w:rPr>
              <w:t>Внутрь</w:t>
            </w:r>
          </w:p>
          <w:p w:rsidR="00D0742F" w:rsidRPr="00685C0A" w:rsidRDefault="00D0742F" w:rsidP="00685C0A">
            <w:pPr>
              <w:tabs>
                <w:tab w:val="left" w:pos="360"/>
              </w:tabs>
              <w:spacing w:line="360" w:lineRule="auto"/>
              <w:jc w:val="center"/>
              <w:rPr>
                <w:sz w:val="20"/>
              </w:rPr>
            </w:pPr>
            <w:r w:rsidRPr="00685C0A">
              <w:rPr>
                <w:sz w:val="20"/>
              </w:rPr>
              <w:t>То же</w:t>
            </w:r>
          </w:p>
          <w:p w:rsidR="00D0742F" w:rsidRPr="00685C0A" w:rsidRDefault="00D0742F" w:rsidP="00685C0A">
            <w:pPr>
              <w:tabs>
                <w:tab w:val="left" w:pos="360"/>
              </w:tabs>
              <w:spacing w:line="360" w:lineRule="auto"/>
              <w:jc w:val="center"/>
              <w:rPr>
                <w:sz w:val="20"/>
              </w:rPr>
            </w:pPr>
            <w:r w:rsidRPr="00685C0A">
              <w:rPr>
                <w:sz w:val="20"/>
              </w:rPr>
              <w:t>Внутривенно</w:t>
            </w:r>
          </w:p>
        </w:tc>
        <w:tc>
          <w:tcPr>
            <w:tcW w:w="1590" w:type="dxa"/>
            <w:vAlign w:val="center"/>
          </w:tcPr>
          <w:p w:rsidR="00D0742F" w:rsidRPr="00685C0A" w:rsidRDefault="00D0742F" w:rsidP="00685C0A">
            <w:pPr>
              <w:tabs>
                <w:tab w:val="left" w:pos="360"/>
              </w:tabs>
              <w:spacing w:line="360" w:lineRule="auto"/>
              <w:jc w:val="center"/>
              <w:rPr>
                <w:sz w:val="20"/>
              </w:rPr>
            </w:pPr>
            <w:r w:rsidRPr="00685C0A">
              <w:rPr>
                <w:sz w:val="20"/>
              </w:rPr>
              <w:t>3-6</w:t>
            </w:r>
          </w:p>
          <w:p w:rsidR="00D0742F" w:rsidRPr="00685C0A" w:rsidRDefault="00D0742F" w:rsidP="00685C0A">
            <w:pPr>
              <w:tabs>
                <w:tab w:val="left" w:pos="360"/>
              </w:tabs>
              <w:spacing w:line="360" w:lineRule="auto"/>
              <w:jc w:val="center"/>
              <w:rPr>
                <w:sz w:val="20"/>
              </w:rPr>
            </w:pPr>
            <w:r w:rsidRPr="00685C0A">
              <w:rPr>
                <w:sz w:val="20"/>
              </w:rPr>
              <w:t>5-9</w:t>
            </w:r>
          </w:p>
          <w:p w:rsidR="00D0742F" w:rsidRPr="00685C0A" w:rsidRDefault="00D0742F" w:rsidP="00685C0A">
            <w:pPr>
              <w:tabs>
                <w:tab w:val="left" w:pos="360"/>
              </w:tabs>
              <w:spacing w:line="360" w:lineRule="auto"/>
              <w:jc w:val="center"/>
              <w:rPr>
                <w:sz w:val="20"/>
              </w:rPr>
            </w:pPr>
            <w:r w:rsidRPr="00685C0A">
              <w:rPr>
                <w:sz w:val="20"/>
              </w:rPr>
              <w:t>3</w:t>
            </w:r>
          </w:p>
        </w:tc>
        <w:tc>
          <w:tcPr>
            <w:tcW w:w="1590" w:type="dxa"/>
            <w:vAlign w:val="center"/>
          </w:tcPr>
          <w:p w:rsidR="00D0742F" w:rsidRPr="00685C0A" w:rsidRDefault="00D0742F" w:rsidP="00685C0A">
            <w:pPr>
              <w:tabs>
                <w:tab w:val="left" w:pos="360"/>
              </w:tabs>
              <w:spacing w:line="360" w:lineRule="auto"/>
              <w:jc w:val="center"/>
              <w:rPr>
                <w:sz w:val="20"/>
              </w:rPr>
            </w:pPr>
            <w:r w:rsidRPr="00685C0A">
              <w:rPr>
                <w:sz w:val="20"/>
              </w:rPr>
              <w:t>1</w:t>
            </w:r>
          </w:p>
          <w:p w:rsidR="00D0742F" w:rsidRPr="00685C0A" w:rsidRDefault="00D0742F" w:rsidP="00685C0A">
            <w:pPr>
              <w:tabs>
                <w:tab w:val="left" w:pos="360"/>
              </w:tabs>
              <w:spacing w:line="360" w:lineRule="auto"/>
              <w:jc w:val="center"/>
              <w:rPr>
                <w:sz w:val="20"/>
              </w:rPr>
            </w:pPr>
            <w:r w:rsidRPr="00685C0A">
              <w:rPr>
                <w:sz w:val="20"/>
              </w:rPr>
              <w:t>1</w:t>
            </w:r>
          </w:p>
          <w:p w:rsidR="00D0742F" w:rsidRPr="00685C0A" w:rsidRDefault="00D0742F" w:rsidP="00685C0A">
            <w:pPr>
              <w:tabs>
                <w:tab w:val="left" w:pos="360"/>
              </w:tabs>
              <w:spacing w:line="360" w:lineRule="auto"/>
              <w:jc w:val="center"/>
              <w:rPr>
                <w:sz w:val="20"/>
              </w:rPr>
            </w:pPr>
            <w:r w:rsidRPr="00685C0A">
              <w:rPr>
                <w:sz w:val="20"/>
              </w:rPr>
              <w:t>1</w:t>
            </w:r>
          </w:p>
        </w:tc>
        <w:tc>
          <w:tcPr>
            <w:tcW w:w="1588" w:type="dxa"/>
            <w:vAlign w:val="center"/>
          </w:tcPr>
          <w:p w:rsidR="00D0742F" w:rsidRPr="00685C0A" w:rsidRDefault="00D0742F" w:rsidP="00685C0A">
            <w:pPr>
              <w:tabs>
                <w:tab w:val="left" w:pos="360"/>
              </w:tabs>
              <w:spacing w:line="360" w:lineRule="auto"/>
              <w:jc w:val="center"/>
              <w:rPr>
                <w:sz w:val="20"/>
              </w:rPr>
            </w:pPr>
            <w:r w:rsidRPr="00685C0A">
              <w:rPr>
                <w:sz w:val="20"/>
              </w:rPr>
              <w:t>0,5-1,2</w:t>
            </w:r>
          </w:p>
        </w:tc>
        <w:tc>
          <w:tcPr>
            <w:tcW w:w="1595" w:type="dxa"/>
            <w:vAlign w:val="center"/>
          </w:tcPr>
          <w:p w:rsidR="00D0742F" w:rsidRPr="00685C0A" w:rsidRDefault="00D0742F" w:rsidP="00685C0A">
            <w:pPr>
              <w:tabs>
                <w:tab w:val="left" w:pos="360"/>
              </w:tabs>
              <w:spacing w:line="360" w:lineRule="auto"/>
              <w:jc w:val="center"/>
              <w:rPr>
                <w:sz w:val="20"/>
              </w:rPr>
            </w:pPr>
            <w:r w:rsidRPr="00685C0A">
              <w:rPr>
                <w:sz w:val="20"/>
              </w:rPr>
              <w:t>85-90</w:t>
            </w:r>
          </w:p>
        </w:tc>
      </w:tr>
    </w:tbl>
    <w:p w:rsidR="00D0742F" w:rsidRPr="001B6703" w:rsidRDefault="00D0742F" w:rsidP="00685C0A">
      <w:pPr>
        <w:tabs>
          <w:tab w:val="left" w:pos="360"/>
        </w:tabs>
        <w:spacing w:line="360" w:lineRule="auto"/>
        <w:ind w:firstLine="709"/>
        <w:jc w:val="both"/>
        <w:rPr>
          <w:b/>
          <w:sz w:val="28"/>
        </w:rPr>
      </w:pPr>
    </w:p>
    <w:p w:rsidR="00D0742F" w:rsidRPr="001B6703" w:rsidRDefault="00D0742F" w:rsidP="00685C0A">
      <w:pPr>
        <w:tabs>
          <w:tab w:val="left" w:pos="360"/>
        </w:tabs>
        <w:spacing w:line="360" w:lineRule="auto"/>
        <w:ind w:firstLine="709"/>
        <w:jc w:val="both"/>
        <w:rPr>
          <w:sz w:val="28"/>
          <w:szCs w:val="28"/>
        </w:rPr>
      </w:pPr>
      <w:r w:rsidRPr="001B6703">
        <w:rPr>
          <w:sz w:val="28"/>
          <w:szCs w:val="28"/>
        </w:rPr>
        <w:t>Основной особенностью фармако</w:t>
      </w:r>
      <w:r w:rsidR="005D74E0" w:rsidRPr="001B6703">
        <w:rPr>
          <w:sz w:val="28"/>
          <w:szCs w:val="28"/>
        </w:rPr>
        <w:t>кинетики</w:t>
      </w:r>
      <w:r w:rsidRPr="001B6703">
        <w:rPr>
          <w:sz w:val="28"/>
          <w:szCs w:val="28"/>
        </w:rPr>
        <w:t xml:space="preserve"> пенициллиназоустойчивых пенициллинов (как и других представителей пенициллиновых антибиотиков) является их быстрое выведение из организма больного (период полувыведения 0,5-1 ч, тем не менее более медленное, чем у бензилпенициллина), что обусловливает необходимость их частого введения, особенно при тяжелом течении заболевания (каждые 4-6 ч). Препараты хорошо всасываются при приеме внутрь и </w:t>
      </w:r>
      <w:r w:rsidR="00384ABF" w:rsidRPr="001B6703">
        <w:rPr>
          <w:sz w:val="28"/>
          <w:szCs w:val="28"/>
        </w:rPr>
        <w:t>парентеральном</w:t>
      </w:r>
      <w:r w:rsidRPr="001B6703">
        <w:rPr>
          <w:sz w:val="28"/>
          <w:szCs w:val="28"/>
        </w:rPr>
        <w:t xml:space="preserve"> введении, обнаруживаются в эффективных концентрациях в тканях печени, почек, легких, в экссудатах полостей, костной и мышечной тканях и др. Пик концентраций в крови антибиотиков при парентеральном введении (внутривенном и внутримышечном) существенно превышает наблюдаемый при их пероральном применении (в 3-4 раза). У новорожденных и недоношенных </w:t>
      </w:r>
      <w:r w:rsidR="00EA61C5" w:rsidRPr="001B6703">
        <w:rPr>
          <w:sz w:val="28"/>
          <w:szCs w:val="28"/>
        </w:rPr>
        <w:t xml:space="preserve">детей </w:t>
      </w:r>
      <w:r w:rsidRPr="001B6703">
        <w:rPr>
          <w:sz w:val="28"/>
          <w:szCs w:val="28"/>
        </w:rPr>
        <w:t>уровни концентраций изоксазолилов в крови существенно выше обнаруживаемых у взрослых больных. Так, пик концентрации оксациллина после его внутримышечного введения в дозе 250 мг составляет 14-15 мкг/мл, у новорожденных после внутримышечного введения 20 мг/кг в сутки достигает 45-50 мкг/мл. Период полувыведения (</w:t>
      </w:r>
      <w:r w:rsidRPr="001B6703">
        <w:rPr>
          <w:sz w:val="28"/>
          <w:szCs w:val="28"/>
          <w:lang w:val="en-US"/>
        </w:rPr>
        <w:t>T</w:t>
      </w:r>
      <w:r w:rsidRPr="001B6703">
        <w:rPr>
          <w:sz w:val="28"/>
          <w:szCs w:val="28"/>
          <w:vertAlign w:val="subscript"/>
        </w:rPr>
        <w:t>1/2</w:t>
      </w:r>
      <w:r w:rsidRPr="001B6703">
        <w:rPr>
          <w:sz w:val="28"/>
          <w:szCs w:val="28"/>
        </w:rPr>
        <w:t>) изоксазолилов у взрослых в зависимости от способа введения колеблется в пределах</w:t>
      </w:r>
      <w:r w:rsidR="00EA61C5" w:rsidRPr="001B6703">
        <w:rPr>
          <w:sz w:val="28"/>
          <w:szCs w:val="28"/>
        </w:rPr>
        <w:t xml:space="preserve"> </w:t>
      </w:r>
      <w:r w:rsidRPr="001B6703">
        <w:rPr>
          <w:sz w:val="28"/>
          <w:szCs w:val="28"/>
        </w:rPr>
        <w:t xml:space="preserve">0,5-1 ч, у новорожденных - </w:t>
      </w:r>
      <w:r w:rsidRPr="001B6703">
        <w:rPr>
          <w:smallCaps/>
          <w:sz w:val="28"/>
          <w:szCs w:val="28"/>
        </w:rPr>
        <w:t xml:space="preserve">1,5-1,8 </w:t>
      </w:r>
      <w:r w:rsidR="00C86760" w:rsidRPr="001B6703">
        <w:rPr>
          <w:sz w:val="28"/>
          <w:szCs w:val="28"/>
        </w:rPr>
        <w:t>ч. В</w:t>
      </w:r>
      <w:r w:rsidRPr="001B6703">
        <w:rPr>
          <w:sz w:val="28"/>
          <w:szCs w:val="28"/>
        </w:rPr>
        <w:t>ыводятся изоксазолиловые пенициллины из организма больного преимущественно почками.</w:t>
      </w:r>
    </w:p>
    <w:p w:rsidR="00F70F49" w:rsidRPr="001B6703" w:rsidRDefault="00F70F49" w:rsidP="00685C0A">
      <w:pPr>
        <w:tabs>
          <w:tab w:val="left" w:pos="360"/>
        </w:tabs>
        <w:spacing w:line="360" w:lineRule="auto"/>
        <w:ind w:firstLine="709"/>
        <w:jc w:val="both"/>
        <w:rPr>
          <w:sz w:val="28"/>
          <w:szCs w:val="28"/>
        </w:rPr>
      </w:pPr>
    </w:p>
    <w:p w:rsidR="00C347D0" w:rsidRPr="001B6703" w:rsidRDefault="00685C0A" w:rsidP="00685C0A">
      <w:pPr>
        <w:tabs>
          <w:tab w:val="left" w:pos="360"/>
        </w:tabs>
        <w:spacing w:line="360" w:lineRule="auto"/>
        <w:ind w:firstLine="709"/>
        <w:jc w:val="center"/>
        <w:rPr>
          <w:b/>
          <w:sz w:val="28"/>
        </w:rPr>
      </w:pPr>
      <w:r>
        <w:rPr>
          <w:b/>
          <w:sz w:val="28"/>
        </w:rPr>
        <w:t>1.</w:t>
      </w:r>
      <w:r w:rsidR="005D74E0" w:rsidRPr="001B6703">
        <w:rPr>
          <w:b/>
          <w:sz w:val="28"/>
        </w:rPr>
        <w:t>3 Фармакокинетика</w:t>
      </w:r>
      <w:r w:rsidR="00C347D0" w:rsidRPr="001B6703">
        <w:rPr>
          <w:b/>
          <w:sz w:val="28"/>
        </w:rPr>
        <w:t xml:space="preserve"> цефалоспоринов </w:t>
      </w:r>
      <w:r w:rsidR="00C347D0" w:rsidRPr="001B6703">
        <w:rPr>
          <w:b/>
          <w:sz w:val="28"/>
          <w:lang w:val="en-US"/>
        </w:rPr>
        <w:t>III</w:t>
      </w:r>
      <w:r w:rsidR="00C347D0" w:rsidRPr="001B6703">
        <w:rPr>
          <w:b/>
          <w:sz w:val="28"/>
        </w:rPr>
        <w:t xml:space="preserve"> и </w:t>
      </w:r>
      <w:r w:rsidR="00C347D0" w:rsidRPr="001B6703">
        <w:rPr>
          <w:b/>
          <w:sz w:val="28"/>
          <w:lang w:val="en-US"/>
        </w:rPr>
        <w:t>IV</w:t>
      </w:r>
      <w:r w:rsidR="00C347D0" w:rsidRPr="001B6703">
        <w:rPr>
          <w:b/>
          <w:sz w:val="28"/>
        </w:rPr>
        <w:t xml:space="preserve"> поколения</w:t>
      </w:r>
    </w:p>
    <w:p w:rsidR="00685C0A" w:rsidRDefault="00685C0A" w:rsidP="00685C0A">
      <w:pPr>
        <w:tabs>
          <w:tab w:val="left" w:pos="360"/>
        </w:tabs>
        <w:spacing w:line="360" w:lineRule="auto"/>
        <w:ind w:firstLine="709"/>
        <w:jc w:val="both"/>
        <w:rPr>
          <w:sz w:val="28"/>
          <w:szCs w:val="28"/>
        </w:rPr>
      </w:pPr>
    </w:p>
    <w:p w:rsidR="00A75CA6" w:rsidRPr="001B6703" w:rsidRDefault="00C347D0" w:rsidP="00685C0A">
      <w:pPr>
        <w:tabs>
          <w:tab w:val="left" w:pos="360"/>
        </w:tabs>
        <w:spacing w:line="360" w:lineRule="auto"/>
        <w:ind w:firstLine="709"/>
        <w:jc w:val="both"/>
        <w:rPr>
          <w:sz w:val="28"/>
          <w:szCs w:val="28"/>
        </w:rPr>
      </w:pPr>
      <w:r w:rsidRPr="001B6703">
        <w:rPr>
          <w:sz w:val="28"/>
          <w:szCs w:val="28"/>
        </w:rPr>
        <w:t xml:space="preserve">Цефалоспорины имеют широкий спектр антимикробного действия, бактерицидный механизм действия, низкий уровень токсичности. Кроме того, </w:t>
      </w:r>
      <w:r w:rsidR="00CC438F" w:rsidRPr="001B6703">
        <w:rPr>
          <w:sz w:val="28"/>
          <w:szCs w:val="28"/>
        </w:rPr>
        <w:t>они</w:t>
      </w:r>
      <w:r w:rsidRPr="001B6703">
        <w:rPr>
          <w:sz w:val="28"/>
          <w:szCs w:val="28"/>
        </w:rPr>
        <w:t xml:space="preserve"> неактивны в отношении энтерококков. В зависимости от спектра антимикробной активности различают цефалоспорины первого, второго, третьего и четвертого поколений. Каждое последующее поколение отличается от предыдущего более широким спектром антимикробного действия и большей устойчивостью к </w:t>
      </w:r>
      <w:r w:rsidR="00CC438F" w:rsidRPr="001B6703">
        <w:rPr>
          <w:sz w:val="28"/>
          <w:szCs w:val="28"/>
        </w:rPr>
        <w:sym w:font="Symbol" w:char="F062"/>
      </w:r>
      <w:r w:rsidRPr="001B6703">
        <w:rPr>
          <w:sz w:val="28"/>
          <w:szCs w:val="28"/>
        </w:rPr>
        <w:t>-лактамазам. Кроме того, цефалоспорины принято разделять на пероральные и парентеральные. Выделяют также препараты по преимущественной активности: например, цефалоспорины с антисинегнойной активностью.</w:t>
      </w:r>
      <w:r w:rsidR="00CC438F" w:rsidRPr="001B6703">
        <w:rPr>
          <w:sz w:val="28"/>
          <w:szCs w:val="28"/>
        </w:rPr>
        <w:t xml:space="preserve"> </w:t>
      </w:r>
    </w:p>
    <w:p w:rsidR="00A75CA6" w:rsidRPr="001B6703" w:rsidRDefault="00771BCA" w:rsidP="00685C0A">
      <w:pPr>
        <w:tabs>
          <w:tab w:val="left" w:pos="360"/>
        </w:tabs>
        <w:spacing w:line="360" w:lineRule="auto"/>
        <w:ind w:firstLine="709"/>
        <w:jc w:val="both"/>
        <w:rPr>
          <w:sz w:val="28"/>
          <w:szCs w:val="28"/>
        </w:rPr>
      </w:pPr>
      <w:r w:rsidRPr="001B6703">
        <w:rPr>
          <w:sz w:val="28"/>
          <w:szCs w:val="28"/>
        </w:rPr>
        <w:t xml:space="preserve">Препараты </w:t>
      </w:r>
      <w:r w:rsidRPr="001B6703">
        <w:rPr>
          <w:sz w:val="28"/>
          <w:szCs w:val="28"/>
          <w:u w:val="single"/>
        </w:rPr>
        <w:t>третьего поколения</w:t>
      </w:r>
      <w:r w:rsidRPr="001B6703">
        <w:rPr>
          <w:sz w:val="28"/>
          <w:szCs w:val="28"/>
        </w:rPr>
        <w:t xml:space="preserve"> обладают особенно высокой активностью в отношении Г- бактерий из сем. Enterobacteriaceae, включая госпитальные множественноустойчивые штаммы. В отношении Г+ кокков, особенно стафилококков, их активность несколько ниже, чем у цефалоспоринов первого - второго поколений. Преимуществами цефалоспоринов третьего поколения являются активность в отношении некоторых типичных госпитальных патогенов и большая устойчивость к действию бета-лактамаз, недостатком - незначительная антистафилококковая активность. </w:t>
      </w:r>
      <w:r w:rsidRPr="001B6703">
        <w:rPr>
          <w:sz w:val="28"/>
          <w:szCs w:val="28"/>
          <w:u w:val="single"/>
        </w:rPr>
        <w:t xml:space="preserve">Четвертое поколение </w:t>
      </w:r>
      <w:r w:rsidRPr="001B6703">
        <w:rPr>
          <w:sz w:val="28"/>
          <w:szCs w:val="28"/>
        </w:rPr>
        <w:t xml:space="preserve">характеризуются более широким спектром антибактериальной активности, чем </w:t>
      </w:r>
      <w:r w:rsidR="00384ABF" w:rsidRPr="001B6703">
        <w:rPr>
          <w:sz w:val="28"/>
          <w:szCs w:val="28"/>
        </w:rPr>
        <w:t>цефалоспорины</w:t>
      </w:r>
      <w:r w:rsidRPr="001B6703">
        <w:rPr>
          <w:sz w:val="28"/>
          <w:szCs w:val="28"/>
        </w:rPr>
        <w:t xml:space="preserve"> третьего поколения. Высокоактивны в отношении большинства Г- бактерий, в том числе продуцирующих </w:t>
      </w:r>
      <w:r w:rsidR="00877F0A" w:rsidRPr="001B6703">
        <w:rPr>
          <w:sz w:val="28"/>
          <w:szCs w:val="28"/>
        </w:rPr>
        <w:sym w:font="Symbol" w:char="F062"/>
      </w:r>
      <w:r w:rsidRPr="001B6703">
        <w:rPr>
          <w:sz w:val="28"/>
          <w:szCs w:val="28"/>
        </w:rPr>
        <w:t xml:space="preserve">-лактамазы. Цефалоспорины четвертого поколения стабильны по отношению к действию различных </w:t>
      </w:r>
      <w:r w:rsidRPr="001B6703">
        <w:rPr>
          <w:sz w:val="28"/>
          <w:szCs w:val="28"/>
        </w:rPr>
        <w:sym w:font="Symbol" w:char="F062"/>
      </w:r>
      <w:r w:rsidRPr="001B6703">
        <w:rPr>
          <w:sz w:val="28"/>
          <w:szCs w:val="28"/>
        </w:rPr>
        <w:t>-лактамаз. Очень важным яв</w:t>
      </w:r>
      <w:r w:rsidR="005D74E0" w:rsidRPr="001B6703">
        <w:rPr>
          <w:sz w:val="28"/>
          <w:szCs w:val="28"/>
        </w:rPr>
        <w:t>ляется выявление фармакокинетики</w:t>
      </w:r>
      <w:r w:rsidRPr="001B6703">
        <w:rPr>
          <w:sz w:val="28"/>
          <w:szCs w:val="28"/>
        </w:rPr>
        <w:t xml:space="preserve"> цефалоспоринов последних поколений.</w:t>
      </w:r>
    </w:p>
    <w:p w:rsidR="00F70F49" w:rsidRPr="001B6703" w:rsidRDefault="00877F0A" w:rsidP="00685C0A">
      <w:pPr>
        <w:spacing w:line="360" w:lineRule="auto"/>
        <w:ind w:firstLine="709"/>
        <w:jc w:val="both"/>
        <w:rPr>
          <w:sz w:val="28"/>
          <w:szCs w:val="28"/>
        </w:rPr>
      </w:pPr>
      <w:r w:rsidRPr="001B6703">
        <w:rPr>
          <w:sz w:val="28"/>
          <w:szCs w:val="28"/>
        </w:rPr>
        <w:t xml:space="preserve">По данным автора </w:t>
      </w:r>
      <w:r w:rsidR="00EA61C5" w:rsidRPr="001B6703">
        <w:rPr>
          <w:sz w:val="28"/>
          <w:szCs w:val="28"/>
        </w:rPr>
        <w:t>[11</w:t>
      </w:r>
      <w:r w:rsidRPr="001B6703">
        <w:rPr>
          <w:sz w:val="28"/>
          <w:szCs w:val="28"/>
        </w:rPr>
        <w:t>] ц</w:t>
      </w:r>
      <w:r w:rsidR="00A75CA6" w:rsidRPr="001B6703">
        <w:rPr>
          <w:sz w:val="28"/>
          <w:szCs w:val="28"/>
        </w:rPr>
        <w:t>ефалоспорины хорошо всасываются при внутримышечном введении. Большинство цефалоспоринов плохо всасывается из пищеварительного тракта. Однако часть препаратов абсорбируется достаточно хорошо и поэтому может вводиться перорально. Биодоступность последних – от 40–95%. Они накапливаются в крови в бактерицидных концентрациях, что и обеспечивает необходимый фармакотерапевтический эффект. Концентрация в тканях и жидкостях составляет от 30 до 70%, внутрь клетки препараты не проникают. В крови цефалоспорины частично связываются с белками плазмы. Основные фармакокинетические характеристики цефалоспоринов III поколения</w:t>
      </w:r>
      <w:r w:rsidR="001B6703">
        <w:rPr>
          <w:sz w:val="28"/>
          <w:szCs w:val="28"/>
        </w:rPr>
        <w:t xml:space="preserve"> </w:t>
      </w:r>
      <w:r w:rsidR="00A75CA6" w:rsidRPr="001B6703">
        <w:rPr>
          <w:sz w:val="28"/>
          <w:szCs w:val="28"/>
        </w:rPr>
        <w:t xml:space="preserve">приведены в табл. </w:t>
      </w:r>
      <w:r w:rsidR="00EA61C5" w:rsidRPr="001B6703">
        <w:rPr>
          <w:sz w:val="28"/>
          <w:szCs w:val="28"/>
        </w:rPr>
        <w:t>3</w:t>
      </w:r>
      <w:r w:rsidR="000647F6" w:rsidRPr="001B6703">
        <w:rPr>
          <w:sz w:val="28"/>
          <w:szCs w:val="28"/>
        </w:rPr>
        <w:t>.</w:t>
      </w:r>
    </w:p>
    <w:p w:rsidR="00A75CA6" w:rsidRPr="001B6703" w:rsidRDefault="00A75CA6" w:rsidP="00685C0A">
      <w:pPr>
        <w:spacing w:line="360" w:lineRule="auto"/>
        <w:ind w:firstLine="709"/>
        <w:rPr>
          <w:sz w:val="28"/>
          <w:szCs w:val="28"/>
        </w:rPr>
      </w:pPr>
      <w:r w:rsidRPr="001B6703">
        <w:rPr>
          <w:sz w:val="28"/>
          <w:szCs w:val="28"/>
        </w:rPr>
        <w:t xml:space="preserve">Проницаемость через физиологические барьеры и через гематоэнцефалический барьер имеет следующие особенности: </w:t>
      </w:r>
      <w:r w:rsidRPr="001B6703">
        <w:rPr>
          <w:sz w:val="28"/>
          <w:szCs w:val="28"/>
        </w:rPr>
        <w:br/>
        <w:t>– препар</w:t>
      </w:r>
      <w:r w:rsidR="00881A67" w:rsidRPr="001B6703">
        <w:rPr>
          <w:sz w:val="28"/>
          <w:szCs w:val="28"/>
        </w:rPr>
        <w:t>аты I поколения – не проникают;</w:t>
      </w:r>
      <w:r w:rsidRPr="001B6703">
        <w:rPr>
          <w:sz w:val="28"/>
          <w:szCs w:val="28"/>
        </w:rPr>
        <w:br/>
        <w:t>– II покол</w:t>
      </w:r>
      <w:r w:rsidR="00881A67" w:rsidRPr="001B6703">
        <w:rPr>
          <w:sz w:val="28"/>
          <w:szCs w:val="28"/>
        </w:rPr>
        <w:t>ение – умеренно при воспалении;</w:t>
      </w:r>
      <w:r w:rsidRPr="001B6703">
        <w:rPr>
          <w:sz w:val="28"/>
          <w:szCs w:val="28"/>
        </w:rPr>
        <w:br/>
        <w:t xml:space="preserve">– III–IV поколение – хорошо проникают при воспалении (за исключением цефоперазона). </w:t>
      </w:r>
    </w:p>
    <w:p w:rsidR="00685C0A" w:rsidRDefault="00685C0A" w:rsidP="00685C0A">
      <w:pPr>
        <w:pStyle w:val="a8"/>
        <w:spacing w:line="360" w:lineRule="auto"/>
        <w:ind w:firstLine="709"/>
        <w:jc w:val="right"/>
        <w:rPr>
          <w:color w:val="auto"/>
          <w:sz w:val="28"/>
        </w:rPr>
      </w:pPr>
    </w:p>
    <w:p w:rsidR="00A75CA6" w:rsidRPr="001B6703" w:rsidRDefault="00F70F49" w:rsidP="00685C0A">
      <w:pPr>
        <w:pStyle w:val="a8"/>
        <w:spacing w:line="360" w:lineRule="auto"/>
        <w:ind w:firstLine="709"/>
        <w:jc w:val="right"/>
        <w:rPr>
          <w:color w:val="auto"/>
          <w:sz w:val="28"/>
        </w:rPr>
      </w:pPr>
      <w:r w:rsidRPr="001B6703">
        <w:rPr>
          <w:color w:val="auto"/>
          <w:sz w:val="28"/>
        </w:rPr>
        <w:t>Т</w:t>
      </w:r>
      <w:r w:rsidR="00594238" w:rsidRPr="001B6703">
        <w:rPr>
          <w:color w:val="auto"/>
          <w:sz w:val="28"/>
        </w:rPr>
        <w:t>аблица 3</w:t>
      </w:r>
    </w:p>
    <w:p w:rsidR="00A75CA6" w:rsidRPr="001B6703" w:rsidRDefault="00A75CA6" w:rsidP="00685C0A">
      <w:pPr>
        <w:pStyle w:val="a8"/>
        <w:spacing w:line="360" w:lineRule="auto"/>
        <w:ind w:firstLine="709"/>
        <w:jc w:val="center"/>
        <w:rPr>
          <w:b/>
          <w:color w:val="auto"/>
          <w:sz w:val="28"/>
        </w:rPr>
      </w:pPr>
      <w:r w:rsidRPr="001B6703">
        <w:rPr>
          <w:b/>
          <w:color w:val="auto"/>
          <w:sz w:val="28"/>
        </w:rPr>
        <w:t xml:space="preserve">Фармакокинетические параметры цефалоспоринов </w:t>
      </w:r>
      <w:r w:rsidRPr="001B6703">
        <w:rPr>
          <w:b/>
          <w:color w:val="auto"/>
          <w:sz w:val="28"/>
          <w:lang w:val="en-US"/>
        </w:rPr>
        <w:t>III</w:t>
      </w:r>
      <w:r w:rsidRPr="001B6703">
        <w:rPr>
          <w:b/>
          <w:color w:val="auto"/>
          <w:sz w:val="28"/>
        </w:rPr>
        <w:t xml:space="preserve"> поколения</w:t>
      </w:r>
      <w:r w:rsidR="00877F0A" w:rsidRPr="001B6703">
        <w:rPr>
          <w:b/>
          <w:color w:val="auto"/>
          <w:sz w:val="28"/>
        </w:rPr>
        <w:t xml:space="preserve"> </w:t>
      </w:r>
      <w:r w:rsidR="00594238" w:rsidRPr="001B6703">
        <w:rPr>
          <w:b/>
          <w:color w:val="auto"/>
          <w:sz w:val="28"/>
        </w:rPr>
        <w:t>[11</w:t>
      </w:r>
      <w:r w:rsidR="00877F0A" w:rsidRPr="001B6703">
        <w:rPr>
          <w:b/>
          <w:color w:val="auto"/>
          <w:sz w:val="28"/>
        </w:rPr>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134"/>
        <w:gridCol w:w="708"/>
        <w:gridCol w:w="900"/>
        <w:gridCol w:w="900"/>
        <w:gridCol w:w="1440"/>
        <w:gridCol w:w="898"/>
        <w:gridCol w:w="1391"/>
      </w:tblGrid>
      <w:tr w:rsidR="00A75CA6" w:rsidRPr="00685C0A" w:rsidTr="00685C0A">
        <w:trPr>
          <w:jc w:val="center"/>
        </w:trPr>
        <w:tc>
          <w:tcPr>
            <w:tcW w:w="1651" w:type="dxa"/>
          </w:tcPr>
          <w:p w:rsidR="00A75CA6" w:rsidRPr="00685C0A" w:rsidRDefault="00A75CA6" w:rsidP="00685C0A">
            <w:pPr>
              <w:spacing w:line="360" w:lineRule="auto"/>
              <w:jc w:val="center"/>
              <w:rPr>
                <w:sz w:val="20"/>
              </w:rPr>
            </w:pPr>
            <w:r w:rsidRPr="00685C0A">
              <w:rPr>
                <w:b/>
                <w:bCs/>
                <w:i/>
                <w:iCs/>
                <w:sz w:val="20"/>
              </w:rPr>
              <w:t>Препараты</w:t>
            </w:r>
          </w:p>
        </w:tc>
        <w:tc>
          <w:tcPr>
            <w:tcW w:w="1134" w:type="dxa"/>
          </w:tcPr>
          <w:p w:rsidR="00A75CA6" w:rsidRPr="00685C0A" w:rsidRDefault="00A75CA6" w:rsidP="00685C0A">
            <w:pPr>
              <w:spacing w:line="360" w:lineRule="auto"/>
              <w:jc w:val="center"/>
              <w:rPr>
                <w:sz w:val="20"/>
              </w:rPr>
            </w:pPr>
            <w:r w:rsidRPr="00685C0A">
              <w:rPr>
                <w:b/>
                <w:bCs/>
                <w:i/>
                <w:iCs/>
                <w:sz w:val="20"/>
              </w:rPr>
              <w:t>Доза (мг), способ применения</w:t>
            </w:r>
          </w:p>
        </w:tc>
        <w:tc>
          <w:tcPr>
            <w:tcW w:w="708" w:type="dxa"/>
          </w:tcPr>
          <w:p w:rsidR="00A75CA6" w:rsidRPr="00685C0A" w:rsidRDefault="00A75CA6" w:rsidP="00685C0A">
            <w:pPr>
              <w:spacing w:line="360" w:lineRule="auto"/>
              <w:jc w:val="center"/>
              <w:rPr>
                <w:sz w:val="20"/>
              </w:rPr>
            </w:pPr>
            <w:r w:rsidRPr="00685C0A">
              <w:rPr>
                <w:b/>
                <w:bCs/>
                <w:i/>
                <w:iCs/>
                <w:sz w:val="20"/>
              </w:rPr>
              <w:t>Cmax, мг/л</w:t>
            </w:r>
          </w:p>
        </w:tc>
        <w:tc>
          <w:tcPr>
            <w:tcW w:w="900" w:type="dxa"/>
          </w:tcPr>
          <w:p w:rsidR="00A75CA6" w:rsidRPr="00685C0A" w:rsidRDefault="00A75CA6" w:rsidP="00685C0A">
            <w:pPr>
              <w:spacing w:line="360" w:lineRule="auto"/>
              <w:jc w:val="center"/>
              <w:rPr>
                <w:sz w:val="20"/>
              </w:rPr>
            </w:pPr>
            <w:r w:rsidRPr="00685C0A">
              <w:rPr>
                <w:b/>
                <w:bCs/>
                <w:i/>
                <w:iCs/>
                <w:sz w:val="20"/>
              </w:rPr>
              <w:t>Т</w:t>
            </w:r>
            <w:r w:rsidRPr="00685C0A">
              <w:rPr>
                <w:b/>
                <w:bCs/>
                <w:i/>
                <w:iCs/>
                <w:sz w:val="20"/>
                <w:vertAlign w:val="subscript"/>
              </w:rPr>
              <w:t>1/2</w:t>
            </w:r>
            <w:r w:rsidRPr="00685C0A">
              <w:rPr>
                <w:b/>
                <w:bCs/>
                <w:i/>
                <w:iCs/>
                <w:sz w:val="20"/>
              </w:rPr>
              <w:t>, ч</w:t>
            </w:r>
          </w:p>
        </w:tc>
        <w:tc>
          <w:tcPr>
            <w:tcW w:w="900" w:type="dxa"/>
          </w:tcPr>
          <w:p w:rsidR="00A75CA6" w:rsidRPr="00685C0A" w:rsidRDefault="00A75CA6" w:rsidP="00685C0A">
            <w:pPr>
              <w:spacing w:line="360" w:lineRule="auto"/>
              <w:jc w:val="center"/>
              <w:rPr>
                <w:sz w:val="20"/>
              </w:rPr>
            </w:pPr>
            <w:r w:rsidRPr="00685C0A">
              <w:rPr>
                <w:b/>
                <w:bCs/>
                <w:i/>
                <w:iCs/>
                <w:sz w:val="20"/>
              </w:rPr>
              <w:t>AUC, мг/л.ч</w:t>
            </w:r>
          </w:p>
        </w:tc>
        <w:tc>
          <w:tcPr>
            <w:tcW w:w="1440" w:type="dxa"/>
          </w:tcPr>
          <w:p w:rsidR="00A75CA6" w:rsidRPr="00685C0A" w:rsidRDefault="00A75CA6" w:rsidP="00685C0A">
            <w:pPr>
              <w:spacing w:line="360" w:lineRule="auto"/>
              <w:jc w:val="center"/>
              <w:rPr>
                <w:sz w:val="20"/>
              </w:rPr>
            </w:pPr>
            <w:r w:rsidRPr="00685C0A">
              <w:rPr>
                <w:b/>
                <w:bCs/>
                <w:i/>
                <w:iCs/>
                <w:sz w:val="20"/>
              </w:rPr>
              <w:t>Выведение с мочой, %</w:t>
            </w:r>
          </w:p>
        </w:tc>
        <w:tc>
          <w:tcPr>
            <w:tcW w:w="898" w:type="dxa"/>
          </w:tcPr>
          <w:p w:rsidR="00A75CA6" w:rsidRPr="00685C0A" w:rsidRDefault="00384ABF" w:rsidP="00685C0A">
            <w:pPr>
              <w:spacing w:line="360" w:lineRule="auto"/>
              <w:jc w:val="center"/>
              <w:rPr>
                <w:sz w:val="20"/>
              </w:rPr>
            </w:pPr>
            <w:r w:rsidRPr="00685C0A">
              <w:rPr>
                <w:b/>
                <w:bCs/>
                <w:i/>
                <w:iCs/>
                <w:sz w:val="20"/>
              </w:rPr>
              <w:t>Биодоступность</w:t>
            </w:r>
            <w:r w:rsidR="00594238" w:rsidRPr="00685C0A">
              <w:rPr>
                <w:b/>
                <w:bCs/>
                <w:i/>
                <w:iCs/>
                <w:sz w:val="20"/>
              </w:rPr>
              <w:t>,</w:t>
            </w:r>
            <w:r w:rsidR="00A75CA6" w:rsidRPr="00685C0A">
              <w:rPr>
                <w:b/>
                <w:bCs/>
                <w:i/>
                <w:iCs/>
                <w:sz w:val="20"/>
              </w:rPr>
              <w:t>%</w:t>
            </w:r>
          </w:p>
        </w:tc>
        <w:tc>
          <w:tcPr>
            <w:tcW w:w="1391" w:type="dxa"/>
          </w:tcPr>
          <w:p w:rsidR="00F70F49" w:rsidRPr="00685C0A" w:rsidRDefault="00384ABF" w:rsidP="00685C0A">
            <w:pPr>
              <w:spacing w:line="360" w:lineRule="auto"/>
              <w:jc w:val="center"/>
              <w:rPr>
                <w:b/>
                <w:bCs/>
                <w:i/>
                <w:iCs/>
                <w:sz w:val="20"/>
              </w:rPr>
            </w:pPr>
            <w:r w:rsidRPr="00685C0A">
              <w:rPr>
                <w:b/>
                <w:bCs/>
                <w:i/>
                <w:iCs/>
                <w:sz w:val="20"/>
              </w:rPr>
              <w:t>Связывание</w:t>
            </w:r>
            <w:r w:rsidR="00594238" w:rsidRPr="00685C0A">
              <w:rPr>
                <w:b/>
                <w:bCs/>
                <w:i/>
                <w:iCs/>
                <w:sz w:val="20"/>
              </w:rPr>
              <w:t xml:space="preserve"> с</w:t>
            </w:r>
          </w:p>
          <w:p w:rsidR="00A75CA6" w:rsidRPr="00685C0A" w:rsidRDefault="00594238" w:rsidP="00685C0A">
            <w:pPr>
              <w:spacing w:line="360" w:lineRule="auto"/>
              <w:jc w:val="center"/>
              <w:rPr>
                <w:sz w:val="20"/>
              </w:rPr>
            </w:pPr>
            <w:r w:rsidRPr="00685C0A">
              <w:rPr>
                <w:b/>
                <w:bCs/>
                <w:i/>
                <w:iCs/>
                <w:sz w:val="20"/>
              </w:rPr>
              <w:t xml:space="preserve"> белками,</w:t>
            </w:r>
            <w:r w:rsidR="00A75CA6" w:rsidRPr="00685C0A">
              <w:rPr>
                <w:b/>
                <w:bCs/>
                <w:i/>
                <w:iCs/>
                <w:sz w:val="20"/>
              </w:rPr>
              <w:t>%</w:t>
            </w:r>
          </w:p>
        </w:tc>
      </w:tr>
      <w:tr w:rsidR="00A75CA6" w:rsidRPr="00685C0A" w:rsidTr="00685C0A">
        <w:trPr>
          <w:jc w:val="center"/>
        </w:trPr>
        <w:tc>
          <w:tcPr>
            <w:tcW w:w="1651" w:type="dxa"/>
          </w:tcPr>
          <w:p w:rsidR="00A75CA6" w:rsidRPr="00685C0A" w:rsidRDefault="00A75CA6" w:rsidP="00685C0A">
            <w:pPr>
              <w:spacing w:line="360" w:lineRule="auto"/>
              <w:jc w:val="center"/>
              <w:rPr>
                <w:sz w:val="20"/>
              </w:rPr>
            </w:pPr>
            <w:r w:rsidRPr="00685C0A">
              <w:rPr>
                <w:sz w:val="20"/>
              </w:rPr>
              <w:t>Цефиксим</w:t>
            </w:r>
          </w:p>
        </w:tc>
        <w:tc>
          <w:tcPr>
            <w:tcW w:w="1134" w:type="dxa"/>
          </w:tcPr>
          <w:p w:rsidR="00A75CA6" w:rsidRPr="00685C0A" w:rsidRDefault="00A75CA6" w:rsidP="00685C0A">
            <w:pPr>
              <w:spacing w:line="360" w:lineRule="auto"/>
              <w:jc w:val="center"/>
              <w:rPr>
                <w:sz w:val="20"/>
              </w:rPr>
            </w:pPr>
            <w:r w:rsidRPr="00685C0A">
              <w:rPr>
                <w:sz w:val="20"/>
              </w:rPr>
              <w:t>400, вн.</w:t>
            </w:r>
          </w:p>
        </w:tc>
        <w:tc>
          <w:tcPr>
            <w:tcW w:w="708" w:type="dxa"/>
          </w:tcPr>
          <w:p w:rsidR="00A75CA6" w:rsidRPr="00685C0A" w:rsidRDefault="00A75CA6" w:rsidP="00685C0A">
            <w:pPr>
              <w:spacing w:line="360" w:lineRule="auto"/>
              <w:jc w:val="center"/>
              <w:rPr>
                <w:sz w:val="20"/>
              </w:rPr>
            </w:pPr>
            <w:r w:rsidRPr="00685C0A">
              <w:rPr>
                <w:sz w:val="20"/>
              </w:rPr>
              <w:t>3,6</w:t>
            </w:r>
          </w:p>
        </w:tc>
        <w:tc>
          <w:tcPr>
            <w:tcW w:w="900" w:type="dxa"/>
          </w:tcPr>
          <w:p w:rsidR="00A75CA6" w:rsidRPr="00685C0A" w:rsidRDefault="00A75CA6" w:rsidP="00685C0A">
            <w:pPr>
              <w:spacing w:line="360" w:lineRule="auto"/>
              <w:jc w:val="center"/>
              <w:rPr>
                <w:sz w:val="20"/>
              </w:rPr>
            </w:pPr>
            <w:r w:rsidRPr="00685C0A">
              <w:rPr>
                <w:sz w:val="20"/>
              </w:rPr>
              <w:t>3,1</w:t>
            </w:r>
          </w:p>
        </w:tc>
        <w:tc>
          <w:tcPr>
            <w:tcW w:w="900" w:type="dxa"/>
          </w:tcPr>
          <w:p w:rsidR="00A75CA6" w:rsidRPr="00685C0A" w:rsidRDefault="00A75CA6" w:rsidP="00685C0A">
            <w:pPr>
              <w:spacing w:line="360" w:lineRule="auto"/>
              <w:jc w:val="center"/>
              <w:rPr>
                <w:sz w:val="20"/>
              </w:rPr>
            </w:pPr>
            <w:r w:rsidRPr="00685C0A">
              <w:rPr>
                <w:sz w:val="20"/>
              </w:rPr>
              <w:t>25,7</w:t>
            </w:r>
          </w:p>
        </w:tc>
        <w:tc>
          <w:tcPr>
            <w:tcW w:w="1440" w:type="dxa"/>
          </w:tcPr>
          <w:p w:rsidR="00A75CA6" w:rsidRPr="00685C0A" w:rsidRDefault="00A75CA6" w:rsidP="00685C0A">
            <w:pPr>
              <w:spacing w:line="360" w:lineRule="auto"/>
              <w:jc w:val="center"/>
              <w:rPr>
                <w:sz w:val="20"/>
              </w:rPr>
            </w:pPr>
            <w:r w:rsidRPr="00685C0A">
              <w:rPr>
                <w:sz w:val="20"/>
              </w:rPr>
              <w:t>22-27</w:t>
            </w:r>
          </w:p>
        </w:tc>
        <w:tc>
          <w:tcPr>
            <w:tcW w:w="898" w:type="dxa"/>
          </w:tcPr>
          <w:p w:rsidR="00A75CA6" w:rsidRPr="00685C0A" w:rsidRDefault="00A75CA6" w:rsidP="00685C0A">
            <w:pPr>
              <w:spacing w:line="360" w:lineRule="auto"/>
              <w:jc w:val="center"/>
              <w:rPr>
                <w:sz w:val="20"/>
              </w:rPr>
            </w:pPr>
            <w:r w:rsidRPr="00685C0A">
              <w:rPr>
                <w:sz w:val="20"/>
              </w:rPr>
              <w:t>50</w:t>
            </w:r>
          </w:p>
        </w:tc>
        <w:tc>
          <w:tcPr>
            <w:tcW w:w="1391" w:type="dxa"/>
          </w:tcPr>
          <w:p w:rsidR="00A75CA6" w:rsidRPr="00685C0A" w:rsidRDefault="00A75CA6" w:rsidP="00685C0A">
            <w:pPr>
              <w:spacing w:line="360" w:lineRule="auto"/>
              <w:jc w:val="center"/>
              <w:rPr>
                <w:sz w:val="20"/>
              </w:rPr>
            </w:pPr>
            <w:r w:rsidRPr="00685C0A">
              <w:rPr>
                <w:sz w:val="20"/>
              </w:rPr>
              <w:t>65</w:t>
            </w:r>
          </w:p>
        </w:tc>
      </w:tr>
      <w:tr w:rsidR="00A75CA6" w:rsidRPr="00685C0A" w:rsidTr="00685C0A">
        <w:trPr>
          <w:jc w:val="center"/>
        </w:trPr>
        <w:tc>
          <w:tcPr>
            <w:tcW w:w="1651" w:type="dxa"/>
          </w:tcPr>
          <w:p w:rsidR="00A75CA6" w:rsidRPr="00685C0A" w:rsidRDefault="00A75CA6" w:rsidP="00685C0A">
            <w:pPr>
              <w:spacing w:line="360" w:lineRule="auto"/>
              <w:jc w:val="center"/>
              <w:rPr>
                <w:sz w:val="20"/>
              </w:rPr>
            </w:pPr>
            <w:r w:rsidRPr="00685C0A">
              <w:rPr>
                <w:sz w:val="20"/>
              </w:rPr>
              <w:t>Цефоперазон</w:t>
            </w:r>
          </w:p>
        </w:tc>
        <w:tc>
          <w:tcPr>
            <w:tcW w:w="1134" w:type="dxa"/>
          </w:tcPr>
          <w:p w:rsidR="00A75CA6" w:rsidRPr="00685C0A" w:rsidRDefault="00A75CA6" w:rsidP="00685C0A">
            <w:pPr>
              <w:spacing w:line="360" w:lineRule="auto"/>
              <w:jc w:val="center"/>
              <w:rPr>
                <w:sz w:val="20"/>
              </w:rPr>
            </w:pPr>
            <w:r w:rsidRPr="00685C0A">
              <w:rPr>
                <w:sz w:val="20"/>
              </w:rPr>
              <w:t>1000, в/в</w:t>
            </w:r>
          </w:p>
        </w:tc>
        <w:tc>
          <w:tcPr>
            <w:tcW w:w="708" w:type="dxa"/>
          </w:tcPr>
          <w:p w:rsidR="00A75CA6" w:rsidRPr="00685C0A" w:rsidRDefault="00A75CA6" w:rsidP="00685C0A">
            <w:pPr>
              <w:spacing w:line="360" w:lineRule="auto"/>
              <w:jc w:val="center"/>
              <w:rPr>
                <w:sz w:val="20"/>
              </w:rPr>
            </w:pPr>
            <w:r w:rsidRPr="00685C0A">
              <w:rPr>
                <w:sz w:val="20"/>
              </w:rPr>
              <w:t>125,8</w:t>
            </w:r>
          </w:p>
        </w:tc>
        <w:tc>
          <w:tcPr>
            <w:tcW w:w="900" w:type="dxa"/>
          </w:tcPr>
          <w:p w:rsidR="00A75CA6" w:rsidRPr="00685C0A" w:rsidRDefault="00A75CA6" w:rsidP="00685C0A">
            <w:pPr>
              <w:spacing w:line="360" w:lineRule="auto"/>
              <w:jc w:val="center"/>
              <w:rPr>
                <w:sz w:val="20"/>
              </w:rPr>
            </w:pPr>
            <w:r w:rsidRPr="00685C0A">
              <w:rPr>
                <w:sz w:val="20"/>
              </w:rPr>
              <w:t>1,9-2,7</w:t>
            </w:r>
          </w:p>
        </w:tc>
        <w:tc>
          <w:tcPr>
            <w:tcW w:w="900" w:type="dxa"/>
          </w:tcPr>
          <w:p w:rsidR="00A75CA6" w:rsidRPr="00685C0A" w:rsidRDefault="00A75CA6" w:rsidP="00685C0A">
            <w:pPr>
              <w:spacing w:line="360" w:lineRule="auto"/>
              <w:jc w:val="center"/>
              <w:rPr>
                <w:sz w:val="20"/>
              </w:rPr>
            </w:pPr>
            <w:r w:rsidRPr="00685C0A">
              <w:rPr>
                <w:sz w:val="20"/>
              </w:rPr>
              <w:t>408,6</w:t>
            </w:r>
          </w:p>
        </w:tc>
        <w:tc>
          <w:tcPr>
            <w:tcW w:w="1440" w:type="dxa"/>
          </w:tcPr>
          <w:p w:rsidR="00A75CA6" w:rsidRPr="00685C0A" w:rsidRDefault="00A75CA6" w:rsidP="00685C0A">
            <w:pPr>
              <w:spacing w:line="360" w:lineRule="auto"/>
              <w:jc w:val="center"/>
              <w:rPr>
                <w:sz w:val="20"/>
              </w:rPr>
            </w:pPr>
            <w:r w:rsidRPr="00685C0A">
              <w:rPr>
                <w:sz w:val="20"/>
              </w:rPr>
              <w:t>14-27</w:t>
            </w:r>
          </w:p>
        </w:tc>
        <w:tc>
          <w:tcPr>
            <w:tcW w:w="898" w:type="dxa"/>
          </w:tcPr>
          <w:p w:rsidR="00A75CA6" w:rsidRPr="00685C0A" w:rsidRDefault="00A75CA6" w:rsidP="00685C0A">
            <w:pPr>
              <w:spacing w:line="360" w:lineRule="auto"/>
              <w:jc w:val="center"/>
              <w:rPr>
                <w:sz w:val="20"/>
              </w:rPr>
            </w:pPr>
          </w:p>
        </w:tc>
        <w:tc>
          <w:tcPr>
            <w:tcW w:w="1391" w:type="dxa"/>
          </w:tcPr>
          <w:p w:rsidR="00A75CA6" w:rsidRPr="00685C0A" w:rsidRDefault="00A75CA6" w:rsidP="00685C0A">
            <w:pPr>
              <w:spacing w:line="360" w:lineRule="auto"/>
              <w:jc w:val="center"/>
              <w:rPr>
                <w:sz w:val="20"/>
              </w:rPr>
            </w:pPr>
            <w:r w:rsidRPr="00685C0A">
              <w:rPr>
                <w:sz w:val="20"/>
              </w:rPr>
              <w:t>82-93</w:t>
            </w:r>
          </w:p>
        </w:tc>
      </w:tr>
      <w:tr w:rsidR="00A75CA6" w:rsidRPr="00685C0A" w:rsidTr="00685C0A">
        <w:trPr>
          <w:jc w:val="center"/>
        </w:trPr>
        <w:tc>
          <w:tcPr>
            <w:tcW w:w="1651" w:type="dxa"/>
          </w:tcPr>
          <w:p w:rsidR="00A75CA6" w:rsidRPr="00685C0A" w:rsidRDefault="00A75CA6" w:rsidP="00685C0A">
            <w:pPr>
              <w:spacing w:line="360" w:lineRule="auto"/>
              <w:jc w:val="center"/>
              <w:rPr>
                <w:sz w:val="20"/>
              </w:rPr>
            </w:pPr>
            <w:r w:rsidRPr="00685C0A">
              <w:rPr>
                <w:sz w:val="20"/>
              </w:rPr>
              <w:t>Цефотаксим</w:t>
            </w:r>
          </w:p>
        </w:tc>
        <w:tc>
          <w:tcPr>
            <w:tcW w:w="1134" w:type="dxa"/>
          </w:tcPr>
          <w:p w:rsidR="00A75CA6" w:rsidRPr="00685C0A" w:rsidRDefault="00A75CA6" w:rsidP="00685C0A">
            <w:pPr>
              <w:spacing w:line="360" w:lineRule="auto"/>
              <w:jc w:val="center"/>
              <w:rPr>
                <w:sz w:val="20"/>
              </w:rPr>
            </w:pPr>
            <w:r w:rsidRPr="00685C0A">
              <w:rPr>
                <w:sz w:val="20"/>
              </w:rPr>
              <w:t>500, в/м</w:t>
            </w:r>
          </w:p>
        </w:tc>
        <w:tc>
          <w:tcPr>
            <w:tcW w:w="708" w:type="dxa"/>
          </w:tcPr>
          <w:p w:rsidR="00A75CA6" w:rsidRPr="00685C0A" w:rsidRDefault="00A75CA6" w:rsidP="00685C0A">
            <w:pPr>
              <w:spacing w:line="360" w:lineRule="auto"/>
              <w:jc w:val="center"/>
              <w:rPr>
                <w:sz w:val="20"/>
              </w:rPr>
            </w:pPr>
            <w:r w:rsidRPr="00685C0A">
              <w:rPr>
                <w:sz w:val="20"/>
              </w:rPr>
              <w:t>15,4</w:t>
            </w:r>
          </w:p>
        </w:tc>
        <w:tc>
          <w:tcPr>
            <w:tcW w:w="900" w:type="dxa"/>
          </w:tcPr>
          <w:p w:rsidR="00A75CA6" w:rsidRPr="00685C0A" w:rsidRDefault="00A75CA6" w:rsidP="00685C0A">
            <w:pPr>
              <w:spacing w:line="360" w:lineRule="auto"/>
              <w:jc w:val="center"/>
              <w:rPr>
                <w:sz w:val="20"/>
              </w:rPr>
            </w:pPr>
            <w:r w:rsidRPr="00685C0A">
              <w:rPr>
                <w:sz w:val="20"/>
              </w:rPr>
              <w:t>1,1</w:t>
            </w:r>
          </w:p>
        </w:tc>
        <w:tc>
          <w:tcPr>
            <w:tcW w:w="900" w:type="dxa"/>
          </w:tcPr>
          <w:p w:rsidR="00A75CA6" w:rsidRPr="00685C0A" w:rsidRDefault="00A75CA6" w:rsidP="00685C0A">
            <w:pPr>
              <w:spacing w:line="360" w:lineRule="auto"/>
              <w:jc w:val="center"/>
              <w:rPr>
                <w:sz w:val="20"/>
              </w:rPr>
            </w:pPr>
            <w:r w:rsidRPr="00685C0A">
              <w:rPr>
                <w:sz w:val="20"/>
              </w:rPr>
              <w:t>31,4</w:t>
            </w:r>
          </w:p>
        </w:tc>
        <w:tc>
          <w:tcPr>
            <w:tcW w:w="1440" w:type="dxa"/>
          </w:tcPr>
          <w:p w:rsidR="00A75CA6" w:rsidRPr="00685C0A" w:rsidRDefault="00A75CA6" w:rsidP="00685C0A">
            <w:pPr>
              <w:spacing w:line="360" w:lineRule="auto"/>
              <w:jc w:val="center"/>
              <w:rPr>
                <w:sz w:val="20"/>
              </w:rPr>
            </w:pPr>
            <w:r w:rsidRPr="00685C0A">
              <w:rPr>
                <w:sz w:val="20"/>
              </w:rPr>
              <w:t>55-65</w:t>
            </w:r>
          </w:p>
        </w:tc>
        <w:tc>
          <w:tcPr>
            <w:tcW w:w="898" w:type="dxa"/>
          </w:tcPr>
          <w:p w:rsidR="00A75CA6" w:rsidRPr="00685C0A" w:rsidRDefault="00A75CA6" w:rsidP="00685C0A">
            <w:pPr>
              <w:spacing w:line="360" w:lineRule="auto"/>
              <w:jc w:val="center"/>
              <w:rPr>
                <w:sz w:val="20"/>
              </w:rPr>
            </w:pPr>
          </w:p>
        </w:tc>
        <w:tc>
          <w:tcPr>
            <w:tcW w:w="1391" w:type="dxa"/>
          </w:tcPr>
          <w:p w:rsidR="00A75CA6" w:rsidRPr="00685C0A" w:rsidRDefault="00A75CA6" w:rsidP="00685C0A">
            <w:pPr>
              <w:spacing w:line="360" w:lineRule="auto"/>
              <w:jc w:val="center"/>
              <w:rPr>
                <w:sz w:val="20"/>
              </w:rPr>
            </w:pPr>
            <w:r w:rsidRPr="00685C0A">
              <w:rPr>
                <w:sz w:val="20"/>
              </w:rPr>
              <w:t>30-51</w:t>
            </w:r>
          </w:p>
        </w:tc>
      </w:tr>
      <w:tr w:rsidR="00A75CA6" w:rsidRPr="00685C0A" w:rsidTr="00685C0A">
        <w:trPr>
          <w:jc w:val="center"/>
        </w:trPr>
        <w:tc>
          <w:tcPr>
            <w:tcW w:w="1651" w:type="dxa"/>
          </w:tcPr>
          <w:p w:rsidR="00A75CA6" w:rsidRPr="00685C0A" w:rsidRDefault="00A75CA6" w:rsidP="00685C0A">
            <w:pPr>
              <w:spacing w:line="360" w:lineRule="auto"/>
              <w:jc w:val="center"/>
              <w:rPr>
                <w:sz w:val="20"/>
              </w:rPr>
            </w:pPr>
            <w:r w:rsidRPr="00685C0A">
              <w:rPr>
                <w:sz w:val="20"/>
              </w:rPr>
              <w:t>Цефтазидим</w:t>
            </w:r>
          </w:p>
        </w:tc>
        <w:tc>
          <w:tcPr>
            <w:tcW w:w="1134" w:type="dxa"/>
          </w:tcPr>
          <w:p w:rsidR="00A75CA6" w:rsidRPr="00685C0A" w:rsidRDefault="00A75CA6" w:rsidP="00685C0A">
            <w:pPr>
              <w:spacing w:line="360" w:lineRule="auto"/>
              <w:jc w:val="center"/>
              <w:rPr>
                <w:sz w:val="20"/>
              </w:rPr>
            </w:pPr>
            <w:r w:rsidRPr="00685C0A">
              <w:rPr>
                <w:sz w:val="20"/>
              </w:rPr>
              <w:t>1000, в/в</w:t>
            </w:r>
          </w:p>
        </w:tc>
        <w:tc>
          <w:tcPr>
            <w:tcW w:w="708" w:type="dxa"/>
          </w:tcPr>
          <w:p w:rsidR="00A75CA6" w:rsidRPr="00685C0A" w:rsidRDefault="00A75CA6" w:rsidP="00685C0A">
            <w:pPr>
              <w:spacing w:line="360" w:lineRule="auto"/>
              <w:jc w:val="center"/>
              <w:rPr>
                <w:sz w:val="20"/>
              </w:rPr>
            </w:pPr>
            <w:r w:rsidRPr="00685C0A">
              <w:rPr>
                <w:sz w:val="20"/>
              </w:rPr>
              <w:t>77,4</w:t>
            </w:r>
          </w:p>
        </w:tc>
        <w:tc>
          <w:tcPr>
            <w:tcW w:w="900" w:type="dxa"/>
          </w:tcPr>
          <w:p w:rsidR="00A75CA6" w:rsidRPr="00685C0A" w:rsidRDefault="00A75CA6" w:rsidP="00685C0A">
            <w:pPr>
              <w:spacing w:line="360" w:lineRule="auto"/>
              <w:jc w:val="center"/>
              <w:rPr>
                <w:sz w:val="20"/>
              </w:rPr>
            </w:pPr>
            <w:r w:rsidRPr="00685C0A">
              <w:rPr>
                <w:sz w:val="20"/>
              </w:rPr>
              <w:t>1,9</w:t>
            </w:r>
          </w:p>
        </w:tc>
        <w:tc>
          <w:tcPr>
            <w:tcW w:w="900" w:type="dxa"/>
          </w:tcPr>
          <w:p w:rsidR="00A75CA6" w:rsidRPr="00685C0A" w:rsidRDefault="00A75CA6" w:rsidP="00685C0A">
            <w:pPr>
              <w:spacing w:line="360" w:lineRule="auto"/>
              <w:jc w:val="center"/>
              <w:rPr>
                <w:sz w:val="20"/>
              </w:rPr>
            </w:pPr>
            <w:r w:rsidRPr="00685C0A">
              <w:rPr>
                <w:sz w:val="20"/>
              </w:rPr>
              <w:t>147,3</w:t>
            </w:r>
          </w:p>
        </w:tc>
        <w:tc>
          <w:tcPr>
            <w:tcW w:w="1440" w:type="dxa"/>
          </w:tcPr>
          <w:p w:rsidR="00A75CA6" w:rsidRPr="00685C0A" w:rsidRDefault="00A75CA6" w:rsidP="00685C0A">
            <w:pPr>
              <w:spacing w:line="360" w:lineRule="auto"/>
              <w:jc w:val="center"/>
              <w:rPr>
                <w:sz w:val="20"/>
              </w:rPr>
            </w:pPr>
            <w:r w:rsidRPr="00685C0A">
              <w:rPr>
                <w:sz w:val="20"/>
              </w:rPr>
              <w:t>89</w:t>
            </w:r>
          </w:p>
        </w:tc>
        <w:tc>
          <w:tcPr>
            <w:tcW w:w="898" w:type="dxa"/>
          </w:tcPr>
          <w:p w:rsidR="00A75CA6" w:rsidRPr="00685C0A" w:rsidRDefault="00A75CA6" w:rsidP="00685C0A">
            <w:pPr>
              <w:spacing w:line="360" w:lineRule="auto"/>
              <w:jc w:val="center"/>
              <w:rPr>
                <w:sz w:val="20"/>
              </w:rPr>
            </w:pPr>
          </w:p>
        </w:tc>
        <w:tc>
          <w:tcPr>
            <w:tcW w:w="1391" w:type="dxa"/>
          </w:tcPr>
          <w:p w:rsidR="00A75CA6" w:rsidRPr="00685C0A" w:rsidRDefault="00A75CA6" w:rsidP="00685C0A">
            <w:pPr>
              <w:spacing w:line="360" w:lineRule="auto"/>
              <w:jc w:val="center"/>
              <w:rPr>
                <w:sz w:val="20"/>
              </w:rPr>
            </w:pPr>
            <w:r w:rsidRPr="00685C0A">
              <w:rPr>
                <w:sz w:val="20"/>
              </w:rPr>
              <w:t>&lt; 10</w:t>
            </w:r>
          </w:p>
        </w:tc>
      </w:tr>
      <w:tr w:rsidR="00A75CA6" w:rsidRPr="00685C0A" w:rsidTr="00685C0A">
        <w:trPr>
          <w:jc w:val="center"/>
        </w:trPr>
        <w:tc>
          <w:tcPr>
            <w:tcW w:w="1651" w:type="dxa"/>
          </w:tcPr>
          <w:p w:rsidR="00A75CA6" w:rsidRPr="00685C0A" w:rsidRDefault="00A75CA6" w:rsidP="00685C0A">
            <w:pPr>
              <w:spacing w:line="360" w:lineRule="auto"/>
              <w:jc w:val="center"/>
              <w:rPr>
                <w:sz w:val="20"/>
              </w:rPr>
            </w:pPr>
            <w:r w:rsidRPr="00685C0A">
              <w:rPr>
                <w:sz w:val="20"/>
              </w:rPr>
              <w:t>Цефтизоксим</w:t>
            </w:r>
          </w:p>
        </w:tc>
        <w:tc>
          <w:tcPr>
            <w:tcW w:w="1134" w:type="dxa"/>
          </w:tcPr>
          <w:p w:rsidR="00A75CA6" w:rsidRPr="00685C0A" w:rsidRDefault="00A75CA6" w:rsidP="00685C0A">
            <w:pPr>
              <w:spacing w:line="360" w:lineRule="auto"/>
              <w:jc w:val="center"/>
              <w:rPr>
                <w:sz w:val="20"/>
              </w:rPr>
            </w:pPr>
            <w:r w:rsidRPr="00685C0A">
              <w:rPr>
                <w:sz w:val="20"/>
              </w:rPr>
              <w:t>1000, в/в</w:t>
            </w:r>
          </w:p>
        </w:tc>
        <w:tc>
          <w:tcPr>
            <w:tcW w:w="708" w:type="dxa"/>
          </w:tcPr>
          <w:p w:rsidR="00A75CA6" w:rsidRPr="00685C0A" w:rsidRDefault="00A75CA6" w:rsidP="00685C0A">
            <w:pPr>
              <w:spacing w:line="360" w:lineRule="auto"/>
              <w:jc w:val="center"/>
              <w:rPr>
                <w:sz w:val="20"/>
              </w:rPr>
            </w:pPr>
            <w:r w:rsidRPr="00685C0A">
              <w:rPr>
                <w:sz w:val="20"/>
              </w:rPr>
              <w:t>52,2</w:t>
            </w:r>
          </w:p>
        </w:tc>
        <w:tc>
          <w:tcPr>
            <w:tcW w:w="900" w:type="dxa"/>
          </w:tcPr>
          <w:p w:rsidR="00A75CA6" w:rsidRPr="00685C0A" w:rsidRDefault="00A75CA6" w:rsidP="00685C0A">
            <w:pPr>
              <w:spacing w:line="360" w:lineRule="auto"/>
              <w:jc w:val="center"/>
              <w:rPr>
                <w:sz w:val="20"/>
              </w:rPr>
            </w:pPr>
            <w:r w:rsidRPr="00685C0A">
              <w:rPr>
                <w:sz w:val="20"/>
              </w:rPr>
              <w:t>1,5</w:t>
            </w:r>
          </w:p>
        </w:tc>
        <w:tc>
          <w:tcPr>
            <w:tcW w:w="900" w:type="dxa"/>
          </w:tcPr>
          <w:p w:rsidR="00A75CA6" w:rsidRPr="00685C0A" w:rsidRDefault="00A75CA6" w:rsidP="00685C0A">
            <w:pPr>
              <w:spacing w:line="360" w:lineRule="auto"/>
              <w:jc w:val="center"/>
              <w:rPr>
                <w:sz w:val="20"/>
              </w:rPr>
            </w:pPr>
            <w:r w:rsidRPr="00685C0A">
              <w:rPr>
                <w:sz w:val="20"/>
              </w:rPr>
              <w:t>100,9</w:t>
            </w:r>
          </w:p>
        </w:tc>
        <w:tc>
          <w:tcPr>
            <w:tcW w:w="1440" w:type="dxa"/>
          </w:tcPr>
          <w:p w:rsidR="00A75CA6" w:rsidRPr="00685C0A" w:rsidRDefault="00A75CA6" w:rsidP="00685C0A">
            <w:pPr>
              <w:spacing w:line="360" w:lineRule="auto"/>
              <w:jc w:val="center"/>
              <w:rPr>
                <w:sz w:val="20"/>
              </w:rPr>
            </w:pPr>
            <w:r w:rsidRPr="00685C0A">
              <w:rPr>
                <w:sz w:val="20"/>
              </w:rPr>
              <w:t>73-85</w:t>
            </w:r>
          </w:p>
        </w:tc>
        <w:tc>
          <w:tcPr>
            <w:tcW w:w="898" w:type="dxa"/>
          </w:tcPr>
          <w:p w:rsidR="00A75CA6" w:rsidRPr="00685C0A" w:rsidRDefault="00A75CA6" w:rsidP="00685C0A">
            <w:pPr>
              <w:spacing w:line="360" w:lineRule="auto"/>
              <w:jc w:val="center"/>
              <w:rPr>
                <w:sz w:val="20"/>
              </w:rPr>
            </w:pPr>
          </w:p>
        </w:tc>
        <w:tc>
          <w:tcPr>
            <w:tcW w:w="1391" w:type="dxa"/>
          </w:tcPr>
          <w:p w:rsidR="00A75CA6" w:rsidRPr="00685C0A" w:rsidRDefault="00A75CA6" w:rsidP="00685C0A">
            <w:pPr>
              <w:spacing w:line="360" w:lineRule="auto"/>
              <w:jc w:val="center"/>
              <w:rPr>
                <w:sz w:val="20"/>
              </w:rPr>
            </w:pPr>
            <w:r w:rsidRPr="00685C0A">
              <w:rPr>
                <w:sz w:val="20"/>
              </w:rPr>
              <w:t>30</w:t>
            </w:r>
          </w:p>
        </w:tc>
      </w:tr>
      <w:tr w:rsidR="00A75CA6" w:rsidRPr="00685C0A" w:rsidTr="00685C0A">
        <w:trPr>
          <w:jc w:val="center"/>
        </w:trPr>
        <w:tc>
          <w:tcPr>
            <w:tcW w:w="1651" w:type="dxa"/>
          </w:tcPr>
          <w:p w:rsidR="00A75CA6" w:rsidRPr="00685C0A" w:rsidRDefault="00A75CA6" w:rsidP="00685C0A">
            <w:pPr>
              <w:spacing w:line="360" w:lineRule="auto"/>
              <w:jc w:val="center"/>
              <w:rPr>
                <w:sz w:val="20"/>
              </w:rPr>
            </w:pPr>
            <w:r w:rsidRPr="00685C0A">
              <w:rPr>
                <w:sz w:val="20"/>
              </w:rPr>
              <w:t>Цефтриаксон</w:t>
            </w:r>
          </w:p>
        </w:tc>
        <w:tc>
          <w:tcPr>
            <w:tcW w:w="1134" w:type="dxa"/>
          </w:tcPr>
          <w:p w:rsidR="00A75CA6" w:rsidRPr="00685C0A" w:rsidRDefault="00A75CA6" w:rsidP="00685C0A">
            <w:pPr>
              <w:spacing w:line="360" w:lineRule="auto"/>
              <w:jc w:val="center"/>
              <w:rPr>
                <w:sz w:val="20"/>
              </w:rPr>
            </w:pPr>
            <w:r w:rsidRPr="00685C0A">
              <w:rPr>
                <w:sz w:val="20"/>
              </w:rPr>
              <w:t>1000, в/в</w:t>
            </w:r>
          </w:p>
        </w:tc>
        <w:tc>
          <w:tcPr>
            <w:tcW w:w="708" w:type="dxa"/>
          </w:tcPr>
          <w:p w:rsidR="00A75CA6" w:rsidRPr="00685C0A" w:rsidRDefault="00A75CA6" w:rsidP="00685C0A">
            <w:pPr>
              <w:spacing w:line="360" w:lineRule="auto"/>
              <w:jc w:val="center"/>
              <w:rPr>
                <w:sz w:val="20"/>
              </w:rPr>
            </w:pPr>
            <w:r w:rsidRPr="00685C0A">
              <w:rPr>
                <w:sz w:val="20"/>
              </w:rPr>
              <w:t>161,2</w:t>
            </w:r>
          </w:p>
        </w:tc>
        <w:tc>
          <w:tcPr>
            <w:tcW w:w="900" w:type="dxa"/>
          </w:tcPr>
          <w:p w:rsidR="00A75CA6" w:rsidRPr="00685C0A" w:rsidRDefault="00A75CA6" w:rsidP="00685C0A">
            <w:pPr>
              <w:spacing w:line="360" w:lineRule="auto"/>
              <w:jc w:val="center"/>
              <w:rPr>
                <w:sz w:val="20"/>
              </w:rPr>
            </w:pPr>
            <w:r w:rsidRPr="00685C0A">
              <w:rPr>
                <w:sz w:val="20"/>
              </w:rPr>
              <w:t>6-8</w:t>
            </w:r>
          </w:p>
        </w:tc>
        <w:tc>
          <w:tcPr>
            <w:tcW w:w="900" w:type="dxa"/>
          </w:tcPr>
          <w:p w:rsidR="00A75CA6" w:rsidRPr="00685C0A" w:rsidRDefault="00A75CA6" w:rsidP="00685C0A">
            <w:pPr>
              <w:spacing w:line="360" w:lineRule="auto"/>
              <w:jc w:val="center"/>
              <w:rPr>
                <w:sz w:val="20"/>
              </w:rPr>
            </w:pPr>
            <w:r w:rsidRPr="00685C0A">
              <w:rPr>
                <w:sz w:val="20"/>
              </w:rPr>
              <w:t>1005</w:t>
            </w:r>
          </w:p>
        </w:tc>
        <w:tc>
          <w:tcPr>
            <w:tcW w:w="1440" w:type="dxa"/>
          </w:tcPr>
          <w:p w:rsidR="00A75CA6" w:rsidRPr="00685C0A" w:rsidRDefault="00A75CA6" w:rsidP="00685C0A">
            <w:pPr>
              <w:spacing w:line="360" w:lineRule="auto"/>
              <w:jc w:val="center"/>
              <w:rPr>
                <w:sz w:val="20"/>
              </w:rPr>
            </w:pPr>
            <w:r w:rsidRPr="00685C0A">
              <w:rPr>
                <w:sz w:val="20"/>
              </w:rPr>
              <w:t>54</w:t>
            </w:r>
          </w:p>
        </w:tc>
        <w:tc>
          <w:tcPr>
            <w:tcW w:w="898" w:type="dxa"/>
          </w:tcPr>
          <w:p w:rsidR="00A75CA6" w:rsidRPr="00685C0A" w:rsidRDefault="00A75CA6" w:rsidP="00685C0A">
            <w:pPr>
              <w:spacing w:line="360" w:lineRule="auto"/>
              <w:jc w:val="center"/>
              <w:rPr>
                <w:sz w:val="20"/>
              </w:rPr>
            </w:pPr>
          </w:p>
        </w:tc>
        <w:tc>
          <w:tcPr>
            <w:tcW w:w="1391" w:type="dxa"/>
          </w:tcPr>
          <w:p w:rsidR="00A75CA6" w:rsidRPr="00685C0A" w:rsidRDefault="00A75CA6" w:rsidP="00685C0A">
            <w:pPr>
              <w:spacing w:line="360" w:lineRule="auto"/>
              <w:jc w:val="center"/>
              <w:rPr>
                <w:sz w:val="20"/>
              </w:rPr>
            </w:pPr>
            <w:r w:rsidRPr="00685C0A">
              <w:rPr>
                <w:sz w:val="20"/>
              </w:rPr>
              <w:t>85-95</w:t>
            </w:r>
          </w:p>
        </w:tc>
      </w:tr>
      <w:tr w:rsidR="00A75CA6" w:rsidRPr="00685C0A" w:rsidTr="00685C0A">
        <w:trPr>
          <w:jc w:val="center"/>
        </w:trPr>
        <w:tc>
          <w:tcPr>
            <w:tcW w:w="1651" w:type="dxa"/>
            <w:vAlign w:val="center"/>
          </w:tcPr>
          <w:p w:rsidR="00A75CA6" w:rsidRPr="00685C0A" w:rsidRDefault="00A75CA6" w:rsidP="00685C0A">
            <w:pPr>
              <w:spacing w:line="360" w:lineRule="auto"/>
              <w:jc w:val="center"/>
              <w:rPr>
                <w:sz w:val="20"/>
                <w:szCs w:val="22"/>
              </w:rPr>
            </w:pPr>
            <w:r w:rsidRPr="00685C0A">
              <w:rPr>
                <w:sz w:val="20"/>
                <w:szCs w:val="22"/>
              </w:rPr>
              <w:t>Цефподоксим</w:t>
            </w:r>
            <w:r w:rsidR="001B6703" w:rsidRPr="00685C0A">
              <w:rPr>
                <w:sz w:val="20"/>
                <w:szCs w:val="22"/>
              </w:rPr>
              <w:t xml:space="preserve"> </w:t>
            </w:r>
            <w:r w:rsidRPr="00685C0A">
              <w:rPr>
                <w:sz w:val="20"/>
                <w:szCs w:val="22"/>
              </w:rPr>
              <w:t>проксетил</w:t>
            </w:r>
          </w:p>
        </w:tc>
        <w:tc>
          <w:tcPr>
            <w:tcW w:w="1134" w:type="dxa"/>
            <w:vAlign w:val="center"/>
          </w:tcPr>
          <w:p w:rsidR="00A75CA6" w:rsidRPr="00685C0A" w:rsidRDefault="00A75CA6" w:rsidP="00685C0A">
            <w:pPr>
              <w:spacing w:line="360" w:lineRule="auto"/>
              <w:jc w:val="center"/>
              <w:rPr>
                <w:sz w:val="20"/>
              </w:rPr>
            </w:pPr>
            <w:r w:rsidRPr="00685C0A">
              <w:rPr>
                <w:sz w:val="20"/>
              </w:rPr>
              <w:t>100, вн.</w:t>
            </w:r>
          </w:p>
        </w:tc>
        <w:tc>
          <w:tcPr>
            <w:tcW w:w="708" w:type="dxa"/>
            <w:vAlign w:val="center"/>
          </w:tcPr>
          <w:p w:rsidR="00A75CA6" w:rsidRPr="00685C0A" w:rsidRDefault="00A75CA6" w:rsidP="00685C0A">
            <w:pPr>
              <w:spacing w:line="360" w:lineRule="auto"/>
              <w:jc w:val="center"/>
              <w:rPr>
                <w:sz w:val="20"/>
              </w:rPr>
            </w:pPr>
            <w:r w:rsidRPr="00685C0A">
              <w:rPr>
                <w:sz w:val="20"/>
              </w:rPr>
              <w:t>1,34</w:t>
            </w:r>
          </w:p>
        </w:tc>
        <w:tc>
          <w:tcPr>
            <w:tcW w:w="900" w:type="dxa"/>
            <w:vAlign w:val="center"/>
          </w:tcPr>
          <w:p w:rsidR="00A75CA6" w:rsidRPr="00685C0A" w:rsidRDefault="00A75CA6" w:rsidP="00685C0A">
            <w:pPr>
              <w:spacing w:line="360" w:lineRule="auto"/>
              <w:jc w:val="center"/>
              <w:rPr>
                <w:sz w:val="20"/>
              </w:rPr>
            </w:pPr>
            <w:r w:rsidRPr="00685C0A">
              <w:rPr>
                <w:sz w:val="20"/>
              </w:rPr>
              <w:t>1,9</w:t>
            </w:r>
          </w:p>
        </w:tc>
        <w:tc>
          <w:tcPr>
            <w:tcW w:w="900" w:type="dxa"/>
            <w:vAlign w:val="center"/>
          </w:tcPr>
          <w:p w:rsidR="00A75CA6" w:rsidRPr="00685C0A" w:rsidRDefault="00A75CA6" w:rsidP="00685C0A">
            <w:pPr>
              <w:spacing w:line="360" w:lineRule="auto"/>
              <w:jc w:val="center"/>
              <w:rPr>
                <w:sz w:val="20"/>
              </w:rPr>
            </w:pPr>
            <w:r w:rsidRPr="00685C0A">
              <w:rPr>
                <w:sz w:val="20"/>
              </w:rPr>
              <w:t>7,8</w:t>
            </w:r>
          </w:p>
        </w:tc>
        <w:tc>
          <w:tcPr>
            <w:tcW w:w="1440" w:type="dxa"/>
            <w:vAlign w:val="center"/>
          </w:tcPr>
          <w:p w:rsidR="00A75CA6" w:rsidRPr="00685C0A" w:rsidRDefault="00A75CA6" w:rsidP="00685C0A">
            <w:pPr>
              <w:spacing w:line="360" w:lineRule="auto"/>
              <w:jc w:val="center"/>
              <w:rPr>
                <w:sz w:val="20"/>
              </w:rPr>
            </w:pPr>
            <w:r w:rsidRPr="00685C0A">
              <w:rPr>
                <w:sz w:val="20"/>
              </w:rPr>
              <w:t>44</w:t>
            </w:r>
          </w:p>
        </w:tc>
        <w:tc>
          <w:tcPr>
            <w:tcW w:w="898" w:type="dxa"/>
            <w:vAlign w:val="center"/>
          </w:tcPr>
          <w:p w:rsidR="00A75CA6" w:rsidRPr="00685C0A" w:rsidRDefault="00A75CA6" w:rsidP="00685C0A">
            <w:pPr>
              <w:spacing w:line="360" w:lineRule="auto"/>
              <w:jc w:val="center"/>
              <w:rPr>
                <w:sz w:val="20"/>
              </w:rPr>
            </w:pPr>
            <w:r w:rsidRPr="00685C0A">
              <w:rPr>
                <w:sz w:val="20"/>
              </w:rPr>
              <w:t>50</w:t>
            </w:r>
          </w:p>
        </w:tc>
        <w:tc>
          <w:tcPr>
            <w:tcW w:w="1391" w:type="dxa"/>
            <w:vAlign w:val="center"/>
          </w:tcPr>
          <w:p w:rsidR="00A75CA6" w:rsidRPr="00685C0A" w:rsidRDefault="00A75CA6" w:rsidP="00685C0A">
            <w:pPr>
              <w:spacing w:line="360" w:lineRule="auto"/>
              <w:jc w:val="center"/>
              <w:rPr>
                <w:sz w:val="20"/>
              </w:rPr>
            </w:pPr>
            <w:r w:rsidRPr="00685C0A">
              <w:rPr>
                <w:sz w:val="20"/>
              </w:rPr>
              <w:t>40</w:t>
            </w:r>
          </w:p>
        </w:tc>
      </w:tr>
      <w:tr w:rsidR="00A75CA6" w:rsidRPr="00685C0A" w:rsidTr="00685C0A">
        <w:trPr>
          <w:jc w:val="center"/>
        </w:trPr>
        <w:tc>
          <w:tcPr>
            <w:tcW w:w="1651" w:type="dxa"/>
          </w:tcPr>
          <w:p w:rsidR="00A75CA6" w:rsidRPr="00685C0A" w:rsidRDefault="00A75CA6" w:rsidP="00685C0A">
            <w:pPr>
              <w:spacing w:line="360" w:lineRule="auto"/>
              <w:jc w:val="center"/>
              <w:rPr>
                <w:sz w:val="20"/>
              </w:rPr>
            </w:pPr>
            <w:r w:rsidRPr="00685C0A">
              <w:rPr>
                <w:sz w:val="20"/>
              </w:rPr>
              <w:t>Цефтибутен</w:t>
            </w:r>
          </w:p>
        </w:tc>
        <w:tc>
          <w:tcPr>
            <w:tcW w:w="1134" w:type="dxa"/>
          </w:tcPr>
          <w:p w:rsidR="00A75CA6" w:rsidRPr="00685C0A" w:rsidRDefault="00A75CA6" w:rsidP="00685C0A">
            <w:pPr>
              <w:spacing w:line="360" w:lineRule="auto"/>
              <w:jc w:val="center"/>
              <w:rPr>
                <w:sz w:val="20"/>
              </w:rPr>
            </w:pPr>
            <w:r w:rsidRPr="00685C0A">
              <w:rPr>
                <w:sz w:val="20"/>
              </w:rPr>
              <w:t>200, вн.</w:t>
            </w:r>
          </w:p>
        </w:tc>
        <w:tc>
          <w:tcPr>
            <w:tcW w:w="708" w:type="dxa"/>
          </w:tcPr>
          <w:p w:rsidR="00A75CA6" w:rsidRPr="00685C0A" w:rsidRDefault="00A75CA6" w:rsidP="00685C0A">
            <w:pPr>
              <w:spacing w:line="360" w:lineRule="auto"/>
              <w:jc w:val="center"/>
              <w:rPr>
                <w:sz w:val="20"/>
              </w:rPr>
            </w:pPr>
            <w:r w:rsidRPr="00685C0A">
              <w:rPr>
                <w:sz w:val="20"/>
              </w:rPr>
              <w:t>9,3</w:t>
            </w:r>
          </w:p>
        </w:tc>
        <w:tc>
          <w:tcPr>
            <w:tcW w:w="900" w:type="dxa"/>
          </w:tcPr>
          <w:p w:rsidR="00A75CA6" w:rsidRPr="00685C0A" w:rsidRDefault="00A75CA6" w:rsidP="00685C0A">
            <w:pPr>
              <w:spacing w:line="360" w:lineRule="auto"/>
              <w:jc w:val="center"/>
              <w:rPr>
                <w:sz w:val="20"/>
              </w:rPr>
            </w:pPr>
            <w:r w:rsidRPr="00685C0A">
              <w:rPr>
                <w:sz w:val="20"/>
              </w:rPr>
              <w:t>1,8-2</w:t>
            </w:r>
          </w:p>
        </w:tc>
        <w:tc>
          <w:tcPr>
            <w:tcW w:w="900" w:type="dxa"/>
          </w:tcPr>
          <w:p w:rsidR="00A75CA6" w:rsidRPr="00685C0A" w:rsidRDefault="00A75CA6" w:rsidP="00685C0A">
            <w:pPr>
              <w:spacing w:line="360" w:lineRule="auto"/>
              <w:jc w:val="center"/>
              <w:rPr>
                <w:sz w:val="20"/>
              </w:rPr>
            </w:pPr>
            <w:r w:rsidRPr="00685C0A">
              <w:rPr>
                <w:sz w:val="20"/>
              </w:rPr>
              <w:t>43,7</w:t>
            </w:r>
          </w:p>
        </w:tc>
        <w:tc>
          <w:tcPr>
            <w:tcW w:w="1440" w:type="dxa"/>
          </w:tcPr>
          <w:p w:rsidR="00A75CA6" w:rsidRPr="00685C0A" w:rsidRDefault="00A75CA6" w:rsidP="00685C0A">
            <w:pPr>
              <w:spacing w:line="360" w:lineRule="auto"/>
              <w:jc w:val="center"/>
              <w:rPr>
                <w:sz w:val="20"/>
              </w:rPr>
            </w:pPr>
            <w:r w:rsidRPr="00685C0A">
              <w:rPr>
                <w:sz w:val="20"/>
              </w:rPr>
              <w:t>78</w:t>
            </w:r>
          </w:p>
        </w:tc>
        <w:tc>
          <w:tcPr>
            <w:tcW w:w="898" w:type="dxa"/>
          </w:tcPr>
          <w:p w:rsidR="00A75CA6" w:rsidRPr="00685C0A" w:rsidRDefault="00A75CA6" w:rsidP="00685C0A">
            <w:pPr>
              <w:spacing w:line="360" w:lineRule="auto"/>
              <w:jc w:val="center"/>
              <w:rPr>
                <w:sz w:val="20"/>
              </w:rPr>
            </w:pPr>
            <w:r w:rsidRPr="00685C0A">
              <w:rPr>
                <w:sz w:val="20"/>
              </w:rPr>
              <w:t>80</w:t>
            </w:r>
          </w:p>
        </w:tc>
        <w:tc>
          <w:tcPr>
            <w:tcW w:w="1391" w:type="dxa"/>
          </w:tcPr>
          <w:p w:rsidR="00A75CA6" w:rsidRPr="00685C0A" w:rsidRDefault="00A75CA6" w:rsidP="00685C0A">
            <w:pPr>
              <w:spacing w:line="360" w:lineRule="auto"/>
              <w:jc w:val="center"/>
              <w:rPr>
                <w:sz w:val="20"/>
              </w:rPr>
            </w:pPr>
            <w:r w:rsidRPr="00685C0A">
              <w:rPr>
                <w:sz w:val="20"/>
              </w:rPr>
              <w:t>65-77</w:t>
            </w:r>
          </w:p>
        </w:tc>
      </w:tr>
    </w:tbl>
    <w:p w:rsidR="00A75CA6" w:rsidRPr="001B6703" w:rsidRDefault="00A75CA6" w:rsidP="00685C0A">
      <w:pPr>
        <w:pStyle w:val="a8"/>
        <w:spacing w:line="360" w:lineRule="auto"/>
        <w:ind w:firstLine="709"/>
        <w:jc w:val="left"/>
        <w:rPr>
          <w:color w:val="auto"/>
          <w:sz w:val="28"/>
          <w:szCs w:val="28"/>
        </w:rPr>
      </w:pPr>
    </w:p>
    <w:p w:rsidR="00A75CA6" w:rsidRPr="001B6703" w:rsidRDefault="00A75CA6" w:rsidP="00685C0A">
      <w:pPr>
        <w:pStyle w:val="a8"/>
        <w:spacing w:line="360" w:lineRule="auto"/>
        <w:ind w:firstLine="709"/>
        <w:rPr>
          <w:color w:val="auto"/>
          <w:sz w:val="28"/>
          <w:szCs w:val="28"/>
        </w:rPr>
      </w:pPr>
      <w:r w:rsidRPr="001B6703">
        <w:rPr>
          <w:color w:val="auto"/>
          <w:sz w:val="28"/>
          <w:szCs w:val="28"/>
        </w:rPr>
        <w:t>Трансплацентарный переход составляет от 20 до 40%. Препараты цефалоспоринов не метаболизируются в организме, за исключением цефотаксима, который превращается в активный метаболит дезацетилцефотаксим. Большинство цефалоспориновых антибиотиков выводятся почками (фильтрацией и секрецией), отдельные препараты преимущественно с желчью в кишечник (цефоперазон, цефтриаксон). Период полувыведения 1–2 часа, за исключением цефтибутена, цефиксима (4 ч), цефтриаксона (8 часов). Цефалоспорины характеризуются хорошей переносимостью. Наиболее частыми нежелательными явлениями при применении цефалоспоринов являются аллергические реакции (2–3%), и хотя их частота существенно меньше по сравнению с пе</w:t>
      </w:r>
      <w:r w:rsidR="000647F6" w:rsidRPr="001B6703">
        <w:rPr>
          <w:color w:val="auto"/>
          <w:sz w:val="28"/>
          <w:szCs w:val="28"/>
        </w:rPr>
        <w:t xml:space="preserve">нициллинами. </w:t>
      </w:r>
      <w:r w:rsidR="00384ABF" w:rsidRPr="001B6703">
        <w:rPr>
          <w:color w:val="auto"/>
          <w:sz w:val="28"/>
          <w:szCs w:val="28"/>
        </w:rPr>
        <w:t>Необходимо</w:t>
      </w:r>
      <w:r w:rsidRPr="001B6703">
        <w:rPr>
          <w:color w:val="auto"/>
          <w:sz w:val="28"/>
          <w:szCs w:val="28"/>
        </w:rPr>
        <w:t xml:space="preserve"> помнить, что примерно у 10% больных с гиперчувствительностью на пенициллины возможно развитие перекрестной реак</w:t>
      </w:r>
      <w:r w:rsidR="000647F6" w:rsidRPr="001B6703">
        <w:rPr>
          <w:color w:val="auto"/>
          <w:sz w:val="28"/>
          <w:szCs w:val="28"/>
        </w:rPr>
        <w:t>ции к цефалоспоринам. И</w:t>
      </w:r>
      <w:r w:rsidRPr="001B6703">
        <w:rPr>
          <w:color w:val="auto"/>
          <w:sz w:val="28"/>
          <w:szCs w:val="28"/>
        </w:rPr>
        <w:t>з других нежелательных реакций следует отметить местную болезненность при внутримышечном введении цефалоспоринов. Возможно введение с л</w:t>
      </w:r>
      <w:r w:rsidR="000647F6" w:rsidRPr="001B6703">
        <w:rPr>
          <w:color w:val="auto"/>
          <w:sz w:val="28"/>
          <w:szCs w:val="28"/>
        </w:rPr>
        <w:t>и</w:t>
      </w:r>
      <w:r w:rsidRPr="001B6703">
        <w:rPr>
          <w:color w:val="auto"/>
          <w:sz w:val="28"/>
          <w:szCs w:val="28"/>
        </w:rPr>
        <w:t>докаином для уменьшения болезненности. При внутривенном введении редко наблюдается развитие флебитов (менее 1%), для уменьшения риска их развития необходимо медленное введение в тече</w:t>
      </w:r>
      <w:r w:rsidR="000647F6" w:rsidRPr="001B6703">
        <w:rPr>
          <w:color w:val="auto"/>
          <w:sz w:val="28"/>
          <w:szCs w:val="28"/>
        </w:rPr>
        <w:t xml:space="preserve">ние 2–4 мин. </w:t>
      </w:r>
      <w:r w:rsidRPr="001B6703">
        <w:rPr>
          <w:color w:val="auto"/>
          <w:sz w:val="28"/>
          <w:szCs w:val="28"/>
        </w:rPr>
        <w:t xml:space="preserve">Реакции со стороны желудочно–кишечного тракта наблюдаются редко (около 2%), чаще при применении пероральных препаратов. Парентеральные цефалоспорины, экскретирующиеся с желчью (цефоперазон, цефтриаксон), в большей степени вызывают диарею. </w:t>
      </w:r>
    </w:p>
    <w:p w:rsidR="00A75CA6" w:rsidRPr="001B6703" w:rsidRDefault="00A75CA6" w:rsidP="00685C0A">
      <w:pPr>
        <w:pStyle w:val="a8"/>
        <w:spacing w:line="360" w:lineRule="auto"/>
        <w:ind w:firstLine="709"/>
        <w:rPr>
          <w:color w:val="auto"/>
          <w:sz w:val="28"/>
          <w:szCs w:val="28"/>
        </w:rPr>
      </w:pPr>
      <w:r w:rsidRPr="001B6703">
        <w:rPr>
          <w:color w:val="auto"/>
          <w:sz w:val="28"/>
          <w:szCs w:val="28"/>
        </w:rPr>
        <w:t xml:space="preserve">Цефпиром и цефепим плохо всасываются из желудочно-кишечного тракта и поэтому применяются только парентерально - внутривенно или внутримышечно. </w:t>
      </w:r>
      <w:r w:rsidR="0062155B" w:rsidRPr="001B6703">
        <w:rPr>
          <w:color w:val="auto"/>
          <w:sz w:val="28"/>
          <w:szCs w:val="28"/>
        </w:rPr>
        <w:t>Автором</w:t>
      </w:r>
      <w:r w:rsidR="001039DA" w:rsidRPr="001B6703">
        <w:rPr>
          <w:color w:val="auto"/>
          <w:sz w:val="28"/>
          <w:szCs w:val="28"/>
        </w:rPr>
        <w:t xml:space="preserve"> [</w:t>
      </w:r>
      <w:r w:rsidR="0062155B" w:rsidRPr="001B6703">
        <w:rPr>
          <w:color w:val="auto"/>
          <w:sz w:val="28"/>
          <w:szCs w:val="28"/>
        </w:rPr>
        <w:t>11</w:t>
      </w:r>
      <w:r w:rsidR="001039DA" w:rsidRPr="001B6703">
        <w:rPr>
          <w:color w:val="auto"/>
          <w:sz w:val="28"/>
          <w:szCs w:val="28"/>
        </w:rPr>
        <w:t xml:space="preserve">, </w:t>
      </w:r>
      <w:r w:rsidR="0062155B" w:rsidRPr="001B6703">
        <w:rPr>
          <w:color w:val="auto"/>
          <w:sz w:val="28"/>
          <w:szCs w:val="28"/>
        </w:rPr>
        <w:t>12</w:t>
      </w:r>
      <w:r w:rsidR="001039DA" w:rsidRPr="001B6703">
        <w:rPr>
          <w:color w:val="auto"/>
          <w:sz w:val="28"/>
          <w:szCs w:val="28"/>
        </w:rPr>
        <w:t>] показано, что п</w:t>
      </w:r>
      <w:r w:rsidRPr="001B6703">
        <w:rPr>
          <w:color w:val="auto"/>
          <w:sz w:val="28"/>
          <w:szCs w:val="28"/>
        </w:rPr>
        <w:t xml:space="preserve">ри внутримышечном введении оба препарата характеризуются высокой биодоступностью. При внутривенном введении в крови быстро достигаются высокие концентрации, которые затем снижаются биэкспоненциально с периодом полураспределения около 0,3 часов. Период полувыведения цефепима и цефпирома не зависит от дозы и длительности применения и составляет около 2 часов. Антибиотики обнаруживаются в крови в терапевтических концентрациях в течение 12 часов, что является обоснованием для их применения 2 раза в сутки. Через 12 часов после в/в введения в дозе 1 и </w:t>
      </w:r>
      <w:smartTag w:uri="urn:schemas-microsoft-com:office:smarttags" w:element="metricconverter">
        <w:smartTagPr>
          <w:attr w:name="ProductID" w:val="2 г"/>
        </w:smartTagPr>
        <w:r w:rsidRPr="001B6703">
          <w:rPr>
            <w:color w:val="auto"/>
            <w:sz w:val="28"/>
            <w:szCs w:val="28"/>
          </w:rPr>
          <w:t>2 г</w:t>
        </w:r>
      </w:smartTag>
      <w:r w:rsidRPr="001B6703">
        <w:rPr>
          <w:color w:val="auto"/>
          <w:sz w:val="28"/>
          <w:szCs w:val="28"/>
        </w:rPr>
        <w:t xml:space="preserve"> сывороточные концентрации цефпирома составляют 1 и 2,5 мг/л, что выше значений МПК для большинства чувствительных грамотрицательных и грамположительных бактерий, за исключением P. aeruginosa, Acinetobacter spp. и Enterococcus spp</w:t>
      </w:r>
      <w:r w:rsidR="0062155B" w:rsidRPr="001B6703">
        <w:rPr>
          <w:color w:val="auto"/>
          <w:sz w:val="28"/>
          <w:szCs w:val="28"/>
        </w:rPr>
        <w:t>. [13,14,16]</w:t>
      </w:r>
      <w:r w:rsidRPr="001B6703">
        <w:rPr>
          <w:color w:val="auto"/>
          <w:sz w:val="28"/>
          <w:szCs w:val="28"/>
        </w:rPr>
        <w:t>. Цефепим и цефпиром обладают сходными фармакокинетическими параметрами</w:t>
      </w:r>
      <w:r w:rsidR="0062155B" w:rsidRPr="00770570">
        <w:rPr>
          <w:sz w:val="28"/>
          <w:szCs w:val="28"/>
        </w:rPr>
        <w:t xml:space="preserve"> (табл. 4</w:t>
      </w:r>
      <w:r w:rsidRPr="00770570">
        <w:rPr>
          <w:sz w:val="28"/>
          <w:szCs w:val="28"/>
        </w:rPr>
        <w:t>)</w:t>
      </w:r>
      <w:r w:rsidRPr="001B6703">
        <w:rPr>
          <w:color w:val="auto"/>
          <w:sz w:val="28"/>
          <w:szCs w:val="28"/>
        </w:rPr>
        <w:t xml:space="preserve">. Оба препарата в незначительной степени метаболизируют в организме и в неизмененном виде выводятся с мочой. Почечный клиренс составляет 80-70% от общего клиренса. </w:t>
      </w:r>
    </w:p>
    <w:p w:rsidR="00F70F49" w:rsidRPr="001B6703" w:rsidRDefault="00F70F49" w:rsidP="00685C0A">
      <w:pPr>
        <w:pStyle w:val="a8"/>
        <w:spacing w:line="360" w:lineRule="auto"/>
        <w:ind w:firstLine="709"/>
        <w:jc w:val="right"/>
        <w:rPr>
          <w:bCs/>
          <w:color w:val="auto"/>
          <w:sz w:val="28"/>
        </w:rPr>
      </w:pPr>
    </w:p>
    <w:p w:rsidR="00A75CA6" w:rsidRPr="001B6703" w:rsidRDefault="0062155B" w:rsidP="00685C0A">
      <w:pPr>
        <w:pStyle w:val="a8"/>
        <w:spacing w:line="360" w:lineRule="auto"/>
        <w:ind w:firstLine="709"/>
        <w:jc w:val="right"/>
        <w:rPr>
          <w:bCs/>
          <w:color w:val="auto"/>
          <w:sz w:val="28"/>
        </w:rPr>
      </w:pPr>
      <w:r w:rsidRPr="001B6703">
        <w:rPr>
          <w:bCs/>
          <w:color w:val="auto"/>
          <w:sz w:val="28"/>
        </w:rPr>
        <w:t>Таблица 4</w:t>
      </w:r>
    </w:p>
    <w:p w:rsidR="00A75CA6" w:rsidRPr="001B6703" w:rsidRDefault="00A75CA6" w:rsidP="00685C0A">
      <w:pPr>
        <w:pStyle w:val="a8"/>
        <w:spacing w:line="360" w:lineRule="auto"/>
        <w:ind w:firstLine="709"/>
        <w:jc w:val="center"/>
        <w:rPr>
          <w:b/>
          <w:bCs/>
          <w:color w:val="auto"/>
          <w:sz w:val="28"/>
        </w:rPr>
      </w:pPr>
      <w:bookmarkStart w:id="0" w:name="T6"/>
      <w:bookmarkEnd w:id="0"/>
      <w:r w:rsidRPr="001B6703">
        <w:rPr>
          <w:b/>
          <w:bCs/>
          <w:color w:val="auto"/>
          <w:sz w:val="28"/>
        </w:rPr>
        <w:t>Фармакокинетические параметры цефепима и цефпирома [</w:t>
      </w:r>
      <w:r w:rsidR="003831EE" w:rsidRPr="001B6703">
        <w:rPr>
          <w:b/>
          <w:bCs/>
          <w:color w:val="auto"/>
          <w:sz w:val="28"/>
        </w:rPr>
        <w:t>1</w:t>
      </w:r>
      <w:r w:rsidR="0062155B" w:rsidRPr="001B6703">
        <w:rPr>
          <w:b/>
          <w:bCs/>
          <w:color w:val="auto"/>
          <w:sz w:val="28"/>
        </w:rPr>
        <w:t>3</w:t>
      </w:r>
      <w:r w:rsidR="003831EE" w:rsidRPr="001B6703">
        <w:rPr>
          <w:b/>
          <w:bCs/>
          <w:color w:val="auto"/>
          <w:sz w:val="28"/>
        </w:rPr>
        <w:t xml:space="preserve"> - </w:t>
      </w:r>
      <w:r w:rsidR="0062155B" w:rsidRPr="001B6703">
        <w:rPr>
          <w:b/>
          <w:bCs/>
          <w:color w:val="auto"/>
          <w:sz w:val="28"/>
        </w:rPr>
        <w:t>16</w:t>
      </w:r>
      <w:r w:rsidRPr="001B6703">
        <w:rPr>
          <w:b/>
          <w:bCs/>
          <w:color w:val="auto"/>
          <w:sz w:val="28"/>
        </w:rPr>
        <w:t>]</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39"/>
      </w:tblGrid>
      <w:tr w:rsidR="00A75CA6" w:rsidRPr="00631A87" w:rsidTr="00685C0A">
        <w:trPr>
          <w:jc w:val="center"/>
        </w:trPr>
        <w:tc>
          <w:tcPr>
            <w:tcW w:w="1667" w:type="pct"/>
          </w:tcPr>
          <w:p w:rsidR="00A75CA6" w:rsidRPr="00631A87" w:rsidRDefault="00A75CA6" w:rsidP="00631A87">
            <w:pPr>
              <w:pStyle w:val="a8"/>
              <w:spacing w:line="360" w:lineRule="auto"/>
              <w:ind w:firstLine="0"/>
              <w:jc w:val="center"/>
              <w:rPr>
                <w:color w:val="auto"/>
                <w:sz w:val="20"/>
              </w:rPr>
            </w:pPr>
            <w:r w:rsidRPr="00631A87">
              <w:rPr>
                <w:b/>
                <w:bCs/>
                <w:color w:val="auto"/>
                <w:sz w:val="20"/>
              </w:rPr>
              <w:t>Параметры</w:t>
            </w:r>
          </w:p>
        </w:tc>
        <w:tc>
          <w:tcPr>
            <w:tcW w:w="1667" w:type="pct"/>
          </w:tcPr>
          <w:p w:rsidR="00A75CA6" w:rsidRPr="00631A87" w:rsidRDefault="00A75CA6" w:rsidP="00631A87">
            <w:pPr>
              <w:pStyle w:val="a8"/>
              <w:spacing w:line="360" w:lineRule="auto"/>
              <w:ind w:firstLine="0"/>
              <w:jc w:val="center"/>
              <w:rPr>
                <w:color w:val="auto"/>
                <w:sz w:val="20"/>
              </w:rPr>
            </w:pPr>
            <w:r w:rsidRPr="00631A87">
              <w:rPr>
                <w:b/>
                <w:bCs/>
                <w:color w:val="auto"/>
                <w:sz w:val="20"/>
              </w:rPr>
              <w:t xml:space="preserve">Цефепим </w:t>
            </w:r>
            <w:smartTag w:uri="urn:schemas-microsoft-com:office:smarttags" w:element="metricconverter">
              <w:smartTagPr>
                <w:attr w:name="ProductID" w:val="1 г"/>
              </w:smartTagPr>
              <w:r w:rsidRPr="00631A87">
                <w:rPr>
                  <w:b/>
                  <w:bCs/>
                  <w:color w:val="auto"/>
                  <w:sz w:val="20"/>
                </w:rPr>
                <w:t>1 г</w:t>
              </w:r>
            </w:smartTag>
            <w:r w:rsidRPr="00631A87">
              <w:rPr>
                <w:b/>
                <w:bCs/>
                <w:color w:val="auto"/>
                <w:sz w:val="20"/>
              </w:rPr>
              <w:t xml:space="preserve"> в/в</w:t>
            </w:r>
          </w:p>
        </w:tc>
        <w:tc>
          <w:tcPr>
            <w:tcW w:w="1666" w:type="pct"/>
          </w:tcPr>
          <w:p w:rsidR="00A75CA6" w:rsidRPr="00631A87" w:rsidRDefault="00A75CA6" w:rsidP="00631A87">
            <w:pPr>
              <w:pStyle w:val="a8"/>
              <w:spacing w:line="360" w:lineRule="auto"/>
              <w:ind w:firstLine="0"/>
              <w:jc w:val="center"/>
              <w:rPr>
                <w:color w:val="auto"/>
                <w:sz w:val="20"/>
              </w:rPr>
            </w:pPr>
            <w:r w:rsidRPr="00631A87">
              <w:rPr>
                <w:b/>
                <w:bCs/>
                <w:color w:val="auto"/>
                <w:sz w:val="20"/>
              </w:rPr>
              <w:t xml:space="preserve">Цефпиром </w:t>
            </w:r>
            <w:smartTag w:uri="urn:schemas-microsoft-com:office:smarttags" w:element="metricconverter">
              <w:smartTagPr>
                <w:attr w:name="ProductID" w:val="1 г"/>
              </w:smartTagPr>
              <w:r w:rsidRPr="00631A87">
                <w:rPr>
                  <w:b/>
                  <w:bCs/>
                  <w:color w:val="auto"/>
                  <w:sz w:val="20"/>
                </w:rPr>
                <w:t>1 г</w:t>
              </w:r>
            </w:smartTag>
            <w:r w:rsidRPr="00631A87">
              <w:rPr>
                <w:b/>
                <w:bCs/>
                <w:color w:val="auto"/>
                <w:sz w:val="20"/>
              </w:rPr>
              <w:t xml:space="preserve"> в/в</w:t>
            </w:r>
          </w:p>
        </w:tc>
      </w:tr>
      <w:tr w:rsidR="00A75CA6" w:rsidRPr="00631A87" w:rsidTr="00685C0A">
        <w:trPr>
          <w:jc w:val="center"/>
        </w:trPr>
        <w:tc>
          <w:tcPr>
            <w:tcW w:w="1667" w:type="pct"/>
          </w:tcPr>
          <w:p w:rsidR="00A75CA6" w:rsidRPr="00631A87" w:rsidRDefault="00A75CA6" w:rsidP="00631A87">
            <w:pPr>
              <w:spacing w:line="360" w:lineRule="auto"/>
              <w:jc w:val="center"/>
              <w:rPr>
                <w:sz w:val="20"/>
              </w:rPr>
            </w:pPr>
            <w:r w:rsidRPr="00631A87">
              <w:rPr>
                <w:sz w:val="20"/>
              </w:rPr>
              <w:t>C</w:t>
            </w:r>
            <w:r w:rsidRPr="00631A87">
              <w:rPr>
                <w:sz w:val="20"/>
                <w:vertAlign w:val="subscript"/>
              </w:rPr>
              <w:t>max</w:t>
            </w:r>
            <w:r w:rsidRPr="00631A87">
              <w:rPr>
                <w:sz w:val="20"/>
              </w:rPr>
              <w:t xml:space="preserve"> , мг/л</w:t>
            </w:r>
          </w:p>
        </w:tc>
        <w:tc>
          <w:tcPr>
            <w:tcW w:w="1667" w:type="pct"/>
          </w:tcPr>
          <w:p w:rsidR="00A75CA6" w:rsidRPr="00631A87" w:rsidRDefault="00A75CA6" w:rsidP="00631A87">
            <w:pPr>
              <w:pStyle w:val="a8"/>
              <w:spacing w:line="360" w:lineRule="auto"/>
              <w:ind w:firstLine="0"/>
              <w:jc w:val="center"/>
              <w:rPr>
                <w:color w:val="auto"/>
                <w:sz w:val="20"/>
              </w:rPr>
            </w:pPr>
            <w:r w:rsidRPr="00631A87">
              <w:rPr>
                <w:color w:val="auto"/>
                <w:sz w:val="20"/>
              </w:rPr>
              <w:t>67-82</w:t>
            </w:r>
          </w:p>
        </w:tc>
        <w:tc>
          <w:tcPr>
            <w:tcW w:w="1666" w:type="pct"/>
          </w:tcPr>
          <w:p w:rsidR="00A75CA6" w:rsidRPr="00631A87" w:rsidRDefault="00A75CA6" w:rsidP="00631A87">
            <w:pPr>
              <w:pStyle w:val="a8"/>
              <w:spacing w:line="360" w:lineRule="auto"/>
              <w:ind w:firstLine="0"/>
              <w:jc w:val="center"/>
              <w:rPr>
                <w:color w:val="auto"/>
                <w:sz w:val="20"/>
              </w:rPr>
            </w:pPr>
            <w:r w:rsidRPr="00631A87">
              <w:rPr>
                <w:color w:val="auto"/>
                <w:sz w:val="20"/>
              </w:rPr>
              <w:t>53-97</w:t>
            </w:r>
          </w:p>
        </w:tc>
      </w:tr>
      <w:tr w:rsidR="00A75CA6" w:rsidRPr="00631A87" w:rsidTr="00685C0A">
        <w:trPr>
          <w:jc w:val="center"/>
        </w:trPr>
        <w:tc>
          <w:tcPr>
            <w:tcW w:w="1667" w:type="pct"/>
          </w:tcPr>
          <w:p w:rsidR="00A75CA6" w:rsidRPr="00631A87" w:rsidRDefault="00A75CA6" w:rsidP="00631A87">
            <w:pPr>
              <w:spacing w:line="360" w:lineRule="auto"/>
              <w:jc w:val="center"/>
              <w:rPr>
                <w:sz w:val="20"/>
              </w:rPr>
            </w:pPr>
            <w:r w:rsidRPr="00631A87">
              <w:rPr>
                <w:sz w:val="20"/>
              </w:rPr>
              <w:t>V</w:t>
            </w:r>
            <w:r w:rsidRPr="00631A87">
              <w:rPr>
                <w:sz w:val="20"/>
                <w:vertAlign w:val="subscript"/>
              </w:rPr>
              <w:t>dss</w:t>
            </w:r>
            <w:r w:rsidRPr="00631A87">
              <w:rPr>
                <w:sz w:val="20"/>
              </w:rPr>
              <w:t xml:space="preserve"> , л</w:t>
            </w:r>
          </w:p>
        </w:tc>
        <w:tc>
          <w:tcPr>
            <w:tcW w:w="1667" w:type="pct"/>
          </w:tcPr>
          <w:p w:rsidR="00A75CA6" w:rsidRPr="00631A87" w:rsidRDefault="00A75CA6" w:rsidP="00631A87">
            <w:pPr>
              <w:pStyle w:val="a8"/>
              <w:spacing w:line="360" w:lineRule="auto"/>
              <w:ind w:firstLine="0"/>
              <w:jc w:val="center"/>
              <w:rPr>
                <w:color w:val="auto"/>
                <w:sz w:val="20"/>
              </w:rPr>
            </w:pPr>
            <w:r w:rsidRPr="00631A87">
              <w:rPr>
                <w:color w:val="auto"/>
                <w:sz w:val="20"/>
              </w:rPr>
              <w:t>18</w:t>
            </w:r>
          </w:p>
        </w:tc>
        <w:tc>
          <w:tcPr>
            <w:tcW w:w="1666" w:type="pct"/>
          </w:tcPr>
          <w:p w:rsidR="00A75CA6" w:rsidRPr="00631A87" w:rsidRDefault="00A75CA6" w:rsidP="00631A87">
            <w:pPr>
              <w:pStyle w:val="a8"/>
              <w:spacing w:line="360" w:lineRule="auto"/>
              <w:ind w:firstLine="0"/>
              <w:jc w:val="center"/>
              <w:rPr>
                <w:color w:val="auto"/>
                <w:sz w:val="20"/>
              </w:rPr>
            </w:pPr>
            <w:r w:rsidRPr="00631A87">
              <w:rPr>
                <w:color w:val="auto"/>
                <w:sz w:val="20"/>
              </w:rPr>
              <w:t>21</w:t>
            </w:r>
          </w:p>
        </w:tc>
      </w:tr>
      <w:tr w:rsidR="00A75CA6" w:rsidRPr="00631A87" w:rsidTr="00685C0A">
        <w:trPr>
          <w:jc w:val="center"/>
        </w:trPr>
        <w:tc>
          <w:tcPr>
            <w:tcW w:w="1667" w:type="pct"/>
          </w:tcPr>
          <w:p w:rsidR="00A75CA6" w:rsidRPr="00631A87" w:rsidRDefault="00A75CA6" w:rsidP="00631A87">
            <w:pPr>
              <w:spacing w:line="360" w:lineRule="auto"/>
              <w:jc w:val="center"/>
              <w:rPr>
                <w:sz w:val="20"/>
              </w:rPr>
            </w:pPr>
            <w:r w:rsidRPr="00631A87">
              <w:rPr>
                <w:sz w:val="20"/>
              </w:rPr>
              <w:t>F при в/м введении, %</w:t>
            </w:r>
          </w:p>
        </w:tc>
        <w:tc>
          <w:tcPr>
            <w:tcW w:w="1667" w:type="pct"/>
          </w:tcPr>
          <w:p w:rsidR="00A75CA6" w:rsidRPr="00631A87" w:rsidRDefault="00A75CA6" w:rsidP="00631A87">
            <w:pPr>
              <w:pStyle w:val="a8"/>
              <w:spacing w:line="360" w:lineRule="auto"/>
              <w:ind w:firstLine="0"/>
              <w:jc w:val="center"/>
              <w:rPr>
                <w:color w:val="auto"/>
                <w:sz w:val="20"/>
              </w:rPr>
            </w:pPr>
            <w:r w:rsidRPr="00631A87">
              <w:rPr>
                <w:color w:val="auto"/>
                <w:sz w:val="20"/>
              </w:rPr>
              <w:t>~ 100</w:t>
            </w:r>
          </w:p>
        </w:tc>
        <w:tc>
          <w:tcPr>
            <w:tcW w:w="1666" w:type="pct"/>
          </w:tcPr>
          <w:p w:rsidR="00A75CA6" w:rsidRPr="00631A87" w:rsidRDefault="00A75CA6" w:rsidP="00631A87">
            <w:pPr>
              <w:pStyle w:val="a8"/>
              <w:spacing w:line="360" w:lineRule="auto"/>
              <w:ind w:firstLine="0"/>
              <w:jc w:val="center"/>
              <w:rPr>
                <w:color w:val="auto"/>
                <w:sz w:val="20"/>
              </w:rPr>
            </w:pPr>
            <w:r w:rsidRPr="00631A87">
              <w:rPr>
                <w:color w:val="auto"/>
                <w:sz w:val="20"/>
              </w:rPr>
              <w:t>&gt;90</w:t>
            </w:r>
          </w:p>
        </w:tc>
      </w:tr>
      <w:tr w:rsidR="00A75CA6" w:rsidRPr="00631A87" w:rsidTr="00685C0A">
        <w:trPr>
          <w:jc w:val="center"/>
        </w:trPr>
        <w:tc>
          <w:tcPr>
            <w:tcW w:w="1667" w:type="pct"/>
          </w:tcPr>
          <w:p w:rsidR="00A75CA6" w:rsidRPr="00631A87" w:rsidRDefault="00A75CA6" w:rsidP="00631A87">
            <w:pPr>
              <w:spacing w:line="360" w:lineRule="auto"/>
              <w:jc w:val="center"/>
              <w:rPr>
                <w:sz w:val="20"/>
              </w:rPr>
            </w:pPr>
            <w:r w:rsidRPr="00631A87">
              <w:rPr>
                <w:sz w:val="20"/>
              </w:rPr>
              <w:t>AUC, мг•ч/л</w:t>
            </w:r>
          </w:p>
        </w:tc>
        <w:tc>
          <w:tcPr>
            <w:tcW w:w="1667" w:type="pct"/>
          </w:tcPr>
          <w:p w:rsidR="00A75CA6" w:rsidRPr="00631A87" w:rsidRDefault="00A75CA6" w:rsidP="00631A87">
            <w:pPr>
              <w:pStyle w:val="a8"/>
              <w:spacing w:line="360" w:lineRule="auto"/>
              <w:ind w:firstLine="0"/>
              <w:jc w:val="center"/>
              <w:rPr>
                <w:color w:val="auto"/>
                <w:sz w:val="20"/>
              </w:rPr>
            </w:pPr>
            <w:r w:rsidRPr="00631A87">
              <w:rPr>
                <w:color w:val="auto"/>
                <w:sz w:val="20"/>
              </w:rPr>
              <w:t>137-149</w:t>
            </w:r>
          </w:p>
        </w:tc>
        <w:tc>
          <w:tcPr>
            <w:tcW w:w="1666" w:type="pct"/>
          </w:tcPr>
          <w:p w:rsidR="00A75CA6" w:rsidRPr="00631A87" w:rsidRDefault="00A75CA6" w:rsidP="00631A87">
            <w:pPr>
              <w:pStyle w:val="a8"/>
              <w:spacing w:line="360" w:lineRule="auto"/>
              <w:ind w:firstLine="0"/>
              <w:jc w:val="center"/>
              <w:rPr>
                <w:color w:val="auto"/>
                <w:sz w:val="20"/>
              </w:rPr>
            </w:pPr>
            <w:r w:rsidRPr="00631A87">
              <w:rPr>
                <w:color w:val="auto"/>
                <w:sz w:val="20"/>
              </w:rPr>
              <w:t>119-156</w:t>
            </w:r>
          </w:p>
        </w:tc>
      </w:tr>
      <w:tr w:rsidR="00A75CA6" w:rsidRPr="00631A87" w:rsidTr="00685C0A">
        <w:trPr>
          <w:jc w:val="center"/>
        </w:trPr>
        <w:tc>
          <w:tcPr>
            <w:tcW w:w="1667" w:type="pct"/>
          </w:tcPr>
          <w:p w:rsidR="00A75CA6" w:rsidRPr="00631A87" w:rsidRDefault="00A75CA6" w:rsidP="00631A87">
            <w:pPr>
              <w:spacing w:line="360" w:lineRule="auto"/>
              <w:jc w:val="center"/>
              <w:rPr>
                <w:sz w:val="20"/>
              </w:rPr>
            </w:pPr>
            <w:r w:rsidRPr="00631A87">
              <w:rPr>
                <w:sz w:val="20"/>
              </w:rPr>
              <w:t>CL</w:t>
            </w:r>
            <w:r w:rsidRPr="00631A87">
              <w:rPr>
                <w:sz w:val="20"/>
                <w:vertAlign w:val="subscript"/>
              </w:rPr>
              <w:t>t</w:t>
            </w:r>
            <w:r w:rsidRPr="00631A87">
              <w:rPr>
                <w:sz w:val="20"/>
              </w:rPr>
              <w:t xml:space="preserve"> , мл/мин</w:t>
            </w:r>
          </w:p>
        </w:tc>
        <w:tc>
          <w:tcPr>
            <w:tcW w:w="1667" w:type="pct"/>
          </w:tcPr>
          <w:p w:rsidR="00A75CA6" w:rsidRPr="00631A87" w:rsidRDefault="00A75CA6" w:rsidP="00631A87">
            <w:pPr>
              <w:pStyle w:val="a8"/>
              <w:spacing w:line="360" w:lineRule="auto"/>
              <w:ind w:firstLine="0"/>
              <w:jc w:val="center"/>
              <w:rPr>
                <w:color w:val="auto"/>
                <w:sz w:val="20"/>
              </w:rPr>
            </w:pPr>
            <w:r w:rsidRPr="00631A87">
              <w:rPr>
                <w:color w:val="auto"/>
                <w:sz w:val="20"/>
              </w:rPr>
              <w:t>122-155</w:t>
            </w:r>
          </w:p>
        </w:tc>
        <w:tc>
          <w:tcPr>
            <w:tcW w:w="1666" w:type="pct"/>
          </w:tcPr>
          <w:p w:rsidR="00A75CA6" w:rsidRPr="00631A87" w:rsidRDefault="00A75CA6" w:rsidP="00631A87">
            <w:pPr>
              <w:pStyle w:val="a8"/>
              <w:spacing w:line="360" w:lineRule="auto"/>
              <w:ind w:firstLine="0"/>
              <w:jc w:val="center"/>
              <w:rPr>
                <w:color w:val="auto"/>
                <w:sz w:val="20"/>
              </w:rPr>
            </w:pPr>
            <w:r w:rsidRPr="00631A87">
              <w:rPr>
                <w:color w:val="auto"/>
                <w:sz w:val="20"/>
              </w:rPr>
              <w:t>109-177</w:t>
            </w:r>
          </w:p>
        </w:tc>
      </w:tr>
      <w:tr w:rsidR="00A75CA6" w:rsidRPr="00631A87" w:rsidTr="00685C0A">
        <w:trPr>
          <w:jc w:val="center"/>
        </w:trPr>
        <w:tc>
          <w:tcPr>
            <w:tcW w:w="1667" w:type="pct"/>
          </w:tcPr>
          <w:p w:rsidR="00A75CA6" w:rsidRPr="00631A87" w:rsidRDefault="00A75CA6" w:rsidP="00631A87">
            <w:pPr>
              <w:spacing w:line="360" w:lineRule="auto"/>
              <w:jc w:val="center"/>
              <w:rPr>
                <w:sz w:val="20"/>
              </w:rPr>
            </w:pPr>
            <w:r w:rsidRPr="00631A87">
              <w:rPr>
                <w:sz w:val="20"/>
              </w:rPr>
              <w:t xml:space="preserve">T </w:t>
            </w:r>
            <w:r w:rsidRPr="00631A87">
              <w:rPr>
                <w:sz w:val="20"/>
                <w:vertAlign w:val="subscript"/>
              </w:rPr>
              <w:t>1/2</w:t>
            </w:r>
            <w:r w:rsidRPr="00631A87">
              <w:rPr>
                <w:sz w:val="20"/>
              </w:rPr>
              <w:t>, ч</w:t>
            </w:r>
          </w:p>
        </w:tc>
        <w:tc>
          <w:tcPr>
            <w:tcW w:w="1667" w:type="pct"/>
          </w:tcPr>
          <w:p w:rsidR="00A75CA6" w:rsidRPr="00631A87" w:rsidRDefault="00A75CA6" w:rsidP="00631A87">
            <w:pPr>
              <w:pStyle w:val="a8"/>
              <w:spacing w:line="360" w:lineRule="auto"/>
              <w:ind w:firstLine="0"/>
              <w:jc w:val="center"/>
              <w:rPr>
                <w:color w:val="auto"/>
                <w:sz w:val="20"/>
              </w:rPr>
            </w:pPr>
            <w:r w:rsidRPr="00631A87">
              <w:rPr>
                <w:color w:val="auto"/>
                <w:sz w:val="20"/>
              </w:rPr>
              <w:t>1,3-2,3</w:t>
            </w:r>
          </w:p>
        </w:tc>
        <w:tc>
          <w:tcPr>
            <w:tcW w:w="1666" w:type="pct"/>
          </w:tcPr>
          <w:p w:rsidR="00A75CA6" w:rsidRPr="00631A87" w:rsidRDefault="00A75CA6" w:rsidP="00631A87">
            <w:pPr>
              <w:pStyle w:val="a8"/>
              <w:spacing w:line="360" w:lineRule="auto"/>
              <w:ind w:firstLine="0"/>
              <w:jc w:val="center"/>
              <w:rPr>
                <w:color w:val="auto"/>
                <w:sz w:val="20"/>
              </w:rPr>
            </w:pPr>
            <w:r w:rsidRPr="00631A87">
              <w:rPr>
                <w:color w:val="auto"/>
                <w:sz w:val="20"/>
              </w:rPr>
              <w:t>1,5-2,5</w:t>
            </w:r>
          </w:p>
        </w:tc>
      </w:tr>
      <w:tr w:rsidR="00A75CA6" w:rsidRPr="00631A87" w:rsidTr="00685C0A">
        <w:trPr>
          <w:jc w:val="center"/>
        </w:trPr>
        <w:tc>
          <w:tcPr>
            <w:tcW w:w="1667" w:type="pct"/>
          </w:tcPr>
          <w:p w:rsidR="00A75CA6" w:rsidRPr="00631A87" w:rsidRDefault="00A75CA6" w:rsidP="00631A87">
            <w:pPr>
              <w:spacing w:line="360" w:lineRule="auto"/>
              <w:jc w:val="center"/>
              <w:rPr>
                <w:sz w:val="20"/>
              </w:rPr>
            </w:pPr>
            <w:r w:rsidRPr="00631A87">
              <w:rPr>
                <w:sz w:val="20"/>
              </w:rPr>
              <w:t>Связь с белками, %</w:t>
            </w:r>
          </w:p>
        </w:tc>
        <w:tc>
          <w:tcPr>
            <w:tcW w:w="1667" w:type="pct"/>
          </w:tcPr>
          <w:p w:rsidR="00A75CA6" w:rsidRPr="00631A87" w:rsidRDefault="00A75CA6" w:rsidP="00631A87">
            <w:pPr>
              <w:pStyle w:val="a8"/>
              <w:spacing w:line="360" w:lineRule="auto"/>
              <w:ind w:firstLine="0"/>
              <w:jc w:val="center"/>
              <w:rPr>
                <w:color w:val="auto"/>
                <w:sz w:val="20"/>
              </w:rPr>
            </w:pPr>
            <w:r w:rsidRPr="00631A87">
              <w:rPr>
                <w:color w:val="auto"/>
                <w:sz w:val="20"/>
              </w:rPr>
              <w:t>16-19</w:t>
            </w:r>
          </w:p>
        </w:tc>
        <w:tc>
          <w:tcPr>
            <w:tcW w:w="1666" w:type="pct"/>
          </w:tcPr>
          <w:p w:rsidR="00A75CA6" w:rsidRPr="00631A87" w:rsidRDefault="00A75CA6" w:rsidP="00631A87">
            <w:pPr>
              <w:pStyle w:val="a8"/>
              <w:spacing w:line="360" w:lineRule="auto"/>
              <w:ind w:firstLine="0"/>
              <w:jc w:val="center"/>
              <w:rPr>
                <w:color w:val="auto"/>
                <w:sz w:val="20"/>
              </w:rPr>
            </w:pPr>
            <w:r w:rsidRPr="00631A87">
              <w:rPr>
                <w:color w:val="auto"/>
                <w:sz w:val="20"/>
              </w:rPr>
              <w:t>5-13</w:t>
            </w:r>
          </w:p>
        </w:tc>
      </w:tr>
    </w:tbl>
    <w:p w:rsidR="00860558" w:rsidRPr="001B6703" w:rsidRDefault="00860558" w:rsidP="00685C0A">
      <w:pPr>
        <w:spacing w:line="360" w:lineRule="auto"/>
        <w:ind w:firstLine="709"/>
        <w:rPr>
          <w:sz w:val="28"/>
          <w:szCs w:val="20"/>
        </w:rPr>
        <w:sectPr w:rsidR="00860558" w:rsidRPr="001B6703" w:rsidSect="001B6703">
          <w:headerReference w:type="even" r:id="rId22"/>
          <w:headerReference w:type="default" r:id="rId23"/>
          <w:footerReference w:type="even" r:id="rId24"/>
          <w:footerReference w:type="default" r:id="rId25"/>
          <w:headerReference w:type="first" r:id="rId26"/>
          <w:footerReference w:type="first" r:id="rId27"/>
          <w:pgSz w:w="11906" w:h="16838" w:code="9"/>
          <w:pgMar w:top="1134" w:right="851" w:bottom="1134" w:left="1701" w:header="709" w:footer="709" w:gutter="0"/>
          <w:cols w:space="708"/>
          <w:docGrid w:linePitch="360"/>
        </w:sectPr>
      </w:pPr>
    </w:p>
    <w:p w:rsidR="00631A87" w:rsidRDefault="00631A87" w:rsidP="00685C0A">
      <w:pPr>
        <w:pStyle w:val="a8"/>
        <w:spacing w:line="360" w:lineRule="auto"/>
        <w:ind w:firstLine="709"/>
        <w:rPr>
          <w:color w:val="auto"/>
          <w:sz w:val="28"/>
          <w:szCs w:val="28"/>
        </w:rPr>
      </w:pPr>
    </w:p>
    <w:p w:rsidR="00A75CA6" w:rsidRPr="001B6703" w:rsidRDefault="00A75CA6" w:rsidP="00685C0A">
      <w:pPr>
        <w:pStyle w:val="a8"/>
        <w:spacing w:line="360" w:lineRule="auto"/>
        <w:ind w:firstLine="709"/>
        <w:rPr>
          <w:color w:val="auto"/>
          <w:sz w:val="28"/>
          <w:szCs w:val="28"/>
        </w:rPr>
      </w:pPr>
      <w:r w:rsidRPr="001B6703">
        <w:rPr>
          <w:color w:val="auto"/>
          <w:sz w:val="28"/>
          <w:szCs w:val="28"/>
        </w:rPr>
        <w:t>Цефепим и цефпиром в незначительной степени связываются с белками плазмы и хорошо проникают в жидкости и ткани организма, причем концентрации препаратов в тканях легких, коже и мягких тканях, асцитической жидкости превышают МПК основных возбудителей этих инфекций</w:t>
      </w:r>
      <w:r w:rsidR="000647F6" w:rsidRPr="00770570">
        <w:rPr>
          <w:sz w:val="28"/>
          <w:szCs w:val="28"/>
        </w:rPr>
        <w:t xml:space="preserve"> (</w:t>
      </w:r>
      <w:r w:rsidR="00384ABF" w:rsidRPr="00770570">
        <w:rPr>
          <w:sz w:val="28"/>
          <w:szCs w:val="28"/>
        </w:rPr>
        <w:t>табл.</w:t>
      </w:r>
      <w:r w:rsidR="0062155B" w:rsidRPr="00770570">
        <w:rPr>
          <w:sz w:val="28"/>
          <w:szCs w:val="28"/>
        </w:rPr>
        <w:t xml:space="preserve"> 5</w:t>
      </w:r>
      <w:r w:rsidRPr="00770570">
        <w:rPr>
          <w:sz w:val="28"/>
          <w:szCs w:val="28"/>
        </w:rPr>
        <w:t>)</w:t>
      </w:r>
    </w:p>
    <w:p w:rsidR="00F70F49" w:rsidRPr="001B6703" w:rsidRDefault="00F70F49" w:rsidP="00685C0A">
      <w:pPr>
        <w:pStyle w:val="a8"/>
        <w:spacing w:line="360" w:lineRule="auto"/>
        <w:ind w:firstLine="709"/>
        <w:jc w:val="left"/>
        <w:rPr>
          <w:b/>
          <w:bCs/>
          <w:color w:val="auto"/>
          <w:sz w:val="28"/>
          <w:szCs w:val="28"/>
        </w:rPr>
      </w:pPr>
    </w:p>
    <w:p w:rsidR="00A75CA6" w:rsidRPr="001B6703" w:rsidRDefault="0062155B" w:rsidP="00685C0A">
      <w:pPr>
        <w:pStyle w:val="a8"/>
        <w:spacing w:line="360" w:lineRule="auto"/>
        <w:ind w:firstLine="709"/>
        <w:jc w:val="right"/>
        <w:rPr>
          <w:bCs/>
          <w:color w:val="auto"/>
          <w:sz w:val="28"/>
        </w:rPr>
      </w:pPr>
      <w:r w:rsidRPr="001B6703">
        <w:rPr>
          <w:bCs/>
          <w:color w:val="auto"/>
          <w:sz w:val="28"/>
        </w:rPr>
        <w:t>Таблица 5</w:t>
      </w:r>
    </w:p>
    <w:p w:rsidR="00A75CA6" w:rsidRPr="001B6703" w:rsidRDefault="00A75CA6" w:rsidP="00685C0A">
      <w:pPr>
        <w:pStyle w:val="a8"/>
        <w:spacing w:line="360" w:lineRule="auto"/>
        <w:ind w:firstLine="709"/>
        <w:jc w:val="left"/>
        <w:rPr>
          <w:b/>
          <w:bCs/>
          <w:color w:val="auto"/>
          <w:sz w:val="28"/>
        </w:rPr>
      </w:pPr>
      <w:r w:rsidRPr="001B6703">
        <w:rPr>
          <w:b/>
          <w:bCs/>
          <w:color w:val="auto"/>
          <w:sz w:val="28"/>
        </w:rPr>
        <w:t>Проникновение цефепима и цефпирома в жидкости и ткани организма</w:t>
      </w:r>
      <w:r w:rsidR="00F70F49" w:rsidRPr="001B6703">
        <w:rPr>
          <w:b/>
          <w:bCs/>
          <w:color w:val="auto"/>
          <w:sz w:val="28"/>
        </w:rPr>
        <w:t xml:space="preserve"> </w:t>
      </w:r>
      <w:r w:rsidR="0062155B" w:rsidRPr="001B6703">
        <w:rPr>
          <w:b/>
          <w:bCs/>
          <w:color w:val="auto"/>
          <w:sz w:val="28"/>
        </w:rPr>
        <w:t>[13</w:t>
      </w:r>
      <w:r w:rsidR="003831EE" w:rsidRPr="001B6703">
        <w:rPr>
          <w:b/>
          <w:bCs/>
          <w:color w:val="auto"/>
          <w:sz w:val="28"/>
        </w:rPr>
        <w:t xml:space="preserve"> - </w:t>
      </w:r>
      <w:r w:rsidR="0062155B" w:rsidRPr="001B6703">
        <w:rPr>
          <w:b/>
          <w:bCs/>
          <w:color w:val="auto"/>
          <w:sz w:val="28"/>
        </w:rPr>
        <w:t>18</w:t>
      </w:r>
      <w:r w:rsidRPr="001B6703">
        <w:rPr>
          <w:b/>
          <w:bCs/>
          <w:color w:val="auto"/>
          <w:sz w:val="28"/>
        </w:rPr>
        <w:t>]</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7"/>
        <w:gridCol w:w="2814"/>
        <w:gridCol w:w="2896"/>
      </w:tblGrid>
      <w:tr w:rsidR="00A75CA6" w:rsidRPr="00631A87" w:rsidTr="00631A87">
        <w:trPr>
          <w:jc w:val="center"/>
        </w:trPr>
        <w:tc>
          <w:tcPr>
            <w:tcW w:w="1729" w:type="pct"/>
            <w:vMerge w:val="restart"/>
          </w:tcPr>
          <w:p w:rsidR="00A75CA6" w:rsidRPr="00631A87" w:rsidRDefault="00A75CA6" w:rsidP="00631A87">
            <w:pPr>
              <w:pStyle w:val="a8"/>
              <w:spacing w:line="360" w:lineRule="auto"/>
              <w:ind w:firstLine="0"/>
              <w:jc w:val="center"/>
              <w:rPr>
                <w:color w:val="auto"/>
                <w:sz w:val="20"/>
              </w:rPr>
            </w:pPr>
            <w:r w:rsidRPr="00631A87">
              <w:rPr>
                <w:b/>
                <w:bCs/>
                <w:color w:val="auto"/>
                <w:sz w:val="20"/>
              </w:rPr>
              <w:t>Ткани и жидкости</w:t>
            </w:r>
          </w:p>
        </w:tc>
        <w:tc>
          <w:tcPr>
            <w:tcW w:w="3271" w:type="pct"/>
            <w:gridSpan w:val="2"/>
          </w:tcPr>
          <w:p w:rsidR="00A75CA6" w:rsidRPr="00631A87" w:rsidRDefault="00A75CA6" w:rsidP="00631A87">
            <w:pPr>
              <w:pStyle w:val="a8"/>
              <w:spacing w:line="360" w:lineRule="auto"/>
              <w:ind w:firstLine="0"/>
              <w:jc w:val="center"/>
              <w:rPr>
                <w:color w:val="auto"/>
                <w:sz w:val="20"/>
              </w:rPr>
            </w:pPr>
            <w:r w:rsidRPr="00631A87">
              <w:rPr>
                <w:b/>
                <w:bCs/>
                <w:color w:val="auto"/>
                <w:sz w:val="20"/>
              </w:rPr>
              <w:t>Коэффициент пенетрации (соотношение концентраций ткань/кровь)</w:t>
            </w:r>
          </w:p>
        </w:tc>
      </w:tr>
      <w:tr w:rsidR="00A75CA6" w:rsidRPr="00631A87" w:rsidTr="00631A87">
        <w:trPr>
          <w:jc w:val="center"/>
        </w:trPr>
        <w:tc>
          <w:tcPr>
            <w:tcW w:w="1729" w:type="pct"/>
            <w:vMerge/>
          </w:tcPr>
          <w:p w:rsidR="00A75CA6" w:rsidRPr="00631A87" w:rsidRDefault="00A75CA6" w:rsidP="00631A87">
            <w:pPr>
              <w:spacing w:line="360" w:lineRule="auto"/>
              <w:jc w:val="center"/>
              <w:rPr>
                <w:sz w:val="20"/>
              </w:rPr>
            </w:pPr>
          </w:p>
        </w:tc>
        <w:tc>
          <w:tcPr>
            <w:tcW w:w="1612" w:type="pct"/>
          </w:tcPr>
          <w:p w:rsidR="00A75CA6" w:rsidRPr="00631A87" w:rsidRDefault="00A75CA6" w:rsidP="00631A87">
            <w:pPr>
              <w:pStyle w:val="a8"/>
              <w:spacing w:line="360" w:lineRule="auto"/>
              <w:ind w:firstLine="0"/>
              <w:jc w:val="center"/>
              <w:rPr>
                <w:color w:val="auto"/>
                <w:sz w:val="20"/>
              </w:rPr>
            </w:pPr>
            <w:r w:rsidRPr="00631A87">
              <w:rPr>
                <w:b/>
                <w:bCs/>
                <w:color w:val="auto"/>
                <w:sz w:val="20"/>
              </w:rPr>
              <w:t>Цефепим</w:t>
            </w:r>
          </w:p>
        </w:tc>
        <w:tc>
          <w:tcPr>
            <w:tcW w:w="1660" w:type="pct"/>
          </w:tcPr>
          <w:p w:rsidR="00A75CA6" w:rsidRPr="00631A87" w:rsidRDefault="00A75CA6" w:rsidP="00631A87">
            <w:pPr>
              <w:pStyle w:val="a8"/>
              <w:spacing w:line="360" w:lineRule="auto"/>
              <w:ind w:firstLine="0"/>
              <w:jc w:val="center"/>
              <w:rPr>
                <w:color w:val="auto"/>
                <w:sz w:val="20"/>
              </w:rPr>
            </w:pPr>
            <w:r w:rsidRPr="00631A87">
              <w:rPr>
                <w:b/>
                <w:bCs/>
                <w:color w:val="auto"/>
                <w:sz w:val="20"/>
              </w:rPr>
              <w:t>Цефпиром</w:t>
            </w:r>
          </w:p>
        </w:tc>
      </w:tr>
      <w:tr w:rsidR="00A75CA6" w:rsidRPr="00631A87" w:rsidTr="00631A87">
        <w:trPr>
          <w:jc w:val="center"/>
        </w:trPr>
        <w:tc>
          <w:tcPr>
            <w:tcW w:w="1729" w:type="pct"/>
          </w:tcPr>
          <w:p w:rsidR="00A75CA6" w:rsidRPr="00631A87" w:rsidRDefault="00A75CA6" w:rsidP="00631A87">
            <w:pPr>
              <w:spacing w:line="360" w:lineRule="auto"/>
              <w:jc w:val="center"/>
              <w:rPr>
                <w:sz w:val="20"/>
              </w:rPr>
            </w:pPr>
            <w:r w:rsidRPr="00631A87">
              <w:rPr>
                <w:sz w:val="20"/>
              </w:rPr>
              <w:t>Воспалительная жидкость</w:t>
            </w:r>
          </w:p>
        </w:tc>
        <w:tc>
          <w:tcPr>
            <w:tcW w:w="1612" w:type="pct"/>
          </w:tcPr>
          <w:p w:rsidR="00A75CA6" w:rsidRPr="00631A87" w:rsidRDefault="00A75CA6" w:rsidP="00631A87">
            <w:pPr>
              <w:pStyle w:val="a8"/>
              <w:spacing w:line="360" w:lineRule="auto"/>
              <w:ind w:firstLine="0"/>
              <w:jc w:val="center"/>
              <w:rPr>
                <w:color w:val="auto"/>
                <w:sz w:val="20"/>
              </w:rPr>
            </w:pPr>
            <w:r w:rsidRPr="00631A87">
              <w:rPr>
                <w:color w:val="auto"/>
                <w:sz w:val="20"/>
              </w:rPr>
              <w:t>0,8</w:t>
            </w:r>
          </w:p>
        </w:tc>
        <w:tc>
          <w:tcPr>
            <w:tcW w:w="1660" w:type="pct"/>
          </w:tcPr>
          <w:p w:rsidR="00A75CA6" w:rsidRPr="00631A87" w:rsidRDefault="00A75CA6" w:rsidP="00631A87">
            <w:pPr>
              <w:pStyle w:val="a8"/>
              <w:spacing w:line="360" w:lineRule="auto"/>
              <w:ind w:firstLine="0"/>
              <w:jc w:val="center"/>
              <w:rPr>
                <w:color w:val="auto"/>
                <w:sz w:val="20"/>
              </w:rPr>
            </w:pPr>
            <w:r w:rsidRPr="00631A87">
              <w:rPr>
                <w:color w:val="auto"/>
                <w:sz w:val="20"/>
              </w:rPr>
              <w:t>0,9</w:t>
            </w:r>
          </w:p>
        </w:tc>
      </w:tr>
      <w:tr w:rsidR="00A75CA6" w:rsidRPr="00631A87" w:rsidTr="00631A87">
        <w:trPr>
          <w:jc w:val="center"/>
        </w:trPr>
        <w:tc>
          <w:tcPr>
            <w:tcW w:w="1729" w:type="pct"/>
          </w:tcPr>
          <w:p w:rsidR="00A75CA6" w:rsidRPr="00631A87" w:rsidRDefault="00A75CA6" w:rsidP="00631A87">
            <w:pPr>
              <w:spacing w:line="360" w:lineRule="auto"/>
              <w:jc w:val="center"/>
              <w:rPr>
                <w:sz w:val="20"/>
              </w:rPr>
            </w:pPr>
            <w:r w:rsidRPr="00631A87">
              <w:rPr>
                <w:sz w:val="20"/>
              </w:rPr>
              <w:t>Перитонеальная жидкость</w:t>
            </w:r>
          </w:p>
        </w:tc>
        <w:tc>
          <w:tcPr>
            <w:tcW w:w="1612" w:type="pct"/>
          </w:tcPr>
          <w:p w:rsidR="00A75CA6" w:rsidRPr="00631A87" w:rsidRDefault="00A75CA6" w:rsidP="00631A87">
            <w:pPr>
              <w:pStyle w:val="a8"/>
              <w:spacing w:line="360" w:lineRule="auto"/>
              <w:ind w:firstLine="0"/>
              <w:jc w:val="center"/>
              <w:rPr>
                <w:color w:val="auto"/>
                <w:sz w:val="20"/>
              </w:rPr>
            </w:pPr>
            <w:r w:rsidRPr="00631A87">
              <w:rPr>
                <w:color w:val="auto"/>
                <w:sz w:val="20"/>
              </w:rPr>
              <w:t>0,66</w:t>
            </w:r>
          </w:p>
        </w:tc>
        <w:tc>
          <w:tcPr>
            <w:tcW w:w="1660" w:type="pct"/>
          </w:tcPr>
          <w:p w:rsidR="00A75CA6" w:rsidRPr="00631A87" w:rsidRDefault="00A75CA6" w:rsidP="00631A87">
            <w:pPr>
              <w:pStyle w:val="a8"/>
              <w:spacing w:line="360" w:lineRule="auto"/>
              <w:ind w:firstLine="0"/>
              <w:jc w:val="center"/>
              <w:rPr>
                <w:color w:val="auto"/>
                <w:sz w:val="20"/>
              </w:rPr>
            </w:pPr>
            <w:r w:rsidRPr="00631A87">
              <w:rPr>
                <w:color w:val="auto"/>
                <w:sz w:val="20"/>
              </w:rPr>
              <w:t>0,98</w:t>
            </w:r>
          </w:p>
        </w:tc>
      </w:tr>
      <w:tr w:rsidR="00A75CA6" w:rsidRPr="00631A87" w:rsidTr="00631A87">
        <w:trPr>
          <w:jc w:val="center"/>
        </w:trPr>
        <w:tc>
          <w:tcPr>
            <w:tcW w:w="1729" w:type="pct"/>
          </w:tcPr>
          <w:p w:rsidR="00A75CA6" w:rsidRPr="00631A87" w:rsidRDefault="00A75CA6" w:rsidP="00631A87">
            <w:pPr>
              <w:spacing w:line="360" w:lineRule="auto"/>
              <w:jc w:val="center"/>
              <w:rPr>
                <w:sz w:val="20"/>
              </w:rPr>
            </w:pPr>
            <w:r w:rsidRPr="00631A87">
              <w:rPr>
                <w:sz w:val="20"/>
              </w:rPr>
              <w:t>Мокрота</w:t>
            </w:r>
          </w:p>
        </w:tc>
        <w:tc>
          <w:tcPr>
            <w:tcW w:w="1612" w:type="pct"/>
          </w:tcPr>
          <w:p w:rsidR="00A75CA6" w:rsidRPr="00631A87" w:rsidRDefault="00A75CA6" w:rsidP="00631A87">
            <w:pPr>
              <w:pStyle w:val="a8"/>
              <w:spacing w:line="360" w:lineRule="auto"/>
              <w:ind w:firstLine="0"/>
              <w:jc w:val="center"/>
              <w:rPr>
                <w:color w:val="auto"/>
                <w:sz w:val="20"/>
              </w:rPr>
            </w:pPr>
            <w:r w:rsidRPr="00631A87">
              <w:rPr>
                <w:color w:val="auto"/>
                <w:sz w:val="20"/>
              </w:rPr>
              <w:t>0,1</w:t>
            </w:r>
          </w:p>
        </w:tc>
        <w:tc>
          <w:tcPr>
            <w:tcW w:w="1660" w:type="pct"/>
          </w:tcPr>
          <w:p w:rsidR="00A75CA6" w:rsidRPr="00631A87" w:rsidRDefault="00A75CA6" w:rsidP="00631A87">
            <w:pPr>
              <w:pStyle w:val="a8"/>
              <w:spacing w:line="360" w:lineRule="auto"/>
              <w:ind w:firstLine="0"/>
              <w:jc w:val="center"/>
              <w:rPr>
                <w:color w:val="auto"/>
                <w:sz w:val="20"/>
              </w:rPr>
            </w:pPr>
            <w:r w:rsidRPr="00631A87">
              <w:rPr>
                <w:color w:val="auto"/>
                <w:sz w:val="20"/>
              </w:rPr>
              <w:t>0,05-0,2</w:t>
            </w:r>
          </w:p>
        </w:tc>
      </w:tr>
      <w:tr w:rsidR="00A75CA6" w:rsidRPr="00631A87" w:rsidTr="00631A87">
        <w:trPr>
          <w:jc w:val="center"/>
        </w:trPr>
        <w:tc>
          <w:tcPr>
            <w:tcW w:w="1729" w:type="pct"/>
          </w:tcPr>
          <w:p w:rsidR="00A75CA6" w:rsidRPr="00631A87" w:rsidRDefault="00A75CA6" w:rsidP="00631A87">
            <w:pPr>
              <w:spacing w:line="360" w:lineRule="auto"/>
              <w:jc w:val="center"/>
              <w:rPr>
                <w:sz w:val="20"/>
              </w:rPr>
            </w:pPr>
            <w:r w:rsidRPr="00631A87">
              <w:rPr>
                <w:sz w:val="20"/>
              </w:rPr>
              <w:t>Бронхиальная ткань</w:t>
            </w:r>
          </w:p>
        </w:tc>
        <w:tc>
          <w:tcPr>
            <w:tcW w:w="1612" w:type="pct"/>
          </w:tcPr>
          <w:p w:rsidR="00A75CA6" w:rsidRPr="00631A87" w:rsidRDefault="00A75CA6" w:rsidP="00631A87">
            <w:pPr>
              <w:pStyle w:val="a8"/>
              <w:spacing w:line="360" w:lineRule="auto"/>
              <w:ind w:firstLine="0"/>
              <w:jc w:val="center"/>
              <w:rPr>
                <w:color w:val="auto"/>
                <w:sz w:val="20"/>
              </w:rPr>
            </w:pPr>
            <w:r w:rsidRPr="00631A87">
              <w:rPr>
                <w:color w:val="auto"/>
                <w:sz w:val="20"/>
              </w:rPr>
              <w:t>0,6</w:t>
            </w:r>
          </w:p>
        </w:tc>
        <w:tc>
          <w:tcPr>
            <w:tcW w:w="1660" w:type="pct"/>
          </w:tcPr>
          <w:p w:rsidR="00A75CA6" w:rsidRPr="00631A87" w:rsidRDefault="00A75CA6" w:rsidP="00631A87">
            <w:pPr>
              <w:pStyle w:val="a8"/>
              <w:spacing w:line="360" w:lineRule="auto"/>
              <w:ind w:firstLine="0"/>
              <w:jc w:val="center"/>
              <w:rPr>
                <w:color w:val="auto"/>
                <w:sz w:val="20"/>
              </w:rPr>
            </w:pPr>
            <w:r w:rsidRPr="00631A87">
              <w:rPr>
                <w:color w:val="auto"/>
                <w:sz w:val="20"/>
              </w:rPr>
              <w:t>0,46</w:t>
            </w:r>
          </w:p>
        </w:tc>
      </w:tr>
      <w:tr w:rsidR="00A75CA6" w:rsidRPr="00631A87" w:rsidTr="00631A87">
        <w:trPr>
          <w:jc w:val="center"/>
        </w:trPr>
        <w:tc>
          <w:tcPr>
            <w:tcW w:w="1729" w:type="pct"/>
          </w:tcPr>
          <w:p w:rsidR="00A75CA6" w:rsidRPr="00631A87" w:rsidRDefault="00A75CA6" w:rsidP="00631A87">
            <w:pPr>
              <w:spacing w:line="360" w:lineRule="auto"/>
              <w:jc w:val="center"/>
              <w:rPr>
                <w:sz w:val="20"/>
              </w:rPr>
            </w:pPr>
            <w:r w:rsidRPr="00631A87">
              <w:rPr>
                <w:sz w:val="20"/>
              </w:rPr>
              <w:t>Жидкость простаты</w:t>
            </w:r>
          </w:p>
        </w:tc>
        <w:tc>
          <w:tcPr>
            <w:tcW w:w="1612" w:type="pct"/>
          </w:tcPr>
          <w:p w:rsidR="00A75CA6" w:rsidRPr="00631A87" w:rsidRDefault="00A75CA6" w:rsidP="00631A87">
            <w:pPr>
              <w:pStyle w:val="a8"/>
              <w:spacing w:line="360" w:lineRule="auto"/>
              <w:ind w:firstLine="0"/>
              <w:jc w:val="center"/>
              <w:rPr>
                <w:color w:val="auto"/>
                <w:sz w:val="20"/>
              </w:rPr>
            </w:pPr>
            <w:r w:rsidRPr="00631A87">
              <w:rPr>
                <w:color w:val="auto"/>
                <w:sz w:val="20"/>
              </w:rPr>
              <w:t>0,43</w:t>
            </w:r>
          </w:p>
        </w:tc>
        <w:tc>
          <w:tcPr>
            <w:tcW w:w="1660" w:type="pct"/>
          </w:tcPr>
          <w:p w:rsidR="00A75CA6" w:rsidRPr="00631A87" w:rsidRDefault="00A75CA6" w:rsidP="00631A87">
            <w:pPr>
              <w:pStyle w:val="a8"/>
              <w:spacing w:line="360" w:lineRule="auto"/>
              <w:ind w:firstLine="0"/>
              <w:jc w:val="center"/>
              <w:rPr>
                <w:color w:val="auto"/>
                <w:sz w:val="20"/>
              </w:rPr>
            </w:pPr>
            <w:r w:rsidRPr="00631A87">
              <w:rPr>
                <w:color w:val="auto"/>
                <w:sz w:val="20"/>
              </w:rPr>
              <w:t>0,31-0,46</w:t>
            </w:r>
          </w:p>
        </w:tc>
      </w:tr>
      <w:tr w:rsidR="00A75CA6" w:rsidRPr="00631A87" w:rsidTr="00631A87">
        <w:trPr>
          <w:jc w:val="center"/>
        </w:trPr>
        <w:tc>
          <w:tcPr>
            <w:tcW w:w="1729" w:type="pct"/>
          </w:tcPr>
          <w:p w:rsidR="00A75CA6" w:rsidRPr="00631A87" w:rsidRDefault="00A75CA6" w:rsidP="00631A87">
            <w:pPr>
              <w:spacing w:line="360" w:lineRule="auto"/>
              <w:jc w:val="center"/>
              <w:rPr>
                <w:sz w:val="20"/>
              </w:rPr>
            </w:pPr>
            <w:r w:rsidRPr="00631A87">
              <w:rPr>
                <w:sz w:val="20"/>
              </w:rPr>
              <w:t>Женские половые органы</w:t>
            </w:r>
          </w:p>
        </w:tc>
        <w:tc>
          <w:tcPr>
            <w:tcW w:w="1612" w:type="pct"/>
          </w:tcPr>
          <w:p w:rsidR="00A75CA6" w:rsidRPr="00631A87" w:rsidRDefault="00A75CA6" w:rsidP="00631A87">
            <w:pPr>
              <w:pStyle w:val="a8"/>
              <w:spacing w:line="360" w:lineRule="auto"/>
              <w:ind w:firstLine="0"/>
              <w:jc w:val="center"/>
              <w:rPr>
                <w:color w:val="auto"/>
                <w:sz w:val="20"/>
              </w:rPr>
            </w:pPr>
            <w:r w:rsidRPr="00631A87">
              <w:rPr>
                <w:color w:val="auto"/>
                <w:sz w:val="20"/>
              </w:rPr>
              <w:t>0,6</w:t>
            </w:r>
          </w:p>
        </w:tc>
        <w:tc>
          <w:tcPr>
            <w:tcW w:w="1660" w:type="pct"/>
          </w:tcPr>
          <w:p w:rsidR="00A75CA6" w:rsidRPr="00631A87" w:rsidRDefault="00A75CA6" w:rsidP="00631A87">
            <w:pPr>
              <w:pStyle w:val="a8"/>
              <w:spacing w:line="360" w:lineRule="auto"/>
              <w:ind w:firstLine="0"/>
              <w:jc w:val="center"/>
              <w:rPr>
                <w:color w:val="auto"/>
                <w:sz w:val="20"/>
              </w:rPr>
            </w:pPr>
            <w:r w:rsidRPr="00631A87">
              <w:rPr>
                <w:color w:val="auto"/>
                <w:sz w:val="20"/>
              </w:rPr>
              <w:t>0,58</w:t>
            </w:r>
          </w:p>
        </w:tc>
      </w:tr>
      <w:tr w:rsidR="00A75CA6" w:rsidRPr="00631A87" w:rsidTr="00631A87">
        <w:trPr>
          <w:jc w:val="center"/>
        </w:trPr>
        <w:tc>
          <w:tcPr>
            <w:tcW w:w="1729" w:type="pct"/>
          </w:tcPr>
          <w:p w:rsidR="00A75CA6" w:rsidRPr="00631A87" w:rsidRDefault="00A75CA6" w:rsidP="00631A87">
            <w:pPr>
              <w:spacing w:line="360" w:lineRule="auto"/>
              <w:jc w:val="center"/>
              <w:rPr>
                <w:sz w:val="20"/>
              </w:rPr>
            </w:pPr>
            <w:r w:rsidRPr="00631A87">
              <w:rPr>
                <w:sz w:val="20"/>
              </w:rPr>
              <w:t>Спинномозговая жидкость (при менингите)</w:t>
            </w:r>
          </w:p>
        </w:tc>
        <w:tc>
          <w:tcPr>
            <w:tcW w:w="1612" w:type="pct"/>
          </w:tcPr>
          <w:p w:rsidR="00A75CA6" w:rsidRPr="00631A87" w:rsidRDefault="00A75CA6" w:rsidP="00631A87">
            <w:pPr>
              <w:pStyle w:val="a8"/>
              <w:spacing w:line="360" w:lineRule="auto"/>
              <w:ind w:firstLine="0"/>
              <w:jc w:val="center"/>
              <w:rPr>
                <w:color w:val="auto"/>
                <w:sz w:val="20"/>
              </w:rPr>
            </w:pPr>
            <w:r w:rsidRPr="00631A87">
              <w:rPr>
                <w:color w:val="auto"/>
                <w:sz w:val="20"/>
              </w:rPr>
              <w:t>0,2</w:t>
            </w:r>
          </w:p>
        </w:tc>
        <w:tc>
          <w:tcPr>
            <w:tcW w:w="1660" w:type="pct"/>
          </w:tcPr>
          <w:p w:rsidR="00A75CA6" w:rsidRPr="00631A87" w:rsidRDefault="00A75CA6" w:rsidP="00631A87">
            <w:pPr>
              <w:pStyle w:val="a8"/>
              <w:spacing w:line="360" w:lineRule="auto"/>
              <w:ind w:firstLine="0"/>
              <w:jc w:val="center"/>
              <w:rPr>
                <w:color w:val="auto"/>
                <w:sz w:val="20"/>
              </w:rPr>
            </w:pPr>
            <w:r w:rsidRPr="00631A87">
              <w:rPr>
                <w:color w:val="auto"/>
                <w:sz w:val="20"/>
              </w:rPr>
              <w:t>0,19-0,25</w:t>
            </w:r>
          </w:p>
        </w:tc>
      </w:tr>
      <w:tr w:rsidR="00A75CA6" w:rsidRPr="00631A87" w:rsidTr="00631A87">
        <w:trPr>
          <w:jc w:val="center"/>
        </w:trPr>
        <w:tc>
          <w:tcPr>
            <w:tcW w:w="1729" w:type="pct"/>
          </w:tcPr>
          <w:p w:rsidR="00A75CA6" w:rsidRPr="00631A87" w:rsidRDefault="00A75CA6" w:rsidP="00631A87">
            <w:pPr>
              <w:spacing w:line="360" w:lineRule="auto"/>
              <w:jc w:val="center"/>
              <w:rPr>
                <w:sz w:val="20"/>
              </w:rPr>
            </w:pPr>
            <w:r w:rsidRPr="00631A87">
              <w:rPr>
                <w:sz w:val="20"/>
              </w:rPr>
              <w:t>Грудное молоко</w:t>
            </w:r>
          </w:p>
        </w:tc>
        <w:tc>
          <w:tcPr>
            <w:tcW w:w="1612" w:type="pct"/>
          </w:tcPr>
          <w:p w:rsidR="00A75CA6" w:rsidRPr="00631A87" w:rsidRDefault="00A75CA6" w:rsidP="00631A87">
            <w:pPr>
              <w:pStyle w:val="a8"/>
              <w:spacing w:line="360" w:lineRule="auto"/>
              <w:ind w:firstLine="0"/>
              <w:jc w:val="center"/>
              <w:rPr>
                <w:color w:val="auto"/>
                <w:sz w:val="20"/>
              </w:rPr>
            </w:pPr>
            <w:r w:rsidRPr="00631A87">
              <w:rPr>
                <w:color w:val="auto"/>
                <w:sz w:val="20"/>
              </w:rPr>
              <w:t>&lt;0,01</w:t>
            </w:r>
          </w:p>
        </w:tc>
        <w:tc>
          <w:tcPr>
            <w:tcW w:w="1660" w:type="pct"/>
          </w:tcPr>
          <w:p w:rsidR="00A75CA6" w:rsidRPr="00631A87" w:rsidRDefault="00A75CA6" w:rsidP="00631A87">
            <w:pPr>
              <w:pStyle w:val="a8"/>
              <w:spacing w:line="360" w:lineRule="auto"/>
              <w:ind w:firstLine="0"/>
              <w:jc w:val="center"/>
              <w:rPr>
                <w:color w:val="auto"/>
                <w:sz w:val="20"/>
              </w:rPr>
            </w:pPr>
            <w:r w:rsidRPr="00631A87">
              <w:rPr>
                <w:color w:val="auto"/>
                <w:sz w:val="20"/>
              </w:rPr>
              <w:t>0,04</w:t>
            </w:r>
          </w:p>
        </w:tc>
      </w:tr>
    </w:tbl>
    <w:p w:rsidR="00631A87" w:rsidRDefault="00631A87" w:rsidP="00685C0A">
      <w:pPr>
        <w:pStyle w:val="a8"/>
        <w:spacing w:line="360" w:lineRule="auto"/>
        <w:ind w:firstLine="709"/>
        <w:rPr>
          <w:color w:val="auto"/>
          <w:sz w:val="28"/>
          <w:szCs w:val="28"/>
        </w:rPr>
      </w:pPr>
    </w:p>
    <w:p w:rsidR="00A75CA6" w:rsidRPr="001B6703" w:rsidRDefault="00A75CA6" w:rsidP="00685C0A">
      <w:pPr>
        <w:pStyle w:val="a8"/>
        <w:spacing w:line="360" w:lineRule="auto"/>
        <w:ind w:firstLine="709"/>
        <w:rPr>
          <w:color w:val="auto"/>
          <w:sz w:val="28"/>
          <w:szCs w:val="28"/>
        </w:rPr>
      </w:pPr>
      <w:r w:rsidRPr="001B6703">
        <w:rPr>
          <w:color w:val="auto"/>
          <w:sz w:val="28"/>
          <w:szCs w:val="28"/>
        </w:rPr>
        <w:t xml:space="preserve">У больных пожилого возраста наблюдается некоторое изменение фармакокинетических параметров цефепима и цефпирома, характеризующееся увеличением периода полувыведения в 1,7-2 раза и снижением общего клиренса. Однако эти изменения фармакокинетики не требуют рутинной коррекции режима дозирования препаратов у пожилых. </w:t>
      </w:r>
      <w:r w:rsidR="0062155B" w:rsidRPr="001B6703">
        <w:rPr>
          <w:color w:val="auto"/>
          <w:sz w:val="28"/>
          <w:szCs w:val="28"/>
        </w:rPr>
        <w:t>Авторами [14,15] показано, что з</w:t>
      </w:r>
      <w:r w:rsidRPr="001B6703">
        <w:rPr>
          <w:color w:val="auto"/>
          <w:sz w:val="28"/>
          <w:szCs w:val="28"/>
        </w:rPr>
        <w:t xml:space="preserve">аболевания печени не оказывают влияния на фармакокинетику цефепима и цефпирома, в то время как при нарушенной функции почек требуется коррекция режима дозирования с учетом степени почечной недостаточности. У больных с уремией рекомендуемые дозы цефепима и цефпирома составляют </w:t>
      </w:r>
      <w:smartTag w:uri="urn:schemas-microsoft-com:office:smarttags" w:element="metricconverter">
        <w:smartTagPr>
          <w:attr w:name="ProductID" w:val="0,5 г"/>
        </w:smartTagPr>
        <w:r w:rsidRPr="001B6703">
          <w:rPr>
            <w:color w:val="auto"/>
            <w:sz w:val="28"/>
            <w:szCs w:val="28"/>
          </w:rPr>
          <w:t>0,5 г</w:t>
        </w:r>
      </w:smartTag>
      <w:r w:rsidRPr="001B6703">
        <w:rPr>
          <w:color w:val="auto"/>
          <w:sz w:val="28"/>
          <w:szCs w:val="28"/>
        </w:rPr>
        <w:t xml:space="preserve"> с интервалом 24 часа плюс дополнительно </w:t>
      </w:r>
      <w:smartTag w:uri="urn:schemas-microsoft-com:office:smarttags" w:element="metricconverter">
        <w:smartTagPr>
          <w:attr w:name="ProductID" w:val="0,25 г"/>
        </w:smartTagPr>
        <w:r w:rsidRPr="001B6703">
          <w:rPr>
            <w:color w:val="auto"/>
            <w:sz w:val="28"/>
            <w:szCs w:val="28"/>
          </w:rPr>
          <w:t>0,25 г</w:t>
        </w:r>
      </w:smartTag>
      <w:r w:rsidRPr="001B6703">
        <w:rPr>
          <w:color w:val="auto"/>
          <w:sz w:val="28"/>
          <w:szCs w:val="28"/>
        </w:rPr>
        <w:t xml:space="preserve"> после сеанса гемодиализа. У детей выраженных изменений кинетики этих препаратов не наблюдается</w:t>
      </w:r>
      <w:r w:rsidR="001E2462" w:rsidRPr="001B6703">
        <w:rPr>
          <w:color w:val="auto"/>
          <w:sz w:val="28"/>
          <w:szCs w:val="28"/>
        </w:rPr>
        <w:t xml:space="preserve"> [16].</w:t>
      </w:r>
    </w:p>
    <w:p w:rsidR="00A75CA6" w:rsidRPr="001B6703" w:rsidRDefault="00A75CA6" w:rsidP="00685C0A">
      <w:pPr>
        <w:pStyle w:val="a8"/>
        <w:spacing w:line="360" w:lineRule="auto"/>
        <w:ind w:firstLine="709"/>
        <w:rPr>
          <w:color w:val="auto"/>
          <w:sz w:val="28"/>
          <w:szCs w:val="28"/>
        </w:rPr>
      </w:pPr>
      <w:r w:rsidRPr="001B6703">
        <w:rPr>
          <w:color w:val="auto"/>
          <w:sz w:val="28"/>
          <w:szCs w:val="28"/>
        </w:rPr>
        <w:t xml:space="preserve">Цефалоспорины IV поколения применяются в </w:t>
      </w:r>
      <w:r w:rsidRPr="001B6703">
        <w:rPr>
          <w:rStyle w:val="aa"/>
          <w:b w:val="0"/>
          <w:bCs/>
          <w:color w:val="auto"/>
          <w:sz w:val="28"/>
          <w:szCs w:val="28"/>
        </w:rPr>
        <w:t>клинической</w:t>
      </w:r>
      <w:r w:rsidRPr="001B6703">
        <w:rPr>
          <w:b/>
          <w:color w:val="auto"/>
          <w:sz w:val="28"/>
          <w:szCs w:val="28"/>
        </w:rPr>
        <w:t xml:space="preserve"> </w:t>
      </w:r>
      <w:r w:rsidRPr="001B6703">
        <w:rPr>
          <w:color w:val="auto"/>
          <w:sz w:val="28"/>
          <w:szCs w:val="28"/>
        </w:rPr>
        <w:t xml:space="preserve">практике с начала 90-х годов, и за этот период проведено большое количество сравнительных и несравнительных исследований этих препаратов при различных инфекциях, главным образом госпитальных. </w:t>
      </w:r>
    </w:p>
    <w:p w:rsidR="00A75CA6" w:rsidRPr="001B6703" w:rsidRDefault="00A75CA6" w:rsidP="00685C0A">
      <w:pPr>
        <w:pStyle w:val="a8"/>
        <w:spacing w:line="360" w:lineRule="auto"/>
        <w:ind w:firstLine="709"/>
        <w:rPr>
          <w:color w:val="auto"/>
          <w:sz w:val="28"/>
          <w:szCs w:val="28"/>
        </w:rPr>
      </w:pPr>
      <w:r w:rsidRPr="001B6703">
        <w:rPr>
          <w:color w:val="auto"/>
          <w:sz w:val="28"/>
          <w:szCs w:val="28"/>
        </w:rPr>
        <w:t>При сравнительных исследованиях цефепим и цефпиром показали сходную клиническую эффективность с цефалоспоринами III поколения - цефотаксимом, цефтриаксоном и цефтазидимом, при этом положительный бактериологический эффект при применении цефалоспоринов IV поколения в ряде случаев был выше, чем препаратов сравнения.</w:t>
      </w:r>
      <w:r w:rsidR="001B6703">
        <w:rPr>
          <w:color w:val="auto"/>
          <w:sz w:val="28"/>
          <w:szCs w:val="28"/>
        </w:rPr>
        <w:t xml:space="preserve"> </w:t>
      </w:r>
      <w:r w:rsidRPr="001B6703">
        <w:rPr>
          <w:color w:val="auto"/>
          <w:sz w:val="28"/>
          <w:szCs w:val="28"/>
        </w:rPr>
        <w:t>Цефпиром и цефепим характеризуются хорошей переносимостью даже при лечении тяжелых больных. Дозирование цефалоспоринов IV поколения представлено в</w:t>
      </w:r>
      <w:r w:rsidRPr="00770570">
        <w:rPr>
          <w:sz w:val="28"/>
          <w:szCs w:val="28"/>
        </w:rPr>
        <w:t xml:space="preserve"> табл. </w:t>
      </w:r>
      <w:r w:rsidR="0062155B" w:rsidRPr="001B6703">
        <w:rPr>
          <w:color w:val="auto"/>
          <w:sz w:val="28"/>
          <w:szCs w:val="28"/>
        </w:rPr>
        <w:t>6</w:t>
      </w:r>
      <w:r w:rsidR="000647F6" w:rsidRPr="001B6703">
        <w:rPr>
          <w:color w:val="auto"/>
          <w:sz w:val="28"/>
          <w:szCs w:val="28"/>
        </w:rPr>
        <w:t>.</w:t>
      </w:r>
    </w:p>
    <w:p w:rsidR="00631A87" w:rsidRDefault="00631A87" w:rsidP="00685C0A">
      <w:pPr>
        <w:pStyle w:val="a8"/>
        <w:spacing w:line="360" w:lineRule="auto"/>
        <w:ind w:firstLine="709"/>
        <w:jc w:val="right"/>
        <w:rPr>
          <w:bCs/>
          <w:color w:val="auto"/>
          <w:sz w:val="28"/>
        </w:rPr>
      </w:pPr>
    </w:p>
    <w:p w:rsidR="0062155B" w:rsidRPr="001B6703" w:rsidRDefault="0062155B" w:rsidP="00685C0A">
      <w:pPr>
        <w:pStyle w:val="a8"/>
        <w:spacing w:line="360" w:lineRule="auto"/>
        <w:ind w:firstLine="709"/>
        <w:jc w:val="right"/>
        <w:rPr>
          <w:bCs/>
          <w:color w:val="auto"/>
          <w:sz w:val="28"/>
        </w:rPr>
      </w:pPr>
      <w:r w:rsidRPr="001B6703">
        <w:rPr>
          <w:bCs/>
          <w:color w:val="auto"/>
          <w:sz w:val="28"/>
        </w:rPr>
        <w:t>Таблица 6</w:t>
      </w:r>
    </w:p>
    <w:p w:rsidR="00A75CA6" w:rsidRPr="001B6703" w:rsidRDefault="00A75CA6" w:rsidP="00685C0A">
      <w:pPr>
        <w:pStyle w:val="a8"/>
        <w:spacing w:line="360" w:lineRule="auto"/>
        <w:ind w:firstLine="709"/>
        <w:jc w:val="center"/>
        <w:rPr>
          <w:color w:val="auto"/>
          <w:sz w:val="28"/>
        </w:rPr>
      </w:pPr>
      <w:r w:rsidRPr="001B6703">
        <w:rPr>
          <w:b/>
          <w:bCs/>
          <w:color w:val="auto"/>
          <w:sz w:val="28"/>
        </w:rPr>
        <w:t>Дозирование цефепима и цефпирома</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0"/>
        <w:gridCol w:w="2840"/>
      </w:tblGrid>
      <w:tr w:rsidR="00A75CA6" w:rsidRPr="00631A87" w:rsidTr="009A5E7D">
        <w:trPr>
          <w:jc w:val="center"/>
        </w:trPr>
        <w:tc>
          <w:tcPr>
            <w:tcW w:w="1656" w:type="pct"/>
          </w:tcPr>
          <w:p w:rsidR="00A75CA6" w:rsidRPr="00631A87" w:rsidRDefault="00A75CA6" w:rsidP="00631A87">
            <w:pPr>
              <w:spacing w:line="360" w:lineRule="auto"/>
              <w:jc w:val="center"/>
              <w:rPr>
                <w:sz w:val="20"/>
              </w:rPr>
            </w:pPr>
            <w:r w:rsidRPr="00631A87">
              <w:rPr>
                <w:b/>
                <w:bCs/>
                <w:sz w:val="20"/>
              </w:rPr>
              <w:t>Заболевания</w:t>
            </w:r>
          </w:p>
        </w:tc>
        <w:tc>
          <w:tcPr>
            <w:tcW w:w="1656" w:type="pct"/>
          </w:tcPr>
          <w:p w:rsidR="00A75CA6" w:rsidRPr="00631A87" w:rsidRDefault="00A75CA6" w:rsidP="00631A87">
            <w:pPr>
              <w:pStyle w:val="a8"/>
              <w:spacing w:line="360" w:lineRule="auto"/>
              <w:ind w:firstLine="0"/>
              <w:jc w:val="center"/>
              <w:rPr>
                <w:color w:val="auto"/>
                <w:sz w:val="20"/>
              </w:rPr>
            </w:pPr>
            <w:r w:rsidRPr="00631A87">
              <w:rPr>
                <w:b/>
                <w:bCs/>
                <w:color w:val="auto"/>
                <w:sz w:val="20"/>
              </w:rPr>
              <w:t>Разовая доза, г</w:t>
            </w:r>
          </w:p>
        </w:tc>
        <w:tc>
          <w:tcPr>
            <w:tcW w:w="1656" w:type="pct"/>
          </w:tcPr>
          <w:p w:rsidR="00A75CA6" w:rsidRPr="00631A87" w:rsidRDefault="00A75CA6" w:rsidP="00631A87">
            <w:pPr>
              <w:pStyle w:val="a8"/>
              <w:spacing w:line="360" w:lineRule="auto"/>
              <w:ind w:firstLine="0"/>
              <w:jc w:val="center"/>
              <w:rPr>
                <w:color w:val="auto"/>
                <w:sz w:val="20"/>
              </w:rPr>
            </w:pPr>
            <w:r w:rsidRPr="00631A87">
              <w:rPr>
                <w:b/>
                <w:bCs/>
                <w:color w:val="auto"/>
                <w:sz w:val="20"/>
              </w:rPr>
              <w:t>Интервал, ч</w:t>
            </w:r>
          </w:p>
        </w:tc>
      </w:tr>
      <w:tr w:rsidR="00A75CA6" w:rsidRPr="00631A87" w:rsidTr="009A5E7D">
        <w:trPr>
          <w:jc w:val="center"/>
        </w:trPr>
        <w:tc>
          <w:tcPr>
            <w:tcW w:w="1656" w:type="pct"/>
          </w:tcPr>
          <w:p w:rsidR="00A75CA6" w:rsidRPr="00631A87" w:rsidRDefault="00A75CA6" w:rsidP="00631A87">
            <w:pPr>
              <w:spacing w:line="360" w:lineRule="auto"/>
              <w:jc w:val="center"/>
              <w:rPr>
                <w:sz w:val="20"/>
              </w:rPr>
            </w:pPr>
            <w:r w:rsidRPr="00631A87">
              <w:rPr>
                <w:sz w:val="20"/>
              </w:rPr>
              <w:t>Инфекции у больных с нейтропенией</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2</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8-12</w:t>
            </w:r>
          </w:p>
        </w:tc>
      </w:tr>
      <w:tr w:rsidR="00A75CA6" w:rsidRPr="00631A87" w:rsidTr="009A5E7D">
        <w:trPr>
          <w:jc w:val="center"/>
        </w:trPr>
        <w:tc>
          <w:tcPr>
            <w:tcW w:w="1656" w:type="pct"/>
          </w:tcPr>
          <w:p w:rsidR="00A75CA6" w:rsidRPr="00631A87" w:rsidRDefault="00A75CA6" w:rsidP="00631A87">
            <w:pPr>
              <w:spacing w:line="360" w:lineRule="auto"/>
              <w:jc w:val="center"/>
              <w:rPr>
                <w:sz w:val="20"/>
              </w:rPr>
            </w:pPr>
            <w:r w:rsidRPr="00631A87">
              <w:rPr>
                <w:sz w:val="20"/>
              </w:rPr>
              <w:t>Инфекции в отделении интенсивной терапии</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2</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12</w:t>
            </w:r>
          </w:p>
        </w:tc>
      </w:tr>
      <w:tr w:rsidR="00A75CA6" w:rsidRPr="00631A87" w:rsidTr="009A5E7D">
        <w:trPr>
          <w:jc w:val="center"/>
        </w:trPr>
        <w:tc>
          <w:tcPr>
            <w:tcW w:w="1656" w:type="pct"/>
          </w:tcPr>
          <w:p w:rsidR="00A75CA6" w:rsidRPr="00631A87" w:rsidRDefault="00A75CA6" w:rsidP="00631A87">
            <w:pPr>
              <w:spacing w:line="360" w:lineRule="auto"/>
              <w:jc w:val="center"/>
              <w:rPr>
                <w:sz w:val="20"/>
              </w:rPr>
            </w:pPr>
            <w:r w:rsidRPr="00631A87">
              <w:rPr>
                <w:sz w:val="20"/>
              </w:rPr>
              <w:t>Госпитальная пневмония</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2</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12</w:t>
            </w:r>
          </w:p>
        </w:tc>
      </w:tr>
      <w:tr w:rsidR="00A75CA6" w:rsidRPr="00631A87" w:rsidTr="009A5E7D">
        <w:trPr>
          <w:jc w:val="center"/>
        </w:trPr>
        <w:tc>
          <w:tcPr>
            <w:tcW w:w="1656" w:type="pct"/>
          </w:tcPr>
          <w:p w:rsidR="00A75CA6" w:rsidRPr="00631A87" w:rsidRDefault="00A75CA6" w:rsidP="00631A87">
            <w:pPr>
              <w:spacing w:line="360" w:lineRule="auto"/>
              <w:jc w:val="center"/>
              <w:rPr>
                <w:sz w:val="20"/>
              </w:rPr>
            </w:pPr>
            <w:r w:rsidRPr="00631A87">
              <w:rPr>
                <w:sz w:val="20"/>
              </w:rPr>
              <w:t>Интраабдоминальная инфекция</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2</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12</w:t>
            </w:r>
          </w:p>
        </w:tc>
      </w:tr>
      <w:tr w:rsidR="00A75CA6" w:rsidRPr="00631A87" w:rsidTr="009A5E7D">
        <w:trPr>
          <w:jc w:val="center"/>
        </w:trPr>
        <w:tc>
          <w:tcPr>
            <w:tcW w:w="1656" w:type="pct"/>
          </w:tcPr>
          <w:p w:rsidR="00A75CA6" w:rsidRPr="00631A87" w:rsidRDefault="00A75CA6" w:rsidP="00631A87">
            <w:pPr>
              <w:spacing w:line="360" w:lineRule="auto"/>
              <w:jc w:val="center"/>
              <w:rPr>
                <w:sz w:val="20"/>
              </w:rPr>
            </w:pPr>
            <w:r w:rsidRPr="00631A87">
              <w:rPr>
                <w:sz w:val="20"/>
              </w:rPr>
              <w:t>Сепсис</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2</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12</w:t>
            </w:r>
          </w:p>
        </w:tc>
      </w:tr>
      <w:tr w:rsidR="00A75CA6" w:rsidRPr="00631A87" w:rsidTr="009A5E7D">
        <w:trPr>
          <w:jc w:val="center"/>
        </w:trPr>
        <w:tc>
          <w:tcPr>
            <w:tcW w:w="1656" w:type="pct"/>
          </w:tcPr>
          <w:p w:rsidR="00A75CA6" w:rsidRPr="00631A87" w:rsidRDefault="00A75CA6" w:rsidP="00631A87">
            <w:pPr>
              <w:spacing w:line="360" w:lineRule="auto"/>
              <w:jc w:val="center"/>
              <w:rPr>
                <w:sz w:val="20"/>
              </w:rPr>
            </w:pPr>
            <w:r w:rsidRPr="00631A87">
              <w:rPr>
                <w:sz w:val="20"/>
              </w:rPr>
              <w:t>Инфекция, вызванная</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2</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12</w:t>
            </w:r>
          </w:p>
        </w:tc>
      </w:tr>
      <w:tr w:rsidR="00A75CA6" w:rsidRPr="00631A87" w:rsidTr="009A5E7D">
        <w:trPr>
          <w:jc w:val="center"/>
        </w:trPr>
        <w:tc>
          <w:tcPr>
            <w:tcW w:w="1656" w:type="pct"/>
          </w:tcPr>
          <w:p w:rsidR="00A75CA6" w:rsidRPr="00631A87" w:rsidRDefault="00A75CA6" w:rsidP="00631A87">
            <w:pPr>
              <w:spacing w:line="360" w:lineRule="auto"/>
              <w:jc w:val="center"/>
              <w:rPr>
                <w:sz w:val="20"/>
              </w:rPr>
            </w:pPr>
            <w:r w:rsidRPr="00631A87">
              <w:rPr>
                <w:sz w:val="20"/>
              </w:rPr>
              <w:t>Внебольничная пневмония</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1</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12</w:t>
            </w:r>
          </w:p>
        </w:tc>
      </w:tr>
      <w:tr w:rsidR="00A75CA6" w:rsidRPr="00631A87" w:rsidTr="009A5E7D">
        <w:trPr>
          <w:jc w:val="center"/>
        </w:trPr>
        <w:tc>
          <w:tcPr>
            <w:tcW w:w="1656" w:type="pct"/>
          </w:tcPr>
          <w:p w:rsidR="00A75CA6" w:rsidRPr="00631A87" w:rsidRDefault="00A75CA6" w:rsidP="00631A87">
            <w:pPr>
              <w:spacing w:line="360" w:lineRule="auto"/>
              <w:jc w:val="center"/>
              <w:rPr>
                <w:sz w:val="20"/>
              </w:rPr>
            </w:pPr>
            <w:r w:rsidRPr="00631A87">
              <w:rPr>
                <w:sz w:val="20"/>
              </w:rPr>
              <w:t>Инфекции кожи и мягких тканей</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1</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12</w:t>
            </w:r>
          </w:p>
        </w:tc>
      </w:tr>
      <w:tr w:rsidR="00A75CA6" w:rsidRPr="00631A87" w:rsidTr="009A5E7D">
        <w:trPr>
          <w:jc w:val="center"/>
        </w:trPr>
        <w:tc>
          <w:tcPr>
            <w:tcW w:w="1656" w:type="pct"/>
          </w:tcPr>
          <w:p w:rsidR="00A75CA6" w:rsidRPr="00631A87" w:rsidRDefault="00A75CA6" w:rsidP="00631A87">
            <w:pPr>
              <w:spacing w:line="360" w:lineRule="auto"/>
              <w:jc w:val="center"/>
              <w:rPr>
                <w:sz w:val="20"/>
              </w:rPr>
            </w:pPr>
            <w:r w:rsidRPr="00631A87">
              <w:rPr>
                <w:sz w:val="20"/>
              </w:rPr>
              <w:t>Инфекции мочевыводящих путей</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0,5-1</w:t>
            </w:r>
          </w:p>
        </w:tc>
        <w:tc>
          <w:tcPr>
            <w:tcW w:w="1656" w:type="pct"/>
          </w:tcPr>
          <w:p w:rsidR="00A75CA6" w:rsidRPr="00631A87" w:rsidRDefault="00A75CA6" w:rsidP="00631A87">
            <w:pPr>
              <w:pStyle w:val="a8"/>
              <w:spacing w:line="360" w:lineRule="auto"/>
              <w:ind w:firstLine="0"/>
              <w:jc w:val="center"/>
              <w:rPr>
                <w:color w:val="auto"/>
                <w:sz w:val="20"/>
              </w:rPr>
            </w:pPr>
            <w:r w:rsidRPr="00631A87">
              <w:rPr>
                <w:color w:val="auto"/>
                <w:sz w:val="20"/>
              </w:rPr>
              <w:t>12</w:t>
            </w:r>
          </w:p>
        </w:tc>
      </w:tr>
    </w:tbl>
    <w:p w:rsidR="00A75CA6" w:rsidRPr="001B6703" w:rsidRDefault="00A75CA6" w:rsidP="00685C0A">
      <w:pPr>
        <w:pStyle w:val="a8"/>
        <w:spacing w:line="360" w:lineRule="auto"/>
        <w:ind w:firstLine="709"/>
        <w:jc w:val="left"/>
        <w:rPr>
          <w:b/>
          <w:bCs/>
          <w:color w:val="auto"/>
          <w:sz w:val="28"/>
        </w:rPr>
      </w:pPr>
    </w:p>
    <w:p w:rsidR="0062155B" w:rsidRPr="001B6703" w:rsidRDefault="0062155B" w:rsidP="00685C0A">
      <w:pPr>
        <w:pStyle w:val="a8"/>
        <w:spacing w:line="360" w:lineRule="auto"/>
        <w:ind w:firstLine="709"/>
        <w:rPr>
          <w:bCs/>
          <w:color w:val="auto"/>
          <w:sz w:val="28"/>
          <w:szCs w:val="28"/>
        </w:rPr>
      </w:pPr>
      <w:r w:rsidRPr="001B6703">
        <w:rPr>
          <w:bCs/>
          <w:color w:val="auto"/>
          <w:sz w:val="28"/>
          <w:szCs w:val="28"/>
        </w:rPr>
        <w:t>Таким образом, оптимальным режимом введения цефалоспоринов является тот, который позволяет как можно дольше поддерживать концентрацию антибиотика в очаге инфекции выше МПК для соответствующего микроорганизма</w:t>
      </w:r>
      <w:r w:rsidR="000D6D28" w:rsidRPr="001B6703">
        <w:rPr>
          <w:bCs/>
          <w:color w:val="auto"/>
          <w:sz w:val="28"/>
          <w:szCs w:val="28"/>
        </w:rPr>
        <w:t>; в случае с затрудненного диффузного переноса достичь этого удается</w:t>
      </w:r>
      <w:r w:rsidR="001B6703">
        <w:rPr>
          <w:bCs/>
          <w:color w:val="auto"/>
          <w:sz w:val="28"/>
          <w:szCs w:val="28"/>
        </w:rPr>
        <w:t xml:space="preserve"> </w:t>
      </w:r>
      <w:r w:rsidR="000D6D28" w:rsidRPr="001B6703">
        <w:rPr>
          <w:bCs/>
          <w:color w:val="auto"/>
          <w:sz w:val="28"/>
          <w:szCs w:val="28"/>
        </w:rPr>
        <w:t>созданием высоких пиковых концентраций антибиотика в крови («заброс» антибиотика в инфекционный очаг) [19].</w:t>
      </w:r>
    </w:p>
    <w:p w:rsidR="001E2462" w:rsidRPr="001B6703" w:rsidRDefault="00631A87" w:rsidP="00631A87">
      <w:pPr>
        <w:spacing w:line="360" w:lineRule="auto"/>
        <w:ind w:firstLine="709"/>
        <w:jc w:val="center"/>
        <w:rPr>
          <w:b/>
          <w:sz w:val="28"/>
          <w:lang w:val="en-US"/>
        </w:rPr>
      </w:pPr>
      <w:r>
        <w:rPr>
          <w:b/>
          <w:sz w:val="28"/>
        </w:rPr>
        <w:br w:type="page"/>
        <w:t>1.</w:t>
      </w:r>
      <w:r w:rsidR="0045317D" w:rsidRPr="001B6703">
        <w:rPr>
          <w:b/>
          <w:sz w:val="28"/>
        </w:rPr>
        <w:t>4 Фармакокинетика аминогликозидных антибиотиков</w:t>
      </w:r>
    </w:p>
    <w:p w:rsidR="00631A87" w:rsidRDefault="00631A87" w:rsidP="00685C0A">
      <w:pPr>
        <w:spacing w:line="360" w:lineRule="auto"/>
        <w:ind w:firstLine="709"/>
        <w:jc w:val="both"/>
        <w:rPr>
          <w:b/>
          <w:bCs/>
          <w:sz w:val="28"/>
          <w:szCs w:val="28"/>
        </w:rPr>
      </w:pPr>
    </w:p>
    <w:p w:rsidR="00631A87" w:rsidRDefault="0045317D" w:rsidP="00685C0A">
      <w:pPr>
        <w:spacing w:line="360" w:lineRule="auto"/>
        <w:ind w:firstLine="709"/>
        <w:jc w:val="both"/>
        <w:rPr>
          <w:sz w:val="28"/>
          <w:szCs w:val="28"/>
        </w:rPr>
      </w:pPr>
      <w:r w:rsidRPr="001B6703">
        <w:rPr>
          <w:b/>
          <w:bCs/>
          <w:sz w:val="28"/>
          <w:szCs w:val="28"/>
        </w:rPr>
        <w:t>С</w:t>
      </w:r>
      <w:r w:rsidRPr="001B6703">
        <w:rPr>
          <w:sz w:val="28"/>
          <w:szCs w:val="28"/>
        </w:rPr>
        <w:t xml:space="preserve"> момента открытия и внедрения в </w:t>
      </w:r>
      <w:smartTag w:uri="urn:schemas-microsoft-com:office:smarttags" w:element="metricconverter">
        <w:smartTagPr>
          <w:attr w:name="ProductID" w:val="1944 г"/>
        </w:smartTagPr>
        <w:r w:rsidRPr="001B6703">
          <w:rPr>
            <w:sz w:val="28"/>
            <w:szCs w:val="28"/>
          </w:rPr>
          <w:t>1944 г</w:t>
        </w:r>
      </w:smartTag>
      <w:r w:rsidRPr="001B6703">
        <w:rPr>
          <w:sz w:val="28"/>
          <w:szCs w:val="28"/>
        </w:rPr>
        <w:t xml:space="preserve">. первого представителя данной группы - стрептомицина - и до настоящего времени </w:t>
      </w:r>
      <w:r w:rsidRPr="001B6703">
        <w:rPr>
          <w:b/>
          <w:bCs/>
          <w:sz w:val="28"/>
          <w:szCs w:val="28"/>
        </w:rPr>
        <w:t>аминогликозиды</w:t>
      </w:r>
      <w:r w:rsidRPr="001B6703">
        <w:rPr>
          <w:sz w:val="28"/>
          <w:szCs w:val="28"/>
        </w:rPr>
        <w:t xml:space="preserve"> сохраняют свое </w:t>
      </w:r>
      <w:r w:rsidRPr="001B6703">
        <w:rPr>
          <w:b/>
          <w:bCs/>
          <w:sz w:val="28"/>
          <w:szCs w:val="28"/>
        </w:rPr>
        <w:t>значение</w:t>
      </w:r>
      <w:r w:rsidRPr="001B6703">
        <w:rPr>
          <w:sz w:val="28"/>
          <w:szCs w:val="28"/>
        </w:rPr>
        <w:t xml:space="preserve"> как наиболее эффективные средства лечения инфекций, вызываемых преимущественно грамотрицательными микроорганизмами. </w:t>
      </w:r>
    </w:p>
    <w:p w:rsidR="0045317D" w:rsidRPr="001B6703" w:rsidRDefault="0045317D" w:rsidP="00685C0A">
      <w:pPr>
        <w:spacing w:line="360" w:lineRule="auto"/>
        <w:ind w:firstLine="709"/>
        <w:jc w:val="both"/>
        <w:rPr>
          <w:b/>
          <w:sz w:val="28"/>
        </w:rPr>
      </w:pPr>
      <w:r w:rsidRPr="001B6703">
        <w:rPr>
          <w:sz w:val="28"/>
          <w:szCs w:val="28"/>
        </w:rPr>
        <w:t>Общее название "аминогликозиды" принято для данной группы соединений в связи с тем, что в составе их молекулы присутствуют аминосахара, связанные с агликоновой частью молекулы (как правило, производные циклогексана) гликозидной связью.</w:t>
      </w:r>
      <w:r w:rsidR="001B6703">
        <w:rPr>
          <w:sz w:val="28"/>
          <w:szCs w:val="28"/>
        </w:rPr>
        <w:t xml:space="preserve"> </w:t>
      </w:r>
      <w:r w:rsidRPr="001B6703">
        <w:rPr>
          <w:sz w:val="28"/>
          <w:szCs w:val="28"/>
        </w:rPr>
        <w:t xml:space="preserve">Популярность </w:t>
      </w:r>
      <w:r w:rsidRPr="001B6703">
        <w:rPr>
          <w:b/>
          <w:bCs/>
          <w:sz w:val="28"/>
          <w:szCs w:val="28"/>
        </w:rPr>
        <w:t>аминогликозидов</w:t>
      </w:r>
      <w:r w:rsidRPr="001B6703">
        <w:rPr>
          <w:sz w:val="28"/>
          <w:szCs w:val="28"/>
        </w:rPr>
        <w:t xml:space="preserve"> и их практическая значимость в медицине обусловлены широким спектром антимикробного </w:t>
      </w:r>
      <w:r w:rsidRPr="001B6703">
        <w:rPr>
          <w:b/>
          <w:bCs/>
          <w:sz w:val="28"/>
          <w:szCs w:val="28"/>
        </w:rPr>
        <w:t>действия</w:t>
      </w:r>
      <w:r w:rsidRPr="001B6703">
        <w:rPr>
          <w:sz w:val="28"/>
          <w:szCs w:val="28"/>
        </w:rPr>
        <w:t xml:space="preserve"> на большинство грамотрицательных и грамположительных микроорганизмов, активностью против микобактерий и некоторых простейших; новых аминогликозидов - против синегнойной палочки и других неферментирующих грамотрицательных бактерий. К важным особенностям действия аминогликозидов относится их активность в отношении большинства возбудителей опасных инфекционных заболеваний. Очень важно в этом аспекте выявление фармакокинетики этих соединений.</w:t>
      </w:r>
    </w:p>
    <w:p w:rsidR="00881A67" w:rsidRPr="001B6703" w:rsidRDefault="0045317D" w:rsidP="00685C0A">
      <w:pPr>
        <w:spacing w:line="360" w:lineRule="auto"/>
        <w:ind w:firstLine="709"/>
        <w:jc w:val="both"/>
        <w:rPr>
          <w:sz w:val="28"/>
          <w:szCs w:val="28"/>
        </w:rPr>
      </w:pPr>
      <w:r w:rsidRPr="001B6703">
        <w:rPr>
          <w:sz w:val="28"/>
          <w:szCs w:val="28"/>
        </w:rPr>
        <w:t>Современные аминогликозиды практически аналогичны по фармакокинетическим свойствам: они плохо всасываются при приеме внутрь и местном применении (не более 2% от принятой дозы). Применяются при системных инфекциях только парентерально, внутримышечно или внутривенно. Период полувыведения (Т1/2) этой группы антибиотиков составляет 1,5 - 3 ч. Хорошо распределяются в тканях и жидкостях организма больного; выво</w:t>
      </w:r>
      <w:r w:rsidR="00881A67" w:rsidRPr="001B6703">
        <w:rPr>
          <w:sz w:val="28"/>
          <w:szCs w:val="28"/>
        </w:rPr>
        <w:t xml:space="preserve">дятся почками путем клубочковой </w:t>
      </w:r>
      <w:r w:rsidRPr="001B6703">
        <w:rPr>
          <w:sz w:val="28"/>
          <w:szCs w:val="28"/>
        </w:rPr>
        <w:t>фильтрации. При нарушении выделительной функции почек накапливаются в организме больного с удл</w:t>
      </w:r>
      <w:r w:rsidR="000D6D28" w:rsidRPr="001B6703">
        <w:rPr>
          <w:sz w:val="28"/>
          <w:szCs w:val="28"/>
        </w:rPr>
        <w:t>инением периода полувыведения [20, 21</w:t>
      </w:r>
      <w:r w:rsidRPr="001B6703">
        <w:rPr>
          <w:sz w:val="28"/>
          <w:szCs w:val="28"/>
        </w:rPr>
        <w:t>].</w:t>
      </w:r>
      <w:r w:rsidR="00881A67" w:rsidRPr="001B6703">
        <w:rPr>
          <w:sz w:val="28"/>
          <w:szCs w:val="28"/>
        </w:rPr>
        <w:t xml:space="preserve"> </w:t>
      </w:r>
    </w:p>
    <w:p w:rsidR="00F31502" w:rsidRPr="001B6703" w:rsidRDefault="00EE0944" w:rsidP="00685C0A">
      <w:pPr>
        <w:spacing w:line="360" w:lineRule="auto"/>
        <w:ind w:firstLine="709"/>
        <w:jc w:val="both"/>
        <w:rPr>
          <w:sz w:val="28"/>
          <w:szCs w:val="28"/>
        </w:rPr>
      </w:pPr>
      <w:r w:rsidRPr="001B6703">
        <w:rPr>
          <w:sz w:val="28"/>
          <w:szCs w:val="28"/>
        </w:rPr>
        <w:t>Детально фармакокинети</w:t>
      </w:r>
      <w:r w:rsidR="0045317D" w:rsidRPr="001B6703">
        <w:rPr>
          <w:sz w:val="28"/>
          <w:szCs w:val="28"/>
        </w:rPr>
        <w:t xml:space="preserve">ка аминогликозидов описывается </w:t>
      </w:r>
      <w:r w:rsidRPr="001B6703">
        <w:rPr>
          <w:sz w:val="28"/>
          <w:szCs w:val="28"/>
        </w:rPr>
        <w:t>автором</w:t>
      </w:r>
      <w:r w:rsidR="0045317D" w:rsidRPr="001B6703">
        <w:rPr>
          <w:sz w:val="28"/>
          <w:szCs w:val="28"/>
        </w:rPr>
        <w:t xml:space="preserve"> [</w:t>
      </w:r>
      <w:r w:rsidR="000D6D28" w:rsidRPr="001B6703">
        <w:rPr>
          <w:sz w:val="28"/>
          <w:szCs w:val="28"/>
        </w:rPr>
        <w:t>22</w:t>
      </w:r>
      <w:r w:rsidR="0045317D" w:rsidRPr="001B6703">
        <w:rPr>
          <w:sz w:val="28"/>
          <w:szCs w:val="28"/>
        </w:rPr>
        <w:t>]</w:t>
      </w:r>
      <w:r w:rsidRPr="001B6703">
        <w:rPr>
          <w:sz w:val="28"/>
          <w:szCs w:val="28"/>
        </w:rPr>
        <w:t xml:space="preserve"> </w:t>
      </w:r>
      <w:r w:rsidR="0045317D" w:rsidRPr="001B6703">
        <w:rPr>
          <w:sz w:val="28"/>
          <w:szCs w:val="28"/>
        </w:rPr>
        <w:t>на примере гентамицина с внесением необходимых дополнений для других представителей группы.</w:t>
      </w:r>
      <w:r w:rsidR="00CD5B64" w:rsidRPr="001B6703">
        <w:rPr>
          <w:sz w:val="28"/>
          <w:szCs w:val="28"/>
        </w:rPr>
        <w:t> </w:t>
      </w:r>
    </w:p>
    <w:p w:rsidR="00F31502" w:rsidRPr="001B6703" w:rsidRDefault="00CD5B64" w:rsidP="00685C0A">
      <w:pPr>
        <w:spacing w:line="360" w:lineRule="auto"/>
        <w:ind w:firstLine="709"/>
        <w:jc w:val="both"/>
        <w:rPr>
          <w:sz w:val="28"/>
          <w:szCs w:val="28"/>
        </w:rPr>
      </w:pPr>
      <w:r w:rsidRPr="001B6703">
        <w:rPr>
          <w:sz w:val="28"/>
          <w:szCs w:val="28"/>
        </w:rPr>
        <w:t>Фармакокинетика гентамицина и других аминогликозидов является дозоза</w:t>
      </w:r>
      <w:r w:rsidR="000D6D28" w:rsidRPr="001B6703">
        <w:rPr>
          <w:sz w:val="28"/>
          <w:szCs w:val="28"/>
        </w:rPr>
        <w:t>висимой (табл. 7</w:t>
      </w:r>
      <w:r w:rsidRPr="001B6703">
        <w:rPr>
          <w:sz w:val="28"/>
          <w:szCs w:val="28"/>
        </w:rPr>
        <w:t>). Увеличение вводимой дозы препаратов сопровождается пропорциональным возрастанием их уровней в крови. Для аминогликозидов характерной является вариабельность фармакокинетических по</w:t>
      </w:r>
      <w:r w:rsidR="00F31502" w:rsidRPr="001B6703">
        <w:rPr>
          <w:sz w:val="28"/>
          <w:szCs w:val="28"/>
        </w:rPr>
        <w:t xml:space="preserve">казателей. </w:t>
      </w:r>
    </w:p>
    <w:p w:rsidR="00EE0944" w:rsidRPr="001B6703" w:rsidRDefault="00CD5B64" w:rsidP="00685C0A">
      <w:pPr>
        <w:spacing w:line="360" w:lineRule="auto"/>
        <w:ind w:firstLine="709"/>
        <w:jc w:val="both"/>
        <w:rPr>
          <w:sz w:val="28"/>
          <w:szCs w:val="28"/>
        </w:rPr>
      </w:pPr>
      <w:r w:rsidRPr="001B6703">
        <w:rPr>
          <w:sz w:val="28"/>
          <w:szCs w:val="28"/>
        </w:rPr>
        <w:t xml:space="preserve">При введении одинаковой дозы потенциально токсические уровни в крови (10 - 14 мкг/мл) для природных аминогликозидов могут быть обнаружены в среднем у 10% больных, концентрации ниже необходимых для адекватной терапии (2-3 мкг/мл), особенно при выделении умеренно чувствительных возбудителей (МПК 1-2 мкг/мл), выявляются у 25% больных и более. </w:t>
      </w:r>
    </w:p>
    <w:p w:rsidR="00631A87" w:rsidRDefault="00631A87" w:rsidP="00685C0A">
      <w:pPr>
        <w:spacing w:line="360" w:lineRule="auto"/>
        <w:ind w:firstLine="709"/>
        <w:jc w:val="right"/>
        <w:rPr>
          <w:sz w:val="28"/>
        </w:rPr>
      </w:pPr>
    </w:p>
    <w:p w:rsidR="00CD5B64" w:rsidRPr="001B6703" w:rsidRDefault="000D6D28" w:rsidP="00685C0A">
      <w:pPr>
        <w:spacing w:line="360" w:lineRule="auto"/>
        <w:ind w:firstLine="709"/>
        <w:jc w:val="right"/>
        <w:rPr>
          <w:sz w:val="28"/>
        </w:rPr>
      </w:pPr>
      <w:r w:rsidRPr="001B6703">
        <w:rPr>
          <w:sz w:val="28"/>
        </w:rPr>
        <w:t>Таблица 7</w:t>
      </w:r>
    </w:p>
    <w:p w:rsidR="0045317D" w:rsidRPr="001B6703" w:rsidRDefault="0045317D" w:rsidP="00685C0A">
      <w:pPr>
        <w:spacing w:line="360" w:lineRule="auto"/>
        <w:ind w:firstLine="709"/>
        <w:jc w:val="center"/>
        <w:rPr>
          <w:b/>
          <w:sz w:val="28"/>
        </w:rPr>
      </w:pPr>
      <w:r w:rsidRPr="001B6703">
        <w:rPr>
          <w:b/>
          <w:sz w:val="28"/>
        </w:rPr>
        <w:t>Фармакокинетика аминогликозидов при</w:t>
      </w:r>
      <w:r w:rsidR="001B6703">
        <w:rPr>
          <w:b/>
          <w:sz w:val="28"/>
        </w:rPr>
        <w:t xml:space="preserve"> </w:t>
      </w:r>
      <w:r w:rsidRPr="001B6703">
        <w:rPr>
          <w:b/>
          <w:sz w:val="28"/>
        </w:rPr>
        <w:t>нормальной функции почек</w:t>
      </w:r>
      <w:r w:rsidR="000D6D28" w:rsidRPr="001B6703">
        <w:rPr>
          <w:b/>
          <w:sz w:val="28"/>
        </w:rPr>
        <w:t xml:space="preserve"> [20, 21]</w:t>
      </w: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1475"/>
        <w:gridCol w:w="1826"/>
        <w:gridCol w:w="1473"/>
        <w:gridCol w:w="1473"/>
        <w:gridCol w:w="939"/>
      </w:tblGrid>
      <w:tr w:rsidR="0045317D" w:rsidRPr="00631A87" w:rsidTr="00631A87">
        <w:trPr>
          <w:jc w:val="center"/>
        </w:trPr>
        <w:tc>
          <w:tcPr>
            <w:tcW w:w="800" w:type="pct"/>
            <w:vMerge w:val="restart"/>
          </w:tcPr>
          <w:p w:rsidR="0045317D" w:rsidRPr="00631A87" w:rsidRDefault="0045317D" w:rsidP="00631A87">
            <w:pPr>
              <w:spacing w:line="360" w:lineRule="auto"/>
              <w:jc w:val="center"/>
              <w:rPr>
                <w:b/>
                <w:sz w:val="20"/>
              </w:rPr>
            </w:pPr>
            <w:r w:rsidRPr="00631A87">
              <w:rPr>
                <w:b/>
                <w:sz w:val="20"/>
              </w:rPr>
              <w:br/>
              <w:t>Препарат</w:t>
            </w:r>
          </w:p>
        </w:tc>
        <w:tc>
          <w:tcPr>
            <w:tcW w:w="862" w:type="pct"/>
            <w:vMerge w:val="restart"/>
          </w:tcPr>
          <w:p w:rsidR="0045317D" w:rsidRPr="00631A87" w:rsidRDefault="0045317D" w:rsidP="00631A87">
            <w:pPr>
              <w:spacing w:line="360" w:lineRule="auto"/>
              <w:jc w:val="center"/>
              <w:rPr>
                <w:b/>
                <w:sz w:val="20"/>
              </w:rPr>
            </w:pPr>
            <w:r w:rsidRPr="00631A87">
              <w:rPr>
                <w:b/>
                <w:sz w:val="20"/>
              </w:rPr>
              <w:t>Средняя разовая доза, мг/кг</w:t>
            </w:r>
          </w:p>
        </w:tc>
        <w:tc>
          <w:tcPr>
            <w:tcW w:w="1067" w:type="pct"/>
            <w:vMerge w:val="restart"/>
          </w:tcPr>
          <w:p w:rsidR="0045317D" w:rsidRPr="00631A87" w:rsidRDefault="0045317D" w:rsidP="00631A87">
            <w:pPr>
              <w:spacing w:line="360" w:lineRule="auto"/>
              <w:jc w:val="center"/>
              <w:rPr>
                <w:b/>
                <w:sz w:val="20"/>
              </w:rPr>
            </w:pPr>
            <w:r w:rsidRPr="00631A87">
              <w:rPr>
                <w:b/>
                <w:sz w:val="20"/>
              </w:rPr>
              <w:t>Максимальная суточная доза, мг/кг</w:t>
            </w:r>
          </w:p>
        </w:tc>
        <w:tc>
          <w:tcPr>
            <w:tcW w:w="861" w:type="pct"/>
            <w:vMerge w:val="restart"/>
          </w:tcPr>
          <w:p w:rsidR="0045317D" w:rsidRPr="00631A87" w:rsidRDefault="0045317D" w:rsidP="00631A87">
            <w:pPr>
              <w:spacing w:line="360" w:lineRule="auto"/>
              <w:jc w:val="center"/>
              <w:rPr>
                <w:b/>
                <w:sz w:val="20"/>
              </w:rPr>
            </w:pPr>
            <w:r w:rsidRPr="00631A87">
              <w:rPr>
                <w:b/>
                <w:sz w:val="20"/>
              </w:rPr>
              <w:t>Т1/2, ч</w:t>
            </w:r>
            <w:r w:rsidRPr="00631A87">
              <w:rPr>
                <w:b/>
                <w:sz w:val="20"/>
              </w:rPr>
              <w:br/>
              <w:t>(при нормальной функции почек)</w:t>
            </w:r>
          </w:p>
        </w:tc>
        <w:tc>
          <w:tcPr>
            <w:tcW w:w="1411" w:type="pct"/>
            <w:gridSpan w:val="2"/>
          </w:tcPr>
          <w:p w:rsidR="0045317D" w:rsidRPr="00631A87" w:rsidRDefault="0045317D" w:rsidP="00631A87">
            <w:pPr>
              <w:spacing w:line="360" w:lineRule="auto"/>
              <w:jc w:val="center"/>
              <w:rPr>
                <w:b/>
                <w:sz w:val="20"/>
              </w:rPr>
            </w:pPr>
            <w:r w:rsidRPr="00631A87">
              <w:rPr>
                <w:b/>
                <w:sz w:val="20"/>
              </w:rPr>
              <w:t>Концентрация в крови, мкг/мл *</w:t>
            </w:r>
          </w:p>
        </w:tc>
      </w:tr>
      <w:tr w:rsidR="0045317D" w:rsidRPr="00631A87" w:rsidTr="00631A87">
        <w:trPr>
          <w:jc w:val="center"/>
        </w:trPr>
        <w:tc>
          <w:tcPr>
            <w:tcW w:w="800" w:type="pct"/>
            <w:vMerge/>
          </w:tcPr>
          <w:p w:rsidR="0045317D" w:rsidRPr="00631A87" w:rsidRDefault="0045317D" w:rsidP="00631A87">
            <w:pPr>
              <w:spacing w:line="360" w:lineRule="auto"/>
              <w:jc w:val="center"/>
              <w:rPr>
                <w:sz w:val="20"/>
              </w:rPr>
            </w:pPr>
          </w:p>
        </w:tc>
        <w:tc>
          <w:tcPr>
            <w:tcW w:w="0" w:type="auto"/>
            <w:vMerge/>
          </w:tcPr>
          <w:p w:rsidR="0045317D" w:rsidRPr="00631A87" w:rsidRDefault="0045317D" w:rsidP="00631A87">
            <w:pPr>
              <w:spacing w:line="360" w:lineRule="auto"/>
              <w:jc w:val="center"/>
              <w:rPr>
                <w:sz w:val="20"/>
              </w:rPr>
            </w:pPr>
          </w:p>
        </w:tc>
        <w:tc>
          <w:tcPr>
            <w:tcW w:w="0" w:type="auto"/>
            <w:vMerge/>
          </w:tcPr>
          <w:p w:rsidR="0045317D" w:rsidRPr="00631A87" w:rsidRDefault="0045317D" w:rsidP="00631A87">
            <w:pPr>
              <w:spacing w:line="360" w:lineRule="auto"/>
              <w:jc w:val="center"/>
              <w:rPr>
                <w:sz w:val="20"/>
              </w:rPr>
            </w:pPr>
          </w:p>
        </w:tc>
        <w:tc>
          <w:tcPr>
            <w:tcW w:w="0" w:type="auto"/>
            <w:vMerge/>
          </w:tcPr>
          <w:p w:rsidR="0045317D" w:rsidRPr="00631A87" w:rsidRDefault="0045317D" w:rsidP="00631A87">
            <w:pPr>
              <w:spacing w:line="360" w:lineRule="auto"/>
              <w:jc w:val="center"/>
              <w:rPr>
                <w:sz w:val="20"/>
              </w:rPr>
            </w:pPr>
          </w:p>
        </w:tc>
        <w:tc>
          <w:tcPr>
            <w:tcW w:w="861" w:type="pct"/>
          </w:tcPr>
          <w:p w:rsidR="0045317D" w:rsidRPr="00631A87" w:rsidRDefault="0045317D" w:rsidP="00631A87">
            <w:pPr>
              <w:spacing w:line="360" w:lineRule="auto"/>
              <w:jc w:val="center"/>
              <w:rPr>
                <w:b/>
                <w:sz w:val="20"/>
              </w:rPr>
            </w:pPr>
            <w:r w:rsidRPr="00631A87">
              <w:rPr>
                <w:b/>
                <w:sz w:val="20"/>
              </w:rPr>
              <w:t>Cmax</w:t>
            </w:r>
          </w:p>
        </w:tc>
        <w:tc>
          <w:tcPr>
            <w:tcW w:w="550" w:type="pct"/>
          </w:tcPr>
          <w:p w:rsidR="0045317D" w:rsidRPr="00631A87" w:rsidRDefault="0045317D" w:rsidP="00631A87">
            <w:pPr>
              <w:spacing w:line="360" w:lineRule="auto"/>
              <w:jc w:val="center"/>
              <w:rPr>
                <w:b/>
                <w:sz w:val="20"/>
              </w:rPr>
            </w:pPr>
            <w:r w:rsidRPr="00631A87">
              <w:rPr>
                <w:b/>
                <w:sz w:val="20"/>
              </w:rPr>
              <w:t>Cmin</w:t>
            </w:r>
          </w:p>
        </w:tc>
      </w:tr>
      <w:tr w:rsidR="0045317D" w:rsidRPr="00631A87" w:rsidTr="00631A87">
        <w:trPr>
          <w:jc w:val="center"/>
        </w:trPr>
        <w:tc>
          <w:tcPr>
            <w:tcW w:w="800" w:type="pct"/>
          </w:tcPr>
          <w:p w:rsidR="0045317D" w:rsidRPr="00631A87" w:rsidRDefault="0045317D" w:rsidP="00631A87">
            <w:pPr>
              <w:spacing w:line="360" w:lineRule="auto"/>
              <w:jc w:val="center"/>
              <w:rPr>
                <w:sz w:val="20"/>
              </w:rPr>
            </w:pPr>
            <w:r w:rsidRPr="00631A87">
              <w:rPr>
                <w:sz w:val="20"/>
              </w:rPr>
              <w:t>Амикацин</w:t>
            </w:r>
          </w:p>
        </w:tc>
        <w:tc>
          <w:tcPr>
            <w:tcW w:w="862" w:type="pct"/>
          </w:tcPr>
          <w:p w:rsidR="0045317D" w:rsidRPr="00631A87" w:rsidRDefault="0045317D" w:rsidP="00631A87">
            <w:pPr>
              <w:spacing w:line="360" w:lineRule="auto"/>
              <w:jc w:val="center"/>
              <w:rPr>
                <w:sz w:val="20"/>
              </w:rPr>
            </w:pPr>
            <w:r w:rsidRPr="00631A87">
              <w:rPr>
                <w:sz w:val="20"/>
              </w:rPr>
              <w:t>5-7,5</w:t>
            </w:r>
          </w:p>
        </w:tc>
        <w:tc>
          <w:tcPr>
            <w:tcW w:w="1067" w:type="pct"/>
          </w:tcPr>
          <w:p w:rsidR="0045317D" w:rsidRPr="00631A87" w:rsidRDefault="0045317D" w:rsidP="00631A87">
            <w:pPr>
              <w:spacing w:line="360" w:lineRule="auto"/>
              <w:jc w:val="center"/>
              <w:rPr>
                <w:sz w:val="20"/>
              </w:rPr>
            </w:pPr>
            <w:r w:rsidRPr="00631A87">
              <w:rPr>
                <w:sz w:val="20"/>
              </w:rPr>
              <w:t>15</w:t>
            </w:r>
          </w:p>
        </w:tc>
        <w:tc>
          <w:tcPr>
            <w:tcW w:w="861" w:type="pct"/>
          </w:tcPr>
          <w:p w:rsidR="0045317D" w:rsidRPr="00631A87" w:rsidRDefault="0045317D" w:rsidP="00631A87">
            <w:pPr>
              <w:spacing w:line="360" w:lineRule="auto"/>
              <w:jc w:val="center"/>
              <w:rPr>
                <w:sz w:val="20"/>
              </w:rPr>
            </w:pPr>
            <w:r w:rsidRPr="00631A87">
              <w:rPr>
                <w:sz w:val="20"/>
              </w:rPr>
              <w:t>2-3</w:t>
            </w:r>
          </w:p>
        </w:tc>
        <w:tc>
          <w:tcPr>
            <w:tcW w:w="861" w:type="pct"/>
          </w:tcPr>
          <w:p w:rsidR="0045317D" w:rsidRPr="00631A87" w:rsidRDefault="0045317D" w:rsidP="00631A87">
            <w:pPr>
              <w:spacing w:line="360" w:lineRule="auto"/>
              <w:jc w:val="center"/>
              <w:rPr>
                <w:sz w:val="20"/>
              </w:rPr>
            </w:pPr>
            <w:r w:rsidRPr="00631A87">
              <w:rPr>
                <w:sz w:val="20"/>
              </w:rPr>
              <w:t>20-25</w:t>
            </w:r>
          </w:p>
        </w:tc>
        <w:tc>
          <w:tcPr>
            <w:tcW w:w="550" w:type="pct"/>
          </w:tcPr>
          <w:p w:rsidR="0045317D" w:rsidRPr="00631A87" w:rsidRDefault="0045317D" w:rsidP="00631A87">
            <w:pPr>
              <w:spacing w:line="360" w:lineRule="auto"/>
              <w:jc w:val="center"/>
              <w:rPr>
                <w:sz w:val="20"/>
              </w:rPr>
            </w:pPr>
            <w:r w:rsidRPr="00631A87">
              <w:rPr>
                <w:sz w:val="20"/>
              </w:rPr>
              <w:t>5-10</w:t>
            </w:r>
          </w:p>
        </w:tc>
      </w:tr>
      <w:tr w:rsidR="0045317D" w:rsidRPr="00631A87" w:rsidTr="00631A87">
        <w:trPr>
          <w:jc w:val="center"/>
        </w:trPr>
        <w:tc>
          <w:tcPr>
            <w:tcW w:w="800" w:type="pct"/>
          </w:tcPr>
          <w:p w:rsidR="0045317D" w:rsidRPr="00631A87" w:rsidRDefault="0045317D" w:rsidP="00631A87">
            <w:pPr>
              <w:spacing w:line="360" w:lineRule="auto"/>
              <w:jc w:val="center"/>
              <w:rPr>
                <w:sz w:val="20"/>
              </w:rPr>
            </w:pPr>
            <w:r w:rsidRPr="00631A87">
              <w:rPr>
                <w:sz w:val="20"/>
              </w:rPr>
              <w:t>Гентамицин</w:t>
            </w:r>
          </w:p>
        </w:tc>
        <w:tc>
          <w:tcPr>
            <w:tcW w:w="862" w:type="pct"/>
          </w:tcPr>
          <w:p w:rsidR="0045317D" w:rsidRPr="00631A87" w:rsidRDefault="0045317D" w:rsidP="00631A87">
            <w:pPr>
              <w:spacing w:line="360" w:lineRule="auto"/>
              <w:jc w:val="center"/>
              <w:rPr>
                <w:sz w:val="20"/>
              </w:rPr>
            </w:pPr>
            <w:r w:rsidRPr="00631A87">
              <w:rPr>
                <w:sz w:val="20"/>
              </w:rPr>
              <w:t>1,7</w:t>
            </w:r>
          </w:p>
        </w:tc>
        <w:tc>
          <w:tcPr>
            <w:tcW w:w="1067" w:type="pct"/>
          </w:tcPr>
          <w:p w:rsidR="0045317D" w:rsidRPr="00631A87" w:rsidRDefault="0045317D" w:rsidP="00631A87">
            <w:pPr>
              <w:spacing w:line="360" w:lineRule="auto"/>
              <w:jc w:val="center"/>
              <w:rPr>
                <w:sz w:val="20"/>
              </w:rPr>
            </w:pPr>
            <w:r w:rsidRPr="00631A87">
              <w:rPr>
                <w:sz w:val="20"/>
              </w:rPr>
              <w:t>5</w:t>
            </w:r>
          </w:p>
        </w:tc>
        <w:tc>
          <w:tcPr>
            <w:tcW w:w="861" w:type="pct"/>
          </w:tcPr>
          <w:p w:rsidR="0045317D" w:rsidRPr="00631A87" w:rsidRDefault="0045317D" w:rsidP="00631A87">
            <w:pPr>
              <w:spacing w:line="360" w:lineRule="auto"/>
              <w:jc w:val="center"/>
              <w:rPr>
                <w:sz w:val="20"/>
              </w:rPr>
            </w:pPr>
            <w:r w:rsidRPr="00631A87">
              <w:rPr>
                <w:sz w:val="20"/>
              </w:rPr>
              <w:t>"</w:t>
            </w:r>
          </w:p>
        </w:tc>
        <w:tc>
          <w:tcPr>
            <w:tcW w:w="861" w:type="pct"/>
          </w:tcPr>
          <w:p w:rsidR="0045317D" w:rsidRPr="00631A87" w:rsidRDefault="0045317D" w:rsidP="00631A87">
            <w:pPr>
              <w:spacing w:line="360" w:lineRule="auto"/>
              <w:jc w:val="center"/>
              <w:rPr>
                <w:sz w:val="20"/>
              </w:rPr>
            </w:pPr>
            <w:r w:rsidRPr="00631A87">
              <w:rPr>
                <w:sz w:val="20"/>
              </w:rPr>
              <w:t>4-8</w:t>
            </w:r>
          </w:p>
        </w:tc>
        <w:tc>
          <w:tcPr>
            <w:tcW w:w="550" w:type="pct"/>
          </w:tcPr>
          <w:p w:rsidR="0045317D" w:rsidRPr="00631A87" w:rsidRDefault="0045317D" w:rsidP="00631A87">
            <w:pPr>
              <w:spacing w:line="360" w:lineRule="auto"/>
              <w:jc w:val="center"/>
              <w:rPr>
                <w:sz w:val="20"/>
              </w:rPr>
            </w:pPr>
            <w:r w:rsidRPr="00631A87">
              <w:rPr>
                <w:sz w:val="20"/>
              </w:rPr>
              <w:t>1-2</w:t>
            </w:r>
          </w:p>
        </w:tc>
      </w:tr>
      <w:tr w:rsidR="0045317D" w:rsidRPr="00631A87" w:rsidTr="00631A87">
        <w:trPr>
          <w:jc w:val="center"/>
        </w:trPr>
        <w:tc>
          <w:tcPr>
            <w:tcW w:w="800" w:type="pct"/>
          </w:tcPr>
          <w:p w:rsidR="0045317D" w:rsidRPr="00631A87" w:rsidRDefault="0045317D" w:rsidP="00631A87">
            <w:pPr>
              <w:spacing w:line="360" w:lineRule="auto"/>
              <w:jc w:val="center"/>
              <w:rPr>
                <w:sz w:val="20"/>
              </w:rPr>
            </w:pPr>
            <w:r w:rsidRPr="00631A87">
              <w:rPr>
                <w:sz w:val="20"/>
              </w:rPr>
              <w:t>Нетилмицин</w:t>
            </w:r>
          </w:p>
        </w:tc>
        <w:tc>
          <w:tcPr>
            <w:tcW w:w="862" w:type="pct"/>
          </w:tcPr>
          <w:p w:rsidR="0045317D" w:rsidRPr="00631A87" w:rsidRDefault="0045317D" w:rsidP="00631A87">
            <w:pPr>
              <w:spacing w:line="360" w:lineRule="auto"/>
              <w:jc w:val="center"/>
              <w:rPr>
                <w:sz w:val="20"/>
              </w:rPr>
            </w:pPr>
            <w:r w:rsidRPr="00631A87">
              <w:rPr>
                <w:sz w:val="20"/>
              </w:rPr>
              <w:t>2-2,5</w:t>
            </w:r>
          </w:p>
        </w:tc>
        <w:tc>
          <w:tcPr>
            <w:tcW w:w="1067" w:type="pct"/>
          </w:tcPr>
          <w:p w:rsidR="0045317D" w:rsidRPr="00631A87" w:rsidRDefault="0045317D" w:rsidP="00631A87">
            <w:pPr>
              <w:spacing w:line="360" w:lineRule="auto"/>
              <w:jc w:val="center"/>
              <w:rPr>
                <w:sz w:val="20"/>
              </w:rPr>
            </w:pPr>
            <w:r w:rsidRPr="00631A87">
              <w:rPr>
                <w:sz w:val="20"/>
              </w:rPr>
              <w:t>7,5</w:t>
            </w:r>
          </w:p>
        </w:tc>
        <w:tc>
          <w:tcPr>
            <w:tcW w:w="861" w:type="pct"/>
          </w:tcPr>
          <w:p w:rsidR="0045317D" w:rsidRPr="00631A87" w:rsidRDefault="0045317D" w:rsidP="00631A87">
            <w:pPr>
              <w:spacing w:line="360" w:lineRule="auto"/>
              <w:jc w:val="center"/>
              <w:rPr>
                <w:sz w:val="20"/>
              </w:rPr>
            </w:pPr>
            <w:r w:rsidRPr="00631A87">
              <w:rPr>
                <w:sz w:val="20"/>
              </w:rPr>
              <w:t>"</w:t>
            </w:r>
          </w:p>
        </w:tc>
        <w:tc>
          <w:tcPr>
            <w:tcW w:w="861" w:type="pct"/>
          </w:tcPr>
          <w:p w:rsidR="0045317D" w:rsidRPr="00631A87" w:rsidRDefault="0045317D" w:rsidP="00631A87">
            <w:pPr>
              <w:spacing w:line="360" w:lineRule="auto"/>
              <w:jc w:val="center"/>
              <w:rPr>
                <w:sz w:val="20"/>
              </w:rPr>
            </w:pPr>
            <w:r w:rsidRPr="00631A87">
              <w:rPr>
                <w:sz w:val="20"/>
              </w:rPr>
              <w:t>6-10</w:t>
            </w:r>
          </w:p>
        </w:tc>
        <w:tc>
          <w:tcPr>
            <w:tcW w:w="550" w:type="pct"/>
          </w:tcPr>
          <w:p w:rsidR="0045317D" w:rsidRPr="00631A87" w:rsidRDefault="0045317D" w:rsidP="00631A87">
            <w:pPr>
              <w:spacing w:line="360" w:lineRule="auto"/>
              <w:jc w:val="center"/>
              <w:rPr>
                <w:sz w:val="20"/>
              </w:rPr>
            </w:pPr>
            <w:r w:rsidRPr="00631A87">
              <w:rPr>
                <w:sz w:val="20"/>
              </w:rPr>
              <w:t>0,5-2</w:t>
            </w:r>
          </w:p>
        </w:tc>
      </w:tr>
      <w:tr w:rsidR="0045317D" w:rsidRPr="00631A87" w:rsidTr="00631A87">
        <w:trPr>
          <w:jc w:val="center"/>
        </w:trPr>
        <w:tc>
          <w:tcPr>
            <w:tcW w:w="800" w:type="pct"/>
          </w:tcPr>
          <w:p w:rsidR="0045317D" w:rsidRPr="00631A87" w:rsidRDefault="0045317D" w:rsidP="00631A87">
            <w:pPr>
              <w:spacing w:line="360" w:lineRule="auto"/>
              <w:jc w:val="center"/>
              <w:rPr>
                <w:sz w:val="20"/>
              </w:rPr>
            </w:pPr>
            <w:r w:rsidRPr="00631A87">
              <w:rPr>
                <w:sz w:val="20"/>
              </w:rPr>
              <w:t>Сизомицин</w:t>
            </w:r>
          </w:p>
        </w:tc>
        <w:tc>
          <w:tcPr>
            <w:tcW w:w="862" w:type="pct"/>
          </w:tcPr>
          <w:p w:rsidR="0045317D" w:rsidRPr="00631A87" w:rsidRDefault="0045317D" w:rsidP="00631A87">
            <w:pPr>
              <w:spacing w:line="360" w:lineRule="auto"/>
              <w:jc w:val="center"/>
              <w:rPr>
                <w:sz w:val="20"/>
              </w:rPr>
            </w:pPr>
            <w:r w:rsidRPr="00631A87">
              <w:rPr>
                <w:sz w:val="20"/>
              </w:rPr>
              <w:t>1,5</w:t>
            </w:r>
          </w:p>
        </w:tc>
        <w:tc>
          <w:tcPr>
            <w:tcW w:w="1067" w:type="pct"/>
          </w:tcPr>
          <w:p w:rsidR="0045317D" w:rsidRPr="00631A87" w:rsidRDefault="0045317D" w:rsidP="00631A87">
            <w:pPr>
              <w:spacing w:line="360" w:lineRule="auto"/>
              <w:jc w:val="center"/>
              <w:rPr>
                <w:sz w:val="20"/>
              </w:rPr>
            </w:pPr>
            <w:r w:rsidRPr="00631A87">
              <w:rPr>
                <w:sz w:val="20"/>
              </w:rPr>
              <w:t>4,5</w:t>
            </w:r>
          </w:p>
        </w:tc>
        <w:tc>
          <w:tcPr>
            <w:tcW w:w="861" w:type="pct"/>
          </w:tcPr>
          <w:p w:rsidR="0045317D" w:rsidRPr="00631A87" w:rsidRDefault="0045317D" w:rsidP="00631A87">
            <w:pPr>
              <w:spacing w:line="360" w:lineRule="auto"/>
              <w:jc w:val="center"/>
              <w:rPr>
                <w:sz w:val="20"/>
              </w:rPr>
            </w:pPr>
            <w:r w:rsidRPr="00631A87">
              <w:rPr>
                <w:sz w:val="20"/>
              </w:rPr>
              <w:t>"</w:t>
            </w:r>
          </w:p>
        </w:tc>
        <w:tc>
          <w:tcPr>
            <w:tcW w:w="861" w:type="pct"/>
          </w:tcPr>
          <w:p w:rsidR="0045317D" w:rsidRPr="00631A87" w:rsidRDefault="0045317D" w:rsidP="00631A87">
            <w:pPr>
              <w:spacing w:line="360" w:lineRule="auto"/>
              <w:jc w:val="center"/>
              <w:rPr>
                <w:sz w:val="20"/>
              </w:rPr>
            </w:pPr>
            <w:r w:rsidRPr="00631A87">
              <w:rPr>
                <w:sz w:val="20"/>
              </w:rPr>
              <w:t>4-6</w:t>
            </w:r>
          </w:p>
        </w:tc>
        <w:tc>
          <w:tcPr>
            <w:tcW w:w="550" w:type="pct"/>
          </w:tcPr>
          <w:p w:rsidR="0045317D" w:rsidRPr="00631A87" w:rsidRDefault="0045317D" w:rsidP="00631A87">
            <w:pPr>
              <w:spacing w:line="360" w:lineRule="auto"/>
              <w:jc w:val="center"/>
              <w:rPr>
                <w:sz w:val="20"/>
              </w:rPr>
            </w:pPr>
            <w:r w:rsidRPr="00631A87">
              <w:rPr>
                <w:sz w:val="20"/>
              </w:rPr>
              <w:t>1-2</w:t>
            </w:r>
          </w:p>
        </w:tc>
      </w:tr>
      <w:tr w:rsidR="0045317D" w:rsidRPr="00631A87" w:rsidTr="00631A87">
        <w:trPr>
          <w:jc w:val="center"/>
        </w:trPr>
        <w:tc>
          <w:tcPr>
            <w:tcW w:w="800" w:type="pct"/>
          </w:tcPr>
          <w:p w:rsidR="0045317D" w:rsidRPr="00631A87" w:rsidRDefault="0045317D" w:rsidP="00631A87">
            <w:pPr>
              <w:spacing w:line="360" w:lineRule="auto"/>
              <w:jc w:val="center"/>
              <w:rPr>
                <w:sz w:val="20"/>
              </w:rPr>
            </w:pPr>
            <w:r w:rsidRPr="00631A87">
              <w:rPr>
                <w:sz w:val="20"/>
              </w:rPr>
              <w:t>Тобрамицин</w:t>
            </w:r>
          </w:p>
        </w:tc>
        <w:tc>
          <w:tcPr>
            <w:tcW w:w="862" w:type="pct"/>
          </w:tcPr>
          <w:p w:rsidR="0045317D" w:rsidRPr="00631A87" w:rsidRDefault="0045317D" w:rsidP="00631A87">
            <w:pPr>
              <w:spacing w:line="360" w:lineRule="auto"/>
              <w:jc w:val="center"/>
              <w:rPr>
                <w:sz w:val="20"/>
              </w:rPr>
            </w:pPr>
            <w:r w:rsidRPr="00631A87">
              <w:rPr>
                <w:sz w:val="20"/>
              </w:rPr>
              <w:t>1,7</w:t>
            </w:r>
          </w:p>
        </w:tc>
        <w:tc>
          <w:tcPr>
            <w:tcW w:w="1067" w:type="pct"/>
          </w:tcPr>
          <w:p w:rsidR="0045317D" w:rsidRPr="00631A87" w:rsidRDefault="0045317D" w:rsidP="00631A87">
            <w:pPr>
              <w:spacing w:line="360" w:lineRule="auto"/>
              <w:jc w:val="center"/>
              <w:rPr>
                <w:sz w:val="20"/>
              </w:rPr>
            </w:pPr>
            <w:r w:rsidRPr="00631A87">
              <w:rPr>
                <w:sz w:val="20"/>
              </w:rPr>
              <w:t>5</w:t>
            </w:r>
          </w:p>
        </w:tc>
        <w:tc>
          <w:tcPr>
            <w:tcW w:w="861" w:type="pct"/>
          </w:tcPr>
          <w:p w:rsidR="0045317D" w:rsidRPr="00631A87" w:rsidRDefault="0045317D" w:rsidP="00631A87">
            <w:pPr>
              <w:spacing w:line="360" w:lineRule="auto"/>
              <w:jc w:val="center"/>
              <w:rPr>
                <w:sz w:val="20"/>
              </w:rPr>
            </w:pPr>
            <w:r w:rsidRPr="00631A87">
              <w:rPr>
                <w:sz w:val="20"/>
              </w:rPr>
              <w:t>"</w:t>
            </w:r>
          </w:p>
        </w:tc>
        <w:tc>
          <w:tcPr>
            <w:tcW w:w="861" w:type="pct"/>
          </w:tcPr>
          <w:p w:rsidR="0045317D" w:rsidRPr="00631A87" w:rsidRDefault="0045317D" w:rsidP="00631A87">
            <w:pPr>
              <w:spacing w:line="360" w:lineRule="auto"/>
              <w:jc w:val="center"/>
              <w:rPr>
                <w:sz w:val="20"/>
              </w:rPr>
            </w:pPr>
            <w:r w:rsidRPr="00631A87">
              <w:rPr>
                <w:sz w:val="20"/>
              </w:rPr>
              <w:t>4-8</w:t>
            </w:r>
          </w:p>
        </w:tc>
        <w:tc>
          <w:tcPr>
            <w:tcW w:w="550" w:type="pct"/>
          </w:tcPr>
          <w:p w:rsidR="0045317D" w:rsidRPr="00631A87" w:rsidRDefault="0045317D" w:rsidP="00631A87">
            <w:pPr>
              <w:spacing w:line="360" w:lineRule="auto"/>
              <w:jc w:val="center"/>
              <w:rPr>
                <w:sz w:val="20"/>
              </w:rPr>
            </w:pPr>
            <w:r w:rsidRPr="00631A87">
              <w:rPr>
                <w:sz w:val="20"/>
              </w:rPr>
              <w:t>1-2</w:t>
            </w:r>
          </w:p>
        </w:tc>
      </w:tr>
      <w:tr w:rsidR="0045317D" w:rsidRPr="00631A87" w:rsidTr="00631A87">
        <w:trPr>
          <w:jc w:val="center"/>
        </w:trPr>
        <w:tc>
          <w:tcPr>
            <w:tcW w:w="5000" w:type="pct"/>
            <w:gridSpan w:val="6"/>
            <w:tcBorders>
              <w:left w:val="nil"/>
              <w:bottom w:val="nil"/>
              <w:right w:val="nil"/>
            </w:tcBorders>
          </w:tcPr>
          <w:p w:rsidR="00EA06AE" w:rsidRPr="00631A87" w:rsidRDefault="00EA06AE" w:rsidP="00631A87">
            <w:pPr>
              <w:spacing w:line="360" w:lineRule="auto"/>
              <w:jc w:val="center"/>
              <w:rPr>
                <w:i/>
                <w:sz w:val="20"/>
              </w:rPr>
            </w:pPr>
          </w:p>
          <w:p w:rsidR="0045317D" w:rsidRPr="00631A87" w:rsidRDefault="0045317D" w:rsidP="00631A87">
            <w:pPr>
              <w:spacing w:line="360" w:lineRule="auto"/>
              <w:jc w:val="center"/>
              <w:rPr>
                <w:i/>
                <w:sz w:val="20"/>
              </w:rPr>
            </w:pPr>
            <w:r w:rsidRPr="00631A87">
              <w:rPr>
                <w:i/>
                <w:sz w:val="20"/>
              </w:rPr>
              <w:t>* Для уточнения схем введения определяют значения Сmax и Cmin в крови в динамике. Образцы крови для определения Сmax отбирают через 30 мин после внутримышечного введения, через 1 ч после внутримышечного введения.</w:t>
            </w:r>
          </w:p>
        </w:tc>
      </w:tr>
    </w:tbl>
    <w:p w:rsidR="00F31502" w:rsidRPr="001B6703" w:rsidRDefault="00631A87" w:rsidP="00685C0A">
      <w:pPr>
        <w:tabs>
          <w:tab w:val="left" w:pos="360"/>
        </w:tabs>
        <w:spacing w:line="360" w:lineRule="auto"/>
        <w:ind w:firstLine="709"/>
        <w:jc w:val="both"/>
        <w:rPr>
          <w:sz w:val="28"/>
          <w:szCs w:val="28"/>
        </w:rPr>
      </w:pPr>
      <w:r>
        <w:rPr>
          <w:sz w:val="28"/>
          <w:szCs w:val="28"/>
        </w:rPr>
        <w:br w:type="page"/>
      </w:r>
      <w:r w:rsidR="0045317D" w:rsidRPr="001B6703">
        <w:rPr>
          <w:sz w:val="28"/>
          <w:szCs w:val="28"/>
        </w:rPr>
        <w:t xml:space="preserve">Наиболее предсказуемые уровни препаратов в крови (наименьшая вариабельность) характерны для амикацина и нетилмицина. Постоянный фармакокинетический мониторинг является единственным средством оптимизации лечения, позволяющим корригировать отклонения от средних фармакокинетических показателей и исключать создание токсических или субтерапевтических уровней в крови. </w:t>
      </w:r>
    </w:p>
    <w:p w:rsidR="00F31502" w:rsidRPr="001B6703" w:rsidRDefault="0045317D" w:rsidP="00685C0A">
      <w:pPr>
        <w:tabs>
          <w:tab w:val="left" w:pos="360"/>
        </w:tabs>
        <w:spacing w:line="360" w:lineRule="auto"/>
        <w:ind w:firstLine="709"/>
        <w:jc w:val="both"/>
        <w:rPr>
          <w:sz w:val="28"/>
          <w:szCs w:val="28"/>
        </w:rPr>
      </w:pPr>
      <w:r w:rsidRPr="001B6703">
        <w:rPr>
          <w:sz w:val="28"/>
          <w:szCs w:val="28"/>
        </w:rPr>
        <w:t>Поскольку гентамицин, как и другие аминогликозиды, выводится из организма человека почками путем клубочковой фильтрации, основной вклад в вариабельность фармакокинетики антибиотика оказывает состояние выделительной функции почек (отклонения возрастные или обусловленные патологическими изменениями).</w:t>
      </w:r>
      <w:r w:rsidR="001B6703">
        <w:rPr>
          <w:sz w:val="28"/>
          <w:szCs w:val="28"/>
        </w:rPr>
        <w:t xml:space="preserve"> </w:t>
      </w:r>
      <w:r w:rsidRPr="001B6703">
        <w:rPr>
          <w:sz w:val="28"/>
          <w:szCs w:val="28"/>
        </w:rPr>
        <w:t>Концентрации гентамицина в крови зависят также от показателей гематокрита (вследствие проникновения антибиотика и адсорбции на них в эритроцитах).</w:t>
      </w:r>
      <w:r w:rsidR="001B6703">
        <w:rPr>
          <w:sz w:val="28"/>
          <w:szCs w:val="28"/>
        </w:rPr>
        <w:t xml:space="preserve"> </w:t>
      </w:r>
      <w:r w:rsidRPr="001B6703">
        <w:rPr>
          <w:sz w:val="28"/>
          <w:szCs w:val="28"/>
        </w:rPr>
        <w:t>Схемы терапии гентамицином и другими аминогликозидами в каждом случае должны корригиро</w:t>
      </w:r>
      <w:r w:rsidR="00EA06AE" w:rsidRPr="001B6703">
        <w:rPr>
          <w:sz w:val="28"/>
          <w:szCs w:val="28"/>
        </w:rPr>
        <w:t>ваться таким образом, чтобы C</w:t>
      </w:r>
      <w:r w:rsidRPr="001B6703">
        <w:rPr>
          <w:sz w:val="28"/>
          <w:szCs w:val="28"/>
          <w:vertAlign w:val="subscript"/>
        </w:rPr>
        <w:t>max</w:t>
      </w:r>
      <w:r w:rsidRPr="001B6703">
        <w:rPr>
          <w:sz w:val="28"/>
          <w:szCs w:val="28"/>
        </w:rPr>
        <w:t xml:space="preserve"> колебался в пределах 6-8 мкг/мл, С</w:t>
      </w:r>
      <w:r w:rsidRPr="001B6703">
        <w:rPr>
          <w:sz w:val="28"/>
          <w:szCs w:val="28"/>
          <w:vertAlign w:val="subscript"/>
        </w:rPr>
        <w:t>min</w:t>
      </w:r>
      <w:r w:rsidRPr="001B6703">
        <w:rPr>
          <w:sz w:val="28"/>
          <w:szCs w:val="28"/>
        </w:rPr>
        <w:t xml:space="preserve"> - 1,5-2 мкг/мл</w:t>
      </w:r>
      <w:r w:rsidR="00105DF9" w:rsidRPr="001B6703">
        <w:rPr>
          <w:sz w:val="28"/>
          <w:szCs w:val="28"/>
        </w:rPr>
        <w:t xml:space="preserve"> [22].</w:t>
      </w:r>
    </w:p>
    <w:p w:rsidR="00F31502" w:rsidRPr="001B6703" w:rsidRDefault="0045317D" w:rsidP="00685C0A">
      <w:pPr>
        <w:tabs>
          <w:tab w:val="left" w:pos="360"/>
        </w:tabs>
        <w:spacing w:line="360" w:lineRule="auto"/>
        <w:ind w:firstLine="709"/>
        <w:jc w:val="both"/>
        <w:rPr>
          <w:sz w:val="28"/>
          <w:szCs w:val="28"/>
        </w:rPr>
      </w:pPr>
      <w:r w:rsidRPr="001B6703">
        <w:rPr>
          <w:sz w:val="28"/>
          <w:szCs w:val="28"/>
        </w:rPr>
        <w:t>В условиях количественного определения антибиотикочувствительности (с установлением значения МПК) возможен прогноз эффективности избранного режима гентамицинотерапии. Он производится путем установления оптимального соотношения между известным значением С</w:t>
      </w:r>
      <w:r w:rsidRPr="001B6703">
        <w:rPr>
          <w:sz w:val="28"/>
          <w:szCs w:val="28"/>
          <w:vertAlign w:val="subscript"/>
        </w:rPr>
        <w:t>max</w:t>
      </w:r>
      <w:r w:rsidRPr="001B6703">
        <w:rPr>
          <w:sz w:val="28"/>
          <w:szCs w:val="28"/>
        </w:rPr>
        <w:t xml:space="preserve"> (8 мкг/мл при стандартной дозе антибиотика) и МПК для выделенного возбудителя (2 мкг/мл). Величина этого соотношения, обеспечивающего быстрый бактерицидный эффект, должна быть не менее 4 (С</w:t>
      </w:r>
      <w:r w:rsidRPr="001B6703">
        <w:rPr>
          <w:sz w:val="28"/>
          <w:szCs w:val="28"/>
          <w:vertAlign w:val="subscript"/>
        </w:rPr>
        <w:t>maх</w:t>
      </w:r>
      <w:r w:rsidRPr="001B6703">
        <w:rPr>
          <w:sz w:val="28"/>
          <w:szCs w:val="28"/>
        </w:rPr>
        <w:t xml:space="preserve"> /МПК). При выделении возбудителей со значением МПК 3,2 - 6,4 мкг/мл это соотношение составляет 8/3,2 - 2,5 или 8/6,4-1,2, т. е. в этих условиях лечение может быть неэффективным. </w:t>
      </w:r>
    </w:p>
    <w:p w:rsidR="00F31502" w:rsidRPr="001B6703" w:rsidRDefault="0045317D" w:rsidP="00685C0A">
      <w:pPr>
        <w:tabs>
          <w:tab w:val="left" w:pos="360"/>
        </w:tabs>
        <w:spacing w:line="360" w:lineRule="auto"/>
        <w:ind w:firstLine="709"/>
        <w:jc w:val="both"/>
        <w:rPr>
          <w:sz w:val="28"/>
          <w:szCs w:val="28"/>
        </w:rPr>
      </w:pPr>
      <w:r w:rsidRPr="001B6703">
        <w:rPr>
          <w:sz w:val="28"/>
          <w:szCs w:val="28"/>
        </w:rPr>
        <w:t>Коррекция показателей путем повышения дозы гентамицина и, следовательно, его концентраций в крови невозможна вследствие низкого химиотерапевтического индекса препарата. Данные примеры показывают, что эффективная гентамицинотерапия возможна только при условии выделения высокочувствительных возбудителе</w:t>
      </w:r>
      <w:r w:rsidR="00A739C2" w:rsidRPr="001B6703">
        <w:rPr>
          <w:sz w:val="28"/>
          <w:szCs w:val="28"/>
        </w:rPr>
        <w:t>й (МПК не более 1,6 мкг/мл)</w:t>
      </w:r>
      <w:r w:rsidRPr="001B6703">
        <w:rPr>
          <w:sz w:val="28"/>
          <w:szCs w:val="28"/>
        </w:rPr>
        <w:t xml:space="preserve">. </w:t>
      </w:r>
    </w:p>
    <w:p w:rsidR="00F31502" w:rsidRPr="001B6703" w:rsidRDefault="0045317D" w:rsidP="00685C0A">
      <w:pPr>
        <w:tabs>
          <w:tab w:val="left" w:pos="360"/>
        </w:tabs>
        <w:spacing w:line="360" w:lineRule="auto"/>
        <w:ind w:firstLine="709"/>
        <w:jc w:val="both"/>
        <w:rPr>
          <w:sz w:val="28"/>
          <w:szCs w:val="28"/>
        </w:rPr>
      </w:pPr>
      <w:r w:rsidRPr="001B6703">
        <w:rPr>
          <w:sz w:val="28"/>
          <w:szCs w:val="28"/>
        </w:rPr>
        <w:t>Резко меняется фармакокинетика гентамицина и других аминогликозидов при нарушении выделительной функции почек: удлиняется время циркуляции препарата в организме больного, концентрации его в крови и тканях повышаются до уровней, превышающих безопасные</w:t>
      </w:r>
      <w:r w:rsidR="001B6703">
        <w:rPr>
          <w:sz w:val="28"/>
          <w:szCs w:val="28"/>
        </w:rPr>
        <w:t xml:space="preserve"> </w:t>
      </w:r>
      <w:r w:rsidR="00EE0944" w:rsidRPr="001B6703">
        <w:rPr>
          <w:sz w:val="28"/>
          <w:szCs w:val="28"/>
        </w:rPr>
        <w:t>значения.</w:t>
      </w:r>
      <w:r w:rsidRPr="001B6703">
        <w:rPr>
          <w:sz w:val="28"/>
          <w:szCs w:val="28"/>
        </w:rPr>
        <w:t> </w:t>
      </w:r>
    </w:p>
    <w:p w:rsidR="00F31502" w:rsidRPr="001B6703" w:rsidRDefault="0045317D" w:rsidP="00685C0A">
      <w:pPr>
        <w:tabs>
          <w:tab w:val="left" w:pos="360"/>
        </w:tabs>
        <w:spacing w:line="360" w:lineRule="auto"/>
        <w:ind w:firstLine="709"/>
        <w:jc w:val="both"/>
        <w:rPr>
          <w:sz w:val="28"/>
          <w:szCs w:val="28"/>
        </w:rPr>
      </w:pPr>
      <w:r w:rsidRPr="001B6703">
        <w:rPr>
          <w:sz w:val="28"/>
          <w:szCs w:val="28"/>
        </w:rPr>
        <w:t xml:space="preserve">Фармакокинетика гентамицина меняется </w:t>
      </w:r>
      <w:r w:rsidR="00CD5B64" w:rsidRPr="001B6703">
        <w:rPr>
          <w:sz w:val="28"/>
          <w:szCs w:val="28"/>
        </w:rPr>
        <w:t xml:space="preserve">также </w:t>
      </w:r>
      <w:r w:rsidRPr="001B6703">
        <w:rPr>
          <w:sz w:val="28"/>
          <w:szCs w:val="28"/>
        </w:rPr>
        <w:t>при тяжелых заболеваниях, например муковисцидозе. Это происходит вследствие существенного увеличения объема распределения и возрастания плазменного клиренса препарата. Рекомендуемые дозы гентамицина у таких больных выше, чем в обычных ситуациях, а лечение индивидуализируется в каждом случае под контролем определения конце</w:t>
      </w:r>
      <w:r w:rsidR="00A739C2" w:rsidRPr="001B6703">
        <w:rPr>
          <w:sz w:val="28"/>
          <w:szCs w:val="28"/>
        </w:rPr>
        <w:t>нтраций антибиотика в крови</w:t>
      </w:r>
      <w:r w:rsidR="00C8383D" w:rsidRPr="001B6703">
        <w:rPr>
          <w:sz w:val="28"/>
          <w:szCs w:val="28"/>
        </w:rPr>
        <w:t xml:space="preserve"> [22]</w:t>
      </w:r>
      <w:r w:rsidRPr="001B6703">
        <w:rPr>
          <w:sz w:val="28"/>
          <w:szCs w:val="28"/>
        </w:rPr>
        <w:t>.</w:t>
      </w:r>
    </w:p>
    <w:p w:rsidR="00F31502" w:rsidRPr="001B6703" w:rsidRDefault="0045317D" w:rsidP="00685C0A">
      <w:pPr>
        <w:tabs>
          <w:tab w:val="left" w:pos="360"/>
        </w:tabs>
        <w:spacing w:line="360" w:lineRule="auto"/>
        <w:ind w:firstLine="709"/>
        <w:jc w:val="both"/>
        <w:rPr>
          <w:sz w:val="28"/>
          <w:szCs w:val="28"/>
        </w:rPr>
      </w:pPr>
      <w:r w:rsidRPr="001B6703">
        <w:rPr>
          <w:sz w:val="28"/>
          <w:szCs w:val="28"/>
        </w:rPr>
        <w:t>Гентамицин практически не связывается белками сыворотки крови (0 - 25%). Связывание гентамицина, как и других аминогликозидов, с белками возрастает при снижении концентрации двухвале</w:t>
      </w:r>
      <w:r w:rsidR="00EE0944" w:rsidRPr="001B6703">
        <w:rPr>
          <w:sz w:val="28"/>
          <w:szCs w:val="28"/>
        </w:rPr>
        <w:t>нтных ионов (кальция и магния).</w:t>
      </w:r>
    </w:p>
    <w:p w:rsidR="00F31502" w:rsidRPr="001B6703" w:rsidRDefault="00EE0944" w:rsidP="00685C0A">
      <w:pPr>
        <w:tabs>
          <w:tab w:val="left" w:pos="360"/>
        </w:tabs>
        <w:spacing w:line="360" w:lineRule="auto"/>
        <w:ind w:firstLine="709"/>
        <w:jc w:val="both"/>
        <w:rPr>
          <w:sz w:val="28"/>
          <w:szCs w:val="28"/>
        </w:rPr>
      </w:pPr>
      <w:r w:rsidRPr="001B6703">
        <w:rPr>
          <w:sz w:val="28"/>
          <w:szCs w:val="28"/>
        </w:rPr>
        <w:t>Ге</w:t>
      </w:r>
      <w:r w:rsidR="0045317D" w:rsidRPr="001B6703">
        <w:rPr>
          <w:sz w:val="28"/>
          <w:szCs w:val="28"/>
        </w:rPr>
        <w:t>нтамицин хорошо распределяется в тканях и жидкостях больного. Концентрация препарата в плевральной, синовиальной, перикардиальной, асцитической жидкостях составляет около 50% от обнаруживаемой в сыворотке крови; в перитонеальном экссудате при бактериальном перитоните - 70% уров</w:t>
      </w:r>
      <w:r w:rsidRPr="001B6703">
        <w:rPr>
          <w:sz w:val="28"/>
          <w:szCs w:val="28"/>
        </w:rPr>
        <w:t>ня в крови.</w:t>
      </w:r>
    </w:p>
    <w:p w:rsidR="00631A87" w:rsidRDefault="0045317D" w:rsidP="00685C0A">
      <w:pPr>
        <w:tabs>
          <w:tab w:val="left" w:pos="360"/>
        </w:tabs>
        <w:spacing w:line="360" w:lineRule="auto"/>
        <w:ind w:firstLine="709"/>
        <w:jc w:val="both"/>
        <w:rPr>
          <w:sz w:val="28"/>
          <w:szCs w:val="28"/>
        </w:rPr>
      </w:pPr>
      <w:r w:rsidRPr="001B6703">
        <w:rPr>
          <w:sz w:val="28"/>
          <w:szCs w:val="28"/>
        </w:rPr>
        <w:t>Концентрация гентамицина в бронхиальном секрете составляет только 25 - 40% от достигаемой в крови, однако уровень препарата снижается медлен</w:t>
      </w:r>
      <w:r w:rsidR="00F31502" w:rsidRPr="001B6703">
        <w:rPr>
          <w:sz w:val="28"/>
          <w:szCs w:val="28"/>
        </w:rPr>
        <w:t>но.</w:t>
      </w:r>
    </w:p>
    <w:p w:rsidR="00F31502" w:rsidRPr="001B6703" w:rsidRDefault="0045317D" w:rsidP="00685C0A">
      <w:pPr>
        <w:tabs>
          <w:tab w:val="left" w:pos="360"/>
        </w:tabs>
        <w:spacing w:line="360" w:lineRule="auto"/>
        <w:ind w:firstLine="709"/>
        <w:jc w:val="both"/>
        <w:rPr>
          <w:sz w:val="28"/>
          <w:szCs w:val="28"/>
        </w:rPr>
      </w:pPr>
      <w:r w:rsidRPr="001B6703">
        <w:rPr>
          <w:sz w:val="28"/>
          <w:szCs w:val="28"/>
        </w:rPr>
        <w:t>Проникает через плаценту, в пупочном канатике содержится 25 - 30% уровня в материнской крови. Обнаруживается в тканях плода при его применении с лечебной целью у матери; в тканях почек накапливается; концентрации антибиотика в легких, сердце, скелетной мускулатуре достигают терапевтических; в</w:t>
      </w:r>
      <w:r w:rsidR="00F31502" w:rsidRPr="001B6703">
        <w:rPr>
          <w:sz w:val="28"/>
          <w:szCs w:val="28"/>
        </w:rPr>
        <w:t xml:space="preserve"> тканях почек накапливается.</w:t>
      </w:r>
    </w:p>
    <w:p w:rsidR="00F31502" w:rsidRPr="001B6703" w:rsidRDefault="0045317D" w:rsidP="00685C0A">
      <w:pPr>
        <w:tabs>
          <w:tab w:val="left" w:pos="360"/>
        </w:tabs>
        <w:spacing w:line="360" w:lineRule="auto"/>
        <w:ind w:firstLine="709"/>
        <w:jc w:val="both"/>
        <w:rPr>
          <w:sz w:val="28"/>
          <w:szCs w:val="28"/>
        </w:rPr>
      </w:pPr>
      <w:r w:rsidRPr="001B6703">
        <w:rPr>
          <w:sz w:val="28"/>
          <w:szCs w:val="28"/>
        </w:rPr>
        <w:t>Гентамицин, как и другие аминогликозиды, накапливается в тканях почек (преимущественно в корковом слое) в количествах, составляющих 40% общего содержания в тканях и жидкостях организма. Концентрация антибиотика в корковом слое может в 100 раз и более превышать обнаруживаемую в сыворотке крови; в мозговом веществе и сосочках почек его концентрации меньше, чем в коре, препарат обнаруживается в тканях почек в течение 25 - 30 дней после последней инъекции</w:t>
      </w:r>
      <w:r w:rsidR="00CD5B64" w:rsidRPr="001B6703">
        <w:rPr>
          <w:sz w:val="28"/>
          <w:szCs w:val="28"/>
        </w:rPr>
        <w:t xml:space="preserve">. </w:t>
      </w:r>
      <w:r w:rsidRPr="001B6703">
        <w:rPr>
          <w:sz w:val="28"/>
          <w:szCs w:val="28"/>
        </w:rPr>
        <w:t>Из других особенностей фармакокинетики гентамицина следует отметить его проникновение в полость внутреннего уха.</w:t>
      </w:r>
      <w:r w:rsidR="001B6703">
        <w:rPr>
          <w:sz w:val="28"/>
          <w:szCs w:val="28"/>
        </w:rPr>
        <w:t xml:space="preserve"> </w:t>
      </w:r>
    </w:p>
    <w:p w:rsidR="00CD5B64" w:rsidRPr="001B6703" w:rsidRDefault="0045317D" w:rsidP="00685C0A">
      <w:pPr>
        <w:tabs>
          <w:tab w:val="left" w:pos="360"/>
        </w:tabs>
        <w:spacing w:line="360" w:lineRule="auto"/>
        <w:ind w:firstLine="709"/>
        <w:jc w:val="both"/>
        <w:rPr>
          <w:sz w:val="28"/>
          <w:szCs w:val="28"/>
        </w:rPr>
      </w:pPr>
      <w:r w:rsidRPr="001B6703">
        <w:rPr>
          <w:sz w:val="28"/>
          <w:szCs w:val="28"/>
        </w:rPr>
        <w:t xml:space="preserve">Гентамицин экскретируется из организма путем клубочковой фильтрации в активной форме. Почечный клиренс антибиотика составляет 60 мл/мин. В течение первых двух дней выделяется 40% введенной дозы, в течение последующих дней - 85%, что может свидетельствовать о наличии внепочечных механизмов экскреции. </w:t>
      </w:r>
      <w:bookmarkStart w:id="1" w:name="T4"/>
      <w:bookmarkEnd w:id="1"/>
    </w:p>
    <w:p w:rsidR="00A739C2" w:rsidRPr="001B6703" w:rsidRDefault="00105DF9" w:rsidP="00685C0A">
      <w:pPr>
        <w:tabs>
          <w:tab w:val="left" w:pos="180"/>
          <w:tab w:val="left" w:pos="360"/>
        </w:tabs>
        <w:spacing w:line="360" w:lineRule="auto"/>
        <w:ind w:firstLine="709"/>
        <w:rPr>
          <w:sz w:val="28"/>
          <w:szCs w:val="28"/>
        </w:rPr>
      </w:pPr>
      <w:r w:rsidRPr="001B6703">
        <w:rPr>
          <w:sz w:val="28"/>
          <w:szCs w:val="28"/>
        </w:rPr>
        <w:t>В табл. 8</w:t>
      </w:r>
      <w:r w:rsidR="00384ABF" w:rsidRPr="001B6703">
        <w:rPr>
          <w:sz w:val="28"/>
          <w:szCs w:val="28"/>
        </w:rPr>
        <w:t xml:space="preserve"> приведены рекомендуемые дозы применения аминогликозидов при нормальной функции почек.</w:t>
      </w:r>
    </w:p>
    <w:p w:rsidR="00F31502" w:rsidRPr="001B6703" w:rsidRDefault="00F31502" w:rsidP="00685C0A">
      <w:pPr>
        <w:spacing w:line="360" w:lineRule="auto"/>
        <w:ind w:firstLine="709"/>
        <w:jc w:val="right"/>
        <w:rPr>
          <w:sz w:val="28"/>
        </w:rPr>
      </w:pPr>
    </w:p>
    <w:p w:rsidR="00EE0944" w:rsidRPr="001B6703" w:rsidRDefault="00F31502" w:rsidP="00685C0A">
      <w:pPr>
        <w:spacing w:line="360" w:lineRule="auto"/>
        <w:ind w:firstLine="709"/>
        <w:jc w:val="right"/>
        <w:rPr>
          <w:sz w:val="28"/>
        </w:rPr>
      </w:pPr>
      <w:r w:rsidRPr="001B6703">
        <w:rPr>
          <w:sz w:val="28"/>
        </w:rPr>
        <w:t>Т</w:t>
      </w:r>
      <w:r w:rsidR="00105DF9" w:rsidRPr="001B6703">
        <w:rPr>
          <w:sz w:val="28"/>
        </w:rPr>
        <w:t>аблица 8</w:t>
      </w:r>
    </w:p>
    <w:p w:rsidR="00A739C2" w:rsidRPr="001B6703" w:rsidRDefault="0045317D" w:rsidP="00685C0A">
      <w:pPr>
        <w:spacing w:line="360" w:lineRule="auto"/>
        <w:ind w:firstLine="709"/>
        <w:jc w:val="center"/>
        <w:rPr>
          <w:b/>
          <w:sz w:val="28"/>
        </w:rPr>
      </w:pPr>
      <w:r w:rsidRPr="001B6703">
        <w:rPr>
          <w:b/>
          <w:sz w:val="28"/>
        </w:rPr>
        <w:t xml:space="preserve">Рекомендуемые схемы применения аминогликозидов </w:t>
      </w:r>
    </w:p>
    <w:p w:rsidR="0045317D" w:rsidRPr="001B6703" w:rsidRDefault="0045317D" w:rsidP="00685C0A">
      <w:pPr>
        <w:spacing w:line="360" w:lineRule="auto"/>
        <w:ind w:firstLine="709"/>
        <w:jc w:val="center"/>
        <w:rPr>
          <w:b/>
          <w:sz w:val="28"/>
        </w:rPr>
      </w:pPr>
      <w:r w:rsidRPr="001B6703">
        <w:rPr>
          <w:b/>
          <w:sz w:val="28"/>
        </w:rPr>
        <w:t xml:space="preserve">при нормальной функции почек </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1408"/>
        <w:gridCol w:w="1620"/>
        <w:gridCol w:w="3060"/>
        <w:gridCol w:w="1848"/>
      </w:tblGrid>
      <w:tr w:rsidR="00485524" w:rsidRPr="00631A87" w:rsidTr="00631A87">
        <w:trPr>
          <w:jc w:val="center"/>
        </w:trPr>
        <w:tc>
          <w:tcPr>
            <w:tcW w:w="752" w:type="dxa"/>
            <w:vMerge w:val="restart"/>
          </w:tcPr>
          <w:p w:rsidR="00485524" w:rsidRPr="00631A87" w:rsidRDefault="00485524" w:rsidP="00631A87">
            <w:pPr>
              <w:spacing w:line="360" w:lineRule="auto"/>
              <w:jc w:val="center"/>
              <w:rPr>
                <w:sz w:val="20"/>
              </w:rPr>
            </w:pPr>
            <w:r w:rsidRPr="00631A87">
              <w:rPr>
                <w:sz w:val="20"/>
              </w:rPr>
              <w:br/>
              <w:t>Антибиотик</w:t>
            </w:r>
          </w:p>
        </w:tc>
        <w:tc>
          <w:tcPr>
            <w:tcW w:w="1408" w:type="dxa"/>
            <w:tcBorders>
              <w:bottom w:val="nil"/>
            </w:tcBorders>
          </w:tcPr>
          <w:p w:rsidR="00485524" w:rsidRPr="00631A87" w:rsidRDefault="00485524" w:rsidP="00631A87">
            <w:pPr>
              <w:spacing w:line="360" w:lineRule="auto"/>
              <w:jc w:val="center"/>
              <w:rPr>
                <w:sz w:val="20"/>
              </w:rPr>
            </w:pPr>
          </w:p>
        </w:tc>
        <w:tc>
          <w:tcPr>
            <w:tcW w:w="1620" w:type="dxa"/>
            <w:vMerge w:val="restart"/>
          </w:tcPr>
          <w:p w:rsidR="00485524" w:rsidRPr="00631A87" w:rsidRDefault="00485524" w:rsidP="00631A87">
            <w:pPr>
              <w:spacing w:line="360" w:lineRule="auto"/>
              <w:jc w:val="center"/>
              <w:rPr>
                <w:sz w:val="20"/>
              </w:rPr>
            </w:pPr>
            <w:r w:rsidRPr="00631A87">
              <w:rPr>
                <w:sz w:val="20"/>
              </w:rPr>
              <w:t>Возраст</w:t>
            </w:r>
          </w:p>
        </w:tc>
        <w:tc>
          <w:tcPr>
            <w:tcW w:w="3060" w:type="dxa"/>
            <w:vMerge w:val="restart"/>
          </w:tcPr>
          <w:p w:rsidR="00485524" w:rsidRPr="00631A87" w:rsidRDefault="00485524" w:rsidP="00631A87">
            <w:pPr>
              <w:spacing w:line="360" w:lineRule="auto"/>
              <w:jc w:val="center"/>
              <w:rPr>
                <w:sz w:val="20"/>
              </w:rPr>
            </w:pPr>
            <w:r w:rsidRPr="00631A87">
              <w:rPr>
                <w:sz w:val="20"/>
              </w:rPr>
              <w:t>Доза</w:t>
            </w:r>
          </w:p>
        </w:tc>
        <w:tc>
          <w:tcPr>
            <w:tcW w:w="1848" w:type="dxa"/>
            <w:vMerge w:val="restart"/>
          </w:tcPr>
          <w:p w:rsidR="00485524" w:rsidRPr="00631A87" w:rsidRDefault="00485524" w:rsidP="00631A87">
            <w:pPr>
              <w:spacing w:line="360" w:lineRule="auto"/>
              <w:jc w:val="center"/>
              <w:rPr>
                <w:sz w:val="20"/>
              </w:rPr>
            </w:pPr>
            <w:r w:rsidRPr="00631A87">
              <w:rPr>
                <w:sz w:val="20"/>
              </w:rPr>
              <w:t>Периодичность</w:t>
            </w:r>
          </w:p>
        </w:tc>
      </w:tr>
      <w:tr w:rsidR="00485524" w:rsidRPr="00631A87" w:rsidTr="00631A87">
        <w:trPr>
          <w:jc w:val="center"/>
        </w:trPr>
        <w:tc>
          <w:tcPr>
            <w:tcW w:w="752" w:type="dxa"/>
            <w:vMerge/>
          </w:tcPr>
          <w:p w:rsidR="00485524" w:rsidRPr="00631A87" w:rsidRDefault="00485524" w:rsidP="00631A87">
            <w:pPr>
              <w:spacing w:line="360" w:lineRule="auto"/>
              <w:jc w:val="center"/>
              <w:rPr>
                <w:sz w:val="20"/>
              </w:rPr>
            </w:pPr>
          </w:p>
        </w:tc>
        <w:tc>
          <w:tcPr>
            <w:tcW w:w="1408" w:type="dxa"/>
            <w:tcBorders>
              <w:top w:val="nil"/>
            </w:tcBorders>
          </w:tcPr>
          <w:p w:rsidR="00485524" w:rsidRPr="00631A87" w:rsidRDefault="00485524" w:rsidP="00631A87">
            <w:pPr>
              <w:spacing w:line="360" w:lineRule="auto"/>
              <w:jc w:val="center"/>
              <w:rPr>
                <w:sz w:val="20"/>
              </w:rPr>
            </w:pPr>
            <w:r w:rsidRPr="00631A87">
              <w:rPr>
                <w:sz w:val="20"/>
              </w:rPr>
              <w:t>Способ введения</w:t>
            </w:r>
          </w:p>
        </w:tc>
        <w:tc>
          <w:tcPr>
            <w:tcW w:w="1620" w:type="dxa"/>
            <w:vMerge/>
          </w:tcPr>
          <w:p w:rsidR="00485524" w:rsidRPr="00631A87" w:rsidRDefault="00485524" w:rsidP="00631A87">
            <w:pPr>
              <w:spacing w:line="360" w:lineRule="auto"/>
              <w:jc w:val="center"/>
              <w:rPr>
                <w:sz w:val="20"/>
              </w:rPr>
            </w:pPr>
          </w:p>
        </w:tc>
        <w:tc>
          <w:tcPr>
            <w:tcW w:w="3060" w:type="dxa"/>
            <w:vMerge/>
          </w:tcPr>
          <w:p w:rsidR="00485524" w:rsidRPr="00631A87" w:rsidRDefault="00485524" w:rsidP="00631A87">
            <w:pPr>
              <w:spacing w:line="360" w:lineRule="auto"/>
              <w:jc w:val="center"/>
              <w:rPr>
                <w:sz w:val="20"/>
              </w:rPr>
            </w:pPr>
          </w:p>
        </w:tc>
        <w:tc>
          <w:tcPr>
            <w:tcW w:w="1848" w:type="dxa"/>
            <w:vMerge/>
          </w:tcPr>
          <w:p w:rsidR="00485524" w:rsidRPr="00631A87" w:rsidRDefault="00485524" w:rsidP="00631A87">
            <w:pPr>
              <w:spacing w:line="360" w:lineRule="auto"/>
              <w:jc w:val="center"/>
              <w:rPr>
                <w:sz w:val="20"/>
              </w:rPr>
            </w:pPr>
          </w:p>
        </w:tc>
      </w:tr>
      <w:tr w:rsidR="00485524" w:rsidRPr="00631A87" w:rsidTr="00631A87">
        <w:trPr>
          <w:trHeight w:val="555"/>
          <w:jc w:val="center"/>
        </w:trPr>
        <w:tc>
          <w:tcPr>
            <w:tcW w:w="752" w:type="dxa"/>
            <w:vMerge w:val="restart"/>
            <w:textDirection w:val="btLr"/>
            <w:vAlign w:val="center"/>
          </w:tcPr>
          <w:p w:rsidR="00485524" w:rsidRPr="00631A87" w:rsidRDefault="00485524" w:rsidP="00631A87">
            <w:pPr>
              <w:spacing w:line="360" w:lineRule="auto"/>
              <w:jc w:val="center"/>
              <w:rPr>
                <w:sz w:val="20"/>
              </w:rPr>
            </w:pPr>
            <w:r w:rsidRPr="00631A87">
              <w:rPr>
                <w:sz w:val="20"/>
              </w:rPr>
              <w:t>Амикацин</w:t>
            </w:r>
          </w:p>
        </w:tc>
        <w:tc>
          <w:tcPr>
            <w:tcW w:w="1408" w:type="dxa"/>
            <w:vMerge w:val="restart"/>
            <w:vAlign w:val="center"/>
          </w:tcPr>
          <w:p w:rsidR="00485524" w:rsidRPr="00631A87" w:rsidRDefault="00485524" w:rsidP="00631A87">
            <w:pPr>
              <w:spacing w:line="360" w:lineRule="auto"/>
              <w:jc w:val="center"/>
              <w:rPr>
                <w:sz w:val="20"/>
              </w:rPr>
            </w:pPr>
            <w:r w:rsidRPr="00631A87">
              <w:rPr>
                <w:sz w:val="20"/>
              </w:rPr>
              <w:t>Внутримышечно</w:t>
            </w:r>
          </w:p>
        </w:tc>
        <w:tc>
          <w:tcPr>
            <w:tcW w:w="1620" w:type="dxa"/>
          </w:tcPr>
          <w:p w:rsidR="00485524" w:rsidRPr="00631A87" w:rsidRDefault="00485524" w:rsidP="00631A87">
            <w:pPr>
              <w:spacing w:line="360" w:lineRule="auto"/>
              <w:jc w:val="center"/>
              <w:rPr>
                <w:sz w:val="20"/>
              </w:rPr>
            </w:pPr>
            <w:r w:rsidRPr="00631A87">
              <w:rPr>
                <w:sz w:val="20"/>
              </w:rPr>
              <w:t xml:space="preserve">взрослые, </w:t>
            </w:r>
          </w:p>
          <w:p w:rsidR="00485524" w:rsidRPr="00631A87" w:rsidRDefault="00485524" w:rsidP="00631A87">
            <w:pPr>
              <w:spacing w:line="360" w:lineRule="auto"/>
              <w:jc w:val="center"/>
              <w:rPr>
                <w:sz w:val="20"/>
              </w:rPr>
            </w:pPr>
            <w:r w:rsidRPr="00631A87">
              <w:rPr>
                <w:sz w:val="20"/>
              </w:rPr>
              <w:t>дети старше 14 лет</w:t>
            </w:r>
          </w:p>
        </w:tc>
        <w:tc>
          <w:tcPr>
            <w:tcW w:w="3060" w:type="dxa"/>
          </w:tcPr>
          <w:p w:rsidR="00485524" w:rsidRPr="00631A87" w:rsidRDefault="00485524" w:rsidP="00631A87">
            <w:pPr>
              <w:spacing w:line="360" w:lineRule="auto"/>
              <w:jc w:val="center"/>
              <w:rPr>
                <w:sz w:val="20"/>
              </w:rPr>
            </w:pPr>
            <w:smartTag w:uri="urn:schemas-microsoft-com:office:smarttags" w:element="metricconverter">
              <w:smartTagPr>
                <w:attr w:name="ProductID" w:val="0,5 г"/>
              </w:smartTagPr>
              <w:r w:rsidRPr="00631A87">
                <w:rPr>
                  <w:sz w:val="20"/>
                </w:rPr>
                <w:t>0,5 г</w:t>
              </w:r>
            </w:smartTag>
          </w:p>
          <w:p w:rsidR="00485524" w:rsidRPr="00631A87" w:rsidRDefault="00485524" w:rsidP="00631A87">
            <w:pPr>
              <w:spacing w:line="360" w:lineRule="auto"/>
              <w:jc w:val="center"/>
              <w:rPr>
                <w:sz w:val="20"/>
              </w:rPr>
            </w:pPr>
            <w:r w:rsidRPr="00631A87">
              <w:rPr>
                <w:sz w:val="20"/>
              </w:rPr>
              <w:t xml:space="preserve">(максимальная суточная доза - </w:t>
            </w:r>
            <w:smartTag w:uri="urn:schemas-microsoft-com:office:smarttags" w:element="metricconverter">
              <w:smartTagPr>
                <w:attr w:name="ProductID" w:val="1,5 г"/>
              </w:smartTagPr>
              <w:r w:rsidRPr="00631A87">
                <w:rPr>
                  <w:sz w:val="20"/>
                </w:rPr>
                <w:t>1,5 г</w:t>
              </w:r>
            </w:smartTag>
            <w:r w:rsidRPr="00631A87">
              <w:rPr>
                <w:sz w:val="20"/>
              </w:rPr>
              <w:t>)</w:t>
            </w:r>
          </w:p>
        </w:tc>
        <w:tc>
          <w:tcPr>
            <w:tcW w:w="1848" w:type="dxa"/>
          </w:tcPr>
          <w:p w:rsidR="00485524" w:rsidRPr="00631A87" w:rsidRDefault="00485524" w:rsidP="00631A87">
            <w:pPr>
              <w:spacing w:line="360" w:lineRule="auto"/>
              <w:jc w:val="center"/>
              <w:rPr>
                <w:sz w:val="20"/>
              </w:rPr>
            </w:pPr>
            <w:r w:rsidRPr="00631A87">
              <w:rPr>
                <w:sz w:val="20"/>
              </w:rPr>
              <w:t xml:space="preserve">каждые 8 - 12 ч </w:t>
            </w:r>
          </w:p>
        </w:tc>
      </w:tr>
      <w:tr w:rsidR="00485524" w:rsidRPr="00631A87" w:rsidTr="00631A87">
        <w:trPr>
          <w:trHeight w:val="555"/>
          <w:jc w:val="center"/>
        </w:trPr>
        <w:tc>
          <w:tcPr>
            <w:tcW w:w="752" w:type="dxa"/>
            <w:vMerge/>
            <w:vAlign w:val="center"/>
          </w:tcPr>
          <w:p w:rsidR="00485524" w:rsidRPr="00631A87" w:rsidRDefault="00485524" w:rsidP="00631A87">
            <w:pPr>
              <w:spacing w:line="360" w:lineRule="auto"/>
              <w:jc w:val="center"/>
              <w:rPr>
                <w:sz w:val="20"/>
              </w:rPr>
            </w:pPr>
          </w:p>
        </w:tc>
        <w:tc>
          <w:tcPr>
            <w:tcW w:w="1408" w:type="dxa"/>
            <w:vMerge/>
            <w:vAlign w:val="center"/>
          </w:tcPr>
          <w:p w:rsidR="00485524" w:rsidRPr="00631A87" w:rsidRDefault="00485524" w:rsidP="00631A87">
            <w:pPr>
              <w:spacing w:line="360" w:lineRule="auto"/>
              <w:jc w:val="center"/>
              <w:rPr>
                <w:sz w:val="20"/>
              </w:rPr>
            </w:pPr>
          </w:p>
        </w:tc>
        <w:tc>
          <w:tcPr>
            <w:tcW w:w="1620" w:type="dxa"/>
          </w:tcPr>
          <w:p w:rsidR="00485524" w:rsidRPr="00631A87" w:rsidRDefault="00485524" w:rsidP="00631A87">
            <w:pPr>
              <w:spacing w:line="360" w:lineRule="auto"/>
              <w:jc w:val="center"/>
              <w:rPr>
                <w:sz w:val="20"/>
              </w:rPr>
            </w:pPr>
            <w:r w:rsidRPr="00631A87">
              <w:rPr>
                <w:sz w:val="20"/>
              </w:rPr>
              <w:t>дети до 14 лет</w:t>
            </w:r>
          </w:p>
        </w:tc>
        <w:tc>
          <w:tcPr>
            <w:tcW w:w="3060" w:type="dxa"/>
          </w:tcPr>
          <w:p w:rsidR="00485524" w:rsidRPr="00631A87" w:rsidRDefault="00485524" w:rsidP="00631A87">
            <w:pPr>
              <w:spacing w:line="360" w:lineRule="auto"/>
              <w:jc w:val="center"/>
              <w:rPr>
                <w:sz w:val="20"/>
              </w:rPr>
            </w:pPr>
            <w:r w:rsidRPr="00631A87">
              <w:rPr>
                <w:sz w:val="20"/>
              </w:rPr>
              <w:t>5 - 7,5 мг/кг</w:t>
            </w:r>
          </w:p>
          <w:p w:rsidR="00485524" w:rsidRPr="00631A87" w:rsidRDefault="00485524" w:rsidP="00631A87">
            <w:pPr>
              <w:spacing w:line="360" w:lineRule="auto"/>
              <w:jc w:val="center"/>
              <w:rPr>
                <w:sz w:val="20"/>
              </w:rPr>
            </w:pPr>
            <w:r w:rsidRPr="00631A87">
              <w:rPr>
                <w:sz w:val="20"/>
              </w:rPr>
              <w:t>(максимальная суточная доза - 15 мг/кг)</w:t>
            </w:r>
          </w:p>
        </w:tc>
        <w:tc>
          <w:tcPr>
            <w:tcW w:w="1848" w:type="dxa"/>
          </w:tcPr>
          <w:p w:rsidR="00485524" w:rsidRPr="00631A87" w:rsidRDefault="00485524" w:rsidP="00631A87">
            <w:pPr>
              <w:spacing w:line="360" w:lineRule="auto"/>
              <w:jc w:val="center"/>
              <w:rPr>
                <w:sz w:val="20"/>
              </w:rPr>
            </w:pPr>
            <w:r w:rsidRPr="00631A87">
              <w:rPr>
                <w:sz w:val="20"/>
              </w:rPr>
              <w:t xml:space="preserve">каждые 8 – 12 ч </w:t>
            </w:r>
          </w:p>
        </w:tc>
      </w:tr>
      <w:tr w:rsidR="00485524" w:rsidRPr="00631A87" w:rsidTr="00631A87">
        <w:trPr>
          <w:trHeight w:val="555"/>
          <w:jc w:val="center"/>
        </w:trPr>
        <w:tc>
          <w:tcPr>
            <w:tcW w:w="752" w:type="dxa"/>
            <w:vMerge/>
            <w:vAlign w:val="center"/>
          </w:tcPr>
          <w:p w:rsidR="00485524" w:rsidRPr="00631A87" w:rsidRDefault="00485524" w:rsidP="00631A87">
            <w:pPr>
              <w:spacing w:line="360" w:lineRule="auto"/>
              <w:jc w:val="center"/>
              <w:rPr>
                <w:sz w:val="20"/>
              </w:rPr>
            </w:pPr>
          </w:p>
        </w:tc>
        <w:tc>
          <w:tcPr>
            <w:tcW w:w="1408" w:type="dxa"/>
            <w:vMerge w:val="restart"/>
            <w:vAlign w:val="center"/>
          </w:tcPr>
          <w:p w:rsidR="00485524" w:rsidRPr="00631A87" w:rsidRDefault="00485524" w:rsidP="00631A87">
            <w:pPr>
              <w:spacing w:line="360" w:lineRule="auto"/>
              <w:jc w:val="center"/>
              <w:rPr>
                <w:sz w:val="20"/>
              </w:rPr>
            </w:pPr>
            <w:r w:rsidRPr="00631A87">
              <w:rPr>
                <w:sz w:val="20"/>
              </w:rPr>
              <w:t>Внутривенно</w:t>
            </w:r>
          </w:p>
        </w:tc>
        <w:tc>
          <w:tcPr>
            <w:tcW w:w="1620" w:type="dxa"/>
          </w:tcPr>
          <w:p w:rsidR="00485524" w:rsidRPr="00631A87" w:rsidRDefault="00485524" w:rsidP="00631A87">
            <w:pPr>
              <w:spacing w:line="360" w:lineRule="auto"/>
              <w:jc w:val="center"/>
              <w:rPr>
                <w:sz w:val="20"/>
              </w:rPr>
            </w:pPr>
            <w:r w:rsidRPr="00631A87">
              <w:rPr>
                <w:sz w:val="20"/>
              </w:rPr>
              <w:t xml:space="preserve">взрослые, </w:t>
            </w:r>
          </w:p>
          <w:p w:rsidR="00485524" w:rsidRPr="00631A87" w:rsidRDefault="00485524" w:rsidP="00631A87">
            <w:pPr>
              <w:spacing w:line="360" w:lineRule="auto"/>
              <w:jc w:val="center"/>
              <w:rPr>
                <w:sz w:val="20"/>
              </w:rPr>
            </w:pPr>
            <w:r w:rsidRPr="00631A87">
              <w:rPr>
                <w:sz w:val="20"/>
              </w:rPr>
              <w:t>дети старше 14 лет</w:t>
            </w:r>
          </w:p>
        </w:tc>
        <w:tc>
          <w:tcPr>
            <w:tcW w:w="3060" w:type="dxa"/>
          </w:tcPr>
          <w:p w:rsidR="00485524" w:rsidRPr="00631A87" w:rsidRDefault="00485524" w:rsidP="00631A87">
            <w:pPr>
              <w:spacing w:line="360" w:lineRule="auto"/>
              <w:jc w:val="center"/>
              <w:rPr>
                <w:sz w:val="20"/>
              </w:rPr>
            </w:pPr>
            <w:r w:rsidRPr="00631A87">
              <w:rPr>
                <w:sz w:val="20"/>
              </w:rPr>
              <w:t xml:space="preserve">по 1 - </w:t>
            </w:r>
            <w:smartTag w:uri="urn:schemas-microsoft-com:office:smarttags" w:element="metricconverter">
              <w:smartTagPr>
                <w:attr w:name="ProductID" w:val="1,5 г"/>
              </w:smartTagPr>
              <w:r w:rsidRPr="00631A87">
                <w:rPr>
                  <w:sz w:val="20"/>
                </w:rPr>
                <w:t>1,5 г</w:t>
              </w:r>
            </w:smartTag>
            <w:r w:rsidRPr="00631A87">
              <w:rPr>
                <w:sz w:val="20"/>
              </w:rPr>
              <w:t xml:space="preserve"> </w:t>
            </w:r>
          </w:p>
        </w:tc>
        <w:tc>
          <w:tcPr>
            <w:tcW w:w="1848" w:type="dxa"/>
          </w:tcPr>
          <w:p w:rsidR="00485524" w:rsidRPr="00631A87" w:rsidRDefault="00485524" w:rsidP="00631A87">
            <w:pPr>
              <w:spacing w:line="360" w:lineRule="auto"/>
              <w:jc w:val="center"/>
              <w:rPr>
                <w:sz w:val="20"/>
              </w:rPr>
            </w:pPr>
            <w:r w:rsidRPr="00631A87">
              <w:rPr>
                <w:sz w:val="20"/>
              </w:rPr>
              <w:t>1 раз в сутки через 24 ч</w:t>
            </w:r>
          </w:p>
        </w:tc>
      </w:tr>
      <w:tr w:rsidR="00485524" w:rsidRPr="00631A87" w:rsidTr="00631A87">
        <w:trPr>
          <w:trHeight w:val="555"/>
          <w:jc w:val="center"/>
        </w:trPr>
        <w:tc>
          <w:tcPr>
            <w:tcW w:w="752" w:type="dxa"/>
            <w:vMerge/>
            <w:vAlign w:val="center"/>
          </w:tcPr>
          <w:p w:rsidR="00485524" w:rsidRPr="00631A87" w:rsidRDefault="00485524" w:rsidP="00631A87">
            <w:pPr>
              <w:spacing w:line="360" w:lineRule="auto"/>
              <w:jc w:val="center"/>
              <w:rPr>
                <w:sz w:val="20"/>
              </w:rPr>
            </w:pPr>
          </w:p>
        </w:tc>
        <w:tc>
          <w:tcPr>
            <w:tcW w:w="1408" w:type="dxa"/>
            <w:vMerge/>
            <w:vAlign w:val="center"/>
          </w:tcPr>
          <w:p w:rsidR="00485524" w:rsidRPr="00631A87" w:rsidRDefault="00485524" w:rsidP="00631A87">
            <w:pPr>
              <w:spacing w:line="360" w:lineRule="auto"/>
              <w:jc w:val="center"/>
              <w:rPr>
                <w:sz w:val="20"/>
              </w:rPr>
            </w:pPr>
          </w:p>
        </w:tc>
        <w:tc>
          <w:tcPr>
            <w:tcW w:w="1620" w:type="dxa"/>
          </w:tcPr>
          <w:p w:rsidR="00485524" w:rsidRPr="00631A87" w:rsidRDefault="00485524" w:rsidP="00631A87">
            <w:pPr>
              <w:spacing w:line="360" w:lineRule="auto"/>
              <w:jc w:val="center"/>
              <w:rPr>
                <w:sz w:val="20"/>
              </w:rPr>
            </w:pPr>
            <w:r w:rsidRPr="00631A87">
              <w:rPr>
                <w:sz w:val="20"/>
              </w:rPr>
              <w:t>дети до 14 лет</w:t>
            </w:r>
          </w:p>
        </w:tc>
        <w:tc>
          <w:tcPr>
            <w:tcW w:w="3060" w:type="dxa"/>
          </w:tcPr>
          <w:p w:rsidR="00485524" w:rsidRPr="00631A87" w:rsidRDefault="00485524" w:rsidP="00631A87">
            <w:pPr>
              <w:spacing w:line="360" w:lineRule="auto"/>
              <w:jc w:val="center"/>
              <w:rPr>
                <w:sz w:val="20"/>
              </w:rPr>
            </w:pPr>
            <w:r w:rsidRPr="00631A87">
              <w:rPr>
                <w:sz w:val="20"/>
              </w:rPr>
              <w:t>7,5 – 10 мг/кг</w:t>
            </w:r>
          </w:p>
        </w:tc>
        <w:tc>
          <w:tcPr>
            <w:tcW w:w="1848" w:type="dxa"/>
          </w:tcPr>
          <w:p w:rsidR="00485524" w:rsidRPr="00631A87" w:rsidRDefault="00485524" w:rsidP="00631A87">
            <w:pPr>
              <w:spacing w:line="360" w:lineRule="auto"/>
              <w:jc w:val="center"/>
              <w:rPr>
                <w:sz w:val="20"/>
              </w:rPr>
            </w:pPr>
            <w:r w:rsidRPr="00631A87">
              <w:rPr>
                <w:sz w:val="20"/>
              </w:rPr>
              <w:t>по показаниям через 24 ч</w:t>
            </w:r>
          </w:p>
        </w:tc>
      </w:tr>
      <w:tr w:rsidR="00485524" w:rsidRPr="00631A87" w:rsidTr="00631A87">
        <w:trPr>
          <w:trHeight w:val="278"/>
          <w:jc w:val="center"/>
        </w:trPr>
        <w:tc>
          <w:tcPr>
            <w:tcW w:w="752" w:type="dxa"/>
            <w:vMerge w:val="restart"/>
            <w:textDirection w:val="btLr"/>
            <w:vAlign w:val="center"/>
          </w:tcPr>
          <w:p w:rsidR="00485524" w:rsidRPr="00631A87" w:rsidRDefault="00485524" w:rsidP="00631A87">
            <w:pPr>
              <w:spacing w:line="360" w:lineRule="auto"/>
              <w:jc w:val="center"/>
              <w:rPr>
                <w:sz w:val="20"/>
              </w:rPr>
            </w:pPr>
            <w:r w:rsidRPr="00631A87">
              <w:rPr>
                <w:sz w:val="20"/>
              </w:rPr>
              <w:t>Гентамицин</w:t>
            </w:r>
          </w:p>
        </w:tc>
        <w:tc>
          <w:tcPr>
            <w:tcW w:w="1408" w:type="dxa"/>
            <w:vMerge w:val="restart"/>
            <w:vAlign w:val="center"/>
          </w:tcPr>
          <w:p w:rsidR="00485524" w:rsidRPr="00631A87" w:rsidRDefault="00485524" w:rsidP="00631A87">
            <w:pPr>
              <w:spacing w:line="360" w:lineRule="auto"/>
              <w:jc w:val="center"/>
              <w:rPr>
                <w:sz w:val="20"/>
              </w:rPr>
            </w:pPr>
            <w:r w:rsidRPr="00631A87">
              <w:rPr>
                <w:sz w:val="20"/>
              </w:rPr>
              <w:t>Внутри</w:t>
            </w:r>
            <w:r w:rsidR="00587666" w:rsidRPr="00631A87">
              <w:rPr>
                <w:sz w:val="20"/>
              </w:rPr>
              <w:t>мышечно</w:t>
            </w:r>
          </w:p>
        </w:tc>
        <w:tc>
          <w:tcPr>
            <w:tcW w:w="1620" w:type="dxa"/>
          </w:tcPr>
          <w:p w:rsidR="00485524" w:rsidRPr="00631A87" w:rsidRDefault="00485524" w:rsidP="00631A87">
            <w:pPr>
              <w:spacing w:line="360" w:lineRule="auto"/>
              <w:jc w:val="center"/>
              <w:rPr>
                <w:sz w:val="20"/>
              </w:rPr>
            </w:pPr>
            <w:r w:rsidRPr="00631A87">
              <w:rPr>
                <w:sz w:val="20"/>
              </w:rPr>
              <w:t xml:space="preserve">взрослые, </w:t>
            </w:r>
          </w:p>
          <w:p w:rsidR="00485524" w:rsidRPr="00631A87" w:rsidRDefault="00485524" w:rsidP="00631A87">
            <w:pPr>
              <w:spacing w:line="360" w:lineRule="auto"/>
              <w:jc w:val="center"/>
              <w:rPr>
                <w:sz w:val="20"/>
              </w:rPr>
            </w:pPr>
            <w:r w:rsidRPr="00631A87">
              <w:rPr>
                <w:sz w:val="20"/>
              </w:rPr>
              <w:t>дети старше 14 лет</w:t>
            </w:r>
          </w:p>
        </w:tc>
        <w:tc>
          <w:tcPr>
            <w:tcW w:w="3060" w:type="dxa"/>
          </w:tcPr>
          <w:p w:rsidR="00485524" w:rsidRPr="00631A87" w:rsidRDefault="00485524" w:rsidP="00631A87">
            <w:pPr>
              <w:spacing w:line="360" w:lineRule="auto"/>
              <w:jc w:val="center"/>
              <w:rPr>
                <w:sz w:val="20"/>
              </w:rPr>
            </w:pPr>
            <w:r w:rsidRPr="00631A87">
              <w:rPr>
                <w:sz w:val="20"/>
              </w:rPr>
              <w:t xml:space="preserve">0,5 - 1 мг/кг </w:t>
            </w:r>
          </w:p>
          <w:p w:rsidR="00485524" w:rsidRPr="00631A87" w:rsidRDefault="00485524" w:rsidP="00631A87">
            <w:pPr>
              <w:spacing w:line="360" w:lineRule="auto"/>
              <w:jc w:val="center"/>
              <w:rPr>
                <w:sz w:val="20"/>
              </w:rPr>
            </w:pPr>
            <w:r w:rsidRPr="00631A87">
              <w:rPr>
                <w:sz w:val="20"/>
              </w:rPr>
              <w:t>(максимальная суточная доза - 5 мг/кг)</w:t>
            </w:r>
          </w:p>
        </w:tc>
        <w:tc>
          <w:tcPr>
            <w:tcW w:w="1848" w:type="dxa"/>
          </w:tcPr>
          <w:p w:rsidR="00485524" w:rsidRPr="00631A87" w:rsidRDefault="00485524" w:rsidP="00631A87">
            <w:pPr>
              <w:spacing w:line="360" w:lineRule="auto"/>
              <w:jc w:val="center"/>
              <w:rPr>
                <w:sz w:val="20"/>
              </w:rPr>
            </w:pPr>
            <w:r w:rsidRPr="00631A87">
              <w:rPr>
                <w:sz w:val="20"/>
              </w:rPr>
              <w:t>каждые 8 - 12 ч.</w:t>
            </w:r>
          </w:p>
        </w:tc>
      </w:tr>
      <w:tr w:rsidR="00485524" w:rsidRPr="00631A87" w:rsidTr="00631A87">
        <w:trPr>
          <w:trHeight w:val="277"/>
          <w:jc w:val="center"/>
        </w:trPr>
        <w:tc>
          <w:tcPr>
            <w:tcW w:w="752" w:type="dxa"/>
            <w:vMerge/>
            <w:vAlign w:val="center"/>
          </w:tcPr>
          <w:p w:rsidR="00485524" w:rsidRPr="00631A87" w:rsidRDefault="00485524" w:rsidP="00631A87">
            <w:pPr>
              <w:spacing w:line="360" w:lineRule="auto"/>
              <w:jc w:val="center"/>
              <w:rPr>
                <w:sz w:val="20"/>
              </w:rPr>
            </w:pPr>
          </w:p>
        </w:tc>
        <w:tc>
          <w:tcPr>
            <w:tcW w:w="1408" w:type="dxa"/>
            <w:vMerge/>
            <w:vAlign w:val="center"/>
          </w:tcPr>
          <w:p w:rsidR="00485524" w:rsidRPr="00631A87" w:rsidRDefault="00485524" w:rsidP="00631A87">
            <w:pPr>
              <w:spacing w:line="360" w:lineRule="auto"/>
              <w:jc w:val="center"/>
              <w:rPr>
                <w:sz w:val="20"/>
              </w:rPr>
            </w:pPr>
          </w:p>
        </w:tc>
        <w:tc>
          <w:tcPr>
            <w:tcW w:w="1620" w:type="dxa"/>
          </w:tcPr>
          <w:p w:rsidR="00485524" w:rsidRPr="00631A87" w:rsidRDefault="00485524" w:rsidP="00631A87">
            <w:pPr>
              <w:spacing w:line="360" w:lineRule="auto"/>
              <w:jc w:val="center"/>
              <w:rPr>
                <w:sz w:val="20"/>
              </w:rPr>
            </w:pPr>
            <w:r w:rsidRPr="00631A87">
              <w:rPr>
                <w:sz w:val="20"/>
              </w:rPr>
              <w:t>дети до 14 лет</w:t>
            </w:r>
          </w:p>
        </w:tc>
        <w:tc>
          <w:tcPr>
            <w:tcW w:w="3060" w:type="dxa"/>
          </w:tcPr>
          <w:p w:rsidR="00485524" w:rsidRPr="00631A87" w:rsidRDefault="00485524" w:rsidP="00631A87">
            <w:pPr>
              <w:spacing w:line="360" w:lineRule="auto"/>
              <w:jc w:val="center"/>
              <w:rPr>
                <w:sz w:val="20"/>
              </w:rPr>
            </w:pPr>
            <w:r w:rsidRPr="00631A87">
              <w:rPr>
                <w:sz w:val="20"/>
              </w:rPr>
              <w:t>По 1 мг/кг (максимальная суточная доза - 4 мг/кг)</w:t>
            </w:r>
          </w:p>
        </w:tc>
        <w:tc>
          <w:tcPr>
            <w:tcW w:w="1848" w:type="dxa"/>
          </w:tcPr>
          <w:p w:rsidR="00485524" w:rsidRPr="00631A87" w:rsidRDefault="00485524" w:rsidP="00631A87">
            <w:pPr>
              <w:spacing w:line="360" w:lineRule="auto"/>
              <w:jc w:val="center"/>
              <w:rPr>
                <w:sz w:val="20"/>
              </w:rPr>
            </w:pPr>
            <w:r w:rsidRPr="00631A87">
              <w:rPr>
                <w:sz w:val="20"/>
              </w:rPr>
              <w:t xml:space="preserve"> каждые 8 - 12 ч</w:t>
            </w:r>
          </w:p>
        </w:tc>
      </w:tr>
      <w:tr w:rsidR="00485524" w:rsidRPr="00631A87" w:rsidTr="00631A87">
        <w:trPr>
          <w:trHeight w:val="278"/>
          <w:jc w:val="center"/>
        </w:trPr>
        <w:tc>
          <w:tcPr>
            <w:tcW w:w="752" w:type="dxa"/>
            <w:vMerge/>
            <w:vAlign w:val="center"/>
          </w:tcPr>
          <w:p w:rsidR="00485524" w:rsidRPr="00631A87" w:rsidRDefault="00485524" w:rsidP="00631A87">
            <w:pPr>
              <w:spacing w:line="360" w:lineRule="auto"/>
              <w:jc w:val="center"/>
              <w:rPr>
                <w:sz w:val="20"/>
              </w:rPr>
            </w:pPr>
          </w:p>
        </w:tc>
        <w:tc>
          <w:tcPr>
            <w:tcW w:w="1408" w:type="dxa"/>
            <w:vMerge w:val="restart"/>
            <w:vAlign w:val="center"/>
          </w:tcPr>
          <w:p w:rsidR="00485524" w:rsidRPr="00631A87" w:rsidRDefault="00485524" w:rsidP="00631A87">
            <w:pPr>
              <w:spacing w:line="360" w:lineRule="auto"/>
              <w:jc w:val="center"/>
              <w:rPr>
                <w:sz w:val="20"/>
              </w:rPr>
            </w:pPr>
            <w:r w:rsidRPr="00631A87">
              <w:rPr>
                <w:sz w:val="20"/>
              </w:rPr>
              <w:t>Внутривенно</w:t>
            </w:r>
          </w:p>
        </w:tc>
        <w:tc>
          <w:tcPr>
            <w:tcW w:w="1620" w:type="dxa"/>
          </w:tcPr>
          <w:p w:rsidR="00485524" w:rsidRPr="00631A87" w:rsidRDefault="00485524" w:rsidP="00631A87">
            <w:pPr>
              <w:spacing w:line="360" w:lineRule="auto"/>
              <w:jc w:val="center"/>
              <w:rPr>
                <w:sz w:val="20"/>
              </w:rPr>
            </w:pPr>
            <w:r w:rsidRPr="00631A87">
              <w:rPr>
                <w:sz w:val="20"/>
              </w:rPr>
              <w:t xml:space="preserve">взрослые, </w:t>
            </w:r>
          </w:p>
          <w:p w:rsidR="00485524" w:rsidRPr="00631A87" w:rsidRDefault="00485524" w:rsidP="00631A87">
            <w:pPr>
              <w:spacing w:line="360" w:lineRule="auto"/>
              <w:jc w:val="center"/>
              <w:rPr>
                <w:sz w:val="20"/>
              </w:rPr>
            </w:pPr>
            <w:r w:rsidRPr="00631A87">
              <w:rPr>
                <w:sz w:val="20"/>
              </w:rPr>
              <w:t>дети старше 14 лет</w:t>
            </w:r>
          </w:p>
        </w:tc>
        <w:tc>
          <w:tcPr>
            <w:tcW w:w="3060" w:type="dxa"/>
          </w:tcPr>
          <w:p w:rsidR="00485524" w:rsidRPr="00631A87" w:rsidRDefault="00485524" w:rsidP="00631A87">
            <w:pPr>
              <w:spacing w:line="360" w:lineRule="auto"/>
              <w:jc w:val="center"/>
              <w:rPr>
                <w:sz w:val="20"/>
              </w:rPr>
            </w:pPr>
            <w:r w:rsidRPr="00631A87">
              <w:rPr>
                <w:sz w:val="20"/>
              </w:rPr>
              <w:t xml:space="preserve">3 - 4 мг/кг </w:t>
            </w:r>
          </w:p>
        </w:tc>
        <w:tc>
          <w:tcPr>
            <w:tcW w:w="1848" w:type="dxa"/>
          </w:tcPr>
          <w:p w:rsidR="00485524" w:rsidRPr="00631A87" w:rsidRDefault="00485524" w:rsidP="00631A87">
            <w:pPr>
              <w:spacing w:line="360" w:lineRule="auto"/>
              <w:jc w:val="center"/>
              <w:rPr>
                <w:sz w:val="20"/>
              </w:rPr>
            </w:pPr>
            <w:r w:rsidRPr="00631A87">
              <w:rPr>
                <w:sz w:val="20"/>
              </w:rPr>
              <w:t>1 раз в сутки через 24 ч</w:t>
            </w:r>
          </w:p>
        </w:tc>
      </w:tr>
      <w:tr w:rsidR="00485524" w:rsidRPr="00631A87" w:rsidTr="00631A87">
        <w:trPr>
          <w:trHeight w:val="277"/>
          <w:jc w:val="center"/>
        </w:trPr>
        <w:tc>
          <w:tcPr>
            <w:tcW w:w="752" w:type="dxa"/>
            <w:vMerge/>
            <w:vAlign w:val="center"/>
          </w:tcPr>
          <w:p w:rsidR="00485524" w:rsidRPr="00631A87" w:rsidRDefault="00485524" w:rsidP="00631A87">
            <w:pPr>
              <w:spacing w:line="360" w:lineRule="auto"/>
              <w:jc w:val="center"/>
              <w:rPr>
                <w:sz w:val="20"/>
              </w:rPr>
            </w:pPr>
          </w:p>
        </w:tc>
        <w:tc>
          <w:tcPr>
            <w:tcW w:w="1408" w:type="dxa"/>
            <w:vMerge/>
            <w:vAlign w:val="center"/>
          </w:tcPr>
          <w:p w:rsidR="00485524" w:rsidRPr="00631A87" w:rsidRDefault="00485524" w:rsidP="00631A87">
            <w:pPr>
              <w:spacing w:line="360" w:lineRule="auto"/>
              <w:jc w:val="center"/>
              <w:rPr>
                <w:sz w:val="20"/>
              </w:rPr>
            </w:pPr>
          </w:p>
        </w:tc>
        <w:tc>
          <w:tcPr>
            <w:tcW w:w="1620" w:type="dxa"/>
          </w:tcPr>
          <w:p w:rsidR="00485524" w:rsidRPr="00631A87" w:rsidRDefault="00485524" w:rsidP="00631A87">
            <w:pPr>
              <w:spacing w:line="360" w:lineRule="auto"/>
              <w:jc w:val="center"/>
              <w:rPr>
                <w:sz w:val="20"/>
              </w:rPr>
            </w:pPr>
            <w:r w:rsidRPr="00631A87">
              <w:rPr>
                <w:sz w:val="20"/>
              </w:rPr>
              <w:t>дети до 14 лет</w:t>
            </w:r>
          </w:p>
        </w:tc>
        <w:tc>
          <w:tcPr>
            <w:tcW w:w="3060" w:type="dxa"/>
          </w:tcPr>
          <w:p w:rsidR="00485524" w:rsidRPr="00631A87" w:rsidRDefault="00485524" w:rsidP="00631A87">
            <w:pPr>
              <w:spacing w:line="360" w:lineRule="auto"/>
              <w:jc w:val="center"/>
              <w:rPr>
                <w:sz w:val="20"/>
              </w:rPr>
            </w:pPr>
          </w:p>
        </w:tc>
        <w:tc>
          <w:tcPr>
            <w:tcW w:w="1848" w:type="dxa"/>
          </w:tcPr>
          <w:p w:rsidR="00485524" w:rsidRPr="00631A87" w:rsidRDefault="00485524" w:rsidP="00631A87">
            <w:pPr>
              <w:spacing w:line="360" w:lineRule="auto"/>
              <w:jc w:val="center"/>
              <w:rPr>
                <w:sz w:val="20"/>
              </w:rPr>
            </w:pPr>
          </w:p>
        </w:tc>
      </w:tr>
    </w:tbl>
    <w:p w:rsidR="0045317D" w:rsidRPr="001B6703" w:rsidRDefault="0045317D" w:rsidP="00685C0A">
      <w:pPr>
        <w:spacing w:line="360" w:lineRule="auto"/>
        <w:ind w:firstLine="709"/>
        <w:rPr>
          <w:sz w:val="28"/>
          <w:szCs w:val="28"/>
        </w:rPr>
      </w:pPr>
    </w:p>
    <w:p w:rsidR="00105DF9" w:rsidRPr="001B6703" w:rsidRDefault="00105DF9" w:rsidP="00631A87">
      <w:pPr>
        <w:tabs>
          <w:tab w:val="left" w:pos="360"/>
        </w:tabs>
        <w:spacing w:line="360" w:lineRule="auto"/>
        <w:ind w:firstLine="709"/>
        <w:jc w:val="both"/>
        <w:rPr>
          <w:sz w:val="28"/>
          <w:szCs w:val="28"/>
        </w:rPr>
      </w:pPr>
      <w:r w:rsidRPr="001B6703">
        <w:rPr>
          <w:sz w:val="28"/>
          <w:szCs w:val="28"/>
        </w:rPr>
        <w:t>Таким образом, антибактериальный эффект аминогликозидов коррелирует с соотношением Смакс/МПК, в связи с чем введение высоких доз и удлинение интервала дозирования оптимизируют фармакодинамическое взаимодействие антибиотика с микробной клеткой при локации инфекции как в кровяном русле, так и в очагах с затрудненным диффузным переносом</w:t>
      </w:r>
      <w:r w:rsidR="00067330" w:rsidRPr="001B6703">
        <w:rPr>
          <w:sz w:val="28"/>
          <w:szCs w:val="28"/>
        </w:rPr>
        <w:t xml:space="preserve"> [19]</w:t>
      </w:r>
      <w:r w:rsidRPr="001B6703">
        <w:rPr>
          <w:sz w:val="28"/>
          <w:szCs w:val="28"/>
        </w:rPr>
        <w:t>.</w:t>
      </w:r>
    </w:p>
    <w:p w:rsidR="00F80E64" w:rsidRPr="001B6703" w:rsidRDefault="00F80E64" w:rsidP="00685C0A">
      <w:pPr>
        <w:spacing w:line="360" w:lineRule="auto"/>
        <w:ind w:firstLine="709"/>
        <w:rPr>
          <w:sz w:val="28"/>
          <w:szCs w:val="28"/>
        </w:rPr>
      </w:pPr>
    </w:p>
    <w:p w:rsidR="00F31502" w:rsidRPr="001B6703" w:rsidRDefault="00840C57" w:rsidP="00631A87">
      <w:pPr>
        <w:numPr>
          <w:ilvl w:val="0"/>
          <w:numId w:val="10"/>
        </w:numPr>
        <w:tabs>
          <w:tab w:val="left" w:pos="360"/>
        </w:tabs>
        <w:spacing w:line="360" w:lineRule="auto"/>
        <w:ind w:left="0" w:firstLine="709"/>
        <w:jc w:val="center"/>
        <w:rPr>
          <w:b/>
          <w:sz w:val="28"/>
        </w:rPr>
      </w:pPr>
      <w:r w:rsidRPr="001B6703">
        <w:rPr>
          <w:b/>
          <w:sz w:val="28"/>
        </w:rPr>
        <w:t xml:space="preserve">5 </w:t>
      </w:r>
      <w:r w:rsidR="00972EF4" w:rsidRPr="001B6703">
        <w:rPr>
          <w:b/>
          <w:sz w:val="28"/>
        </w:rPr>
        <w:t xml:space="preserve">Определение </w:t>
      </w:r>
      <w:r w:rsidR="00972EF4" w:rsidRPr="001B6703">
        <w:rPr>
          <w:b/>
          <w:sz w:val="28"/>
          <w:szCs w:val="28"/>
        </w:rPr>
        <w:sym w:font="Symbol" w:char="F062"/>
      </w:r>
      <w:r w:rsidR="00972EF4" w:rsidRPr="001B6703">
        <w:rPr>
          <w:b/>
          <w:sz w:val="28"/>
        </w:rPr>
        <w:t>-лактамных антибиотиков в сыворотке крови и смешанной нестимулированной слюне</w:t>
      </w:r>
    </w:p>
    <w:p w:rsidR="00631A87" w:rsidRDefault="00631A87" w:rsidP="00685C0A">
      <w:pPr>
        <w:tabs>
          <w:tab w:val="left" w:pos="360"/>
        </w:tabs>
        <w:spacing w:line="360" w:lineRule="auto"/>
        <w:ind w:firstLine="709"/>
        <w:jc w:val="both"/>
        <w:rPr>
          <w:sz w:val="28"/>
        </w:rPr>
      </w:pPr>
    </w:p>
    <w:p w:rsidR="00F31502" w:rsidRPr="001B6703" w:rsidRDefault="00972EF4" w:rsidP="00685C0A">
      <w:pPr>
        <w:tabs>
          <w:tab w:val="left" w:pos="360"/>
        </w:tabs>
        <w:spacing w:line="360" w:lineRule="auto"/>
        <w:ind w:firstLine="709"/>
        <w:jc w:val="both"/>
        <w:rPr>
          <w:b/>
          <w:sz w:val="28"/>
        </w:rPr>
      </w:pPr>
      <w:r w:rsidRPr="001B6703">
        <w:rPr>
          <w:sz w:val="28"/>
        </w:rPr>
        <w:t>Слюнные железы и полость рта являются одной из зон возможного распределения лекарственных веществ.</w:t>
      </w:r>
    </w:p>
    <w:p w:rsidR="00972EF4" w:rsidRPr="001B6703" w:rsidRDefault="00972EF4" w:rsidP="00685C0A">
      <w:pPr>
        <w:tabs>
          <w:tab w:val="left" w:pos="360"/>
        </w:tabs>
        <w:spacing w:line="360" w:lineRule="auto"/>
        <w:ind w:firstLine="709"/>
        <w:jc w:val="both"/>
        <w:rPr>
          <w:b/>
          <w:sz w:val="28"/>
        </w:rPr>
      </w:pPr>
      <w:r w:rsidRPr="001B6703">
        <w:rPr>
          <w:sz w:val="28"/>
        </w:rPr>
        <w:t>Стимулированная слюна стабилизирует значения отношения концентраций веществ в слюне к таковой в плазме крови.</w:t>
      </w:r>
    </w:p>
    <w:p w:rsidR="00972EF4" w:rsidRPr="001B6703" w:rsidRDefault="00972EF4" w:rsidP="00685C0A">
      <w:pPr>
        <w:tabs>
          <w:tab w:val="left" w:pos="360"/>
        </w:tabs>
        <w:spacing w:line="360" w:lineRule="auto"/>
        <w:ind w:firstLine="709"/>
        <w:jc w:val="both"/>
        <w:rPr>
          <w:sz w:val="28"/>
        </w:rPr>
      </w:pPr>
      <w:r w:rsidRPr="001B6703">
        <w:rPr>
          <w:sz w:val="28"/>
        </w:rPr>
        <w:t>Методы стимулирования саливации</w:t>
      </w:r>
      <w:r w:rsidRPr="001B6703">
        <w:rPr>
          <w:sz w:val="28"/>
          <w:lang w:val="en-US"/>
        </w:rPr>
        <w:t>:</w:t>
      </w:r>
    </w:p>
    <w:p w:rsidR="00972EF4" w:rsidRPr="001B6703" w:rsidRDefault="00972EF4" w:rsidP="00685C0A">
      <w:pPr>
        <w:numPr>
          <w:ilvl w:val="0"/>
          <w:numId w:val="12"/>
        </w:numPr>
        <w:tabs>
          <w:tab w:val="left" w:pos="360"/>
        </w:tabs>
        <w:spacing w:line="360" w:lineRule="auto"/>
        <w:ind w:left="0" w:firstLine="709"/>
        <w:jc w:val="both"/>
        <w:rPr>
          <w:sz w:val="28"/>
        </w:rPr>
      </w:pPr>
      <w:r w:rsidRPr="001B6703">
        <w:rPr>
          <w:sz w:val="28"/>
        </w:rPr>
        <w:t>механические (движения языка, сочетание инертных материалов: использование не ароматизированной жевательной резинки);</w:t>
      </w:r>
    </w:p>
    <w:p w:rsidR="00972EF4" w:rsidRPr="001B6703" w:rsidRDefault="00972EF4" w:rsidP="00685C0A">
      <w:pPr>
        <w:numPr>
          <w:ilvl w:val="0"/>
          <w:numId w:val="12"/>
        </w:numPr>
        <w:tabs>
          <w:tab w:val="left" w:pos="360"/>
        </w:tabs>
        <w:spacing w:line="360" w:lineRule="auto"/>
        <w:ind w:left="0" w:firstLine="709"/>
        <w:jc w:val="both"/>
        <w:rPr>
          <w:sz w:val="28"/>
        </w:rPr>
      </w:pPr>
      <w:r w:rsidRPr="001B6703">
        <w:rPr>
          <w:sz w:val="28"/>
        </w:rPr>
        <w:t>вкусовые (лимонная кислота, ароматизированные таблетки, фруктовые капли);</w:t>
      </w:r>
    </w:p>
    <w:p w:rsidR="00972EF4" w:rsidRPr="001B6703" w:rsidRDefault="00972EF4" w:rsidP="00685C0A">
      <w:pPr>
        <w:numPr>
          <w:ilvl w:val="0"/>
          <w:numId w:val="12"/>
        </w:numPr>
        <w:tabs>
          <w:tab w:val="left" w:pos="360"/>
        </w:tabs>
        <w:spacing w:line="360" w:lineRule="auto"/>
        <w:ind w:left="0" w:firstLine="709"/>
        <w:jc w:val="both"/>
        <w:rPr>
          <w:sz w:val="28"/>
        </w:rPr>
      </w:pPr>
      <w:r w:rsidRPr="001B6703">
        <w:rPr>
          <w:sz w:val="28"/>
        </w:rPr>
        <w:t>фармакологические (ацетилхолин и др.).</w:t>
      </w:r>
    </w:p>
    <w:p w:rsidR="00972EF4" w:rsidRPr="001B6703" w:rsidRDefault="0076241D" w:rsidP="00685C0A">
      <w:pPr>
        <w:tabs>
          <w:tab w:val="left" w:pos="360"/>
        </w:tabs>
        <w:spacing w:line="360" w:lineRule="auto"/>
        <w:ind w:firstLine="709"/>
        <w:jc w:val="both"/>
        <w:rPr>
          <w:sz w:val="28"/>
        </w:rPr>
      </w:pPr>
      <w:r w:rsidRPr="001B6703">
        <w:rPr>
          <w:sz w:val="28"/>
        </w:rPr>
        <w:t>Для определения антибиотиков в слюне используют также и микробиологические методы</w:t>
      </w:r>
      <w:r w:rsidR="00C8383D" w:rsidRPr="001B6703">
        <w:rPr>
          <w:sz w:val="28"/>
        </w:rPr>
        <w:t xml:space="preserve"> [23]</w:t>
      </w:r>
      <w:r w:rsidR="00F6546A" w:rsidRPr="001B6703">
        <w:rPr>
          <w:sz w:val="28"/>
        </w:rPr>
        <w:t>.</w:t>
      </w:r>
    </w:p>
    <w:p w:rsidR="00F6546A" w:rsidRPr="001B6703" w:rsidRDefault="00F31502" w:rsidP="00685C0A">
      <w:pPr>
        <w:tabs>
          <w:tab w:val="left" w:pos="360"/>
        </w:tabs>
        <w:spacing w:line="360" w:lineRule="auto"/>
        <w:ind w:firstLine="709"/>
        <w:jc w:val="both"/>
        <w:rPr>
          <w:sz w:val="28"/>
        </w:rPr>
      </w:pPr>
      <w:r w:rsidRPr="001B6703">
        <w:rPr>
          <w:sz w:val="28"/>
        </w:rPr>
        <w:t>Основные к</w:t>
      </w:r>
      <w:r w:rsidR="00F6546A" w:rsidRPr="001B6703">
        <w:rPr>
          <w:sz w:val="28"/>
        </w:rPr>
        <w:t>орреляции концентраций лекарственных веществ в крови и слюне</w:t>
      </w:r>
      <w:r w:rsidRPr="001B6703">
        <w:rPr>
          <w:sz w:val="28"/>
        </w:rPr>
        <w:t xml:space="preserve"> приведены в табл. 9.</w:t>
      </w:r>
    </w:p>
    <w:p w:rsidR="00631A87" w:rsidRDefault="00631A87" w:rsidP="00685C0A">
      <w:pPr>
        <w:tabs>
          <w:tab w:val="left" w:pos="360"/>
        </w:tabs>
        <w:spacing w:line="360" w:lineRule="auto"/>
        <w:ind w:firstLine="709"/>
        <w:jc w:val="right"/>
        <w:rPr>
          <w:sz w:val="28"/>
        </w:rPr>
      </w:pPr>
    </w:p>
    <w:p w:rsidR="00F31502" w:rsidRPr="001B6703" w:rsidRDefault="00F31502" w:rsidP="00685C0A">
      <w:pPr>
        <w:tabs>
          <w:tab w:val="left" w:pos="360"/>
        </w:tabs>
        <w:spacing w:line="360" w:lineRule="auto"/>
        <w:ind w:firstLine="709"/>
        <w:jc w:val="right"/>
        <w:rPr>
          <w:sz w:val="28"/>
        </w:rPr>
      </w:pPr>
      <w:r w:rsidRPr="001B6703">
        <w:rPr>
          <w:sz w:val="28"/>
        </w:rPr>
        <w:t>Таблица 9</w:t>
      </w:r>
    </w:p>
    <w:p w:rsidR="00F31502" w:rsidRPr="001B6703" w:rsidRDefault="00F31502" w:rsidP="00685C0A">
      <w:pPr>
        <w:tabs>
          <w:tab w:val="left" w:pos="360"/>
        </w:tabs>
        <w:spacing w:line="360" w:lineRule="auto"/>
        <w:ind w:firstLine="709"/>
        <w:jc w:val="center"/>
        <w:rPr>
          <w:b/>
          <w:sz w:val="28"/>
        </w:rPr>
      </w:pPr>
      <w:r w:rsidRPr="001B6703">
        <w:rPr>
          <w:b/>
          <w:sz w:val="28"/>
        </w:rPr>
        <w:t>Корреляции кнцентраций в сыворотке крови и смешанной слюне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2393"/>
        <w:gridCol w:w="2393"/>
        <w:gridCol w:w="2393"/>
      </w:tblGrid>
      <w:tr w:rsidR="00F6546A" w:rsidRPr="00631A87" w:rsidTr="00631A87">
        <w:trPr>
          <w:jc w:val="center"/>
        </w:trPr>
        <w:tc>
          <w:tcPr>
            <w:tcW w:w="1716" w:type="dxa"/>
          </w:tcPr>
          <w:p w:rsidR="00F6546A" w:rsidRPr="00631A87" w:rsidRDefault="00F6546A" w:rsidP="00631A87">
            <w:pPr>
              <w:tabs>
                <w:tab w:val="left" w:pos="360"/>
              </w:tabs>
              <w:spacing w:line="360" w:lineRule="auto"/>
              <w:jc w:val="center"/>
              <w:rPr>
                <w:sz w:val="20"/>
              </w:rPr>
            </w:pPr>
            <w:r w:rsidRPr="00631A87">
              <w:rPr>
                <w:sz w:val="20"/>
              </w:rPr>
              <w:t>Вещество</w:t>
            </w:r>
          </w:p>
        </w:tc>
        <w:tc>
          <w:tcPr>
            <w:tcW w:w="2393" w:type="dxa"/>
          </w:tcPr>
          <w:p w:rsidR="00F6546A" w:rsidRPr="00631A87" w:rsidRDefault="00F6546A" w:rsidP="00631A87">
            <w:pPr>
              <w:tabs>
                <w:tab w:val="left" w:pos="360"/>
              </w:tabs>
              <w:spacing w:line="360" w:lineRule="auto"/>
              <w:jc w:val="center"/>
              <w:rPr>
                <w:sz w:val="20"/>
              </w:rPr>
            </w:pPr>
            <w:r w:rsidRPr="00631A87">
              <w:rPr>
                <w:sz w:val="20"/>
              </w:rPr>
              <w:t>Доза /</w:t>
            </w:r>
          </w:p>
          <w:p w:rsidR="00F6546A" w:rsidRPr="00631A87" w:rsidRDefault="00F6546A" w:rsidP="00631A87">
            <w:pPr>
              <w:tabs>
                <w:tab w:val="left" w:pos="360"/>
              </w:tabs>
              <w:spacing w:line="360" w:lineRule="auto"/>
              <w:jc w:val="center"/>
              <w:rPr>
                <w:sz w:val="20"/>
              </w:rPr>
            </w:pPr>
            <w:r w:rsidRPr="00631A87">
              <w:rPr>
                <w:sz w:val="20"/>
              </w:rPr>
              <w:t>способ введения</w:t>
            </w:r>
          </w:p>
        </w:tc>
        <w:tc>
          <w:tcPr>
            <w:tcW w:w="2393" w:type="dxa"/>
          </w:tcPr>
          <w:p w:rsidR="00F6546A" w:rsidRPr="00631A87" w:rsidRDefault="00F6546A" w:rsidP="00631A87">
            <w:pPr>
              <w:tabs>
                <w:tab w:val="left" w:pos="360"/>
              </w:tabs>
              <w:spacing w:line="360" w:lineRule="auto"/>
              <w:jc w:val="center"/>
              <w:rPr>
                <w:sz w:val="20"/>
              </w:rPr>
            </w:pPr>
            <w:r w:rsidRPr="00631A87">
              <w:rPr>
                <w:sz w:val="20"/>
              </w:rPr>
              <w:t>С</w:t>
            </w:r>
            <w:r w:rsidRPr="00631A87">
              <w:rPr>
                <w:sz w:val="20"/>
                <w:vertAlign w:val="subscript"/>
                <w:lang w:val="en-US"/>
              </w:rPr>
              <w:t>max</w:t>
            </w:r>
            <w:r w:rsidRPr="00631A87">
              <w:rPr>
                <w:sz w:val="20"/>
              </w:rPr>
              <w:t xml:space="preserve"> в крови</w:t>
            </w:r>
          </w:p>
        </w:tc>
        <w:tc>
          <w:tcPr>
            <w:tcW w:w="2393" w:type="dxa"/>
          </w:tcPr>
          <w:p w:rsidR="00F6546A" w:rsidRPr="00631A87" w:rsidRDefault="00F6546A" w:rsidP="00631A87">
            <w:pPr>
              <w:tabs>
                <w:tab w:val="left" w:pos="360"/>
              </w:tabs>
              <w:spacing w:line="360" w:lineRule="auto"/>
              <w:jc w:val="center"/>
              <w:rPr>
                <w:sz w:val="20"/>
              </w:rPr>
            </w:pPr>
            <w:r w:rsidRPr="00631A87">
              <w:rPr>
                <w:sz w:val="20"/>
              </w:rPr>
              <w:t>С</w:t>
            </w:r>
            <w:r w:rsidRPr="00631A87">
              <w:rPr>
                <w:sz w:val="20"/>
                <w:vertAlign w:val="subscript"/>
                <w:lang w:val="en-US"/>
              </w:rPr>
              <w:t>max</w:t>
            </w:r>
            <w:r w:rsidRPr="00631A87">
              <w:rPr>
                <w:sz w:val="20"/>
                <w:lang w:val="en-US"/>
              </w:rPr>
              <w:t xml:space="preserve"> </w:t>
            </w:r>
            <w:r w:rsidRPr="00631A87">
              <w:rPr>
                <w:sz w:val="20"/>
              </w:rPr>
              <w:t>в слюне</w:t>
            </w:r>
          </w:p>
        </w:tc>
      </w:tr>
      <w:tr w:rsidR="00F6546A" w:rsidRPr="00631A87" w:rsidTr="00631A87">
        <w:trPr>
          <w:jc w:val="center"/>
        </w:trPr>
        <w:tc>
          <w:tcPr>
            <w:tcW w:w="1716" w:type="dxa"/>
          </w:tcPr>
          <w:p w:rsidR="00F6546A" w:rsidRPr="00631A87" w:rsidRDefault="00F6546A" w:rsidP="00631A87">
            <w:pPr>
              <w:tabs>
                <w:tab w:val="left" w:pos="360"/>
              </w:tabs>
              <w:spacing w:line="360" w:lineRule="auto"/>
              <w:jc w:val="center"/>
              <w:rPr>
                <w:sz w:val="20"/>
              </w:rPr>
            </w:pPr>
            <w:r w:rsidRPr="00631A87">
              <w:rPr>
                <w:sz w:val="20"/>
              </w:rPr>
              <w:t>Ампициллин</w:t>
            </w:r>
          </w:p>
        </w:tc>
        <w:tc>
          <w:tcPr>
            <w:tcW w:w="2393" w:type="dxa"/>
          </w:tcPr>
          <w:p w:rsidR="00F6546A" w:rsidRPr="00631A87" w:rsidRDefault="00F6546A" w:rsidP="00631A87">
            <w:pPr>
              <w:tabs>
                <w:tab w:val="left" w:pos="360"/>
              </w:tabs>
              <w:spacing w:line="360" w:lineRule="auto"/>
              <w:jc w:val="center"/>
              <w:rPr>
                <w:sz w:val="20"/>
              </w:rPr>
            </w:pPr>
            <w:smartTag w:uri="urn:schemas-microsoft-com:office:smarttags" w:element="metricconverter">
              <w:smartTagPr>
                <w:attr w:name="ProductID" w:val="0,556 г"/>
              </w:smartTagPr>
              <w:r w:rsidRPr="00631A87">
                <w:rPr>
                  <w:sz w:val="20"/>
                </w:rPr>
                <w:t>0,556 г</w:t>
              </w:r>
            </w:smartTag>
            <w:r w:rsidRPr="00631A87">
              <w:rPr>
                <w:sz w:val="20"/>
              </w:rPr>
              <w:t xml:space="preserve"> </w:t>
            </w:r>
          </w:p>
          <w:p w:rsidR="00F6546A" w:rsidRPr="00631A87" w:rsidRDefault="00F6546A" w:rsidP="00631A87">
            <w:pPr>
              <w:tabs>
                <w:tab w:val="left" w:pos="360"/>
              </w:tabs>
              <w:spacing w:line="360" w:lineRule="auto"/>
              <w:jc w:val="center"/>
              <w:rPr>
                <w:sz w:val="20"/>
              </w:rPr>
            </w:pPr>
            <w:r w:rsidRPr="00631A87">
              <w:rPr>
                <w:sz w:val="20"/>
              </w:rPr>
              <w:t>(внутривенно)</w:t>
            </w:r>
          </w:p>
          <w:p w:rsidR="00F6546A" w:rsidRPr="00631A87" w:rsidRDefault="00F6546A" w:rsidP="00631A87">
            <w:pPr>
              <w:tabs>
                <w:tab w:val="left" w:pos="360"/>
              </w:tabs>
              <w:spacing w:line="360" w:lineRule="auto"/>
              <w:jc w:val="center"/>
              <w:rPr>
                <w:sz w:val="20"/>
              </w:rPr>
            </w:pPr>
            <w:smartTag w:uri="urn:schemas-microsoft-com:office:smarttags" w:element="metricconverter">
              <w:smartTagPr>
                <w:attr w:name="ProductID" w:val="0,556 г"/>
              </w:smartTagPr>
              <w:r w:rsidRPr="00631A87">
                <w:rPr>
                  <w:sz w:val="20"/>
                </w:rPr>
                <w:t>0,556 г</w:t>
              </w:r>
            </w:smartTag>
            <w:r w:rsidRPr="00631A87">
              <w:rPr>
                <w:sz w:val="20"/>
              </w:rPr>
              <w:t xml:space="preserve"> (внутрь)</w:t>
            </w:r>
          </w:p>
        </w:tc>
        <w:tc>
          <w:tcPr>
            <w:tcW w:w="2393" w:type="dxa"/>
          </w:tcPr>
          <w:p w:rsidR="00F6546A" w:rsidRPr="00631A87" w:rsidRDefault="00F6546A" w:rsidP="00631A87">
            <w:pPr>
              <w:tabs>
                <w:tab w:val="left" w:pos="360"/>
              </w:tabs>
              <w:spacing w:line="360" w:lineRule="auto"/>
              <w:jc w:val="center"/>
              <w:rPr>
                <w:sz w:val="20"/>
              </w:rPr>
            </w:pPr>
            <w:r w:rsidRPr="00631A87">
              <w:rPr>
                <w:sz w:val="20"/>
              </w:rPr>
              <w:t>41,4 мкг/мл</w:t>
            </w:r>
          </w:p>
          <w:p w:rsidR="00F6546A" w:rsidRPr="00631A87" w:rsidRDefault="00F6546A" w:rsidP="00631A87">
            <w:pPr>
              <w:tabs>
                <w:tab w:val="left" w:pos="360"/>
              </w:tabs>
              <w:spacing w:line="360" w:lineRule="auto"/>
              <w:jc w:val="center"/>
              <w:rPr>
                <w:sz w:val="20"/>
              </w:rPr>
            </w:pPr>
          </w:p>
          <w:p w:rsidR="00F6546A" w:rsidRPr="00631A87" w:rsidRDefault="00F6546A" w:rsidP="00631A87">
            <w:pPr>
              <w:tabs>
                <w:tab w:val="left" w:pos="360"/>
              </w:tabs>
              <w:spacing w:line="360" w:lineRule="auto"/>
              <w:jc w:val="center"/>
              <w:rPr>
                <w:sz w:val="20"/>
              </w:rPr>
            </w:pPr>
            <w:r w:rsidRPr="00631A87">
              <w:rPr>
                <w:sz w:val="20"/>
              </w:rPr>
              <w:t>3 мкг/мл</w:t>
            </w:r>
          </w:p>
        </w:tc>
        <w:tc>
          <w:tcPr>
            <w:tcW w:w="2393" w:type="dxa"/>
          </w:tcPr>
          <w:p w:rsidR="00F6546A" w:rsidRPr="00631A87" w:rsidRDefault="00F6546A" w:rsidP="00631A87">
            <w:pPr>
              <w:tabs>
                <w:tab w:val="left" w:pos="360"/>
              </w:tabs>
              <w:spacing w:line="360" w:lineRule="auto"/>
              <w:jc w:val="center"/>
              <w:rPr>
                <w:sz w:val="20"/>
              </w:rPr>
            </w:pPr>
            <w:r w:rsidRPr="00631A87">
              <w:rPr>
                <w:sz w:val="20"/>
              </w:rPr>
              <w:t>0,45 мкг/мл</w:t>
            </w:r>
          </w:p>
          <w:p w:rsidR="00F6546A" w:rsidRPr="00631A87" w:rsidRDefault="00F6546A" w:rsidP="00631A87">
            <w:pPr>
              <w:tabs>
                <w:tab w:val="left" w:pos="360"/>
              </w:tabs>
              <w:spacing w:line="360" w:lineRule="auto"/>
              <w:jc w:val="center"/>
              <w:rPr>
                <w:sz w:val="20"/>
              </w:rPr>
            </w:pPr>
          </w:p>
          <w:p w:rsidR="00F6546A" w:rsidRPr="00631A87" w:rsidRDefault="00F6546A" w:rsidP="00631A87">
            <w:pPr>
              <w:tabs>
                <w:tab w:val="left" w:pos="360"/>
              </w:tabs>
              <w:spacing w:line="360" w:lineRule="auto"/>
              <w:jc w:val="center"/>
              <w:rPr>
                <w:sz w:val="20"/>
              </w:rPr>
            </w:pPr>
            <w:r w:rsidRPr="00631A87">
              <w:rPr>
                <w:sz w:val="20"/>
              </w:rPr>
              <w:t>0,025 мкг/мл</w:t>
            </w:r>
          </w:p>
        </w:tc>
      </w:tr>
      <w:tr w:rsidR="00F6546A" w:rsidRPr="00631A87" w:rsidTr="00631A87">
        <w:trPr>
          <w:jc w:val="center"/>
        </w:trPr>
        <w:tc>
          <w:tcPr>
            <w:tcW w:w="1716" w:type="dxa"/>
          </w:tcPr>
          <w:p w:rsidR="00F6546A" w:rsidRPr="00631A87" w:rsidRDefault="00F6546A" w:rsidP="00631A87">
            <w:pPr>
              <w:tabs>
                <w:tab w:val="left" w:pos="360"/>
              </w:tabs>
              <w:spacing w:line="360" w:lineRule="auto"/>
              <w:jc w:val="center"/>
              <w:rPr>
                <w:sz w:val="20"/>
              </w:rPr>
            </w:pPr>
            <w:r w:rsidRPr="00631A87">
              <w:rPr>
                <w:sz w:val="20"/>
              </w:rPr>
              <w:t>Эритромицин</w:t>
            </w:r>
          </w:p>
        </w:tc>
        <w:tc>
          <w:tcPr>
            <w:tcW w:w="2393" w:type="dxa"/>
          </w:tcPr>
          <w:p w:rsidR="00F6546A" w:rsidRPr="00631A87" w:rsidRDefault="00F6546A" w:rsidP="00631A87">
            <w:pPr>
              <w:tabs>
                <w:tab w:val="left" w:pos="360"/>
              </w:tabs>
              <w:spacing w:line="360" w:lineRule="auto"/>
              <w:jc w:val="center"/>
              <w:rPr>
                <w:sz w:val="20"/>
              </w:rPr>
            </w:pPr>
            <w:r w:rsidRPr="00631A87">
              <w:rPr>
                <w:sz w:val="20"/>
              </w:rPr>
              <w:t>7,5 мг/кг веса добровольцев</w:t>
            </w:r>
          </w:p>
        </w:tc>
        <w:tc>
          <w:tcPr>
            <w:tcW w:w="2393" w:type="dxa"/>
          </w:tcPr>
          <w:p w:rsidR="00F6546A" w:rsidRPr="00631A87" w:rsidRDefault="00F6546A" w:rsidP="00631A87">
            <w:pPr>
              <w:tabs>
                <w:tab w:val="left" w:pos="360"/>
              </w:tabs>
              <w:spacing w:line="360" w:lineRule="auto"/>
              <w:jc w:val="center"/>
              <w:rPr>
                <w:sz w:val="20"/>
              </w:rPr>
            </w:pPr>
            <w:r w:rsidRPr="00631A87">
              <w:rPr>
                <w:sz w:val="20"/>
              </w:rPr>
              <w:t>4,07 мкг/мл</w:t>
            </w:r>
          </w:p>
        </w:tc>
        <w:tc>
          <w:tcPr>
            <w:tcW w:w="2393" w:type="dxa"/>
          </w:tcPr>
          <w:p w:rsidR="00F6546A" w:rsidRPr="00631A87" w:rsidRDefault="00F6546A" w:rsidP="00631A87">
            <w:pPr>
              <w:tabs>
                <w:tab w:val="left" w:pos="360"/>
              </w:tabs>
              <w:spacing w:line="360" w:lineRule="auto"/>
              <w:jc w:val="center"/>
              <w:rPr>
                <w:sz w:val="20"/>
              </w:rPr>
            </w:pPr>
            <w:r w:rsidRPr="00631A87">
              <w:rPr>
                <w:sz w:val="20"/>
              </w:rPr>
              <w:t>0,84 мкг/мл</w:t>
            </w:r>
          </w:p>
        </w:tc>
      </w:tr>
      <w:tr w:rsidR="00F6546A" w:rsidRPr="00631A87" w:rsidTr="00631A87">
        <w:trPr>
          <w:jc w:val="center"/>
        </w:trPr>
        <w:tc>
          <w:tcPr>
            <w:tcW w:w="1716" w:type="dxa"/>
          </w:tcPr>
          <w:p w:rsidR="00F6546A" w:rsidRPr="00631A87" w:rsidRDefault="00F6546A" w:rsidP="00631A87">
            <w:pPr>
              <w:tabs>
                <w:tab w:val="left" w:pos="360"/>
              </w:tabs>
              <w:spacing w:line="360" w:lineRule="auto"/>
              <w:jc w:val="center"/>
              <w:rPr>
                <w:sz w:val="20"/>
              </w:rPr>
            </w:pPr>
            <w:r w:rsidRPr="00631A87">
              <w:rPr>
                <w:sz w:val="20"/>
              </w:rPr>
              <w:t>Эритромицина стеарат</w:t>
            </w:r>
          </w:p>
        </w:tc>
        <w:tc>
          <w:tcPr>
            <w:tcW w:w="2393" w:type="dxa"/>
          </w:tcPr>
          <w:p w:rsidR="00F6546A" w:rsidRPr="00631A87" w:rsidRDefault="00A5452F" w:rsidP="00631A87">
            <w:pPr>
              <w:tabs>
                <w:tab w:val="left" w:pos="360"/>
              </w:tabs>
              <w:spacing w:line="360" w:lineRule="auto"/>
              <w:jc w:val="center"/>
              <w:rPr>
                <w:sz w:val="20"/>
              </w:rPr>
            </w:pPr>
            <w:smartTag w:uri="urn:schemas-microsoft-com:office:smarttags" w:element="metricconverter">
              <w:smartTagPr>
                <w:attr w:name="ProductID" w:val="0,7 г"/>
              </w:smartTagPr>
              <w:r w:rsidRPr="00631A87">
                <w:rPr>
                  <w:sz w:val="20"/>
                </w:rPr>
                <w:t>0,7 г</w:t>
              </w:r>
            </w:smartTag>
          </w:p>
        </w:tc>
        <w:tc>
          <w:tcPr>
            <w:tcW w:w="2393" w:type="dxa"/>
          </w:tcPr>
          <w:p w:rsidR="00F6546A" w:rsidRPr="00631A87" w:rsidRDefault="00F6546A" w:rsidP="00631A87">
            <w:pPr>
              <w:tabs>
                <w:tab w:val="left" w:pos="360"/>
              </w:tabs>
              <w:spacing w:line="360" w:lineRule="auto"/>
              <w:jc w:val="center"/>
              <w:rPr>
                <w:sz w:val="20"/>
              </w:rPr>
            </w:pPr>
            <w:r w:rsidRPr="00631A87">
              <w:rPr>
                <w:sz w:val="20"/>
              </w:rPr>
              <w:t>2,5 мкг/мл</w:t>
            </w:r>
          </w:p>
        </w:tc>
        <w:tc>
          <w:tcPr>
            <w:tcW w:w="2393" w:type="dxa"/>
          </w:tcPr>
          <w:p w:rsidR="00F6546A" w:rsidRPr="00631A87" w:rsidRDefault="00F6546A" w:rsidP="00631A87">
            <w:pPr>
              <w:tabs>
                <w:tab w:val="left" w:pos="360"/>
              </w:tabs>
              <w:spacing w:line="360" w:lineRule="auto"/>
              <w:jc w:val="center"/>
              <w:rPr>
                <w:sz w:val="20"/>
              </w:rPr>
            </w:pPr>
            <w:r w:rsidRPr="00631A87">
              <w:rPr>
                <w:sz w:val="20"/>
              </w:rPr>
              <w:t>0,57 мкг/мл</w:t>
            </w:r>
          </w:p>
        </w:tc>
      </w:tr>
      <w:tr w:rsidR="00F6546A" w:rsidRPr="00631A87" w:rsidTr="00631A87">
        <w:trPr>
          <w:jc w:val="center"/>
        </w:trPr>
        <w:tc>
          <w:tcPr>
            <w:tcW w:w="1716" w:type="dxa"/>
          </w:tcPr>
          <w:p w:rsidR="00F6546A" w:rsidRPr="00631A87" w:rsidRDefault="00F6546A" w:rsidP="00631A87">
            <w:pPr>
              <w:tabs>
                <w:tab w:val="left" w:pos="360"/>
              </w:tabs>
              <w:spacing w:line="360" w:lineRule="auto"/>
              <w:jc w:val="center"/>
              <w:rPr>
                <w:sz w:val="20"/>
              </w:rPr>
            </w:pPr>
            <w:r w:rsidRPr="00631A87">
              <w:rPr>
                <w:sz w:val="20"/>
              </w:rPr>
              <w:t>Гентамицин</w:t>
            </w:r>
          </w:p>
        </w:tc>
        <w:tc>
          <w:tcPr>
            <w:tcW w:w="2393" w:type="dxa"/>
          </w:tcPr>
          <w:p w:rsidR="00F6546A" w:rsidRPr="00631A87" w:rsidRDefault="00A5452F" w:rsidP="00631A87">
            <w:pPr>
              <w:tabs>
                <w:tab w:val="left" w:pos="360"/>
              </w:tabs>
              <w:spacing w:line="360" w:lineRule="auto"/>
              <w:jc w:val="center"/>
              <w:rPr>
                <w:sz w:val="20"/>
              </w:rPr>
            </w:pPr>
            <w:r w:rsidRPr="00631A87">
              <w:rPr>
                <w:sz w:val="20"/>
              </w:rPr>
              <w:t>3 мг/кг</w:t>
            </w:r>
          </w:p>
          <w:p w:rsidR="00A5452F" w:rsidRPr="00631A87" w:rsidRDefault="00A5452F" w:rsidP="00631A87">
            <w:pPr>
              <w:tabs>
                <w:tab w:val="left" w:pos="360"/>
              </w:tabs>
              <w:spacing w:line="360" w:lineRule="auto"/>
              <w:jc w:val="center"/>
              <w:rPr>
                <w:sz w:val="20"/>
                <w:szCs w:val="22"/>
              </w:rPr>
            </w:pPr>
            <w:r w:rsidRPr="00631A87">
              <w:rPr>
                <w:sz w:val="20"/>
                <w:szCs w:val="22"/>
              </w:rPr>
              <w:t>однократное введение</w:t>
            </w:r>
          </w:p>
          <w:p w:rsidR="00A5452F" w:rsidRPr="00631A87" w:rsidRDefault="00A5452F" w:rsidP="00631A87">
            <w:pPr>
              <w:tabs>
                <w:tab w:val="left" w:pos="360"/>
              </w:tabs>
              <w:spacing w:line="360" w:lineRule="auto"/>
              <w:jc w:val="center"/>
              <w:rPr>
                <w:sz w:val="20"/>
                <w:szCs w:val="22"/>
              </w:rPr>
            </w:pPr>
            <w:r w:rsidRPr="00631A87">
              <w:rPr>
                <w:sz w:val="20"/>
                <w:szCs w:val="22"/>
              </w:rPr>
              <w:t>двукратное введение</w:t>
            </w:r>
          </w:p>
          <w:p w:rsidR="00A5452F" w:rsidRPr="00631A87" w:rsidRDefault="00A5452F" w:rsidP="00631A87">
            <w:pPr>
              <w:tabs>
                <w:tab w:val="left" w:pos="360"/>
              </w:tabs>
              <w:spacing w:line="360" w:lineRule="auto"/>
              <w:jc w:val="center"/>
              <w:rPr>
                <w:sz w:val="20"/>
                <w:szCs w:val="22"/>
              </w:rPr>
            </w:pPr>
            <w:r w:rsidRPr="00631A87">
              <w:rPr>
                <w:sz w:val="20"/>
                <w:szCs w:val="22"/>
              </w:rPr>
              <w:t>трехкратное введение</w:t>
            </w:r>
          </w:p>
        </w:tc>
        <w:tc>
          <w:tcPr>
            <w:tcW w:w="2393" w:type="dxa"/>
          </w:tcPr>
          <w:p w:rsidR="00F6546A" w:rsidRPr="00631A87" w:rsidRDefault="00A5452F" w:rsidP="00631A87">
            <w:pPr>
              <w:tabs>
                <w:tab w:val="left" w:pos="360"/>
              </w:tabs>
              <w:spacing w:line="360" w:lineRule="auto"/>
              <w:jc w:val="center"/>
              <w:rPr>
                <w:sz w:val="20"/>
              </w:rPr>
            </w:pPr>
            <w:r w:rsidRPr="00631A87">
              <w:rPr>
                <w:sz w:val="20"/>
              </w:rPr>
              <w:t>10,9 мкг/мл</w:t>
            </w:r>
          </w:p>
        </w:tc>
        <w:tc>
          <w:tcPr>
            <w:tcW w:w="2393" w:type="dxa"/>
          </w:tcPr>
          <w:p w:rsidR="00F6546A" w:rsidRPr="00631A87" w:rsidRDefault="00A5452F" w:rsidP="00631A87">
            <w:pPr>
              <w:tabs>
                <w:tab w:val="left" w:pos="360"/>
              </w:tabs>
              <w:spacing w:line="360" w:lineRule="auto"/>
              <w:jc w:val="center"/>
              <w:rPr>
                <w:sz w:val="20"/>
              </w:rPr>
            </w:pPr>
            <w:r w:rsidRPr="00631A87">
              <w:rPr>
                <w:sz w:val="20"/>
              </w:rPr>
              <w:t>7,1 мкг/мл</w:t>
            </w:r>
          </w:p>
        </w:tc>
      </w:tr>
      <w:tr w:rsidR="00A5452F" w:rsidRPr="00631A87" w:rsidTr="00631A87">
        <w:trPr>
          <w:jc w:val="center"/>
        </w:trPr>
        <w:tc>
          <w:tcPr>
            <w:tcW w:w="1716" w:type="dxa"/>
          </w:tcPr>
          <w:p w:rsidR="00A5452F" w:rsidRPr="00631A87" w:rsidRDefault="00A5452F" w:rsidP="00631A87">
            <w:pPr>
              <w:tabs>
                <w:tab w:val="left" w:pos="360"/>
              </w:tabs>
              <w:spacing w:line="360" w:lineRule="auto"/>
              <w:jc w:val="center"/>
              <w:rPr>
                <w:sz w:val="20"/>
              </w:rPr>
            </w:pPr>
            <w:r w:rsidRPr="00631A87">
              <w:rPr>
                <w:sz w:val="20"/>
              </w:rPr>
              <w:t>Амикацин</w:t>
            </w:r>
          </w:p>
        </w:tc>
        <w:tc>
          <w:tcPr>
            <w:tcW w:w="2393" w:type="dxa"/>
          </w:tcPr>
          <w:p w:rsidR="00A5452F" w:rsidRPr="00631A87" w:rsidRDefault="00A5452F" w:rsidP="00631A87">
            <w:pPr>
              <w:tabs>
                <w:tab w:val="left" w:pos="360"/>
              </w:tabs>
              <w:spacing w:line="360" w:lineRule="auto"/>
              <w:jc w:val="center"/>
              <w:rPr>
                <w:sz w:val="20"/>
              </w:rPr>
            </w:pPr>
            <w:r w:rsidRPr="00631A87">
              <w:rPr>
                <w:sz w:val="20"/>
              </w:rPr>
              <w:t>15 мг/кг</w:t>
            </w:r>
          </w:p>
        </w:tc>
        <w:tc>
          <w:tcPr>
            <w:tcW w:w="2393" w:type="dxa"/>
          </w:tcPr>
          <w:p w:rsidR="00A5452F" w:rsidRPr="00631A87" w:rsidRDefault="00A5452F" w:rsidP="00631A87">
            <w:pPr>
              <w:tabs>
                <w:tab w:val="left" w:pos="360"/>
              </w:tabs>
              <w:spacing w:line="360" w:lineRule="auto"/>
              <w:jc w:val="center"/>
              <w:rPr>
                <w:sz w:val="20"/>
              </w:rPr>
            </w:pPr>
            <w:r w:rsidRPr="00631A87">
              <w:rPr>
                <w:sz w:val="20"/>
              </w:rPr>
              <w:t>33,4 мкг/мл</w:t>
            </w:r>
          </w:p>
        </w:tc>
        <w:tc>
          <w:tcPr>
            <w:tcW w:w="2393" w:type="dxa"/>
          </w:tcPr>
          <w:p w:rsidR="00A5452F" w:rsidRPr="00631A87" w:rsidRDefault="00A5452F" w:rsidP="00631A87">
            <w:pPr>
              <w:tabs>
                <w:tab w:val="left" w:pos="360"/>
              </w:tabs>
              <w:spacing w:line="360" w:lineRule="auto"/>
              <w:jc w:val="center"/>
              <w:rPr>
                <w:sz w:val="20"/>
              </w:rPr>
            </w:pPr>
            <w:r w:rsidRPr="00631A87">
              <w:rPr>
                <w:sz w:val="20"/>
              </w:rPr>
              <w:t>25,4 мкг/мл</w:t>
            </w:r>
          </w:p>
        </w:tc>
      </w:tr>
    </w:tbl>
    <w:p w:rsidR="00A5452F" w:rsidRPr="001B6703" w:rsidRDefault="00A5452F" w:rsidP="00685C0A">
      <w:pPr>
        <w:tabs>
          <w:tab w:val="left" w:pos="360"/>
        </w:tabs>
        <w:spacing w:line="360" w:lineRule="auto"/>
        <w:ind w:firstLine="709"/>
        <w:jc w:val="both"/>
        <w:rPr>
          <w:sz w:val="28"/>
        </w:rPr>
      </w:pPr>
    </w:p>
    <w:p w:rsidR="00730B4A" w:rsidRPr="001B6703" w:rsidRDefault="00A5452F" w:rsidP="00685C0A">
      <w:pPr>
        <w:tabs>
          <w:tab w:val="left" w:pos="360"/>
        </w:tabs>
        <w:spacing w:line="360" w:lineRule="auto"/>
        <w:ind w:firstLine="709"/>
        <w:jc w:val="both"/>
        <w:rPr>
          <w:sz w:val="28"/>
        </w:rPr>
      </w:pPr>
      <w:r w:rsidRPr="001B6703">
        <w:rPr>
          <w:sz w:val="28"/>
        </w:rPr>
        <w:t>Через 4 – 6 часов после введения концентрация антибиотиков снижается, а через 24 часа они не обнаруживаются в исследуемых средах.</w:t>
      </w:r>
      <w:r w:rsidR="00730B4A" w:rsidRPr="001B6703">
        <w:rPr>
          <w:sz w:val="28"/>
        </w:rPr>
        <w:t xml:space="preserve"> </w:t>
      </w:r>
    </w:p>
    <w:p w:rsidR="00730B4A" w:rsidRPr="001B6703" w:rsidRDefault="00730B4A" w:rsidP="00685C0A">
      <w:pPr>
        <w:tabs>
          <w:tab w:val="left" w:pos="360"/>
        </w:tabs>
        <w:spacing w:line="360" w:lineRule="auto"/>
        <w:ind w:firstLine="709"/>
        <w:jc w:val="both"/>
        <w:rPr>
          <w:sz w:val="28"/>
        </w:rPr>
      </w:pPr>
      <w:r w:rsidRPr="001B6703">
        <w:rPr>
          <w:sz w:val="28"/>
        </w:rPr>
        <w:t xml:space="preserve">Таким образом, условия введения антибиотиков в организм человека должны быть оптимально скорректированными для их более точного определения в крови и жидкости ротовой полости. </w:t>
      </w:r>
    </w:p>
    <w:p w:rsidR="00E72848" w:rsidRPr="001B6703" w:rsidRDefault="00631A87" w:rsidP="00631A87">
      <w:pPr>
        <w:spacing w:line="360" w:lineRule="auto"/>
        <w:ind w:firstLine="709"/>
        <w:jc w:val="center"/>
        <w:rPr>
          <w:b/>
          <w:sz w:val="28"/>
          <w:szCs w:val="28"/>
        </w:rPr>
      </w:pPr>
      <w:r>
        <w:rPr>
          <w:b/>
          <w:sz w:val="28"/>
          <w:szCs w:val="28"/>
        </w:rPr>
        <w:br w:type="page"/>
      </w:r>
      <w:r w:rsidR="00E72848" w:rsidRPr="001B6703">
        <w:rPr>
          <w:b/>
          <w:sz w:val="28"/>
          <w:szCs w:val="28"/>
        </w:rPr>
        <w:t>2</w:t>
      </w:r>
      <w:r>
        <w:rPr>
          <w:b/>
          <w:sz w:val="28"/>
          <w:szCs w:val="28"/>
        </w:rPr>
        <w:t>.</w:t>
      </w:r>
      <w:r w:rsidR="00E72848" w:rsidRPr="001B6703">
        <w:rPr>
          <w:b/>
          <w:sz w:val="28"/>
          <w:szCs w:val="28"/>
        </w:rPr>
        <w:t xml:space="preserve"> Экспериментальная часть</w:t>
      </w:r>
    </w:p>
    <w:p w:rsidR="00631A87" w:rsidRDefault="00631A87" w:rsidP="00685C0A">
      <w:pPr>
        <w:tabs>
          <w:tab w:val="left" w:pos="360"/>
          <w:tab w:val="left" w:pos="540"/>
        </w:tabs>
        <w:spacing w:line="360" w:lineRule="auto"/>
        <w:ind w:firstLine="709"/>
        <w:jc w:val="both"/>
        <w:rPr>
          <w:sz w:val="28"/>
          <w:szCs w:val="28"/>
        </w:rPr>
      </w:pPr>
    </w:p>
    <w:p w:rsidR="00E72848" w:rsidRPr="001B6703" w:rsidRDefault="00E72848" w:rsidP="00685C0A">
      <w:pPr>
        <w:tabs>
          <w:tab w:val="left" w:pos="360"/>
          <w:tab w:val="left" w:pos="540"/>
        </w:tabs>
        <w:spacing w:line="360" w:lineRule="auto"/>
        <w:ind w:firstLine="709"/>
        <w:jc w:val="both"/>
        <w:rPr>
          <w:sz w:val="28"/>
          <w:szCs w:val="28"/>
        </w:rPr>
      </w:pPr>
      <w:r w:rsidRPr="001B6703">
        <w:rPr>
          <w:sz w:val="28"/>
          <w:szCs w:val="28"/>
        </w:rPr>
        <w:t xml:space="preserve">Проведено определение содержание </w:t>
      </w:r>
      <w:r w:rsidRPr="001B6703">
        <w:rPr>
          <w:sz w:val="28"/>
          <w:szCs w:val="28"/>
        </w:rPr>
        <w:sym w:font="Symbol" w:char="F062"/>
      </w:r>
      <w:r w:rsidRPr="001B6703">
        <w:rPr>
          <w:sz w:val="28"/>
          <w:szCs w:val="28"/>
        </w:rPr>
        <w:t xml:space="preserve">-лактамных антибиотиков в сыворотке крови и смешанной слюне практически здоровых лиц (средний возраст 20±2 года, </w:t>
      </w:r>
      <w:r w:rsidRPr="001B6703">
        <w:rPr>
          <w:sz w:val="28"/>
          <w:szCs w:val="28"/>
          <w:lang w:val="en-US"/>
        </w:rPr>
        <w:t>n</w:t>
      </w:r>
      <w:r w:rsidRPr="001B6703">
        <w:rPr>
          <w:sz w:val="28"/>
          <w:szCs w:val="28"/>
        </w:rPr>
        <w:t xml:space="preserve"> = 10). В предварительно подготовленные пробы сыворотки крови и ЖРП вводились добавки бензилпенициллина, ампициллина, оксациллина, цефазолина и цефотаксима (40 и 20 мкг/мл). С использованием потенциометрических сенсоров определялось содержание антибиотиков в биосредах (через 10, 60, 120 мин). Полученные данные статистически обрабатывались по программе МНК и таблиц программы </w:t>
      </w:r>
      <w:r w:rsidRPr="001B6703">
        <w:rPr>
          <w:sz w:val="28"/>
          <w:szCs w:val="28"/>
          <w:lang w:val="en-US"/>
        </w:rPr>
        <w:t>Microsoft</w:t>
      </w:r>
      <w:r w:rsidRPr="001B6703">
        <w:rPr>
          <w:sz w:val="28"/>
          <w:szCs w:val="28"/>
        </w:rPr>
        <w:t xml:space="preserve"> </w:t>
      </w:r>
      <w:r w:rsidRPr="001B6703">
        <w:rPr>
          <w:sz w:val="28"/>
          <w:szCs w:val="28"/>
          <w:lang w:val="en-US"/>
        </w:rPr>
        <w:t>Ex</w:t>
      </w:r>
      <w:r w:rsidRPr="001B6703">
        <w:rPr>
          <w:sz w:val="28"/>
          <w:szCs w:val="28"/>
        </w:rPr>
        <w:t>с</w:t>
      </w:r>
      <w:r w:rsidRPr="001B6703">
        <w:rPr>
          <w:sz w:val="28"/>
          <w:szCs w:val="28"/>
          <w:lang w:val="en-US"/>
        </w:rPr>
        <w:t>el</w:t>
      </w:r>
      <w:r w:rsidRPr="001B6703">
        <w:rPr>
          <w:sz w:val="28"/>
          <w:szCs w:val="28"/>
        </w:rPr>
        <w:t xml:space="preserve">. </w:t>
      </w:r>
    </w:p>
    <w:p w:rsidR="00E72848" w:rsidRPr="001B6703" w:rsidRDefault="00E72848" w:rsidP="00685C0A">
      <w:pPr>
        <w:spacing w:line="360" w:lineRule="auto"/>
        <w:ind w:firstLine="709"/>
        <w:jc w:val="both"/>
        <w:rPr>
          <w:sz w:val="28"/>
        </w:rPr>
      </w:pPr>
      <w:r w:rsidRPr="001B6703">
        <w:rPr>
          <w:sz w:val="28"/>
          <w:szCs w:val="28"/>
        </w:rPr>
        <w:t xml:space="preserve">Для оценки достоверности различий при альтернативном варьировании содержания антибиотиков в сыворотки крови и ЖРП рассчитывались коэффициенты Стьюдента и определялась доверительная вероятность. </w:t>
      </w:r>
    </w:p>
    <w:p w:rsidR="00E72848" w:rsidRPr="001B6703" w:rsidRDefault="00E72848" w:rsidP="00685C0A">
      <w:pPr>
        <w:spacing w:line="360" w:lineRule="auto"/>
        <w:ind w:firstLine="709"/>
        <w:jc w:val="both"/>
        <w:rPr>
          <w:sz w:val="28"/>
          <w:szCs w:val="28"/>
        </w:rPr>
      </w:pPr>
      <w:r w:rsidRPr="001B6703">
        <w:rPr>
          <w:sz w:val="28"/>
          <w:szCs w:val="28"/>
        </w:rPr>
        <w:t>В табл 1. приведены данные по содержанию антибиотиков в крови и смешанной слюне практически здоровых лиц.</w:t>
      </w:r>
    </w:p>
    <w:p w:rsidR="00144E37" w:rsidRPr="001B6703" w:rsidRDefault="00144E37" w:rsidP="00685C0A">
      <w:pPr>
        <w:spacing w:line="360" w:lineRule="auto"/>
        <w:ind w:firstLine="709"/>
        <w:jc w:val="right"/>
        <w:rPr>
          <w:sz w:val="28"/>
        </w:rPr>
      </w:pPr>
    </w:p>
    <w:p w:rsidR="00E72848" w:rsidRPr="001B6703" w:rsidRDefault="00E72848" w:rsidP="00685C0A">
      <w:pPr>
        <w:spacing w:line="360" w:lineRule="auto"/>
        <w:ind w:firstLine="709"/>
        <w:jc w:val="right"/>
        <w:rPr>
          <w:sz w:val="28"/>
        </w:rPr>
      </w:pPr>
      <w:r w:rsidRPr="001B6703">
        <w:rPr>
          <w:sz w:val="28"/>
        </w:rPr>
        <w:t>Таблица 1</w:t>
      </w:r>
    </w:p>
    <w:p w:rsidR="00E72848" w:rsidRPr="001B6703" w:rsidRDefault="00E72848" w:rsidP="00685C0A">
      <w:pPr>
        <w:spacing w:line="360" w:lineRule="auto"/>
        <w:ind w:firstLine="709"/>
        <w:jc w:val="center"/>
        <w:rPr>
          <w:b/>
          <w:sz w:val="28"/>
        </w:rPr>
      </w:pPr>
      <w:r w:rsidRPr="001B6703">
        <w:rPr>
          <w:b/>
          <w:sz w:val="28"/>
        </w:rPr>
        <w:t xml:space="preserve">Содержание антибиотиков в сыворотке крови и смешанной слюне практически здоровых лиц (средний возраст 20±2 года, </w:t>
      </w:r>
      <w:r w:rsidRPr="001B6703">
        <w:rPr>
          <w:b/>
          <w:sz w:val="28"/>
          <w:lang w:val="en-US"/>
        </w:rPr>
        <w:t>n</w:t>
      </w:r>
      <w:r w:rsidRPr="001B6703">
        <w:rPr>
          <w:b/>
          <w:sz w:val="28"/>
        </w:rPr>
        <w:t xml:space="preserve"> = 10), внесенные добавки </w:t>
      </w:r>
      <w:r w:rsidRPr="001B6703">
        <w:rPr>
          <w:b/>
          <w:sz w:val="28"/>
          <w:lang w:val="en-US"/>
        </w:rPr>
        <w:t>M</w:t>
      </w:r>
      <w:r w:rsidRPr="001B6703">
        <w:rPr>
          <w:b/>
          <w:sz w:val="28"/>
        </w:rPr>
        <w:t>±</w:t>
      </w:r>
      <w:r w:rsidRPr="001B6703">
        <w:rPr>
          <w:b/>
          <w:sz w:val="28"/>
          <w:lang w:val="en-US"/>
        </w:rPr>
        <w:t>m</w:t>
      </w:r>
      <w:r w:rsidRPr="001B6703">
        <w:rPr>
          <w:b/>
          <w:sz w:val="28"/>
        </w:rPr>
        <w:t>.</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982"/>
        <w:gridCol w:w="1009"/>
        <w:gridCol w:w="1010"/>
        <w:gridCol w:w="1134"/>
        <w:gridCol w:w="1010"/>
        <w:gridCol w:w="1010"/>
        <w:gridCol w:w="51"/>
        <w:gridCol w:w="1134"/>
      </w:tblGrid>
      <w:tr w:rsidR="00631A87" w:rsidRPr="00631A87" w:rsidTr="00631A87">
        <w:trPr>
          <w:jc w:val="center"/>
        </w:trPr>
        <w:tc>
          <w:tcPr>
            <w:tcW w:w="1508" w:type="dxa"/>
            <w:vMerge w:val="restart"/>
            <w:vAlign w:val="center"/>
          </w:tcPr>
          <w:p w:rsidR="00631A87" w:rsidRPr="00631A87" w:rsidRDefault="00631A87" w:rsidP="00631A87">
            <w:pPr>
              <w:spacing w:line="360" w:lineRule="auto"/>
              <w:jc w:val="center"/>
              <w:rPr>
                <w:sz w:val="20"/>
              </w:rPr>
            </w:pPr>
            <w:r w:rsidRPr="00631A87">
              <w:rPr>
                <w:sz w:val="20"/>
              </w:rPr>
              <w:t>Антибиотик</w:t>
            </w:r>
          </w:p>
        </w:tc>
        <w:tc>
          <w:tcPr>
            <w:tcW w:w="981" w:type="dxa"/>
            <w:vMerge w:val="restart"/>
            <w:vAlign w:val="center"/>
          </w:tcPr>
          <w:p w:rsidR="00631A87" w:rsidRPr="00631A87" w:rsidRDefault="00631A87" w:rsidP="00631A87">
            <w:pPr>
              <w:spacing w:line="360" w:lineRule="auto"/>
              <w:jc w:val="center"/>
              <w:rPr>
                <w:sz w:val="20"/>
              </w:rPr>
            </w:pPr>
            <w:r w:rsidRPr="00631A87">
              <w:rPr>
                <w:sz w:val="20"/>
              </w:rPr>
              <w:t>Введено, мкг/мл</w:t>
            </w:r>
          </w:p>
        </w:tc>
        <w:tc>
          <w:tcPr>
            <w:tcW w:w="6603" w:type="dxa"/>
            <w:gridSpan w:val="7"/>
            <w:vAlign w:val="center"/>
          </w:tcPr>
          <w:p w:rsidR="00631A87" w:rsidRPr="00631A87" w:rsidRDefault="00631A87" w:rsidP="00631A87">
            <w:pPr>
              <w:spacing w:line="360" w:lineRule="auto"/>
              <w:jc w:val="center"/>
              <w:rPr>
                <w:sz w:val="20"/>
              </w:rPr>
            </w:pPr>
            <w:r w:rsidRPr="00631A87">
              <w:rPr>
                <w:sz w:val="20"/>
              </w:rPr>
              <w:t>Найдено, мкг/мл.</w:t>
            </w:r>
          </w:p>
        </w:tc>
      </w:tr>
      <w:tr w:rsidR="00631A87" w:rsidRPr="00631A87" w:rsidTr="00631A87">
        <w:trPr>
          <w:jc w:val="center"/>
        </w:trPr>
        <w:tc>
          <w:tcPr>
            <w:tcW w:w="1508" w:type="dxa"/>
            <w:vMerge/>
          </w:tcPr>
          <w:p w:rsidR="00631A87" w:rsidRPr="00631A87" w:rsidRDefault="00631A87" w:rsidP="00631A87">
            <w:pPr>
              <w:spacing w:line="360" w:lineRule="auto"/>
              <w:jc w:val="center"/>
              <w:rPr>
                <w:sz w:val="20"/>
              </w:rPr>
            </w:pPr>
          </w:p>
        </w:tc>
        <w:tc>
          <w:tcPr>
            <w:tcW w:w="981" w:type="dxa"/>
            <w:vMerge/>
          </w:tcPr>
          <w:p w:rsidR="00631A87" w:rsidRPr="00631A87" w:rsidRDefault="00631A87" w:rsidP="00631A87">
            <w:pPr>
              <w:spacing w:line="360" w:lineRule="auto"/>
              <w:jc w:val="center"/>
              <w:rPr>
                <w:sz w:val="20"/>
              </w:rPr>
            </w:pPr>
          </w:p>
        </w:tc>
        <w:tc>
          <w:tcPr>
            <w:tcW w:w="3270" w:type="dxa"/>
            <w:gridSpan w:val="3"/>
          </w:tcPr>
          <w:p w:rsidR="00631A87" w:rsidRPr="00631A87" w:rsidRDefault="00631A87" w:rsidP="00631A87">
            <w:pPr>
              <w:spacing w:line="360" w:lineRule="auto"/>
              <w:jc w:val="center"/>
              <w:rPr>
                <w:sz w:val="20"/>
              </w:rPr>
            </w:pPr>
            <w:r w:rsidRPr="00631A87">
              <w:rPr>
                <w:sz w:val="20"/>
              </w:rPr>
              <w:t>Сыворотка</w:t>
            </w:r>
          </w:p>
        </w:tc>
        <w:tc>
          <w:tcPr>
            <w:tcW w:w="3333" w:type="dxa"/>
            <w:gridSpan w:val="4"/>
          </w:tcPr>
          <w:p w:rsidR="00631A87" w:rsidRPr="00631A87" w:rsidRDefault="00631A87" w:rsidP="00631A87">
            <w:pPr>
              <w:spacing w:line="360" w:lineRule="auto"/>
              <w:jc w:val="center"/>
              <w:rPr>
                <w:sz w:val="20"/>
              </w:rPr>
            </w:pPr>
            <w:r w:rsidRPr="00631A87">
              <w:rPr>
                <w:sz w:val="20"/>
              </w:rPr>
              <w:t>Жрп</w:t>
            </w:r>
          </w:p>
        </w:tc>
      </w:tr>
      <w:tr w:rsidR="00631A87" w:rsidRPr="00631A87" w:rsidTr="00631A87">
        <w:trPr>
          <w:jc w:val="center"/>
        </w:trPr>
        <w:tc>
          <w:tcPr>
            <w:tcW w:w="1508" w:type="dxa"/>
            <w:vMerge/>
          </w:tcPr>
          <w:p w:rsidR="00631A87" w:rsidRPr="00631A87" w:rsidRDefault="00631A87" w:rsidP="00631A87">
            <w:pPr>
              <w:spacing w:line="360" w:lineRule="auto"/>
              <w:jc w:val="center"/>
              <w:rPr>
                <w:sz w:val="20"/>
              </w:rPr>
            </w:pPr>
          </w:p>
        </w:tc>
        <w:tc>
          <w:tcPr>
            <w:tcW w:w="981" w:type="dxa"/>
            <w:vMerge/>
          </w:tcPr>
          <w:p w:rsidR="00631A87" w:rsidRPr="00631A87" w:rsidRDefault="00631A87" w:rsidP="00631A87">
            <w:pPr>
              <w:spacing w:line="360" w:lineRule="auto"/>
              <w:jc w:val="center"/>
              <w:rPr>
                <w:sz w:val="20"/>
              </w:rPr>
            </w:pPr>
          </w:p>
        </w:tc>
        <w:tc>
          <w:tcPr>
            <w:tcW w:w="1046" w:type="dxa"/>
          </w:tcPr>
          <w:p w:rsidR="00631A87" w:rsidRPr="00631A87" w:rsidRDefault="00631A87" w:rsidP="00631A87">
            <w:pPr>
              <w:spacing w:line="360" w:lineRule="auto"/>
              <w:jc w:val="center"/>
              <w:rPr>
                <w:sz w:val="20"/>
              </w:rPr>
            </w:pPr>
            <w:r w:rsidRPr="00631A87">
              <w:rPr>
                <w:sz w:val="20"/>
              </w:rPr>
              <w:t>10 мин</w:t>
            </w:r>
          </w:p>
        </w:tc>
        <w:tc>
          <w:tcPr>
            <w:tcW w:w="1047" w:type="dxa"/>
          </w:tcPr>
          <w:p w:rsidR="00631A87" w:rsidRPr="00631A87" w:rsidRDefault="00631A87" w:rsidP="00631A87">
            <w:pPr>
              <w:spacing w:line="360" w:lineRule="auto"/>
              <w:jc w:val="center"/>
              <w:rPr>
                <w:sz w:val="20"/>
              </w:rPr>
            </w:pPr>
            <w:r w:rsidRPr="00631A87">
              <w:rPr>
                <w:sz w:val="20"/>
              </w:rPr>
              <w:t>60 мин</w:t>
            </w:r>
          </w:p>
        </w:tc>
        <w:tc>
          <w:tcPr>
            <w:tcW w:w="1177" w:type="dxa"/>
          </w:tcPr>
          <w:p w:rsidR="00631A87" w:rsidRPr="00631A87" w:rsidRDefault="00631A87" w:rsidP="00631A87">
            <w:pPr>
              <w:spacing w:line="360" w:lineRule="auto"/>
              <w:jc w:val="center"/>
              <w:rPr>
                <w:sz w:val="20"/>
              </w:rPr>
            </w:pPr>
            <w:r w:rsidRPr="00631A87">
              <w:rPr>
                <w:sz w:val="20"/>
              </w:rPr>
              <w:t>120 мин</w:t>
            </w:r>
          </w:p>
        </w:tc>
        <w:tc>
          <w:tcPr>
            <w:tcW w:w="1047" w:type="dxa"/>
          </w:tcPr>
          <w:p w:rsidR="00631A87" w:rsidRPr="00631A87" w:rsidRDefault="00631A87" w:rsidP="00631A87">
            <w:pPr>
              <w:spacing w:line="360" w:lineRule="auto"/>
              <w:jc w:val="center"/>
              <w:rPr>
                <w:sz w:val="20"/>
              </w:rPr>
            </w:pPr>
            <w:r w:rsidRPr="00631A87">
              <w:rPr>
                <w:sz w:val="20"/>
              </w:rPr>
              <w:t>10 мин</w:t>
            </w:r>
          </w:p>
        </w:tc>
        <w:tc>
          <w:tcPr>
            <w:tcW w:w="1047" w:type="dxa"/>
          </w:tcPr>
          <w:p w:rsidR="00631A87" w:rsidRPr="00631A87" w:rsidRDefault="00631A87" w:rsidP="00631A87">
            <w:pPr>
              <w:spacing w:line="360" w:lineRule="auto"/>
              <w:jc w:val="center"/>
              <w:rPr>
                <w:sz w:val="20"/>
              </w:rPr>
            </w:pPr>
            <w:r w:rsidRPr="00631A87">
              <w:rPr>
                <w:sz w:val="20"/>
              </w:rPr>
              <w:t>60 мин</w:t>
            </w:r>
          </w:p>
        </w:tc>
        <w:tc>
          <w:tcPr>
            <w:tcW w:w="1239" w:type="dxa"/>
            <w:gridSpan w:val="2"/>
          </w:tcPr>
          <w:p w:rsidR="00631A87" w:rsidRPr="00631A87" w:rsidRDefault="00631A87" w:rsidP="00631A87">
            <w:pPr>
              <w:spacing w:line="360" w:lineRule="auto"/>
              <w:jc w:val="center"/>
              <w:rPr>
                <w:sz w:val="20"/>
              </w:rPr>
            </w:pPr>
            <w:r w:rsidRPr="00631A87">
              <w:rPr>
                <w:sz w:val="20"/>
              </w:rPr>
              <w:t>120 мин</w:t>
            </w:r>
          </w:p>
        </w:tc>
      </w:tr>
      <w:tr w:rsidR="00631A87" w:rsidRPr="00631A87" w:rsidTr="00631A87">
        <w:trPr>
          <w:trHeight w:val="224"/>
          <w:jc w:val="center"/>
        </w:trPr>
        <w:tc>
          <w:tcPr>
            <w:tcW w:w="1508" w:type="dxa"/>
            <w:vAlign w:val="center"/>
          </w:tcPr>
          <w:p w:rsidR="00631A87" w:rsidRPr="00631A87" w:rsidRDefault="00631A87" w:rsidP="00631A87">
            <w:pPr>
              <w:spacing w:line="360" w:lineRule="auto"/>
              <w:jc w:val="center"/>
              <w:rPr>
                <w:sz w:val="20"/>
              </w:rPr>
            </w:pPr>
            <w:r w:rsidRPr="00631A87">
              <w:rPr>
                <w:sz w:val="20"/>
              </w:rPr>
              <w:t>1</w:t>
            </w:r>
          </w:p>
        </w:tc>
        <w:tc>
          <w:tcPr>
            <w:tcW w:w="981" w:type="dxa"/>
            <w:vAlign w:val="center"/>
          </w:tcPr>
          <w:p w:rsidR="00631A87" w:rsidRPr="00631A87" w:rsidRDefault="00631A87" w:rsidP="00631A87">
            <w:pPr>
              <w:spacing w:line="360" w:lineRule="auto"/>
              <w:jc w:val="center"/>
              <w:rPr>
                <w:sz w:val="20"/>
              </w:rPr>
            </w:pPr>
            <w:r w:rsidRPr="00631A87">
              <w:rPr>
                <w:sz w:val="20"/>
              </w:rPr>
              <w:t>2</w:t>
            </w:r>
          </w:p>
        </w:tc>
        <w:tc>
          <w:tcPr>
            <w:tcW w:w="1046" w:type="dxa"/>
            <w:vAlign w:val="center"/>
          </w:tcPr>
          <w:p w:rsidR="00631A87" w:rsidRPr="00631A87" w:rsidRDefault="00631A87" w:rsidP="00631A87">
            <w:pPr>
              <w:spacing w:line="360" w:lineRule="auto"/>
              <w:jc w:val="center"/>
              <w:rPr>
                <w:sz w:val="20"/>
              </w:rPr>
            </w:pPr>
            <w:r w:rsidRPr="00631A87">
              <w:rPr>
                <w:sz w:val="20"/>
              </w:rPr>
              <w:t>3</w:t>
            </w:r>
          </w:p>
        </w:tc>
        <w:tc>
          <w:tcPr>
            <w:tcW w:w="1047" w:type="dxa"/>
            <w:vAlign w:val="center"/>
          </w:tcPr>
          <w:p w:rsidR="00631A87" w:rsidRPr="00631A87" w:rsidRDefault="00631A87" w:rsidP="00631A87">
            <w:pPr>
              <w:spacing w:line="360" w:lineRule="auto"/>
              <w:jc w:val="center"/>
              <w:rPr>
                <w:sz w:val="20"/>
              </w:rPr>
            </w:pPr>
            <w:r w:rsidRPr="00631A87">
              <w:rPr>
                <w:sz w:val="20"/>
              </w:rPr>
              <w:t>4</w:t>
            </w:r>
          </w:p>
        </w:tc>
        <w:tc>
          <w:tcPr>
            <w:tcW w:w="1177" w:type="dxa"/>
            <w:vAlign w:val="center"/>
          </w:tcPr>
          <w:p w:rsidR="00631A87" w:rsidRPr="00631A87" w:rsidRDefault="00631A87" w:rsidP="00631A87">
            <w:pPr>
              <w:spacing w:line="360" w:lineRule="auto"/>
              <w:jc w:val="center"/>
              <w:rPr>
                <w:sz w:val="20"/>
              </w:rPr>
            </w:pPr>
            <w:r w:rsidRPr="00631A87">
              <w:rPr>
                <w:sz w:val="20"/>
              </w:rPr>
              <w:t>5</w:t>
            </w:r>
          </w:p>
        </w:tc>
        <w:tc>
          <w:tcPr>
            <w:tcW w:w="1047" w:type="dxa"/>
            <w:vAlign w:val="center"/>
          </w:tcPr>
          <w:p w:rsidR="00631A87" w:rsidRPr="00631A87" w:rsidRDefault="00631A87" w:rsidP="00631A87">
            <w:pPr>
              <w:spacing w:line="360" w:lineRule="auto"/>
              <w:jc w:val="center"/>
              <w:rPr>
                <w:sz w:val="20"/>
              </w:rPr>
            </w:pPr>
            <w:r w:rsidRPr="00631A87">
              <w:rPr>
                <w:sz w:val="20"/>
              </w:rPr>
              <w:t>6</w:t>
            </w:r>
          </w:p>
        </w:tc>
        <w:tc>
          <w:tcPr>
            <w:tcW w:w="1047" w:type="dxa"/>
            <w:vAlign w:val="center"/>
          </w:tcPr>
          <w:p w:rsidR="00631A87" w:rsidRPr="00631A87" w:rsidRDefault="00631A87" w:rsidP="00631A87">
            <w:pPr>
              <w:spacing w:line="360" w:lineRule="auto"/>
              <w:jc w:val="center"/>
              <w:rPr>
                <w:sz w:val="20"/>
              </w:rPr>
            </w:pPr>
            <w:r w:rsidRPr="00631A87">
              <w:rPr>
                <w:sz w:val="20"/>
              </w:rPr>
              <w:t>7</w:t>
            </w:r>
          </w:p>
        </w:tc>
        <w:tc>
          <w:tcPr>
            <w:tcW w:w="1239" w:type="dxa"/>
            <w:gridSpan w:val="2"/>
            <w:vAlign w:val="center"/>
          </w:tcPr>
          <w:p w:rsidR="00631A87" w:rsidRPr="00631A87" w:rsidRDefault="00631A87" w:rsidP="00631A87">
            <w:pPr>
              <w:spacing w:line="360" w:lineRule="auto"/>
              <w:jc w:val="center"/>
              <w:rPr>
                <w:sz w:val="20"/>
              </w:rPr>
            </w:pPr>
            <w:r w:rsidRPr="00631A87">
              <w:rPr>
                <w:sz w:val="20"/>
              </w:rPr>
              <w:t>8</w:t>
            </w:r>
          </w:p>
        </w:tc>
      </w:tr>
      <w:tr w:rsidR="00631A87" w:rsidRPr="00631A87" w:rsidTr="00631A87">
        <w:trPr>
          <w:trHeight w:val="405"/>
          <w:jc w:val="center"/>
        </w:trPr>
        <w:tc>
          <w:tcPr>
            <w:tcW w:w="1508" w:type="dxa"/>
            <w:vMerge w:val="restart"/>
            <w:vAlign w:val="center"/>
          </w:tcPr>
          <w:p w:rsidR="00631A87" w:rsidRPr="00631A87" w:rsidRDefault="00631A87" w:rsidP="00631A87">
            <w:pPr>
              <w:spacing w:line="360" w:lineRule="auto"/>
              <w:jc w:val="center"/>
              <w:rPr>
                <w:sz w:val="20"/>
              </w:rPr>
            </w:pPr>
            <w:r w:rsidRPr="00631A87">
              <w:rPr>
                <w:sz w:val="20"/>
              </w:rPr>
              <w:t>Бензилпеницилин</w:t>
            </w:r>
          </w:p>
        </w:tc>
        <w:tc>
          <w:tcPr>
            <w:tcW w:w="981" w:type="dxa"/>
            <w:vMerge w:val="restart"/>
          </w:tcPr>
          <w:p w:rsidR="00631A87" w:rsidRPr="00631A87" w:rsidRDefault="00631A87" w:rsidP="00631A87">
            <w:pPr>
              <w:spacing w:line="360" w:lineRule="auto"/>
              <w:jc w:val="center"/>
              <w:rPr>
                <w:sz w:val="20"/>
              </w:rPr>
            </w:pPr>
            <w:r w:rsidRPr="00631A87">
              <w:rPr>
                <w:sz w:val="20"/>
              </w:rPr>
              <w:t>40</w:t>
            </w:r>
          </w:p>
          <w:p w:rsidR="00631A87" w:rsidRPr="00631A87" w:rsidRDefault="00631A87" w:rsidP="00631A87">
            <w:pPr>
              <w:spacing w:line="360" w:lineRule="auto"/>
              <w:jc w:val="center"/>
              <w:rPr>
                <w:sz w:val="20"/>
                <w:lang w:val="en-US"/>
              </w:rPr>
            </w:pPr>
            <w:r w:rsidRPr="00631A87">
              <w:rPr>
                <w:sz w:val="20"/>
              </w:rPr>
              <w:t>20</w:t>
            </w:r>
          </w:p>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rPr>
            </w:pPr>
            <w:r w:rsidRPr="00631A87">
              <w:rPr>
                <w:sz w:val="20"/>
              </w:rPr>
              <w:t>35±7</w:t>
            </w:r>
          </w:p>
          <w:p w:rsidR="00631A87" w:rsidRPr="00631A87" w:rsidRDefault="00631A87" w:rsidP="00631A87">
            <w:pPr>
              <w:spacing w:line="360" w:lineRule="auto"/>
              <w:jc w:val="center"/>
              <w:rPr>
                <w:sz w:val="20"/>
                <w:lang w:val="en-US"/>
              </w:rPr>
            </w:pPr>
            <w:r w:rsidRPr="00631A87">
              <w:rPr>
                <w:sz w:val="20"/>
              </w:rPr>
              <w:t>18±6</w:t>
            </w:r>
          </w:p>
        </w:tc>
        <w:tc>
          <w:tcPr>
            <w:tcW w:w="1047" w:type="dxa"/>
            <w:vAlign w:val="center"/>
          </w:tcPr>
          <w:p w:rsidR="00631A87" w:rsidRPr="00631A87" w:rsidRDefault="00631A87" w:rsidP="00631A87">
            <w:pPr>
              <w:spacing w:line="360" w:lineRule="auto"/>
              <w:jc w:val="center"/>
              <w:rPr>
                <w:sz w:val="20"/>
              </w:rPr>
            </w:pPr>
            <w:r w:rsidRPr="00631A87">
              <w:rPr>
                <w:sz w:val="20"/>
              </w:rPr>
              <w:t>34±8</w:t>
            </w:r>
          </w:p>
          <w:p w:rsidR="00631A87" w:rsidRPr="00631A87" w:rsidRDefault="00631A87" w:rsidP="00631A87">
            <w:pPr>
              <w:spacing w:line="360" w:lineRule="auto"/>
              <w:jc w:val="center"/>
              <w:rPr>
                <w:sz w:val="20"/>
                <w:lang w:val="en-US"/>
              </w:rPr>
            </w:pPr>
            <w:r w:rsidRPr="00631A87">
              <w:rPr>
                <w:sz w:val="20"/>
              </w:rPr>
              <w:t>17±7</w:t>
            </w:r>
          </w:p>
        </w:tc>
        <w:tc>
          <w:tcPr>
            <w:tcW w:w="1177" w:type="dxa"/>
            <w:vAlign w:val="center"/>
          </w:tcPr>
          <w:p w:rsidR="00631A87" w:rsidRPr="00631A87" w:rsidRDefault="00631A87" w:rsidP="00631A87">
            <w:pPr>
              <w:spacing w:line="360" w:lineRule="auto"/>
              <w:jc w:val="center"/>
              <w:rPr>
                <w:sz w:val="20"/>
              </w:rPr>
            </w:pPr>
            <w:r w:rsidRPr="00631A87">
              <w:rPr>
                <w:sz w:val="20"/>
              </w:rPr>
              <w:t>20±3</w:t>
            </w:r>
          </w:p>
          <w:p w:rsidR="00631A87" w:rsidRPr="00631A87" w:rsidRDefault="00631A87" w:rsidP="00631A87">
            <w:pPr>
              <w:spacing w:line="360" w:lineRule="auto"/>
              <w:jc w:val="center"/>
              <w:rPr>
                <w:sz w:val="20"/>
                <w:lang w:val="en-US"/>
              </w:rPr>
            </w:pPr>
            <w:r w:rsidRPr="00631A87">
              <w:rPr>
                <w:sz w:val="20"/>
              </w:rPr>
              <w:t>10±4</w:t>
            </w:r>
          </w:p>
        </w:tc>
        <w:tc>
          <w:tcPr>
            <w:tcW w:w="1047" w:type="dxa"/>
            <w:vAlign w:val="center"/>
          </w:tcPr>
          <w:p w:rsidR="00631A87" w:rsidRPr="00631A87" w:rsidRDefault="00631A87" w:rsidP="00631A87">
            <w:pPr>
              <w:spacing w:line="360" w:lineRule="auto"/>
              <w:jc w:val="center"/>
              <w:rPr>
                <w:sz w:val="20"/>
              </w:rPr>
            </w:pPr>
            <w:r w:rsidRPr="00631A87">
              <w:rPr>
                <w:sz w:val="20"/>
              </w:rPr>
              <w:t>37±5</w:t>
            </w:r>
          </w:p>
          <w:p w:rsidR="00631A87" w:rsidRPr="00631A87" w:rsidRDefault="00631A87" w:rsidP="00631A87">
            <w:pPr>
              <w:spacing w:line="360" w:lineRule="auto"/>
              <w:jc w:val="center"/>
              <w:rPr>
                <w:sz w:val="20"/>
                <w:lang w:val="en-US"/>
              </w:rPr>
            </w:pPr>
            <w:r w:rsidRPr="00631A87">
              <w:rPr>
                <w:sz w:val="20"/>
              </w:rPr>
              <w:t>19±4</w:t>
            </w:r>
          </w:p>
        </w:tc>
        <w:tc>
          <w:tcPr>
            <w:tcW w:w="1047" w:type="dxa"/>
            <w:vAlign w:val="center"/>
          </w:tcPr>
          <w:p w:rsidR="00631A87" w:rsidRPr="00631A87" w:rsidRDefault="00631A87" w:rsidP="00631A87">
            <w:pPr>
              <w:spacing w:line="360" w:lineRule="auto"/>
              <w:jc w:val="center"/>
              <w:rPr>
                <w:sz w:val="20"/>
              </w:rPr>
            </w:pPr>
            <w:r w:rsidRPr="00631A87">
              <w:rPr>
                <w:sz w:val="20"/>
              </w:rPr>
              <w:t>33±8</w:t>
            </w:r>
          </w:p>
          <w:p w:rsidR="00631A87" w:rsidRPr="00631A87" w:rsidRDefault="00631A87" w:rsidP="00631A87">
            <w:pPr>
              <w:spacing w:line="360" w:lineRule="auto"/>
              <w:jc w:val="center"/>
              <w:rPr>
                <w:sz w:val="20"/>
                <w:lang w:val="en-US"/>
              </w:rPr>
            </w:pPr>
            <w:r w:rsidRPr="00631A87">
              <w:rPr>
                <w:sz w:val="20"/>
              </w:rPr>
              <w:t>18±5</w:t>
            </w:r>
          </w:p>
        </w:tc>
        <w:tc>
          <w:tcPr>
            <w:tcW w:w="1239" w:type="dxa"/>
            <w:gridSpan w:val="2"/>
            <w:vAlign w:val="center"/>
          </w:tcPr>
          <w:p w:rsidR="00631A87" w:rsidRPr="00631A87" w:rsidRDefault="00631A87" w:rsidP="00631A87">
            <w:pPr>
              <w:spacing w:line="360" w:lineRule="auto"/>
              <w:jc w:val="center"/>
              <w:rPr>
                <w:sz w:val="20"/>
              </w:rPr>
            </w:pPr>
            <w:r w:rsidRPr="00631A87">
              <w:rPr>
                <w:sz w:val="20"/>
              </w:rPr>
              <w:t>18±4</w:t>
            </w:r>
          </w:p>
          <w:p w:rsidR="00631A87" w:rsidRPr="00631A87" w:rsidRDefault="00631A87" w:rsidP="00631A87">
            <w:pPr>
              <w:spacing w:line="360" w:lineRule="auto"/>
              <w:jc w:val="center"/>
              <w:rPr>
                <w:sz w:val="20"/>
                <w:lang w:val="en-US"/>
              </w:rPr>
            </w:pPr>
            <w:r w:rsidRPr="00631A87">
              <w:rPr>
                <w:sz w:val="20"/>
              </w:rPr>
              <w:t>10±3</w:t>
            </w:r>
          </w:p>
        </w:tc>
      </w:tr>
      <w:tr w:rsidR="00631A87" w:rsidRPr="00631A87" w:rsidTr="00631A87">
        <w:trPr>
          <w:trHeight w:val="285"/>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04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c>
          <w:tcPr>
            <w:tcW w:w="117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&lt;0,001</w:t>
            </w:r>
          </w:p>
        </w:tc>
        <w:tc>
          <w:tcPr>
            <w:tcW w:w="104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4</w:t>
            </w:r>
            <w:r w:rsidRPr="00631A87">
              <w:rPr>
                <w:sz w:val="20"/>
                <w:szCs w:val="20"/>
                <w:lang w:val="en-US"/>
              </w:rPr>
              <w:t>&gt;0,05</w:t>
            </w:r>
          </w:p>
        </w:tc>
        <w:tc>
          <w:tcPr>
            <w:tcW w:w="104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5</w:t>
            </w:r>
            <w:r w:rsidRPr="00631A87">
              <w:rPr>
                <w:sz w:val="20"/>
                <w:szCs w:val="20"/>
                <w:lang w:val="en-US"/>
              </w:rPr>
              <w:t>&gt;0,05</w:t>
            </w:r>
          </w:p>
        </w:tc>
        <w:tc>
          <w:tcPr>
            <w:tcW w:w="1239" w:type="dxa"/>
            <w:gridSpan w:val="2"/>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6</w:t>
            </w:r>
            <w:r w:rsidRPr="00631A87">
              <w:rPr>
                <w:sz w:val="20"/>
                <w:szCs w:val="20"/>
                <w:lang w:val="en-US"/>
              </w:rPr>
              <w:t>&lt;0,001</w:t>
            </w:r>
          </w:p>
        </w:tc>
      </w:tr>
      <w:tr w:rsidR="00631A87" w:rsidRPr="00631A87" w:rsidTr="00631A87">
        <w:trPr>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4317" w:type="dxa"/>
            <w:gridSpan w:val="4"/>
            <w:shd w:val="pct5" w:color="auto" w:fill="FFFFFF"/>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7</w:t>
            </w:r>
            <w:r w:rsidRPr="00631A87">
              <w:rPr>
                <w:sz w:val="20"/>
                <w:szCs w:val="20"/>
                <w:lang w:val="en-US"/>
              </w:rPr>
              <w:t>&gt;0,05</w:t>
            </w:r>
          </w:p>
        </w:tc>
        <w:tc>
          <w:tcPr>
            <w:tcW w:w="1047" w:type="dxa"/>
            <w:vAlign w:val="center"/>
          </w:tcPr>
          <w:p w:rsidR="00631A87" w:rsidRPr="00631A87" w:rsidRDefault="00631A87" w:rsidP="00631A87">
            <w:pPr>
              <w:spacing w:line="360" w:lineRule="auto"/>
              <w:jc w:val="center"/>
              <w:rPr>
                <w:sz w:val="20"/>
                <w:szCs w:val="20"/>
              </w:rPr>
            </w:pPr>
          </w:p>
        </w:tc>
        <w:tc>
          <w:tcPr>
            <w:tcW w:w="1239" w:type="dxa"/>
            <w:gridSpan w:val="2"/>
            <w:vAlign w:val="center"/>
          </w:tcPr>
          <w:p w:rsidR="00631A87" w:rsidRPr="00631A87" w:rsidRDefault="00631A87" w:rsidP="00631A87">
            <w:pPr>
              <w:spacing w:line="360" w:lineRule="auto"/>
              <w:jc w:val="center"/>
              <w:rPr>
                <w:sz w:val="20"/>
                <w:szCs w:val="20"/>
              </w:rPr>
            </w:pPr>
          </w:p>
        </w:tc>
      </w:tr>
      <w:tr w:rsidR="00631A87" w:rsidRPr="00631A87" w:rsidTr="00631A87">
        <w:trPr>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szCs w:val="20"/>
              </w:rPr>
            </w:pPr>
          </w:p>
        </w:tc>
        <w:tc>
          <w:tcPr>
            <w:tcW w:w="4318" w:type="dxa"/>
            <w:gridSpan w:val="4"/>
            <w:shd w:val="pct10" w:color="auto" w:fill="auto"/>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8</w:t>
            </w:r>
            <w:r w:rsidRPr="00631A87">
              <w:rPr>
                <w:sz w:val="20"/>
                <w:szCs w:val="20"/>
                <w:lang w:val="en-US"/>
              </w:rPr>
              <w:t>&lt;0,05</w:t>
            </w:r>
          </w:p>
        </w:tc>
        <w:tc>
          <w:tcPr>
            <w:tcW w:w="1239" w:type="dxa"/>
            <w:gridSpan w:val="2"/>
            <w:vAlign w:val="center"/>
          </w:tcPr>
          <w:p w:rsidR="00631A87" w:rsidRPr="00631A87" w:rsidRDefault="00631A87" w:rsidP="00631A87">
            <w:pPr>
              <w:spacing w:line="360" w:lineRule="auto"/>
              <w:jc w:val="center"/>
              <w:rPr>
                <w:sz w:val="20"/>
                <w:szCs w:val="20"/>
              </w:rPr>
            </w:pPr>
          </w:p>
        </w:tc>
      </w:tr>
      <w:tr w:rsidR="00631A87" w:rsidRPr="00631A87" w:rsidTr="00631A87">
        <w:trPr>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szCs w:val="20"/>
              </w:rPr>
            </w:pPr>
          </w:p>
        </w:tc>
        <w:tc>
          <w:tcPr>
            <w:tcW w:w="1047" w:type="dxa"/>
            <w:vAlign w:val="center"/>
          </w:tcPr>
          <w:p w:rsidR="00631A87" w:rsidRPr="00631A87" w:rsidRDefault="00631A87" w:rsidP="00631A87">
            <w:pPr>
              <w:spacing w:line="360" w:lineRule="auto"/>
              <w:jc w:val="center"/>
              <w:rPr>
                <w:sz w:val="20"/>
                <w:szCs w:val="20"/>
              </w:rPr>
            </w:pPr>
          </w:p>
        </w:tc>
        <w:tc>
          <w:tcPr>
            <w:tcW w:w="4510" w:type="dxa"/>
            <w:gridSpan w:val="5"/>
            <w:shd w:val="pct12" w:color="auto" w:fill="auto"/>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9</w:t>
            </w:r>
            <w:r w:rsidRPr="00631A87">
              <w:rPr>
                <w:sz w:val="20"/>
                <w:szCs w:val="20"/>
                <w:lang w:val="en-US"/>
              </w:rPr>
              <w:t>&lt;0,05</w:t>
            </w:r>
          </w:p>
        </w:tc>
      </w:tr>
      <w:tr w:rsidR="00631A87" w:rsidRPr="00631A87" w:rsidTr="00631A87">
        <w:trPr>
          <w:trHeight w:val="540"/>
          <w:jc w:val="center"/>
        </w:trPr>
        <w:tc>
          <w:tcPr>
            <w:tcW w:w="1508" w:type="dxa"/>
            <w:vMerge w:val="restart"/>
            <w:vAlign w:val="center"/>
          </w:tcPr>
          <w:p w:rsidR="00631A87" w:rsidRPr="00631A87" w:rsidRDefault="00631A87" w:rsidP="00631A87">
            <w:pPr>
              <w:spacing w:line="360" w:lineRule="auto"/>
              <w:jc w:val="center"/>
              <w:rPr>
                <w:sz w:val="20"/>
              </w:rPr>
            </w:pPr>
            <w:r w:rsidRPr="00631A87">
              <w:rPr>
                <w:sz w:val="20"/>
              </w:rPr>
              <w:t>Ампициллин</w:t>
            </w:r>
          </w:p>
        </w:tc>
        <w:tc>
          <w:tcPr>
            <w:tcW w:w="981" w:type="dxa"/>
            <w:vMerge w:val="restart"/>
            <w:vAlign w:val="center"/>
          </w:tcPr>
          <w:p w:rsidR="00631A87" w:rsidRPr="00631A87" w:rsidRDefault="00631A87" w:rsidP="00631A87">
            <w:pPr>
              <w:spacing w:line="360" w:lineRule="auto"/>
              <w:jc w:val="center"/>
              <w:rPr>
                <w:sz w:val="20"/>
              </w:rPr>
            </w:pPr>
            <w:r w:rsidRPr="00631A87">
              <w:rPr>
                <w:sz w:val="20"/>
              </w:rPr>
              <w:t>40</w:t>
            </w:r>
          </w:p>
          <w:p w:rsidR="00631A87" w:rsidRPr="00631A87" w:rsidRDefault="00631A87" w:rsidP="00631A87">
            <w:pPr>
              <w:spacing w:line="360" w:lineRule="auto"/>
              <w:jc w:val="center"/>
              <w:rPr>
                <w:sz w:val="20"/>
                <w:lang w:val="en-US"/>
              </w:rPr>
            </w:pPr>
            <w:r w:rsidRPr="00631A87">
              <w:rPr>
                <w:sz w:val="20"/>
              </w:rPr>
              <w:t>20</w:t>
            </w:r>
          </w:p>
          <w:p w:rsidR="00631A87" w:rsidRPr="00631A87" w:rsidRDefault="00631A87" w:rsidP="00631A87">
            <w:pPr>
              <w:spacing w:line="360" w:lineRule="auto"/>
              <w:jc w:val="center"/>
              <w:rPr>
                <w:sz w:val="20"/>
              </w:rPr>
            </w:pPr>
          </w:p>
          <w:p w:rsidR="00631A87" w:rsidRPr="00631A87" w:rsidRDefault="00631A87" w:rsidP="00631A87">
            <w:pPr>
              <w:spacing w:line="360" w:lineRule="auto"/>
              <w:jc w:val="center"/>
              <w:rPr>
                <w:sz w:val="20"/>
              </w:rPr>
            </w:pPr>
          </w:p>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rPr>
            </w:pPr>
            <w:r w:rsidRPr="00631A87">
              <w:rPr>
                <w:sz w:val="20"/>
              </w:rPr>
              <w:t>39±8</w:t>
            </w:r>
          </w:p>
          <w:p w:rsidR="00631A87" w:rsidRPr="00631A87" w:rsidRDefault="00631A87" w:rsidP="00631A87">
            <w:pPr>
              <w:spacing w:line="360" w:lineRule="auto"/>
              <w:jc w:val="center"/>
              <w:rPr>
                <w:sz w:val="20"/>
                <w:lang w:val="en-US"/>
              </w:rPr>
            </w:pPr>
            <w:r w:rsidRPr="00631A87">
              <w:rPr>
                <w:sz w:val="20"/>
              </w:rPr>
              <w:t>19±6</w:t>
            </w:r>
          </w:p>
        </w:tc>
        <w:tc>
          <w:tcPr>
            <w:tcW w:w="1047" w:type="dxa"/>
            <w:vAlign w:val="center"/>
          </w:tcPr>
          <w:p w:rsidR="00631A87" w:rsidRPr="00631A87" w:rsidRDefault="00631A87" w:rsidP="00631A87">
            <w:pPr>
              <w:spacing w:line="360" w:lineRule="auto"/>
              <w:jc w:val="center"/>
              <w:rPr>
                <w:sz w:val="20"/>
              </w:rPr>
            </w:pPr>
            <w:r w:rsidRPr="00631A87">
              <w:rPr>
                <w:sz w:val="20"/>
              </w:rPr>
              <w:t>36±9</w:t>
            </w:r>
          </w:p>
          <w:p w:rsidR="00631A87" w:rsidRPr="00631A87" w:rsidRDefault="00631A87" w:rsidP="00631A87">
            <w:pPr>
              <w:spacing w:line="360" w:lineRule="auto"/>
              <w:jc w:val="center"/>
              <w:rPr>
                <w:sz w:val="20"/>
              </w:rPr>
            </w:pPr>
            <w:r w:rsidRPr="00631A87">
              <w:rPr>
                <w:sz w:val="20"/>
              </w:rPr>
              <w:t>18±8</w:t>
            </w:r>
          </w:p>
        </w:tc>
        <w:tc>
          <w:tcPr>
            <w:tcW w:w="1177" w:type="dxa"/>
            <w:vAlign w:val="center"/>
          </w:tcPr>
          <w:p w:rsidR="00631A87" w:rsidRPr="00631A87" w:rsidRDefault="00631A87" w:rsidP="00631A87">
            <w:pPr>
              <w:spacing w:line="360" w:lineRule="auto"/>
              <w:jc w:val="center"/>
              <w:rPr>
                <w:sz w:val="20"/>
              </w:rPr>
            </w:pPr>
            <w:r w:rsidRPr="00631A87">
              <w:rPr>
                <w:sz w:val="20"/>
              </w:rPr>
              <w:t>34±7</w:t>
            </w:r>
          </w:p>
          <w:p w:rsidR="00631A87" w:rsidRPr="00631A87" w:rsidRDefault="00631A87" w:rsidP="00631A87">
            <w:pPr>
              <w:spacing w:line="360" w:lineRule="auto"/>
              <w:jc w:val="center"/>
              <w:rPr>
                <w:sz w:val="20"/>
              </w:rPr>
            </w:pPr>
            <w:r w:rsidRPr="00631A87">
              <w:rPr>
                <w:sz w:val="20"/>
              </w:rPr>
              <w:t>18±5</w:t>
            </w:r>
          </w:p>
        </w:tc>
        <w:tc>
          <w:tcPr>
            <w:tcW w:w="1047" w:type="dxa"/>
            <w:vAlign w:val="center"/>
          </w:tcPr>
          <w:p w:rsidR="00631A87" w:rsidRPr="00631A87" w:rsidRDefault="00631A87" w:rsidP="00631A87">
            <w:pPr>
              <w:spacing w:line="360" w:lineRule="auto"/>
              <w:jc w:val="center"/>
              <w:rPr>
                <w:sz w:val="20"/>
              </w:rPr>
            </w:pPr>
            <w:r w:rsidRPr="00631A87">
              <w:rPr>
                <w:sz w:val="20"/>
              </w:rPr>
              <w:t>41±3</w:t>
            </w:r>
          </w:p>
          <w:p w:rsidR="00631A87" w:rsidRPr="00631A87" w:rsidRDefault="00631A87" w:rsidP="00631A87">
            <w:pPr>
              <w:spacing w:line="360" w:lineRule="auto"/>
              <w:jc w:val="center"/>
              <w:rPr>
                <w:sz w:val="20"/>
              </w:rPr>
            </w:pPr>
            <w:r w:rsidRPr="00631A87">
              <w:rPr>
                <w:sz w:val="20"/>
              </w:rPr>
              <w:t>17±5</w:t>
            </w:r>
          </w:p>
        </w:tc>
        <w:tc>
          <w:tcPr>
            <w:tcW w:w="1109" w:type="dxa"/>
            <w:gridSpan w:val="2"/>
            <w:vAlign w:val="center"/>
          </w:tcPr>
          <w:p w:rsidR="00631A87" w:rsidRPr="00631A87" w:rsidRDefault="00631A87" w:rsidP="00631A87">
            <w:pPr>
              <w:spacing w:line="360" w:lineRule="auto"/>
              <w:jc w:val="center"/>
              <w:rPr>
                <w:sz w:val="20"/>
              </w:rPr>
            </w:pPr>
            <w:r w:rsidRPr="00631A87">
              <w:rPr>
                <w:sz w:val="20"/>
              </w:rPr>
              <w:t>36±8</w:t>
            </w:r>
          </w:p>
          <w:p w:rsidR="00631A87" w:rsidRPr="00631A87" w:rsidRDefault="00631A87" w:rsidP="00631A87">
            <w:pPr>
              <w:spacing w:line="360" w:lineRule="auto"/>
              <w:jc w:val="center"/>
              <w:rPr>
                <w:sz w:val="20"/>
              </w:rPr>
            </w:pPr>
            <w:r w:rsidRPr="00631A87">
              <w:rPr>
                <w:sz w:val="20"/>
              </w:rPr>
              <w:t>18±6</w:t>
            </w:r>
          </w:p>
        </w:tc>
        <w:tc>
          <w:tcPr>
            <w:tcW w:w="1177" w:type="dxa"/>
            <w:vAlign w:val="center"/>
          </w:tcPr>
          <w:p w:rsidR="00631A87" w:rsidRPr="00631A87" w:rsidRDefault="00631A87" w:rsidP="00631A87">
            <w:pPr>
              <w:spacing w:line="360" w:lineRule="auto"/>
              <w:jc w:val="center"/>
              <w:rPr>
                <w:sz w:val="20"/>
              </w:rPr>
            </w:pPr>
            <w:r w:rsidRPr="00631A87">
              <w:rPr>
                <w:sz w:val="20"/>
              </w:rPr>
              <w:t>34±6</w:t>
            </w:r>
          </w:p>
          <w:p w:rsidR="00631A87" w:rsidRPr="00631A87" w:rsidRDefault="00631A87" w:rsidP="00631A87">
            <w:pPr>
              <w:spacing w:line="360" w:lineRule="auto"/>
              <w:jc w:val="center"/>
              <w:rPr>
                <w:sz w:val="20"/>
              </w:rPr>
            </w:pPr>
            <w:r w:rsidRPr="00631A87">
              <w:rPr>
                <w:sz w:val="20"/>
              </w:rPr>
              <w:t>16±4</w:t>
            </w:r>
          </w:p>
        </w:tc>
      </w:tr>
      <w:tr w:rsidR="00631A87" w:rsidRPr="00631A87" w:rsidTr="00631A87">
        <w:trPr>
          <w:trHeight w:val="150"/>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04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c>
          <w:tcPr>
            <w:tcW w:w="117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&lt;0,001</w:t>
            </w:r>
          </w:p>
        </w:tc>
        <w:tc>
          <w:tcPr>
            <w:tcW w:w="104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4</w:t>
            </w:r>
            <w:r w:rsidRPr="00631A87">
              <w:rPr>
                <w:sz w:val="20"/>
                <w:szCs w:val="20"/>
                <w:lang w:val="en-US"/>
              </w:rPr>
              <w:t>&gt;0,05</w:t>
            </w:r>
          </w:p>
        </w:tc>
        <w:tc>
          <w:tcPr>
            <w:tcW w:w="1109" w:type="dxa"/>
            <w:gridSpan w:val="2"/>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5</w:t>
            </w:r>
            <w:r w:rsidRPr="00631A87">
              <w:rPr>
                <w:sz w:val="20"/>
                <w:szCs w:val="20"/>
                <w:lang w:val="en-US"/>
              </w:rPr>
              <w:t>&gt;0,05</w:t>
            </w:r>
          </w:p>
        </w:tc>
        <w:tc>
          <w:tcPr>
            <w:tcW w:w="117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6</w:t>
            </w:r>
            <w:r w:rsidRPr="00631A87">
              <w:rPr>
                <w:sz w:val="20"/>
                <w:szCs w:val="20"/>
                <w:lang w:val="en-US"/>
              </w:rPr>
              <w:t>&lt;0,001</w:t>
            </w:r>
          </w:p>
        </w:tc>
      </w:tr>
      <w:tr w:rsidR="00631A87" w:rsidRPr="00631A87" w:rsidTr="00631A87">
        <w:trPr>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4317" w:type="dxa"/>
            <w:gridSpan w:val="4"/>
            <w:shd w:val="pct5" w:color="auto" w:fill="auto"/>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7</w:t>
            </w:r>
            <w:r w:rsidRPr="00631A87">
              <w:rPr>
                <w:sz w:val="20"/>
                <w:szCs w:val="20"/>
                <w:lang w:val="en-US"/>
              </w:rPr>
              <w:t>&gt;0,05</w:t>
            </w:r>
          </w:p>
        </w:tc>
        <w:tc>
          <w:tcPr>
            <w:tcW w:w="1109" w:type="dxa"/>
            <w:gridSpan w:val="2"/>
            <w:vAlign w:val="center"/>
          </w:tcPr>
          <w:p w:rsidR="00631A87" w:rsidRPr="00631A87" w:rsidRDefault="00631A87" w:rsidP="00631A87">
            <w:pPr>
              <w:spacing w:line="360" w:lineRule="auto"/>
              <w:jc w:val="center"/>
              <w:rPr>
                <w:sz w:val="20"/>
                <w:szCs w:val="20"/>
              </w:rPr>
            </w:pPr>
          </w:p>
        </w:tc>
        <w:tc>
          <w:tcPr>
            <w:tcW w:w="1177" w:type="dxa"/>
            <w:vAlign w:val="center"/>
          </w:tcPr>
          <w:p w:rsidR="00631A87" w:rsidRPr="00631A87" w:rsidRDefault="00631A87" w:rsidP="00631A87">
            <w:pPr>
              <w:spacing w:line="360" w:lineRule="auto"/>
              <w:jc w:val="center"/>
              <w:rPr>
                <w:sz w:val="20"/>
                <w:szCs w:val="20"/>
              </w:rPr>
            </w:pPr>
          </w:p>
        </w:tc>
      </w:tr>
      <w:tr w:rsidR="00631A87" w:rsidRPr="00631A87" w:rsidTr="00631A87">
        <w:trPr>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szCs w:val="20"/>
              </w:rPr>
            </w:pPr>
          </w:p>
        </w:tc>
        <w:tc>
          <w:tcPr>
            <w:tcW w:w="4380" w:type="dxa"/>
            <w:gridSpan w:val="5"/>
            <w:shd w:val="pct10" w:color="auto" w:fill="auto"/>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8</w:t>
            </w:r>
            <w:r w:rsidRPr="00631A87">
              <w:rPr>
                <w:sz w:val="20"/>
                <w:szCs w:val="20"/>
                <w:lang w:val="en-US"/>
              </w:rPr>
              <w:t>&lt;0,05</w:t>
            </w:r>
          </w:p>
        </w:tc>
        <w:tc>
          <w:tcPr>
            <w:tcW w:w="1177" w:type="dxa"/>
            <w:vAlign w:val="center"/>
          </w:tcPr>
          <w:p w:rsidR="00631A87" w:rsidRPr="00631A87" w:rsidRDefault="00631A87" w:rsidP="00631A87">
            <w:pPr>
              <w:spacing w:line="360" w:lineRule="auto"/>
              <w:jc w:val="center"/>
              <w:rPr>
                <w:sz w:val="20"/>
                <w:szCs w:val="20"/>
              </w:rPr>
            </w:pPr>
          </w:p>
        </w:tc>
      </w:tr>
      <w:tr w:rsidR="00631A87" w:rsidRPr="00631A87" w:rsidTr="00631A87">
        <w:trPr>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szCs w:val="20"/>
              </w:rPr>
            </w:pPr>
          </w:p>
        </w:tc>
        <w:tc>
          <w:tcPr>
            <w:tcW w:w="1047" w:type="dxa"/>
            <w:vAlign w:val="center"/>
          </w:tcPr>
          <w:p w:rsidR="00631A87" w:rsidRPr="00631A87" w:rsidRDefault="00631A87" w:rsidP="00631A87">
            <w:pPr>
              <w:spacing w:line="360" w:lineRule="auto"/>
              <w:jc w:val="center"/>
              <w:rPr>
                <w:sz w:val="20"/>
                <w:szCs w:val="20"/>
              </w:rPr>
            </w:pPr>
          </w:p>
        </w:tc>
        <w:tc>
          <w:tcPr>
            <w:tcW w:w="4510" w:type="dxa"/>
            <w:gridSpan w:val="5"/>
            <w:shd w:val="pct12" w:color="auto" w:fill="auto"/>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9</w:t>
            </w:r>
            <w:r w:rsidRPr="00631A87">
              <w:rPr>
                <w:sz w:val="20"/>
                <w:szCs w:val="20"/>
                <w:lang w:val="en-US"/>
              </w:rPr>
              <w:t>&lt;0,05</w:t>
            </w:r>
          </w:p>
        </w:tc>
      </w:tr>
      <w:tr w:rsidR="00631A87" w:rsidRPr="00631A87" w:rsidTr="00631A87">
        <w:trPr>
          <w:trHeight w:val="465"/>
          <w:jc w:val="center"/>
        </w:trPr>
        <w:tc>
          <w:tcPr>
            <w:tcW w:w="1508" w:type="dxa"/>
            <w:vMerge w:val="restart"/>
            <w:vAlign w:val="center"/>
          </w:tcPr>
          <w:p w:rsidR="00631A87" w:rsidRPr="00631A87" w:rsidRDefault="00631A87" w:rsidP="00631A87">
            <w:pPr>
              <w:spacing w:line="360" w:lineRule="auto"/>
              <w:jc w:val="center"/>
              <w:rPr>
                <w:sz w:val="20"/>
              </w:rPr>
            </w:pPr>
            <w:r w:rsidRPr="00631A87">
              <w:rPr>
                <w:sz w:val="20"/>
              </w:rPr>
              <w:t>Оксациллин</w:t>
            </w:r>
          </w:p>
        </w:tc>
        <w:tc>
          <w:tcPr>
            <w:tcW w:w="981" w:type="dxa"/>
            <w:vMerge w:val="restart"/>
            <w:vAlign w:val="center"/>
          </w:tcPr>
          <w:p w:rsidR="00631A87" w:rsidRPr="00631A87" w:rsidRDefault="00631A87" w:rsidP="00631A87">
            <w:pPr>
              <w:spacing w:line="360" w:lineRule="auto"/>
              <w:jc w:val="center"/>
              <w:rPr>
                <w:sz w:val="20"/>
              </w:rPr>
            </w:pPr>
            <w:r w:rsidRPr="00631A87">
              <w:rPr>
                <w:sz w:val="20"/>
              </w:rPr>
              <w:t>40</w:t>
            </w:r>
          </w:p>
          <w:p w:rsidR="00631A87" w:rsidRPr="00631A87" w:rsidRDefault="00631A87" w:rsidP="00631A87">
            <w:pPr>
              <w:spacing w:line="360" w:lineRule="auto"/>
              <w:jc w:val="center"/>
              <w:rPr>
                <w:sz w:val="20"/>
              </w:rPr>
            </w:pPr>
            <w:r w:rsidRPr="00631A87">
              <w:rPr>
                <w:sz w:val="20"/>
              </w:rPr>
              <w:t>20</w:t>
            </w:r>
          </w:p>
          <w:p w:rsidR="00631A87" w:rsidRPr="00631A87" w:rsidRDefault="00631A87" w:rsidP="00631A87">
            <w:pPr>
              <w:spacing w:line="360" w:lineRule="auto"/>
              <w:jc w:val="center"/>
              <w:rPr>
                <w:sz w:val="20"/>
              </w:rPr>
            </w:pPr>
          </w:p>
          <w:p w:rsidR="00631A87" w:rsidRPr="00631A87" w:rsidRDefault="00631A87" w:rsidP="00631A87">
            <w:pPr>
              <w:spacing w:line="360" w:lineRule="auto"/>
              <w:jc w:val="center"/>
              <w:rPr>
                <w:sz w:val="20"/>
              </w:rPr>
            </w:pPr>
          </w:p>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rPr>
            </w:pPr>
            <w:r w:rsidRPr="00631A87">
              <w:rPr>
                <w:sz w:val="20"/>
              </w:rPr>
              <w:t>42±6</w:t>
            </w:r>
          </w:p>
          <w:p w:rsidR="00631A87" w:rsidRPr="00631A87" w:rsidRDefault="00631A87" w:rsidP="00631A87">
            <w:pPr>
              <w:spacing w:line="360" w:lineRule="auto"/>
              <w:jc w:val="center"/>
              <w:rPr>
                <w:sz w:val="20"/>
              </w:rPr>
            </w:pPr>
            <w:r w:rsidRPr="00631A87">
              <w:rPr>
                <w:sz w:val="20"/>
              </w:rPr>
              <w:t>21±7</w:t>
            </w:r>
          </w:p>
        </w:tc>
        <w:tc>
          <w:tcPr>
            <w:tcW w:w="1047" w:type="dxa"/>
            <w:vAlign w:val="center"/>
          </w:tcPr>
          <w:p w:rsidR="00631A87" w:rsidRPr="00631A87" w:rsidRDefault="00631A87" w:rsidP="00631A87">
            <w:pPr>
              <w:spacing w:line="360" w:lineRule="auto"/>
              <w:jc w:val="center"/>
              <w:rPr>
                <w:sz w:val="20"/>
              </w:rPr>
            </w:pPr>
            <w:r w:rsidRPr="00631A87">
              <w:rPr>
                <w:sz w:val="20"/>
              </w:rPr>
              <w:t>39±6</w:t>
            </w:r>
          </w:p>
          <w:p w:rsidR="00631A87" w:rsidRPr="00631A87" w:rsidRDefault="00631A87" w:rsidP="00631A87">
            <w:pPr>
              <w:spacing w:line="360" w:lineRule="auto"/>
              <w:jc w:val="center"/>
              <w:rPr>
                <w:sz w:val="20"/>
              </w:rPr>
            </w:pPr>
            <w:r w:rsidRPr="00631A87">
              <w:rPr>
                <w:sz w:val="20"/>
              </w:rPr>
              <w:t>19±7</w:t>
            </w:r>
          </w:p>
        </w:tc>
        <w:tc>
          <w:tcPr>
            <w:tcW w:w="1177" w:type="dxa"/>
            <w:vAlign w:val="center"/>
          </w:tcPr>
          <w:p w:rsidR="00631A87" w:rsidRPr="00631A87" w:rsidRDefault="00631A87" w:rsidP="00631A87">
            <w:pPr>
              <w:spacing w:line="360" w:lineRule="auto"/>
              <w:jc w:val="center"/>
              <w:rPr>
                <w:sz w:val="20"/>
              </w:rPr>
            </w:pPr>
            <w:r w:rsidRPr="00631A87">
              <w:rPr>
                <w:sz w:val="20"/>
              </w:rPr>
              <w:t>38±6</w:t>
            </w:r>
          </w:p>
          <w:p w:rsidR="00631A87" w:rsidRPr="00631A87" w:rsidRDefault="00631A87" w:rsidP="00631A87">
            <w:pPr>
              <w:spacing w:line="360" w:lineRule="auto"/>
              <w:jc w:val="center"/>
              <w:rPr>
                <w:sz w:val="20"/>
              </w:rPr>
            </w:pPr>
            <w:r w:rsidRPr="00631A87">
              <w:rPr>
                <w:sz w:val="20"/>
              </w:rPr>
              <w:t>17±5</w:t>
            </w:r>
          </w:p>
        </w:tc>
        <w:tc>
          <w:tcPr>
            <w:tcW w:w="1047" w:type="dxa"/>
            <w:vAlign w:val="center"/>
          </w:tcPr>
          <w:p w:rsidR="00631A87" w:rsidRPr="00631A87" w:rsidRDefault="00631A87" w:rsidP="00631A87">
            <w:pPr>
              <w:spacing w:line="360" w:lineRule="auto"/>
              <w:jc w:val="center"/>
              <w:rPr>
                <w:sz w:val="20"/>
              </w:rPr>
            </w:pPr>
            <w:r w:rsidRPr="00631A87">
              <w:rPr>
                <w:sz w:val="20"/>
              </w:rPr>
              <w:t>38±6</w:t>
            </w:r>
          </w:p>
          <w:p w:rsidR="00631A87" w:rsidRPr="00631A87" w:rsidRDefault="00631A87" w:rsidP="00631A87">
            <w:pPr>
              <w:spacing w:line="360" w:lineRule="auto"/>
              <w:jc w:val="center"/>
              <w:rPr>
                <w:sz w:val="20"/>
              </w:rPr>
            </w:pPr>
            <w:r w:rsidRPr="00631A87">
              <w:rPr>
                <w:sz w:val="20"/>
              </w:rPr>
              <w:t>19±3</w:t>
            </w:r>
          </w:p>
        </w:tc>
        <w:tc>
          <w:tcPr>
            <w:tcW w:w="1109" w:type="dxa"/>
            <w:gridSpan w:val="2"/>
            <w:vAlign w:val="center"/>
          </w:tcPr>
          <w:p w:rsidR="00631A87" w:rsidRPr="00631A87" w:rsidRDefault="00631A87" w:rsidP="00631A87">
            <w:pPr>
              <w:spacing w:line="360" w:lineRule="auto"/>
              <w:jc w:val="center"/>
              <w:rPr>
                <w:sz w:val="20"/>
              </w:rPr>
            </w:pPr>
            <w:r w:rsidRPr="00631A87">
              <w:rPr>
                <w:sz w:val="20"/>
              </w:rPr>
              <w:t>39±5</w:t>
            </w:r>
          </w:p>
          <w:p w:rsidR="00631A87" w:rsidRPr="00631A87" w:rsidRDefault="00631A87" w:rsidP="00631A87">
            <w:pPr>
              <w:spacing w:line="360" w:lineRule="auto"/>
              <w:jc w:val="center"/>
              <w:rPr>
                <w:sz w:val="20"/>
              </w:rPr>
            </w:pPr>
            <w:r w:rsidRPr="00631A87">
              <w:rPr>
                <w:sz w:val="20"/>
              </w:rPr>
              <w:t>18±5</w:t>
            </w:r>
          </w:p>
        </w:tc>
        <w:tc>
          <w:tcPr>
            <w:tcW w:w="1177" w:type="dxa"/>
            <w:vAlign w:val="center"/>
          </w:tcPr>
          <w:p w:rsidR="00631A87" w:rsidRPr="00631A87" w:rsidRDefault="00631A87" w:rsidP="00631A87">
            <w:pPr>
              <w:spacing w:line="360" w:lineRule="auto"/>
              <w:jc w:val="center"/>
              <w:rPr>
                <w:sz w:val="20"/>
              </w:rPr>
            </w:pPr>
            <w:r w:rsidRPr="00631A87">
              <w:rPr>
                <w:sz w:val="20"/>
              </w:rPr>
              <w:t>37±4</w:t>
            </w:r>
          </w:p>
          <w:p w:rsidR="00631A87" w:rsidRPr="00631A87" w:rsidRDefault="00631A87" w:rsidP="00631A87">
            <w:pPr>
              <w:spacing w:line="360" w:lineRule="auto"/>
              <w:jc w:val="center"/>
              <w:rPr>
                <w:sz w:val="20"/>
                <w:lang w:val="en-US"/>
              </w:rPr>
            </w:pPr>
            <w:r w:rsidRPr="00631A87">
              <w:rPr>
                <w:sz w:val="20"/>
              </w:rPr>
              <w:t>17±4</w:t>
            </w:r>
          </w:p>
        </w:tc>
      </w:tr>
      <w:tr w:rsidR="00631A87" w:rsidRPr="00631A87" w:rsidTr="00631A87">
        <w:trPr>
          <w:trHeight w:val="210"/>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04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c>
          <w:tcPr>
            <w:tcW w:w="117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&lt;0,001</w:t>
            </w:r>
          </w:p>
        </w:tc>
        <w:tc>
          <w:tcPr>
            <w:tcW w:w="104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4</w:t>
            </w:r>
            <w:r w:rsidRPr="00631A87">
              <w:rPr>
                <w:sz w:val="20"/>
                <w:szCs w:val="20"/>
                <w:lang w:val="en-US"/>
              </w:rPr>
              <w:t>&gt;0,05</w:t>
            </w:r>
          </w:p>
        </w:tc>
        <w:tc>
          <w:tcPr>
            <w:tcW w:w="1109" w:type="dxa"/>
            <w:gridSpan w:val="2"/>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5</w:t>
            </w:r>
            <w:r w:rsidRPr="00631A87">
              <w:rPr>
                <w:sz w:val="20"/>
                <w:szCs w:val="20"/>
                <w:lang w:val="en-US"/>
              </w:rPr>
              <w:t>&gt;0,05</w:t>
            </w:r>
          </w:p>
        </w:tc>
        <w:tc>
          <w:tcPr>
            <w:tcW w:w="1177" w:type="dxa"/>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6</w:t>
            </w:r>
            <w:r w:rsidRPr="00631A87">
              <w:rPr>
                <w:sz w:val="20"/>
                <w:szCs w:val="20"/>
                <w:lang w:val="en-US"/>
              </w:rPr>
              <w:t>&lt;0,001</w:t>
            </w:r>
          </w:p>
        </w:tc>
      </w:tr>
      <w:tr w:rsidR="00631A87" w:rsidRPr="00631A87" w:rsidTr="00631A87">
        <w:trPr>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4317" w:type="dxa"/>
            <w:gridSpan w:val="4"/>
            <w:shd w:val="pct5" w:color="auto" w:fill="auto"/>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7</w:t>
            </w:r>
            <w:r w:rsidRPr="00631A87">
              <w:rPr>
                <w:sz w:val="20"/>
                <w:szCs w:val="20"/>
                <w:lang w:val="en-US"/>
              </w:rPr>
              <w:t>&gt;0,05</w:t>
            </w:r>
          </w:p>
        </w:tc>
        <w:tc>
          <w:tcPr>
            <w:tcW w:w="1109" w:type="dxa"/>
            <w:gridSpan w:val="2"/>
            <w:vAlign w:val="center"/>
          </w:tcPr>
          <w:p w:rsidR="00631A87" w:rsidRPr="00631A87" w:rsidRDefault="00631A87" w:rsidP="00631A87">
            <w:pPr>
              <w:spacing w:line="360" w:lineRule="auto"/>
              <w:jc w:val="center"/>
              <w:rPr>
                <w:sz w:val="20"/>
                <w:szCs w:val="20"/>
              </w:rPr>
            </w:pPr>
          </w:p>
        </w:tc>
        <w:tc>
          <w:tcPr>
            <w:tcW w:w="1177" w:type="dxa"/>
            <w:vAlign w:val="center"/>
          </w:tcPr>
          <w:p w:rsidR="00631A87" w:rsidRPr="00631A87" w:rsidRDefault="00631A87" w:rsidP="00631A87">
            <w:pPr>
              <w:spacing w:line="360" w:lineRule="auto"/>
              <w:jc w:val="center"/>
              <w:rPr>
                <w:sz w:val="20"/>
                <w:szCs w:val="20"/>
              </w:rPr>
            </w:pPr>
          </w:p>
        </w:tc>
      </w:tr>
      <w:tr w:rsidR="00631A87" w:rsidRPr="00631A87" w:rsidTr="00631A87">
        <w:trPr>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szCs w:val="20"/>
              </w:rPr>
            </w:pPr>
          </w:p>
        </w:tc>
        <w:tc>
          <w:tcPr>
            <w:tcW w:w="4380" w:type="dxa"/>
            <w:gridSpan w:val="5"/>
            <w:shd w:val="pct10" w:color="auto" w:fill="auto"/>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8</w:t>
            </w:r>
            <w:r w:rsidRPr="00631A87">
              <w:rPr>
                <w:sz w:val="20"/>
                <w:szCs w:val="20"/>
                <w:lang w:val="en-US"/>
              </w:rPr>
              <w:t>&lt;0,05</w:t>
            </w:r>
          </w:p>
        </w:tc>
        <w:tc>
          <w:tcPr>
            <w:tcW w:w="1177" w:type="dxa"/>
            <w:vAlign w:val="center"/>
          </w:tcPr>
          <w:p w:rsidR="00631A87" w:rsidRPr="00631A87" w:rsidRDefault="00631A87" w:rsidP="00631A87">
            <w:pPr>
              <w:spacing w:line="360" w:lineRule="auto"/>
              <w:jc w:val="center"/>
              <w:rPr>
                <w:sz w:val="20"/>
                <w:szCs w:val="20"/>
              </w:rPr>
            </w:pPr>
          </w:p>
        </w:tc>
      </w:tr>
      <w:tr w:rsidR="00631A87" w:rsidRPr="00631A87" w:rsidTr="00631A87">
        <w:trPr>
          <w:jc w:val="center"/>
        </w:trPr>
        <w:tc>
          <w:tcPr>
            <w:tcW w:w="1508" w:type="dxa"/>
            <w:vMerge/>
            <w:vAlign w:val="center"/>
          </w:tcPr>
          <w:p w:rsidR="00631A87" w:rsidRPr="00631A87" w:rsidRDefault="00631A87" w:rsidP="00631A87">
            <w:pPr>
              <w:spacing w:line="360" w:lineRule="auto"/>
              <w:jc w:val="center"/>
              <w:rPr>
                <w:sz w:val="20"/>
              </w:rPr>
            </w:pPr>
          </w:p>
        </w:tc>
        <w:tc>
          <w:tcPr>
            <w:tcW w:w="981" w:type="dxa"/>
            <w:vMerge/>
            <w:vAlign w:val="center"/>
          </w:tcPr>
          <w:p w:rsidR="00631A87" w:rsidRPr="00631A87" w:rsidRDefault="00631A87" w:rsidP="00631A87">
            <w:pPr>
              <w:spacing w:line="360" w:lineRule="auto"/>
              <w:jc w:val="center"/>
              <w:rPr>
                <w:sz w:val="20"/>
              </w:rPr>
            </w:pPr>
          </w:p>
        </w:tc>
        <w:tc>
          <w:tcPr>
            <w:tcW w:w="1046" w:type="dxa"/>
            <w:vAlign w:val="center"/>
          </w:tcPr>
          <w:p w:rsidR="00631A87" w:rsidRPr="00631A87" w:rsidRDefault="00631A87" w:rsidP="00631A87">
            <w:pPr>
              <w:spacing w:line="360" w:lineRule="auto"/>
              <w:jc w:val="center"/>
              <w:rPr>
                <w:sz w:val="20"/>
                <w:szCs w:val="20"/>
              </w:rPr>
            </w:pPr>
          </w:p>
        </w:tc>
        <w:tc>
          <w:tcPr>
            <w:tcW w:w="5557" w:type="dxa"/>
            <w:gridSpan w:val="6"/>
            <w:shd w:val="pct12" w:color="auto" w:fill="auto"/>
            <w:vAlign w:val="center"/>
          </w:tcPr>
          <w:p w:rsidR="00631A87" w:rsidRPr="00631A87" w:rsidRDefault="00631A8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9</w:t>
            </w:r>
            <w:r w:rsidRPr="00631A87">
              <w:rPr>
                <w:sz w:val="20"/>
                <w:szCs w:val="20"/>
                <w:lang w:val="en-US"/>
              </w:rPr>
              <w:t>&lt;0,05</w:t>
            </w:r>
          </w:p>
        </w:tc>
      </w:tr>
    </w:tbl>
    <w:p w:rsidR="00E72848" w:rsidRPr="001B6703" w:rsidRDefault="00E72848" w:rsidP="00685C0A">
      <w:pPr>
        <w:spacing w:line="360" w:lineRule="auto"/>
        <w:ind w:firstLine="709"/>
        <w:rPr>
          <w:sz w:val="28"/>
        </w:rPr>
        <w:sectPr w:rsidR="00E72848" w:rsidRPr="001B6703" w:rsidSect="001B6703">
          <w:type w:val="continuous"/>
          <w:pgSz w:w="11906" w:h="16838" w:code="9"/>
          <w:pgMar w:top="1134" w:right="851" w:bottom="1134" w:left="1701" w:header="709" w:footer="709" w:gutter="0"/>
          <w:cols w:space="708"/>
          <w:titlePg/>
          <w:docGrid w:linePitch="360"/>
        </w:sect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1260"/>
        <w:gridCol w:w="1080"/>
        <w:gridCol w:w="1080"/>
        <w:gridCol w:w="1080"/>
        <w:gridCol w:w="1080"/>
        <w:gridCol w:w="1080"/>
        <w:gridCol w:w="900"/>
      </w:tblGrid>
      <w:tr w:rsidR="002F7AB6" w:rsidRPr="00631A87" w:rsidTr="00631A87">
        <w:trPr>
          <w:trHeight w:val="224"/>
          <w:jc w:val="center"/>
        </w:trPr>
        <w:tc>
          <w:tcPr>
            <w:tcW w:w="1549" w:type="dxa"/>
            <w:vAlign w:val="center"/>
          </w:tcPr>
          <w:p w:rsidR="002F7AB6" w:rsidRPr="00631A87" w:rsidRDefault="002F7AB6" w:rsidP="00631A87">
            <w:pPr>
              <w:spacing w:line="360" w:lineRule="auto"/>
              <w:jc w:val="center"/>
              <w:rPr>
                <w:sz w:val="20"/>
              </w:rPr>
            </w:pPr>
            <w:r w:rsidRPr="00631A87">
              <w:rPr>
                <w:sz w:val="20"/>
              </w:rPr>
              <w:t>1</w:t>
            </w:r>
          </w:p>
        </w:tc>
        <w:tc>
          <w:tcPr>
            <w:tcW w:w="1260" w:type="dxa"/>
            <w:vAlign w:val="center"/>
          </w:tcPr>
          <w:p w:rsidR="002F7AB6" w:rsidRPr="00631A87" w:rsidRDefault="002F7AB6" w:rsidP="00631A87">
            <w:pPr>
              <w:spacing w:line="360" w:lineRule="auto"/>
              <w:jc w:val="center"/>
              <w:rPr>
                <w:sz w:val="20"/>
              </w:rPr>
            </w:pPr>
            <w:r w:rsidRPr="00631A87">
              <w:rPr>
                <w:sz w:val="20"/>
              </w:rPr>
              <w:t>2</w:t>
            </w:r>
          </w:p>
        </w:tc>
        <w:tc>
          <w:tcPr>
            <w:tcW w:w="1080" w:type="dxa"/>
            <w:vAlign w:val="center"/>
          </w:tcPr>
          <w:p w:rsidR="002F7AB6" w:rsidRPr="00631A87" w:rsidRDefault="002F7AB6" w:rsidP="00631A87">
            <w:pPr>
              <w:spacing w:line="360" w:lineRule="auto"/>
              <w:jc w:val="center"/>
              <w:rPr>
                <w:sz w:val="20"/>
              </w:rPr>
            </w:pPr>
            <w:r w:rsidRPr="00631A87">
              <w:rPr>
                <w:sz w:val="20"/>
              </w:rPr>
              <w:t>3</w:t>
            </w:r>
          </w:p>
        </w:tc>
        <w:tc>
          <w:tcPr>
            <w:tcW w:w="1080" w:type="dxa"/>
            <w:vAlign w:val="center"/>
          </w:tcPr>
          <w:p w:rsidR="002F7AB6" w:rsidRPr="00631A87" w:rsidRDefault="002F7AB6" w:rsidP="00631A87">
            <w:pPr>
              <w:spacing w:line="360" w:lineRule="auto"/>
              <w:jc w:val="center"/>
              <w:rPr>
                <w:sz w:val="20"/>
              </w:rPr>
            </w:pPr>
            <w:r w:rsidRPr="00631A87">
              <w:rPr>
                <w:sz w:val="20"/>
              </w:rPr>
              <w:t>4</w:t>
            </w:r>
          </w:p>
        </w:tc>
        <w:tc>
          <w:tcPr>
            <w:tcW w:w="1080" w:type="dxa"/>
            <w:vAlign w:val="center"/>
          </w:tcPr>
          <w:p w:rsidR="002F7AB6" w:rsidRPr="00631A87" w:rsidRDefault="002F7AB6" w:rsidP="00631A87">
            <w:pPr>
              <w:spacing w:line="360" w:lineRule="auto"/>
              <w:jc w:val="center"/>
              <w:rPr>
                <w:sz w:val="20"/>
              </w:rPr>
            </w:pPr>
            <w:r w:rsidRPr="00631A87">
              <w:rPr>
                <w:sz w:val="20"/>
              </w:rPr>
              <w:t>5</w:t>
            </w:r>
          </w:p>
        </w:tc>
        <w:tc>
          <w:tcPr>
            <w:tcW w:w="1080" w:type="dxa"/>
            <w:vAlign w:val="center"/>
          </w:tcPr>
          <w:p w:rsidR="002F7AB6" w:rsidRPr="00631A87" w:rsidRDefault="002F7AB6" w:rsidP="00631A87">
            <w:pPr>
              <w:spacing w:line="360" w:lineRule="auto"/>
              <w:jc w:val="center"/>
              <w:rPr>
                <w:sz w:val="20"/>
              </w:rPr>
            </w:pPr>
            <w:r w:rsidRPr="00631A87">
              <w:rPr>
                <w:sz w:val="20"/>
              </w:rPr>
              <w:t>6</w:t>
            </w:r>
          </w:p>
        </w:tc>
        <w:tc>
          <w:tcPr>
            <w:tcW w:w="1080" w:type="dxa"/>
            <w:vAlign w:val="center"/>
          </w:tcPr>
          <w:p w:rsidR="002F7AB6" w:rsidRPr="00631A87" w:rsidRDefault="002F7AB6" w:rsidP="00631A87">
            <w:pPr>
              <w:spacing w:line="360" w:lineRule="auto"/>
              <w:jc w:val="center"/>
              <w:rPr>
                <w:sz w:val="20"/>
              </w:rPr>
            </w:pPr>
            <w:r w:rsidRPr="00631A87">
              <w:rPr>
                <w:sz w:val="20"/>
              </w:rPr>
              <w:t>7</w:t>
            </w:r>
          </w:p>
        </w:tc>
        <w:tc>
          <w:tcPr>
            <w:tcW w:w="900" w:type="dxa"/>
            <w:vAlign w:val="center"/>
          </w:tcPr>
          <w:p w:rsidR="002F7AB6" w:rsidRPr="00631A87" w:rsidRDefault="002F7AB6" w:rsidP="00631A87">
            <w:pPr>
              <w:spacing w:line="360" w:lineRule="auto"/>
              <w:jc w:val="center"/>
              <w:rPr>
                <w:sz w:val="20"/>
              </w:rPr>
            </w:pPr>
            <w:r w:rsidRPr="00631A87">
              <w:rPr>
                <w:sz w:val="20"/>
              </w:rPr>
              <w:t>8</w:t>
            </w:r>
          </w:p>
        </w:tc>
      </w:tr>
      <w:tr w:rsidR="002F7AB6" w:rsidRPr="00631A87" w:rsidTr="00631A87">
        <w:trPr>
          <w:trHeight w:val="615"/>
          <w:jc w:val="center"/>
        </w:trPr>
        <w:tc>
          <w:tcPr>
            <w:tcW w:w="1549" w:type="dxa"/>
            <w:vMerge w:val="restart"/>
            <w:vAlign w:val="center"/>
          </w:tcPr>
          <w:p w:rsidR="002F7AB6" w:rsidRPr="00631A87" w:rsidRDefault="002F7AB6" w:rsidP="00631A87">
            <w:pPr>
              <w:spacing w:line="360" w:lineRule="auto"/>
              <w:jc w:val="center"/>
              <w:rPr>
                <w:sz w:val="20"/>
              </w:rPr>
            </w:pPr>
            <w:r w:rsidRPr="00631A87">
              <w:rPr>
                <w:sz w:val="20"/>
              </w:rPr>
              <w:t>Цефазолин</w:t>
            </w:r>
          </w:p>
        </w:tc>
        <w:tc>
          <w:tcPr>
            <w:tcW w:w="1260" w:type="dxa"/>
            <w:vMerge w:val="restart"/>
            <w:vAlign w:val="center"/>
          </w:tcPr>
          <w:p w:rsidR="002F7AB6" w:rsidRPr="00631A87" w:rsidRDefault="002F7AB6" w:rsidP="00631A87">
            <w:pPr>
              <w:spacing w:line="360" w:lineRule="auto"/>
              <w:jc w:val="center"/>
              <w:rPr>
                <w:sz w:val="20"/>
              </w:rPr>
            </w:pPr>
            <w:r w:rsidRPr="00631A87">
              <w:rPr>
                <w:sz w:val="20"/>
              </w:rPr>
              <w:t>40</w:t>
            </w:r>
          </w:p>
          <w:p w:rsidR="002F7AB6" w:rsidRPr="00631A87" w:rsidRDefault="002F7AB6" w:rsidP="00631A87">
            <w:pPr>
              <w:spacing w:line="360" w:lineRule="auto"/>
              <w:jc w:val="center"/>
              <w:rPr>
                <w:sz w:val="20"/>
              </w:rPr>
            </w:pPr>
            <w:r w:rsidRPr="00631A87">
              <w:rPr>
                <w:sz w:val="20"/>
              </w:rPr>
              <w:t>20</w:t>
            </w:r>
          </w:p>
          <w:p w:rsidR="002F7AB6" w:rsidRPr="00631A87" w:rsidRDefault="002F7AB6" w:rsidP="00631A87">
            <w:pPr>
              <w:spacing w:line="360" w:lineRule="auto"/>
              <w:jc w:val="center"/>
              <w:rPr>
                <w:sz w:val="20"/>
              </w:rPr>
            </w:pPr>
          </w:p>
          <w:p w:rsidR="002F7AB6" w:rsidRPr="00631A87" w:rsidRDefault="002F7AB6" w:rsidP="00631A87">
            <w:pPr>
              <w:spacing w:line="360" w:lineRule="auto"/>
              <w:jc w:val="center"/>
              <w:rPr>
                <w:sz w:val="20"/>
              </w:rPr>
            </w:pPr>
          </w:p>
          <w:p w:rsidR="000745B7" w:rsidRPr="00631A87" w:rsidRDefault="000745B7" w:rsidP="00631A87">
            <w:pPr>
              <w:spacing w:line="360" w:lineRule="auto"/>
              <w:jc w:val="center"/>
              <w:rPr>
                <w:sz w:val="20"/>
              </w:rPr>
            </w:pPr>
          </w:p>
        </w:tc>
        <w:tc>
          <w:tcPr>
            <w:tcW w:w="1080" w:type="dxa"/>
            <w:vAlign w:val="center"/>
          </w:tcPr>
          <w:p w:rsidR="002F7AB6" w:rsidRPr="00631A87" w:rsidRDefault="002F7AB6" w:rsidP="00631A87">
            <w:pPr>
              <w:spacing w:line="360" w:lineRule="auto"/>
              <w:jc w:val="center"/>
              <w:rPr>
                <w:sz w:val="20"/>
              </w:rPr>
            </w:pPr>
            <w:r w:rsidRPr="00631A87">
              <w:rPr>
                <w:sz w:val="20"/>
              </w:rPr>
              <w:t>44±9</w:t>
            </w:r>
          </w:p>
          <w:p w:rsidR="002F7AB6" w:rsidRPr="00631A87" w:rsidRDefault="002F7AB6" w:rsidP="00631A87">
            <w:pPr>
              <w:spacing w:line="360" w:lineRule="auto"/>
              <w:jc w:val="center"/>
              <w:rPr>
                <w:sz w:val="20"/>
              </w:rPr>
            </w:pPr>
            <w:r w:rsidRPr="00631A87">
              <w:rPr>
                <w:sz w:val="20"/>
              </w:rPr>
              <w:t>21±8</w:t>
            </w:r>
          </w:p>
        </w:tc>
        <w:tc>
          <w:tcPr>
            <w:tcW w:w="1080" w:type="dxa"/>
            <w:vAlign w:val="center"/>
          </w:tcPr>
          <w:p w:rsidR="002F7AB6" w:rsidRPr="00631A87" w:rsidRDefault="002F7AB6" w:rsidP="00631A87">
            <w:pPr>
              <w:spacing w:line="360" w:lineRule="auto"/>
              <w:jc w:val="center"/>
              <w:rPr>
                <w:sz w:val="20"/>
              </w:rPr>
            </w:pPr>
            <w:r w:rsidRPr="00631A87">
              <w:rPr>
                <w:sz w:val="20"/>
              </w:rPr>
              <w:t>41±8</w:t>
            </w:r>
          </w:p>
          <w:p w:rsidR="002F7AB6" w:rsidRPr="00631A87" w:rsidRDefault="002F7AB6" w:rsidP="00631A87">
            <w:pPr>
              <w:spacing w:line="360" w:lineRule="auto"/>
              <w:jc w:val="center"/>
              <w:rPr>
                <w:sz w:val="20"/>
              </w:rPr>
            </w:pPr>
            <w:r w:rsidRPr="00631A87">
              <w:rPr>
                <w:sz w:val="20"/>
              </w:rPr>
              <w:t>21±6</w:t>
            </w:r>
          </w:p>
        </w:tc>
        <w:tc>
          <w:tcPr>
            <w:tcW w:w="1080" w:type="dxa"/>
            <w:vAlign w:val="center"/>
          </w:tcPr>
          <w:p w:rsidR="002F7AB6" w:rsidRPr="00631A87" w:rsidRDefault="002F7AB6" w:rsidP="00631A87">
            <w:pPr>
              <w:spacing w:line="360" w:lineRule="auto"/>
              <w:jc w:val="center"/>
              <w:rPr>
                <w:sz w:val="20"/>
              </w:rPr>
            </w:pPr>
            <w:r w:rsidRPr="00631A87">
              <w:rPr>
                <w:sz w:val="20"/>
              </w:rPr>
              <w:t>41±6</w:t>
            </w:r>
          </w:p>
          <w:p w:rsidR="002F7AB6" w:rsidRPr="00631A87" w:rsidRDefault="002F7AB6" w:rsidP="00631A87">
            <w:pPr>
              <w:spacing w:line="360" w:lineRule="auto"/>
              <w:jc w:val="center"/>
              <w:rPr>
                <w:sz w:val="20"/>
              </w:rPr>
            </w:pPr>
            <w:r w:rsidRPr="00631A87">
              <w:rPr>
                <w:sz w:val="20"/>
              </w:rPr>
              <w:t>18±5</w:t>
            </w:r>
          </w:p>
        </w:tc>
        <w:tc>
          <w:tcPr>
            <w:tcW w:w="1080" w:type="dxa"/>
            <w:vAlign w:val="center"/>
          </w:tcPr>
          <w:p w:rsidR="002F7AB6" w:rsidRPr="00631A87" w:rsidRDefault="002F7AB6" w:rsidP="00631A87">
            <w:pPr>
              <w:spacing w:line="360" w:lineRule="auto"/>
              <w:jc w:val="center"/>
              <w:rPr>
                <w:sz w:val="20"/>
              </w:rPr>
            </w:pPr>
            <w:r w:rsidRPr="00631A87">
              <w:rPr>
                <w:sz w:val="20"/>
              </w:rPr>
              <w:t>38±6</w:t>
            </w:r>
          </w:p>
          <w:p w:rsidR="002F7AB6" w:rsidRPr="00631A87" w:rsidRDefault="002F7AB6" w:rsidP="00631A87">
            <w:pPr>
              <w:spacing w:line="360" w:lineRule="auto"/>
              <w:jc w:val="center"/>
              <w:rPr>
                <w:sz w:val="20"/>
              </w:rPr>
            </w:pPr>
            <w:r w:rsidRPr="00631A87">
              <w:rPr>
                <w:sz w:val="20"/>
              </w:rPr>
              <w:t>19±4</w:t>
            </w:r>
          </w:p>
        </w:tc>
        <w:tc>
          <w:tcPr>
            <w:tcW w:w="1080" w:type="dxa"/>
            <w:vAlign w:val="center"/>
          </w:tcPr>
          <w:p w:rsidR="002F7AB6" w:rsidRPr="00631A87" w:rsidRDefault="002F7AB6" w:rsidP="00631A87">
            <w:pPr>
              <w:spacing w:line="360" w:lineRule="auto"/>
              <w:jc w:val="center"/>
              <w:rPr>
                <w:sz w:val="20"/>
              </w:rPr>
            </w:pPr>
            <w:r w:rsidRPr="00631A87">
              <w:rPr>
                <w:sz w:val="20"/>
              </w:rPr>
              <w:t>37±5</w:t>
            </w:r>
          </w:p>
          <w:p w:rsidR="002F7AB6" w:rsidRPr="00631A87" w:rsidRDefault="002F7AB6" w:rsidP="00631A87">
            <w:pPr>
              <w:spacing w:line="360" w:lineRule="auto"/>
              <w:jc w:val="center"/>
              <w:rPr>
                <w:sz w:val="20"/>
              </w:rPr>
            </w:pPr>
            <w:r w:rsidRPr="00631A87">
              <w:rPr>
                <w:sz w:val="20"/>
              </w:rPr>
              <w:t>18±5</w:t>
            </w:r>
          </w:p>
        </w:tc>
        <w:tc>
          <w:tcPr>
            <w:tcW w:w="900" w:type="dxa"/>
            <w:vAlign w:val="center"/>
          </w:tcPr>
          <w:p w:rsidR="002F7AB6" w:rsidRPr="00631A87" w:rsidRDefault="002F7AB6" w:rsidP="00631A87">
            <w:pPr>
              <w:spacing w:line="360" w:lineRule="auto"/>
              <w:jc w:val="center"/>
              <w:rPr>
                <w:sz w:val="20"/>
              </w:rPr>
            </w:pPr>
            <w:r w:rsidRPr="00631A87">
              <w:rPr>
                <w:sz w:val="20"/>
              </w:rPr>
              <w:t>35±6</w:t>
            </w:r>
          </w:p>
          <w:p w:rsidR="002F7AB6" w:rsidRPr="00631A87" w:rsidRDefault="002F7AB6" w:rsidP="00631A87">
            <w:pPr>
              <w:spacing w:line="360" w:lineRule="auto"/>
              <w:jc w:val="center"/>
              <w:rPr>
                <w:b/>
                <w:sz w:val="20"/>
              </w:rPr>
            </w:pPr>
            <w:r w:rsidRPr="00631A87">
              <w:rPr>
                <w:sz w:val="20"/>
              </w:rPr>
              <w:t>18±4</w:t>
            </w:r>
          </w:p>
        </w:tc>
      </w:tr>
      <w:tr w:rsidR="002F7AB6" w:rsidRPr="00631A87" w:rsidTr="00631A87">
        <w:trPr>
          <w:trHeight w:val="210"/>
          <w:jc w:val="center"/>
        </w:trPr>
        <w:tc>
          <w:tcPr>
            <w:tcW w:w="1549" w:type="dxa"/>
            <w:vMerge/>
            <w:vAlign w:val="center"/>
          </w:tcPr>
          <w:p w:rsidR="002F7AB6" w:rsidRPr="00631A87" w:rsidRDefault="002F7AB6" w:rsidP="00631A87">
            <w:pPr>
              <w:spacing w:line="360" w:lineRule="auto"/>
              <w:jc w:val="center"/>
              <w:rPr>
                <w:sz w:val="20"/>
              </w:rPr>
            </w:pPr>
          </w:p>
        </w:tc>
        <w:tc>
          <w:tcPr>
            <w:tcW w:w="1260" w:type="dxa"/>
            <w:vMerge/>
            <w:vAlign w:val="center"/>
          </w:tcPr>
          <w:p w:rsidR="002F7AB6" w:rsidRPr="00631A87" w:rsidRDefault="002F7AB6" w:rsidP="00631A87">
            <w:pPr>
              <w:spacing w:line="360" w:lineRule="auto"/>
              <w:jc w:val="center"/>
              <w:rPr>
                <w:sz w:val="20"/>
              </w:rPr>
            </w:pPr>
          </w:p>
        </w:tc>
        <w:tc>
          <w:tcPr>
            <w:tcW w:w="108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08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c>
          <w:tcPr>
            <w:tcW w:w="108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&lt;0,001</w:t>
            </w:r>
          </w:p>
        </w:tc>
        <w:tc>
          <w:tcPr>
            <w:tcW w:w="108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4</w:t>
            </w:r>
            <w:r w:rsidRPr="00631A87">
              <w:rPr>
                <w:sz w:val="20"/>
                <w:szCs w:val="20"/>
                <w:lang w:val="en-US"/>
              </w:rPr>
              <w:t>&gt;0,05</w:t>
            </w:r>
          </w:p>
        </w:tc>
        <w:tc>
          <w:tcPr>
            <w:tcW w:w="108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5</w:t>
            </w:r>
            <w:r w:rsidRPr="00631A87">
              <w:rPr>
                <w:sz w:val="20"/>
                <w:szCs w:val="20"/>
                <w:lang w:val="en-US"/>
              </w:rPr>
              <w:t>&gt;0,05</w:t>
            </w:r>
          </w:p>
        </w:tc>
        <w:tc>
          <w:tcPr>
            <w:tcW w:w="90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6</w:t>
            </w:r>
            <w:r w:rsidRPr="00631A87">
              <w:rPr>
                <w:sz w:val="20"/>
                <w:szCs w:val="20"/>
                <w:lang w:val="en-US"/>
              </w:rPr>
              <w:t>&lt;0,001</w:t>
            </w:r>
          </w:p>
        </w:tc>
      </w:tr>
      <w:tr w:rsidR="002F7AB6" w:rsidRPr="00631A87" w:rsidTr="00631A87">
        <w:trPr>
          <w:jc w:val="center"/>
        </w:trPr>
        <w:tc>
          <w:tcPr>
            <w:tcW w:w="1549" w:type="dxa"/>
            <w:vMerge/>
            <w:vAlign w:val="center"/>
          </w:tcPr>
          <w:p w:rsidR="002F7AB6" w:rsidRPr="00631A87" w:rsidRDefault="002F7AB6" w:rsidP="00631A87">
            <w:pPr>
              <w:spacing w:line="360" w:lineRule="auto"/>
              <w:jc w:val="center"/>
              <w:rPr>
                <w:sz w:val="20"/>
              </w:rPr>
            </w:pPr>
          </w:p>
        </w:tc>
        <w:tc>
          <w:tcPr>
            <w:tcW w:w="1260" w:type="dxa"/>
            <w:vMerge/>
            <w:vAlign w:val="center"/>
          </w:tcPr>
          <w:p w:rsidR="002F7AB6" w:rsidRPr="00631A87" w:rsidRDefault="002F7AB6" w:rsidP="00631A87">
            <w:pPr>
              <w:spacing w:line="360" w:lineRule="auto"/>
              <w:jc w:val="center"/>
              <w:rPr>
                <w:sz w:val="20"/>
              </w:rPr>
            </w:pPr>
          </w:p>
        </w:tc>
        <w:tc>
          <w:tcPr>
            <w:tcW w:w="4320" w:type="dxa"/>
            <w:gridSpan w:val="4"/>
            <w:shd w:val="pct5" w:color="auto" w:fill="auto"/>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7</w:t>
            </w:r>
            <w:r w:rsidRPr="00631A87">
              <w:rPr>
                <w:sz w:val="20"/>
                <w:szCs w:val="20"/>
                <w:lang w:val="en-US"/>
              </w:rPr>
              <w:t>&gt;0,05</w:t>
            </w:r>
          </w:p>
        </w:tc>
        <w:tc>
          <w:tcPr>
            <w:tcW w:w="1080" w:type="dxa"/>
            <w:vAlign w:val="center"/>
          </w:tcPr>
          <w:p w:rsidR="002F7AB6" w:rsidRPr="00631A87" w:rsidRDefault="002F7AB6" w:rsidP="00631A87">
            <w:pPr>
              <w:spacing w:line="360" w:lineRule="auto"/>
              <w:jc w:val="center"/>
              <w:rPr>
                <w:sz w:val="20"/>
                <w:szCs w:val="20"/>
              </w:rPr>
            </w:pPr>
          </w:p>
        </w:tc>
        <w:tc>
          <w:tcPr>
            <w:tcW w:w="900" w:type="dxa"/>
            <w:vAlign w:val="center"/>
          </w:tcPr>
          <w:p w:rsidR="002F7AB6" w:rsidRPr="00631A87" w:rsidRDefault="002F7AB6" w:rsidP="00631A87">
            <w:pPr>
              <w:spacing w:line="360" w:lineRule="auto"/>
              <w:jc w:val="center"/>
              <w:rPr>
                <w:sz w:val="20"/>
                <w:szCs w:val="20"/>
              </w:rPr>
            </w:pPr>
          </w:p>
        </w:tc>
      </w:tr>
      <w:tr w:rsidR="002F7AB6" w:rsidRPr="00631A87" w:rsidTr="00631A87">
        <w:trPr>
          <w:jc w:val="center"/>
        </w:trPr>
        <w:tc>
          <w:tcPr>
            <w:tcW w:w="1549" w:type="dxa"/>
            <w:vMerge/>
            <w:vAlign w:val="center"/>
          </w:tcPr>
          <w:p w:rsidR="002F7AB6" w:rsidRPr="00631A87" w:rsidRDefault="002F7AB6" w:rsidP="00631A87">
            <w:pPr>
              <w:spacing w:line="360" w:lineRule="auto"/>
              <w:jc w:val="center"/>
              <w:rPr>
                <w:sz w:val="20"/>
              </w:rPr>
            </w:pPr>
          </w:p>
        </w:tc>
        <w:tc>
          <w:tcPr>
            <w:tcW w:w="1260" w:type="dxa"/>
            <w:vMerge/>
            <w:vAlign w:val="center"/>
          </w:tcPr>
          <w:p w:rsidR="002F7AB6" w:rsidRPr="00631A87" w:rsidRDefault="002F7AB6" w:rsidP="00631A87">
            <w:pPr>
              <w:spacing w:line="360" w:lineRule="auto"/>
              <w:jc w:val="center"/>
              <w:rPr>
                <w:sz w:val="20"/>
              </w:rPr>
            </w:pPr>
          </w:p>
        </w:tc>
        <w:tc>
          <w:tcPr>
            <w:tcW w:w="1080" w:type="dxa"/>
            <w:vAlign w:val="center"/>
          </w:tcPr>
          <w:p w:rsidR="002F7AB6" w:rsidRPr="00631A87" w:rsidRDefault="002F7AB6" w:rsidP="00631A87">
            <w:pPr>
              <w:spacing w:line="360" w:lineRule="auto"/>
              <w:jc w:val="center"/>
              <w:rPr>
                <w:sz w:val="20"/>
                <w:szCs w:val="20"/>
              </w:rPr>
            </w:pPr>
          </w:p>
        </w:tc>
        <w:tc>
          <w:tcPr>
            <w:tcW w:w="4320" w:type="dxa"/>
            <w:gridSpan w:val="4"/>
            <w:shd w:val="pct10" w:color="auto" w:fill="auto"/>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8</w:t>
            </w:r>
            <w:r w:rsidRPr="00631A87">
              <w:rPr>
                <w:sz w:val="20"/>
                <w:szCs w:val="20"/>
                <w:lang w:val="en-US"/>
              </w:rPr>
              <w:t>&lt;0,05</w:t>
            </w:r>
          </w:p>
        </w:tc>
        <w:tc>
          <w:tcPr>
            <w:tcW w:w="900" w:type="dxa"/>
            <w:vAlign w:val="center"/>
          </w:tcPr>
          <w:p w:rsidR="002F7AB6" w:rsidRPr="00631A87" w:rsidRDefault="002F7AB6" w:rsidP="00631A87">
            <w:pPr>
              <w:spacing w:line="360" w:lineRule="auto"/>
              <w:jc w:val="center"/>
              <w:rPr>
                <w:sz w:val="20"/>
                <w:szCs w:val="20"/>
              </w:rPr>
            </w:pPr>
          </w:p>
        </w:tc>
      </w:tr>
      <w:tr w:rsidR="002F7AB6" w:rsidRPr="00631A87" w:rsidTr="00631A87">
        <w:trPr>
          <w:jc w:val="center"/>
        </w:trPr>
        <w:tc>
          <w:tcPr>
            <w:tcW w:w="1549" w:type="dxa"/>
            <w:vMerge/>
            <w:vAlign w:val="center"/>
          </w:tcPr>
          <w:p w:rsidR="002F7AB6" w:rsidRPr="00631A87" w:rsidRDefault="002F7AB6" w:rsidP="00631A87">
            <w:pPr>
              <w:spacing w:line="360" w:lineRule="auto"/>
              <w:jc w:val="center"/>
              <w:rPr>
                <w:sz w:val="20"/>
              </w:rPr>
            </w:pPr>
          </w:p>
        </w:tc>
        <w:tc>
          <w:tcPr>
            <w:tcW w:w="1260" w:type="dxa"/>
            <w:vMerge/>
            <w:vAlign w:val="center"/>
          </w:tcPr>
          <w:p w:rsidR="002F7AB6" w:rsidRPr="00631A87" w:rsidRDefault="002F7AB6" w:rsidP="00631A87">
            <w:pPr>
              <w:spacing w:line="360" w:lineRule="auto"/>
              <w:jc w:val="center"/>
              <w:rPr>
                <w:sz w:val="20"/>
              </w:rPr>
            </w:pPr>
          </w:p>
        </w:tc>
        <w:tc>
          <w:tcPr>
            <w:tcW w:w="1080" w:type="dxa"/>
            <w:vAlign w:val="center"/>
          </w:tcPr>
          <w:p w:rsidR="002F7AB6" w:rsidRPr="00631A87" w:rsidRDefault="002F7AB6" w:rsidP="00631A87">
            <w:pPr>
              <w:spacing w:line="360" w:lineRule="auto"/>
              <w:jc w:val="center"/>
              <w:rPr>
                <w:sz w:val="20"/>
                <w:szCs w:val="20"/>
              </w:rPr>
            </w:pPr>
          </w:p>
        </w:tc>
        <w:tc>
          <w:tcPr>
            <w:tcW w:w="1080" w:type="dxa"/>
            <w:vAlign w:val="center"/>
          </w:tcPr>
          <w:p w:rsidR="002F7AB6" w:rsidRPr="00631A87" w:rsidRDefault="002F7AB6" w:rsidP="00631A87">
            <w:pPr>
              <w:spacing w:line="360" w:lineRule="auto"/>
              <w:jc w:val="center"/>
              <w:rPr>
                <w:sz w:val="20"/>
                <w:szCs w:val="20"/>
              </w:rPr>
            </w:pPr>
          </w:p>
        </w:tc>
        <w:tc>
          <w:tcPr>
            <w:tcW w:w="4140" w:type="dxa"/>
            <w:gridSpan w:val="4"/>
            <w:shd w:val="pct12" w:color="auto" w:fill="auto"/>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9</w:t>
            </w:r>
            <w:r w:rsidRPr="00631A87">
              <w:rPr>
                <w:sz w:val="20"/>
                <w:szCs w:val="20"/>
                <w:lang w:val="en-US"/>
              </w:rPr>
              <w:t>&lt;0,05</w:t>
            </w:r>
          </w:p>
        </w:tc>
      </w:tr>
      <w:tr w:rsidR="000745B7" w:rsidRPr="00631A87" w:rsidTr="00631A87">
        <w:trPr>
          <w:trHeight w:val="645"/>
          <w:jc w:val="center"/>
        </w:trPr>
        <w:tc>
          <w:tcPr>
            <w:tcW w:w="1549" w:type="dxa"/>
            <w:vMerge w:val="restart"/>
            <w:vAlign w:val="center"/>
          </w:tcPr>
          <w:p w:rsidR="002F7AB6" w:rsidRPr="00631A87" w:rsidRDefault="002F7AB6" w:rsidP="00631A87">
            <w:pPr>
              <w:spacing w:line="360" w:lineRule="auto"/>
              <w:jc w:val="center"/>
              <w:rPr>
                <w:sz w:val="20"/>
              </w:rPr>
            </w:pPr>
            <w:r w:rsidRPr="00631A87">
              <w:rPr>
                <w:sz w:val="20"/>
              </w:rPr>
              <w:t>Цефотаксим</w:t>
            </w:r>
          </w:p>
        </w:tc>
        <w:tc>
          <w:tcPr>
            <w:tcW w:w="1260" w:type="dxa"/>
            <w:vMerge w:val="restart"/>
            <w:vAlign w:val="center"/>
          </w:tcPr>
          <w:p w:rsidR="002F7AB6" w:rsidRPr="00631A87" w:rsidRDefault="002F7AB6" w:rsidP="00631A87">
            <w:pPr>
              <w:spacing w:line="360" w:lineRule="auto"/>
              <w:jc w:val="center"/>
              <w:rPr>
                <w:sz w:val="20"/>
              </w:rPr>
            </w:pPr>
            <w:r w:rsidRPr="00631A87">
              <w:rPr>
                <w:sz w:val="20"/>
              </w:rPr>
              <w:t>40</w:t>
            </w:r>
          </w:p>
          <w:p w:rsidR="002F7AB6" w:rsidRPr="00631A87" w:rsidRDefault="002F7AB6" w:rsidP="00631A87">
            <w:pPr>
              <w:spacing w:line="360" w:lineRule="auto"/>
              <w:jc w:val="center"/>
              <w:rPr>
                <w:sz w:val="20"/>
              </w:rPr>
            </w:pPr>
            <w:r w:rsidRPr="00631A87">
              <w:rPr>
                <w:sz w:val="20"/>
              </w:rPr>
              <w:t>20</w:t>
            </w:r>
          </w:p>
          <w:p w:rsidR="002F7AB6" w:rsidRPr="00631A87" w:rsidRDefault="002F7AB6" w:rsidP="00631A87">
            <w:pPr>
              <w:spacing w:line="360" w:lineRule="auto"/>
              <w:jc w:val="center"/>
              <w:rPr>
                <w:sz w:val="20"/>
              </w:rPr>
            </w:pPr>
          </w:p>
          <w:p w:rsidR="000745B7" w:rsidRPr="00631A87" w:rsidRDefault="000745B7" w:rsidP="00631A87">
            <w:pPr>
              <w:spacing w:line="360" w:lineRule="auto"/>
              <w:jc w:val="center"/>
              <w:rPr>
                <w:sz w:val="20"/>
              </w:rPr>
            </w:pPr>
          </w:p>
          <w:p w:rsidR="000745B7" w:rsidRPr="00631A87" w:rsidRDefault="000745B7" w:rsidP="00631A87">
            <w:pPr>
              <w:spacing w:line="360" w:lineRule="auto"/>
              <w:jc w:val="center"/>
              <w:rPr>
                <w:sz w:val="20"/>
              </w:rPr>
            </w:pPr>
          </w:p>
        </w:tc>
        <w:tc>
          <w:tcPr>
            <w:tcW w:w="1080" w:type="dxa"/>
            <w:vAlign w:val="center"/>
          </w:tcPr>
          <w:p w:rsidR="002F7AB6" w:rsidRPr="00631A87" w:rsidRDefault="002F7AB6" w:rsidP="00631A87">
            <w:pPr>
              <w:spacing w:line="360" w:lineRule="auto"/>
              <w:jc w:val="center"/>
              <w:rPr>
                <w:sz w:val="20"/>
              </w:rPr>
            </w:pPr>
            <w:r w:rsidRPr="00631A87">
              <w:rPr>
                <w:sz w:val="20"/>
              </w:rPr>
              <w:t>38±8</w:t>
            </w:r>
          </w:p>
          <w:p w:rsidR="002F7AB6" w:rsidRPr="00631A87" w:rsidRDefault="002F7AB6" w:rsidP="00631A87">
            <w:pPr>
              <w:spacing w:line="360" w:lineRule="auto"/>
              <w:jc w:val="center"/>
              <w:rPr>
                <w:sz w:val="20"/>
              </w:rPr>
            </w:pPr>
            <w:r w:rsidRPr="00631A87">
              <w:rPr>
                <w:sz w:val="20"/>
              </w:rPr>
              <w:t>19±6</w:t>
            </w:r>
          </w:p>
        </w:tc>
        <w:tc>
          <w:tcPr>
            <w:tcW w:w="1080" w:type="dxa"/>
            <w:vAlign w:val="center"/>
          </w:tcPr>
          <w:p w:rsidR="002F7AB6" w:rsidRPr="00631A87" w:rsidRDefault="002F7AB6" w:rsidP="00631A87">
            <w:pPr>
              <w:spacing w:line="360" w:lineRule="auto"/>
              <w:jc w:val="center"/>
              <w:rPr>
                <w:sz w:val="20"/>
              </w:rPr>
            </w:pPr>
            <w:r w:rsidRPr="00631A87">
              <w:rPr>
                <w:sz w:val="20"/>
              </w:rPr>
              <w:t>36±9</w:t>
            </w:r>
          </w:p>
          <w:p w:rsidR="002F7AB6" w:rsidRPr="00631A87" w:rsidRDefault="002F7AB6" w:rsidP="00631A87">
            <w:pPr>
              <w:spacing w:line="360" w:lineRule="auto"/>
              <w:jc w:val="center"/>
              <w:rPr>
                <w:b/>
                <w:sz w:val="20"/>
              </w:rPr>
            </w:pPr>
            <w:r w:rsidRPr="00631A87">
              <w:rPr>
                <w:sz w:val="20"/>
              </w:rPr>
              <w:t>18±7</w:t>
            </w:r>
          </w:p>
        </w:tc>
        <w:tc>
          <w:tcPr>
            <w:tcW w:w="1080" w:type="dxa"/>
            <w:vAlign w:val="center"/>
          </w:tcPr>
          <w:p w:rsidR="002F7AB6" w:rsidRPr="00631A87" w:rsidRDefault="002F7AB6" w:rsidP="00631A87">
            <w:pPr>
              <w:spacing w:line="360" w:lineRule="auto"/>
              <w:jc w:val="center"/>
              <w:rPr>
                <w:sz w:val="20"/>
              </w:rPr>
            </w:pPr>
            <w:r w:rsidRPr="00631A87">
              <w:rPr>
                <w:sz w:val="20"/>
              </w:rPr>
              <w:t>35±7</w:t>
            </w:r>
          </w:p>
          <w:p w:rsidR="002F7AB6" w:rsidRPr="00631A87" w:rsidRDefault="002F7AB6" w:rsidP="00631A87">
            <w:pPr>
              <w:spacing w:line="360" w:lineRule="auto"/>
              <w:jc w:val="center"/>
              <w:rPr>
                <w:sz w:val="20"/>
              </w:rPr>
            </w:pPr>
            <w:r w:rsidRPr="00631A87">
              <w:rPr>
                <w:sz w:val="20"/>
              </w:rPr>
              <w:t>16±8</w:t>
            </w:r>
          </w:p>
        </w:tc>
        <w:tc>
          <w:tcPr>
            <w:tcW w:w="1080" w:type="dxa"/>
            <w:vAlign w:val="center"/>
          </w:tcPr>
          <w:p w:rsidR="002F7AB6" w:rsidRPr="00631A87" w:rsidRDefault="002F7AB6" w:rsidP="00631A87">
            <w:pPr>
              <w:spacing w:line="360" w:lineRule="auto"/>
              <w:jc w:val="center"/>
              <w:rPr>
                <w:sz w:val="20"/>
              </w:rPr>
            </w:pPr>
            <w:r w:rsidRPr="00631A87">
              <w:rPr>
                <w:sz w:val="20"/>
              </w:rPr>
              <w:t>39±6</w:t>
            </w:r>
          </w:p>
          <w:p w:rsidR="002F7AB6" w:rsidRPr="00631A87" w:rsidRDefault="002F7AB6" w:rsidP="00631A87">
            <w:pPr>
              <w:spacing w:line="360" w:lineRule="auto"/>
              <w:jc w:val="center"/>
              <w:rPr>
                <w:sz w:val="20"/>
              </w:rPr>
            </w:pPr>
            <w:r w:rsidRPr="00631A87">
              <w:rPr>
                <w:sz w:val="20"/>
              </w:rPr>
              <w:t>18±4</w:t>
            </w:r>
          </w:p>
        </w:tc>
        <w:tc>
          <w:tcPr>
            <w:tcW w:w="1080" w:type="dxa"/>
            <w:vAlign w:val="center"/>
          </w:tcPr>
          <w:p w:rsidR="002F7AB6" w:rsidRPr="00631A87" w:rsidRDefault="002F7AB6" w:rsidP="00631A87">
            <w:pPr>
              <w:spacing w:line="360" w:lineRule="auto"/>
              <w:jc w:val="center"/>
              <w:rPr>
                <w:sz w:val="20"/>
              </w:rPr>
            </w:pPr>
            <w:r w:rsidRPr="00631A87">
              <w:rPr>
                <w:sz w:val="20"/>
              </w:rPr>
              <w:t>37±5</w:t>
            </w:r>
          </w:p>
          <w:p w:rsidR="002F7AB6" w:rsidRPr="00631A87" w:rsidRDefault="002F7AB6" w:rsidP="00631A87">
            <w:pPr>
              <w:spacing w:line="360" w:lineRule="auto"/>
              <w:jc w:val="center"/>
              <w:rPr>
                <w:sz w:val="20"/>
              </w:rPr>
            </w:pPr>
            <w:r w:rsidRPr="00631A87">
              <w:rPr>
                <w:sz w:val="20"/>
              </w:rPr>
              <w:t>19±3</w:t>
            </w:r>
          </w:p>
        </w:tc>
        <w:tc>
          <w:tcPr>
            <w:tcW w:w="900" w:type="dxa"/>
            <w:vAlign w:val="center"/>
          </w:tcPr>
          <w:p w:rsidR="002F7AB6" w:rsidRPr="00631A87" w:rsidRDefault="002F7AB6" w:rsidP="00631A87">
            <w:pPr>
              <w:spacing w:line="360" w:lineRule="auto"/>
              <w:jc w:val="center"/>
              <w:rPr>
                <w:sz w:val="20"/>
              </w:rPr>
            </w:pPr>
            <w:r w:rsidRPr="00631A87">
              <w:rPr>
                <w:sz w:val="20"/>
              </w:rPr>
              <w:t>36±4</w:t>
            </w:r>
          </w:p>
          <w:p w:rsidR="002F7AB6" w:rsidRPr="00631A87" w:rsidRDefault="002F7AB6" w:rsidP="00631A87">
            <w:pPr>
              <w:spacing w:line="360" w:lineRule="auto"/>
              <w:jc w:val="center"/>
              <w:rPr>
                <w:sz w:val="20"/>
              </w:rPr>
            </w:pPr>
            <w:r w:rsidRPr="00631A87">
              <w:rPr>
                <w:sz w:val="20"/>
              </w:rPr>
              <w:t>17±4</w:t>
            </w:r>
          </w:p>
        </w:tc>
      </w:tr>
      <w:tr w:rsidR="002F7AB6" w:rsidRPr="00631A87" w:rsidTr="00631A87">
        <w:trPr>
          <w:trHeight w:val="180"/>
          <w:jc w:val="center"/>
        </w:trPr>
        <w:tc>
          <w:tcPr>
            <w:tcW w:w="1549" w:type="dxa"/>
            <w:vMerge/>
            <w:vAlign w:val="center"/>
          </w:tcPr>
          <w:p w:rsidR="002F7AB6" w:rsidRPr="00631A87" w:rsidRDefault="002F7AB6" w:rsidP="00631A87">
            <w:pPr>
              <w:spacing w:line="360" w:lineRule="auto"/>
              <w:jc w:val="center"/>
              <w:rPr>
                <w:sz w:val="20"/>
              </w:rPr>
            </w:pPr>
          </w:p>
        </w:tc>
        <w:tc>
          <w:tcPr>
            <w:tcW w:w="1260" w:type="dxa"/>
            <w:vMerge/>
            <w:vAlign w:val="center"/>
          </w:tcPr>
          <w:p w:rsidR="002F7AB6" w:rsidRPr="00631A87" w:rsidRDefault="002F7AB6" w:rsidP="00631A87">
            <w:pPr>
              <w:spacing w:line="360" w:lineRule="auto"/>
              <w:jc w:val="center"/>
              <w:rPr>
                <w:sz w:val="20"/>
              </w:rPr>
            </w:pPr>
          </w:p>
        </w:tc>
        <w:tc>
          <w:tcPr>
            <w:tcW w:w="108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08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c>
          <w:tcPr>
            <w:tcW w:w="108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&lt;0,001</w:t>
            </w:r>
          </w:p>
        </w:tc>
        <w:tc>
          <w:tcPr>
            <w:tcW w:w="108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4</w:t>
            </w:r>
            <w:r w:rsidRPr="00631A87">
              <w:rPr>
                <w:sz w:val="20"/>
                <w:szCs w:val="20"/>
                <w:lang w:val="en-US"/>
              </w:rPr>
              <w:t>&gt;0,05</w:t>
            </w:r>
          </w:p>
        </w:tc>
        <w:tc>
          <w:tcPr>
            <w:tcW w:w="108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5</w:t>
            </w:r>
            <w:r w:rsidRPr="00631A87">
              <w:rPr>
                <w:sz w:val="20"/>
                <w:szCs w:val="20"/>
                <w:lang w:val="en-US"/>
              </w:rPr>
              <w:t>&gt;0,05</w:t>
            </w:r>
          </w:p>
        </w:tc>
        <w:tc>
          <w:tcPr>
            <w:tcW w:w="900" w:type="dxa"/>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6</w:t>
            </w:r>
            <w:r w:rsidRPr="00631A87">
              <w:rPr>
                <w:sz w:val="20"/>
                <w:szCs w:val="20"/>
                <w:lang w:val="en-US"/>
              </w:rPr>
              <w:t>&lt;0,001</w:t>
            </w:r>
          </w:p>
        </w:tc>
      </w:tr>
      <w:tr w:rsidR="002F7AB6" w:rsidRPr="00631A87" w:rsidTr="00631A87">
        <w:trPr>
          <w:jc w:val="center"/>
        </w:trPr>
        <w:tc>
          <w:tcPr>
            <w:tcW w:w="1549" w:type="dxa"/>
            <w:vMerge/>
            <w:vAlign w:val="center"/>
          </w:tcPr>
          <w:p w:rsidR="002F7AB6" w:rsidRPr="00631A87" w:rsidRDefault="002F7AB6" w:rsidP="00631A87">
            <w:pPr>
              <w:spacing w:line="360" w:lineRule="auto"/>
              <w:jc w:val="center"/>
              <w:rPr>
                <w:sz w:val="20"/>
                <w:szCs w:val="20"/>
              </w:rPr>
            </w:pPr>
          </w:p>
        </w:tc>
        <w:tc>
          <w:tcPr>
            <w:tcW w:w="1260" w:type="dxa"/>
            <w:vMerge/>
            <w:vAlign w:val="center"/>
          </w:tcPr>
          <w:p w:rsidR="002F7AB6" w:rsidRPr="00631A87" w:rsidRDefault="002F7AB6" w:rsidP="00631A87">
            <w:pPr>
              <w:spacing w:line="360" w:lineRule="auto"/>
              <w:jc w:val="center"/>
              <w:rPr>
                <w:sz w:val="20"/>
                <w:szCs w:val="20"/>
              </w:rPr>
            </w:pPr>
          </w:p>
        </w:tc>
        <w:tc>
          <w:tcPr>
            <w:tcW w:w="4320" w:type="dxa"/>
            <w:gridSpan w:val="4"/>
            <w:shd w:val="pct5" w:color="auto" w:fill="auto"/>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7</w:t>
            </w:r>
            <w:r w:rsidRPr="00631A87">
              <w:rPr>
                <w:sz w:val="20"/>
                <w:szCs w:val="20"/>
                <w:lang w:val="en-US"/>
              </w:rPr>
              <w:t>&gt;0,05</w:t>
            </w:r>
          </w:p>
        </w:tc>
        <w:tc>
          <w:tcPr>
            <w:tcW w:w="1080" w:type="dxa"/>
            <w:vAlign w:val="center"/>
          </w:tcPr>
          <w:p w:rsidR="002F7AB6" w:rsidRPr="00631A87" w:rsidRDefault="002F7AB6" w:rsidP="00631A87">
            <w:pPr>
              <w:spacing w:line="360" w:lineRule="auto"/>
              <w:jc w:val="center"/>
              <w:rPr>
                <w:sz w:val="20"/>
                <w:szCs w:val="20"/>
              </w:rPr>
            </w:pPr>
          </w:p>
        </w:tc>
        <w:tc>
          <w:tcPr>
            <w:tcW w:w="900" w:type="dxa"/>
            <w:vAlign w:val="center"/>
          </w:tcPr>
          <w:p w:rsidR="002F7AB6" w:rsidRPr="00631A87" w:rsidRDefault="002F7AB6" w:rsidP="00631A87">
            <w:pPr>
              <w:spacing w:line="360" w:lineRule="auto"/>
              <w:jc w:val="center"/>
              <w:rPr>
                <w:sz w:val="20"/>
                <w:szCs w:val="20"/>
              </w:rPr>
            </w:pPr>
          </w:p>
        </w:tc>
      </w:tr>
      <w:tr w:rsidR="002F7AB6" w:rsidRPr="00631A87" w:rsidTr="00631A87">
        <w:trPr>
          <w:jc w:val="center"/>
        </w:trPr>
        <w:tc>
          <w:tcPr>
            <w:tcW w:w="1549" w:type="dxa"/>
            <w:vMerge/>
            <w:vAlign w:val="center"/>
          </w:tcPr>
          <w:p w:rsidR="002F7AB6" w:rsidRPr="00631A87" w:rsidRDefault="002F7AB6" w:rsidP="00631A87">
            <w:pPr>
              <w:spacing w:line="360" w:lineRule="auto"/>
              <w:jc w:val="center"/>
              <w:rPr>
                <w:sz w:val="20"/>
                <w:szCs w:val="20"/>
              </w:rPr>
            </w:pPr>
          </w:p>
        </w:tc>
        <w:tc>
          <w:tcPr>
            <w:tcW w:w="1260" w:type="dxa"/>
            <w:vMerge/>
            <w:vAlign w:val="center"/>
          </w:tcPr>
          <w:p w:rsidR="002F7AB6" w:rsidRPr="00631A87" w:rsidRDefault="002F7AB6" w:rsidP="00631A87">
            <w:pPr>
              <w:spacing w:line="360" w:lineRule="auto"/>
              <w:jc w:val="center"/>
              <w:rPr>
                <w:sz w:val="20"/>
                <w:szCs w:val="20"/>
              </w:rPr>
            </w:pPr>
          </w:p>
        </w:tc>
        <w:tc>
          <w:tcPr>
            <w:tcW w:w="1080" w:type="dxa"/>
            <w:vAlign w:val="center"/>
          </w:tcPr>
          <w:p w:rsidR="002F7AB6" w:rsidRPr="00631A87" w:rsidRDefault="002F7AB6" w:rsidP="00631A87">
            <w:pPr>
              <w:spacing w:line="360" w:lineRule="auto"/>
              <w:jc w:val="center"/>
              <w:rPr>
                <w:sz w:val="20"/>
                <w:szCs w:val="20"/>
              </w:rPr>
            </w:pPr>
          </w:p>
        </w:tc>
        <w:tc>
          <w:tcPr>
            <w:tcW w:w="4320" w:type="dxa"/>
            <w:gridSpan w:val="4"/>
            <w:shd w:val="pct10" w:color="auto" w:fill="auto"/>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8</w:t>
            </w:r>
            <w:r w:rsidRPr="00631A87">
              <w:rPr>
                <w:sz w:val="20"/>
                <w:szCs w:val="20"/>
                <w:lang w:val="en-US"/>
              </w:rPr>
              <w:t>&lt;0,05</w:t>
            </w:r>
          </w:p>
        </w:tc>
        <w:tc>
          <w:tcPr>
            <w:tcW w:w="900" w:type="dxa"/>
            <w:vAlign w:val="center"/>
          </w:tcPr>
          <w:p w:rsidR="002F7AB6" w:rsidRPr="00631A87" w:rsidRDefault="002F7AB6" w:rsidP="00631A87">
            <w:pPr>
              <w:spacing w:line="360" w:lineRule="auto"/>
              <w:jc w:val="center"/>
              <w:rPr>
                <w:sz w:val="20"/>
                <w:szCs w:val="20"/>
              </w:rPr>
            </w:pPr>
          </w:p>
        </w:tc>
      </w:tr>
      <w:tr w:rsidR="002F7AB6" w:rsidRPr="00631A87" w:rsidTr="00631A87">
        <w:trPr>
          <w:jc w:val="center"/>
        </w:trPr>
        <w:tc>
          <w:tcPr>
            <w:tcW w:w="1549" w:type="dxa"/>
            <w:vMerge/>
            <w:vAlign w:val="center"/>
          </w:tcPr>
          <w:p w:rsidR="002F7AB6" w:rsidRPr="00631A87" w:rsidRDefault="002F7AB6" w:rsidP="00631A87">
            <w:pPr>
              <w:spacing w:line="360" w:lineRule="auto"/>
              <w:jc w:val="center"/>
              <w:rPr>
                <w:sz w:val="20"/>
                <w:szCs w:val="20"/>
              </w:rPr>
            </w:pPr>
          </w:p>
        </w:tc>
        <w:tc>
          <w:tcPr>
            <w:tcW w:w="1260" w:type="dxa"/>
            <w:vMerge/>
            <w:vAlign w:val="center"/>
          </w:tcPr>
          <w:p w:rsidR="002F7AB6" w:rsidRPr="00631A87" w:rsidRDefault="002F7AB6" w:rsidP="00631A87">
            <w:pPr>
              <w:spacing w:line="360" w:lineRule="auto"/>
              <w:jc w:val="center"/>
              <w:rPr>
                <w:sz w:val="20"/>
                <w:szCs w:val="20"/>
              </w:rPr>
            </w:pPr>
          </w:p>
        </w:tc>
        <w:tc>
          <w:tcPr>
            <w:tcW w:w="1080" w:type="dxa"/>
            <w:vAlign w:val="center"/>
          </w:tcPr>
          <w:p w:rsidR="002F7AB6" w:rsidRPr="00631A87" w:rsidRDefault="002F7AB6" w:rsidP="00631A87">
            <w:pPr>
              <w:spacing w:line="360" w:lineRule="auto"/>
              <w:jc w:val="center"/>
              <w:rPr>
                <w:sz w:val="20"/>
                <w:szCs w:val="20"/>
              </w:rPr>
            </w:pPr>
          </w:p>
        </w:tc>
        <w:tc>
          <w:tcPr>
            <w:tcW w:w="1080" w:type="dxa"/>
            <w:vAlign w:val="center"/>
          </w:tcPr>
          <w:p w:rsidR="002F7AB6" w:rsidRPr="00631A87" w:rsidRDefault="002F7AB6" w:rsidP="00631A87">
            <w:pPr>
              <w:spacing w:line="360" w:lineRule="auto"/>
              <w:jc w:val="center"/>
              <w:rPr>
                <w:sz w:val="20"/>
                <w:szCs w:val="20"/>
              </w:rPr>
            </w:pPr>
          </w:p>
        </w:tc>
        <w:tc>
          <w:tcPr>
            <w:tcW w:w="4140" w:type="dxa"/>
            <w:gridSpan w:val="4"/>
            <w:shd w:val="pct12" w:color="auto" w:fill="auto"/>
            <w:vAlign w:val="center"/>
          </w:tcPr>
          <w:p w:rsidR="002F7AB6" w:rsidRPr="00631A87" w:rsidRDefault="002F7AB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9</w:t>
            </w:r>
            <w:r w:rsidRPr="00631A87">
              <w:rPr>
                <w:sz w:val="20"/>
                <w:szCs w:val="20"/>
                <w:lang w:val="en-US"/>
              </w:rPr>
              <w:t>&lt;0,05</w:t>
            </w:r>
          </w:p>
        </w:tc>
      </w:tr>
    </w:tbl>
    <w:p w:rsidR="002F7AB6" w:rsidRPr="001B6703" w:rsidRDefault="002F7AB6" w:rsidP="00685C0A">
      <w:pPr>
        <w:spacing w:line="360" w:lineRule="auto"/>
        <w:ind w:firstLine="709"/>
        <w:rPr>
          <w:sz w:val="28"/>
          <w:szCs w:val="20"/>
          <w:lang w:val="en-US"/>
        </w:rPr>
      </w:pPr>
    </w:p>
    <w:tbl>
      <w:tblPr>
        <w:tblStyle w:val="a7"/>
        <w:tblW w:w="0" w:type="auto"/>
        <w:jc w:val="center"/>
        <w:tblLook w:val="01E0" w:firstRow="1" w:lastRow="1" w:firstColumn="1" w:lastColumn="1" w:noHBand="0" w:noVBand="0"/>
      </w:tblPr>
      <w:tblGrid>
        <w:gridCol w:w="4390"/>
        <w:gridCol w:w="4259"/>
      </w:tblGrid>
      <w:tr w:rsidR="00AF571D" w:rsidRPr="00631A87" w:rsidTr="00631A87">
        <w:trPr>
          <w:jc w:val="center"/>
        </w:trPr>
        <w:tc>
          <w:tcPr>
            <w:tcW w:w="4390" w:type="dxa"/>
          </w:tcPr>
          <w:p w:rsidR="00AF571D" w:rsidRPr="00631A87" w:rsidRDefault="00AF571D" w:rsidP="00631A87">
            <w:pPr>
              <w:spacing w:line="360" w:lineRule="auto"/>
              <w:jc w:val="center"/>
              <w:rPr>
                <w:sz w:val="20"/>
                <w:szCs w:val="20"/>
              </w:rPr>
            </w:pPr>
            <w:r w:rsidRPr="00631A87">
              <w:rPr>
                <w:sz w:val="20"/>
                <w:szCs w:val="20"/>
              </w:rPr>
              <w:t>*</w:t>
            </w:r>
            <w:r w:rsidRPr="00631A87">
              <w:rPr>
                <w:sz w:val="20"/>
                <w:szCs w:val="20"/>
                <w:lang w:val="en-US"/>
              </w:rPr>
              <w:t>P</w:t>
            </w:r>
            <w:r w:rsidRPr="00631A87">
              <w:rPr>
                <w:sz w:val="20"/>
                <w:szCs w:val="20"/>
                <w:vertAlign w:val="subscript"/>
              </w:rPr>
              <w:t>1</w:t>
            </w:r>
            <w:r w:rsidRPr="00631A87">
              <w:rPr>
                <w:sz w:val="20"/>
                <w:szCs w:val="20"/>
              </w:rPr>
              <w:t xml:space="preserve">- по сравнению с данными, полученными </w:t>
            </w:r>
          </w:p>
          <w:p w:rsidR="00AF571D" w:rsidRPr="00631A87" w:rsidRDefault="00AF571D" w:rsidP="00631A87">
            <w:pPr>
              <w:spacing w:line="360" w:lineRule="auto"/>
              <w:jc w:val="center"/>
              <w:rPr>
                <w:sz w:val="20"/>
                <w:szCs w:val="20"/>
              </w:rPr>
            </w:pPr>
            <w:r w:rsidRPr="00631A87">
              <w:rPr>
                <w:sz w:val="20"/>
                <w:szCs w:val="20"/>
              </w:rPr>
              <w:t>через 10 мин для сыворотки крови;</w:t>
            </w:r>
            <w:r w:rsidR="001B6703" w:rsidRPr="00631A87">
              <w:rPr>
                <w:sz w:val="20"/>
                <w:szCs w:val="20"/>
              </w:rPr>
              <w:t xml:space="preserve"> </w:t>
            </w:r>
          </w:p>
          <w:p w:rsidR="00AF571D" w:rsidRPr="00631A87" w:rsidRDefault="00AF571D" w:rsidP="00631A87">
            <w:pPr>
              <w:spacing w:line="360" w:lineRule="auto"/>
              <w:jc w:val="center"/>
              <w:rPr>
                <w:sz w:val="20"/>
                <w:szCs w:val="20"/>
              </w:rPr>
            </w:pPr>
            <w:r w:rsidRPr="00631A87">
              <w:rPr>
                <w:sz w:val="20"/>
                <w:szCs w:val="20"/>
                <w:lang w:val="en-US"/>
              </w:rPr>
              <w:t>P</w:t>
            </w:r>
            <w:r w:rsidRPr="00631A87">
              <w:rPr>
                <w:sz w:val="20"/>
                <w:szCs w:val="20"/>
                <w:vertAlign w:val="subscript"/>
              </w:rPr>
              <w:t xml:space="preserve">2 </w:t>
            </w:r>
            <w:r w:rsidRPr="00631A87">
              <w:rPr>
                <w:sz w:val="20"/>
                <w:szCs w:val="20"/>
              </w:rPr>
              <w:t>- по сравнению с данными, полученными через 60 мин для сыворотки крови;</w:t>
            </w:r>
          </w:p>
          <w:p w:rsidR="00AF571D" w:rsidRPr="00631A87" w:rsidRDefault="00AF571D" w:rsidP="00631A87">
            <w:pPr>
              <w:spacing w:line="360" w:lineRule="auto"/>
              <w:jc w:val="center"/>
              <w:rPr>
                <w:sz w:val="20"/>
                <w:szCs w:val="20"/>
              </w:rPr>
            </w:pPr>
            <w:r w:rsidRPr="00631A87">
              <w:rPr>
                <w:sz w:val="20"/>
                <w:szCs w:val="20"/>
                <w:lang w:val="en-US"/>
              </w:rPr>
              <w:t>P</w:t>
            </w:r>
            <w:r w:rsidRPr="00631A87">
              <w:rPr>
                <w:sz w:val="20"/>
                <w:szCs w:val="20"/>
                <w:vertAlign w:val="subscript"/>
              </w:rPr>
              <w:t xml:space="preserve">3 </w:t>
            </w:r>
            <w:r w:rsidRPr="00631A87">
              <w:rPr>
                <w:sz w:val="20"/>
                <w:szCs w:val="20"/>
              </w:rPr>
              <w:t>– по сравнению с данными, полученными через 120 мин для сыворотки крови;</w:t>
            </w:r>
          </w:p>
          <w:p w:rsidR="00AF571D" w:rsidRPr="00631A87" w:rsidRDefault="00AF571D" w:rsidP="00631A87">
            <w:pPr>
              <w:spacing w:line="360" w:lineRule="auto"/>
              <w:jc w:val="center"/>
              <w:rPr>
                <w:sz w:val="20"/>
                <w:szCs w:val="20"/>
              </w:rPr>
            </w:pPr>
            <w:r w:rsidRPr="00631A87">
              <w:rPr>
                <w:sz w:val="20"/>
                <w:szCs w:val="20"/>
                <w:lang w:val="en-US"/>
              </w:rPr>
              <w:t>P</w:t>
            </w:r>
            <w:r w:rsidRPr="00631A87">
              <w:rPr>
                <w:sz w:val="20"/>
                <w:szCs w:val="20"/>
                <w:vertAlign w:val="subscript"/>
              </w:rPr>
              <w:t>4</w:t>
            </w:r>
            <w:r w:rsidRPr="00631A87">
              <w:rPr>
                <w:sz w:val="20"/>
                <w:szCs w:val="20"/>
              </w:rPr>
              <w:t>- по сравнению с данными, полученными через 10 мин для ЖРП;</w:t>
            </w:r>
            <w:r w:rsidR="001B6703" w:rsidRPr="00631A87">
              <w:rPr>
                <w:sz w:val="20"/>
                <w:szCs w:val="20"/>
              </w:rPr>
              <w:t xml:space="preserve"> </w:t>
            </w:r>
          </w:p>
          <w:p w:rsidR="00AF571D" w:rsidRPr="00631A87" w:rsidRDefault="00AF571D" w:rsidP="00631A87">
            <w:pPr>
              <w:spacing w:line="360" w:lineRule="auto"/>
              <w:jc w:val="center"/>
              <w:rPr>
                <w:sz w:val="20"/>
                <w:szCs w:val="20"/>
              </w:rPr>
            </w:pPr>
            <w:r w:rsidRPr="00631A87">
              <w:rPr>
                <w:sz w:val="20"/>
                <w:szCs w:val="20"/>
                <w:lang w:val="en-US"/>
              </w:rPr>
              <w:t>P</w:t>
            </w:r>
            <w:r w:rsidRPr="00631A87">
              <w:rPr>
                <w:sz w:val="20"/>
                <w:szCs w:val="20"/>
                <w:vertAlign w:val="subscript"/>
              </w:rPr>
              <w:t xml:space="preserve">4 </w:t>
            </w:r>
            <w:r w:rsidRPr="00631A87">
              <w:rPr>
                <w:sz w:val="20"/>
                <w:szCs w:val="20"/>
              </w:rPr>
              <w:t>- по сравнению с данными, полученными через 60 мин для ЖРП;</w:t>
            </w:r>
          </w:p>
        </w:tc>
        <w:tc>
          <w:tcPr>
            <w:tcW w:w="4259" w:type="dxa"/>
          </w:tcPr>
          <w:p w:rsidR="00AF571D" w:rsidRPr="00631A87" w:rsidRDefault="00AF571D" w:rsidP="00631A87">
            <w:pPr>
              <w:spacing w:line="360" w:lineRule="auto"/>
              <w:jc w:val="center"/>
              <w:rPr>
                <w:sz w:val="20"/>
                <w:szCs w:val="20"/>
              </w:rPr>
            </w:pPr>
            <w:r w:rsidRPr="00631A87">
              <w:rPr>
                <w:sz w:val="20"/>
                <w:szCs w:val="20"/>
                <w:lang w:val="en-US"/>
              </w:rPr>
              <w:t>P</w:t>
            </w:r>
            <w:r w:rsidRPr="00631A87">
              <w:rPr>
                <w:sz w:val="20"/>
                <w:szCs w:val="20"/>
                <w:vertAlign w:val="subscript"/>
              </w:rPr>
              <w:t xml:space="preserve">5 </w:t>
            </w:r>
            <w:r w:rsidRPr="00631A87">
              <w:rPr>
                <w:sz w:val="20"/>
                <w:szCs w:val="20"/>
              </w:rPr>
              <w:t>– по сравнению с данными, полученными через 120 мин ЖРП;</w:t>
            </w:r>
          </w:p>
          <w:p w:rsidR="00AF571D" w:rsidRPr="00631A87" w:rsidRDefault="00AF571D" w:rsidP="00631A87">
            <w:pPr>
              <w:spacing w:line="360" w:lineRule="auto"/>
              <w:jc w:val="center"/>
              <w:rPr>
                <w:sz w:val="20"/>
                <w:szCs w:val="20"/>
              </w:rPr>
            </w:pPr>
            <w:r w:rsidRPr="00631A87">
              <w:rPr>
                <w:sz w:val="20"/>
                <w:szCs w:val="20"/>
                <w:lang w:val="en-US"/>
              </w:rPr>
              <w:t>P</w:t>
            </w:r>
            <w:r w:rsidRPr="00631A87">
              <w:rPr>
                <w:sz w:val="20"/>
                <w:szCs w:val="20"/>
                <w:vertAlign w:val="subscript"/>
              </w:rPr>
              <w:t xml:space="preserve">6 </w:t>
            </w:r>
            <w:r w:rsidRPr="00631A87">
              <w:rPr>
                <w:sz w:val="20"/>
                <w:szCs w:val="20"/>
              </w:rPr>
              <w:t xml:space="preserve">– по сравнению с данными, полученными через </w:t>
            </w:r>
          </w:p>
          <w:p w:rsidR="00AF571D" w:rsidRPr="00631A87" w:rsidRDefault="00AF571D" w:rsidP="00631A87">
            <w:pPr>
              <w:spacing w:line="360" w:lineRule="auto"/>
              <w:jc w:val="center"/>
              <w:rPr>
                <w:sz w:val="20"/>
                <w:szCs w:val="20"/>
              </w:rPr>
            </w:pPr>
            <w:r w:rsidRPr="00631A87">
              <w:rPr>
                <w:sz w:val="20"/>
                <w:szCs w:val="20"/>
              </w:rPr>
              <w:t>10 мин для сыворотки и ЖРП;</w:t>
            </w:r>
          </w:p>
          <w:p w:rsidR="00AF571D" w:rsidRPr="00631A87" w:rsidRDefault="00AF571D" w:rsidP="00631A87">
            <w:pPr>
              <w:spacing w:line="360" w:lineRule="auto"/>
              <w:jc w:val="center"/>
              <w:rPr>
                <w:sz w:val="20"/>
                <w:szCs w:val="20"/>
              </w:rPr>
            </w:pPr>
            <w:r w:rsidRPr="00631A87">
              <w:rPr>
                <w:sz w:val="20"/>
                <w:szCs w:val="20"/>
                <w:lang w:val="en-US"/>
              </w:rPr>
              <w:t>P</w:t>
            </w:r>
            <w:r w:rsidRPr="00631A87">
              <w:rPr>
                <w:sz w:val="20"/>
                <w:szCs w:val="20"/>
                <w:vertAlign w:val="subscript"/>
              </w:rPr>
              <w:t xml:space="preserve">7 </w:t>
            </w:r>
            <w:r w:rsidRPr="00631A87">
              <w:rPr>
                <w:sz w:val="20"/>
                <w:szCs w:val="20"/>
              </w:rPr>
              <w:t xml:space="preserve">– по сравнению с данными полученными через </w:t>
            </w:r>
          </w:p>
          <w:p w:rsidR="00AF571D" w:rsidRPr="00631A87" w:rsidRDefault="00AF571D" w:rsidP="00631A87">
            <w:pPr>
              <w:spacing w:line="360" w:lineRule="auto"/>
              <w:jc w:val="center"/>
              <w:rPr>
                <w:sz w:val="20"/>
                <w:szCs w:val="20"/>
              </w:rPr>
            </w:pPr>
            <w:r w:rsidRPr="00631A87">
              <w:rPr>
                <w:sz w:val="20"/>
                <w:szCs w:val="20"/>
              </w:rPr>
              <w:t>60 мин для сыворотки и ЖРП;</w:t>
            </w:r>
          </w:p>
          <w:p w:rsidR="00AF571D" w:rsidRPr="00631A87" w:rsidRDefault="00AF571D" w:rsidP="00631A87">
            <w:pPr>
              <w:spacing w:line="360" w:lineRule="auto"/>
              <w:jc w:val="center"/>
              <w:rPr>
                <w:sz w:val="20"/>
                <w:szCs w:val="20"/>
              </w:rPr>
            </w:pPr>
            <w:r w:rsidRPr="00631A87">
              <w:rPr>
                <w:sz w:val="20"/>
                <w:szCs w:val="20"/>
                <w:lang w:val="en-US"/>
              </w:rPr>
              <w:t>P</w:t>
            </w:r>
            <w:r w:rsidRPr="00631A87">
              <w:rPr>
                <w:sz w:val="20"/>
                <w:szCs w:val="20"/>
                <w:vertAlign w:val="subscript"/>
              </w:rPr>
              <w:t xml:space="preserve">8 </w:t>
            </w:r>
            <w:r w:rsidRPr="00631A87">
              <w:rPr>
                <w:sz w:val="20"/>
                <w:szCs w:val="20"/>
              </w:rPr>
              <w:t>– по сравнению с данными полученными через 120 мин для сыворотки и ЖРП;</w:t>
            </w:r>
          </w:p>
        </w:tc>
      </w:tr>
    </w:tbl>
    <w:p w:rsidR="00E72848" w:rsidRPr="001B6703" w:rsidRDefault="00E72848" w:rsidP="00685C0A">
      <w:pPr>
        <w:spacing w:line="360" w:lineRule="auto"/>
        <w:ind w:firstLine="709"/>
        <w:rPr>
          <w:color w:val="464646"/>
          <w:sz w:val="28"/>
          <w:szCs w:val="20"/>
        </w:rPr>
        <w:sectPr w:rsidR="00E72848" w:rsidRPr="001B6703" w:rsidSect="001B6703">
          <w:type w:val="continuous"/>
          <w:pgSz w:w="11906" w:h="16838" w:code="9"/>
          <w:pgMar w:top="1134" w:right="851" w:bottom="1134" w:left="1701" w:header="709" w:footer="709" w:gutter="0"/>
          <w:cols w:sep="1" w:space="709"/>
          <w:titlePg/>
          <w:docGrid w:linePitch="360"/>
        </w:sectPr>
      </w:pPr>
    </w:p>
    <w:p w:rsidR="00631A87" w:rsidRDefault="00631A87" w:rsidP="00685C0A">
      <w:pPr>
        <w:tabs>
          <w:tab w:val="left" w:pos="360"/>
        </w:tabs>
        <w:spacing w:line="360" w:lineRule="auto"/>
        <w:ind w:firstLine="709"/>
        <w:rPr>
          <w:sz w:val="28"/>
          <w:szCs w:val="28"/>
        </w:rPr>
      </w:pPr>
    </w:p>
    <w:p w:rsidR="00555E12" w:rsidRPr="001B6703" w:rsidRDefault="00E72848" w:rsidP="00631A87">
      <w:pPr>
        <w:tabs>
          <w:tab w:val="left" w:pos="360"/>
        </w:tabs>
        <w:spacing w:line="360" w:lineRule="auto"/>
        <w:ind w:firstLine="709"/>
        <w:jc w:val="both"/>
        <w:rPr>
          <w:sz w:val="28"/>
          <w:szCs w:val="28"/>
        </w:rPr>
      </w:pPr>
      <w:r w:rsidRPr="001B6703">
        <w:rPr>
          <w:sz w:val="28"/>
          <w:szCs w:val="28"/>
        </w:rPr>
        <w:t>Показано, что содержание БП</w:t>
      </w:r>
      <w:r w:rsidR="00EF337E" w:rsidRPr="001B6703">
        <w:rPr>
          <w:sz w:val="28"/>
          <w:szCs w:val="28"/>
        </w:rPr>
        <w:t xml:space="preserve"> в сыворотке крови через 60 мин</w:t>
      </w:r>
      <w:r w:rsidRPr="001B6703">
        <w:rPr>
          <w:sz w:val="28"/>
          <w:szCs w:val="28"/>
        </w:rPr>
        <w:t xml:space="preserve"> находится н</w:t>
      </w:r>
      <w:r w:rsidR="00EF337E" w:rsidRPr="001B6703">
        <w:rPr>
          <w:sz w:val="28"/>
          <w:szCs w:val="28"/>
        </w:rPr>
        <w:t>а уровне его содержания через 10</w:t>
      </w:r>
      <w:r w:rsidRPr="001B6703">
        <w:rPr>
          <w:sz w:val="28"/>
          <w:szCs w:val="28"/>
        </w:rPr>
        <w:t xml:space="preserve"> мин (</w:t>
      </w:r>
      <w:r w:rsidR="00EF337E" w:rsidRPr="001B6703">
        <w:rPr>
          <w:sz w:val="28"/>
          <w:szCs w:val="28"/>
          <w:lang w:val="en-US"/>
        </w:rPr>
        <w:t>p</w:t>
      </w:r>
      <w:r w:rsidR="00EF337E" w:rsidRPr="001B6703">
        <w:rPr>
          <w:sz w:val="28"/>
          <w:szCs w:val="28"/>
        </w:rPr>
        <w:t>1&gt;0,05); через 120 мин БП понижается до (20±3) мкг/мл и статистически достоверно отличается от его содержания через 10 и 60 мин (</w:t>
      </w:r>
      <w:r w:rsidR="00EF337E" w:rsidRPr="001B6703">
        <w:rPr>
          <w:sz w:val="28"/>
          <w:szCs w:val="28"/>
          <w:lang w:val="en-US"/>
        </w:rPr>
        <w:t>p</w:t>
      </w:r>
      <w:r w:rsidR="00EF337E" w:rsidRPr="001B6703">
        <w:rPr>
          <w:sz w:val="28"/>
          <w:szCs w:val="28"/>
        </w:rPr>
        <w:t>3&lt;0,001).</w:t>
      </w:r>
    </w:p>
    <w:p w:rsidR="00555E12" w:rsidRPr="001B6703" w:rsidRDefault="00EF337E" w:rsidP="00631A87">
      <w:pPr>
        <w:tabs>
          <w:tab w:val="left" w:pos="360"/>
        </w:tabs>
        <w:spacing w:line="360" w:lineRule="auto"/>
        <w:ind w:firstLine="709"/>
        <w:jc w:val="both"/>
        <w:rPr>
          <w:sz w:val="28"/>
          <w:szCs w:val="28"/>
        </w:rPr>
      </w:pPr>
      <w:r w:rsidRPr="001B6703">
        <w:rPr>
          <w:sz w:val="28"/>
          <w:szCs w:val="28"/>
        </w:rPr>
        <w:t>Содержание БП в ЖРП через 10, 60 мин отличается от введенного количества антибиотика (</w:t>
      </w:r>
      <w:r w:rsidRPr="001B6703">
        <w:rPr>
          <w:sz w:val="28"/>
          <w:szCs w:val="28"/>
          <w:lang w:val="en-US"/>
        </w:rPr>
        <w:t>p</w:t>
      </w:r>
      <w:r w:rsidRPr="001B6703">
        <w:rPr>
          <w:sz w:val="28"/>
          <w:szCs w:val="28"/>
        </w:rPr>
        <w:t xml:space="preserve">4&gt;0,05; </w:t>
      </w:r>
      <w:r w:rsidRPr="001B6703">
        <w:rPr>
          <w:sz w:val="28"/>
          <w:szCs w:val="28"/>
          <w:lang w:val="en-US"/>
        </w:rPr>
        <w:t>p</w:t>
      </w:r>
      <w:r w:rsidRPr="001B6703">
        <w:rPr>
          <w:sz w:val="28"/>
          <w:szCs w:val="28"/>
        </w:rPr>
        <w:t>5&gt;0,05); через 120 мин содержание БП понижается и статистически достоверно отличается от введенного количества БП и его содержания через 10 и 60 мин (</w:t>
      </w:r>
      <w:r w:rsidRPr="001B6703">
        <w:rPr>
          <w:sz w:val="28"/>
          <w:szCs w:val="28"/>
          <w:lang w:val="en-US"/>
        </w:rPr>
        <w:t>p</w:t>
      </w:r>
      <w:r w:rsidRPr="001B6703">
        <w:rPr>
          <w:sz w:val="28"/>
          <w:szCs w:val="28"/>
        </w:rPr>
        <w:t>6&lt;0,001).</w:t>
      </w:r>
    </w:p>
    <w:p w:rsidR="00555E12" w:rsidRPr="001B6703" w:rsidRDefault="00EF337E" w:rsidP="00631A87">
      <w:pPr>
        <w:tabs>
          <w:tab w:val="left" w:pos="360"/>
        </w:tabs>
        <w:spacing w:line="360" w:lineRule="auto"/>
        <w:ind w:firstLine="709"/>
        <w:jc w:val="both"/>
        <w:rPr>
          <w:sz w:val="28"/>
          <w:szCs w:val="28"/>
        </w:rPr>
      </w:pPr>
      <w:r w:rsidRPr="001B6703">
        <w:rPr>
          <w:sz w:val="28"/>
          <w:szCs w:val="28"/>
        </w:rPr>
        <w:t>Не выявлено статистически достоверной разницы между содержанием антибиотика в сыворотке крови и смешанной слюне через 10 мин (</w:t>
      </w:r>
      <w:r w:rsidRPr="001B6703">
        <w:rPr>
          <w:sz w:val="28"/>
          <w:szCs w:val="28"/>
          <w:lang w:val="en-US"/>
        </w:rPr>
        <w:t>p</w:t>
      </w:r>
      <w:r w:rsidRPr="001B6703">
        <w:rPr>
          <w:sz w:val="28"/>
          <w:szCs w:val="28"/>
        </w:rPr>
        <w:t>7&gt;0,05), 60 мин (</w:t>
      </w:r>
      <w:r w:rsidRPr="001B6703">
        <w:rPr>
          <w:sz w:val="28"/>
          <w:szCs w:val="28"/>
          <w:lang w:val="en-US"/>
        </w:rPr>
        <w:t>p</w:t>
      </w:r>
      <w:r w:rsidRPr="001B6703">
        <w:rPr>
          <w:sz w:val="28"/>
          <w:szCs w:val="28"/>
        </w:rPr>
        <w:t>8&gt;0,05) и 120 мин (</w:t>
      </w:r>
      <w:r w:rsidRPr="001B6703">
        <w:rPr>
          <w:sz w:val="28"/>
          <w:szCs w:val="28"/>
          <w:lang w:val="en-US"/>
        </w:rPr>
        <w:t>p</w:t>
      </w:r>
      <w:r w:rsidRPr="001B6703">
        <w:rPr>
          <w:sz w:val="28"/>
          <w:szCs w:val="28"/>
        </w:rPr>
        <w:t>9&gt;0,05).</w:t>
      </w:r>
    </w:p>
    <w:p w:rsidR="00F31502" w:rsidRPr="001B6703" w:rsidRDefault="00EF337E" w:rsidP="00631A87">
      <w:pPr>
        <w:tabs>
          <w:tab w:val="left" w:pos="360"/>
        </w:tabs>
        <w:spacing w:line="360" w:lineRule="auto"/>
        <w:ind w:firstLine="709"/>
        <w:jc w:val="both"/>
        <w:rPr>
          <w:sz w:val="28"/>
          <w:szCs w:val="28"/>
        </w:rPr>
      </w:pPr>
      <w:r w:rsidRPr="001B6703">
        <w:rPr>
          <w:sz w:val="28"/>
          <w:szCs w:val="28"/>
        </w:rPr>
        <w:t xml:space="preserve">Полученные данные свидетельствуют об одинаковом поведении бензилпенициллина в исследуемых биосредах независимо от введенного количества антибиотика (40 мкг/мл и 20 мкг/мл). </w:t>
      </w:r>
    </w:p>
    <w:p w:rsidR="00EB132F" w:rsidRPr="001B6703" w:rsidRDefault="00EF337E" w:rsidP="00631A87">
      <w:pPr>
        <w:tabs>
          <w:tab w:val="left" w:pos="360"/>
        </w:tabs>
        <w:spacing w:line="360" w:lineRule="auto"/>
        <w:ind w:firstLine="709"/>
        <w:jc w:val="both"/>
        <w:rPr>
          <w:sz w:val="28"/>
          <w:szCs w:val="28"/>
        </w:rPr>
      </w:pPr>
      <w:r w:rsidRPr="001B6703">
        <w:rPr>
          <w:sz w:val="28"/>
          <w:szCs w:val="28"/>
        </w:rPr>
        <w:t>Не выявлено статистически достоверной разницы по содержанию ампициллина, оксациллина, цефазолина и цефотаксима через 10, 60, 120 мин по сравнению с введенными концентрациями (</w:t>
      </w:r>
      <w:r w:rsidRPr="001B6703">
        <w:rPr>
          <w:sz w:val="28"/>
          <w:szCs w:val="28"/>
          <w:lang w:val="en-US"/>
        </w:rPr>
        <w:t>p</w:t>
      </w:r>
      <w:r w:rsidRPr="001B6703">
        <w:rPr>
          <w:sz w:val="28"/>
          <w:szCs w:val="28"/>
        </w:rPr>
        <w:t>1</w:t>
      </w:r>
      <w:r w:rsidRPr="001B6703">
        <w:rPr>
          <w:sz w:val="28"/>
          <w:szCs w:val="28"/>
        </w:rPr>
        <w:sym w:font="Symbol" w:char="F0B8"/>
      </w:r>
      <w:r w:rsidRPr="001B6703">
        <w:rPr>
          <w:sz w:val="28"/>
          <w:szCs w:val="28"/>
          <w:lang w:val="en-US"/>
        </w:rPr>
        <w:t>p</w:t>
      </w:r>
      <w:r w:rsidRPr="001B6703">
        <w:rPr>
          <w:sz w:val="28"/>
          <w:szCs w:val="28"/>
        </w:rPr>
        <w:t>9&gt;0,05)</w:t>
      </w:r>
      <w:r w:rsidR="00EB132F" w:rsidRPr="001B6703">
        <w:rPr>
          <w:sz w:val="28"/>
          <w:szCs w:val="28"/>
        </w:rPr>
        <w:t>.</w:t>
      </w:r>
    </w:p>
    <w:p w:rsidR="00EB132F" w:rsidRPr="001B6703" w:rsidRDefault="00EB132F" w:rsidP="00631A87">
      <w:pPr>
        <w:tabs>
          <w:tab w:val="left" w:pos="360"/>
        </w:tabs>
        <w:spacing w:line="360" w:lineRule="auto"/>
        <w:ind w:firstLine="709"/>
        <w:jc w:val="both"/>
        <w:rPr>
          <w:sz w:val="28"/>
          <w:szCs w:val="28"/>
        </w:rPr>
      </w:pPr>
      <w:r w:rsidRPr="001B6703">
        <w:rPr>
          <w:sz w:val="28"/>
          <w:szCs w:val="28"/>
        </w:rPr>
        <w:t xml:space="preserve">Проведено ионометрическое определение антибиотиков в крови и смешанной слюне больных </w:t>
      </w:r>
      <w:r w:rsidR="00A60209" w:rsidRPr="001B6703">
        <w:rPr>
          <w:sz w:val="28"/>
          <w:szCs w:val="28"/>
        </w:rPr>
        <w:t xml:space="preserve">в возрасте 12±2 года </w:t>
      </w:r>
      <w:r w:rsidRPr="001B6703">
        <w:rPr>
          <w:sz w:val="28"/>
          <w:szCs w:val="28"/>
        </w:rPr>
        <w:t>с инфекцией мочевыводящих путей до и на фоне лечения антибиотиками (табл. 2).</w:t>
      </w:r>
    </w:p>
    <w:p w:rsidR="00631A87" w:rsidRDefault="00631A87" w:rsidP="00685C0A">
      <w:pPr>
        <w:spacing w:line="360" w:lineRule="auto"/>
        <w:ind w:firstLine="709"/>
        <w:jc w:val="right"/>
        <w:rPr>
          <w:sz w:val="28"/>
        </w:rPr>
      </w:pPr>
    </w:p>
    <w:p w:rsidR="00EB132F" w:rsidRPr="001B6703" w:rsidRDefault="00EB132F" w:rsidP="00685C0A">
      <w:pPr>
        <w:spacing w:line="360" w:lineRule="auto"/>
        <w:ind w:firstLine="709"/>
        <w:jc w:val="right"/>
        <w:rPr>
          <w:sz w:val="28"/>
        </w:rPr>
      </w:pPr>
      <w:r w:rsidRPr="001B6703">
        <w:rPr>
          <w:sz w:val="28"/>
        </w:rPr>
        <w:t>Таблица 2</w:t>
      </w:r>
    </w:p>
    <w:p w:rsidR="00EB132F" w:rsidRPr="001B6703" w:rsidRDefault="00EB132F" w:rsidP="00685C0A">
      <w:pPr>
        <w:spacing w:line="360" w:lineRule="auto"/>
        <w:ind w:firstLine="709"/>
        <w:jc w:val="center"/>
        <w:rPr>
          <w:b/>
          <w:sz w:val="28"/>
        </w:rPr>
      </w:pPr>
      <w:r w:rsidRPr="001B6703">
        <w:rPr>
          <w:b/>
          <w:sz w:val="28"/>
        </w:rPr>
        <w:t xml:space="preserve">Содержание антибиотиков в сыворотке крови и смешанной слюне больных с инфекцией мочевыводящих путей (средний возраст 12±2 года, </w:t>
      </w:r>
      <w:r w:rsidRPr="001B6703">
        <w:rPr>
          <w:b/>
          <w:sz w:val="28"/>
          <w:lang w:val="en-US"/>
        </w:rPr>
        <w:t>n</w:t>
      </w:r>
      <w:r w:rsidRPr="001B6703">
        <w:rPr>
          <w:b/>
          <w:sz w:val="28"/>
        </w:rPr>
        <w:t xml:space="preserve"> = 28) </w:t>
      </w:r>
      <w:r w:rsidRPr="001B6703">
        <w:rPr>
          <w:b/>
          <w:sz w:val="28"/>
          <w:lang w:val="en-US"/>
        </w:rPr>
        <w:t>M</w:t>
      </w:r>
      <w:r w:rsidRPr="001B6703">
        <w:rPr>
          <w:b/>
          <w:sz w:val="28"/>
        </w:rPr>
        <w:t>±</w:t>
      </w:r>
      <w:r w:rsidRPr="001B6703">
        <w:rPr>
          <w:b/>
          <w:sz w:val="28"/>
          <w:lang w:val="en-US"/>
        </w:rPr>
        <w:t>m</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104"/>
        <w:gridCol w:w="1589"/>
        <w:gridCol w:w="1589"/>
        <w:gridCol w:w="1142"/>
        <w:gridCol w:w="1507"/>
      </w:tblGrid>
      <w:tr w:rsidR="00EB132F" w:rsidRPr="00631A87" w:rsidTr="00631A87">
        <w:trPr>
          <w:trHeight w:val="393"/>
          <w:jc w:val="center"/>
        </w:trPr>
        <w:tc>
          <w:tcPr>
            <w:tcW w:w="956" w:type="dxa"/>
            <w:vMerge w:val="restart"/>
            <w:vAlign w:val="center"/>
          </w:tcPr>
          <w:p w:rsidR="00EB132F" w:rsidRPr="00631A87" w:rsidRDefault="00EB132F" w:rsidP="00631A87">
            <w:pPr>
              <w:spacing w:line="360" w:lineRule="auto"/>
              <w:jc w:val="center"/>
              <w:rPr>
                <w:sz w:val="20"/>
              </w:rPr>
            </w:pPr>
            <w:r w:rsidRPr="00631A87">
              <w:rPr>
                <w:sz w:val="20"/>
              </w:rPr>
              <w:t>Антибиотик</w:t>
            </w:r>
          </w:p>
        </w:tc>
        <w:tc>
          <w:tcPr>
            <w:tcW w:w="1104" w:type="dxa"/>
            <w:vMerge w:val="restart"/>
            <w:vAlign w:val="center"/>
          </w:tcPr>
          <w:p w:rsidR="00EB132F" w:rsidRPr="00631A87" w:rsidRDefault="00EB132F" w:rsidP="00631A87">
            <w:pPr>
              <w:spacing w:line="360" w:lineRule="auto"/>
              <w:jc w:val="center"/>
              <w:rPr>
                <w:sz w:val="20"/>
              </w:rPr>
            </w:pPr>
            <w:r w:rsidRPr="00631A87">
              <w:rPr>
                <w:sz w:val="20"/>
              </w:rPr>
              <w:t>Число пациентов</w:t>
            </w:r>
          </w:p>
        </w:tc>
        <w:tc>
          <w:tcPr>
            <w:tcW w:w="3412" w:type="dxa"/>
            <w:gridSpan w:val="2"/>
            <w:vAlign w:val="center"/>
          </w:tcPr>
          <w:p w:rsidR="00EB132F" w:rsidRPr="00631A87" w:rsidRDefault="00EB132F" w:rsidP="00631A87">
            <w:pPr>
              <w:spacing w:line="360" w:lineRule="auto"/>
              <w:jc w:val="center"/>
              <w:rPr>
                <w:sz w:val="20"/>
              </w:rPr>
            </w:pPr>
            <w:r w:rsidRPr="00631A87">
              <w:rPr>
                <w:sz w:val="20"/>
              </w:rPr>
              <w:t>Сыворотка, мкг/мл</w:t>
            </w:r>
          </w:p>
        </w:tc>
        <w:tc>
          <w:tcPr>
            <w:tcW w:w="2789" w:type="dxa"/>
            <w:gridSpan w:val="2"/>
            <w:vAlign w:val="center"/>
          </w:tcPr>
          <w:p w:rsidR="00EB132F" w:rsidRPr="00631A87" w:rsidRDefault="00EB132F" w:rsidP="00631A87">
            <w:pPr>
              <w:spacing w:line="360" w:lineRule="auto"/>
              <w:jc w:val="center"/>
              <w:rPr>
                <w:sz w:val="20"/>
              </w:rPr>
            </w:pPr>
            <w:r w:rsidRPr="00631A87">
              <w:rPr>
                <w:sz w:val="20"/>
              </w:rPr>
              <w:t>Смешанная слюна</w:t>
            </w:r>
            <w:r w:rsidR="00F70F49" w:rsidRPr="00631A87">
              <w:rPr>
                <w:sz w:val="20"/>
              </w:rPr>
              <w:t>, мкг/мл</w:t>
            </w:r>
          </w:p>
        </w:tc>
      </w:tr>
      <w:tr w:rsidR="00EB132F" w:rsidRPr="00631A87" w:rsidTr="00631A87">
        <w:trPr>
          <w:trHeight w:val="70"/>
          <w:jc w:val="center"/>
        </w:trPr>
        <w:tc>
          <w:tcPr>
            <w:tcW w:w="956" w:type="dxa"/>
            <w:vMerge/>
            <w:vAlign w:val="center"/>
          </w:tcPr>
          <w:p w:rsidR="00EB132F" w:rsidRPr="00631A87" w:rsidRDefault="00EB132F" w:rsidP="00631A87">
            <w:pPr>
              <w:spacing w:line="360" w:lineRule="auto"/>
              <w:jc w:val="center"/>
              <w:rPr>
                <w:sz w:val="20"/>
              </w:rPr>
            </w:pPr>
          </w:p>
        </w:tc>
        <w:tc>
          <w:tcPr>
            <w:tcW w:w="1104" w:type="dxa"/>
            <w:vMerge/>
            <w:vAlign w:val="center"/>
          </w:tcPr>
          <w:p w:rsidR="00EB132F" w:rsidRPr="00631A87" w:rsidRDefault="00EB132F" w:rsidP="00631A87">
            <w:pPr>
              <w:spacing w:line="360" w:lineRule="auto"/>
              <w:jc w:val="center"/>
              <w:rPr>
                <w:sz w:val="20"/>
              </w:rPr>
            </w:pPr>
          </w:p>
        </w:tc>
        <w:tc>
          <w:tcPr>
            <w:tcW w:w="1706" w:type="dxa"/>
            <w:vAlign w:val="center"/>
          </w:tcPr>
          <w:p w:rsidR="00EB132F" w:rsidRPr="00631A87" w:rsidRDefault="00EB132F" w:rsidP="00631A87">
            <w:pPr>
              <w:spacing w:line="360" w:lineRule="auto"/>
              <w:jc w:val="center"/>
              <w:rPr>
                <w:sz w:val="20"/>
              </w:rPr>
            </w:pPr>
            <w:r w:rsidRPr="00631A87">
              <w:rPr>
                <w:sz w:val="20"/>
              </w:rPr>
              <w:t>1 день</w:t>
            </w:r>
          </w:p>
        </w:tc>
        <w:tc>
          <w:tcPr>
            <w:tcW w:w="1706" w:type="dxa"/>
            <w:vAlign w:val="center"/>
          </w:tcPr>
          <w:p w:rsidR="00EB132F" w:rsidRPr="00631A87" w:rsidRDefault="00EB132F" w:rsidP="00631A87">
            <w:pPr>
              <w:spacing w:line="360" w:lineRule="auto"/>
              <w:jc w:val="center"/>
              <w:rPr>
                <w:sz w:val="20"/>
              </w:rPr>
            </w:pPr>
            <w:r w:rsidRPr="00631A87">
              <w:rPr>
                <w:sz w:val="20"/>
              </w:rPr>
              <w:t>5 день</w:t>
            </w:r>
          </w:p>
        </w:tc>
        <w:tc>
          <w:tcPr>
            <w:tcW w:w="1180" w:type="dxa"/>
            <w:vAlign w:val="center"/>
          </w:tcPr>
          <w:p w:rsidR="00EB132F" w:rsidRPr="00631A87" w:rsidRDefault="00EB132F" w:rsidP="00631A87">
            <w:pPr>
              <w:spacing w:line="360" w:lineRule="auto"/>
              <w:jc w:val="center"/>
              <w:rPr>
                <w:sz w:val="20"/>
              </w:rPr>
            </w:pPr>
            <w:r w:rsidRPr="00631A87">
              <w:rPr>
                <w:sz w:val="20"/>
              </w:rPr>
              <w:t>1 день</w:t>
            </w:r>
          </w:p>
        </w:tc>
        <w:tc>
          <w:tcPr>
            <w:tcW w:w="1609" w:type="dxa"/>
            <w:vAlign w:val="center"/>
          </w:tcPr>
          <w:p w:rsidR="00EB132F" w:rsidRPr="00631A87" w:rsidRDefault="00EB132F" w:rsidP="00631A87">
            <w:pPr>
              <w:spacing w:line="360" w:lineRule="auto"/>
              <w:jc w:val="center"/>
              <w:rPr>
                <w:sz w:val="20"/>
              </w:rPr>
            </w:pPr>
            <w:r w:rsidRPr="00631A87">
              <w:rPr>
                <w:sz w:val="20"/>
              </w:rPr>
              <w:t>5 день</w:t>
            </w:r>
          </w:p>
        </w:tc>
      </w:tr>
      <w:tr w:rsidR="00881D9A" w:rsidRPr="00631A87" w:rsidTr="00631A87">
        <w:trPr>
          <w:trHeight w:val="215"/>
          <w:jc w:val="center"/>
        </w:trPr>
        <w:tc>
          <w:tcPr>
            <w:tcW w:w="956" w:type="dxa"/>
            <w:vMerge w:val="restart"/>
            <w:vAlign w:val="center"/>
          </w:tcPr>
          <w:p w:rsidR="00881D9A" w:rsidRPr="00631A87" w:rsidRDefault="00881D9A" w:rsidP="00631A87">
            <w:pPr>
              <w:spacing w:line="360" w:lineRule="auto"/>
              <w:jc w:val="center"/>
              <w:rPr>
                <w:sz w:val="20"/>
              </w:rPr>
            </w:pPr>
            <w:r w:rsidRPr="00631A87">
              <w:rPr>
                <w:sz w:val="20"/>
              </w:rPr>
              <w:t>Ампициллин</w:t>
            </w:r>
          </w:p>
          <w:p w:rsidR="00881D9A" w:rsidRPr="00631A87" w:rsidRDefault="00881D9A" w:rsidP="00631A87">
            <w:pPr>
              <w:spacing w:line="360" w:lineRule="auto"/>
              <w:jc w:val="center"/>
              <w:rPr>
                <w:sz w:val="20"/>
              </w:rPr>
            </w:pPr>
            <w:r w:rsidRPr="00631A87">
              <w:rPr>
                <w:sz w:val="20"/>
              </w:rPr>
              <w:t>Аугментин</w:t>
            </w:r>
          </w:p>
        </w:tc>
        <w:tc>
          <w:tcPr>
            <w:tcW w:w="1104" w:type="dxa"/>
            <w:vMerge w:val="restart"/>
            <w:vAlign w:val="center"/>
          </w:tcPr>
          <w:p w:rsidR="00881D9A" w:rsidRPr="00631A87" w:rsidRDefault="00881D9A" w:rsidP="00631A87">
            <w:pPr>
              <w:spacing w:line="360" w:lineRule="auto"/>
              <w:jc w:val="center"/>
              <w:rPr>
                <w:sz w:val="20"/>
              </w:rPr>
            </w:pPr>
            <w:r w:rsidRPr="00631A87">
              <w:rPr>
                <w:sz w:val="20"/>
              </w:rPr>
              <w:t>6</w:t>
            </w:r>
          </w:p>
        </w:tc>
        <w:tc>
          <w:tcPr>
            <w:tcW w:w="1706" w:type="dxa"/>
            <w:vAlign w:val="center"/>
          </w:tcPr>
          <w:p w:rsidR="00881D9A" w:rsidRPr="00631A87" w:rsidRDefault="00881D9A" w:rsidP="00631A87">
            <w:pPr>
              <w:spacing w:line="360" w:lineRule="auto"/>
              <w:jc w:val="center"/>
              <w:rPr>
                <w:sz w:val="20"/>
                <w:lang w:val="en-US"/>
              </w:rPr>
            </w:pPr>
            <w:r w:rsidRPr="00631A87">
              <w:rPr>
                <w:sz w:val="20"/>
              </w:rPr>
              <w:t>16±1,8</w:t>
            </w:r>
          </w:p>
        </w:tc>
        <w:tc>
          <w:tcPr>
            <w:tcW w:w="1706" w:type="dxa"/>
            <w:vAlign w:val="center"/>
          </w:tcPr>
          <w:p w:rsidR="00881D9A" w:rsidRPr="00631A87" w:rsidRDefault="00881D9A" w:rsidP="00631A87">
            <w:pPr>
              <w:spacing w:line="360" w:lineRule="auto"/>
              <w:jc w:val="center"/>
              <w:rPr>
                <w:sz w:val="20"/>
                <w:lang w:val="en-US"/>
              </w:rPr>
            </w:pPr>
            <w:r w:rsidRPr="00631A87">
              <w:rPr>
                <w:sz w:val="20"/>
              </w:rPr>
              <w:t>17±1,9</w:t>
            </w:r>
          </w:p>
        </w:tc>
        <w:tc>
          <w:tcPr>
            <w:tcW w:w="1180" w:type="dxa"/>
            <w:vAlign w:val="center"/>
          </w:tcPr>
          <w:p w:rsidR="00881D9A" w:rsidRPr="00631A87" w:rsidRDefault="00881D9A" w:rsidP="00631A87">
            <w:pPr>
              <w:spacing w:line="360" w:lineRule="auto"/>
              <w:jc w:val="center"/>
              <w:rPr>
                <w:sz w:val="20"/>
                <w:lang w:val="en-US"/>
              </w:rPr>
            </w:pPr>
            <w:r w:rsidRPr="00631A87">
              <w:rPr>
                <w:sz w:val="20"/>
              </w:rPr>
              <w:t>1,0±0,1</w:t>
            </w:r>
          </w:p>
        </w:tc>
        <w:tc>
          <w:tcPr>
            <w:tcW w:w="1609" w:type="dxa"/>
            <w:vAlign w:val="center"/>
          </w:tcPr>
          <w:p w:rsidR="00881D9A" w:rsidRPr="00631A87" w:rsidRDefault="00881D9A" w:rsidP="00631A87">
            <w:pPr>
              <w:spacing w:line="360" w:lineRule="auto"/>
              <w:jc w:val="center"/>
              <w:rPr>
                <w:sz w:val="20"/>
                <w:lang w:val="en-US"/>
              </w:rPr>
            </w:pPr>
            <w:r w:rsidRPr="00631A87">
              <w:rPr>
                <w:sz w:val="20"/>
              </w:rPr>
              <w:t>1,3±0,04</w:t>
            </w:r>
          </w:p>
        </w:tc>
      </w:tr>
      <w:tr w:rsidR="00881D9A" w:rsidRPr="00631A87" w:rsidTr="00631A87">
        <w:trPr>
          <w:trHeight w:val="285"/>
          <w:jc w:val="center"/>
        </w:trPr>
        <w:tc>
          <w:tcPr>
            <w:tcW w:w="956" w:type="dxa"/>
            <w:vMerge/>
            <w:vAlign w:val="center"/>
          </w:tcPr>
          <w:p w:rsidR="00881D9A" w:rsidRPr="00631A87" w:rsidRDefault="00881D9A" w:rsidP="00631A87">
            <w:pPr>
              <w:spacing w:line="360" w:lineRule="auto"/>
              <w:jc w:val="center"/>
              <w:rPr>
                <w:sz w:val="20"/>
              </w:rPr>
            </w:pPr>
          </w:p>
        </w:tc>
        <w:tc>
          <w:tcPr>
            <w:tcW w:w="1104" w:type="dxa"/>
            <w:vMerge/>
            <w:vAlign w:val="center"/>
          </w:tcPr>
          <w:p w:rsidR="00881D9A" w:rsidRPr="00631A87" w:rsidRDefault="00881D9A" w:rsidP="00631A87">
            <w:pPr>
              <w:spacing w:line="360" w:lineRule="auto"/>
              <w:jc w:val="center"/>
              <w:rPr>
                <w:sz w:val="20"/>
              </w:rPr>
            </w:pPr>
          </w:p>
        </w:tc>
        <w:tc>
          <w:tcPr>
            <w:tcW w:w="3412" w:type="dxa"/>
            <w:gridSpan w:val="2"/>
            <w:vAlign w:val="center"/>
          </w:tcPr>
          <w:p w:rsidR="00881D9A" w:rsidRPr="00631A87" w:rsidRDefault="00881D9A"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00541E32" w:rsidRPr="00631A87">
              <w:rPr>
                <w:sz w:val="20"/>
                <w:szCs w:val="20"/>
                <w:lang w:val="en-US"/>
              </w:rPr>
              <w:t>*&gt;</w:t>
            </w:r>
            <w:r w:rsidRPr="00631A87">
              <w:rPr>
                <w:sz w:val="20"/>
                <w:szCs w:val="20"/>
                <w:lang w:val="en-US"/>
              </w:rPr>
              <w:t>0,05</w:t>
            </w:r>
          </w:p>
        </w:tc>
        <w:tc>
          <w:tcPr>
            <w:tcW w:w="2789" w:type="dxa"/>
            <w:gridSpan w:val="2"/>
            <w:vAlign w:val="center"/>
          </w:tcPr>
          <w:p w:rsidR="00881D9A" w:rsidRPr="00631A87" w:rsidRDefault="00881D9A" w:rsidP="00631A87">
            <w:pPr>
              <w:spacing w:line="360" w:lineRule="auto"/>
              <w:jc w:val="center"/>
              <w:rPr>
                <w:sz w:val="20"/>
                <w:szCs w:val="20"/>
              </w:rPr>
            </w:pPr>
            <w:r w:rsidRPr="00631A87">
              <w:rPr>
                <w:sz w:val="20"/>
                <w:szCs w:val="20"/>
                <w:lang w:val="en-US"/>
              </w:rPr>
              <w:t>P</w:t>
            </w:r>
            <w:r w:rsidRPr="00631A87">
              <w:rPr>
                <w:sz w:val="20"/>
                <w:szCs w:val="20"/>
                <w:vertAlign w:val="subscript"/>
              </w:rPr>
              <w:t>2</w:t>
            </w:r>
            <w:r w:rsidRPr="00631A87">
              <w:rPr>
                <w:sz w:val="20"/>
                <w:szCs w:val="20"/>
                <w:lang w:val="en-US"/>
              </w:rPr>
              <w:t>&lt;0,05</w:t>
            </w:r>
          </w:p>
        </w:tc>
      </w:tr>
      <w:tr w:rsidR="00881D9A" w:rsidRPr="00631A87" w:rsidTr="00631A87">
        <w:trPr>
          <w:trHeight w:val="167"/>
          <w:jc w:val="center"/>
        </w:trPr>
        <w:tc>
          <w:tcPr>
            <w:tcW w:w="956" w:type="dxa"/>
            <w:vMerge/>
            <w:vAlign w:val="center"/>
          </w:tcPr>
          <w:p w:rsidR="00881D9A" w:rsidRPr="00631A87" w:rsidRDefault="00881D9A" w:rsidP="00631A87">
            <w:pPr>
              <w:spacing w:line="360" w:lineRule="auto"/>
              <w:jc w:val="center"/>
              <w:rPr>
                <w:sz w:val="20"/>
              </w:rPr>
            </w:pPr>
          </w:p>
        </w:tc>
        <w:tc>
          <w:tcPr>
            <w:tcW w:w="1104" w:type="dxa"/>
            <w:vMerge/>
            <w:vAlign w:val="center"/>
          </w:tcPr>
          <w:p w:rsidR="00881D9A" w:rsidRPr="00631A87" w:rsidRDefault="00881D9A" w:rsidP="00631A87">
            <w:pPr>
              <w:spacing w:line="360" w:lineRule="auto"/>
              <w:jc w:val="center"/>
              <w:rPr>
                <w:sz w:val="20"/>
              </w:rPr>
            </w:pPr>
          </w:p>
        </w:tc>
        <w:tc>
          <w:tcPr>
            <w:tcW w:w="4592" w:type="dxa"/>
            <w:gridSpan w:val="3"/>
            <w:shd w:val="clear" w:color="auto" w:fill="F3F3F3"/>
            <w:vAlign w:val="center"/>
          </w:tcPr>
          <w:p w:rsidR="00881D9A" w:rsidRPr="00631A87" w:rsidRDefault="00881D9A"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&lt;0,05</w:t>
            </w:r>
          </w:p>
        </w:tc>
        <w:tc>
          <w:tcPr>
            <w:tcW w:w="1609" w:type="dxa"/>
            <w:vAlign w:val="center"/>
          </w:tcPr>
          <w:p w:rsidR="00881D9A" w:rsidRPr="00631A87" w:rsidRDefault="00881D9A" w:rsidP="00631A87">
            <w:pPr>
              <w:spacing w:line="360" w:lineRule="auto"/>
              <w:jc w:val="center"/>
              <w:rPr>
                <w:sz w:val="20"/>
                <w:szCs w:val="20"/>
              </w:rPr>
            </w:pPr>
          </w:p>
        </w:tc>
      </w:tr>
      <w:tr w:rsidR="00881D9A" w:rsidRPr="00631A87" w:rsidTr="00631A87">
        <w:trPr>
          <w:trHeight w:val="195"/>
          <w:jc w:val="center"/>
        </w:trPr>
        <w:tc>
          <w:tcPr>
            <w:tcW w:w="956" w:type="dxa"/>
            <w:vMerge/>
            <w:vAlign w:val="center"/>
          </w:tcPr>
          <w:p w:rsidR="00881D9A" w:rsidRPr="00631A87" w:rsidRDefault="00881D9A" w:rsidP="00631A87">
            <w:pPr>
              <w:spacing w:line="360" w:lineRule="auto"/>
              <w:jc w:val="center"/>
              <w:rPr>
                <w:sz w:val="20"/>
              </w:rPr>
            </w:pPr>
          </w:p>
        </w:tc>
        <w:tc>
          <w:tcPr>
            <w:tcW w:w="1104" w:type="dxa"/>
            <w:vMerge/>
            <w:vAlign w:val="center"/>
          </w:tcPr>
          <w:p w:rsidR="00881D9A" w:rsidRPr="00631A87" w:rsidRDefault="00881D9A" w:rsidP="00631A87">
            <w:pPr>
              <w:spacing w:line="360" w:lineRule="auto"/>
              <w:jc w:val="center"/>
              <w:rPr>
                <w:sz w:val="20"/>
              </w:rPr>
            </w:pPr>
          </w:p>
        </w:tc>
        <w:tc>
          <w:tcPr>
            <w:tcW w:w="1706" w:type="dxa"/>
            <w:vAlign w:val="center"/>
          </w:tcPr>
          <w:p w:rsidR="00881D9A" w:rsidRPr="00631A87" w:rsidRDefault="00881D9A" w:rsidP="00631A87">
            <w:pPr>
              <w:spacing w:line="360" w:lineRule="auto"/>
              <w:jc w:val="center"/>
              <w:rPr>
                <w:sz w:val="20"/>
                <w:szCs w:val="20"/>
              </w:rPr>
            </w:pPr>
          </w:p>
        </w:tc>
        <w:tc>
          <w:tcPr>
            <w:tcW w:w="4495" w:type="dxa"/>
            <w:gridSpan w:val="3"/>
            <w:shd w:val="clear" w:color="auto" w:fill="E6E6E6"/>
            <w:vAlign w:val="center"/>
          </w:tcPr>
          <w:p w:rsidR="00881D9A" w:rsidRPr="00631A87" w:rsidRDefault="00881D9A"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4</w:t>
            </w:r>
            <w:r w:rsidRPr="00631A87">
              <w:rPr>
                <w:sz w:val="20"/>
                <w:szCs w:val="20"/>
                <w:lang w:val="en-US"/>
              </w:rPr>
              <w:t>&lt;0,05</w:t>
            </w:r>
          </w:p>
        </w:tc>
      </w:tr>
      <w:tr w:rsidR="00541E32" w:rsidRPr="00631A87" w:rsidTr="00631A87">
        <w:trPr>
          <w:trHeight w:val="231"/>
          <w:jc w:val="center"/>
        </w:trPr>
        <w:tc>
          <w:tcPr>
            <w:tcW w:w="956" w:type="dxa"/>
            <w:vMerge w:val="restart"/>
            <w:vAlign w:val="center"/>
          </w:tcPr>
          <w:p w:rsidR="00541E32" w:rsidRPr="00631A87" w:rsidRDefault="00541E32" w:rsidP="00631A87">
            <w:pPr>
              <w:spacing w:line="360" w:lineRule="auto"/>
              <w:jc w:val="center"/>
              <w:rPr>
                <w:sz w:val="20"/>
              </w:rPr>
            </w:pPr>
            <w:r w:rsidRPr="00631A87">
              <w:rPr>
                <w:sz w:val="20"/>
              </w:rPr>
              <w:t>Цефазолин</w:t>
            </w:r>
          </w:p>
        </w:tc>
        <w:tc>
          <w:tcPr>
            <w:tcW w:w="1104" w:type="dxa"/>
            <w:vMerge w:val="restart"/>
            <w:vAlign w:val="center"/>
          </w:tcPr>
          <w:p w:rsidR="00541E32" w:rsidRPr="00631A87" w:rsidRDefault="00541E32" w:rsidP="00631A87">
            <w:pPr>
              <w:spacing w:line="360" w:lineRule="auto"/>
              <w:jc w:val="center"/>
              <w:rPr>
                <w:sz w:val="20"/>
              </w:rPr>
            </w:pPr>
            <w:r w:rsidRPr="00631A87">
              <w:rPr>
                <w:sz w:val="20"/>
              </w:rPr>
              <w:t>12</w:t>
            </w:r>
          </w:p>
        </w:tc>
        <w:tc>
          <w:tcPr>
            <w:tcW w:w="1706" w:type="dxa"/>
            <w:vAlign w:val="center"/>
          </w:tcPr>
          <w:p w:rsidR="00541E32" w:rsidRPr="00631A87" w:rsidRDefault="00541E32" w:rsidP="00631A87">
            <w:pPr>
              <w:spacing w:line="360" w:lineRule="auto"/>
              <w:jc w:val="center"/>
              <w:rPr>
                <w:sz w:val="20"/>
              </w:rPr>
            </w:pPr>
            <w:r w:rsidRPr="00631A87">
              <w:rPr>
                <w:sz w:val="20"/>
              </w:rPr>
              <w:t>15,6±1,7</w:t>
            </w:r>
          </w:p>
        </w:tc>
        <w:tc>
          <w:tcPr>
            <w:tcW w:w="1706" w:type="dxa"/>
            <w:vAlign w:val="center"/>
          </w:tcPr>
          <w:p w:rsidR="00541E32" w:rsidRPr="00631A87" w:rsidRDefault="00541E32" w:rsidP="00631A87">
            <w:pPr>
              <w:spacing w:line="360" w:lineRule="auto"/>
              <w:jc w:val="center"/>
              <w:rPr>
                <w:sz w:val="20"/>
              </w:rPr>
            </w:pPr>
            <w:r w:rsidRPr="00631A87">
              <w:rPr>
                <w:sz w:val="20"/>
              </w:rPr>
              <w:t>19,2±1,9</w:t>
            </w:r>
          </w:p>
        </w:tc>
        <w:tc>
          <w:tcPr>
            <w:tcW w:w="1180" w:type="dxa"/>
            <w:vAlign w:val="center"/>
          </w:tcPr>
          <w:p w:rsidR="00541E32" w:rsidRPr="00631A87" w:rsidRDefault="00541E32" w:rsidP="00631A87">
            <w:pPr>
              <w:spacing w:line="360" w:lineRule="auto"/>
              <w:jc w:val="center"/>
              <w:rPr>
                <w:sz w:val="20"/>
              </w:rPr>
            </w:pPr>
            <w:r w:rsidRPr="00631A87">
              <w:rPr>
                <w:sz w:val="20"/>
              </w:rPr>
              <w:t>0,81±0,3</w:t>
            </w:r>
          </w:p>
        </w:tc>
        <w:tc>
          <w:tcPr>
            <w:tcW w:w="1609" w:type="dxa"/>
            <w:vAlign w:val="center"/>
          </w:tcPr>
          <w:p w:rsidR="00541E32" w:rsidRPr="00631A87" w:rsidRDefault="00541E32" w:rsidP="00631A87">
            <w:pPr>
              <w:spacing w:line="360" w:lineRule="auto"/>
              <w:jc w:val="center"/>
              <w:rPr>
                <w:sz w:val="20"/>
              </w:rPr>
            </w:pPr>
            <w:r w:rsidRPr="00631A87">
              <w:rPr>
                <w:sz w:val="20"/>
              </w:rPr>
              <w:t>1,1±0,08</w:t>
            </w:r>
          </w:p>
        </w:tc>
      </w:tr>
      <w:tr w:rsidR="00541E32" w:rsidRPr="00631A87" w:rsidTr="00631A87">
        <w:trPr>
          <w:trHeight w:val="135"/>
          <w:jc w:val="center"/>
        </w:trPr>
        <w:tc>
          <w:tcPr>
            <w:tcW w:w="956" w:type="dxa"/>
            <w:vMerge/>
            <w:vAlign w:val="center"/>
          </w:tcPr>
          <w:p w:rsidR="00541E32" w:rsidRPr="00631A87" w:rsidRDefault="00541E32" w:rsidP="00631A87">
            <w:pPr>
              <w:spacing w:line="360" w:lineRule="auto"/>
              <w:jc w:val="center"/>
              <w:rPr>
                <w:sz w:val="20"/>
              </w:rPr>
            </w:pPr>
          </w:p>
        </w:tc>
        <w:tc>
          <w:tcPr>
            <w:tcW w:w="1104" w:type="dxa"/>
            <w:vMerge/>
            <w:vAlign w:val="center"/>
          </w:tcPr>
          <w:p w:rsidR="00541E32" w:rsidRPr="00631A87" w:rsidRDefault="00541E32" w:rsidP="00631A87">
            <w:pPr>
              <w:spacing w:line="360" w:lineRule="auto"/>
              <w:jc w:val="center"/>
              <w:rPr>
                <w:sz w:val="20"/>
              </w:rPr>
            </w:pPr>
          </w:p>
        </w:tc>
        <w:tc>
          <w:tcPr>
            <w:tcW w:w="3412" w:type="dxa"/>
            <w:gridSpan w:val="2"/>
            <w:vAlign w:val="center"/>
          </w:tcPr>
          <w:p w:rsidR="00541E32" w:rsidRPr="00631A87" w:rsidRDefault="00541E32"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2789" w:type="dxa"/>
            <w:gridSpan w:val="2"/>
            <w:vAlign w:val="center"/>
          </w:tcPr>
          <w:p w:rsidR="00541E32" w:rsidRPr="00631A87" w:rsidRDefault="00541E32" w:rsidP="00631A87">
            <w:pPr>
              <w:spacing w:line="360" w:lineRule="auto"/>
              <w:jc w:val="center"/>
              <w:rPr>
                <w:sz w:val="20"/>
                <w:szCs w:val="20"/>
              </w:rPr>
            </w:pPr>
            <w:r w:rsidRPr="00631A87">
              <w:rPr>
                <w:sz w:val="20"/>
                <w:szCs w:val="20"/>
                <w:lang w:val="en-US"/>
              </w:rPr>
              <w:t>P</w:t>
            </w:r>
            <w:r w:rsidRPr="00631A87">
              <w:rPr>
                <w:sz w:val="20"/>
                <w:szCs w:val="20"/>
                <w:vertAlign w:val="subscript"/>
              </w:rPr>
              <w:t>2</w:t>
            </w:r>
            <w:r w:rsidRPr="00631A87">
              <w:rPr>
                <w:sz w:val="20"/>
                <w:szCs w:val="20"/>
                <w:lang w:val="en-US"/>
              </w:rPr>
              <w:t>&lt;0,05</w:t>
            </w:r>
          </w:p>
        </w:tc>
      </w:tr>
      <w:tr w:rsidR="00541E32" w:rsidRPr="00631A87" w:rsidTr="00631A87">
        <w:trPr>
          <w:trHeight w:val="195"/>
          <w:jc w:val="center"/>
        </w:trPr>
        <w:tc>
          <w:tcPr>
            <w:tcW w:w="956" w:type="dxa"/>
            <w:vMerge/>
            <w:vAlign w:val="center"/>
          </w:tcPr>
          <w:p w:rsidR="00541E32" w:rsidRPr="00631A87" w:rsidRDefault="00541E32" w:rsidP="00631A87">
            <w:pPr>
              <w:spacing w:line="360" w:lineRule="auto"/>
              <w:jc w:val="center"/>
              <w:rPr>
                <w:sz w:val="20"/>
              </w:rPr>
            </w:pPr>
          </w:p>
        </w:tc>
        <w:tc>
          <w:tcPr>
            <w:tcW w:w="1104" w:type="dxa"/>
            <w:vMerge/>
            <w:vAlign w:val="center"/>
          </w:tcPr>
          <w:p w:rsidR="00541E32" w:rsidRPr="00631A87" w:rsidRDefault="00541E32" w:rsidP="00631A87">
            <w:pPr>
              <w:spacing w:line="360" w:lineRule="auto"/>
              <w:jc w:val="center"/>
              <w:rPr>
                <w:sz w:val="20"/>
              </w:rPr>
            </w:pPr>
          </w:p>
        </w:tc>
        <w:tc>
          <w:tcPr>
            <w:tcW w:w="4592" w:type="dxa"/>
            <w:gridSpan w:val="3"/>
            <w:shd w:val="clear" w:color="auto" w:fill="F3F3F3"/>
            <w:vAlign w:val="center"/>
          </w:tcPr>
          <w:p w:rsidR="00541E32" w:rsidRPr="00631A87" w:rsidRDefault="00541E32"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&lt;0,05</w:t>
            </w:r>
          </w:p>
        </w:tc>
        <w:tc>
          <w:tcPr>
            <w:tcW w:w="1609" w:type="dxa"/>
            <w:vAlign w:val="center"/>
          </w:tcPr>
          <w:p w:rsidR="00541E32" w:rsidRPr="00631A87" w:rsidRDefault="00541E32" w:rsidP="00631A87">
            <w:pPr>
              <w:spacing w:line="360" w:lineRule="auto"/>
              <w:jc w:val="center"/>
              <w:rPr>
                <w:sz w:val="20"/>
                <w:szCs w:val="20"/>
              </w:rPr>
            </w:pPr>
          </w:p>
        </w:tc>
      </w:tr>
      <w:tr w:rsidR="00541E32" w:rsidRPr="00631A87" w:rsidTr="00631A87">
        <w:trPr>
          <w:trHeight w:val="195"/>
          <w:jc w:val="center"/>
        </w:trPr>
        <w:tc>
          <w:tcPr>
            <w:tcW w:w="956" w:type="dxa"/>
            <w:vMerge/>
            <w:vAlign w:val="center"/>
          </w:tcPr>
          <w:p w:rsidR="00541E32" w:rsidRPr="00631A87" w:rsidRDefault="00541E32" w:rsidP="00631A87">
            <w:pPr>
              <w:spacing w:line="360" w:lineRule="auto"/>
              <w:jc w:val="center"/>
              <w:rPr>
                <w:sz w:val="20"/>
              </w:rPr>
            </w:pPr>
          </w:p>
        </w:tc>
        <w:tc>
          <w:tcPr>
            <w:tcW w:w="1104" w:type="dxa"/>
            <w:vMerge/>
            <w:vAlign w:val="center"/>
          </w:tcPr>
          <w:p w:rsidR="00541E32" w:rsidRPr="00631A87" w:rsidRDefault="00541E32" w:rsidP="00631A87">
            <w:pPr>
              <w:spacing w:line="360" w:lineRule="auto"/>
              <w:jc w:val="center"/>
              <w:rPr>
                <w:sz w:val="20"/>
              </w:rPr>
            </w:pPr>
          </w:p>
        </w:tc>
        <w:tc>
          <w:tcPr>
            <w:tcW w:w="1706" w:type="dxa"/>
            <w:vAlign w:val="center"/>
          </w:tcPr>
          <w:p w:rsidR="00541E32" w:rsidRPr="00631A87" w:rsidRDefault="00541E32" w:rsidP="00631A87">
            <w:pPr>
              <w:spacing w:line="360" w:lineRule="auto"/>
              <w:jc w:val="center"/>
              <w:rPr>
                <w:sz w:val="20"/>
                <w:szCs w:val="20"/>
              </w:rPr>
            </w:pPr>
          </w:p>
        </w:tc>
        <w:tc>
          <w:tcPr>
            <w:tcW w:w="4495" w:type="dxa"/>
            <w:gridSpan w:val="3"/>
            <w:shd w:val="clear" w:color="auto" w:fill="E6E6E6"/>
            <w:vAlign w:val="center"/>
          </w:tcPr>
          <w:p w:rsidR="00541E32" w:rsidRPr="00631A87" w:rsidRDefault="00541E32"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4</w:t>
            </w:r>
            <w:r w:rsidRPr="00631A87">
              <w:rPr>
                <w:sz w:val="20"/>
                <w:szCs w:val="20"/>
                <w:lang w:val="en-US"/>
              </w:rPr>
              <w:t>&lt;0,05</w:t>
            </w:r>
          </w:p>
        </w:tc>
      </w:tr>
      <w:tr w:rsidR="00541E32" w:rsidRPr="00631A87" w:rsidTr="00631A87">
        <w:trPr>
          <w:trHeight w:val="285"/>
          <w:jc w:val="center"/>
        </w:trPr>
        <w:tc>
          <w:tcPr>
            <w:tcW w:w="956" w:type="dxa"/>
            <w:vMerge w:val="restart"/>
            <w:vAlign w:val="center"/>
          </w:tcPr>
          <w:p w:rsidR="00541E32" w:rsidRPr="00631A87" w:rsidRDefault="00541E32" w:rsidP="00631A87">
            <w:pPr>
              <w:spacing w:line="360" w:lineRule="auto"/>
              <w:jc w:val="center"/>
              <w:rPr>
                <w:sz w:val="20"/>
              </w:rPr>
            </w:pPr>
            <w:r w:rsidRPr="00631A87">
              <w:rPr>
                <w:sz w:val="20"/>
              </w:rPr>
              <w:t>Цефотаксим</w:t>
            </w:r>
          </w:p>
        </w:tc>
        <w:tc>
          <w:tcPr>
            <w:tcW w:w="1104" w:type="dxa"/>
            <w:vMerge w:val="restart"/>
            <w:vAlign w:val="center"/>
          </w:tcPr>
          <w:p w:rsidR="00541E32" w:rsidRPr="00631A87" w:rsidRDefault="00541E32" w:rsidP="00631A87">
            <w:pPr>
              <w:spacing w:line="360" w:lineRule="auto"/>
              <w:jc w:val="center"/>
              <w:rPr>
                <w:sz w:val="20"/>
              </w:rPr>
            </w:pPr>
            <w:r w:rsidRPr="00631A87">
              <w:rPr>
                <w:sz w:val="20"/>
              </w:rPr>
              <w:t>10</w:t>
            </w:r>
          </w:p>
        </w:tc>
        <w:tc>
          <w:tcPr>
            <w:tcW w:w="1706" w:type="dxa"/>
            <w:vAlign w:val="center"/>
          </w:tcPr>
          <w:p w:rsidR="00541E32" w:rsidRPr="00631A87" w:rsidRDefault="00541E32" w:rsidP="00631A87">
            <w:pPr>
              <w:spacing w:line="360" w:lineRule="auto"/>
              <w:jc w:val="center"/>
              <w:rPr>
                <w:sz w:val="20"/>
                <w:lang w:val="en-US"/>
              </w:rPr>
            </w:pPr>
            <w:r w:rsidRPr="00631A87">
              <w:rPr>
                <w:sz w:val="20"/>
              </w:rPr>
              <w:t>14,9±2,2</w:t>
            </w:r>
          </w:p>
        </w:tc>
        <w:tc>
          <w:tcPr>
            <w:tcW w:w="1706" w:type="dxa"/>
            <w:vAlign w:val="center"/>
          </w:tcPr>
          <w:p w:rsidR="00541E32" w:rsidRPr="00631A87" w:rsidRDefault="00541E32" w:rsidP="00631A87">
            <w:pPr>
              <w:spacing w:line="360" w:lineRule="auto"/>
              <w:jc w:val="center"/>
              <w:rPr>
                <w:sz w:val="20"/>
                <w:lang w:val="en-US"/>
              </w:rPr>
            </w:pPr>
            <w:r w:rsidRPr="00631A87">
              <w:rPr>
                <w:sz w:val="20"/>
              </w:rPr>
              <w:t>15,7±2,4</w:t>
            </w:r>
          </w:p>
        </w:tc>
        <w:tc>
          <w:tcPr>
            <w:tcW w:w="1180" w:type="dxa"/>
            <w:vAlign w:val="center"/>
          </w:tcPr>
          <w:p w:rsidR="00541E32" w:rsidRPr="00631A87" w:rsidRDefault="00541E32" w:rsidP="00631A87">
            <w:pPr>
              <w:spacing w:line="360" w:lineRule="auto"/>
              <w:jc w:val="center"/>
              <w:rPr>
                <w:sz w:val="20"/>
              </w:rPr>
            </w:pPr>
            <w:r w:rsidRPr="00631A87">
              <w:rPr>
                <w:sz w:val="20"/>
              </w:rPr>
              <w:t>0,92±0,1</w:t>
            </w:r>
          </w:p>
        </w:tc>
        <w:tc>
          <w:tcPr>
            <w:tcW w:w="1609" w:type="dxa"/>
            <w:vAlign w:val="center"/>
          </w:tcPr>
          <w:p w:rsidR="00541E32" w:rsidRPr="00631A87" w:rsidRDefault="00541E32" w:rsidP="00631A87">
            <w:pPr>
              <w:spacing w:line="360" w:lineRule="auto"/>
              <w:jc w:val="center"/>
              <w:rPr>
                <w:sz w:val="20"/>
                <w:lang w:val="en-US"/>
              </w:rPr>
            </w:pPr>
            <w:r w:rsidRPr="00631A87">
              <w:rPr>
                <w:sz w:val="20"/>
              </w:rPr>
              <w:t>1,3±0,05</w:t>
            </w:r>
          </w:p>
        </w:tc>
      </w:tr>
      <w:tr w:rsidR="00541E32" w:rsidRPr="00631A87" w:rsidTr="00631A87">
        <w:trPr>
          <w:trHeight w:val="203"/>
          <w:jc w:val="center"/>
        </w:trPr>
        <w:tc>
          <w:tcPr>
            <w:tcW w:w="956" w:type="dxa"/>
            <w:vMerge/>
            <w:vAlign w:val="center"/>
          </w:tcPr>
          <w:p w:rsidR="00541E32" w:rsidRPr="00631A87" w:rsidRDefault="00541E32" w:rsidP="00631A87">
            <w:pPr>
              <w:spacing w:line="360" w:lineRule="auto"/>
              <w:jc w:val="center"/>
              <w:rPr>
                <w:sz w:val="20"/>
              </w:rPr>
            </w:pPr>
          </w:p>
        </w:tc>
        <w:tc>
          <w:tcPr>
            <w:tcW w:w="1104" w:type="dxa"/>
            <w:vMerge/>
            <w:vAlign w:val="center"/>
          </w:tcPr>
          <w:p w:rsidR="00541E32" w:rsidRPr="00631A87" w:rsidRDefault="00541E32" w:rsidP="00631A87">
            <w:pPr>
              <w:spacing w:line="360" w:lineRule="auto"/>
              <w:jc w:val="center"/>
              <w:rPr>
                <w:sz w:val="20"/>
              </w:rPr>
            </w:pPr>
          </w:p>
        </w:tc>
        <w:tc>
          <w:tcPr>
            <w:tcW w:w="3412" w:type="dxa"/>
            <w:gridSpan w:val="2"/>
            <w:vAlign w:val="center"/>
          </w:tcPr>
          <w:p w:rsidR="00541E32" w:rsidRPr="00631A87" w:rsidRDefault="00541E32"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2789" w:type="dxa"/>
            <w:gridSpan w:val="2"/>
            <w:vAlign w:val="center"/>
          </w:tcPr>
          <w:p w:rsidR="00541E32" w:rsidRPr="00631A87" w:rsidRDefault="00541E32" w:rsidP="00631A87">
            <w:pPr>
              <w:spacing w:line="360" w:lineRule="auto"/>
              <w:jc w:val="center"/>
              <w:rPr>
                <w:sz w:val="20"/>
                <w:szCs w:val="20"/>
              </w:rPr>
            </w:pPr>
            <w:r w:rsidRPr="00631A87">
              <w:rPr>
                <w:sz w:val="20"/>
                <w:szCs w:val="20"/>
                <w:lang w:val="en-US"/>
              </w:rPr>
              <w:t>P</w:t>
            </w:r>
            <w:r w:rsidRPr="00631A87">
              <w:rPr>
                <w:sz w:val="20"/>
                <w:szCs w:val="20"/>
                <w:vertAlign w:val="subscript"/>
              </w:rPr>
              <w:t>2</w:t>
            </w:r>
            <w:r w:rsidRPr="00631A87">
              <w:rPr>
                <w:sz w:val="20"/>
                <w:szCs w:val="20"/>
                <w:lang w:val="en-US"/>
              </w:rPr>
              <w:t>&lt;0,05</w:t>
            </w:r>
          </w:p>
        </w:tc>
      </w:tr>
      <w:tr w:rsidR="00541E32" w:rsidRPr="00631A87" w:rsidTr="00631A87">
        <w:trPr>
          <w:trHeight w:val="76"/>
          <w:jc w:val="center"/>
        </w:trPr>
        <w:tc>
          <w:tcPr>
            <w:tcW w:w="956" w:type="dxa"/>
            <w:vMerge/>
            <w:vAlign w:val="center"/>
          </w:tcPr>
          <w:p w:rsidR="00541E32" w:rsidRPr="00631A87" w:rsidRDefault="00541E32" w:rsidP="00631A87">
            <w:pPr>
              <w:spacing w:line="360" w:lineRule="auto"/>
              <w:jc w:val="center"/>
              <w:rPr>
                <w:sz w:val="20"/>
              </w:rPr>
            </w:pPr>
          </w:p>
        </w:tc>
        <w:tc>
          <w:tcPr>
            <w:tcW w:w="1104" w:type="dxa"/>
            <w:vMerge/>
            <w:vAlign w:val="center"/>
          </w:tcPr>
          <w:p w:rsidR="00541E32" w:rsidRPr="00631A87" w:rsidRDefault="00541E32" w:rsidP="00631A87">
            <w:pPr>
              <w:spacing w:line="360" w:lineRule="auto"/>
              <w:jc w:val="center"/>
              <w:rPr>
                <w:sz w:val="20"/>
              </w:rPr>
            </w:pPr>
          </w:p>
        </w:tc>
        <w:tc>
          <w:tcPr>
            <w:tcW w:w="4592" w:type="dxa"/>
            <w:gridSpan w:val="3"/>
            <w:shd w:val="clear" w:color="auto" w:fill="F3F3F3"/>
            <w:vAlign w:val="center"/>
          </w:tcPr>
          <w:p w:rsidR="00541E32" w:rsidRPr="00631A87" w:rsidRDefault="00541E32"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&lt;0,05</w:t>
            </w:r>
          </w:p>
        </w:tc>
        <w:tc>
          <w:tcPr>
            <w:tcW w:w="1609" w:type="dxa"/>
            <w:vAlign w:val="center"/>
          </w:tcPr>
          <w:p w:rsidR="00541E32" w:rsidRPr="00631A87" w:rsidRDefault="00541E32" w:rsidP="00631A87">
            <w:pPr>
              <w:spacing w:line="360" w:lineRule="auto"/>
              <w:jc w:val="center"/>
              <w:rPr>
                <w:sz w:val="20"/>
                <w:szCs w:val="20"/>
              </w:rPr>
            </w:pPr>
          </w:p>
        </w:tc>
      </w:tr>
      <w:tr w:rsidR="00541E32" w:rsidRPr="00631A87" w:rsidTr="00631A87">
        <w:trPr>
          <w:trHeight w:val="156"/>
          <w:jc w:val="center"/>
        </w:trPr>
        <w:tc>
          <w:tcPr>
            <w:tcW w:w="956" w:type="dxa"/>
            <w:vMerge/>
            <w:vAlign w:val="center"/>
          </w:tcPr>
          <w:p w:rsidR="00541E32" w:rsidRPr="00631A87" w:rsidRDefault="00541E32" w:rsidP="00631A87">
            <w:pPr>
              <w:spacing w:line="360" w:lineRule="auto"/>
              <w:jc w:val="center"/>
              <w:rPr>
                <w:sz w:val="20"/>
              </w:rPr>
            </w:pPr>
          </w:p>
        </w:tc>
        <w:tc>
          <w:tcPr>
            <w:tcW w:w="1104" w:type="dxa"/>
            <w:vMerge/>
            <w:vAlign w:val="center"/>
          </w:tcPr>
          <w:p w:rsidR="00541E32" w:rsidRPr="00631A87" w:rsidRDefault="00541E32" w:rsidP="00631A87">
            <w:pPr>
              <w:spacing w:line="360" w:lineRule="auto"/>
              <w:jc w:val="center"/>
              <w:rPr>
                <w:sz w:val="20"/>
              </w:rPr>
            </w:pPr>
          </w:p>
        </w:tc>
        <w:tc>
          <w:tcPr>
            <w:tcW w:w="1706" w:type="dxa"/>
            <w:vAlign w:val="center"/>
          </w:tcPr>
          <w:p w:rsidR="00541E32" w:rsidRPr="00631A87" w:rsidRDefault="00541E32" w:rsidP="00631A87">
            <w:pPr>
              <w:spacing w:line="360" w:lineRule="auto"/>
              <w:jc w:val="center"/>
              <w:rPr>
                <w:sz w:val="20"/>
                <w:szCs w:val="20"/>
              </w:rPr>
            </w:pPr>
          </w:p>
        </w:tc>
        <w:tc>
          <w:tcPr>
            <w:tcW w:w="4495" w:type="dxa"/>
            <w:gridSpan w:val="3"/>
            <w:shd w:val="clear" w:color="auto" w:fill="E6E6E6"/>
            <w:vAlign w:val="center"/>
          </w:tcPr>
          <w:p w:rsidR="00541E32" w:rsidRPr="00631A87" w:rsidRDefault="00541E32"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4</w:t>
            </w:r>
            <w:r w:rsidRPr="00631A87">
              <w:rPr>
                <w:sz w:val="20"/>
                <w:szCs w:val="20"/>
                <w:lang w:val="en-US"/>
              </w:rPr>
              <w:t>&lt;0,05</w:t>
            </w:r>
          </w:p>
        </w:tc>
      </w:tr>
    </w:tbl>
    <w:p w:rsidR="00EB132F" w:rsidRPr="001B6703" w:rsidRDefault="00EB132F" w:rsidP="00685C0A">
      <w:pPr>
        <w:spacing w:line="360" w:lineRule="auto"/>
        <w:ind w:firstLine="709"/>
        <w:rPr>
          <w:sz w:val="28"/>
          <w:szCs w:val="20"/>
        </w:rPr>
      </w:pPr>
    </w:p>
    <w:p w:rsidR="00EB132F" w:rsidRPr="001B6703" w:rsidRDefault="00541E32" w:rsidP="00631A87">
      <w:pPr>
        <w:spacing w:line="360" w:lineRule="auto"/>
        <w:ind w:firstLine="709"/>
        <w:jc w:val="both"/>
        <w:rPr>
          <w:sz w:val="28"/>
          <w:szCs w:val="20"/>
        </w:rPr>
      </w:pPr>
      <w:r w:rsidRPr="001B6703">
        <w:rPr>
          <w:sz w:val="28"/>
          <w:szCs w:val="20"/>
        </w:rPr>
        <w:t>*</w:t>
      </w:r>
      <w:r w:rsidR="00EB132F" w:rsidRPr="001B6703">
        <w:rPr>
          <w:sz w:val="28"/>
          <w:szCs w:val="20"/>
          <w:lang w:val="en-US"/>
        </w:rPr>
        <w:t>P</w:t>
      </w:r>
      <w:r w:rsidR="00EB132F" w:rsidRPr="001B6703">
        <w:rPr>
          <w:sz w:val="28"/>
          <w:szCs w:val="20"/>
          <w:vertAlign w:val="subscript"/>
        </w:rPr>
        <w:t xml:space="preserve">1 </w:t>
      </w:r>
      <w:r w:rsidR="00EB132F" w:rsidRPr="001B6703">
        <w:rPr>
          <w:sz w:val="28"/>
          <w:szCs w:val="20"/>
        </w:rPr>
        <w:t>– по сравнению с больными до лечения (сыворотка)</w:t>
      </w:r>
      <w:r w:rsidR="00DC50EA" w:rsidRPr="001B6703">
        <w:rPr>
          <w:sz w:val="28"/>
          <w:szCs w:val="20"/>
        </w:rPr>
        <w:t xml:space="preserve">; </w:t>
      </w:r>
      <w:r w:rsidR="00EB132F" w:rsidRPr="001B6703">
        <w:rPr>
          <w:sz w:val="28"/>
          <w:szCs w:val="20"/>
          <w:lang w:val="en-US"/>
        </w:rPr>
        <w:t>P</w:t>
      </w:r>
      <w:r w:rsidR="00EB132F" w:rsidRPr="001B6703">
        <w:rPr>
          <w:sz w:val="28"/>
          <w:szCs w:val="20"/>
          <w:vertAlign w:val="subscript"/>
        </w:rPr>
        <w:t xml:space="preserve">2 </w:t>
      </w:r>
      <w:r w:rsidR="00EB132F" w:rsidRPr="001B6703">
        <w:rPr>
          <w:sz w:val="28"/>
          <w:szCs w:val="20"/>
        </w:rPr>
        <w:t>– по сравнению с больными до лечения (ЖРП)</w:t>
      </w:r>
      <w:r w:rsidR="00DC50EA" w:rsidRPr="001B6703">
        <w:rPr>
          <w:sz w:val="28"/>
          <w:szCs w:val="20"/>
        </w:rPr>
        <w:t>;</w:t>
      </w:r>
    </w:p>
    <w:p w:rsidR="00541E32" w:rsidRPr="001B6703" w:rsidRDefault="00541E32" w:rsidP="00631A87">
      <w:pPr>
        <w:spacing w:line="360" w:lineRule="auto"/>
        <w:ind w:firstLine="709"/>
        <w:jc w:val="both"/>
        <w:rPr>
          <w:sz w:val="28"/>
          <w:szCs w:val="20"/>
        </w:rPr>
      </w:pPr>
      <w:r w:rsidRPr="001B6703">
        <w:rPr>
          <w:sz w:val="28"/>
          <w:szCs w:val="20"/>
          <w:lang w:val="en-US"/>
        </w:rPr>
        <w:t>P</w:t>
      </w:r>
      <w:r w:rsidRPr="001B6703">
        <w:rPr>
          <w:sz w:val="28"/>
          <w:szCs w:val="20"/>
          <w:vertAlign w:val="subscript"/>
        </w:rPr>
        <w:t xml:space="preserve">3 </w:t>
      </w:r>
      <w:r w:rsidRPr="001B6703">
        <w:rPr>
          <w:sz w:val="28"/>
          <w:szCs w:val="20"/>
        </w:rPr>
        <w:t>– по сравнению с содержанием в сыворотке крови (до лечения)</w:t>
      </w:r>
      <w:r w:rsidR="00DC50EA" w:rsidRPr="001B6703">
        <w:rPr>
          <w:sz w:val="28"/>
          <w:szCs w:val="20"/>
        </w:rPr>
        <w:t xml:space="preserve">; </w:t>
      </w:r>
      <w:r w:rsidRPr="001B6703">
        <w:rPr>
          <w:sz w:val="28"/>
          <w:szCs w:val="20"/>
          <w:lang w:val="en-US"/>
        </w:rPr>
        <w:t>P</w:t>
      </w:r>
      <w:r w:rsidRPr="001B6703">
        <w:rPr>
          <w:sz w:val="28"/>
          <w:szCs w:val="20"/>
          <w:vertAlign w:val="subscript"/>
        </w:rPr>
        <w:t xml:space="preserve">4 </w:t>
      </w:r>
      <w:r w:rsidRPr="001B6703">
        <w:rPr>
          <w:sz w:val="28"/>
          <w:szCs w:val="20"/>
        </w:rPr>
        <w:t>– по сравнению с содержанием в сыворотке крови (на фоне антибиотиков)</w:t>
      </w:r>
    </w:p>
    <w:p w:rsidR="00EB132F" w:rsidRPr="001B6703" w:rsidRDefault="00881D9A" w:rsidP="00631A87">
      <w:pPr>
        <w:tabs>
          <w:tab w:val="left" w:pos="360"/>
        </w:tabs>
        <w:spacing w:line="360" w:lineRule="auto"/>
        <w:ind w:firstLine="709"/>
        <w:jc w:val="both"/>
        <w:rPr>
          <w:sz w:val="28"/>
          <w:szCs w:val="28"/>
        </w:rPr>
      </w:pPr>
      <w:r w:rsidRPr="001B6703">
        <w:rPr>
          <w:sz w:val="28"/>
          <w:szCs w:val="28"/>
        </w:rPr>
        <w:t>Доза введения</w:t>
      </w:r>
      <w:r w:rsidR="001B6703">
        <w:rPr>
          <w:sz w:val="28"/>
          <w:szCs w:val="28"/>
        </w:rPr>
        <w:t xml:space="preserve"> </w:t>
      </w:r>
      <w:r w:rsidR="00284B77" w:rsidRPr="001B6703">
        <w:rPr>
          <w:sz w:val="28"/>
          <w:szCs w:val="28"/>
        </w:rPr>
        <w:t>препаратов</w:t>
      </w:r>
      <w:r w:rsidRPr="001B6703">
        <w:rPr>
          <w:sz w:val="28"/>
          <w:szCs w:val="28"/>
        </w:rPr>
        <w:t xml:space="preserve"> составила 500 мг, а время забора</w:t>
      </w:r>
      <w:r w:rsidR="001B6703">
        <w:rPr>
          <w:sz w:val="28"/>
          <w:szCs w:val="28"/>
        </w:rPr>
        <w:t xml:space="preserve"> </w:t>
      </w:r>
      <w:r w:rsidRPr="001B6703">
        <w:rPr>
          <w:sz w:val="28"/>
          <w:szCs w:val="28"/>
        </w:rPr>
        <w:t xml:space="preserve">- через 60 мин. </w:t>
      </w:r>
      <w:r w:rsidR="00EB132F" w:rsidRPr="001B6703">
        <w:rPr>
          <w:sz w:val="28"/>
          <w:szCs w:val="28"/>
        </w:rPr>
        <w:t>Не выявлено статистически достоверной разницы по содержанию ампициллина</w:t>
      </w:r>
      <w:r w:rsidRPr="001B6703">
        <w:rPr>
          <w:sz w:val="28"/>
          <w:szCs w:val="28"/>
        </w:rPr>
        <w:t>, цефазолина и цефотаксима</w:t>
      </w:r>
      <w:r w:rsidR="00EB132F" w:rsidRPr="001B6703">
        <w:rPr>
          <w:sz w:val="28"/>
          <w:szCs w:val="28"/>
        </w:rPr>
        <w:t xml:space="preserve"> в сыворотке крови больных до и на фоне лечения (</w:t>
      </w:r>
      <w:r w:rsidR="00EB132F" w:rsidRPr="001B6703">
        <w:rPr>
          <w:sz w:val="28"/>
          <w:szCs w:val="28"/>
          <w:lang w:val="en-US"/>
        </w:rPr>
        <w:t>p</w:t>
      </w:r>
      <w:r w:rsidR="00EB132F" w:rsidRPr="001B6703">
        <w:rPr>
          <w:sz w:val="28"/>
          <w:szCs w:val="28"/>
        </w:rPr>
        <w:t>1&gt;0,05)</w:t>
      </w:r>
      <w:r w:rsidR="00541E32" w:rsidRPr="001B6703">
        <w:rPr>
          <w:sz w:val="28"/>
          <w:szCs w:val="28"/>
        </w:rPr>
        <w:t xml:space="preserve">, тогда как для ЖРП содержание </w:t>
      </w:r>
      <w:r w:rsidR="00541E32" w:rsidRPr="001B6703">
        <w:rPr>
          <w:sz w:val="28"/>
          <w:szCs w:val="28"/>
          <w:lang w:val="en-US"/>
        </w:rPr>
        <w:t>Am</w:t>
      </w:r>
      <w:r w:rsidR="00541E32" w:rsidRPr="001B6703">
        <w:rPr>
          <w:sz w:val="28"/>
          <w:szCs w:val="28"/>
        </w:rPr>
        <w:t xml:space="preserve"> до лечения (1 день) и на фоне лечения (5 день) статистически достоверно различаются (</w:t>
      </w:r>
      <w:r w:rsidR="00541E32" w:rsidRPr="001B6703">
        <w:rPr>
          <w:sz w:val="28"/>
          <w:szCs w:val="28"/>
          <w:lang w:val="en-US"/>
        </w:rPr>
        <w:t>p</w:t>
      </w:r>
      <w:r w:rsidR="00541E32" w:rsidRPr="001B6703">
        <w:rPr>
          <w:sz w:val="28"/>
          <w:szCs w:val="28"/>
        </w:rPr>
        <w:t xml:space="preserve">2&lt;0,05). Статистически достоверные различия получены по содержанию </w:t>
      </w:r>
      <w:r w:rsidR="00541E32" w:rsidRPr="001B6703">
        <w:rPr>
          <w:sz w:val="28"/>
          <w:szCs w:val="28"/>
          <w:lang w:val="en-US"/>
        </w:rPr>
        <w:t>Am</w:t>
      </w:r>
      <w:r w:rsidR="00541E32" w:rsidRPr="001B6703">
        <w:rPr>
          <w:sz w:val="28"/>
          <w:szCs w:val="28"/>
        </w:rPr>
        <w:t xml:space="preserve"> в сыворотке крови и ЖРП для больных как до лечения (</w:t>
      </w:r>
      <w:r w:rsidR="00541E32" w:rsidRPr="001B6703">
        <w:rPr>
          <w:sz w:val="28"/>
          <w:szCs w:val="28"/>
          <w:lang w:val="en-US"/>
        </w:rPr>
        <w:t>p</w:t>
      </w:r>
      <w:r w:rsidR="00541E32" w:rsidRPr="001B6703">
        <w:rPr>
          <w:sz w:val="28"/>
          <w:szCs w:val="28"/>
        </w:rPr>
        <w:t>3&lt;0,05), так и на фоне лечения (</w:t>
      </w:r>
      <w:r w:rsidR="00541E32" w:rsidRPr="001B6703">
        <w:rPr>
          <w:sz w:val="28"/>
          <w:szCs w:val="28"/>
          <w:lang w:val="en-US"/>
        </w:rPr>
        <w:t>p</w:t>
      </w:r>
      <w:r w:rsidR="00541E32" w:rsidRPr="001B6703">
        <w:rPr>
          <w:sz w:val="28"/>
          <w:szCs w:val="28"/>
        </w:rPr>
        <w:t>4&lt;0,05), что соответсвует литературным данным [</w:t>
      </w:r>
      <w:r w:rsidR="00C8383D" w:rsidRPr="001B6703">
        <w:rPr>
          <w:sz w:val="28"/>
          <w:szCs w:val="28"/>
        </w:rPr>
        <w:t>23</w:t>
      </w:r>
      <w:r w:rsidR="00541E32" w:rsidRPr="001B6703">
        <w:rPr>
          <w:sz w:val="28"/>
          <w:szCs w:val="28"/>
        </w:rPr>
        <w:t>].</w:t>
      </w:r>
      <w:r w:rsidR="00EB132F" w:rsidRPr="001B6703">
        <w:rPr>
          <w:sz w:val="28"/>
          <w:szCs w:val="28"/>
        </w:rPr>
        <w:t xml:space="preserve"> </w:t>
      </w:r>
    </w:p>
    <w:p w:rsidR="00A60209" w:rsidRPr="001B6703" w:rsidRDefault="00A60209" w:rsidP="00631A87">
      <w:pPr>
        <w:tabs>
          <w:tab w:val="left" w:pos="360"/>
        </w:tabs>
        <w:spacing w:line="360" w:lineRule="auto"/>
        <w:ind w:firstLine="709"/>
        <w:jc w:val="both"/>
        <w:rPr>
          <w:sz w:val="28"/>
          <w:szCs w:val="28"/>
        </w:rPr>
      </w:pPr>
      <w:r w:rsidRPr="001B6703">
        <w:rPr>
          <w:sz w:val="28"/>
          <w:szCs w:val="28"/>
        </w:rPr>
        <w:t>Выявлена корреляция между содержанием антибактериальных препаратов в сыворотке крови</w:t>
      </w:r>
      <w:r w:rsidR="001B6703">
        <w:rPr>
          <w:sz w:val="28"/>
          <w:szCs w:val="28"/>
        </w:rPr>
        <w:t xml:space="preserve"> </w:t>
      </w:r>
      <w:r w:rsidRPr="001B6703">
        <w:rPr>
          <w:sz w:val="28"/>
          <w:szCs w:val="28"/>
        </w:rPr>
        <w:t>и смешанной слюне больных. Можно сделать вывод, что определение антибиотиков возможно в смешанной слюне.</w:t>
      </w:r>
      <w:r w:rsidR="001B6703">
        <w:rPr>
          <w:sz w:val="28"/>
          <w:szCs w:val="28"/>
        </w:rPr>
        <w:t xml:space="preserve"> </w:t>
      </w:r>
    </w:p>
    <w:p w:rsidR="00A60209" w:rsidRPr="001B6703" w:rsidRDefault="00A60209" w:rsidP="00631A87">
      <w:pPr>
        <w:tabs>
          <w:tab w:val="left" w:pos="360"/>
        </w:tabs>
        <w:spacing w:line="360" w:lineRule="auto"/>
        <w:ind w:firstLine="709"/>
        <w:jc w:val="both"/>
        <w:rPr>
          <w:sz w:val="28"/>
          <w:szCs w:val="28"/>
        </w:rPr>
      </w:pPr>
      <w:r w:rsidRPr="001B6703">
        <w:rPr>
          <w:sz w:val="28"/>
          <w:szCs w:val="28"/>
        </w:rPr>
        <w:t>Проведено ионометрическое определение антибиотиков в смешанной слюне больных в возрасте 6±2 года с инфекцией мочевыводящих путей на фоне лечения антибиотиками (табл. 3).</w:t>
      </w:r>
    </w:p>
    <w:p w:rsidR="00631A87" w:rsidRDefault="00631A87" w:rsidP="00685C0A">
      <w:pPr>
        <w:spacing w:line="360" w:lineRule="auto"/>
        <w:ind w:firstLine="709"/>
        <w:jc w:val="right"/>
        <w:rPr>
          <w:sz w:val="28"/>
        </w:rPr>
      </w:pPr>
    </w:p>
    <w:p w:rsidR="00A60209" w:rsidRPr="001B6703" w:rsidRDefault="00A60209" w:rsidP="00631A87">
      <w:pPr>
        <w:spacing w:line="360" w:lineRule="auto"/>
        <w:ind w:firstLine="709"/>
        <w:jc w:val="right"/>
        <w:rPr>
          <w:b/>
          <w:sz w:val="28"/>
        </w:rPr>
      </w:pPr>
      <w:r w:rsidRPr="001B6703">
        <w:rPr>
          <w:sz w:val="28"/>
        </w:rPr>
        <w:t>Таблица 3</w:t>
      </w:r>
      <w:r w:rsidR="00631A87">
        <w:rPr>
          <w:sz w:val="28"/>
        </w:rPr>
        <w:t xml:space="preserve">. </w:t>
      </w:r>
      <w:r w:rsidRPr="001B6703">
        <w:rPr>
          <w:b/>
          <w:sz w:val="28"/>
        </w:rPr>
        <w:t xml:space="preserve">Содержание антибиотиков в сыворотке крови и смешанной слюне больных с инфекцией мочевыводящих путей (средний возраст 6±2 года, </w:t>
      </w:r>
      <w:r w:rsidRPr="001B6703">
        <w:rPr>
          <w:b/>
          <w:sz w:val="28"/>
          <w:lang w:val="en-US"/>
        </w:rPr>
        <w:t>n</w:t>
      </w:r>
      <w:r w:rsidRPr="001B6703">
        <w:rPr>
          <w:b/>
          <w:sz w:val="28"/>
        </w:rPr>
        <w:t xml:space="preserve"> = 22) </w:t>
      </w:r>
      <w:r w:rsidRPr="001B6703">
        <w:rPr>
          <w:b/>
          <w:sz w:val="28"/>
          <w:lang w:val="en-US"/>
        </w:rPr>
        <w:t>M</w:t>
      </w:r>
      <w:r w:rsidRPr="001B6703">
        <w:rPr>
          <w:b/>
          <w:sz w:val="28"/>
        </w:rPr>
        <w:t>±</w:t>
      </w:r>
      <w:r w:rsidRPr="001B6703">
        <w:rPr>
          <w:b/>
          <w:sz w:val="28"/>
          <w:lang w:val="en-US"/>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459"/>
        <w:gridCol w:w="1890"/>
        <w:gridCol w:w="1800"/>
        <w:gridCol w:w="1646"/>
      </w:tblGrid>
      <w:tr w:rsidR="00F70F49" w:rsidRPr="00631A87" w:rsidTr="00631A87">
        <w:trPr>
          <w:trHeight w:val="393"/>
          <w:jc w:val="center"/>
        </w:trPr>
        <w:tc>
          <w:tcPr>
            <w:tcW w:w="1702" w:type="dxa"/>
            <w:vMerge w:val="restart"/>
            <w:vAlign w:val="center"/>
          </w:tcPr>
          <w:p w:rsidR="00F70F49" w:rsidRPr="00631A87" w:rsidRDefault="00F70F49" w:rsidP="00631A87">
            <w:pPr>
              <w:spacing w:line="360" w:lineRule="auto"/>
              <w:jc w:val="center"/>
              <w:rPr>
                <w:sz w:val="20"/>
              </w:rPr>
            </w:pPr>
            <w:r w:rsidRPr="00631A87">
              <w:rPr>
                <w:sz w:val="20"/>
              </w:rPr>
              <w:t>Антибиотик</w:t>
            </w:r>
          </w:p>
        </w:tc>
        <w:tc>
          <w:tcPr>
            <w:tcW w:w="1459" w:type="dxa"/>
            <w:vMerge w:val="restart"/>
            <w:vAlign w:val="center"/>
          </w:tcPr>
          <w:p w:rsidR="00F70F49" w:rsidRPr="00631A87" w:rsidRDefault="00F70F49" w:rsidP="00631A87">
            <w:pPr>
              <w:spacing w:line="360" w:lineRule="auto"/>
              <w:jc w:val="center"/>
              <w:rPr>
                <w:sz w:val="20"/>
              </w:rPr>
            </w:pPr>
            <w:r w:rsidRPr="00631A87">
              <w:rPr>
                <w:sz w:val="20"/>
              </w:rPr>
              <w:t>Число пациентов</w:t>
            </w:r>
          </w:p>
        </w:tc>
        <w:tc>
          <w:tcPr>
            <w:tcW w:w="5336" w:type="dxa"/>
            <w:gridSpan w:val="3"/>
            <w:vAlign w:val="center"/>
          </w:tcPr>
          <w:p w:rsidR="00F70F49" w:rsidRPr="00631A87" w:rsidRDefault="00F70F49" w:rsidP="00631A87">
            <w:pPr>
              <w:spacing w:line="360" w:lineRule="auto"/>
              <w:jc w:val="center"/>
              <w:rPr>
                <w:sz w:val="20"/>
              </w:rPr>
            </w:pPr>
            <w:r w:rsidRPr="00631A87">
              <w:rPr>
                <w:sz w:val="20"/>
              </w:rPr>
              <w:t>Смешанная слюна, м</w:t>
            </w:r>
            <w:r w:rsidR="00FE5406" w:rsidRPr="00631A87">
              <w:rPr>
                <w:sz w:val="20"/>
              </w:rPr>
              <w:t>к</w:t>
            </w:r>
            <w:r w:rsidRPr="00631A87">
              <w:rPr>
                <w:sz w:val="20"/>
              </w:rPr>
              <w:t>г/мл</w:t>
            </w:r>
          </w:p>
        </w:tc>
      </w:tr>
      <w:tr w:rsidR="00587666" w:rsidRPr="00631A87" w:rsidTr="00631A87">
        <w:trPr>
          <w:trHeight w:val="70"/>
          <w:jc w:val="center"/>
        </w:trPr>
        <w:tc>
          <w:tcPr>
            <w:tcW w:w="1702" w:type="dxa"/>
            <w:vMerge/>
            <w:vAlign w:val="center"/>
          </w:tcPr>
          <w:p w:rsidR="00587666" w:rsidRPr="00631A87" w:rsidRDefault="00587666" w:rsidP="00631A87">
            <w:pPr>
              <w:spacing w:line="360" w:lineRule="auto"/>
              <w:jc w:val="center"/>
              <w:rPr>
                <w:sz w:val="20"/>
              </w:rPr>
            </w:pPr>
          </w:p>
        </w:tc>
        <w:tc>
          <w:tcPr>
            <w:tcW w:w="1459" w:type="dxa"/>
            <w:vMerge/>
            <w:vAlign w:val="center"/>
          </w:tcPr>
          <w:p w:rsidR="00587666" w:rsidRPr="00631A87" w:rsidRDefault="00587666" w:rsidP="00631A87">
            <w:pPr>
              <w:spacing w:line="360" w:lineRule="auto"/>
              <w:jc w:val="center"/>
              <w:rPr>
                <w:sz w:val="20"/>
              </w:rPr>
            </w:pPr>
          </w:p>
        </w:tc>
        <w:tc>
          <w:tcPr>
            <w:tcW w:w="1890" w:type="dxa"/>
            <w:vAlign w:val="center"/>
          </w:tcPr>
          <w:p w:rsidR="00587666" w:rsidRPr="00631A87" w:rsidRDefault="00587666" w:rsidP="00631A87">
            <w:pPr>
              <w:spacing w:line="360" w:lineRule="auto"/>
              <w:jc w:val="center"/>
              <w:rPr>
                <w:sz w:val="20"/>
              </w:rPr>
            </w:pPr>
            <w:r w:rsidRPr="00631A87">
              <w:rPr>
                <w:sz w:val="20"/>
              </w:rPr>
              <w:t>1 день</w:t>
            </w:r>
          </w:p>
        </w:tc>
        <w:tc>
          <w:tcPr>
            <w:tcW w:w="1800" w:type="dxa"/>
            <w:vAlign w:val="center"/>
          </w:tcPr>
          <w:p w:rsidR="00587666" w:rsidRPr="00631A87" w:rsidRDefault="00DC50EA" w:rsidP="00631A87">
            <w:pPr>
              <w:spacing w:line="360" w:lineRule="auto"/>
              <w:jc w:val="center"/>
              <w:rPr>
                <w:sz w:val="20"/>
              </w:rPr>
            </w:pPr>
            <w:r w:rsidRPr="00631A87">
              <w:rPr>
                <w:sz w:val="20"/>
              </w:rPr>
              <w:t>3</w:t>
            </w:r>
            <w:r w:rsidR="00587666" w:rsidRPr="00631A87">
              <w:rPr>
                <w:sz w:val="20"/>
              </w:rPr>
              <w:t xml:space="preserve"> день</w:t>
            </w:r>
          </w:p>
        </w:tc>
        <w:tc>
          <w:tcPr>
            <w:tcW w:w="1646" w:type="dxa"/>
            <w:vAlign w:val="center"/>
          </w:tcPr>
          <w:p w:rsidR="00587666" w:rsidRPr="00631A87" w:rsidRDefault="00DC50EA" w:rsidP="00631A87">
            <w:pPr>
              <w:spacing w:line="360" w:lineRule="auto"/>
              <w:jc w:val="center"/>
              <w:rPr>
                <w:sz w:val="20"/>
              </w:rPr>
            </w:pPr>
            <w:r w:rsidRPr="00631A87">
              <w:rPr>
                <w:sz w:val="20"/>
              </w:rPr>
              <w:t>5 день</w:t>
            </w:r>
          </w:p>
        </w:tc>
      </w:tr>
      <w:tr w:rsidR="00587666" w:rsidRPr="00631A87" w:rsidTr="00631A87">
        <w:trPr>
          <w:trHeight w:val="231"/>
          <w:jc w:val="center"/>
        </w:trPr>
        <w:tc>
          <w:tcPr>
            <w:tcW w:w="1702" w:type="dxa"/>
            <w:vMerge w:val="restart"/>
            <w:vAlign w:val="center"/>
          </w:tcPr>
          <w:p w:rsidR="00587666" w:rsidRPr="00631A87" w:rsidRDefault="00587666" w:rsidP="00631A87">
            <w:pPr>
              <w:spacing w:line="360" w:lineRule="auto"/>
              <w:jc w:val="center"/>
              <w:rPr>
                <w:sz w:val="20"/>
              </w:rPr>
            </w:pPr>
            <w:r w:rsidRPr="00631A87">
              <w:rPr>
                <w:sz w:val="20"/>
              </w:rPr>
              <w:t>Цефазолин</w:t>
            </w:r>
          </w:p>
        </w:tc>
        <w:tc>
          <w:tcPr>
            <w:tcW w:w="1459" w:type="dxa"/>
            <w:vMerge w:val="restart"/>
            <w:vAlign w:val="center"/>
          </w:tcPr>
          <w:p w:rsidR="00587666" w:rsidRPr="00631A87" w:rsidRDefault="00587666" w:rsidP="00631A87">
            <w:pPr>
              <w:spacing w:line="360" w:lineRule="auto"/>
              <w:jc w:val="center"/>
              <w:rPr>
                <w:sz w:val="20"/>
              </w:rPr>
            </w:pPr>
            <w:r w:rsidRPr="00631A87">
              <w:rPr>
                <w:sz w:val="20"/>
              </w:rPr>
              <w:t>12</w:t>
            </w:r>
          </w:p>
        </w:tc>
        <w:tc>
          <w:tcPr>
            <w:tcW w:w="1890" w:type="dxa"/>
            <w:vAlign w:val="center"/>
          </w:tcPr>
          <w:p w:rsidR="00587666" w:rsidRPr="00631A87" w:rsidRDefault="00DC50EA" w:rsidP="00631A87">
            <w:pPr>
              <w:spacing w:line="360" w:lineRule="auto"/>
              <w:jc w:val="center"/>
              <w:rPr>
                <w:sz w:val="20"/>
              </w:rPr>
            </w:pPr>
            <w:r w:rsidRPr="00631A87">
              <w:rPr>
                <w:sz w:val="20"/>
              </w:rPr>
              <w:t>0,8±0,05</w:t>
            </w:r>
          </w:p>
        </w:tc>
        <w:tc>
          <w:tcPr>
            <w:tcW w:w="1800" w:type="dxa"/>
            <w:vAlign w:val="center"/>
          </w:tcPr>
          <w:p w:rsidR="00587666" w:rsidRPr="00631A87" w:rsidRDefault="00DC50EA" w:rsidP="00631A87">
            <w:pPr>
              <w:spacing w:line="360" w:lineRule="auto"/>
              <w:jc w:val="center"/>
              <w:rPr>
                <w:sz w:val="20"/>
              </w:rPr>
            </w:pPr>
            <w:r w:rsidRPr="00631A87">
              <w:rPr>
                <w:sz w:val="20"/>
              </w:rPr>
              <w:t>1,30</w:t>
            </w:r>
            <w:r w:rsidR="00587666" w:rsidRPr="00631A87">
              <w:rPr>
                <w:sz w:val="20"/>
              </w:rPr>
              <w:t>±</w:t>
            </w:r>
            <w:r w:rsidRPr="00631A87">
              <w:rPr>
                <w:sz w:val="20"/>
              </w:rPr>
              <w:t>0,07</w:t>
            </w:r>
          </w:p>
        </w:tc>
        <w:tc>
          <w:tcPr>
            <w:tcW w:w="1646" w:type="dxa"/>
            <w:vAlign w:val="center"/>
          </w:tcPr>
          <w:p w:rsidR="00587666" w:rsidRPr="00631A87" w:rsidRDefault="00DC50EA" w:rsidP="00631A87">
            <w:pPr>
              <w:spacing w:line="360" w:lineRule="auto"/>
              <w:jc w:val="center"/>
              <w:rPr>
                <w:sz w:val="20"/>
              </w:rPr>
            </w:pPr>
            <w:r w:rsidRPr="00631A87">
              <w:rPr>
                <w:sz w:val="20"/>
              </w:rPr>
              <w:t>1,36±0,08</w:t>
            </w:r>
          </w:p>
        </w:tc>
      </w:tr>
      <w:tr w:rsidR="00DC50EA" w:rsidRPr="00631A87" w:rsidTr="00631A87">
        <w:trPr>
          <w:trHeight w:val="135"/>
          <w:jc w:val="center"/>
        </w:trPr>
        <w:tc>
          <w:tcPr>
            <w:tcW w:w="1702" w:type="dxa"/>
            <w:vMerge/>
            <w:vAlign w:val="center"/>
          </w:tcPr>
          <w:p w:rsidR="00DC50EA" w:rsidRPr="00631A87" w:rsidRDefault="00DC50EA" w:rsidP="00631A87">
            <w:pPr>
              <w:spacing w:line="360" w:lineRule="auto"/>
              <w:jc w:val="center"/>
              <w:rPr>
                <w:sz w:val="20"/>
              </w:rPr>
            </w:pPr>
          </w:p>
        </w:tc>
        <w:tc>
          <w:tcPr>
            <w:tcW w:w="1459" w:type="dxa"/>
            <w:vMerge/>
            <w:vAlign w:val="center"/>
          </w:tcPr>
          <w:p w:rsidR="00DC50EA" w:rsidRPr="00631A87" w:rsidRDefault="00DC50EA" w:rsidP="00631A87">
            <w:pPr>
              <w:spacing w:line="360" w:lineRule="auto"/>
              <w:jc w:val="center"/>
              <w:rPr>
                <w:sz w:val="20"/>
              </w:rPr>
            </w:pPr>
          </w:p>
        </w:tc>
        <w:tc>
          <w:tcPr>
            <w:tcW w:w="3690" w:type="dxa"/>
            <w:gridSpan w:val="2"/>
            <w:vAlign w:val="center"/>
          </w:tcPr>
          <w:p w:rsidR="00DC50EA" w:rsidRPr="00631A87" w:rsidRDefault="00DC50EA" w:rsidP="00631A87">
            <w:pPr>
              <w:spacing w:line="360" w:lineRule="auto"/>
              <w:jc w:val="center"/>
              <w:rPr>
                <w:sz w:val="20"/>
                <w:szCs w:val="20"/>
              </w:rPr>
            </w:pPr>
            <w:r w:rsidRPr="00631A87">
              <w:rPr>
                <w:sz w:val="20"/>
                <w:szCs w:val="20"/>
              </w:rPr>
              <w:t>*</w:t>
            </w:r>
            <w:r w:rsidRPr="00631A87">
              <w:rPr>
                <w:sz w:val="20"/>
                <w:szCs w:val="20"/>
                <w:lang w:val="en-US"/>
              </w:rPr>
              <w:t>P</w:t>
            </w:r>
            <w:r w:rsidRPr="00631A87">
              <w:rPr>
                <w:sz w:val="20"/>
                <w:szCs w:val="20"/>
                <w:vertAlign w:val="subscript"/>
                <w:lang w:val="en-US"/>
              </w:rPr>
              <w:t>1</w:t>
            </w:r>
            <w:r w:rsidRPr="00631A87">
              <w:rPr>
                <w:sz w:val="20"/>
                <w:szCs w:val="20"/>
                <w:lang w:val="en-US"/>
              </w:rPr>
              <w:t>&lt;0,05</w:t>
            </w:r>
          </w:p>
        </w:tc>
        <w:tc>
          <w:tcPr>
            <w:tcW w:w="1646" w:type="dxa"/>
            <w:vAlign w:val="center"/>
          </w:tcPr>
          <w:p w:rsidR="00DC50EA" w:rsidRPr="00631A87" w:rsidRDefault="00DC50EA" w:rsidP="00631A87">
            <w:pPr>
              <w:spacing w:line="360" w:lineRule="auto"/>
              <w:jc w:val="center"/>
              <w:rPr>
                <w:sz w:val="20"/>
                <w:szCs w:val="20"/>
              </w:rPr>
            </w:pPr>
          </w:p>
        </w:tc>
      </w:tr>
      <w:tr w:rsidR="00DC50EA" w:rsidRPr="00631A87" w:rsidTr="00631A87">
        <w:trPr>
          <w:trHeight w:val="195"/>
          <w:jc w:val="center"/>
        </w:trPr>
        <w:tc>
          <w:tcPr>
            <w:tcW w:w="1702" w:type="dxa"/>
            <w:vMerge/>
            <w:vAlign w:val="center"/>
          </w:tcPr>
          <w:p w:rsidR="00DC50EA" w:rsidRPr="00631A87" w:rsidRDefault="00DC50EA" w:rsidP="00631A87">
            <w:pPr>
              <w:spacing w:line="360" w:lineRule="auto"/>
              <w:jc w:val="center"/>
              <w:rPr>
                <w:sz w:val="20"/>
              </w:rPr>
            </w:pPr>
          </w:p>
        </w:tc>
        <w:tc>
          <w:tcPr>
            <w:tcW w:w="1459" w:type="dxa"/>
            <w:vMerge/>
            <w:vAlign w:val="center"/>
          </w:tcPr>
          <w:p w:rsidR="00DC50EA" w:rsidRPr="00631A87" w:rsidRDefault="00DC50EA" w:rsidP="00631A87">
            <w:pPr>
              <w:spacing w:line="360" w:lineRule="auto"/>
              <w:jc w:val="center"/>
              <w:rPr>
                <w:sz w:val="20"/>
              </w:rPr>
            </w:pPr>
          </w:p>
        </w:tc>
        <w:tc>
          <w:tcPr>
            <w:tcW w:w="5336" w:type="dxa"/>
            <w:gridSpan w:val="3"/>
            <w:shd w:val="clear" w:color="auto" w:fill="F3F3F3"/>
            <w:vAlign w:val="center"/>
          </w:tcPr>
          <w:p w:rsidR="00DC50EA" w:rsidRPr="00631A87" w:rsidRDefault="00DC50EA"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&lt;0,05</w:t>
            </w:r>
          </w:p>
        </w:tc>
      </w:tr>
      <w:tr w:rsidR="00DC50EA" w:rsidRPr="00631A87" w:rsidTr="00631A87">
        <w:trPr>
          <w:trHeight w:val="195"/>
          <w:jc w:val="center"/>
        </w:trPr>
        <w:tc>
          <w:tcPr>
            <w:tcW w:w="1702" w:type="dxa"/>
            <w:vMerge/>
            <w:vAlign w:val="center"/>
          </w:tcPr>
          <w:p w:rsidR="00DC50EA" w:rsidRPr="00631A87" w:rsidRDefault="00DC50EA" w:rsidP="00631A87">
            <w:pPr>
              <w:spacing w:line="360" w:lineRule="auto"/>
              <w:jc w:val="center"/>
              <w:rPr>
                <w:sz w:val="20"/>
              </w:rPr>
            </w:pPr>
          </w:p>
        </w:tc>
        <w:tc>
          <w:tcPr>
            <w:tcW w:w="1459" w:type="dxa"/>
            <w:vMerge/>
            <w:vAlign w:val="center"/>
          </w:tcPr>
          <w:p w:rsidR="00DC50EA" w:rsidRPr="00631A87" w:rsidRDefault="00DC50EA" w:rsidP="00631A87">
            <w:pPr>
              <w:spacing w:line="360" w:lineRule="auto"/>
              <w:jc w:val="center"/>
              <w:rPr>
                <w:sz w:val="20"/>
              </w:rPr>
            </w:pPr>
          </w:p>
        </w:tc>
        <w:tc>
          <w:tcPr>
            <w:tcW w:w="1890" w:type="dxa"/>
            <w:vAlign w:val="center"/>
          </w:tcPr>
          <w:p w:rsidR="00DC50EA" w:rsidRPr="00631A87" w:rsidRDefault="00DC50EA" w:rsidP="00631A87">
            <w:pPr>
              <w:spacing w:line="360" w:lineRule="auto"/>
              <w:jc w:val="center"/>
              <w:rPr>
                <w:sz w:val="20"/>
                <w:szCs w:val="20"/>
              </w:rPr>
            </w:pPr>
          </w:p>
        </w:tc>
        <w:tc>
          <w:tcPr>
            <w:tcW w:w="3446" w:type="dxa"/>
            <w:gridSpan w:val="2"/>
            <w:shd w:val="clear" w:color="auto" w:fill="E6E6E6"/>
            <w:vAlign w:val="center"/>
          </w:tcPr>
          <w:p w:rsidR="00DC50EA" w:rsidRPr="00631A87" w:rsidRDefault="00DC50EA"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r w:rsidR="00DC50EA" w:rsidRPr="00631A87" w:rsidTr="00631A87">
        <w:trPr>
          <w:trHeight w:val="285"/>
          <w:jc w:val="center"/>
        </w:trPr>
        <w:tc>
          <w:tcPr>
            <w:tcW w:w="1702" w:type="dxa"/>
            <w:vMerge w:val="restart"/>
            <w:vAlign w:val="center"/>
          </w:tcPr>
          <w:p w:rsidR="00DC50EA" w:rsidRPr="00631A87" w:rsidRDefault="00DC50EA" w:rsidP="00631A87">
            <w:pPr>
              <w:spacing w:line="360" w:lineRule="auto"/>
              <w:jc w:val="center"/>
              <w:rPr>
                <w:sz w:val="20"/>
              </w:rPr>
            </w:pPr>
            <w:r w:rsidRPr="00631A87">
              <w:rPr>
                <w:sz w:val="20"/>
              </w:rPr>
              <w:t>Цефотаксим</w:t>
            </w:r>
          </w:p>
        </w:tc>
        <w:tc>
          <w:tcPr>
            <w:tcW w:w="1459" w:type="dxa"/>
            <w:vMerge w:val="restart"/>
            <w:vAlign w:val="center"/>
          </w:tcPr>
          <w:p w:rsidR="00DC50EA" w:rsidRPr="00631A87" w:rsidRDefault="00DC50EA" w:rsidP="00631A87">
            <w:pPr>
              <w:spacing w:line="360" w:lineRule="auto"/>
              <w:jc w:val="center"/>
              <w:rPr>
                <w:sz w:val="20"/>
              </w:rPr>
            </w:pPr>
            <w:r w:rsidRPr="00631A87">
              <w:rPr>
                <w:sz w:val="20"/>
              </w:rPr>
              <w:t>10</w:t>
            </w:r>
          </w:p>
        </w:tc>
        <w:tc>
          <w:tcPr>
            <w:tcW w:w="1890" w:type="dxa"/>
            <w:vAlign w:val="center"/>
          </w:tcPr>
          <w:p w:rsidR="00DC50EA" w:rsidRPr="00631A87" w:rsidRDefault="00DC50EA" w:rsidP="00631A87">
            <w:pPr>
              <w:spacing w:line="360" w:lineRule="auto"/>
              <w:jc w:val="center"/>
              <w:rPr>
                <w:sz w:val="20"/>
                <w:lang w:val="en-US"/>
              </w:rPr>
            </w:pPr>
            <w:r w:rsidRPr="00631A87">
              <w:rPr>
                <w:sz w:val="20"/>
              </w:rPr>
              <w:t>1,1±0,04</w:t>
            </w:r>
          </w:p>
        </w:tc>
        <w:tc>
          <w:tcPr>
            <w:tcW w:w="1800" w:type="dxa"/>
            <w:vAlign w:val="center"/>
          </w:tcPr>
          <w:p w:rsidR="00DC50EA" w:rsidRPr="00631A87" w:rsidRDefault="00DC50EA" w:rsidP="00631A87">
            <w:pPr>
              <w:spacing w:line="360" w:lineRule="auto"/>
              <w:jc w:val="center"/>
              <w:rPr>
                <w:sz w:val="20"/>
                <w:lang w:val="en-US"/>
              </w:rPr>
            </w:pPr>
            <w:r w:rsidRPr="00631A87">
              <w:rPr>
                <w:sz w:val="20"/>
              </w:rPr>
              <w:t>1,26±0,04</w:t>
            </w:r>
          </w:p>
        </w:tc>
        <w:tc>
          <w:tcPr>
            <w:tcW w:w="1646" w:type="dxa"/>
            <w:tcBorders>
              <w:top w:val="nil"/>
            </w:tcBorders>
            <w:vAlign w:val="center"/>
          </w:tcPr>
          <w:p w:rsidR="00DC50EA" w:rsidRPr="00631A87" w:rsidRDefault="00DC50EA" w:rsidP="00631A87">
            <w:pPr>
              <w:spacing w:line="360" w:lineRule="auto"/>
              <w:jc w:val="center"/>
              <w:rPr>
                <w:sz w:val="20"/>
              </w:rPr>
            </w:pPr>
            <w:r w:rsidRPr="00631A87">
              <w:rPr>
                <w:sz w:val="20"/>
              </w:rPr>
              <w:t>1,32±0,05</w:t>
            </w:r>
          </w:p>
        </w:tc>
      </w:tr>
      <w:tr w:rsidR="00DC50EA" w:rsidRPr="00631A87" w:rsidTr="00631A87">
        <w:trPr>
          <w:trHeight w:val="203"/>
          <w:jc w:val="center"/>
        </w:trPr>
        <w:tc>
          <w:tcPr>
            <w:tcW w:w="1702" w:type="dxa"/>
            <w:vMerge/>
            <w:vAlign w:val="center"/>
          </w:tcPr>
          <w:p w:rsidR="00DC50EA" w:rsidRPr="00631A87" w:rsidRDefault="00DC50EA" w:rsidP="00631A87">
            <w:pPr>
              <w:spacing w:line="360" w:lineRule="auto"/>
              <w:jc w:val="center"/>
              <w:rPr>
                <w:sz w:val="20"/>
              </w:rPr>
            </w:pPr>
          </w:p>
        </w:tc>
        <w:tc>
          <w:tcPr>
            <w:tcW w:w="1459" w:type="dxa"/>
            <w:vMerge/>
            <w:vAlign w:val="center"/>
          </w:tcPr>
          <w:p w:rsidR="00DC50EA" w:rsidRPr="00631A87" w:rsidRDefault="00DC50EA" w:rsidP="00631A87">
            <w:pPr>
              <w:spacing w:line="360" w:lineRule="auto"/>
              <w:jc w:val="center"/>
              <w:rPr>
                <w:sz w:val="20"/>
              </w:rPr>
            </w:pPr>
          </w:p>
        </w:tc>
        <w:tc>
          <w:tcPr>
            <w:tcW w:w="3690" w:type="dxa"/>
            <w:gridSpan w:val="2"/>
            <w:vAlign w:val="center"/>
          </w:tcPr>
          <w:p w:rsidR="00DC50EA" w:rsidRPr="00631A87" w:rsidRDefault="00DC50EA"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&lt;0,05</w:t>
            </w:r>
          </w:p>
        </w:tc>
        <w:tc>
          <w:tcPr>
            <w:tcW w:w="1646" w:type="dxa"/>
            <w:tcBorders>
              <w:top w:val="nil"/>
            </w:tcBorders>
            <w:vAlign w:val="center"/>
          </w:tcPr>
          <w:p w:rsidR="00DC50EA" w:rsidRPr="00631A87" w:rsidRDefault="00DC50EA" w:rsidP="00631A87">
            <w:pPr>
              <w:spacing w:line="360" w:lineRule="auto"/>
              <w:jc w:val="center"/>
              <w:rPr>
                <w:sz w:val="20"/>
                <w:szCs w:val="20"/>
              </w:rPr>
            </w:pPr>
          </w:p>
        </w:tc>
      </w:tr>
      <w:tr w:rsidR="00DC50EA" w:rsidRPr="00631A87" w:rsidTr="00631A87">
        <w:trPr>
          <w:trHeight w:val="76"/>
          <w:jc w:val="center"/>
        </w:trPr>
        <w:tc>
          <w:tcPr>
            <w:tcW w:w="1702" w:type="dxa"/>
            <w:vMerge/>
            <w:vAlign w:val="center"/>
          </w:tcPr>
          <w:p w:rsidR="00DC50EA" w:rsidRPr="00631A87" w:rsidRDefault="00DC50EA" w:rsidP="00631A87">
            <w:pPr>
              <w:spacing w:line="360" w:lineRule="auto"/>
              <w:jc w:val="center"/>
              <w:rPr>
                <w:sz w:val="20"/>
              </w:rPr>
            </w:pPr>
          </w:p>
        </w:tc>
        <w:tc>
          <w:tcPr>
            <w:tcW w:w="1459" w:type="dxa"/>
            <w:vMerge/>
            <w:vAlign w:val="center"/>
          </w:tcPr>
          <w:p w:rsidR="00DC50EA" w:rsidRPr="00631A87" w:rsidRDefault="00DC50EA" w:rsidP="00631A87">
            <w:pPr>
              <w:spacing w:line="360" w:lineRule="auto"/>
              <w:jc w:val="center"/>
              <w:rPr>
                <w:sz w:val="20"/>
              </w:rPr>
            </w:pPr>
          </w:p>
        </w:tc>
        <w:tc>
          <w:tcPr>
            <w:tcW w:w="5336" w:type="dxa"/>
            <w:gridSpan w:val="3"/>
            <w:shd w:val="clear" w:color="auto" w:fill="F3F3F3"/>
            <w:vAlign w:val="center"/>
          </w:tcPr>
          <w:p w:rsidR="00DC50EA" w:rsidRPr="00631A87" w:rsidRDefault="00DC50EA"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&lt;0,05</w:t>
            </w:r>
          </w:p>
        </w:tc>
      </w:tr>
      <w:tr w:rsidR="00DC50EA" w:rsidRPr="00631A87" w:rsidTr="00631A87">
        <w:trPr>
          <w:trHeight w:val="156"/>
          <w:jc w:val="center"/>
        </w:trPr>
        <w:tc>
          <w:tcPr>
            <w:tcW w:w="1702" w:type="dxa"/>
            <w:vMerge/>
            <w:vAlign w:val="center"/>
          </w:tcPr>
          <w:p w:rsidR="00DC50EA" w:rsidRPr="00631A87" w:rsidRDefault="00DC50EA" w:rsidP="00631A87">
            <w:pPr>
              <w:spacing w:line="360" w:lineRule="auto"/>
              <w:jc w:val="center"/>
              <w:rPr>
                <w:sz w:val="20"/>
              </w:rPr>
            </w:pPr>
          </w:p>
        </w:tc>
        <w:tc>
          <w:tcPr>
            <w:tcW w:w="1459" w:type="dxa"/>
            <w:vMerge/>
            <w:vAlign w:val="center"/>
          </w:tcPr>
          <w:p w:rsidR="00DC50EA" w:rsidRPr="00631A87" w:rsidRDefault="00DC50EA" w:rsidP="00631A87">
            <w:pPr>
              <w:spacing w:line="360" w:lineRule="auto"/>
              <w:jc w:val="center"/>
              <w:rPr>
                <w:sz w:val="20"/>
              </w:rPr>
            </w:pPr>
          </w:p>
        </w:tc>
        <w:tc>
          <w:tcPr>
            <w:tcW w:w="1890" w:type="dxa"/>
            <w:vAlign w:val="center"/>
          </w:tcPr>
          <w:p w:rsidR="00DC50EA" w:rsidRPr="00631A87" w:rsidRDefault="00DC50EA" w:rsidP="00631A87">
            <w:pPr>
              <w:spacing w:line="360" w:lineRule="auto"/>
              <w:jc w:val="center"/>
              <w:rPr>
                <w:sz w:val="20"/>
                <w:szCs w:val="20"/>
              </w:rPr>
            </w:pPr>
          </w:p>
        </w:tc>
        <w:tc>
          <w:tcPr>
            <w:tcW w:w="3446" w:type="dxa"/>
            <w:gridSpan w:val="2"/>
            <w:shd w:val="clear" w:color="auto" w:fill="E6E6E6"/>
            <w:vAlign w:val="center"/>
          </w:tcPr>
          <w:p w:rsidR="00DC50EA" w:rsidRPr="00631A87" w:rsidRDefault="00DC50EA"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bl>
    <w:p w:rsidR="00A60209" w:rsidRPr="001B6703" w:rsidRDefault="00A60209" w:rsidP="00685C0A">
      <w:pPr>
        <w:spacing w:line="360" w:lineRule="auto"/>
        <w:ind w:firstLine="709"/>
        <w:rPr>
          <w:sz w:val="28"/>
          <w:szCs w:val="20"/>
        </w:rPr>
      </w:pPr>
    </w:p>
    <w:p w:rsidR="00A60209" w:rsidRPr="001B6703" w:rsidRDefault="00A60209" w:rsidP="00631A87">
      <w:pPr>
        <w:spacing w:line="360" w:lineRule="auto"/>
        <w:ind w:firstLine="709"/>
        <w:jc w:val="both"/>
        <w:rPr>
          <w:sz w:val="28"/>
          <w:szCs w:val="20"/>
        </w:rPr>
      </w:pPr>
      <w:r w:rsidRPr="001B6703">
        <w:rPr>
          <w:sz w:val="28"/>
          <w:szCs w:val="20"/>
        </w:rPr>
        <w:t>*</w:t>
      </w:r>
      <w:r w:rsidRPr="001B6703">
        <w:rPr>
          <w:sz w:val="28"/>
          <w:szCs w:val="20"/>
          <w:lang w:val="en-US"/>
        </w:rPr>
        <w:t>P</w:t>
      </w:r>
      <w:r w:rsidRPr="001B6703">
        <w:rPr>
          <w:sz w:val="28"/>
          <w:szCs w:val="20"/>
          <w:vertAlign w:val="subscript"/>
        </w:rPr>
        <w:t xml:space="preserve">1 </w:t>
      </w:r>
      <w:r w:rsidRPr="001B6703">
        <w:rPr>
          <w:sz w:val="28"/>
          <w:szCs w:val="20"/>
        </w:rPr>
        <w:t xml:space="preserve">– по сравнению с </w:t>
      </w:r>
      <w:r w:rsidR="00DC50EA" w:rsidRPr="001B6703">
        <w:rPr>
          <w:sz w:val="28"/>
          <w:szCs w:val="20"/>
        </w:rPr>
        <w:t xml:space="preserve">1 днем (1 – 3 день); </w:t>
      </w:r>
      <w:r w:rsidRPr="001B6703">
        <w:rPr>
          <w:sz w:val="28"/>
          <w:szCs w:val="20"/>
          <w:lang w:val="en-US"/>
        </w:rPr>
        <w:t>P</w:t>
      </w:r>
      <w:r w:rsidRPr="001B6703">
        <w:rPr>
          <w:sz w:val="28"/>
          <w:szCs w:val="20"/>
          <w:vertAlign w:val="subscript"/>
        </w:rPr>
        <w:t xml:space="preserve">2 </w:t>
      </w:r>
      <w:r w:rsidRPr="001B6703">
        <w:rPr>
          <w:sz w:val="28"/>
          <w:szCs w:val="20"/>
        </w:rPr>
        <w:t>– по сравн</w:t>
      </w:r>
      <w:r w:rsidR="00DC50EA" w:rsidRPr="001B6703">
        <w:rPr>
          <w:sz w:val="28"/>
          <w:szCs w:val="20"/>
        </w:rPr>
        <w:t xml:space="preserve">ению с 1 днем (1 – 5 день); </w:t>
      </w:r>
      <w:r w:rsidRPr="001B6703">
        <w:rPr>
          <w:sz w:val="28"/>
          <w:szCs w:val="20"/>
          <w:lang w:val="en-US"/>
        </w:rPr>
        <w:t>P</w:t>
      </w:r>
      <w:r w:rsidRPr="001B6703">
        <w:rPr>
          <w:sz w:val="28"/>
          <w:szCs w:val="20"/>
          <w:vertAlign w:val="subscript"/>
        </w:rPr>
        <w:t xml:space="preserve">3 </w:t>
      </w:r>
      <w:r w:rsidR="00DC50EA" w:rsidRPr="001B6703">
        <w:rPr>
          <w:sz w:val="28"/>
          <w:szCs w:val="20"/>
        </w:rPr>
        <w:t>– по сравнению</w:t>
      </w:r>
      <w:r w:rsidR="001B6703">
        <w:rPr>
          <w:sz w:val="28"/>
          <w:szCs w:val="20"/>
        </w:rPr>
        <w:t xml:space="preserve"> </w:t>
      </w:r>
      <w:r w:rsidR="00DC50EA" w:rsidRPr="001B6703">
        <w:rPr>
          <w:sz w:val="28"/>
          <w:szCs w:val="20"/>
        </w:rPr>
        <w:t>с 3 днем (3 – 5 день</w:t>
      </w:r>
      <w:r w:rsidRPr="001B6703">
        <w:rPr>
          <w:sz w:val="28"/>
          <w:szCs w:val="20"/>
        </w:rPr>
        <w:t>)</w:t>
      </w:r>
    </w:p>
    <w:p w:rsidR="00A60209" w:rsidRPr="001B6703" w:rsidRDefault="00A60209" w:rsidP="00685C0A">
      <w:pPr>
        <w:spacing w:line="360" w:lineRule="auto"/>
        <w:ind w:firstLine="709"/>
        <w:rPr>
          <w:sz w:val="28"/>
        </w:rPr>
      </w:pPr>
    </w:p>
    <w:p w:rsidR="00284B77" w:rsidRPr="001B6703" w:rsidRDefault="00A60209" w:rsidP="00685C0A">
      <w:pPr>
        <w:tabs>
          <w:tab w:val="left" w:pos="360"/>
        </w:tabs>
        <w:spacing w:line="360" w:lineRule="auto"/>
        <w:ind w:firstLine="709"/>
        <w:jc w:val="both"/>
        <w:rPr>
          <w:sz w:val="28"/>
          <w:szCs w:val="28"/>
        </w:rPr>
      </w:pPr>
      <w:r w:rsidRPr="001B6703">
        <w:rPr>
          <w:sz w:val="28"/>
          <w:szCs w:val="28"/>
        </w:rPr>
        <w:t>Доза введения</w:t>
      </w:r>
      <w:r w:rsidR="001B6703">
        <w:rPr>
          <w:sz w:val="28"/>
          <w:szCs w:val="28"/>
        </w:rPr>
        <w:t xml:space="preserve"> </w:t>
      </w:r>
      <w:r w:rsidR="00284B77" w:rsidRPr="001B6703">
        <w:rPr>
          <w:sz w:val="28"/>
          <w:szCs w:val="28"/>
        </w:rPr>
        <w:t>препаратов</w:t>
      </w:r>
      <w:r w:rsidRPr="001B6703">
        <w:rPr>
          <w:sz w:val="28"/>
          <w:szCs w:val="28"/>
        </w:rPr>
        <w:t xml:space="preserve"> составила </w:t>
      </w:r>
      <w:r w:rsidR="00DC50EA" w:rsidRPr="001B6703">
        <w:rPr>
          <w:sz w:val="28"/>
          <w:szCs w:val="28"/>
        </w:rPr>
        <w:t>3</w:t>
      </w:r>
      <w:r w:rsidRPr="001B6703">
        <w:rPr>
          <w:sz w:val="28"/>
          <w:szCs w:val="28"/>
        </w:rPr>
        <w:t>00 мг</w:t>
      </w:r>
      <w:r w:rsidR="00DC50EA" w:rsidRPr="001B6703">
        <w:rPr>
          <w:sz w:val="28"/>
          <w:szCs w:val="28"/>
        </w:rPr>
        <w:t xml:space="preserve"> 3 раза в сутки</w:t>
      </w:r>
      <w:r w:rsidRPr="001B6703">
        <w:rPr>
          <w:sz w:val="28"/>
          <w:szCs w:val="28"/>
        </w:rPr>
        <w:t>, а время забора</w:t>
      </w:r>
      <w:r w:rsidR="001B6703">
        <w:rPr>
          <w:sz w:val="28"/>
          <w:szCs w:val="28"/>
        </w:rPr>
        <w:t xml:space="preserve"> </w:t>
      </w:r>
      <w:r w:rsidRPr="001B6703">
        <w:rPr>
          <w:sz w:val="28"/>
          <w:szCs w:val="28"/>
        </w:rPr>
        <w:t>- через 60 мин</w:t>
      </w:r>
      <w:r w:rsidR="00DC50EA" w:rsidRPr="001B6703">
        <w:rPr>
          <w:sz w:val="28"/>
          <w:szCs w:val="28"/>
        </w:rPr>
        <w:t xml:space="preserve"> после введения</w:t>
      </w:r>
      <w:r w:rsidRPr="001B6703">
        <w:rPr>
          <w:sz w:val="28"/>
          <w:szCs w:val="28"/>
        </w:rPr>
        <w:t>.</w:t>
      </w:r>
      <w:r w:rsidR="00DC50EA" w:rsidRPr="001B6703">
        <w:rPr>
          <w:sz w:val="28"/>
          <w:szCs w:val="28"/>
        </w:rPr>
        <w:t xml:space="preserve"> Выявлена статистически достоверная разница</w:t>
      </w:r>
      <w:r w:rsidRPr="001B6703">
        <w:rPr>
          <w:sz w:val="28"/>
          <w:szCs w:val="28"/>
        </w:rPr>
        <w:t xml:space="preserve"> по содержа</w:t>
      </w:r>
      <w:r w:rsidR="00DC50EA" w:rsidRPr="001B6703">
        <w:rPr>
          <w:sz w:val="28"/>
          <w:szCs w:val="28"/>
        </w:rPr>
        <w:t xml:space="preserve">нию </w:t>
      </w:r>
      <w:r w:rsidRPr="001B6703">
        <w:rPr>
          <w:sz w:val="28"/>
          <w:szCs w:val="28"/>
        </w:rPr>
        <w:t xml:space="preserve">цефазолина и цефотаксима в </w:t>
      </w:r>
      <w:r w:rsidR="00DC50EA" w:rsidRPr="001B6703">
        <w:rPr>
          <w:sz w:val="28"/>
          <w:szCs w:val="28"/>
        </w:rPr>
        <w:t>смешанной слюне</w:t>
      </w:r>
      <w:r w:rsidRPr="001B6703">
        <w:rPr>
          <w:sz w:val="28"/>
          <w:szCs w:val="28"/>
        </w:rPr>
        <w:t xml:space="preserve"> больных </w:t>
      </w:r>
      <w:r w:rsidR="00284B77" w:rsidRPr="001B6703">
        <w:rPr>
          <w:sz w:val="28"/>
          <w:szCs w:val="28"/>
        </w:rPr>
        <w:t>на 1 – 3, 1 – 5 дни</w:t>
      </w:r>
      <w:r w:rsidR="00DC50EA" w:rsidRPr="001B6703">
        <w:rPr>
          <w:sz w:val="28"/>
          <w:szCs w:val="28"/>
        </w:rPr>
        <w:t xml:space="preserve"> лечения</w:t>
      </w:r>
      <w:r w:rsidRPr="001B6703">
        <w:rPr>
          <w:sz w:val="28"/>
          <w:szCs w:val="28"/>
        </w:rPr>
        <w:t xml:space="preserve"> (</w:t>
      </w:r>
      <w:r w:rsidRPr="001B6703">
        <w:rPr>
          <w:sz w:val="28"/>
          <w:szCs w:val="28"/>
          <w:lang w:val="en-US"/>
        </w:rPr>
        <w:t>p</w:t>
      </w:r>
      <w:r w:rsidRPr="001B6703">
        <w:rPr>
          <w:sz w:val="28"/>
          <w:szCs w:val="28"/>
        </w:rPr>
        <w:t>1</w:t>
      </w:r>
      <w:r w:rsidR="00284B77" w:rsidRPr="001B6703">
        <w:rPr>
          <w:sz w:val="28"/>
          <w:szCs w:val="28"/>
        </w:rPr>
        <w:t>,</w:t>
      </w:r>
      <w:r w:rsidR="00284B77" w:rsidRPr="001B6703">
        <w:rPr>
          <w:sz w:val="28"/>
          <w:szCs w:val="28"/>
          <w:lang w:val="en-US"/>
        </w:rPr>
        <w:t>p</w:t>
      </w:r>
      <w:r w:rsidR="00284B77" w:rsidRPr="001B6703">
        <w:rPr>
          <w:sz w:val="28"/>
          <w:szCs w:val="28"/>
        </w:rPr>
        <w:t>2&lt;</w:t>
      </w:r>
      <w:r w:rsidRPr="001B6703">
        <w:rPr>
          <w:sz w:val="28"/>
          <w:szCs w:val="28"/>
        </w:rPr>
        <w:t xml:space="preserve">0,05), тогда как содержание </w:t>
      </w:r>
      <w:r w:rsidR="00284B77" w:rsidRPr="001B6703">
        <w:rPr>
          <w:sz w:val="28"/>
          <w:szCs w:val="28"/>
          <w:lang w:val="en-US"/>
        </w:rPr>
        <w:t>Cef</w:t>
      </w:r>
      <w:r w:rsidR="00284B77" w:rsidRPr="001B6703">
        <w:rPr>
          <w:sz w:val="28"/>
          <w:szCs w:val="28"/>
        </w:rPr>
        <w:t xml:space="preserve"> и </w:t>
      </w:r>
      <w:r w:rsidR="00284B77" w:rsidRPr="001B6703">
        <w:rPr>
          <w:sz w:val="28"/>
          <w:szCs w:val="28"/>
          <w:lang w:val="en-US"/>
        </w:rPr>
        <w:t>Ctox</w:t>
      </w:r>
      <w:r w:rsidRPr="001B6703">
        <w:rPr>
          <w:sz w:val="28"/>
          <w:szCs w:val="28"/>
        </w:rPr>
        <w:t xml:space="preserve"> </w:t>
      </w:r>
      <w:r w:rsidR="00284B77" w:rsidRPr="001B6703">
        <w:rPr>
          <w:sz w:val="28"/>
          <w:szCs w:val="28"/>
        </w:rPr>
        <w:t>во время лечения</w:t>
      </w:r>
      <w:r w:rsidR="001B6703">
        <w:rPr>
          <w:sz w:val="28"/>
          <w:szCs w:val="28"/>
        </w:rPr>
        <w:t xml:space="preserve"> </w:t>
      </w:r>
      <w:r w:rsidR="00284B77" w:rsidRPr="001B6703">
        <w:rPr>
          <w:sz w:val="28"/>
          <w:szCs w:val="28"/>
        </w:rPr>
        <w:t>(3 – 5</w:t>
      </w:r>
      <w:r w:rsidRPr="001B6703">
        <w:rPr>
          <w:sz w:val="28"/>
          <w:szCs w:val="28"/>
        </w:rPr>
        <w:t xml:space="preserve"> день) статистически достоверно </w:t>
      </w:r>
      <w:r w:rsidR="00284B77" w:rsidRPr="001B6703">
        <w:rPr>
          <w:sz w:val="28"/>
          <w:szCs w:val="28"/>
        </w:rPr>
        <w:t xml:space="preserve">не </w:t>
      </w:r>
      <w:r w:rsidRPr="001B6703">
        <w:rPr>
          <w:sz w:val="28"/>
          <w:szCs w:val="28"/>
        </w:rPr>
        <w:t>различаются (</w:t>
      </w:r>
      <w:r w:rsidRPr="001B6703">
        <w:rPr>
          <w:sz w:val="28"/>
          <w:szCs w:val="28"/>
          <w:lang w:val="en-US"/>
        </w:rPr>
        <w:t>p</w:t>
      </w:r>
      <w:r w:rsidR="00284B77" w:rsidRPr="001B6703">
        <w:rPr>
          <w:sz w:val="28"/>
          <w:szCs w:val="28"/>
        </w:rPr>
        <w:t>3&gt;</w:t>
      </w:r>
      <w:r w:rsidRPr="001B6703">
        <w:rPr>
          <w:sz w:val="28"/>
          <w:szCs w:val="28"/>
        </w:rPr>
        <w:t>0,05).</w:t>
      </w:r>
    </w:p>
    <w:p w:rsidR="00284B77" w:rsidRPr="001B6703" w:rsidRDefault="00284B77" w:rsidP="00631A87">
      <w:pPr>
        <w:tabs>
          <w:tab w:val="left" w:pos="360"/>
        </w:tabs>
        <w:spacing w:line="360" w:lineRule="auto"/>
        <w:ind w:firstLine="709"/>
        <w:jc w:val="both"/>
        <w:rPr>
          <w:sz w:val="28"/>
          <w:szCs w:val="28"/>
        </w:rPr>
      </w:pPr>
      <w:r w:rsidRPr="001B6703">
        <w:rPr>
          <w:sz w:val="28"/>
          <w:szCs w:val="28"/>
        </w:rPr>
        <w:t>Проведено ионометрическое определение антибиотиков в смешанной слюне больных пневмонией в возрасте 12±2 года</w:t>
      </w:r>
      <w:r w:rsidR="001B6703">
        <w:rPr>
          <w:sz w:val="28"/>
          <w:szCs w:val="28"/>
        </w:rPr>
        <w:t xml:space="preserve"> </w:t>
      </w:r>
      <w:r w:rsidRPr="001B6703">
        <w:rPr>
          <w:sz w:val="28"/>
          <w:szCs w:val="28"/>
        </w:rPr>
        <w:t>на фоне лечения антибиотиками (табл. 4).</w:t>
      </w:r>
    </w:p>
    <w:p w:rsidR="00631A87" w:rsidRDefault="00631A87" w:rsidP="00685C0A">
      <w:pPr>
        <w:spacing w:line="360" w:lineRule="auto"/>
        <w:ind w:firstLine="709"/>
        <w:jc w:val="right"/>
        <w:rPr>
          <w:sz w:val="28"/>
        </w:rPr>
      </w:pPr>
    </w:p>
    <w:p w:rsidR="00284B77" w:rsidRPr="001B6703" w:rsidRDefault="00284B77" w:rsidP="00685C0A">
      <w:pPr>
        <w:spacing w:line="360" w:lineRule="auto"/>
        <w:ind w:firstLine="709"/>
        <w:jc w:val="right"/>
        <w:rPr>
          <w:sz w:val="28"/>
        </w:rPr>
      </w:pPr>
      <w:r w:rsidRPr="001B6703">
        <w:rPr>
          <w:sz w:val="28"/>
        </w:rPr>
        <w:t>Таблица 4</w:t>
      </w:r>
    </w:p>
    <w:p w:rsidR="00284B77" w:rsidRPr="001B6703" w:rsidRDefault="00284B77" w:rsidP="00685C0A">
      <w:pPr>
        <w:spacing w:line="360" w:lineRule="auto"/>
        <w:ind w:firstLine="709"/>
        <w:jc w:val="center"/>
        <w:rPr>
          <w:b/>
          <w:sz w:val="28"/>
        </w:rPr>
      </w:pPr>
      <w:r w:rsidRPr="001B6703">
        <w:rPr>
          <w:b/>
          <w:sz w:val="28"/>
        </w:rPr>
        <w:t xml:space="preserve">Содержание антибиотиков в сыворотке крови и смешанной слюне больных пневмонией (средний возраст 12±2 года, </w:t>
      </w:r>
      <w:r w:rsidRPr="001B6703">
        <w:rPr>
          <w:b/>
          <w:sz w:val="28"/>
          <w:lang w:val="en-US"/>
        </w:rPr>
        <w:t>n</w:t>
      </w:r>
      <w:r w:rsidRPr="001B6703">
        <w:rPr>
          <w:b/>
          <w:sz w:val="28"/>
        </w:rPr>
        <w:t xml:space="preserve"> = 16) </w:t>
      </w:r>
      <w:r w:rsidRPr="001B6703">
        <w:rPr>
          <w:b/>
          <w:sz w:val="28"/>
          <w:lang w:val="en-US"/>
        </w:rPr>
        <w:t>M</w:t>
      </w:r>
      <w:r w:rsidRPr="001B6703">
        <w:rPr>
          <w:b/>
          <w:sz w:val="28"/>
        </w:rPr>
        <w:t>±</w:t>
      </w:r>
      <w:r w:rsidRPr="001B6703">
        <w:rPr>
          <w:b/>
          <w:sz w:val="28"/>
          <w:lang w:val="en-US"/>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59"/>
        <w:gridCol w:w="1890"/>
        <w:gridCol w:w="1800"/>
        <w:gridCol w:w="1646"/>
      </w:tblGrid>
      <w:tr w:rsidR="00284B77" w:rsidRPr="00631A87" w:rsidTr="00631A87">
        <w:trPr>
          <w:trHeight w:val="393"/>
          <w:jc w:val="center"/>
        </w:trPr>
        <w:tc>
          <w:tcPr>
            <w:tcW w:w="1418" w:type="dxa"/>
            <w:vMerge w:val="restart"/>
            <w:vAlign w:val="center"/>
          </w:tcPr>
          <w:p w:rsidR="00284B77" w:rsidRPr="00631A87" w:rsidRDefault="00284B77" w:rsidP="00631A87">
            <w:pPr>
              <w:spacing w:line="360" w:lineRule="auto"/>
              <w:jc w:val="center"/>
              <w:rPr>
                <w:sz w:val="20"/>
              </w:rPr>
            </w:pPr>
            <w:r w:rsidRPr="00631A87">
              <w:rPr>
                <w:sz w:val="20"/>
              </w:rPr>
              <w:t>Антибиотик</w:t>
            </w:r>
          </w:p>
        </w:tc>
        <w:tc>
          <w:tcPr>
            <w:tcW w:w="1459" w:type="dxa"/>
            <w:vMerge w:val="restart"/>
            <w:vAlign w:val="center"/>
          </w:tcPr>
          <w:p w:rsidR="00284B77" w:rsidRPr="00631A87" w:rsidRDefault="00284B77" w:rsidP="00631A87">
            <w:pPr>
              <w:spacing w:line="360" w:lineRule="auto"/>
              <w:jc w:val="center"/>
              <w:rPr>
                <w:sz w:val="20"/>
              </w:rPr>
            </w:pPr>
            <w:r w:rsidRPr="00631A87">
              <w:rPr>
                <w:sz w:val="20"/>
              </w:rPr>
              <w:t>Число пациентов</w:t>
            </w:r>
          </w:p>
        </w:tc>
        <w:tc>
          <w:tcPr>
            <w:tcW w:w="5336" w:type="dxa"/>
            <w:gridSpan w:val="3"/>
            <w:vAlign w:val="center"/>
          </w:tcPr>
          <w:p w:rsidR="00284B77" w:rsidRPr="00631A87" w:rsidRDefault="00284B77" w:rsidP="00631A87">
            <w:pPr>
              <w:spacing w:line="360" w:lineRule="auto"/>
              <w:jc w:val="center"/>
              <w:rPr>
                <w:sz w:val="20"/>
              </w:rPr>
            </w:pPr>
            <w:r w:rsidRPr="00631A87">
              <w:rPr>
                <w:sz w:val="20"/>
              </w:rPr>
              <w:t>Смешанная слюна, м</w:t>
            </w:r>
            <w:r w:rsidR="00FE5406" w:rsidRPr="00631A87">
              <w:rPr>
                <w:sz w:val="20"/>
              </w:rPr>
              <w:t>к</w:t>
            </w:r>
            <w:r w:rsidRPr="00631A87">
              <w:rPr>
                <w:sz w:val="20"/>
              </w:rPr>
              <w:t>г/мл</w:t>
            </w:r>
          </w:p>
        </w:tc>
      </w:tr>
      <w:tr w:rsidR="00284B77" w:rsidRPr="00631A87" w:rsidTr="00631A87">
        <w:trPr>
          <w:trHeight w:val="70"/>
          <w:jc w:val="center"/>
        </w:trPr>
        <w:tc>
          <w:tcPr>
            <w:tcW w:w="1418" w:type="dxa"/>
            <w:vMerge/>
            <w:vAlign w:val="center"/>
          </w:tcPr>
          <w:p w:rsidR="00284B77" w:rsidRPr="00631A87" w:rsidRDefault="00284B77" w:rsidP="00631A87">
            <w:pPr>
              <w:spacing w:line="360" w:lineRule="auto"/>
              <w:jc w:val="center"/>
              <w:rPr>
                <w:sz w:val="20"/>
              </w:rPr>
            </w:pPr>
          </w:p>
        </w:tc>
        <w:tc>
          <w:tcPr>
            <w:tcW w:w="1459" w:type="dxa"/>
            <w:vMerge/>
            <w:vAlign w:val="center"/>
          </w:tcPr>
          <w:p w:rsidR="00284B77" w:rsidRPr="00631A87" w:rsidRDefault="00284B77" w:rsidP="00631A87">
            <w:pPr>
              <w:spacing w:line="360" w:lineRule="auto"/>
              <w:jc w:val="center"/>
              <w:rPr>
                <w:sz w:val="20"/>
              </w:rPr>
            </w:pPr>
          </w:p>
        </w:tc>
        <w:tc>
          <w:tcPr>
            <w:tcW w:w="1890" w:type="dxa"/>
            <w:vAlign w:val="center"/>
          </w:tcPr>
          <w:p w:rsidR="00284B77" w:rsidRPr="00631A87" w:rsidRDefault="00284B77" w:rsidP="00631A87">
            <w:pPr>
              <w:spacing w:line="360" w:lineRule="auto"/>
              <w:jc w:val="center"/>
              <w:rPr>
                <w:sz w:val="20"/>
              </w:rPr>
            </w:pPr>
            <w:r w:rsidRPr="00631A87">
              <w:rPr>
                <w:sz w:val="20"/>
              </w:rPr>
              <w:t>1 день</w:t>
            </w:r>
          </w:p>
        </w:tc>
        <w:tc>
          <w:tcPr>
            <w:tcW w:w="1800" w:type="dxa"/>
            <w:vAlign w:val="center"/>
          </w:tcPr>
          <w:p w:rsidR="00284B77" w:rsidRPr="00631A87" w:rsidRDefault="00284B77" w:rsidP="00631A87">
            <w:pPr>
              <w:spacing w:line="360" w:lineRule="auto"/>
              <w:jc w:val="center"/>
              <w:rPr>
                <w:sz w:val="20"/>
              </w:rPr>
            </w:pPr>
            <w:r w:rsidRPr="00631A87">
              <w:rPr>
                <w:sz w:val="20"/>
              </w:rPr>
              <w:t>3 день</w:t>
            </w:r>
          </w:p>
        </w:tc>
        <w:tc>
          <w:tcPr>
            <w:tcW w:w="1646" w:type="dxa"/>
            <w:vAlign w:val="center"/>
          </w:tcPr>
          <w:p w:rsidR="00284B77" w:rsidRPr="00631A87" w:rsidRDefault="00284B77" w:rsidP="00631A87">
            <w:pPr>
              <w:spacing w:line="360" w:lineRule="auto"/>
              <w:jc w:val="center"/>
              <w:rPr>
                <w:sz w:val="20"/>
              </w:rPr>
            </w:pPr>
            <w:r w:rsidRPr="00631A87">
              <w:rPr>
                <w:sz w:val="20"/>
              </w:rPr>
              <w:t>5 день</w:t>
            </w:r>
          </w:p>
        </w:tc>
      </w:tr>
      <w:tr w:rsidR="00284B77" w:rsidRPr="00631A87" w:rsidTr="00631A87">
        <w:trPr>
          <w:trHeight w:val="231"/>
          <w:jc w:val="center"/>
        </w:trPr>
        <w:tc>
          <w:tcPr>
            <w:tcW w:w="1418" w:type="dxa"/>
            <w:vMerge w:val="restart"/>
            <w:vAlign w:val="center"/>
          </w:tcPr>
          <w:p w:rsidR="00284B77" w:rsidRPr="00631A87" w:rsidRDefault="00284B77" w:rsidP="00631A87">
            <w:pPr>
              <w:spacing w:line="360" w:lineRule="auto"/>
              <w:jc w:val="center"/>
              <w:rPr>
                <w:sz w:val="20"/>
              </w:rPr>
            </w:pPr>
            <w:r w:rsidRPr="00631A87">
              <w:rPr>
                <w:sz w:val="20"/>
              </w:rPr>
              <w:t>Цефазолин</w:t>
            </w:r>
          </w:p>
        </w:tc>
        <w:tc>
          <w:tcPr>
            <w:tcW w:w="1459" w:type="dxa"/>
            <w:vMerge w:val="restart"/>
            <w:vAlign w:val="center"/>
          </w:tcPr>
          <w:p w:rsidR="00284B77" w:rsidRPr="00631A87" w:rsidRDefault="00284B77" w:rsidP="00631A87">
            <w:pPr>
              <w:spacing w:line="360" w:lineRule="auto"/>
              <w:jc w:val="center"/>
              <w:rPr>
                <w:sz w:val="20"/>
              </w:rPr>
            </w:pPr>
            <w:r w:rsidRPr="00631A87">
              <w:rPr>
                <w:sz w:val="20"/>
              </w:rPr>
              <w:t>8</w:t>
            </w:r>
          </w:p>
        </w:tc>
        <w:tc>
          <w:tcPr>
            <w:tcW w:w="1890" w:type="dxa"/>
            <w:vAlign w:val="center"/>
          </w:tcPr>
          <w:p w:rsidR="00284B77" w:rsidRPr="00631A87" w:rsidRDefault="00284B77" w:rsidP="00631A87">
            <w:pPr>
              <w:spacing w:line="360" w:lineRule="auto"/>
              <w:jc w:val="center"/>
              <w:rPr>
                <w:sz w:val="20"/>
              </w:rPr>
            </w:pPr>
            <w:r w:rsidRPr="00631A87">
              <w:rPr>
                <w:sz w:val="20"/>
              </w:rPr>
              <w:t>1,76±0,06</w:t>
            </w:r>
          </w:p>
        </w:tc>
        <w:tc>
          <w:tcPr>
            <w:tcW w:w="1800" w:type="dxa"/>
            <w:vAlign w:val="center"/>
          </w:tcPr>
          <w:p w:rsidR="00284B77" w:rsidRPr="00631A87" w:rsidRDefault="00284B77" w:rsidP="00631A87">
            <w:pPr>
              <w:spacing w:line="360" w:lineRule="auto"/>
              <w:jc w:val="center"/>
              <w:rPr>
                <w:sz w:val="20"/>
              </w:rPr>
            </w:pPr>
            <w:r w:rsidRPr="00631A87">
              <w:rPr>
                <w:sz w:val="20"/>
              </w:rPr>
              <w:t>1,82±0,5</w:t>
            </w:r>
          </w:p>
        </w:tc>
        <w:tc>
          <w:tcPr>
            <w:tcW w:w="1646" w:type="dxa"/>
            <w:vAlign w:val="center"/>
          </w:tcPr>
          <w:p w:rsidR="00284B77" w:rsidRPr="00631A87" w:rsidRDefault="00284B77" w:rsidP="00631A87">
            <w:pPr>
              <w:spacing w:line="360" w:lineRule="auto"/>
              <w:jc w:val="center"/>
              <w:rPr>
                <w:sz w:val="20"/>
              </w:rPr>
            </w:pPr>
            <w:r w:rsidRPr="00631A87">
              <w:rPr>
                <w:sz w:val="20"/>
              </w:rPr>
              <w:t>1,92±0,4</w:t>
            </w:r>
          </w:p>
        </w:tc>
      </w:tr>
      <w:tr w:rsidR="00284B77" w:rsidRPr="00631A87" w:rsidTr="00631A87">
        <w:trPr>
          <w:trHeight w:val="135"/>
          <w:jc w:val="center"/>
        </w:trPr>
        <w:tc>
          <w:tcPr>
            <w:tcW w:w="1418" w:type="dxa"/>
            <w:vMerge/>
            <w:vAlign w:val="center"/>
          </w:tcPr>
          <w:p w:rsidR="00284B77" w:rsidRPr="00631A87" w:rsidRDefault="00284B77" w:rsidP="00631A87">
            <w:pPr>
              <w:spacing w:line="360" w:lineRule="auto"/>
              <w:jc w:val="center"/>
              <w:rPr>
                <w:sz w:val="20"/>
              </w:rPr>
            </w:pPr>
          </w:p>
        </w:tc>
        <w:tc>
          <w:tcPr>
            <w:tcW w:w="1459" w:type="dxa"/>
            <w:vMerge/>
            <w:vAlign w:val="center"/>
          </w:tcPr>
          <w:p w:rsidR="00284B77" w:rsidRPr="00631A87" w:rsidRDefault="00284B77" w:rsidP="00631A87">
            <w:pPr>
              <w:spacing w:line="360" w:lineRule="auto"/>
              <w:jc w:val="center"/>
              <w:rPr>
                <w:sz w:val="20"/>
              </w:rPr>
            </w:pPr>
          </w:p>
        </w:tc>
        <w:tc>
          <w:tcPr>
            <w:tcW w:w="3690" w:type="dxa"/>
            <w:gridSpan w:val="2"/>
            <w:vAlign w:val="center"/>
          </w:tcPr>
          <w:p w:rsidR="00284B77" w:rsidRPr="00631A87" w:rsidRDefault="00284B77" w:rsidP="00631A87">
            <w:pPr>
              <w:spacing w:line="360" w:lineRule="auto"/>
              <w:jc w:val="center"/>
              <w:rPr>
                <w:sz w:val="20"/>
                <w:szCs w:val="20"/>
              </w:rPr>
            </w:pPr>
            <w:r w:rsidRPr="00631A87">
              <w:rPr>
                <w:sz w:val="20"/>
                <w:szCs w:val="20"/>
              </w:rPr>
              <w:t>*</w:t>
            </w: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646" w:type="dxa"/>
            <w:vAlign w:val="center"/>
          </w:tcPr>
          <w:p w:rsidR="00284B77" w:rsidRPr="00631A87" w:rsidRDefault="00284B77" w:rsidP="00631A87">
            <w:pPr>
              <w:spacing w:line="360" w:lineRule="auto"/>
              <w:jc w:val="center"/>
              <w:rPr>
                <w:sz w:val="20"/>
                <w:szCs w:val="20"/>
              </w:rPr>
            </w:pPr>
          </w:p>
        </w:tc>
      </w:tr>
      <w:tr w:rsidR="00284B77" w:rsidRPr="00631A87" w:rsidTr="00631A87">
        <w:trPr>
          <w:trHeight w:val="195"/>
          <w:jc w:val="center"/>
        </w:trPr>
        <w:tc>
          <w:tcPr>
            <w:tcW w:w="1418" w:type="dxa"/>
            <w:vMerge/>
            <w:vAlign w:val="center"/>
          </w:tcPr>
          <w:p w:rsidR="00284B77" w:rsidRPr="00631A87" w:rsidRDefault="00284B77" w:rsidP="00631A87">
            <w:pPr>
              <w:spacing w:line="360" w:lineRule="auto"/>
              <w:jc w:val="center"/>
              <w:rPr>
                <w:sz w:val="20"/>
              </w:rPr>
            </w:pPr>
          </w:p>
        </w:tc>
        <w:tc>
          <w:tcPr>
            <w:tcW w:w="1459" w:type="dxa"/>
            <w:vMerge/>
            <w:vAlign w:val="center"/>
          </w:tcPr>
          <w:p w:rsidR="00284B77" w:rsidRPr="00631A87" w:rsidRDefault="00284B77" w:rsidP="00631A87">
            <w:pPr>
              <w:spacing w:line="360" w:lineRule="auto"/>
              <w:jc w:val="center"/>
              <w:rPr>
                <w:sz w:val="20"/>
              </w:rPr>
            </w:pPr>
          </w:p>
        </w:tc>
        <w:tc>
          <w:tcPr>
            <w:tcW w:w="5336" w:type="dxa"/>
            <w:gridSpan w:val="3"/>
            <w:shd w:val="clear" w:color="auto" w:fill="F3F3F3"/>
            <w:vAlign w:val="center"/>
          </w:tcPr>
          <w:p w:rsidR="00284B77" w:rsidRPr="00631A87" w:rsidRDefault="00284B7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r>
      <w:tr w:rsidR="00284B77" w:rsidRPr="00631A87" w:rsidTr="00631A87">
        <w:trPr>
          <w:trHeight w:val="195"/>
          <w:jc w:val="center"/>
        </w:trPr>
        <w:tc>
          <w:tcPr>
            <w:tcW w:w="1418" w:type="dxa"/>
            <w:vMerge/>
            <w:vAlign w:val="center"/>
          </w:tcPr>
          <w:p w:rsidR="00284B77" w:rsidRPr="00631A87" w:rsidRDefault="00284B77" w:rsidP="00631A87">
            <w:pPr>
              <w:spacing w:line="360" w:lineRule="auto"/>
              <w:jc w:val="center"/>
              <w:rPr>
                <w:sz w:val="20"/>
              </w:rPr>
            </w:pPr>
          </w:p>
        </w:tc>
        <w:tc>
          <w:tcPr>
            <w:tcW w:w="1459" w:type="dxa"/>
            <w:vMerge/>
            <w:vAlign w:val="center"/>
          </w:tcPr>
          <w:p w:rsidR="00284B77" w:rsidRPr="00631A87" w:rsidRDefault="00284B77" w:rsidP="00631A87">
            <w:pPr>
              <w:spacing w:line="360" w:lineRule="auto"/>
              <w:jc w:val="center"/>
              <w:rPr>
                <w:sz w:val="20"/>
              </w:rPr>
            </w:pPr>
          </w:p>
        </w:tc>
        <w:tc>
          <w:tcPr>
            <w:tcW w:w="1890" w:type="dxa"/>
            <w:vAlign w:val="center"/>
          </w:tcPr>
          <w:p w:rsidR="00284B77" w:rsidRPr="00631A87" w:rsidRDefault="00284B77" w:rsidP="00631A87">
            <w:pPr>
              <w:spacing w:line="360" w:lineRule="auto"/>
              <w:jc w:val="center"/>
              <w:rPr>
                <w:sz w:val="20"/>
                <w:szCs w:val="20"/>
              </w:rPr>
            </w:pPr>
          </w:p>
        </w:tc>
        <w:tc>
          <w:tcPr>
            <w:tcW w:w="3446" w:type="dxa"/>
            <w:gridSpan w:val="2"/>
            <w:shd w:val="clear" w:color="auto" w:fill="E6E6E6"/>
            <w:vAlign w:val="center"/>
          </w:tcPr>
          <w:p w:rsidR="00284B77" w:rsidRPr="00631A87" w:rsidRDefault="00284B7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r w:rsidR="00284B77" w:rsidRPr="00631A87" w:rsidTr="00631A87">
        <w:trPr>
          <w:trHeight w:val="285"/>
          <w:jc w:val="center"/>
        </w:trPr>
        <w:tc>
          <w:tcPr>
            <w:tcW w:w="1418" w:type="dxa"/>
            <w:vMerge w:val="restart"/>
            <w:vAlign w:val="center"/>
          </w:tcPr>
          <w:p w:rsidR="00284B77" w:rsidRPr="00631A87" w:rsidRDefault="00284B77" w:rsidP="00631A87">
            <w:pPr>
              <w:spacing w:line="360" w:lineRule="auto"/>
              <w:jc w:val="center"/>
              <w:rPr>
                <w:sz w:val="20"/>
              </w:rPr>
            </w:pPr>
            <w:r w:rsidRPr="00631A87">
              <w:rPr>
                <w:sz w:val="20"/>
              </w:rPr>
              <w:t>Цефотаксим</w:t>
            </w:r>
          </w:p>
        </w:tc>
        <w:tc>
          <w:tcPr>
            <w:tcW w:w="1459" w:type="dxa"/>
            <w:vMerge w:val="restart"/>
            <w:vAlign w:val="center"/>
          </w:tcPr>
          <w:p w:rsidR="00284B77" w:rsidRPr="00631A87" w:rsidRDefault="00284B77" w:rsidP="00631A87">
            <w:pPr>
              <w:spacing w:line="360" w:lineRule="auto"/>
              <w:jc w:val="center"/>
              <w:rPr>
                <w:sz w:val="20"/>
              </w:rPr>
            </w:pPr>
            <w:r w:rsidRPr="00631A87">
              <w:rPr>
                <w:sz w:val="20"/>
              </w:rPr>
              <w:t>8</w:t>
            </w:r>
          </w:p>
        </w:tc>
        <w:tc>
          <w:tcPr>
            <w:tcW w:w="1890" w:type="dxa"/>
            <w:vAlign w:val="center"/>
          </w:tcPr>
          <w:p w:rsidR="00284B77" w:rsidRPr="00631A87" w:rsidRDefault="00284B77" w:rsidP="00631A87">
            <w:pPr>
              <w:spacing w:line="360" w:lineRule="auto"/>
              <w:jc w:val="center"/>
              <w:rPr>
                <w:sz w:val="20"/>
                <w:lang w:val="en-US"/>
              </w:rPr>
            </w:pPr>
            <w:r w:rsidRPr="00631A87">
              <w:rPr>
                <w:sz w:val="20"/>
              </w:rPr>
              <w:t>1,</w:t>
            </w:r>
            <w:r w:rsidRPr="00631A87">
              <w:rPr>
                <w:sz w:val="20"/>
                <w:lang w:val="en-US"/>
              </w:rPr>
              <w:t>75</w:t>
            </w:r>
            <w:r w:rsidRPr="00631A87">
              <w:rPr>
                <w:sz w:val="20"/>
              </w:rPr>
              <w:t>±0,</w:t>
            </w:r>
            <w:r w:rsidRPr="00631A87">
              <w:rPr>
                <w:sz w:val="20"/>
                <w:lang w:val="en-US"/>
              </w:rPr>
              <w:t>7</w:t>
            </w:r>
          </w:p>
        </w:tc>
        <w:tc>
          <w:tcPr>
            <w:tcW w:w="1800" w:type="dxa"/>
            <w:vAlign w:val="center"/>
          </w:tcPr>
          <w:p w:rsidR="00284B77" w:rsidRPr="00631A87" w:rsidRDefault="00284B77" w:rsidP="00631A87">
            <w:pPr>
              <w:spacing w:line="360" w:lineRule="auto"/>
              <w:jc w:val="center"/>
              <w:rPr>
                <w:sz w:val="20"/>
                <w:lang w:val="en-US"/>
              </w:rPr>
            </w:pPr>
            <w:r w:rsidRPr="00631A87">
              <w:rPr>
                <w:sz w:val="20"/>
              </w:rPr>
              <w:t>1,</w:t>
            </w:r>
            <w:r w:rsidRPr="00631A87">
              <w:rPr>
                <w:sz w:val="20"/>
                <w:lang w:val="en-US"/>
              </w:rPr>
              <w:t>86</w:t>
            </w:r>
            <w:r w:rsidRPr="00631A87">
              <w:rPr>
                <w:sz w:val="20"/>
              </w:rPr>
              <w:t>±0</w:t>
            </w:r>
            <w:r w:rsidRPr="00631A87">
              <w:rPr>
                <w:sz w:val="20"/>
                <w:lang w:val="en-US"/>
              </w:rPr>
              <w:t>,6</w:t>
            </w:r>
          </w:p>
        </w:tc>
        <w:tc>
          <w:tcPr>
            <w:tcW w:w="1646" w:type="dxa"/>
            <w:tcBorders>
              <w:top w:val="nil"/>
            </w:tcBorders>
            <w:vAlign w:val="center"/>
          </w:tcPr>
          <w:p w:rsidR="00284B77" w:rsidRPr="00631A87" w:rsidRDefault="00284B77" w:rsidP="00631A87">
            <w:pPr>
              <w:spacing w:line="360" w:lineRule="auto"/>
              <w:jc w:val="center"/>
              <w:rPr>
                <w:sz w:val="20"/>
                <w:lang w:val="en-US"/>
              </w:rPr>
            </w:pPr>
            <w:r w:rsidRPr="00631A87">
              <w:rPr>
                <w:sz w:val="20"/>
              </w:rPr>
              <w:t>1,</w:t>
            </w:r>
            <w:r w:rsidRPr="00631A87">
              <w:rPr>
                <w:sz w:val="20"/>
                <w:lang w:val="en-US"/>
              </w:rPr>
              <w:t>94</w:t>
            </w:r>
            <w:r w:rsidRPr="00631A87">
              <w:rPr>
                <w:sz w:val="20"/>
              </w:rPr>
              <w:t>±0,</w:t>
            </w:r>
            <w:r w:rsidRPr="00631A87">
              <w:rPr>
                <w:sz w:val="20"/>
                <w:lang w:val="en-US"/>
              </w:rPr>
              <w:t>3</w:t>
            </w:r>
          </w:p>
        </w:tc>
      </w:tr>
      <w:tr w:rsidR="00284B77" w:rsidRPr="00631A87" w:rsidTr="00631A87">
        <w:trPr>
          <w:trHeight w:val="203"/>
          <w:jc w:val="center"/>
        </w:trPr>
        <w:tc>
          <w:tcPr>
            <w:tcW w:w="1418" w:type="dxa"/>
            <w:vMerge/>
            <w:vAlign w:val="center"/>
          </w:tcPr>
          <w:p w:rsidR="00284B77" w:rsidRPr="00631A87" w:rsidRDefault="00284B77" w:rsidP="00631A87">
            <w:pPr>
              <w:spacing w:line="360" w:lineRule="auto"/>
              <w:jc w:val="center"/>
              <w:rPr>
                <w:sz w:val="20"/>
              </w:rPr>
            </w:pPr>
          </w:p>
        </w:tc>
        <w:tc>
          <w:tcPr>
            <w:tcW w:w="1459" w:type="dxa"/>
            <w:vMerge/>
            <w:vAlign w:val="center"/>
          </w:tcPr>
          <w:p w:rsidR="00284B77" w:rsidRPr="00631A87" w:rsidRDefault="00284B77" w:rsidP="00631A87">
            <w:pPr>
              <w:spacing w:line="360" w:lineRule="auto"/>
              <w:jc w:val="center"/>
              <w:rPr>
                <w:sz w:val="20"/>
              </w:rPr>
            </w:pPr>
          </w:p>
        </w:tc>
        <w:tc>
          <w:tcPr>
            <w:tcW w:w="3690" w:type="dxa"/>
            <w:gridSpan w:val="2"/>
            <w:vAlign w:val="center"/>
          </w:tcPr>
          <w:p w:rsidR="00284B77" w:rsidRPr="00631A87" w:rsidRDefault="00284B7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646" w:type="dxa"/>
            <w:tcBorders>
              <w:top w:val="nil"/>
            </w:tcBorders>
            <w:vAlign w:val="center"/>
          </w:tcPr>
          <w:p w:rsidR="00284B77" w:rsidRPr="00631A87" w:rsidRDefault="00284B77" w:rsidP="00631A87">
            <w:pPr>
              <w:spacing w:line="360" w:lineRule="auto"/>
              <w:jc w:val="center"/>
              <w:rPr>
                <w:sz w:val="20"/>
                <w:szCs w:val="20"/>
              </w:rPr>
            </w:pPr>
          </w:p>
        </w:tc>
      </w:tr>
      <w:tr w:rsidR="00284B77" w:rsidRPr="00631A87" w:rsidTr="00631A87">
        <w:trPr>
          <w:trHeight w:val="76"/>
          <w:jc w:val="center"/>
        </w:trPr>
        <w:tc>
          <w:tcPr>
            <w:tcW w:w="1418" w:type="dxa"/>
            <w:vMerge/>
            <w:vAlign w:val="center"/>
          </w:tcPr>
          <w:p w:rsidR="00284B77" w:rsidRPr="00631A87" w:rsidRDefault="00284B77" w:rsidP="00631A87">
            <w:pPr>
              <w:spacing w:line="360" w:lineRule="auto"/>
              <w:jc w:val="center"/>
              <w:rPr>
                <w:sz w:val="20"/>
              </w:rPr>
            </w:pPr>
          </w:p>
        </w:tc>
        <w:tc>
          <w:tcPr>
            <w:tcW w:w="1459" w:type="dxa"/>
            <w:vMerge/>
            <w:vAlign w:val="center"/>
          </w:tcPr>
          <w:p w:rsidR="00284B77" w:rsidRPr="00631A87" w:rsidRDefault="00284B77" w:rsidP="00631A87">
            <w:pPr>
              <w:spacing w:line="360" w:lineRule="auto"/>
              <w:jc w:val="center"/>
              <w:rPr>
                <w:sz w:val="20"/>
              </w:rPr>
            </w:pPr>
          </w:p>
        </w:tc>
        <w:tc>
          <w:tcPr>
            <w:tcW w:w="5336" w:type="dxa"/>
            <w:gridSpan w:val="3"/>
            <w:shd w:val="clear" w:color="auto" w:fill="F3F3F3"/>
            <w:vAlign w:val="center"/>
          </w:tcPr>
          <w:p w:rsidR="00284B77" w:rsidRPr="00631A87" w:rsidRDefault="00284B7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r>
      <w:tr w:rsidR="00284B77" w:rsidRPr="00631A87" w:rsidTr="00631A87">
        <w:trPr>
          <w:trHeight w:val="156"/>
          <w:jc w:val="center"/>
        </w:trPr>
        <w:tc>
          <w:tcPr>
            <w:tcW w:w="1418" w:type="dxa"/>
            <w:vMerge/>
            <w:vAlign w:val="center"/>
          </w:tcPr>
          <w:p w:rsidR="00284B77" w:rsidRPr="00631A87" w:rsidRDefault="00284B77" w:rsidP="00631A87">
            <w:pPr>
              <w:spacing w:line="360" w:lineRule="auto"/>
              <w:jc w:val="center"/>
              <w:rPr>
                <w:sz w:val="20"/>
              </w:rPr>
            </w:pPr>
          </w:p>
        </w:tc>
        <w:tc>
          <w:tcPr>
            <w:tcW w:w="1459" w:type="dxa"/>
            <w:vMerge/>
            <w:vAlign w:val="center"/>
          </w:tcPr>
          <w:p w:rsidR="00284B77" w:rsidRPr="00631A87" w:rsidRDefault="00284B77" w:rsidP="00631A87">
            <w:pPr>
              <w:spacing w:line="360" w:lineRule="auto"/>
              <w:jc w:val="center"/>
              <w:rPr>
                <w:sz w:val="20"/>
              </w:rPr>
            </w:pPr>
          </w:p>
        </w:tc>
        <w:tc>
          <w:tcPr>
            <w:tcW w:w="1890" w:type="dxa"/>
            <w:vAlign w:val="center"/>
          </w:tcPr>
          <w:p w:rsidR="00284B77" w:rsidRPr="00631A87" w:rsidRDefault="00284B77" w:rsidP="00631A87">
            <w:pPr>
              <w:spacing w:line="360" w:lineRule="auto"/>
              <w:jc w:val="center"/>
              <w:rPr>
                <w:sz w:val="20"/>
                <w:szCs w:val="20"/>
              </w:rPr>
            </w:pPr>
          </w:p>
        </w:tc>
        <w:tc>
          <w:tcPr>
            <w:tcW w:w="3446" w:type="dxa"/>
            <w:gridSpan w:val="2"/>
            <w:shd w:val="clear" w:color="auto" w:fill="E6E6E6"/>
            <w:vAlign w:val="center"/>
          </w:tcPr>
          <w:p w:rsidR="00284B77" w:rsidRPr="00631A87" w:rsidRDefault="00284B77"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bl>
    <w:p w:rsidR="00284B77" w:rsidRPr="001B6703" w:rsidRDefault="00631A87" w:rsidP="00631A87">
      <w:pPr>
        <w:spacing w:line="360" w:lineRule="auto"/>
        <w:ind w:firstLine="709"/>
        <w:jc w:val="both"/>
        <w:rPr>
          <w:sz w:val="28"/>
          <w:szCs w:val="20"/>
        </w:rPr>
      </w:pPr>
      <w:r>
        <w:rPr>
          <w:sz w:val="28"/>
          <w:szCs w:val="20"/>
        </w:rPr>
        <w:br w:type="page"/>
      </w:r>
      <w:r w:rsidR="00284B77" w:rsidRPr="001B6703">
        <w:rPr>
          <w:sz w:val="28"/>
          <w:szCs w:val="20"/>
        </w:rPr>
        <w:t>*</w:t>
      </w:r>
      <w:r w:rsidR="00284B77" w:rsidRPr="001B6703">
        <w:rPr>
          <w:sz w:val="28"/>
          <w:szCs w:val="20"/>
          <w:lang w:val="en-US"/>
        </w:rPr>
        <w:t>P</w:t>
      </w:r>
      <w:r w:rsidR="00284B77" w:rsidRPr="001B6703">
        <w:rPr>
          <w:sz w:val="28"/>
          <w:szCs w:val="20"/>
          <w:vertAlign w:val="subscript"/>
        </w:rPr>
        <w:t xml:space="preserve">1 </w:t>
      </w:r>
      <w:r w:rsidR="00284B77" w:rsidRPr="001B6703">
        <w:rPr>
          <w:sz w:val="28"/>
          <w:szCs w:val="20"/>
        </w:rPr>
        <w:t xml:space="preserve">– по сравнению с 1 днем (1 – 3 день); </w:t>
      </w:r>
      <w:r w:rsidR="00284B77" w:rsidRPr="001B6703">
        <w:rPr>
          <w:sz w:val="28"/>
          <w:szCs w:val="20"/>
          <w:lang w:val="en-US"/>
        </w:rPr>
        <w:t>P</w:t>
      </w:r>
      <w:r w:rsidR="00284B77" w:rsidRPr="001B6703">
        <w:rPr>
          <w:sz w:val="28"/>
          <w:szCs w:val="20"/>
          <w:vertAlign w:val="subscript"/>
        </w:rPr>
        <w:t xml:space="preserve">2 </w:t>
      </w:r>
      <w:r w:rsidR="00284B77" w:rsidRPr="001B6703">
        <w:rPr>
          <w:sz w:val="28"/>
          <w:szCs w:val="20"/>
        </w:rPr>
        <w:t xml:space="preserve">– по сравнению с 1 днем (1 – 5 день); </w:t>
      </w:r>
      <w:r w:rsidR="00284B77" w:rsidRPr="001B6703">
        <w:rPr>
          <w:sz w:val="28"/>
          <w:szCs w:val="20"/>
          <w:lang w:val="en-US"/>
        </w:rPr>
        <w:t>P</w:t>
      </w:r>
      <w:r w:rsidR="00284B77" w:rsidRPr="001B6703">
        <w:rPr>
          <w:sz w:val="28"/>
          <w:szCs w:val="20"/>
          <w:vertAlign w:val="subscript"/>
        </w:rPr>
        <w:t xml:space="preserve">3 </w:t>
      </w:r>
      <w:r w:rsidR="00284B77" w:rsidRPr="001B6703">
        <w:rPr>
          <w:sz w:val="28"/>
          <w:szCs w:val="20"/>
        </w:rPr>
        <w:t>– по сравнению</w:t>
      </w:r>
      <w:r w:rsidR="001B6703">
        <w:rPr>
          <w:sz w:val="28"/>
          <w:szCs w:val="20"/>
        </w:rPr>
        <w:t xml:space="preserve"> </w:t>
      </w:r>
      <w:r w:rsidR="00284B77" w:rsidRPr="001B6703">
        <w:rPr>
          <w:sz w:val="28"/>
          <w:szCs w:val="20"/>
        </w:rPr>
        <w:t>с 3 днем (3 – 5 день)</w:t>
      </w:r>
    </w:p>
    <w:p w:rsidR="00284B77" w:rsidRPr="001B6703" w:rsidRDefault="00284B77" w:rsidP="00685C0A">
      <w:pPr>
        <w:spacing w:line="360" w:lineRule="auto"/>
        <w:ind w:firstLine="709"/>
        <w:rPr>
          <w:sz w:val="28"/>
        </w:rPr>
      </w:pPr>
    </w:p>
    <w:p w:rsidR="00284B77" w:rsidRPr="001B6703" w:rsidRDefault="00284B77" w:rsidP="00685C0A">
      <w:pPr>
        <w:tabs>
          <w:tab w:val="left" w:pos="360"/>
        </w:tabs>
        <w:spacing w:line="360" w:lineRule="auto"/>
        <w:ind w:firstLine="709"/>
        <w:jc w:val="both"/>
        <w:rPr>
          <w:sz w:val="28"/>
          <w:szCs w:val="28"/>
        </w:rPr>
      </w:pPr>
      <w:r w:rsidRPr="001B6703">
        <w:rPr>
          <w:sz w:val="28"/>
          <w:szCs w:val="28"/>
        </w:rPr>
        <w:t>Доза введения</w:t>
      </w:r>
      <w:r w:rsidR="001B6703">
        <w:rPr>
          <w:sz w:val="28"/>
          <w:szCs w:val="28"/>
        </w:rPr>
        <w:t xml:space="preserve"> </w:t>
      </w:r>
      <w:r w:rsidRPr="001B6703">
        <w:rPr>
          <w:sz w:val="28"/>
          <w:szCs w:val="28"/>
        </w:rPr>
        <w:t xml:space="preserve">препаратов составила </w:t>
      </w:r>
      <w:smartTag w:uri="urn:schemas-microsoft-com:office:smarttags" w:element="metricconverter">
        <w:smartTagPr>
          <w:attr w:name="ProductID" w:val="1 г"/>
        </w:smartTagPr>
        <w:r w:rsidRPr="001B6703">
          <w:rPr>
            <w:sz w:val="28"/>
            <w:szCs w:val="28"/>
          </w:rPr>
          <w:t>1 г</w:t>
        </w:r>
      </w:smartTag>
      <w:r w:rsidRPr="001B6703">
        <w:rPr>
          <w:sz w:val="28"/>
          <w:szCs w:val="28"/>
        </w:rPr>
        <w:t>, а время забора</w:t>
      </w:r>
      <w:r w:rsidR="001B6703">
        <w:rPr>
          <w:sz w:val="28"/>
          <w:szCs w:val="28"/>
        </w:rPr>
        <w:t xml:space="preserve"> </w:t>
      </w:r>
      <w:r w:rsidRPr="001B6703">
        <w:rPr>
          <w:sz w:val="28"/>
          <w:szCs w:val="28"/>
        </w:rPr>
        <w:t>- через 60 мин после введения. Не выявлено статистически достоверной разницы по содержанию цефазолина и цефотаксима в смешанной слюне больных на 1 – 3, 1 – 5 и 3 – 5 дни лечения (</w:t>
      </w:r>
      <w:r w:rsidRPr="001B6703">
        <w:rPr>
          <w:sz w:val="28"/>
          <w:szCs w:val="28"/>
          <w:lang w:val="en-US"/>
        </w:rPr>
        <w:t>p</w:t>
      </w:r>
      <w:r w:rsidRPr="001B6703">
        <w:rPr>
          <w:sz w:val="28"/>
          <w:szCs w:val="28"/>
        </w:rPr>
        <w:t>&gt;0,05).</w:t>
      </w:r>
    </w:p>
    <w:p w:rsidR="00FE5406" w:rsidRPr="001B6703" w:rsidRDefault="00FE5406" w:rsidP="00685C0A">
      <w:pPr>
        <w:tabs>
          <w:tab w:val="left" w:pos="360"/>
        </w:tabs>
        <w:spacing w:line="360" w:lineRule="auto"/>
        <w:ind w:firstLine="709"/>
        <w:jc w:val="both"/>
        <w:rPr>
          <w:sz w:val="28"/>
          <w:szCs w:val="28"/>
        </w:rPr>
      </w:pPr>
      <w:r w:rsidRPr="001B6703">
        <w:rPr>
          <w:sz w:val="28"/>
          <w:szCs w:val="28"/>
        </w:rPr>
        <w:t>Проведено ионометрическое определение антибиотиков в смешанной слюне больных пневмонией в возрасте 6±2 года на фоне лечения антибиотиками</w:t>
      </w:r>
      <w:r w:rsidR="001B6703">
        <w:rPr>
          <w:sz w:val="28"/>
          <w:szCs w:val="28"/>
        </w:rPr>
        <w:t xml:space="preserve"> </w:t>
      </w:r>
      <w:r w:rsidRPr="001B6703">
        <w:rPr>
          <w:sz w:val="28"/>
          <w:szCs w:val="28"/>
        </w:rPr>
        <w:t>(табл. 5).</w:t>
      </w:r>
    </w:p>
    <w:p w:rsidR="00FE5406" w:rsidRPr="001B6703" w:rsidRDefault="00FE5406" w:rsidP="00685C0A">
      <w:pPr>
        <w:spacing w:line="360" w:lineRule="auto"/>
        <w:ind w:firstLine="709"/>
        <w:jc w:val="right"/>
        <w:rPr>
          <w:sz w:val="28"/>
        </w:rPr>
      </w:pPr>
      <w:r w:rsidRPr="001B6703">
        <w:rPr>
          <w:sz w:val="28"/>
        </w:rPr>
        <w:t>Таблица 5</w:t>
      </w:r>
    </w:p>
    <w:p w:rsidR="00FE5406" w:rsidRPr="001B6703" w:rsidRDefault="00FE5406" w:rsidP="00685C0A">
      <w:pPr>
        <w:spacing w:line="360" w:lineRule="auto"/>
        <w:ind w:firstLine="709"/>
        <w:jc w:val="center"/>
        <w:rPr>
          <w:b/>
          <w:sz w:val="28"/>
        </w:rPr>
      </w:pPr>
      <w:r w:rsidRPr="001B6703">
        <w:rPr>
          <w:b/>
          <w:sz w:val="28"/>
        </w:rPr>
        <w:t xml:space="preserve">Содержание антибиотиков в сыворотке крови и смешанной слюне больных пневмонией (средний возраст 6±2 года, </w:t>
      </w:r>
      <w:r w:rsidRPr="001B6703">
        <w:rPr>
          <w:b/>
          <w:sz w:val="28"/>
          <w:lang w:val="en-US"/>
        </w:rPr>
        <w:t>n</w:t>
      </w:r>
      <w:r w:rsidRPr="001B6703">
        <w:rPr>
          <w:b/>
          <w:sz w:val="28"/>
        </w:rPr>
        <w:t xml:space="preserve"> = 26) </w:t>
      </w:r>
      <w:r w:rsidRPr="001B6703">
        <w:rPr>
          <w:b/>
          <w:sz w:val="28"/>
          <w:lang w:val="en-US"/>
        </w:rPr>
        <w:t>M</w:t>
      </w:r>
      <w:r w:rsidRPr="001B6703">
        <w:rPr>
          <w:b/>
          <w:sz w:val="28"/>
        </w:rPr>
        <w:t>±</w:t>
      </w:r>
      <w:r w:rsidRPr="001B6703">
        <w:rPr>
          <w:b/>
          <w:sz w:val="28"/>
          <w:lang w:val="en-US"/>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59"/>
        <w:gridCol w:w="1890"/>
        <w:gridCol w:w="1800"/>
        <w:gridCol w:w="1646"/>
      </w:tblGrid>
      <w:tr w:rsidR="00FE5406" w:rsidRPr="00631A87" w:rsidTr="009A5E7D">
        <w:trPr>
          <w:trHeight w:val="393"/>
          <w:jc w:val="center"/>
        </w:trPr>
        <w:tc>
          <w:tcPr>
            <w:tcW w:w="1980" w:type="dxa"/>
            <w:vMerge w:val="restart"/>
            <w:vAlign w:val="center"/>
          </w:tcPr>
          <w:p w:rsidR="00FE5406" w:rsidRPr="00631A87" w:rsidRDefault="00FE5406" w:rsidP="00631A87">
            <w:pPr>
              <w:spacing w:line="360" w:lineRule="auto"/>
              <w:jc w:val="center"/>
              <w:rPr>
                <w:sz w:val="20"/>
              </w:rPr>
            </w:pPr>
            <w:r w:rsidRPr="00631A87">
              <w:rPr>
                <w:sz w:val="20"/>
              </w:rPr>
              <w:t>Антибиотик</w:t>
            </w:r>
          </w:p>
        </w:tc>
        <w:tc>
          <w:tcPr>
            <w:tcW w:w="1459" w:type="dxa"/>
            <w:vMerge w:val="restart"/>
            <w:vAlign w:val="center"/>
          </w:tcPr>
          <w:p w:rsidR="00FE5406" w:rsidRPr="00631A87" w:rsidRDefault="00FE5406" w:rsidP="00631A87">
            <w:pPr>
              <w:spacing w:line="360" w:lineRule="auto"/>
              <w:jc w:val="center"/>
              <w:rPr>
                <w:sz w:val="20"/>
              </w:rPr>
            </w:pPr>
            <w:r w:rsidRPr="00631A87">
              <w:rPr>
                <w:sz w:val="20"/>
              </w:rPr>
              <w:t>Число пациентов</w:t>
            </w:r>
          </w:p>
        </w:tc>
        <w:tc>
          <w:tcPr>
            <w:tcW w:w="5336" w:type="dxa"/>
            <w:gridSpan w:val="3"/>
            <w:vAlign w:val="center"/>
          </w:tcPr>
          <w:p w:rsidR="00FE5406" w:rsidRPr="00631A87" w:rsidRDefault="00FE5406" w:rsidP="00631A87">
            <w:pPr>
              <w:spacing w:line="360" w:lineRule="auto"/>
              <w:jc w:val="center"/>
              <w:rPr>
                <w:sz w:val="20"/>
              </w:rPr>
            </w:pPr>
            <w:r w:rsidRPr="00631A87">
              <w:rPr>
                <w:sz w:val="20"/>
              </w:rPr>
              <w:t>Смешанная слюна, мкг/мл</w:t>
            </w:r>
          </w:p>
        </w:tc>
      </w:tr>
      <w:tr w:rsidR="00FE5406" w:rsidRPr="00631A87" w:rsidTr="009A5E7D">
        <w:trPr>
          <w:trHeight w:val="70"/>
          <w:jc w:val="center"/>
        </w:trPr>
        <w:tc>
          <w:tcPr>
            <w:tcW w:w="1980" w:type="dxa"/>
            <w:vMerge/>
            <w:vAlign w:val="center"/>
          </w:tcPr>
          <w:p w:rsidR="00FE5406" w:rsidRPr="00631A87" w:rsidRDefault="00FE5406" w:rsidP="00631A87">
            <w:pPr>
              <w:spacing w:line="360" w:lineRule="auto"/>
              <w:jc w:val="center"/>
              <w:rPr>
                <w:sz w:val="20"/>
              </w:rPr>
            </w:pPr>
          </w:p>
        </w:tc>
        <w:tc>
          <w:tcPr>
            <w:tcW w:w="1459" w:type="dxa"/>
            <w:vMerge/>
            <w:vAlign w:val="center"/>
          </w:tcPr>
          <w:p w:rsidR="00FE5406" w:rsidRPr="00631A87" w:rsidRDefault="00FE5406" w:rsidP="00631A87">
            <w:pPr>
              <w:spacing w:line="360" w:lineRule="auto"/>
              <w:jc w:val="center"/>
              <w:rPr>
                <w:sz w:val="20"/>
              </w:rPr>
            </w:pPr>
          </w:p>
        </w:tc>
        <w:tc>
          <w:tcPr>
            <w:tcW w:w="1890" w:type="dxa"/>
            <w:vAlign w:val="center"/>
          </w:tcPr>
          <w:p w:rsidR="00FE5406" w:rsidRPr="00631A87" w:rsidRDefault="00FE5406" w:rsidP="00631A87">
            <w:pPr>
              <w:spacing w:line="360" w:lineRule="auto"/>
              <w:jc w:val="center"/>
              <w:rPr>
                <w:sz w:val="20"/>
              </w:rPr>
            </w:pPr>
            <w:r w:rsidRPr="00631A87">
              <w:rPr>
                <w:sz w:val="20"/>
              </w:rPr>
              <w:t>1 день</w:t>
            </w:r>
          </w:p>
        </w:tc>
        <w:tc>
          <w:tcPr>
            <w:tcW w:w="1800" w:type="dxa"/>
            <w:vAlign w:val="center"/>
          </w:tcPr>
          <w:p w:rsidR="00FE5406" w:rsidRPr="00631A87" w:rsidRDefault="00FE5406" w:rsidP="00631A87">
            <w:pPr>
              <w:spacing w:line="360" w:lineRule="auto"/>
              <w:jc w:val="center"/>
              <w:rPr>
                <w:sz w:val="20"/>
              </w:rPr>
            </w:pPr>
            <w:r w:rsidRPr="00631A87">
              <w:rPr>
                <w:sz w:val="20"/>
              </w:rPr>
              <w:t>3 день</w:t>
            </w:r>
          </w:p>
        </w:tc>
        <w:tc>
          <w:tcPr>
            <w:tcW w:w="1646" w:type="dxa"/>
            <w:vAlign w:val="center"/>
          </w:tcPr>
          <w:p w:rsidR="00FE5406" w:rsidRPr="00631A87" w:rsidRDefault="00FE5406" w:rsidP="00631A87">
            <w:pPr>
              <w:spacing w:line="360" w:lineRule="auto"/>
              <w:jc w:val="center"/>
              <w:rPr>
                <w:sz w:val="20"/>
              </w:rPr>
            </w:pPr>
            <w:r w:rsidRPr="00631A87">
              <w:rPr>
                <w:sz w:val="20"/>
              </w:rPr>
              <w:t>5 день</w:t>
            </w:r>
          </w:p>
        </w:tc>
      </w:tr>
      <w:tr w:rsidR="00FE5406" w:rsidRPr="00631A87" w:rsidTr="009A5E7D">
        <w:trPr>
          <w:trHeight w:val="231"/>
          <w:jc w:val="center"/>
        </w:trPr>
        <w:tc>
          <w:tcPr>
            <w:tcW w:w="1980" w:type="dxa"/>
            <w:vMerge w:val="restart"/>
            <w:vAlign w:val="center"/>
          </w:tcPr>
          <w:p w:rsidR="00FE5406" w:rsidRPr="00631A87" w:rsidRDefault="00FE5406" w:rsidP="00631A87">
            <w:pPr>
              <w:spacing w:line="360" w:lineRule="auto"/>
              <w:jc w:val="center"/>
              <w:rPr>
                <w:sz w:val="20"/>
              </w:rPr>
            </w:pPr>
            <w:r w:rsidRPr="00631A87">
              <w:rPr>
                <w:sz w:val="20"/>
              </w:rPr>
              <w:t>Цефазолин</w:t>
            </w:r>
          </w:p>
        </w:tc>
        <w:tc>
          <w:tcPr>
            <w:tcW w:w="1459" w:type="dxa"/>
            <w:vMerge w:val="restart"/>
            <w:vAlign w:val="center"/>
          </w:tcPr>
          <w:p w:rsidR="00FE5406" w:rsidRPr="00631A87" w:rsidRDefault="00FE5406" w:rsidP="00631A87">
            <w:pPr>
              <w:spacing w:line="360" w:lineRule="auto"/>
              <w:jc w:val="center"/>
              <w:rPr>
                <w:sz w:val="20"/>
              </w:rPr>
            </w:pPr>
            <w:r w:rsidRPr="00631A87">
              <w:rPr>
                <w:sz w:val="20"/>
              </w:rPr>
              <w:t>10</w:t>
            </w:r>
          </w:p>
        </w:tc>
        <w:tc>
          <w:tcPr>
            <w:tcW w:w="1890" w:type="dxa"/>
            <w:vAlign w:val="center"/>
          </w:tcPr>
          <w:p w:rsidR="00FE5406" w:rsidRPr="00631A87" w:rsidRDefault="00FE5406" w:rsidP="00631A87">
            <w:pPr>
              <w:spacing w:line="360" w:lineRule="auto"/>
              <w:jc w:val="center"/>
              <w:rPr>
                <w:sz w:val="20"/>
              </w:rPr>
            </w:pPr>
            <w:r w:rsidRPr="00631A87">
              <w:rPr>
                <w:sz w:val="20"/>
              </w:rPr>
              <w:t>0,49±0,06</w:t>
            </w:r>
          </w:p>
        </w:tc>
        <w:tc>
          <w:tcPr>
            <w:tcW w:w="1800" w:type="dxa"/>
            <w:vAlign w:val="center"/>
          </w:tcPr>
          <w:p w:rsidR="00FE5406" w:rsidRPr="00631A87" w:rsidRDefault="00FE5406" w:rsidP="00631A87">
            <w:pPr>
              <w:spacing w:line="360" w:lineRule="auto"/>
              <w:jc w:val="center"/>
              <w:rPr>
                <w:sz w:val="20"/>
              </w:rPr>
            </w:pPr>
            <w:r w:rsidRPr="00631A87">
              <w:rPr>
                <w:sz w:val="20"/>
              </w:rPr>
              <w:t>0,56±0,04</w:t>
            </w:r>
          </w:p>
        </w:tc>
        <w:tc>
          <w:tcPr>
            <w:tcW w:w="1646" w:type="dxa"/>
            <w:vAlign w:val="center"/>
          </w:tcPr>
          <w:p w:rsidR="00FE5406" w:rsidRPr="00631A87" w:rsidRDefault="00FE5406" w:rsidP="00631A87">
            <w:pPr>
              <w:spacing w:line="360" w:lineRule="auto"/>
              <w:jc w:val="center"/>
              <w:rPr>
                <w:sz w:val="20"/>
              </w:rPr>
            </w:pPr>
            <w:r w:rsidRPr="00631A87">
              <w:rPr>
                <w:sz w:val="20"/>
              </w:rPr>
              <w:t>0,65±0,05</w:t>
            </w:r>
          </w:p>
        </w:tc>
      </w:tr>
      <w:tr w:rsidR="00FE5406" w:rsidRPr="00631A87" w:rsidTr="009A5E7D">
        <w:trPr>
          <w:trHeight w:val="135"/>
          <w:jc w:val="center"/>
        </w:trPr>
        <w:tc>
          <w:tcPr>
            <w:tcW w:w="1980" w:type="dxa"/>
            <w:vMerge/>
            <w:vAlign w:val="center"/>
          </w:tcPr>
          <w:p w:rsidR="00FE5406" w:rsidRPr="00631A87" w:rsidRDefault="00FE5406" w:rsidP="00631A87">
            <w:pPr>
              <w:spacing w:line="360" w:lineRule="auto"/>
              <w:jc w:val="center"/>
              <w:rPr>
                <w:sz w:val="20"/>
              </w:rPr>
            </w:pPr>
          </w:p>
        </w:tc>
        <w:tc>
          <w:tcPr>
            <w:tcW w:w="1459" w:type="dxa"/>
            <w:vMerge/>
            <w:vAlign w:val="center"/>
          </w:tcPr>
          <w:p w:rsidR="00FE5406" w:rsidRPr="00631A87" w:rsidRDefault="00FE5406" w:rsidP="00631A87">
            <w:pPr>
              <w:spacing w:line="360" w:lineRule="auto"/>
              <w:jc w:val="center"/>
              <w:rPr>
                <w:sz w:val="20"/>
              </w:rPr>
            </w:pPr>
          </w:p>
        </w:tc>
        <w:tc>
          <w:tcPr>
            <w:tcW w:w="3690" w:type="dxa"/>
            <w:gridSpan w:val="2"/>
            <w:vAlign w:val="center"/>
          </w:tcPr>
          <w:p w:rsidR="00FE5406" w:rsidRPr="00631A87" w:rsidRDefault="00FE5406" w:rsidP="00631A87">
            <w:pPr>
              <w:spacing w:line="360" w:lineRule="auto"/>
              <w:jc w:val="center"/>
              <w:rPr>
                <w:sz w:val="20"/>
                <w:szCs w:val="20"/>
              </w:rPr>
            </w:pPr>
            <w:r w:rsidRPr="00631A87">
              <w:rPr>
                <w:sz w:val="20"/>
                <w:szCs w:val="20"/>
              </w:rPr>
              <w:t>*</w:t>
            </w: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646" w:type="dxa"/>
            <w:vAlign w:val="center"/>
          </w:tcPr>
          <w:p w:rsidR="00FE5406" w:rsidRPr="00631A87" w:rsidRDefault="00FE5406" w:rsidP="00631A87">
            <w:pPr>
              <w:spacing w:line="360" w:lineRule="auto"/>
              <w:jc w:val="center"/>
              <w:rPr>
                <w:sz w:val="20"/>
                <w:szCs w:val="20"/>
              </w:rPr>
            </w:pPr>
          </w:p>
        </w:tc>
      </w:tr>
      <w:tr w:rsidR="00FE5406" w:rsidRPr="00631A87" w:rsidTr="009A5E7D">
        <w:trPr>
          <w:trHeight w:val="195"/>
          <w:jc w:val="center"/>
        </w:trPr>
        <w:tc>
          <w:tcPr>
            <w:tcW w:w="1980" w:type="dxa"/>
            <w:vMerge/>
            <w:vAlign w:val="center"/>
          </w:tcPr>
          <w:p w:rsidR="00FE5406" w:rsidRPr="00631A87" w:rsidRDefault="00FE5406" w:rsidP="00631A87">
            <w:pPr>
              <w:spacing w:line="360" w:lineRule="auto"/>
              <w:jc w:val="center"/>
              <w:rPr>
                <w:sz w:val="20"/>
              </w:rPr>
            </w:pPr>
          </w:p>
        </w:tc>
        <w:tc>
          <w:tcPr>
            <w:tcW w:w="1459" w:type="dxa"/>
            <w:vMerge/>
            <w:vAlign w:val="center"/>
          </w:tcPr>
          <w:p w:rsidR="00FE5406" w:rsidRPr="00631A87" w:rsidRDefault="00FE5406" w:rsidP="00631A87">
            <w:pPr>
              <w:spacing w:line="360" w:lineRule="auto"/>
              <w:jc w:val="center"/>
              <w:rPr>
                <w:sz w:val="20"/>
              </w:rPr>
            </w:pPr>
          </w:p>
        </w:tc>
        <w:tc>
          <w:tcPr>
            <w:tcW w:w="5336" w:type="dxa"/>
            <w:gridSpan w:val="3"/>
            <w:shd w:val="clear" w:color="auto" w:fill="F3F3F3"/>
            <w:vAlign w:val="center"/>
          </w:tcPr>
          <w:p w:rsidR="00FE5406" w:rsidRPr="00631A87" w:rsidRDefault="00FE540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r>
      <w:tr w:rsidR="00FE5406" w:rsidRPr="00631A87" w:rsidTr="009A5E7D">
        <w:trPr>
          <w:trHeight w:val="195"/>
          <w:jc w:val="center"/>
        </w:trPr>
        <w:tc>
          <w:tcPr>
            <w:tcW w:w="1980" w:type="dxa"/>
            <w:vMerge/>
            <w:vAlign w:val="center"/>
          </w:tcPr>
          <w:p w:rsidR="00FE5406" w:rsidRPr="00631A87" w:rsidRDefault="00FE5406" w:rsidP="00631A87">
            <w:pPr>
              <w:spacing w:line="360" w:lineRule="auto"/>
              <w:jc w:val="center"/>
              <w:rPr>
                <w:sz w:val="20"/>
              </w:rPr>
            </w:pPr>
          </w:p>
        </w:tc>
        <w:tc>
          <w:tcPr>
            <w:tcW w:w="1459" w:type="dxa"/>
            <w:vMerge/>
            <w:vAlign w:val="center"/>
          </w:tcPr>
          <w:p w:rsidR="00FE5406" w:rsidRPr="00631A87" w:rsidRDefault="00FE5406" w:rsidP="00631A87">
            <w:pPr>
              <w:spacing w:line="360" w:lineRule="auto"/>
              <w:jc w:val="center"/>
              <w:rPr>
                <w:sz w:val="20"/>
              </w:rPr>
            </w:pPr>
          </w:p>
        </w:tc>
        <w:tc>
          <w:tcPr>
            <w:tcW w:w="1890" w:type="dxa"/>
            <w:vAlign w:val="center"/>
          </w:tcPr>
          <w:p w:rsidR="00FE5406" w:rsidRPr="00631A87" w:rsidRDefault="00FE5406" w:rsidP="00631A87">
            <w:pPr>
              <w:spacing w:line="360" w:lineRule="auto"/>
              <w:jc w:val="center"/>
              <w:rPr>
                <w:sz w:val="20"/>
                <w:szCs w:val="20"/>
              </w:rPr>
            </w:pPr>
          </w:p>
        </w:tc>
        <w:tc>
          <w:tcPr>
            <w:tcW w:w="3446" w:type="dxa"/>
            <w:gridSpan w:val="2"/>
            <w:shd w:val="clear" w:color="auto" w:fill="E6E6E6"/>
            <w:vAlign w:val="center"/>
          </w:tcPr>
          <w:p w:rsidR="00FE5406" w:rsidRPr="00631A87" w:rsidRDefault="00FE540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r w:rsidR="00FE5406" w:rsidRPr="00631A87" w:rsidTr="009A5E7D">
        <w:trPr>
          <w:trHeight w:val="285"/>
          <w:jc w:val="center"/>
        </w:trPr>
        <w:tc>
          <w:tcPr>
            <w:tcW w:w="1980" w:type="dxa"/>
            <w:vMerge w:val="restart"/>
            <w:vAlign w:val="center"/>
          </w:tcPr>
          <w:p w:rsidR="00FE5406" w:rsidRPr="00631A87" w:rsidRDefault="00FE5406" w:rsidP="00631A87">
            <w:pPr>
              <w:spacing w:line="360" w:lineRule="auto"/>
              <w:jc w:val="center"/>
              <w:rPr>
                <w:sz w:val="20"/>
              </w:rPr>
            </w:pPr>
            <w:r w:rsidRPr="00631A87">
              <w:rPr>
                <w:sz w:val="20"/>
              </w:rPr>
              <w:t>Цефотаксим</w:t>
            </w:r>
          </w:p>
        </w:tc>
        <w:tc>
          <w:tcPr>
            <w:tcW w:w="1459" w:type="dxa"/>
            <w:vMerge w:val="restart"/>
            <w:vAlign w:val="center"/>
          </w:tcPr>
          <w:p w:rsidR="00FE5406" w:rsidRPr="00631A87" w:rsidRDefault="00FE5406" w:rsidP="00631A87">
            <w:pPr>
              <w:spacing w:line="360" w:lineRule="auto"/>
              <w:jc w:val="center"/>
              <w:rPr>
                <w:sz w:val="20"/>
              </w:rPr>
            </w:pPr>
            <w:r w:rsidRPr="00631A87">
              <w:rPr>
                <w:sz w:val="20"/>
              </w:rPr>
              <w:t>10</w:t>
            </w:r>
          </w:p>
        </w:tc>
        <w:tc>
          <w:tcPr>
            <w:tcW w:w="1890" w:type="dxa"/>
            <w:vAlign w:val="center"/>
          </w:tcPr>
          <w:p w:rsidR="00FE5406" w:rsidRPr="00631A87" w:rsidRDefault="00FE5406" w:rsidP="00631A87">
            <w:pPr>
              <w:spacing w:line="360" w:lineRule="auto"/>
              <w:jc w:val="center"/>
              <w:rPr>
                <w:sz w:val="20"/>
                <w:lang w:val="en-US"/>
              </w:rPr>
            </w:pPr>
            <w:r w:rsidRPr="00631A87">
              <w:rPr>
                <w:sz w:val="20"/>
              </w:rPr>
              <w:t>0,46±0,07</w:t>
            </w:r>
          </w:p>
        </w:tc>
        <w:tc>
          <w:tcPr>
            <w:tcW w:w="1800" w:type="dxa"/>
            <w:vAlign w:val="center"/>
          </w:tcPr>
          <w:p w:rsidR="00FE5406" w:rsidRPr="00631A87" w:rsidRDefault="00FE5406" w:rsidP="00631A87">
            <w:pPr>
              <w:spacing w:line="360" w:lineRule="auto"/>
              <w:jc w:val="center"/>
              <w:rPr>
                <w:sz w:val="20"/>
                <w:lang w:val="en-US"/>
              </w:rPr>
            </w:pPr>
            <w:r w:rsidRPr="00631A87">
              <w:rPr>
                <w:sz w:val="20"/>
              </w:rPr>
              <w:t>0,52±0,04</w:t>
            </w:r>
          </w:p>
        </w:tc>
        <w:tc>
          <w:tcPr>
            <w:tcW w:w="1646" w:type="dxa"/>
            <w:tcBorders>
              <w:top w:val="nil"/>
            </w:tcBorders>
            <w:vAlign w:val="center"/>
          </w:tcPr>
          <w:p w:rsidR="00FE5406" w:rsidRPr="00631A87" w:rsidRDefault="00FE5406" w:rsidP="00631A87">
            <w:pPr>
              <w:spacing w:line="360" w:lineRule="auto"/>
              <w:jc w:val="center"/>
              <w:rPr>
                <w:sz w:val="20"/>
              </w:rPr>
            </w:pPr>
            <w:r w:rsidRPr="00631A87">
              <w:rPr>
                <w:sz w:val="20"/>
              </w:rPr>
              <w:t>0,59±0,04</w:t>
            </w:r>
          </w:p>
        </w:tc>
      </w:tr>
      <w:tr w:rsidR="00FE5406" w:rsidRPr="00631A87" w:rsidTr="009A5E7D">
        <w:trPr>
          <w:trHeight w:val="203"/>
          <w:jc w:val="center"/>
        </w:trPr>
        <w:tc>
          <w:tcPr>
            <w:tcW w:w="1980" w:type="dxa"/>
            <w:vMerge/>
            <w:vAlign w:val="center"/>
          </w:tcPr>
          <w:p w:rsidR="00FE5406" w:rsidRPr="00631A87" w:rsidRDefault="00FE5406" w:rsidP="00631A87">
            <w:pPr>
              <w:spacing w:line="360" w:lineRule="auto"/>
              <w:jc w:val="center"/>
              <w:rPr>
                <w:sz w:val="20"/>
              </w:rPr>
            </w:pPr>
          </w:p>
        </w:tc>
        <w:tc>
          <w:tcPr>
            <w:tcW w:w="1459" w:type="dxa"/>
            <w:vMerge/>
            <w:vAlign w:val="center"/>
          </w:tcPr>
          <w:p w:rsidR="00FE5406" w:rsidRPr="00631A87" w:rsidRDefault="00FE5406" w:rsidP="00631A87">
            <w:pPr>
              <w:spacing w:line="360" w:lineRule="auto"/>
              <w:jc w:val="center"/>
              <w:rPr>
                <w:sz w:val="20"/>
              </w:rPr>
            </w:pPr>
          </w:p>
        </w:tc>
        <w:tc>
          <w:tcPr>
            <w:tcW w:w="3690" w:type="dxa"/>
            <w:gridSpan w:val="2"/>
            <w:vAlign w:val="center"/>
          </w:tcPr>
          <w:p w:rsidR="00FE5406" w:rsidRPr="00631A87" w:rsidRDefault="00FE540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646" w:type="dxa"/>
            <w:tcBorders>
              <w:top w:val="nil"/>
            </w:tcBorders>
            <w:vAlign w:val="center"/>
          </w:tcPr>
          <w:p w:rsidR="00FE5406" w:rsidRPr="00631A87" w:rsidRDefault="00FE5406" w:rsidP="00631A87">
            <w:pPr>
              <w:spacing w:line="360" w:lineRule="auto"/>
              <w:jc w:val="center"/>
              <w:rPr>
                <w:sz w:val="20"/>
                <w:szCs w:val="20"/>
              </w:rPr>
            </w:pPr>
          </w:p>
        </w:tc>
      </w:tr>
      <w:tr w:rsidR="00FE5406" w:rsidRPr="00631A87" w:rsidTr="009A5E7D">
        <w:trPr>
          <w:trHeight w:val="76"/>
          <w:jc w:val="center"/>
        </w:trPr>
        <w:tc>
          <w:tcPr>
            <w:tcW w:w="1980" w:type="dxa"/>
            <w:vMerge/>
            <w:vAlign w:val="center"/>
          </w:tcPr>
          <w:p w:rsidR="00FE5406" w:rsidRPr="00631A87" w:rsidRDefault="00FE5406" w:rsidP="00631A87">
            <w:pPr>
              <w:spacing w:line="360" w:lineRule="auto"/>
              <w:jc w:val="center"/>
              <w:rPr>
                <w:sz w:val="20"/>
              </w:rPr>
            </w:pPr>
          </w:p>
        </w:tc>
        <w:tc>
          <w:tcPr>
            <w:tcW w:w="1459" w:type="dxa"/>
            <w:vMerge/>
            <w:vAlign w:val="center"/>
          </w:tcPr>
          <w:p w:rsidR="00FE5406" w:rsidRPr="00631A87" w:rsidRDefault="00FE5406" w:rsidP="00631A87">
            <w:pPr>
              <w:spacing w:line="360" w:lineRule="auto"/>
              <w:jc w:val="center"/>
              <w:rPr>
                <w:sz w:val="20"/>
              </w:rPr>
            </w:pPr>
          </w:p>
        </w:tc>
        <w:tc>
          <w:tcPr>
            <w:tcW w:w="5336" w:type="dxa"/>
            <w:gridSpan w:val="3"/>
            <w:shd w:val="clear" w:color="auto" w:fill="F3F3F3"/>
            <w:vAlign w:val="center"/>
          </w:tcPr>
          <w:p w:rsidR="00FE5406" w:rsidRPr="00631A87" w:rsidRDefault="00FE540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r>
      <w:tr w:rsidR="00FE5406" w:rsidRPr="00631A87" w:rsidTr="009A5E7D">
        <w:trPr>
          <w:trHeight w:val="156"/>
          <w:jc w:val="center"/>
        </w:trPr>
        <w:tc>
          <w:tcPr>
            <w:tcW w:w="1980" w:type="dxa"/>
            <w:vMerge/>
            <w:vAlign w:val="center"/>
          </w:tcPr>
          <w:p w:rsidR="00FE5406" w:rsidRPr="00631A87" w:rsidRDefault="00FE5406" w:rsidP="00631A87">
            <w:pPr>
              <w:spacing w:line="360" w:lineRule="auto"/>
              <w:jc w:val="center"/>
              <w:rPr>
                <w:sz w:val="20"/>
              </w:rPr>
            </w:pPr>
          </w:p>
        </w:tc>
        <w:tc>
          <w:tcPr>
            <w:tcW w:w="1459" w:type="dxa"/>
            <w:vMerge/>
            <w:vAlign w:val="center"/>
          </w:tcPr>
          <w:p w:rsidR="00FE5406" w:rsidRPr="00631A87" w:rsidRDefault="00FE5406" w:rsidP="00631A87">
            <w:pPr>
              <w:spacing w:line="360" w:lineRule="auto"/>
              <w:jc w:val="center"/>
              <w:rPr>
                <w:sz w:val="20"/>
              </w:rPr>
            </w:pPr>
          </w:p>
        </w:tc>
        <w:tc>
          <w:tcPr>
            <w:tcW w:w="1890" w:type="dxa"/>
            <w:vAlign w:val="center"/>
          </w:tcPr>
          <w:p w:rsidR="00FE5406" w:rsidRPr="00631A87" w:rsidRDefault="00FE5406" w:rsidP="00631A87">
            <w:pPr>
              <w:spacing w:line="360" w:lineRule="auto"/>
              <w:jc w:val="center"/>
              <w:rPr>
                <w:sz w:val="20"/>
                <w:szCs w:val="20"/>
              </w:rPr>
            </w:pPr>
          </w:p>
        </w:tc>
        <w:tc>
          <w:tcPr>
            <w:tcW w:w="3446" w:type="dxa"/>
            <w:gridSpan w:val="2"/>
            <w:shd w:val="clear" w:color="auto" w:fill="E6E6E6"/>
            <w:vAlign w:val="center"/>
          </w:tcPr>
          <w:p w:rsidR="00FE5406" w:rsidRPr="00631A87" w:rsidRDefault="00FE540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r w:rsidR="00FE5406" w:rsidRPr="00631A87" w:rsidTr="009A5E7D">
        <w:trPr>
          <w:trHeight w:val="231"/>
          <w:jc w:val="center"/>
        </w:trPr>
        <w:tc>
          <w:tcPr>
            <w:tcW w:w="1980" w:type="dxa"/>
            <w:vMerge w:val="restart"/>
            <w:vAlign w:val="center"/>
          </w:tcPr>
          <w:p w:rsidR="00FE5406" w:rsidRPr="00631A87" w:rsidRDefault="00FE5406" w:rsidP="00631A87">
            <w:pPr>
              <w:spacing w:line="360" w:lineRule="auto"/>
              <w:jc w:val="center"/>
              <w:rPr>
                <w:sz w:val="20"/>
              </w:rPr>
            </w:pPr>
            <w:r w:rsidRPr="00631A87">
              <w:rPr>
                <w:sz w:val="20"/>
              </w:rPr>
              <w:t>Аугментин</w:t>
            </w:r>
          </w:p>
        </w:tc>
        <w:tc>
          <w:tcPr>
            <w:tcW w:w="1459" w:type="dxa"/>
            <w:vMerge w:val="restart"/>
            <w:vAlign w:val="center"/>
          </w:tcPr>
          <w:p w:rsidR="00FE5406" w:rsidRPr="00631A87" w:rsidRDefault="00FE5406" w:rsidP="00631A87">
            <w:pPr>
              <w:spacing w:line="360" w:lineRule="auto"/>
              <w:jc w:val="center"/>
              <w:rPr>
                <w:sz w:val="20"/>
              </w:rPr>
            </w:pPr>
            <w:r w:rsidRPr="00631A87">
              <w:rPr>
                <w:sz w:val="20"/>
              </w:rPr>
              <w:t>6</w:t>
            </w:r>
          </w:p>
        </w:tc>
        <w:tc>
          <w:tcPr>
            <w:tcW w:w="1890" w:type="dxa"/>
            <w:vAlign w:val="center"/>
          </w:tcPr>
          <w:p w:rsidR="00FE5406" w:rsidRPr="00631A87" w:rsidRDefault="00FE5406" w:rsidP="00631A87">
            <w:pPr>
              <w:spacing w:line="360" w:lineRule="auto"/>
              <w:jc w:val="center"/>
              <w:rPr>
                <w:sz w:val="20"/>
              </w:rPr>
            </w:pPr>
            <w:r w:rsidRPr="00631A87">
              <w:rPr>
                <w:sz w:val="20"/>
              </w:rPr>
              <w:t>0,46±0,05</w:t>
            </w:r>
          </w:p>
        </w:tc>
        <w:tc>
          <w:tcPr>
            <w:tcW w:w="1800" w:type="dxa"/>
            <w:vAlign w:val="center"/>
          </w:tcPr>
          <w:p w:rsidR="00FE5406" w:rsidRPr="00631A87" w:rsidRDefault="00FE5406" w:rsidP="00631A87">
            <w:pPr>
              <w:spacing w:line="360" w:lineRule="auto"/>
              <w:jc w:val="center"/>
              <w:rPr>
                <w:sz w:val="20"/>
              </w:rPr>
            </w:pPr>
            <w:r w:rsidRPr="00631A87">
              <w:rPr>
                <w:sz w:val="20"/>
              </w:rPr>
              <w:t>0,58±0,03</w:t>
            </w:r>
          </w:p>
        </w:tc>
        <w:tc>
          <w:tcPr>
            <w:tcW w:w="1646" w:type="dxa"/>
            <w:vAlign w:val="center"/>
          </w:tcPr>
          <w:p w:rsidR="00FE5406" w:rsidRPr="00631A87" w:rsidRDefault="00FE5406" w:rsidP="00631A87">
            <w:pPr>
              <w:spacing w:line="360" w:lineRule="auto"/>
              <w:jc w:val="center"/>
              <w:rPr>
                <w:sz w:val="20"/>
              </w:rPr>
            </w:pPr>
            <w:r w:rsidRPr="00631A87">
              <w:rPr>
                <w:sz w:val="20"/>
              </w:rPr>
              <w:t>0,62±0,05</w:t>
            </w:r>
          </w:p>
        </w:tc>
      </w:tr>
      <w:tr w:rsidR="00FE5406" w:rsidRPr="00631A87" w:rsidTr="009A5E7D">
        <w:trPr>
          <w:trHeight w:val="135"/>
          <w:jc w:val="center"/>
        </w:trPr>
        <w:tc>
          <w:tcPr>
            <w:tcW w:w="1980" w:type="dxa"/>
            <w:vMerge/>
            <w:vAlign w:val="center"/>
          </w:tcPr>
          <w:p w:rsidR="00FE5406" w:rsidRPr="00631A87" w:rsidRDefault="00FE5406" w:rsidP="00631A87">
            <w:pPr>
              <w:spacing w:line="360" w:lineRule="auto"/>
              <w:jc w:val="center"/>
              <w:rPr>
                <w:sz w:val="20"/>
              </w:rPr>
            </w:pPr>
          </w:p>
        </w:tc>
        <w:tc>
          <w:tcPr>
            <w:tcW w:w="1459" w:type="dxa"/>
            <w:vMerge/>
            <w:vAlign w:val="center"/>
          </w:tcPr>
          <w:p w:rsidR="00FE5406" w:rsidRPr="00631A87" w:rsidRDefault="00FE5406" w:rsidP="00631A87">
            <w:pPr>
              <w:spacing w:line="360" w:lineRule="auto"/>
              <w:jc w:val="center"/>
              <w:rPr>
                <w:sz w:val="20"/>
              </w:rPr>
            </w:pPr>
          </w:p>
        </w:tc>
        <w:tc>
          <w:tcPr>
            <w:tcW w:w="3690" w:type="dxa"/>
            <w:gridSpan w:val="2"/>
            <w:vAlign w:val="center"/>
          </w:tcPr>
          <w:p w:rsidR="00FE5406" w:rsidRPr="00631A87" w:rsidRDefault="00FE540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&lt;0,05</w:t>
            </w:r>
          </w:p>
        </w:tc>
        <w:tc>
          <w:tcPr>
            <w:tcW w:w="1646" w:type="dxa"/>
            <w:vAlign w:val="center"/>
          </w:tcPr>
          <w:p w:rsidR="00FE5406" w:rsidRPr="00631A87" w:rsidRDefault="00FE5406" w:rsidP="00631A87">
            <w:pPr>
              <w:spacing w:line="360" w:lineRule="auto"/>
              <w:jc w:val="center"/>
              <w:rPr>
                <w:sz w:val="20"/>
                <w:szCs w:val="20"/>
              </w:rPr>
            </w:pPr>
          </w:p>
        </w:tc>
      </w:tr>
      <w:tr w:rsidR="00FE5406" w:rsidRPr="00631A87" w:rsidTr="009A5E7D">
        <w:trPr>
          <w:trHeight w:val="195"/>
          <w:jc w:val="center"/>
        </w:trPr>
        <w:tc>
          <w:tcPr>
            <w:tcW w:w="1980" w:type="dxa"/>
            <w:vMerge/>
            <w:vAlign w:val="center"/>
          </w:tcPr>
          <w:p w:rsidR="00FE5406" w:rsidRPr="00631A87" w:rsidRDefault="00FE5406" w:rsidP="00631A87">
            <w:pPr>
              <w:spacing w:line="360" w:lineRule="auto"/>
              <w:jc w:val="center"/>
              <w:rPr>
                <w:sz w:val="20"/>
              </w:rPr>
            </w:pPr>
          </w:p>
        </w:tc>
        <w:tc>
          <w:tcPr>
            <w:tcW w:w="1459" w:type="dxa"/>
            <w:vMerge/>
            <w:vAlign w:val="center"/>
          </w:tcPr>
          <w:p w:rsidR="00FE5406" w:rsidRPr="00631A87" w:rsidRDefault="00FE5406" w:rsidP="00631A87">
            <w:pPr>
              <w:spacing w:line="360" w:lineRule="auto"/>
              <w:jc w:val="center"/>
              <w:rPr>
                <w:sz w:val="20"/>
              </w:rPr>
            </w:pPr>
          </w:p>
        </w:tc>
        <w:tc>
          <w:tcPr>
            <w:tcW w:w="5336" w:type="dxa"/>
            <w:gridSpan w:val="3"/>
            <w:shd w:val="clear" w:color="auto" w:fill="F3F3F3"/>
            <w:vAlign w:val="center"/>
          </w:tcPr>
          <w:p w:rsidR="00FE5406" w:rsidRPr="00631A87" w:rsidRDefault="00FE540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&lt;0,05</w:t>
            </w:r>
          </w:p>
        </w:tc>
      </w:tr>
      <w:tr w:rsidR="00FE5406" w:rsidRPr="00631A87" w:rsidTr="009A5E7D">
        <w:trPr>
          <w:trHeight w:val="195"/>
          <w:jc w:val="center"/>
        </w:trPr>
        <w:tc>
          <w:tcPr>
            <w:tcW w:w="1980" w:type="dxa"/>
            <w:vMerge/>
            <w:vAlign w:val="center"/>
          </w:tcPr>
          <w:p w:rsidR="00FE5406" w:rsidRPr="00631A87" w:rsidRDefault="00FE5406" w:rsidP="00631A87">
            <w:pPr>
              <w:spacing w:line="360" w:lineRule="auto"/>
              <w:jc w:val="center"/>
              <w:rPr>
                <w:sz w:val="20"/>
              </w:rPr>
            </w:pPr>
          </w:p>
        </w:tc>
        <w:tc>
          <w:tcPr>
            <w:tcW w:w="1459" w:type="dxa"/>
            <w:vMerge/>
            <w:vAlign w:val="center"/>
          </w:tcPr>
          <w:p w:rsidR="00FE5406" w:rsidRPr="00631A87" w:rsidRDefault="00FE5406" w:rsidP="00631A87">
            <w:pPr>
              <w:spacing w:line="360" w:lineRule="auto"/>
              <w:jc w:val="center"/>
              <w:rPr>
                <w:sz w:val="20"/>
              </w:rPr>
            </w:pPr>
          </w:p>
        </w:tc>
        <w:tc>
          <w:tcPr>
            <w:tcW w:w="1890" w:type="dxa"/>
            <w:vAlign w:val="center"/>
          </w:tcPr>
          <w:p w:rsidR="00FE5406" w:rsidRPr="00631A87" w:rsidRDefault="00FE5406" w:rsidP="00631A87">
            <w:pPr>
              <w:spacing w:line="360" w:lineRule="auto"/>
              <w:jc w:val="center"/>
              <w:rPr>
                <w:sz w:val="20"/>
                <w:szCs w:val="20"/>
              </w:rPr>
            </w:pPr>
          </w:p>
        </w:tc>
        <w:tc>
          <w:tcPr>
            <w:tcW w:w="3446" w:type="dxa"/>
            <w:gridSpan w:val="2"/>
            <w:shd w:val="clear" w:color="auto" w:fill="E6E6E6"/>
            <w:vAlign w:val="center"/>
          </w:tcPr>
          <w:p w:rsidR="00FE5406" w:rsidRPr="00631A87" w:rsidRDefault="00FE5406"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bl>
    <w:p w:rsidR="00FE5406" w:rsidRPr="001B6703" w:rsidRDefault="00FE5406" w:rsidP="00685C0A">
      <w:pPr>
        <w:spacing w:line="360" w:lineRule="auto"/>
        <w:ind w:firstLine="709"/>
        <w:rPr>
          <w:sz w:val="28"/>
          <w:szCs w:val="20"/>
        </w:rPr>
      </w:pPr>
    </w:p>
    <w:p w:rsidR="00FE5406" w:rsidRPr="001B6703" w:rsidRDefault="00FE5406" w:rsidP="00631A87">
      <w:pPr>
        <w:spacing w:line="360" w:lineRule="auto"/>
        <w:ind w:firstLine="709"/>
        <w:jc w:val="both"/>
        <w:rPr>
          <w:sz w:val="28"/>
          <w:szCs w:val="20"/>
        </w:rPr>
      </w:pPr>
      <w:r w:rsidRPr="001B6703">
        <w:rPr>
          <w:sz w:val="28"/>
          <w:szCs w:val="20"/>
        </w:rPr>
        <w:t>*</w:t>
      </w:r>
      <w:r w:rsidRPr="001B6703">
        <w:rPr>
          <w:sz w:val="28"/>
          <w:szCs w:val="20"/>
          <w:lang w:val="en-US"/>
        </w:rPr>
        <w:t>P</w:t>
      </w:r>
      <w:r w:rsidRPr="001B6703">
        <w:rPr>
          <w:sz w:val="28"/>
          <w:szCs w:val="20"/>
          <w:vertAlign w:val="subscript"/>
        </w:rPr>
        <w:t xml:space="preserve">1 </w:t>
      </w:r>
      <w:r w:rsidRPr="001B6703">
        <w:rPr>
          <w:sz w:val="28"/>
          <w:szCs w:val="20"/>
        </w:rPr>
        <w:t xml:space="preserve">– по сравнению с 1 днем (1 – 3 день); </w:t>
      </w:r>
      <w:r w:rsidRPr="001B6703">
        <w:rPr>
          <w:sz w:val="28"/>
          <w:szCs w:val="20"/>
          <w:lang w:val="en-US"/>
        </w:rPr>
        <w:t>P</w:t>
      </w:r>
      <w:r w:rsidRPr="001B6703">
        <w:rPr>
          <w:sz w:val="28"/>
          <w:szCs w:val="20"/>
          <w:vertAlign w:val="subscript"/>
        </w:rPr>
        <w:t xml:space="preserve">2 </w:t>
      </w:r>
      <w:r w:rsidRPr="001B6703">
        <w:rPr>
          <w:sz w:val="28"/>
          <w:szCs w:val="20"/>
        </w:rPr>
        <w:t xml:space="preserve">– по сравнению с 1 днем (1 – 5 день); </w:t>
      </w:r>
      <w:r w:rsidRPr="001B6703">
        <w:rPr>
          <w:sz w:val="28"/>
          <w:szCs w:val="20"/>
          <w:lang w:val="en-US"/>
        </w:rPr>
        <w:t>P</w:t>
      </w:r>
      <w:r w:rsidRPr="001B6703">
        <w:rPr>
          <w:sz w:val="28"/>
          <w:szCs w:val="20"/>
          <w:vertAlign w:val="subscript"/>
        </w:rPr>
        <w:t xml:space="preserve">3 </w:t>
      </w:r>
      <w:r w:rsidRPr="001B6703">
        <w:rPr>
          <w:sz w:val="28"/>
          <w:szCs w:val="20"/>
        </w:rPr>
        <w:t>– по сравнению</w:t>
      </w:r>
      <w:r w:rsidR="001B6703">
        <w:rPr>
          <w:sz w:val="28"/>
          <w:szCs w:val="20"/>
        </w:rPr>
        <w:t xml:space="preserve"> </w:t>
      </w:r>
      <w:r w:rsidRPr="001B6703">
        <w:rPr>
          <w:sz w:val="28"/>
          <w:szCs w:val="20"/>
        </w:rPr>
        <w:t>с 3 днем (3 – 5 день)</w:t>
      </w:r>
    </w:p>
    <w:p w:rsidR="00FE5406" w:rsidRPr="001B6703" w:rsidRDefault="00FE5406" w:rsidP="00685C0A">
      <w:pPr>
        <w:tabs>
          <w:tab w:val="left" w:pos="360"/>
        </w:tabs>
        <w:spacing w:line="360" w:lineRule="auto"/>
        <w:ind w:firstLine="709"/>
        <w:jc w:val="both"/>
        <w:rPr>
          <w:sz w:val="28"/>
          <w:szCs w:val="28"/>
        </w:rPr>
      </w:pPr>
      <w:r w:rsidRPr="001B6703">
        <w:rPr>
          <w:sz w:val="28"/>
          <w:szCs w:val="28"/>
        </w:rPr>
        <w:t>Доза введения</w:t>
      </w:r>
      <w:r w:rsidR="001B6703">
        <w:rPr>
          <w:sz w:val="28"/>
          <w:szCs w:val="28"/>
        </w:rPr>
        <w:t xml:space="preserve"> </w:t>
      </w:r>
      <w:r w:rsidRPr="001B6703">
        <w:rPr>
          <w:sz w:val="28"/>
          <w:szCs w:val="28"/>
        </w:rPr>
        <w:t>препаратов составила 500 мг, а время забора</w:t>
      </w:r>
      <w:r w:rsidR="001B6703">
        <w:rPr>
          <w:sz w:val="28"/>
          <w:szCs w:val="28"/>
        </w:rPr>
        <w:t xml:space="preserve"> </w:t>
      </w:r>
      <w:r w:rsidRPr="001B6703">
        <w:rPr>
          <w:sz w:val="28"/>
          <w:szCs w:val="28"/>
        </w:rPr>
        <w:t>- через 60 мин. Не выявлено статистически достоверной разницы по содержанию аугментина</w:t>
      </w:r>
      <w:r w:rsidR="001B6703">
        <w:rPr>
          <w:sz w:val="28"/>
          <w:szCs w:val="28"/>
        </w:rPr>
        <w:t xml:space="preserve"> </w:t>
      </w:r>
      <w:r w:rsidRPr="001B6703">
        <w:rPr>
          <w:sz w:val="28"/>
          <w:szCs w:val="28"/>
        </w:rPr>
        <w:t>в смешанной слюне на 3 – 5, цефазолина и цефотаксима на 1 – 3, 1 – 5 и 3 – 5 дни лечения (</w:t>
      </w:r>
      <w:r w:rsidRPr="001B6703">
        <w:rPr>
          <w:sz w:val="28"/>
          <w:szCs w:val="28"/>
          <w:lang w:val="en-US"/>
        </w:rPr>
        <w:t>p</w:t>
      </w:r>
      <w:r w:rsidRPr="001B6703">
        <w:rPr>
          <w:sz w:val="28"/>
          <w:szCs w:val="28"/>
        </w:rPr>
        <w:t>&gt;0,05). Тогда как содержание аугментина</w:t>
      </w:r>
      <w:r w:rsidR="001B6703">
        <w:rPr>
          <w:sz w:val="28"/>
          <w:szCs w:val="28"/>
        </w:rPr>
        <w:t xml:space="preserve"> </w:t>
      </w:r>
      <w:r w:rsidRPr="001B6703">
        <w:rPr>
          <w:sz w:val="28"/>
          <w:szCs w:val="28"/>
        </w:rPr>
        <w:t>на фоне лечения (1 – 3,</w:t>
      </w:r>
      <w:r w:rsidR="001B6703">
        <w:rPr>
          <w:sz w:val="28"/>
          <w:szCs w:val="28"/>
        </w:rPr>
        <w:t xml:space="preserve"> </w:t>
      </w:r>
      <w:r w:rsidRPr="001B6703">
        <w:rPr>
          <w:sz w:val="28"/>
          <w:szCs w:val="28"/>
        </w:rPr>
        <w:t>1 – 5 день) статистически достоверно разли</w:t>
      </w:r>
      <w:r w:rsidR="00570619" w:rsidRPr="001B6703">
        <w:rPr>
          <w:sz w:val="28"/>
          <w:szCs w:val="28"/>
        </w:rPr>
        <w:t>чае</w:t>
      </w:r>
      <w:r w:rsidRPr="001B6703">
        <w:rPr>
          <w:sz w:val="28"/>
          <w:szCs w:val="28"/>
        </w:rPr>
        <w:t>тся (</w:t>
      </w:r>
      <w:r w:rsidRPr="001B6703">
        <w:rPr>
          <w:sz w:val="28"/>
          <w:szCs w:val="28"/>
          <w:lang w:val="en-US"/>
        </w:rPr>
        <w:t>p</w:t>
      </w:r>
      <w:r w:rsidRPr="001B6703">
        <w:rPr>
          <w:sz w:val="28"/>
          <w:szCs w:val="28"/>
        </w:rPr>
        <w:t xml:space="preserve">1, </w:t>
      </w:r>
      <w:r w:rsidRPr="001B6703">
        <w:rPr>
          <w:sz w:val="28"/>
          <w:szCs w:val="28"/>
          <w:lang w:val="en-US"/>
        </w:rPr>
        <w:t>p</w:t>
      </w:r>
      <w:r w:rsidRPr="001B6703">
        <w:rPr>
          <w:sz w:val="28"/>
          <w:szCs w:val="28"/>
        </w:rPr>
        <w:t xml:space="preserve">2&lt;0,05). </w:t>
      </w:r>
    </w:p>
    <w:p w:rsidR="00570619" w:rsidRPr="001B6703" w:rsidRDefault="00570619" w:rsidP="00631A87">
      <w:pPr>
        <w:tabs>
          <w:tab w:val="left" w:pos="360"/>
        </w:tabs>
        <w:spacing w:line="360" w:lineRule="auto"/>
        <w:ind w:firstLine="709"/>
        <w:jc w:val="both"/>
        <w:rPr>
          <w:sz w:val="28"/>
          <w:szCs w:val="28"/>
        </w:rPr>
      </w:pPr>
      <w:r w:rsidRPr="001B6703">
        <w:rPr>
          <w:sz w:val="28"/>
          <w:szCs w:val="28"/>
        </w:rPr>
        <w:t>Ионометрическое определение антибиотиков в смешанной слюне больных пневмонией в возрасте 12±2 года</w:t>
      </w:r>
      <w:r w:rsidR="001B6703">
        <w:rPr>
          <w:sz w:val="28"/>
          <w:szCs w:val="28"/>
        </w:rPr>
        <w:t xml:space="preserve"> </w:t>
      </w:r>
      <w:r w:rsidRPr="001B6703">
        <w:rPr>
          <w:sz w:val="28"/>
          <w:szCs w:val="28"/>
        </w:rPr>
        <w:t>на фоне лечения антибиотиками показано в табл. 6.</w:t>
      </w:r>
    </w:p>
    <w:p w:rsidR="00570619" w:rsidRPr="001B6703" w:rsidRDefault="00570619" w:rsidP="00685C0A">
      <w:pPr>
        <w:spacing w:line="360" w:lineRule="auto"/>
        <w:ind w:firstLine="709"/>
        <w:jc w:val="right"/>
        <w:rPr>
          <w:sz w:val="28"/>
        </w:rPr>
      </w:pPr>
    </w:p>
    <w:p w:rsidR="00570619" w:rsidRPr="001B6703" w:rsidRDefault="00570619" w:rsidP="00685C0A">
      <w:pPr>
        <w:spacing w:line="360" w:lineRule="auto"/>
        <w:ind w:firstLine="709"/>
        <w:jc w:val="right"/>
        <w:rPr>
          <w:sz w:val="28"/>
        </w:rPr>
      </w:pPr>
      <w:r w:rsidRPr="001B6703">
        <w:rPr>
          <w:sz w:val="28"/>
        </w:rPr>
        <w:t>Таблица 6</w:t>
      </w:r>
    </w:p>
    <w:p w:rsidR="00570619" w:rsidRPr="001B6703" w:rsidRDefault="00570619" w:rsidP="00631A87">
      <w:pPr>
        <w:spacing w:line="360" w:lineRule="auto"/>
        <w:ind w:firstLine="709"/>
        <w:jc w:val="center"/>
        <w:rPr>
          <w:b/>
          <w:sz w:val="28"/>
        </w:rPr>
      </w:pPr>
      <w:r w:rsidRPr="001B6703">
        <w:rPr>
          <w:b/>
          <w:sz w:val="28"/>
        </w:rPr>
        <w:t>Содержание антибиотиков в сыворотке крови и смешанной слюне больных нефрологическими</w:t>
      </w:r>
      <w:r w:rsidR="001B6703">
        <w:rPr>
          <w:b/>
          <w:sz w:val="28"/>
        </w:rPr>
        <w:t xml:space="preserve"> </w:t>
      </w:r>
      <w:r w:rsidRPr="001B6703">
        <w:rPr>
          <w:b/>
          <w:sz w:val="28"/>
        </w:rPr>
        <w:t xml:space="preserve">заболеваниями (средний возраст 12±2 года, </w:t>
      </w:r>
      <w:r w:rsidRPr="001B6703">
        <w:rPr>
          <w:b/>
          <w:sz w:val="28"/>
          <w:lang w:val="en-US"/>
        </w:rPr>
        <w:t>n</w:t>
      </w:r>
      <w:r w:rsidRPr="001B6703">
        <w:rPr>
          <w:b/>
          <w:sz w:val="28"/>
        </w:rPr>
        <w:t xml:space="preserve"> = 21) </w:t>
      </w:r>
      <w:r w:rsidRPr="001B6703">
        <w:rPr>
          <w:b/>
          <w:sz w:val="28"/>
          <w:lang w:val="en-US"/>
        </w:rPr>
        <w:t>M</w:t>
      </w:r>
      <w:r w:rsidRPr="001B6703">
        <w:rPr>
          <w:b/>
          <w:sz w:val="28"/>
        </w:rPr>
        <w:t>±</w:t>
      </w:r>
      <w:r w:rsidRPr="001B6703">
        <w:rPr>
          <w:b/>
          <w:sz w:val="28"/>
          <w:lang w:val="en-US"/>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59"/>
        <w:gridCol w:w="1890"/>
        <w:gridCol w:w="1800"/>
        <w:gridCol w:w="1646"/>
      </w:tblGrid>
      <w:tr w:rsidR="00570619" w:rsidRPr="00631A87" w:rsidTr="00631A87">
        <w:trPr>
          <w:trHeight w:val="393"/>
          <w:jc w:val="center"/>
        </w:trPr>
        <w:tc>
          <w:tcPr>
            <w:tcW w:w="1418" w:type="dxa"/>
            <w:vMerge w:val="restart"/>
            <w:vAlign w:val="center"/>
          </w:tcPr>
          <w:p w:rsidR="00570619" w:rsidRPr="00631A87" w:rsidRDefault="00570619" w:rsidP="00631A87">
            <w:pPr>
              <w:spacing w:line="360" w:lineRule="auto"/>
              <w:jc w:val="center"/>
              <w:rPr>
                <w:sz w:val="20"/>
              </w:rPr>
            </w:pPr>
            <w:r w:rsidRPr="00631A87">
              <w:rPr>
                <w:sz w:val="20"/>
              </w:rPr>
              <w:t>Антибиотик</w:t>
            </w:r>
          </w:p>
        </w:tc>
        <w:tc>
          <w:tcPr>
            <w:tcW w:w="1459" w:type="dxa"/>
            <w:vMerge w:val="restart"/>
            <w:vAlign w:val="center"/>
          </w:tcPr>
          <w:p w:rsidR="00570619" w:rsidRPr="00631A87" w:rsidRDefault="00570619" w:rsidP="00631A87">
            <w:pPr>
              <w:spacing w:line="360" w:lineRule="auto"/>
              <w:jc w:val="center"/>
              <w:rPr>
                <w:sz w:val="20"/>
              </w:rPr>
            </w:pPr>
            <w:r w:rsidRPr="00631A87">
              <w:rPr>
                <w:sz w:val="20"/>
              </w:rPr>
              <w:t>Число пациентов</w:t>
            </w:r>
          </w:p>
        </w:tc>
        <w:tc>
          <w:tcPr>
            <w:tcW w:w="5336" w:type="dxa"/>
            <w:gridSpan w:val="3"/>
            <w:vAlign w:val="center"/>
          </w:tcPr>
          <w:p w:rsidR="00570619" w:rsidRPr="00631A87" w:rsidRDefault="00570619" w:rsidP="00631A87">
            <w:pPr>
              <w:spacing w:line="360" w:lineRule="auto"/>
              <w:jc w:val="center"/>
              <w:rPr>
                <w:sz w:val="20"/>
              </w:rPr>
            </w:pPr>
            <w:r w:rsidRPr="00631A87">
              <w:rPr>
                <w:sz w:val="20"/>
              </w:rPr>
              <w:t>Смешанная слюна, мкг/мл</w:t>
            </w:r>
          </w:p>
        </w:tc>
      </w:tr>
      <w:tr w:rsidR="00570619" w:rsidRPr="00631A87" w:rsidTr="00631A87">
        <w:trPr>
          <w:trHeight w:val="70"/>
          <w:jc w:val="center"/>
        </w:trPr>
        <w:tc>
          <w:tcPr>
            <w:tcW w:w="1418"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1890" w:type="dxa"/>
            <w:vAlign w:val="center"/>
          </w:tcPr>
          <w:p w:rsidR="00570619" w:rsidRPr="00631A87" w:rsidRDefault="00570619" w:rsidP="00631A87">
            <w:pPr>
              <w:spacing w:line="360" w:lineRule="auto"/>
              <w:jc w:val="center"/>
              <w:rPr>
                <w:sz w:val="20"/>
              </w:rPr>
            </w:pPr>
            <w:r w:rsidRPr="00631A87">
              <w:rPr>
                <w:sz w:val="20"/>
              </w:rPr>
              <w:t>1 день</w:t>
            </w:r>
          </w:p>
        </w:tc>
        <w:tc>
          <w:tcPr>
            <w:tcW w:w="1800" w:type="dxa"/>
            <w:vAlign w:val="center"/>
          </w:tcPr>
          <w:p w:rsidR="00570619" w:rsidRPr="00631A87" w:rsidRDefault="00570619" w:rsidP="00631A87">
            <w:pPr>
              <w:spacing w:line="360" w:lineRule="auto"/>
              <w:jc w:val="center"/>
              <w:rPr>
                <w:sz w:val="20"/>
              </w:rPr>
            </w:pPr>
            <w:r w:rsidRPr="00631A87">
              <w:rPr>
                <w:sz w:val="20"/>
              </w:rPr>
              <w:t>3 день</w:t>
            </w:r>
          </w:p>
        </w:tc>
        <w:tc>
          <w:tcPr>
            <w:tcW w:w="1646" w:type="dxa"/>
            <w:vAlign w:val="center"/>
          </w:tcPr>
          <w:p w:rsidR="00570619" w:rsidRPr="00631A87" w:rsidRDefault="00570619" w:rsidP="00631A87">
            <w:pPr>
              <w:spacing w:line="360" w:lineRule="auto"/>
              <w:jc w:val="center"/>
              <w:rPr>
                <w:sz w:val="20"/>
              </w:rPr>
            </w:pPr>
            <w:r w:rsidRPr="00631A87">
              <w:rPr>
                <w:sz w:val="20"/>
              </w:rPr>
              <w:t>5 день</w:t>
            </w:r>
          </w:p>
        </w:tc>
      </w:tr>
      <w:tr w:rsidR="00570619" w:rsidRPr="00631A87" w:rsidTr="00631A87">
        <w:trPr>
          <w:trHeight w:val="231"/>
          <w:jc w:val="center"/>
        </w:trPr>
        <w:tc>
          <w:tcPr>
            <w:tcW w:w="1418" w:type="dxa"/>
            <w:vMerge w:val="restart"/>
            <w:vAlign w:val="center"/>
          </w:tcPr>
          <w:p w:rsidR="00570619" w:rsidRPr="00631A87" w:rsidRDefault="00570619" w:rsidP="00631A87">
            <w:pPr>
              <w:spacing w:line="360" w:lineRule="auto"/>
              <w:jc w:val="center"/>
              <w:rPr>
                <w:sz w:val="20"/>
              </w:rPr>
            </w:pPr>
            <w:r w:rsidRPr="00631A87">
              <w:rPr>
                <w:sz w:val="20"/>
              </w:rPr>
              <w:t>Цефазолин</w:t>
            </w:r>
          </w:p>
        </w:tc>
        <w:tc>
          <w:tcPr>
            <w:tcW w:w="1459" w:type="dxa"/>
            <w:vMerge w:val="restart"/>
            <w:vAlign w:val="center"/>
          </w:tcPr>
          <w:p w:rsidR="00570619" w:rsidRPr="00631A87" w:rsidRDefault="00570619" w:rsidP="00631A87">
            <w:pPr>
              <w:spacing w:line="360" w:lineRule="auto"/>
              <w:jc w:val="center"/>
              <w:rPr>
                <w:sz w:val="20"/>
              </w:rPr>
            </w:pPr>
            <w:r w:rsidRPr="00631A87">
              <w:rPr>
                <w:sz w:val="20"/>
              </w:rPr>
              <w:t>10</w:t>
            </w:r>
          </w:p>
        </w:tc>
        <w:tc>
          <w:tcPr>
            <w:tcW w:w="1890" w:type="dxa"/>
            <w:vAlign w:val="center"/>
          </w:tcPr>
          <w:p w:rsidR="00570619" w:rsidRPr="00631A87" w:rsidRDefault="00570619" w:rsidP="00631A87">
            <w:pPr>
              <w:spacing w:line="360" w:lineRule="auto"/>
              <w:jc w:val="center"/>
              <w:rPr>
                <w:sz w:val="20"/>
              </w:rPr>
            </w:pPr>
            <w:r w:rsidRPr="00631A87">
              <w:rPr>
                <w:sz w:val="20"/>
              </w:rPr>
              <w:t>1,36±0,06</w:t>
            </w:r>
          </w:p>
        </w:tc>
        <w:tc>
          <w:tcPr>
            <w:tcW w:w="1800" w:type="dxa"/>
            <w:vAlign w:val="center"/>
          </w:tcPr>
          <w:p w:rsidR="00570619" w:rsidRPr="00631A87" w:rsidRDefault="00570619" w:rsidP="00631A87">
            <w:pPr>
              <w:spacing w:line="360" w:lineRule="auto"/>
              <w:jc w:val="center"/>
              <w:rPr>
                <w:sz w:val="20"/>
              </w:rPr>
            </w:pPr>
            <w:r w:rsidRPr="00631A87">
              <w:rPr>
                <w:sz w:val="20"/>
              </w:rPr>
              <w:t>1,42±0,09</w:t>
            </w:r>
          </w:p>
        </w:tc>
        <w:tc>
          <w:tcPr>
            <w:tcW w:w="1646" w:type="dxa"/>
            <w:vAlign w:val="center"/>
          </w:tcPr>
          <w:p w:rsidR="00570619" w:rsidRPr="00631A87" w:rsidRDefault="00570619" w:rsidP="00631A87">
            <w:pPr>
              <w:spacing w:line="360" w:lineRule="auto"/>
              <w:jc w:val="center"/>
              <w:rPr>
                <w:sz w:val="20"/>
              </w:rPr>
            </w:pPr>
            <w:r w:rsidRPr="00631A87">
              <w:rPr>
                <w:sz w:val="20"/>
              </w:rPr>
              <w:t>1,44±0,07</w:t>
            </w:r>
          </w:p>
        </w:tc>
      </w:tr>
      <w:tr w:rsidR="00570619" w:rsidRPr="00631A87" w:rsidTr="00631A87">
        <w:trPr>
          <w:trHeight w:val="135"/>
          <w:jc w:val="center"/>
        </w:trPr>
        <w:tc>
          <w:tcPr>
            <w:tcW w:w="1418"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3690" w:type="dxa"/>
            <w:gridSpan w:val="2"/>
            <w:vAlign w:val="center"/>
          </w:tcPr>
          <w:p w:rsidR="00570619" w:rsidRPr="00631A87" w:rsidRDefault="00570619" w:rsidP="00631A87">
            <w:pPr>
              <w:spacing w:line="360" w:lineRule="auto"/>
              <w:jc w:val="center"/>
              <w:rPr>
                <w:sz w:val="20"/>
                <w:szCs w:val="20"/>
              </w:rPr>
            </w:pPr>
            <w:r w:rsidRPr="00631A87">
              <w:rPr>
                <w:sz w:val="20"/>
                <w:szCs w:val="20"/>
              </w:rPr>
              <w:t>*</w:t>
            </w: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646" w:type="dxa"/>
            <w:vAlign w:val="center"/>
          </w:tcPr>
          <w:p w:rsidR="00570619" w:rsidRPr="00631A87" w:rsidRDefault="00570619" w:rsidP="00631A87">
            <w:pPr>
              <w:spacing w:line="360" w:lineRule="auto"/>
              <w:jc w:val="center"/>
              <w:rPr>
                <w:sz w:val="20"/>
                <w:szCs w:val="20"/>
              </w:rPr>
            </w:pPr>
          </w:p>
        </w:tc>
      </w:tr>
      <w:tr w:rsidR="00570619" w:rsidRPr="00631A87" w:rsidTr="00631A87">
        <w:trPr>
          <w:trHeight w:val="195"/>
          <w:jc w:val="center"/>
        </w:trPr>
        <w:tc>
          <w:tcPr>
            <w:tcW w:w="1418"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5336" w:type="dxa"/>
            <w:gridSpan w:val="3"/>
            <w:shd w:val="clear" w:color="auto" w:fill="F3F3F3"/>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r>
      <w:tr w:rsidR="00570619" w:rsidRPr="00631A87" w:rsidTr="00631A87">
        <w:trPr>
          <w:trHeight w:val="195"/>
          <w:jc w:val="center"/>
        </w:trPr>
        <w:tc>
          <w:tcPr>
            <w:tcW w:w="1418"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1890" w:type="dxa"/>
            <w:vAlign w:val="center"/>
          </w:tcPr>
          <w:p w:rsidR="00570619" w:rsidRPr="00631A87" w:rsidRDefault="00570619" w:rsidP="00631A87">
            <w:pPr>
              <w:spacing w:line="360" w:lineRule="auto"/>
              <w:jc w:val="center"/>
              <w:rPr>
                <w:sz w:val="20"/>
                <w:szCs w:val="20"/>
              </w:rPr>
            </w:pPr>
          </w:p>
        </w:tc>
        <w:tc>
          <w:tcPr>
            <w:tcW w:w="3446" w:type="dxa"/>
            <w:gridSpan w:val="2"/>
            <w:shd w:val="clear" w:color="auto" w:fill="E6E6E6"/>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r w:rsidR="00570619" w:rsidRPr="00631A87" w:rsidTr="00631A87">
        <w:trPr>
          <w:trHeight w:val="285"/>
          <w:jc w:val="center"/>
        </w:trPr>
        <w:tc>
          <w:tcPr>
            <w:tcW w:w="1418" w:type="dxa"/>
            <w:vMerge w:val="restart"/>
            <w:vAlign w:val="center"/>
          </w:tcPr>
          <w:p w:rsidR="00570619" w:rsidRPr="00631A87" w:rsidRDefault="00570619" w:rsidP="00631A87">
            <w:pPr>
              <w:spacing w:line="360" w:lineRule="auto"/>
              <w:jc w:val="center"/>
              <w:rPr>
                <w:sz w:val="20"/>
              </w:rPr>
            </w:pPr>
            <w:r w:rsidRPr="00631A87">
              <w:rPr>
                <w:sz w:val="20"/>
              </w:rPr>
              <w:t>Цефотаксим</w:t>
            </w:r>
          </w:p>
        </w:tc>
        <w:tc>
          <w:tcPr>
            <w:tcW w:w="1459" w:type="dxa"/>
            <w:vMerge w:val="restart"/>
            <w:vAlign w:val="center"/>
          </w:tcPr>
          <w:p w:rsidR="00570619" w:rsidRPr="00631A87" w:rsidRDefault="00570619" w:rsidP="00631A87">
            <w:pPr>
              <w:spacing w:line="360" w:lineRule="auto"/>
              <w:jc w:val="center"/>
              <w:rPr>
                <w:sz w:val="20"/>
              </w:rPr>
            </w:pPr>
            <w:r w:rsidRPr="00631A87">
              <w:rPr>
                <w:sz w:val="20"/>
              </w:rPr>
              <w:t>11</w:t>
            </w:r>
          </w:p>
        </w:tc>
        <w:tc>
          <w:tcPr>
            <w:tcW w:w="1890" w:type="dxa"/>
            <w:vAlign w:val="center"/>
          </w:tcPr>
          <w:p w:rsidR="00570619" w:rsidRPr="00631A87" w:rsidRDefault="00570619" w:rsidP="00631A87">
            <w:pPr>
              <w:spacing w:line="360" w:lineRule="auto"/>
              <w:jc w:val="center"/>
              <w:rPr>
                <w:sz w:val="20"/>
              </w:rPr>
            </w:pPr>
            <w:r w:rsidRPr="00631A87">
              <w:rPr>
                <w:sz w:val="20"/>
              </w:rPr>
              <w:t>1,42±0,09</w:t>
            </w:r>
          </w:p>
        </w:tc>
        <w:tc>
          <w:tcPr>
            <w:tcW w:w="1800" w:type="dxa"/>
            <w:vAlign w:val="center"/>
          </w:tcPr>
          <w:p w:rsidR="00570619" w:rsidRPr="00631A87" w:rsidRDefault="00570619" w:rsidP="00631A87">
            <w:pPr>
              <w:spacing w:line="360" w:lineRule="auto"/>
              <w:jc w:val="center"/>
              <w:rPr>
                <w:sz w:val="20"/>
              </w:rPr>
            </w:pPr>
            <w:r w:rsidRPr="00631A87">
              <w:rPr>
                <w:sz w:val="20"/>
              </w:rPr>
              <w:t>1,4</w:t>
            </w:r>
            <w:r w:rsidRPr="00631A87">
              <w:rPr>
                <w:sz w:val="20"/>
                <w:lang w:val="en-US"/>
              </w:rPr>
              <w:t>6</w:t>
            </w:r>
            <w:r w:rsidRPr="00631A87">
              <w:rPr>
                <w:sz w:val="20"/>
              </w:rPr>
              <w:t>±0</w:t>
            </w:r>
            <w:r w:rsidRPr="00631A87">
              <w:rPr>
                <w:sz w:val="20"/>
                <w:lang w:val="en-US"/>
              </w:rPr>
              <w:t>,</w:t>
            </w:r>
            <w:r w:rsidRPr="00631A87">
              <w:rPr>
                <w:sz w:val="20"/>
              </w:rPr>
              <w:t>08</w:t>
            </w:r>
          </w:p>
        </w:tc>
        <w:tc>
          <w:tcPr>
            <w:tcW w:w="1646" w:type="dxa"/>
            <w:tcBorders>
              <w:top w:val="nil"/>
            </w:tcBorders>
            <w:vAlign w:val="center"/>
          </w:tcPr>
          <w:p w:rsidR="00570619" w:rsidRPr="00631A87" w:rsidRDefault="00570619" w:rsidP="00631A87">
            <w:pPr>
              <w:spacing w:line="360" w:lineRule="auto"/>
              <w:jc w:val="center"/>
              <w:rPr>
                <w:sz w:val="20"/>
                <w:lang w:val="en-US"/>
              </w:rPr>
            </w:pPr>
            <w:r w:rsidRPr="00631A87">
              <w:rPr>
                <w:sz w:val="20"/>
              </w:rPr>
              <w:t>1,43±0,06</w:t>
            </w:r>
          </w:p>
        </w:tc>
      </w:tr>
      <w:tr w:rsidR="00570619" w:rsidRPr="00631A87" w:rsidTr="00631A87">
        <w:trPr>
          <w:trHeight w:val="203"/>
          <w:jc w:val="center"/>
        </w:trPr>
        <w:tc>
          <w:tcPr>
            <w:tcW w:w="1418"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3690" w:type="dxa"/>
            <w:gridSpan w:val="2"/>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646" w:type="dxa"/>
            <w:tcBorders>
              <w:top w:val="nil"/>
            </w:tcBorders>
            <w:vAlign w:val="center"/>
          </w:tcPr>
          <w:p w:rsidR="00570619" w:rsidRPr="00631A87" w:rsidRDefault="00570619" w:rsidP="00631A87">
            <w:pPr>
              <w:spacing w:line="360" w:lineRule="auto"/>
              <w:jc w:val="center"/>
              <w:rPr>
                <w:sz w:val="20"/>
                <w:szCs w:val="20"/>
              </w:rPr>
            </w:pPr>
          </w:p>
        </w:tc>
      </w:tr>
      <w:tr w:rsidR="00570619" w:rsidRPr="00631A87" w:rsidTr="00631A87">
        <w:trPr>
          <w:trHeight w:val="76"/>
          <w:jc w:val="center"/>
        </w:trPr>
        <w:tc>
          <w:tcPr>
            <w:tcW w:w="1418"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5336" w:type="dxa"/>
            <w:gridSpan w:val="3"/>
            <w:shd w:val="clear" w:color="auto" w:fill="F3F3F3"/>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r>
      <w:tr w:rsidR="00570619" w:rsidRPr="00631A87" w:rsidTr="00631A87">
        <w:trPr>
          <w:trHeight w:val="156"/>
          <w:jc w:val="center"/>
        </w:trPr>
        <w:tc>
          <w:tcPr>
            <w:tcW w:w="1418"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1890" w:type="dxa"/>
            <w:vAlign w:val="center"/>
          </w:tcPr>
          <w:p w:rsidR="00570619" w:rsidRPr="00631A87" w:rsidRDefault="00570619" w:rsidP="00631A87">
            <w:pPr>
              <w:spacing w:line="360" w:lineRule="auto"/>
              <w:jc w:val="center"/>
              <w:rPr>
                <w:sz w:val="20"/>
                <w:szCs w:val="20"/>
              </w:rPr>
            </w:pPr>
          </w:p>
        </w:tc>
        <w:tc>
          <w:tcPr>
            <w:tcW w:w="3446" w:type="dxa"/>
            <w:gridSpan w:val="2"/>
            <w:shd w:val="clear" w:color="auto" w:fill="E6E6E6"/>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bl>
    <w:p w:rsidR="00631A87" w:rsidRDefault="00631A87" w:rsidP="00685C0A">
      <w:pPr>
        <w:spacing w:line="360" w:lineRule="auto"/>
        <w:ind w:firstLine="709"/>
        <w:rPr>
          <w:sz w:val="28"/>
          <w:szCs w:val="20"/>
        </w:rPr>
      </w:pPr>
    </w:p>
    <w:p w:rsidR="00570619" w:rsidRPr="001B6703" w:rsidRDefault="00570619" w:rsidP="00685C0A">
      <w:pPr>
        <w:spacing w:line="360" w:lineRule="auto"/>
        <w:ind w:firstLine="709"/>
        <w:rPr>
          <w:sz w:val="28"/>
          <w:szCs w:val="20"/>
        </w:rPr>
      </w:pPr>
      <w:r w:rsidRPr="001B6703">
        <w:rPr>
          <w:sz w:val="28"/>
          <w:szCs w:val="20"/>
        </w:rPr>
        <w:t>*</w:t>
      </w:r>
      <w:r w:rsidRPr="001B6703">
        <w:rPr>
          <w:sz w:val="28"/>
          <w:szCs w:val="20"/>
          <w:lang w:val="en-US"/>
        </w:rPr>
        <w:t>P</w:t>
      </w:r>
      <w:r w:rsidRPr="001B6703">
        <w:rPr>
          <w:sz w:val="28"/>
          <w:szCs w:val="20"/>
          <w:vertAlign w:val="subscript"/>
        </w:rPr>
        <w:t xml:space="preserve">1 </w:t>
      </w:r>
      <w:r w:rsidRPr="001B6703">
        <w:rPr>
          <w:sz w:val="28"/>
          <w:szCs w:val="20"/>
        </w:rPr>
        <w:t xml:space="preserve">– по сравнению с 1 днем (1 – 3 день); </w:t>
      </w:r>
      <w:r w:rsidRPr="001B6703">
        <w:rPr>
          <w:sz w:val="28"/>
          <w:szCs w:val="20"/>
          <w:lang w:val="en-US"/>
        </w:rPr>
        <w:t>P</w:t>
      </w:r>
      <w:r w:rsidRPr="001B6703">
        <w:rPr>
          <w:sz w:val="28"/>
          <w:szCs w:val="20"/>
          <w:vertAlign w:val="subscript"/>
        </w:rPr>
        <w:t xml:space="preserve">2 </w:t>
      </w:r>
      <w:r w:rsidRPr="001B6703">
        <w:rPr>
          <w:sz w:val="28"/>
          <w:szCs w:val="20"/>
        </w:rPr>
        <w:t xml:space="preserve">– по сравнению с 1 днем (1 – 5 день); </w:t>
      </w:r>
      <w:r w:rsidRPr="001B6703">
        <w:rPr>
          <w:sz w:val="28"/>
          <w:szCs w:val="20"/>
          <w:lang w:val="en-US"/>
        </w:rPr>
        <w:t>P</w:t>
      </w:r>
      <w:r w:rsidRPr="001B6703">
        <w:rPr>
          <w:sz w:val="28"/>
          <w:szCs w:val="20"/>
          <w:vertAlign w:val="subscript"/>
        </w:rPr>
        <w:t xml:space="preserve">3 </w:t>
      </w:r>
      <w:r w:rsidRPr="001B6703">
        <w:rPr>
          <w:sz w:val="28"/>
          <w:szCs w:val="20"/>
        </w:rPr>
        <w:t>– по сравнению</w:t>
      </w:r>
      <w:r w:rsidR="001B6703">
        <w:rPr>
          <w:sz w:val="28"/>
          <w:szCs w:val="20"/>
        </w:rPr>
        <w:t xml:space="preserve"> </w:t>
      </w:r>
      <w:r w:rsidRPr="001B6703">
        <w:rPr>
          <w:sz w:val="28"/>
          <w:szCs w:val="20"/>
        </w:rPr>
        <w:t>с 3 днем (3 – 5 день)</w:t>
      </w:r>
    </w:p>
    <w:p w:rsidR="00570619" w:rsidRPr="001B6703" w:rsidRDefault="00570619" w:rsidP="00685C0A">
      <w:pPr>
        <w:tabs>
          <w:tab w:val="left" w:pos="360"/>
        </w:tabs>
        <w:spacing w:line="360" w:lineRule="auto"/>
        <w:ind w:firstLine="709"/>
        <w:jc w:val="both"/>
        <w:rPr>
          <w:sz w:val="28"/>
          <w:szCs w:val="28"/>
        </w:rPr>
      </w:pPr>
      <w:r w:rsidRPr="001B6703">
        <w:rPr>
          <w:sz w:val="28"/>
          <w:szCs w:val="28"/>
        </w:rPr>
        <w:t>Доза введения</w:t>
      </w:r>
      <w:r w:rsidR="001B6703">
        <w:rPr>
          <w:sz w:val="28"/>
          <w:szCs w:val="28"/>
        </w:rPr>
        <w:t xml:space="preserve"> </w:t>
      </w:r>
      <w:r w:rsidRPr="001B6703">
        <w:rPr>
          <w:sz w:val="28"/>
          <w:szCs w:val="28"/>
        </w:rPr>
        <w:t xml:space="preserve">препаратов составила </w:t>
      </w:r>
      <w:smartTag w:uri="urn:schemas-microsoft-com:office:smarttags" w:element="metricconverter">
        <w:smartTagPr>
          <w:attr w:name="ProductID" w:val="1 г"/>
        </w:smartTagPr>
        <w:r w:rsidRPr="001B6703">
          <w:rPr>
            <w:sz w:val="28"/>
            <w:szCs w:val="28"/>
          </w:rPr>
          <w:t>1 г</w:t>
        </w:r>
      </w:smartTag>
      <w:r w:rsidRPr="001B6703">
        <w:rPr>
          <w:sz w:val="28"/>
          <w:szCs w:val="28"/>
        </w:rPr>
        <w:t>, а время забора</w:t>
      </w:r>
      <w:r w:rsidR="001B6703">
        <w:rPr>
          <w:sz w:val="28"/>
          <w:szCs w:val="28"/>
        </w:rPr>
        <w:t xml:space="preserve"> </w:t>
      </w:r>
      <w:r w:rsidRPr="001B6703">
        <w:rPr>
          <w:sz w:val="28"/>
          <w:szCs w:val="28"/>
        </w:rPr>
        <w:t>- через 60 мин после введения. Не выявлено статистически достоверной разницы по содержанию цефазолина и цефотаксима в смешанной слюне больных на 1 – 3, 1 – 5 и 3 – 5 дни лечения (</w:t>
      </w:r>
      <w:r w:rsidRPr="001B6703">
        <w:rPr>
          <w:sz w:val="28"/>
          <w:szCs w:val="28"/>
          <w:lang w:val="en-US"/>
        </w:rPr>
        <w:t>p</w:t>
      </w:r>
      <w:r w:rsidRPr="001B6703">
        <w:rPr>
          <w:sz w:val="28"/>
          <w:szCs w:val="28"/>
        </w:rPr>
        <w:t>&gt;0,05).</w:t>
      </w:r>
    </w:p>
    <w:p w:rsidR="00570619" w:rsidRPr="001B6703" w:rsidRDefault="00570619" w:rsidP="00685C0A">
      <w:pPr>
        <w:tabs>
          <w:tab w:val="left" w:pos="360"/>
        </w:tabs>
        <w:spacing w:line="360" w:lineRule="auto"/>
        <w:ind w:firstLine="709"/>
        <w:jc w:val="both"/>
        <w:rPr>
          <w:sz w:val="28"/>
          <w:szCs w:val="28"/>
        </w:rPr>
      </w:pPr>
      <w:r w:rsidRPr="001B6703">
        <w:rPr>
          <w:sz w:val="28"/>
          <w:szCs w:val="28"/>
        </w:rPr>
        <w:t>Проведено ионометрическое определение антибиотиков в смешанной слюне больных нефрологическими заболеваниями</w:t>
      </w:r>
      <w:r w:rsidR="001B6703">
        <w:rPr>
          <w:sz w:val="28"/>
          <w:szCs w:val="28"/>
        </w:rPr>
        <w:t xml:space="preserve"> </w:t>
      </w:r>
      <w:r w:rsidRPr="001B6703">
        <w:rPr>
          <w:sz w:val="28"/>
          <w:szCs w:val="28"/>
        </w:rPr>
        <w:t>в возрасте 6±2 года на фоне лечения антибиотиками</w:t>
      </w:r>
      <w:r w:rsidR="001B6703">
        <w:rPr>
          <w:sz w:val="28"/>
          <w:szCs w:val="28"/>
        </w:rPr>
        <w:t xml:space="preserve"> </w:t>
      </w:r>
      <w:r w:rsidRPr="001B6703">
        <w:rPr>
          <w:sz w:val="28"/>
          <w:szCs w:val="28"/>
        </w:rPr>
        <w:t>(табл. 7).</w:t>
      </w:r>
    </w:p>
    <w:p w:rsidR="00570619" w:rsidRPr="001B6703" w:rsidRDefault="00631A87" w:rsidP="00685C0A">
      <w:pPr>
        <w:spacing w:line="360" w:lineRule="auto"/>
        <w:ind w:firstLine="709"/>
        <w:jc w:val="right"/>
        <w:rPr>
          <w:sz w:val="28"/>
        </w:rPr>
      </w:pPr>
      <w:r>
        <w:rPr>
          <w:sz w:val="28"/>
        </w:rPr>
        <w:br w:type="page"/>
      </w:r>
      <w:r w:rsidR="00570619" w:rsidRPr="001B6703">
        <w:rPr>
          <w:sz w:val="28"/>
        </w:rPr>
        <w:t>Таблица 7</w:t>
      </w:r>
    </w:p>
    <w:p w:rsidR="00570619" w:rsidRPr="001B6703" w:rsidRDefault="00570619" w:rsidP="00685C0A">
      <w:pPr>
        <w:spacing w:line="360" w:lineRule="auto"/>
        <w:ind w:firstLine="709"/>
        <w:jc w:val="center"/>
        <w:rPr>
          <w:b/>
          <w:sz w:val="28"/>
        </w:rPr>
      </w:pPr>
      <w:r w:rsidRPr="001B6703">
        <w:rPr>
          <w:b/>
          <w:sz w:val="28"/>
        </w:rPr>
        <w:t>Содержание антибиотиков в сыворотке крови и смешанной слюне больных нефрологическими</w:t>
      </w:r>
      <w:r w:rsidR="001B6703">
        <w:rPr>
          <w:b/>
          <w:sz w:val="28"/>
        </w:rPr>
        <w:t xml:space="preserve"> </w:t>
      </w:r>
      <w:r w:rsidRPr="001B6703">
        <w:rPr>
          <w:b/>
          <w:sz w:val="28"/>
        </w:rPr>
        <w:t xml:space="preserve">заболеваниями (средний возраст 6±2 года, </w:t>
      </w:r>
      <w:r w:rsidRPr="001B6703">
        <w:rPr>
          <w:b/>
          <w:sz w:val="28"/>
          <w:lang w:val="en-US"/>
        </w:rPr>
        <w:t>n</w:t>
      </w:r>
      <w:r w:rsidRPr="001B6703">
        <w:rPr>
          <w:b/>
          <w:sz w:val="28"/>
        </w:rPr>
        <w:t xml:space="preserve"> = 32) </w:t>
      </w:r>
      <w:r w:rsidRPr="001B6703">
        <w:rPr>
          <w:b/>
          <w:sz w:val="28"/>
          <w:lang w:val="en-US"/>
        </w:rPr>
        <w:t>M</w:t>
      </w:r>
      <w:r w:rsidRPr="001B6703">
        <w:rPr>
          <w:b/>
          <w:sz w:val="28"/>
        </w:rPr>
        <w:t>±</w:t>
      </w:r>
      <w:r w:rsidRPr="001B6703">
        <w:rPr>
          <w:b/>
          <w:sz w:val="28"/>
          <w:lang w:val="en-US"/>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59"/>
        <w:gridCol w:w="1890"/>
        <w:gridCol w:w="1800"/>
        <w:gridCol w:w="1646"/>
      </w:tblGrid>
      <w:tr w:rsidR="00570619" w:rsidRPr="00631A87" w:rsidTr="00631A87">
        <w:trPr>
          <w:trHeight w:val="393"/>
          <w:jc w:val="center"/>
        </w:trPr>
        <w:tc>
          <w:tcPr>
            <w:tcW w:w="1560" w:type="dxa"/>
            <w:vMerge w:val="restart"/>
            <w:vAlign w:val="center"/>
          </w:tcPr>
          <w:p w:rsidR="00570619" w:rsidRPr="00631A87" w:rsidRDefault="00570619" w:rsidP="00631A87">
            <w:pPr>
              <w:spacing w:line="360" w:lineRule="auto"/>
              <w:jc w:val="center"/>
              <w:rPr>
                <w:sz w:val="20"/>
              </w:rPr>
            </w:pPr>
            <w:r w:rsidRPr="00631A87">
              <w:rPr>
                <w:sz w:val="20"/>
              </w:rPr>
              <w:t>Антибиотик</w:t>
            </w:r>
          </w:p>
        </w:tc>
        <w:tc>
          <w:tcPr>
            <w:tcW w:w="1459" w:type="dxa"/>
            <w:vMerge w:val="restart"/>
            <w:vAlign w:val="center"/>
          </w:tcPr>
          <w:p w:rsidR="00570619" w:rsidRPr="00631A87" w:rsidRDefault="00570619" w:rsidP="00631A87">
            <w:pPr>
              <w:spacing w:line="360" w:lineRule="auto"/>
              <w:jc w:val="center"/>
              <w:rPr>
                <w:sz w:val="20"/>
              </w:rPr>
            </w:pPr>
            <w:r w:rsidRPr="00631A87">
              <w:rPr>
                <w:sz w:val="20"/>
              </w:rPr>
              <w:t>Число пациентов</w:t>
            </w:r>
          </w:p>
        </w:tc>
        <w:tc>
          <w:tcPr>
            <w:tcW w:w="5336" w:type="dxa"/>
            <w:gridSpan w:val="3"/>
            <w:vAlign w:val="center"/>
          </w:tcPr>
          <w:p w:rsidR="00570619" w:rsidRPr="00631A87" w:rsidRDefault="00570619" w:rsidP="00631A87">
            <w:pPr>
              <w:spacing w:line="360" w:lineRule="auto"/>
              <w:jc w:val="center"/>
              <w:rPr>
                <w:sz w:val="20"/>
              </w:rPr>
            </w:pPr>
            <w:r w:rsidRPr="00631A87">
              <w:rPr>
                <w:sz w:val="20"/>
              </w:rPr>
              <w:t>Смешанная слюна, мкг/мл</w:t>
            </w:r>
          </w:p>
        </w:tc>
      </w:tr>
      <w:tr w:rsidR="00570619" w:rsidRPr="00631A87" w:rsidTr="00631A87">
        <w:trPr>
          <w:trHeight w:val="70"/>
          <w:jc w:val="center"/>
        </w:trPr>
        <w:tc>
          <w:tcPr>
            <w:tcW w:w="1560"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1890" w:type="dxa"/>
            <w:vAlign w:val="center"/>
          </w:tcPr>
          <w:p w:rsidR="00570619" w:rsidRPr="00631A87" w:rsidRDefault="00570619" w:rsidP="00631A87">
            <w:pPr>
              <w:spacing w:line="360" w:lineRule="auto"/>
              <w:jc w:val="center"/>
              <w:rPr>
                <w:sz w:val="20"/>
              </w:rPr>
            </w:pPr>
            <w:r w:rsidRPr="00631A87">
              <w:rPr>
                <w:sz w:val="20"/>
              </w:rPr>
              <w:t>1 день</w:t>
            </w:r>
          </w:p>
        </w:tc>
        <w:tc>
          <w:tcPr>
            <w:tcW w:w="1800" w:type="dxa"/>
            <w:vAlign w:val="center"/>
          </w:tcPr>
          <w:p w:rsidR="00570619" w:rsidRPr="00631A87" w:rsidRDefault="00570619" w:rsidP="00631A87">
            <w:pPr>
              <w:spacing w:line="360" w:lineRule="auto"/>
              <w:jc w:val="center"/>
              <w:rPr>
                <w:sz w:val="20"/>
              </w:rPr>
            </w:pPr>
            <w:r w:rsidRPr="00631A87">
              <w:rPr>
                <w:sz w:val="20"/>
              </w:rPr>
              <w:t>3 день</w:t>
            </w:r>
          </w:p>
        </w:tc>
        <w:tc>
          <w:tcPr>
            <w:tcW w:w="1646" w:type="dxa"/>
            <w:vAlign w:val="center"/>
          </w:tcPr>
          <w:p w:rsidR="00570619" w:rsidRPr="00631A87" w:rsidRDefault="00570619" w:rsidP="00631A87">
            <w:pPr>
              <w:spacing w:line="360" w:lineRule="auto"/>
              <w:jc w:val="center"/>
              <w:rPr>
                <w:sz w:val="20"/>
              </w:rPr>
            </w:pPr>
            <w:r w:rsidRPr="00631A87">
              <w:rPr>
                <w:sz w:val="20"/>
              </w:rPr>
              <w:t>5 день</w:t>
            </w:r>
          </w:p>
        </w:tc>
      </w:tr>
      <w:tr w:rsidR="00570619" w:rsidRPr="00631A87" w:rsidTr="00631A87">
        <w:trPr>
          <w:trHeight w:val="231"/>
          <w:jc w:val="center"/>
        </w:trPr>
        <w:tc>
          <w:tcPr>
            <w:tcW w:w="1560" w:type="dxa"/>
            <w:vMerge w:val="restart"/>
            <w:vAlign w:val="center"/>
          </w:tcPr>
          <w:p w:rsidR="00570619" w:rsidRPr="00631A87" w:rsidRDefault="00570619" w:rsidP="00631A87">
            <w:pPr>
              <w:spacing w:line="360" w:lineRule="auto"/>
              <w:jc w:val="center"/>
              <w:rPr>
                <w:sz w:val="20"/>
              </w:rPr>
            </w:pPr>
            <w:r w:rsidRPr="00631A87">
              <w:rPr>
                <w:sz w:val="20"/>
              </w:rPr>
              <w:t>Цефазолин</w:t>
            </w:r>
          </w:p>
        </w:tc>
        <w:tc>
          <w:tcPr>
            <w:tcW w:w="1459" w:type="dxa"/>
            <w:vMerge w:val="restart"/>
            <w:vAlign w:val="center"/>
          </w:tcPr>
          <w:p w:rsidR="00570619" w:rsidRPr="00631A87" w:rsidRDefault="00570619" w:rsidP="00631A87">
            <w:pPr>
              <w:spacing w:line="360" w:lineRule="auto"/>
              <w:jc w:val="center"/>
              <w:rPr>
                <w:sz w:val="20"/>
              </w:rPr>
            </w:pPr>
            <w:r w:rsidRPr="00631A87">
              <w:rPr>
                <w:sz w:val="20"/>
              </w:rPr>
              <w:t>12</w:t>
            </w:r>
          </w:p>
        </w:tc>
        <w:tc>
          <w:tcPr>
            <w:tcW w:w="1890" w:type="dxa"/>
            <w:vAlign w:val="center"/>
          </w:tcPr>
          <w:p w:rsidR="00570619" w:rsidRPr="00631A87" w:rsidRDefault="00570619" w:rsidP="00631A87">
            <w:pPr>
              <w:spacing w:line="360" w:lineRule="auto"/>
              <w:jc w:val="center"/>
              <w:rPr>
                <w:sz w:val="20"/>
              </w:rPr>
            </w:pPr>
            <w:r w:rsidRPr="00631A87">
              <w:rPr>
                <w:sz w:val="20"/>
              </w:rPr>
              <w:t>0,76±0,06</w:t>
            </w:r>
          </w:p>
        </w:tc>
        <w:tc>
          <w:tcPr>
            <w:tcW w:w="1800" w:type="dxa"/>
            <w:vAlign w:val="center"/>
          </w:tcPr>
          <w:p w:rsidR="00570619" w:rsidRPr="00631A87" w:rsidRDefault="00570619" w:rsidP="00631A87">
            <w:pPr>
              <w:spacing w:line="360" w:lineRule="auto"/>
              <w:jc w:val="center"/>
              <w:rPr>
                <w:sz w:val="20"/>
              </w:rPr>
            </w:pPr>
            <w:r w:rsidRPr="00631A87">
              <w:rPr>
                <w:sz w:val="20"/>
              </w:rPr>
              <w:t>0,82±0,05</w:t>
            </w:r>
          </w:p>
        </w:tc>
        <w:tc>
          <w:tcPr>
            <w:tcW w:w="1646" w:type="dxa"/>
            <w:vAlign w:val="center"/>
          </w:tcPr>
          <w:p w:rsidR="00570619" w:rsidRPr="00631A87" w:rsidRDefault="00570619" w:rsidP="00631A87">
            <w:pPr>
              <w:spacing w:line="360" w:lineRule="auto"/>
              <w:jc w:val="center"/>
              <w:rPr>
                <w:sz w:val="20"/>
              </w:rPr>
            </w:pPr>
            <w:r w:rsidRPr="00631A87">
              <w:rPr>
                <w:sz w:val="20"/>
              </w:rPr>
              <w:t>0,93±0,04</w:t>
            </w:r>
          </w:p>
        </w:tc>
      </w:tr>
      <w:tr w:rsidR="00570619" w:rsidRPr="00631A87" w:rsidTr="00631A87">
        <w:trPr>
          <w:trHeight w:val="135"/>
          <w:jc w:val="center"/>
        </w:trPr>
        <w:tc>
          <w:tcPr>
            <w:tcW w:w="1560"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3690" w:type="dxa"/>
            <w:gridSpan w:val="2"/>
            <w:vAlign w:val="center"/>
          </w:tcPr>
          <w:p w:rsidR="00570619" w:rsidRPr="00631A87" w:rsidRDefault="00570619" w:rsidP="00631A87">
            <w:pPr>
              <w:spacing w:line="360" w:lineRule="auto"/>
              <w:jc w:val="center"/>
              <w:rPr>
                <w:sz w:val="20"/>
                <w:szCs w:val="20"/>
              </w:rPr>
            </w:pPr>
            <w:r w:rsidRPr="00631A87">
              <w:rPr>
                <w:sz w:val="20"/>
                <w:szCs w:val="20"/>
              </w:rPr>
              <w:t>*</w:t>
            </w: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646" w:type="dxa"/>
            <w:vAlign w:val="center"/>
          </w:tcPr>
          <w:p w:rsidR="00570619" w:rsidRPr="00631A87" w:rsidRDefault="00570619" w:rsidP="00631A87">
            <w:pPr>
              <w:spacing w:line="360" w:lineRule="auto"/>
              <w:jc w:val="center"/>
              <w:rPr>
                <w:sz w:val="20"/>
                <w:szCs w:val="20"/>
              </w:rPr>
            </w:pPr>
          </w:p>
        </w:tc>
      </w:tr>
      <w:tr w:rsidR="00570619" w:rsidRPr="00631A87" w:rsidTr="00631A87">
        <w:trPr>
          <w:trHeight w:val="195"/>
          <w:jc w:val="center"/>
        </w:trPr>
        <w:tc>
          <w:tcPr>
            <w:tcW w:w="1560"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5336" w:type="dxa"/>
            <w:gridSpan w:val="3"/>
            <w:shd w:val="clear" w:color="auto" w:fill="F3F3F3"/>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r>
      <w:tr w:rsidR="00570619" w:rsidRPr="00631A87" w:rsidTr="00631A87">
        <w:trPr>
          <w:trHeight w:val="195"/>
          <w:jc w:val="center"/>
        </w:trPr>
        <w:tc>
          <w:tcPr>
            <w:tcW w:w="1560"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1890" w:type="dxa"/>
            <w:vAlign w:val="center"/>
          </w:tcPr>
          <w:p w:rsidR="00570619" w:rsidRPr="00631A87" w:rsidRDefault="00570619" w:rsidP="00631A87">
            <w:pPr>
              <w:spacing w:line="360" w:lineRule="auto"/>
              <w:jc w:val="center"/>
              <w:rPr>
                <w:sz w:val="20"/>
                <w:szCs w:val="20"/>
              </w:rPr>
            </w:pPr>
          </w:p>
        </w:tc>
        <w:tc>
          <w:tcPr>
            <w:tcW w:w="3446" w:type="dxa"/>
            <w:gridSpan w:val="2"/>
            <w:shd w:val="clear" w:color="auto" w:fill="E6E6E6"/>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r w:rsidR="00570619" w:rsidRPr="00631A87" w:rsidTr="00631A87">
        <w:trPr>
          <w:trHeight w:val="285"/>
          <w:jc w:val="center"/>
        </w:trPr>
        <w:tc>
          <w:tcPr>
            <w:tcW w:w="1560" w:type="dxa"/>
            <w:vMerge w:val="restart"/>
            <w:vAlign w:val="center"/>
          </w:tcPr>
          <w:p w:rsidR="00570619" w:rsidRPr="00631A87" w:rsidRDefault="00570619" w:rsidP="00631A87">
            <w:pPr>
              <w:spacing w:line="360" w:lineRule="auto"/>
              <w:jc w:val="center"/>
              <w:rPr>
                <w:sz w:val="20"/>
              </w:rPr>
            </w:pPr>
            <w:r w:rsidRPr="00631A87">
              <w:rPr>
                <w:sz w:val="20"/>
              </w:rPr>
              <w:t>Цефотаксим</w:t>
            </w:r>
          </w:p>
        </w:tc>
        <w:tc>
          <w:tcPr>
            <w:tcW w:w="1459" w:type="dxa"/>
            <w:vMerge w:val="restart"/>
            <w:vAlign w:val="center"/>
          </w:tcPr>
          <w:p w:rsidR="00570619" w:rsidRPr="00631A87" w:rsidRDefault="00570619" w:rsidP="00631A87">
            <w:pPr>
              <w:spacing w:line="360" w:lineRule="auto"/>
              <w:jc w:val="center"/>
              <w:rPr>
                <w:sz w:val="20"/>
              </w:rPr>
            </w:pPr>
            <w:r w:rsidRPr="00631A87">
              <w:rPr>
                <w:sz w:val="20"/>
              </w:rPr>
              <w:t>12</w:t>
            </w:r>
          </w:p>
        </w:tc>
        <w:tc>
          <w:tcPr>
            <w:tcW w:w="1890" w:type="dxa"/>
            <w:vAlign w:val="center"/>
          </w:tcPr>
          <w:p w:rsidR="00570619" w:rsidRPr="00631A87" w:rsidRDefault="00570619" w:rsidP="00631A87">
            <w:pPr>
              <w:spacing w:line="360" w:lineRule="auto"/>
              <w:jc w:val="center"/>
              <w:rPr>
                <w:sz w:val="20"/>
                <w:lang w:val="en-US"/>
              </w:rPr>
            </w:pPr>
            <w:r w:rsidRPr="00631A87">
              <w:rPr>
                <w:sz w:val="20"/>
              </w:rPr>
              <w:t>0,81±0,05</w:t>
            </w:r>
          </w:p>
        </w:tc>
        <w:tc>
          <w:tcPr>
            <w:tcW w:w="1800" w:type="dxa"/>
            <w:vAlign w:val="center"/>
          </w:tcPr>
          <w:p w:rsidR="00570619" w:rsidRPr="00631A87" w:rsidRDefault="00570619" w:rsidP="00631A87">
            <w:pPr>
              <w:spacing w:line="360" w:lineRule="auto"/>
              <w:jc w:val="center"/>
              <w:rPr>
                <w:sz w:val="20"/>
                <w:lang w:val="en-US"/>
              </w:rPr>
            </w:pPr>
            <w:r w:rsidRPr="00631A87">
              <w:rPr>
                <w:sz w:val="20"/>
              </w:rPr>
              <w:t>0,86±0,04</w:t>
            </w:r>
          </w:p>
        </w:tc>
        <w:tc>
          <w:tcPr>
            <w:tcW w:w="1646" w:type="dxa"/>
            <w:tcBorders>
              <w:top w:val="nil"/>
            </w:tcBorders>
            <w:vAlign w:val="center"/>
          </w:tcPr>
          <w:p w:rsidR="00570619" w:rsidRPr="00631A87" w:rsidRDefault="00570619" w:rsidP="00631A87">
            <w:pPr>
              <w:spacing w:line="360" w:lineRule="auto"/>
              <w:jc w:val="center"/>
              <w:rPr>
                <w:sz w:val="20"/>
              </w:rPr>
            </w:pPr>
            <w:r w:rsidRPr="00631A87">
              <w:rPr>
                <w:sz w:val="20"/>
              </w:rPr>
              <w:t>0,96±0,05</w:t>
            </w:r>
          </w:p>
        </w:tc>
      </w:tr>
      <w:tr w:rsidR="00570619" w:rsidRPr="00631A87" w:rsidTr="00631A87">
        <w:trPr>
          <w:trHeight w:val="203"/>
          <w:jc w:val="center"/>
        </w:trPr>
        <w:tc>
          <w:tcPr>
            <w:tcW w:w="1560"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3690" w:type="dxa"/>
            <w:gridSpan w:val="2"/>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&gt;0,05</w:t>
            </w:r>
          </w:p>
        </w:tc>
        <w:tc>
          <w:tcPr>
            <w:tcW w:w="1646" w:type="dxa"/>
            <w:tcBorders>
              <w:top w:val="nil"/>
            </w:tcBorders>
            <w:vAlign w:val="center"/>
          </w:tcPr>
          <w:p w:rsidR="00570619" w:rsidRPr="00631A87" w:rsidRDefault="00570619" w:rsidP="00631A87">
            <w:pPr>
              <w:spacing w:line="360" w:lineRule="auto"/>
              <w:jc w:val="center"/>
              <w:rPr>
                <w:sz w:val="20"/>
                <w:szCs w:val="20"/>
              </w:rPr>
            </w:pPr>
          </w:p>
        </w:tc>
      </w:tr>
      <w:tr w:rsidR="00570619" w:rsidRPr="00631A87" w:rsidTr="00631A87">
        <w:trPr>
          <w:trHeight w:val="76"/>
          <w:jc w:val="center"/>
        </w:trPr>
        <w:tc>
          <w:tcPr>
            <w:tcW w:w="1560"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5336" w:type="dxa"/>
            <w:gridSpan w:val="3"/>
            <w:shd w:val="clear" w:color="auto" w:fill="F3F3F3"/>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&gt;0,05</w:t>
            </w:r>
          </w:p>
        </w:tc>
      </w:tr>
      <w:tr w:rsidR="00570619" w:rsidRPr="00631A87" w:rsidTr="00631A87">
        <w:trPr>
          <w:trHeight w:val="156"/>
          <w:jc w:val="center"/>
        </w:trPr>
        <w:tc>
          <w:tcPr>
            <w:tcW w:w="1560"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1890" w:type="dxa"/>
            <w:vAlign w:val="center"/>
          </w:tcPr>
          <w:p w:rsidR="00570619" w:rsidRPr="00631A87" w:rsidRDefault="00570619" w:rsidP="00631A87">
            <w:pPr>
              <w:spacing w:line="360" w:lineRule="auto"/>
              <w:jc w:val="center"/>
              <w:rPr>
                <w:sz w:val="20"/>
                <w:szCs w:val="20"/>
              </w:rPr>
            </w:pPr>
          </w:p>
        </w:tc>
        <w:tc>
          <w:tcPr>
            <w:tcW w:w="3446" w:type="dxa"/>
            <w:gridSpan w:val="2"/>
            <w:shd w:val="clear" w:color="auto" w:fill="E6E6E6"/>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r w:rsidR="00570619" w:rsidRPr="00631A87" w:rsidTr="00631A87">
        <w:trPr>
          <w:trHeight w:val="231"/>
          <w:jc w:val="center"/>
        </w:trPr>
        <w:tc>
          <w:tcPr>
            <w:tcW w:w="1560" w:type="dxa"/>
            <w:vMerge w:val="restart"/>
            <w:vAlign w:val="center"/>
          </w:tcPr>
          <w:p w:rsidR="00570619" w:rsidRPr="00631A87" w:rsidRDefault="00570619" w:rsidP="00631A87">
            <w:pPr>
              <w:spacing w:line="360" w:lineRule="auto"/>
              <w:jc w:val="center"/>
              <w:rPr>
                <w:sz w:val="20"/>
              </w:rPr>
            </w:pPr>
            <w:r w:rsidRPr="00631A87">
              <w:rPr>
                <w:sz w:val="20"/>
              </w:rPr>
              <w:t>Аугментин</w:t>
            </w:r>
          </w:p>
        </w:tc>
        <w:tc>
          <w:tcPr>
            <w:tcW w:w="1459" w:type="dxa"/>
            <w:vMerge w:val="restart"/>
            <w:vAlign w:val="center"/>
          </w:tcPr>
          <w:p w:rsidR="00570619" w:rsidRPr="00631A87" w:rsidRDefault="00570619" w:rsidP="00631A87">
            <w:pPr>
              <w:spacing w:line="360" w:lineRule="auto"/>
              <w:jc w:val="center"/>
              <w:rPr>
                <w:sz w:val="20"/>
              </w:rPr>
            </w:pPr>
            <w:r w:rsidRPr="00631A87">
              <w:rPr>
                <w:sz w:val="20"/>
              </w:rPr>
              <w:t>6</w:t>
            </w:r>
          </w:p>
        </w:tc>
        <w:tc>
          <w:tcPr>
            <w:tcW w:w="1890" w:type="dxa"/>
            <w:vAlign w:val="center"/>
          </w:tcPr>
          <w:p w:rsidR="00570619" w:rsidRPr="00631A87" w:rsidRDefault="00570619" w:rsidP="00631A87">
            <w:pPr>
              <w:spacing w:line="360" w:lineRule="auto"/>
              <w:jc w:val="center"/>
              <w:rPr>
                <w:sz w:val="20"/>
              </w:rPr>
            </w:pPr>
            <w:r w:rsidRPr="00631A87">
              <w:rPr>
                <w:sz w:val="20"/>
              </w:rPr>
              <w:t>0,79±0,04</w:t>
            </w:r>
          </w:p>
        </w:tc>
        <w:tc>
          <w:tcPr>
            <w:tcW w:w="1800" w:type="dxa"/>
            <w:vAlign w:val="center"/>
          </w:tcPr>
          <w:p w:rsidR="00570619" w:rsidRPr="00631A87" w:rsidRDefault="00570619" w:rsidP="00631A87">
            <w:pPr>
              <w:spacing w:line="360" w:lineRule="auto"/>
              <w:jc w:val="center"/>
              <w:rPr>
                <w:sz w:val="20"/>
              </w:rPr>
            </w:pPr>
            <w:r w:rsidRPr="00631A87">
              <w:rPr>
                <w:sz w:val="20"/>
              </w:rPr>
              <w:t>0,84±0,06</w:t>
            </w:r>
          </w:p>
        </w:tc>
        <w:tc>
          <w:tcPr>
            <w:tcW w:w="1646" w:type="dxa"/>
            <w:vAlign w:val="center"/>
          </w:tcPr>
          <w:p w:rsidR="00570619" w:rsidRPr="00631A87" w:rsidRDefault="00570619" w:rsidP="00631A87">
            <w:pPr>
              <w:spacing w:line="360" w:lineRule="auto"/>
              <w:jc w:val="center"/>
              <w:rPr>
                <w:sz w:val="20"/>
              </w:rPr>
            </w:pPr>
            <w:r w:rsidRPr="00631A87">
              <w:rPr>
                <w:sz w:val="20"/>
              </w:rPr>
              <w:t>0,98±0,04</w:t>
            </w:r>
          </w:p>
        </w:tc>
      </w:tr>
      <w:tr w:rsidR="00570619" w:rsidRPr="00631A87" w:rsidTr="00631A87">
        <w:trPr>
          <w:trHeight w:val="135"/>
          <w:jc w:val="center"/>
        </w:trPr>
        <w:tc>
          <w:tcPr>
            <w:tcW w:w="1560"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3690" w:type="dxa"/>
            <w:gridSpan w:val="2"/>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1</w:t>
            </w:r>
            <w:r w:rsidRPr="00631A87">
              <w:rPr>
                <w:sz w:val="20"/>
                <w:szCs w:val="20"/>
                <w:lang w:val="en-US"/>
              </w:rPr>
              <w:t>&lt;0,05</w:t>
            </w:r>
          </w:p>
        </w:tc>
        <w:tc>
          <w:tcPr>
            <w:tcW w:w="1646" w:type="dxa"/>
            <w:vAlign w:val="center"/>
          </w:tcPr>
          <w:p w:rsidR="00570619" w:rsidRPr="00631A87" w:rsidRDefault="00570619" w:rsidP="00631A87">
            <w:pPr>
              <w:spacing w:line="360" w:lineRule="auto"/>
              <w:jc w:val="center"/>
              <w:rPr>
                <w:sz w:val="20"/>
                <w:szCs w:val="20"/>
              </w:rPr>
            </w:pPr>
          </w:p>
        </w:tc>
      </w:tr>
      <w:tr w:rsidR="00570619" w:rsidRPr="00631A87" w:rsidTr="00631A87">
        <w:trPr>
          <w:trHeight w:val="195"/>
          <w:jc w:val="center"/>
        </w:trPr>
        <w:tc>
          <w:tcPr>
            <w:tcW w:w="1560"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5336" w:type="dxa"/>
            <w:gridSpan w:val="3"/>
            <w:shd w:val="clear" w:color="auto" w:fill="F3F3F3"/>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2</w:t>
            </w:r>
            <w:r w:rsidRPr="00631A87">
              <w:rPr>
                <w:sz w:val="20"/>
                <w:szCs w:val="20"/>
                <w:lang w:val="en-US"/>
              </w:rPr>
              <w:t>&lt;0,05</w:t>
            </w:r>
          </w:p>
        </w:tc>
      </w:tr>
      <w:tr w:rsidR="00570619" w:rsidRPr="00631A87" w:rsidTr="00631A87">
        <w:trPr>
          <w:trHeight w:val="195"/>
          <w:jc w:val="center"/>
        </w:trPr>
        <w:tc>
          <w:tcPr>
            <w:tcW w:w="1560" w:type="dxa"/>
            <w:vMerge/>
            <w:vAlign w:val="center"/>
          </w:tcPr>
          <w:p w:rsidR="00570619" w:rsidRPr="00631A87" w:rsidRDefault="00570619" w:rsidP="00631A87">
            <w:pPr>
              <w:spacing w:line="360" w:lineRule="auto"/>
              <w:jc w:val="center"/>
              <w:rPr>
                <w:sz w:val="20"/>
              </w:rPr>
            </w:pPr>
          </w:p>
        </w:tc>
        <w:tc>
          <w:tcPr>
            <w:tcW w:w="1459" w:type="dxa"/>
            <w:vMerge/>
            <w:vAlign w:val="center"/>
          </w:tcPr>
          <w:p w:rsidR="00570619" w:rsidRPr="00631A87" w:rsidRDefault="00570619" w:rsidP="00631A87">
            <w:pPr>
              <w:spacing w:line="360" w:lineRule="auto"/>
              <w:jc w:val="center"/>
              <w:rPr>
                <w:sz w:val="20"/>
              </w:rPr>
            </w:pPr>
          </w:p>
        </w:tc>
        <w:tc>
          <w:tcPr>
            <w:tcW w:w="1890" w:type="dxa"/>
            <w:vAlign w:val="center"/>
          </w:tcPr>
          <w:p w:rsidR="00570619" w:rsidRPr="00631A87" w:rsidRDefault="00570619" w:rsidP="00631A87">
            <w:pPr>
              <w:spacing w:line="360" w:lineRule="auto"/>
              <w:jc w:val="center"/>
              <w:rPr>
                <w:sz w:val="20"/>
                <w:szCs w:val="20"/>
              </w:rPr>
            </w:pPr>
          </w:p>
        </w:tc>
        <w:tc>
          <w:tcPr>
            <w:tcW w:w="3446" w:type="dxa"/>
            <w:gridSpan w:val="2"/>
            <w:shd w:val="clear" w:color="auto" w:fill="E6E6E6"/>
            <w:vAlign w:val="center"/>
          </w:tcPr>
          <w:p w:rsidR="00570619" w:rsidRPr="00631A87" w:rsidRDefault="00570619" w:rsidP="00631A87">
            <w:pPr>
              <w:spacing w:line="360" w:lineRule="auto"/>
              <w:jc w:val="center"/>
              <w:rPr>
                <w:sz w:val="20"/>
                <w:szCs w:val="20"/>
              </w:rPr>
            </w:pPr>
            <w:r w:rsidRPr="00631A87">
              <w:rPr>
                <w:sz w:val="20"/>
                <w:szCs w:val="20"/>
                <w:lang w:val="en-US"/>
              </w:rPr>
              <w:t>P</w:t>
            </w:r>
            <w:r w:rsidRPr="00631A87">
              <w:rPr>
                <w:sz w:val="20"/>
                <w:szCs w:val="20"/>
                <w:vertAlign w:val="subscript"/>
                <w:lang w:val="en-US"/>
              </w:rPr>
              <w:t>3</w:t>
            </w:r>
            <w:r w:rsidRPr="00631A87">
              <w:rPr>
                <w:sz w:val="20"/>
                <w:szCs w:val="20"/>
                <w:lang w:val="en-US"/>
              </w:rPr>
              <w:t>&gt;0,05</w:t>
            </w:r>
          </w:p>
        </w:tc>
      </w:tr>
    </w:tbl>
    <w:p w:rsidR="00570619" w:rsidRPr="001B6703" w:rsidRDefault="00570619" w:rsidP="00685C0A">
      <w:pPr>
        <w:spacing w:line="360" w:lineRule="auto"/>
        <w:ind w:firstLine="709"/>
        <w:rPr>
          <w:sz w:val="28"/>
          <w:szCs w:val="20"/>
        </w:rPr>
      </w:pPr>
    </w:p>
    <w:p w:rsidR="00570619" w:rsidRPr="001B6703" w:rsidRDefault="00570619" w:rsidP="00685C0A">
      <w:pPr>
        <w:spacing w:line="360" w:lineRule="auto"/>
        <w:ind w:firstLine="709"/>
        <w:rPr>
          <w:sz w:val="28"/>
          <w:szCs w:val="20"/>
        </w:rPr>
      </w:pPr>
      <w:r w:rsidRPr="001B6703">
        <w:rPr>
          <w:sz w:val="28"/>
          <w:szCs w:val="20"/>
        </w:rPr>
        <w:t>*</w:t>
      </w:r>
      <w:r w:rsidRPr="001B6703">
        <w:rPr>
          <w:sz w:val="28"/>
          <w:szCs w:val="20"/>
          <w:lang w:val="en-US"/>
        </w:rPr>
        <w:t>P</w:t>
      </w:r>
      <w:r w:rsidRPr="001B6703">
        <w:rPr>
          <w:sz w:val="28"/>
          <w:szCs w:val="20"/>
          <w:vertAlign w:val="subscript"/>
        </w:rPr>
        <w:t xml:space="preserve">1 </w:t>
      </w:r>
      <w:r w:rsidRPr="001B6703">
        <w:rPr>
          <w:sz w:val="28"/>
          <w:szCs w:val="20"/>
        </w:rPr>
        <w:t xml:space="preserve">– по сравнению с 1 днем (1 – 3 день); </w:t>
      </w:r>
      <w:r w:rsidRPr="001B6703">
        <w:rPr>
          <w:sz w:val="28"/>
          <w:szCs w:val="20"/>
          <w:lang w:val="en-US"/>
        </w:rPr>
        <w:t>P</w:t>
      </w:r>
      <w:r w:rsidRPr="001B6703">
        <w:rPr>
          <w:sz w:val="28"/>
          <w:szCs w:val="20"/>
          <w:vertAlign w:val="subscript"/>
        </w:rPr>
        <w:t xml:space="preserve">2 </w:t>
      </w:r>
      <w:r w:rsidRPr="001B6703">
        <w:rPr>
          <w:sz w:val="28"/>
          <w:szCs w:val="20"/>
        </w:rPr>
        <w:t xml:space="preserve">– по сравнению с 1 днем (1 – 5 день); </w:t>
      </w:r>
      <w:r w:rsidRPr="001B6703">
        <w:rPr>
          <w:sz w:val="28"/>
          <w:szCs w:val="20"/>
          <w:lang w:val="en-US"/>
        </w:rPr>
        <w:t>P</w:t>
      </w:r>
      <w:r w:rsidRPr="001B6703">
        <w:rPr>
          <w:sz w:val="28"/>
          <w:szCs w:val="20"/>
          <w:vertAlign w:val="subscript"/>
        </w:rPr>
        <w:t xml:space="preserve">3 </w:t>
      </w:r>
      <w:r w:rsidRPr="001B6703">
        <w:rPr>
          <w:sz w:val="28"/>
          <w:szCs w:val="20"/>
        </w:rPr>
        <w:t>– по сравнению</w:t>
      </w:r>
      <w:r w:rsidR="001B6703">
        <w:rPr>
          <w:sz w:val="28"/>
          <w:szCs w:val="20"/>
        </w:rPr>
        <w:t xml:space="preserve"> </w:t>
      </w:r>
      <w:r w:rsidRPr="001B6703">
        <w:rPr>
          <w:sz w:val="28"/>
          <w:szCs w:val="20"/>
        </w:rPr>
        <w:t>с 3 днем (3 – 5 день)</w:t>
      </w:r>
    </w:p>
    <w:p w:rsidR="00570619" w:rsidRPr="001B6703" w:rsidRDefault="00570619" w:rsidP="00685C0A">
      <w:pPr>
        <w:tabs>
          <w:tab w:val="left" w:pos="360"/>
        </w:tabs>
        <w:spacing w:line="360" w:lineRule="auto"/>
        <w:ind w:firstLine="709"/>
        <w:jc w:val="both"/>
        <w:rPr>
          <w:sz w:val="28"/>
          <w:szCs w:val="28"/>
        </w:rPr>
      </w:pPr>
      <w:r w:rsidRPr="001B6703">
        <w:rPr>
          <w:sz w:val="28"/>
          <w:szCs w:val="28"/>
        </w:rPr>
        <w:t>Доза введения</w:t>
      </w:r>
      <w:r w:rsidR="001B6703">
        <w:rPr>
          <w:sz w:val="28"/>
          <w:szCs w:val="28"/>
        </w:rPr>
        <w:t xml:space="preserve"> </w:t>
      </w:r>
      <w:r w:rsidRPr="001B6703">
        <w:rPr>
          <w:sz w:val="28"/>
          <w:szCs w:val="28"/>
        </w:rPr>
        <w:t>препаратов составила 500 мг, а время забора</w:t>
      </w:r>
      <w:r w:rsidR="001B6703">
        <w:rPr>
          <w:sz w:val="28"/>
          <w:szCs w:val="28"/>
        </w:rPr>
        <w:t xml:space="preserve"> </w:t>
      </w:r>
      <w:r w:rsidRPr="001B6703">
        <w:rPr>
          <w:sz w:val="28"/>
          <w:szCs w:val="28"/>
        </w:rPr>
        <w:t>- через 60 мин. Не выявлено статистически достоверной разницы по содержанию аугментина, цефазолина и цефотаксима</w:t>
      </w:r>
      <w:r w:rsidR="001B6703">
        <w:rPr>
          <w:sz w:val="28"/>
          <w:szCs w:val="28"/>
        </w:rPr>
        <w:t xml:space="preserve"> </w:t>
      </w:r>
      <w:r w:rsidRPr="001B6703">
        <w:rPr>
          <w:sz w:val="28"/>
          <w:szCs w:val="28"/>
        </w:rPr>
        <w:t>в смешанной слюне на 1 – 3 и 3 – 5 дни лечения (</w:t>
      </w:r>
      <w:r w:rsidRPr="001B6703">
        <w:rPr>
          <w:sz w:val="28"/>
          <w:szCs w:val="28"/>
          <w:lang w:val="en-US"/>
        </w:rPr>
        <w:t>p</w:t>
      </w:r>
      <w:r w:rsidRPr="001B6703">
        <w:rPr>
          <w:sz w:val="28"/>
          <w:szCs w:val="28"/>
        </w:rPr>
        <w:t>&gt;0,05). Тогда как содержания цефазотлна, цефотаксима и аугментина</w:t>
      </w:r>
      <w:r w:rsidR="001B6703">
        <w:rPr>
          <w:sz w:val="28"/>
          <w:szCs w:val="28"/>
        </w:rPr>
        <w:t xml:space="preserve"> </w:t>
      </w:r>
      <w:r w:rsidRPr="001B6703">
        <w:rPr>
          <w:sz w:val="28"/>
          <w:szCs w:val="28"/>
        </w:rPr>
        <w:t>на фоне лечения (1 – 5 день) статистически достоверно различаются (</w:t>
      </w:r>
      <w:r w:rsidRPr="001B6703">
        <w:rPr>
          <w:sz w:val="28"/>
          <w:szCs w:val="28"/>
          <w:lang w:val="en-US"/>
        </w:rPr>
        <w:t>p</w:t>
      </w:r>
      <w:r w:rsidRPr="001B6703">
        <w:rPr>
          <w:sz w:val="28"/>
          <w:szCs w:val="28"/>
        </w:rPr>
        <w:t xml:space="preserve">2&lt;0,05). </w:t>
      </w:r>
    </w:p>
    <w:p w:rsidR="00B814F0" w:rsidRPr="001B6703" w:rsidRDefault="00631A87" w:rsidP="00631A87">
      <w:pPr>
        <w:tabs>
          <w:tab w:val="left" w:pos="360"/>
        </w:tabs>
        <w:spacing w:line="360" w:lineRule="auto"/>
        <w:ind w:firstLine="709"/>
        <w:jc w:val="center"/>
        <w:rPr>
          <w:b/>
          <w:caps/>
          <w:sz w:val="28"/>
          <w:szCs w:val="28"/>
        </w:rPr>
      </w:pPr>
      <w:r>
        <w:rPr>
          <w:b/>
          <w:caps/>
          <w:sz w:val="28"/>
          <w:szCs w:val="28"/>
        </w:rPr>
        <w:br w:type="page"/>
      </w:r>
      <w:r w:rsidR="00B814F0" w:rsidRPr="001B6703">
        <w:rPr>
          <w:b/>
          <w:caps/>
          <w:sz w:val="28"/>
          <w:szCs w:val="28"/>
        </w:rPr>
        <w:t>Выводы</w:t>
      </w:r>
    </w:p>
    <w:p w:rsidR="00631A87" w:rsidRDefault="00631A87" w:rsidP="00685C0A">
      <w:pPr>
        <w:pStyle w:val="a8"/>
        <w:spacing w:line="360" w:lineRule="auto"/>
        <w:ind w:firstLine="709"/>
        <w:rPr>
          <w:color w:val="auto"/>
          <w:sz w:val="28"/>
          <w:szCs w:val="28"/>
        </w:rPr>
      </w:pPr>
    </w:p>
    <w:p w:rsidR="00B814F0" w:rsidRPr="001B6703" w:rsidRDefault="00B814F0" w:rsidP="00685C0A">
      <w:pPr>
        <w:pStyle w:val="a8"/>
        <w:spacing w:line="360" w:lineRule="auto"/>
        <w:ind w:firstLine="709"/>
        <w:rPr>
          <w:color w:val="auto"/>
          <w:sz w:val="28"/>
          <w:szCs w:val="28"/>
        </w:rPr>
      </w:pPr>
      <w:r w:rsidRPr="001B6703">
        <w:rPr>
          <w:color w:val="auto"/>
          <w:sz w:val="28"/>
          <w:szCs w:val="28"/>
        </w:rPr>
        <w:t xml:space="preserve">На основе проанализированных литературных источников можно сделать вывод, что изучение фармакокинетики и фармакодинамики антибиотиков </w:t>
      </w:r>
      <w:r w:rsidRPr="001B6703">
        <w:rPr>
          <w:color w:val="auto"/>
          <w:sz w:val="28"/>
          <w:szCs w:val="28"/>
        </w:rPr>
        <w:sym w:font="Symbol" w:char="F062"/>
      </w:r>
      <w:r w:rsidRPr="001B6703">
        <w:rPr>
          <w:color w:val="auto"/>
          <w:sz w:val="28"/>
          <w:szCs w:val="28"/>
        </w:rPr>
        <w:t xml:space="preserve">-лактамного ряда является очень важной составляющей всего процесса влияния лекарств на организм человека. Знание основных принципов фармакокинетики и фармакодинамики, умение ими пользоваться на практике приобретают особое значение в случаях, когда неясны причины неэффективности лечения или плохой переносимости больным лекарственного препарата, при лечении больных, страдающих заболеваниями печени и почек, при одновременном применении нескольких лекарственных средств и др. Фармакокинетические и фармакодинамические исследования необходимы при разработке новых препаратов, их лекарственных форм, а также при экспериментальных и клинических испытаниях лекарственных средств. </w:t>
      </w:r>
    </w:p>
    <w:p w:rsidR="00B814F0" w:rsidRPr="001B6703" w:rsidRDefault="00B814F0" w:rsidP="00685C0A">
      <w:pPr>
        <w:pStyle w:val="a8"/>
        <w:spacing w:line="360" w:lineRule="auto"/>
        <w:ind w:firstLine="709"/>
        <w:rPr>
          <w:color w:val="auto"/>
          <w:sz w:val="28"/>
          <w:szCs w:val="28"/>
        </w:rPr>
      </w:pPr>
      <w:r w:rsidRPr="001B6703">
        <w:rPr>
          <w:color w:val="auto"/>
          <w:sz w:val="28"/>
          <w:szCs w:val="28"/>
        </w:rPr>
        <w:t xml:space="preserve">Использование этих знаний в области аналитической химии способствует созданию новых методов исследования и экспресс-диагностик концентраций антибиотиков не только в сыворотке крови, но и, как было показано в экспериментральной части, в жидкости ротовой полости. Полученные данные показывают, что определение антибиотиков возможно в смешанной слюне. </w:t>
      </w:r>
    </w:p>
    <w:p w:rsidR="003C12C3" w:rsidRDefault="00631A87" w:rsidP="00685C0A">
      <w:pPr>
        <w:tabs>
          <w:tab w:val="left" w:pos="360"/>
        </w:tabs>
        <w:spacing w:line="360" w:lineRule="auto"/>
        <w:ind w:firstLine="709"/>
        <w:jc w:val="center"/>
        <w:rPr>
          <w:b/>
          <w:caps/>
          <w:sz w:val="28"/>
          <w:szCs w:val="28"/>
        </w:rPr>
      </w:pPr>
      <w:r>
        <w:rPr>
          <w:b/>
          <w:caps/>
          <w:sz w:val="28"/>
          <w:szCs w:val="28"/>
        </w:rPr>
        <w:br w:type="page"/>
      </w:r>
      <w:r w:rsidR="003C12C3" w:rsidRPr="001B6703">
        <w:rPr>
          <w:b/>
          <w:caps/>
          <w:sz w:val="28"/>
          <w:szCs w:val="28"/>
        </w:rPr>
        <w:t xml:space="preserve">Список </w:t>
      </w:r>
      <w:r w:rsidR="00F31502" w:rsidRPr="001B6703">
        <w:rPr>
          <w:b/>
          <w:caps/>
          <w:sz w:val="28"/>
          <w:szCs w:val="28"/>
        </w:rPr>
        <w:t>использованных источников</w:t>
      </w:r>
    </w:p>
    <w:p w:rsidR="00631A87" w:rsidRPr="001B6703" w:rsidRDefault="00631A87" w:rsidP="00685C0A">
      <w:pPr>
        <w:tabs>
          <w:tab w:val="left" w:pos="360"/>
        </w:tabs>
        <w:spacing w:line="360" w:lineRule="auto"/>
        <w:ind w:firstLine="709"/>
        <w:jc w:val="center"/>
        <w:rPr>
          <w:b/>
          <w:caps/>
          <w:sz w:val="28"/>
          <w:szCs w:val="28"/>
        </w:rPr>
      </w:pPr>
    </w:p>
    <w:p w:rsidR="005F7354" w:rsidRPr="001B6703" w:rsidRDefault="005F7354" w:rsidP="00631A87">
      <w:pPr>
        <w:numPr>
          <w:ilvl w:val="0"/>
          <w:numId w:val="4"/>
        </w:numPr>
        <w:tabs>
          <w:tab w:val="left" w:pos="360"/>
        </w:tabs>
        <w:spacing w:line="360" w:lineRule="auto"/>
        <w:ind w:left="0" w:firstLine="0"/>
        <w:jc w:val="both"/>
        <w:rPr>
          <w:sz w:val="28"/>
          <w:szCs w:val="28"/>
        </w:rPr>
      </w:pPr>
      <w:r w:rsidRPr="001B6703">
        <w:rPr>
          <w:sz w:val="28"/>
          <w:szCs w:val="28"/>
        </w:rPr>
        <w:t>Навашин С.П., Навашин П.С. Фармакокинетические показатели антибиотиков и их значение при разработке схем антибактериальной терапии, прогнозе эффективности//Антибиотики и химиотерапия. – 1993, Т.38,№10-11,С.26-34</w:t>
      </w:r>
    </w:p>
    <w:p w:rsidR="002B38C6" w:rsidRPr="001B6703" w:rsidRDefault="002B38C6" w:rsidP="00631A87">
      <w:pPr>
        <w:numPr>
          <w:ilvl w:val="0"/>
          <w:numId w:val="4"/>
        </w:numPr>
        <w:tabs>
          <w:tab w:val="left" w:pos="360"/>
        </w:tabs>
        <w:spacing w:line="360" w:lineRule="auto"/>
        <w:ind w:left="0" w:firstLine="0"/>
        <w:jc w:val="both"/>
        <w:rPr>
          <w:sz w:val="28"/>
          <w:szCs w:val="28"/>
        </w:rPr>
      </w:pPr>
      <w:r w:rsidRPr="001B6703">
        <w:rPr>
          <w:sz w:val="28"/>
          <w:szCs w:val="28"/>
        </w:rPr>
        <w:t>Навашин С.М. Современное состояние науки об антибиотиках и пер</w:t>
      </w:r>
      <w:r w:rsidR="00DB6367" w:rsidRPr="001B6703">
        <w:rPr>
          <w:sz w:val="28"/>
          <w:szCs w:val="28"/>
        </w:rPr>
        <w:t>с</w:t>
      </w:r>
      <w:r w:rsidRPr="001B6703">
        <w:rPr>
          <w:sz w:val="28"/>
          <w:szCs w:val="28"/>
        </w:rPr>
        <w:t>пективы её развития</w:t>
      </w:r>
      <w:r w:rsidR="000B4181" w:rsidRPr="001B6703">
        <w:rPr>
          <w:sz w:val="28"/>
          <w:szCs w:val="28"/>
        </w:rPr>
        <w:t xml:space="preserve"> </w:t>
      </w:r>
      <w:r w:rsidR="00DB6367" w:rsidRPr="001B6703">
        <w:rPr>
          <w:sz w:val="28"/>
          <w:szCs w:val="28"/>
        </w:rPr>
        <w:t>//Антибиотики и химиотерапия</w:t>
      </w:r>
      <w:r w:rsidRPr="001B6703">
        <w:rPr>
          <w:sz w:val="28"/>
          <w:szCs w:val="28"/>
        </w:rPr>
        <w:t>. – 1992,</w:t>
      </w:r>
      <w:r w:rsidR="00DB6367" w:rsidRPr="001B6703">
        <w:rPr>
          <w:sz w:val="28"/>
          <w:szCs w:val="28"/>
        </w:rPr>
        <w:t>Т.32,№9,С.38-43</w:t>
      </w:r>
    </w:p>
    <w:p w:rsidR="00FC719A" w:rsidRPr="001B6703" w:rsidRDefault="00FC719A" w:rsidP="00631A87">
      <w:pPr>
        <w:numPr>
          <w:ilvl w:val="0"/>
          <w:numId w:val="4"/>
        </w:numPr>
        <w:tabs>
          <w:tab w:val="left" w:pos="360"/>
        </w:tabs>
        <w:spacing w:line="360" w:lineRule="auto"/>
        <w:ind w:left="0" w:firstLine="0"/>
        <w:jc w:val="both"/>
        <w:rPr>
          <w:sz w:val="28"/>
          <w:szCs w:val="28"/>
        </w:rPr>
      </w:pPr>
      <w:r w:rsidRPr="001B6703">
        <w:rPr>
          <w:sz w:val="28"/>
          <w:szCs w:val="28"/>
        </w:rPr>
        <w:t>Богомолова Н.С., О.Н.Белова, Васильев М.М. и др. Сулациллин – новая комбинированная лекарственная форма для лечения бактериальных инфекций//Антибиотики и химиотерапия. – 1995, Т.40,№6,С.43 - 47</w:t>
      </w:r>
    </w:p>
    <w:p w:rsidR="003C12C3" w:rsidRPr="001B6703" w:rsidRDefault="00DB6367" w:rsidP="00631A87">
      <w:pPr>
        <w:numPr>
          <w:ilvl w:val="0"/>
          <w:numId w:val="4"/>
        </w:numPr>
        <w:tabs>
          <w:tab w:val="left" w:pos="360"/>
        </w:tabs>
        <w:spacing w:line="360" w:lineRule="auto"/>
        <w:ind w:left="0" w:firstLine="0"/>
        <w:jc w:val="both"/>
        <w:rPr>
          <w:sz w:val="28"/>
          <w:szCs w:val="28"/>
        </w:rPr>
      </w:pPr>
      <w:r w:rsidRPr="001B6703">
        <w:rPr>
          <w:sz w:val="28"/>
          <w:szCs w:val="28"/>
        </w:rPr>
        <w:t xml:space="preserve">Чучалин А.Г. </w:t>
      </w:r>
      <w:r w:rsidR="003C12C3" w:rsidRPr="001B6703">
        <w:rPr>
          <w:sz w:val="28"/>
          <w:szCs w:val="28"/>
        </w:rPr>
        <w:t>Стандарты (протоколы) диагностики и лечения больных с неспецифи</w:t>
      </w:r>
      <w:r w:rsidR="005F7354" w:rsidRPr="001B6703">
        <w:rPr>
          <w:sz w:val="28"/>
          <w:szCs w:val="28"/>
        </w:rPr>
        <w:t>ческими заболеваниями легких.</w:t>
      </w:r>
      <w:r w:rsidR="003C12C3" w:rsidRPr="001B6703">
        <w:rPr>
          <w:sz w:val="28"/>
          <w:szCs w:val="28"/>
        </w:rPr>
        <w:t>- М.:Грантъ,1999. – 40 с.</w:t>
      </w:r>
    </w:p>
    <w:p w:rsidR="003C12C3" w:rsidRPr="001B6703" w:rsidRDefault="00B145BE" w:rsidP="00631A87">
      <w:pPr>
        <w:numPr>
          <w:ilvl w:val="0"/>
          <w:numId w:val="4"/>
        </w:numPr>
        <w:tabs>
          <w:tab w:val="left" w:pos="360"/>
        </w:tabs>
        <w:spacing w:line="360" w:lineRule="auto"/>
        <w:ind w:left="0" w:firstLine="0"/>
        <w:jc w:val="both"/>
        <w:rPr>
          <w:sz w:val="28"/>
          <w:szCs w:val="28"/>
          <w:lang w:val="en-US"/>
        </w:rPr>
      </w:pPr>
      <w:smartTag w:uri="urn:schemas-microsoft-com:office:smarttags" w:element="place">
        <w:smartTag w:uri="urn:schemas-microsoft-com:office:smarttags" w:element="City">
          <w:r w:rsidRPr="001B6703">
            <w:rPr>
              <w:sz w:val="28"/>
              <w:szCs w:val="28"/>
              <w:lang w:val="en-US"/>
            </w:rPr>
            <w:t>Bryan</w:t>
          </w:r>
        </w:smartTag>
      </w:smartTag>
      <w:r w:rsidRPr="001B6703">
        <w:rPr>
          <w:sz w:val="28"/>
          <w:szCs w:val="28"/>
          <w:lang w:val="en-US"/>
        </w:rPr>
        <w:t xml:space="preserve"> C.S., Talwani R., Stinson MS. Penicillin dosing for pneumococcal pneumonia// Chest. – 1997</w:t>
      </w:r>
      <w:r w:rsidR="00CE05D1" w:rsidRPr="001B6703">
        <w:rPr>
          <w:sz w:val="28"/>
          <w:szCs w:val="28"/>
          <w:lang w:val="en-US"/>
        </w:rPr>
        <w:t>,Vol.112</w:t>
      </w:r>
      <w:r w:rsidRPr="001B6703">
        <w:rPr>
          <w:sz w:val="28"/>
          <w:szCs w:val="28"/>
          <w:lang w:val="en-US"/>
        </w:rPr>
        <w:t>,</w:t>
      </w:r>
      <w:r w:rsidR="00CE05D1" w:rsidRPr="001B6703">
        <w:rPr>
          <w:sz w:val="28"/>
          <w:szCs w:val="28"/>
          <w:lang w:val="en-US"/>
        </w:rPr>
        <w:t>№12,</w:t>
      </w:r>
      <w:r w:rsidRPr="001B6703">
        <w:rPr>
          <w:sz w:val="28"/>
          <w:szCs w:val="28"/>
          <w:lang w:val="en-US"/>
        </w:rPr>
        <w:t>P.1657</w:t>
      </w:r>
    </w:p>
    <w:p w:rsidR="00B145BE" w:rsidRPr="001B6703" w:rsidRDefault="00B145BE" w:rsidP="00631A87">
      <w:pPr>
        <w:numPr>
          <w:ilvl w:val="0"/>
          <w:numId w:val="4"/>
        </w:numPr>
        <w:tabs>
          <w:tab w:val="left" w:pos="360"/>
        </w:tabs>
        <w:spacing w:line="360" w:lineRule="auto"/>
        <w:ind w:left="0" w:firstLine="0"/>
        <w:jc w:val="both"/>
        <w:rPr>
          <w:sz w:val="28"/>
          <w:szCs w:val="28"/>
          <w:lang w:val="en-US"/>
        </w:rPr>
      </w:pPr>
      <w:r w:rsidRPr="001B6703">
        <w:rPr>
          <w:sz w:val="28"/>
          <w:szCs w:val="28"/>
          <w:lang w:val="en-US"/>
        </w:rPr>
        <w:t>Evans et al. Risk Factors for Adverse Drug Events: A 10-Year A</w:t>
      </w:r>
      <w:r w:rsidR="00CE05D1" w:rsidRPr="001B6703">
        <w:rPr>
          <w:sz w:val="28"/>
          <w:szCs w:val="28"/>
          <w:lang w:val="en-US"/>
        </w:rPr>
        <w:t>nalysis Ann Pharmacother, 2005,Vol. 39,P.</w:t>
      </w:r>
      <w:r w:rsidRPr="001B6703">
        <w:rPr>
          <w:sz w:val="28"/>
          <w:szCs w:val="28"/>
          <w:lang w:val="en-US"/>
        </w:rPr>
        <w:t>1161 – 1168</w:t>
      </w:r>
    </w:p>
    <w:p w:rsidR="00B145BE" w:rsidRPr="001B6703" w:rsidRDefault="00B145BE" w:rsidP="00631A87">
      <w:pPr>
        <w:numPr>
          <w:ilvl w:val="0"/>
          <w:numId w:val="4"/>
        </w:numPr>
        <w:tabs>
          <w:tab w:val="left" w:pos="360"/>
        </w:tabs>
        <w:spacing w:line="360" w:lineRule="auto"/>
        <w:ind w:left="0" w:firstLine="0"/>
        <w:jc w:val="both"/>
        <w:rPr>
          <w:sz w:val="28"/>
          <w:szCs w:val="28"/>
          <w:lang w:val="en-US"/>
        </w:rPr>
      </w:pPr>
      <w:r w:rsidRPr="001B6703">
        <w:rPr>
          <w:sz w:val="28"/>
          <w:szCs w:val="28"/>
          <w:lang w:val="en-US"/>
        </w:rPr>
        <w:t>Scaglione F., Caronzolo D., Pintucci J. Measurement of Cefaclor and Amoxicillin-Clavulanic Acid Levels in Middle Ear Fluid in Patients with Acute Ottis Media Antimicrob.//Agents Chemother. – 2003</w:t>
      </w:r>
      <w:r w:rsidR="005F7354" w:rsidRPr="001B6703">
        <w:rPr>
          <w:sz w:val="28"/>
          <w:szCs w:val="28"/>
          <w:lang w:val="en-US"/>
        </w:rPr>
        <w:t>, Vol.47</w:t>
      </w:r>
      <w:r w:rsidRPr="001B6703">
        <w:rPr>
          <w:sz w:val="28"/>
          <w:szCs w:val="28"/>
          <w:lang w:val="en-US"/>
        </w:rPr>
        <w:t>,</w:t>
      </w:r>
      <w:r w:rsidR="005F7354" w:rsidRPr="001B6703">
        <w:rPr>
          <w:sz w:val="28"/>
          <w:szCs w:val="28"/>
          <w:lang w:val="en-US"/>
        </w:rPr>
        <w:t xml:space="preserve"> </w:t>
      </w:r>
      <w:r w:rsidRPr="001B6703">
        <w:rPr>
          <w:sz w:val="28"/>
          <w:szCs w:val="28"/>
          <w:lang w:val="en-US"/>
        </w:rPr>
        <w:t>№9, P.2987 – 2989</w:t>
      </w:r>
    </w:p>
    <w:p w:rsidR="003B474A" w:rsidRPr="001B6703" w:rsidRDefault="00B145BE" w:rsidP="00631A87">
      <w:pPr>
        <w:numPr>
          <w:ilvl w:val="0"/>
          <w:numId w:val="4"/>
        </w:numPr>
        <w:tabs>
          <w:tab w:val="left" w:pos="360"/>
        </w:tabs>
        <w:spacing w:line="360" w:lineRule="auto"/>
        <w:ind w:left="0" w:firstLine="0"/>
        <w:jc w:val="both"/>
        <w:rPr>
          <w:sz w:val="28"/>
          <w:szCs w:val="28"/>
        </w:rPr>
      </w:pPr>
      <w:r w:rsidRPr="001B6703">
        <w:rPr>
          <w:sz w:val="28"/>
          <w:szCs w:val="28"/>
        </w:rPr>
        <w:t>Лазарева Н.Б., Архипов В.В., Кукес В.Г. Фармакодинамика антибактериальных препаратов</w:t>
      </w:r>
      <w:r w:rsidR="003B474A" w:rsidRPr="001B6703">
        <w:rPr>
          <w:sz w:val="28"/>
          <w:szCs w:val="28"/>
        </w:rPr>
        <w:t>.//Фармация. – 2006,</w:t>
      </w:r>
    </w:p>
    <w:p w:rsidR="003B474A" w:rsidRPr="001B6703" w:rsidRDefault="003B474A" w:rsidP="00631A87">
      <w:pPr>
        <w:numPr>
          <w:ilvl w:val="0"/>
          <w:numId w:val="4"/>
        </w:numPr>
        <w:tabs>
          <w:tab w:val="left" w:pos="360"/>
        </w:tabs>
        <w:spacing w:line="360" w:lineRule="auto"/>
        <w:ind w:left="0" w:firstLine="0"/>
        <w:jc w:val="both"/>
        <w:rPr>
          <w:sz w:val="28"/>
          <w:szCs w:val="28"/>
        </w:rPr>
      </w:pPr>
      <w:r w:rsidRPr="001B6703">
        <w:rPr>
          <w:sz w:val="28"/>
          <w:szCs w:val="28"/>
        </w:rPr>
        <w:t>Яковлев В.С. Оптимизация фармакодинамики антимикробных средств: стратегия режима дозирования меропенема.//Инфекции и антимикроб</w:t>
      </w:r>
      <w:r w:rsidR="005F7354" w:rsidRPr="001B6703">
        <w:rPr>
          <w:sz w:val="28"/>
          <w:szCs w:val="28"/>
        </w:rPr>
        <w:t>ная терапия. – 2005, Т.7,№2, С</w:t>
      </w:r>
      <w:r w:rsidRPr="001B6703">
        <w:rPr>
          <w:sz w:val="28"/>
          <w:szCs w:val="28"/>
        </w:rPr>
        <w:t>.54-56</w:t>
      </w:r>
    </w:p>
    <w:p w:rsidR="00877F0A" w:rsidRPr="001B6703" w:rsidRDefault="003B474A" w:rsidP="00631A87">
      <w:pPr>
        <w:numPr>
          <w:ilvl w:val="0"/>
          <w:numId w:val="4"/>
        </w:numPr>
        <w:tabs>
          <w:tab w:val="left" w:pos="360"/>
        </w:tabs>
        <w:spacing w:line="360" w:lineRule="auto"/>
        <w:ind w:left="0" w:firstLine="0"/>
        <w:jc w:val="both"/>
        <w:rPr>
          <w:sz w:val="28"/>
          <w:szCs w:val="28"/>
        </w:rPr>
      </w:pPr>
      <w:r w:rsidRPr="001B6703">
        <w:rPr>
          <w:sz w:val="28"/>
          <w:szCs w:val="28"/>
        </w:rPr>
        <w:t>Навашин. С.М., Навашин П.С. Полусинтетические пенициллины: значение в современной антибиотикотерапии инфекций.//Антибиотики и хи</w:t>
      </w:r>
      <w:r w:rsidR="00CE05D1" w:rsidRPr="001B6703">
        <w:rPr>
          <w:sz w:val="28"/>
          <w:szCs w:val="28"/>
        </w:rPr>
        <w:t>миотерапия. – 1993,Т.38,№12,</w:t>
      </w:r>
      <w:r w:rsidR="005F7354" w:rsidRPr="001B6703">
        <w:rPr>
          <w:sz w:val="28"/>
          <w:szCs w:val="28"/>
        </w:rPr>
        <w:t>С</w:t>
      </w:r>
      <w:r w:rsidRPr="001B6703">
        <w:rPr>
          <w:sz w:val="28"/>
          <w:szCs w:val="28"/>
        </w:rPr>
        <w:t xml:space="preserve">. </w:t>
      </w:r>
      <w:r w:rsidR="00877F0A" w:rsidRPr="001B6703">
        <w:rPr>
          <w:sz w:val="28"/>
          <w:szCs w:val="28"/>
        </w:rPr>
        <w:t>21-26</w:t>
      </w:r>
    </w:p>
    <w:p w:rsidR="00245593" w:rsidRPr="001B6703" w:rsidRDefault="00877F0A" w:rsidP="00631A87">
      <w:pPr>
        <w:numPr>
          <w:ilvl w:val="0"/>
          <w:numId w:val="4"/>
        </w:numPr>
        <w:tabs>
          <w:tab w:val="left" w:pos="360"/>
        </w:tabs>
        <w:spacing w:line="360" w:lineRule="auto"/>
        <w:ind w:left="0" w:firstLine="0"/>
        <w:jc w:val="both"/>
        <w:rPr>
          <w:sz w:val="28"/>
          <w:szCs w:val="28"/>
        </w:rPr>
      </w:pPr>
      <w:r w:rsidRPr="001B6703">
        <w:rPr>
          <w:sz w:val="28"/>
          <w:szCs w:val="28"/>
        </w:rPr>
        <w:t>Яковлев С.В. Современное значение цефалоспоринов в стационаре. //Р</w:t>
      </w:r>
      <w:r w:rsidR="00CE05D1" w:rsidRPr="001B6703">
        <w:rPr>
          <w:sz w:val="28"/>
          <w:szCs w:val="28"/>
        </w:rPr>
        <w:t>ос.</w:t>
      </w:r>
      <w:r w:rsidRPr="001B6703">
        <w:rPr>
          <w:sz w:val="28"/>
          <w:szCs w:val="28"/>
        </w:rPr>
        <w:t>М</w:t>
      </w:r>
      <w:r w:rsidR="00CE05D1" w:rsidRPr="001B6703">
        <w:rPr>
          <w:sz w:val="28"/>
          <w:szCs w:val="28"/>
        </w:rPr>
        <w:t>ед.</w:t>
      </w:r>
      <w:r w:rsidRPr="001B6703">
        <w:rPr>
          <w:sz w:val="28"/>
          <w:szCs w:val="28"/>
        </w:rPr>
        <w:t>Ж</w:t>
      </w:r>
      <w:r w:rsidR="00CE05D1" w:rsidRPr="001B6703">
        <w:rPr>
          <w:sz w:val="28"/>
          <w:szCs w:val="28"/>
        </w:rPr>
        <w:t>урн.</w:t>
      </w:r>
      <w:r w:rsidRPr="001B6703">
        <w:rPr>
          <w:sz w:val="28"/>
          <w:szCs w:val="28"/>
        </w:rPr>
        <w:t>, Антибиотики. – 2005, Т</w:t>
      </w:r>
      <w:r w:rsidR="00194447" w:rsidRPr="001B6703">
        <w:rPr>
          <w:sz w:val="28"/>
          <w:szCs w:val="28"/>
        </w:rPr>
        <w:t>.13, №10</w:t>
      </w:r>
      <w:r w:rsidR="005F7354" w:rsidRPr="001B6703">
        <w:rPr>
          <w:sz w:val="28"/>
          <w:szCs w:val="28"/>
        </w:rPr>
        <w:t>, С</w:t>
      </w:r>
      <w:r w:rsidR="00245593" w:rsidRPr="001B6703">
        <w:rPr>
          <w:sz w:val="28"/>
          <w:szCs w:val="28"/>
        </w:rPr>
        <w:t>.</w:t>
      </w:r>
      <w:r w:rsidR="005F7354" w:rsidRPr="001B6703">
        <w:rPr>
          <w:sz w:val="28"/>
          <w:szCs w:val="28"/>
        </w:rPr>
        <w:t>25-29</w:t>
      </w:r>
    </w:p>
    <w:p w:rsidR="00245593" w:rsidRPr="001B6703" w:rsidRDefault="001039DA" w:rsidP="00631A87">
      <w:pPr>
        <w:numPr>
          <w:ilvl w:val="0"/>
          <w:numId w:val="4"/>
        </w:numPr>
        <w:tabs>
          <w:tab w:val="left" w:pos="360"/>
        </w:tabs>
        <w:spacing w:line="360" w:lineRule="auto"/>
        <w:ind w:left="0" w:firstLine="0"/>
        <w:jc w:val="both"/>
        <w:rPr>
          <w:sz w:val="28"/>
          <w:szCs w:val="28"/>
        </w:rPr>
      </w:pPr>
      <w:r w:rsidRPr="001B6703">
        <w:rPr>
          <w:sz w:val="28"/>
          <w:szCs w:val="28"/>
        </w:rPr>
        <w:t xml:space="preserve">Яковлев С.В. Клиническая фармакология цефалоспоринов </w:t>
      </w:r>
      <w:r w:rsidRPr="001B6703">
        <w:rPr>
          <w:sz w:val="28"/>
          <w:szCs w:val="28"/>
          <w:lang w:val="en-US"/>
        </w:rPr>
        <w:t>IV</w:t>
      </w:r>
      <w:r w:rsidRPr="001B6703">
        <w:rPr>
          <w:sz w:val="28"/>
          <w:szCs w:val="28"/>
        </w:rPr>
        <w:t xml:space="preserve"> поколения. // </w:t>
      </w:r>
      <w:r w:rsidR="00245593" w:rsidRPr="001B6703">
        <w:rPr>
          <w:sz w:val="28"/>
          <w:szCs w:val="28"/>
        </w:rPr>
        <w:t>Р</w:t>
      </w:r>
      <w:r w:rsidR="00CE05D1" w:rsidRPr="001B6703">
        <w:rPr>
          <w:sz w:val="28"/>
          <w:szCs w:val="28"/>
        </w:rPr>
        <w:t>ос.</w:t>
      </w:r>
      <w:r w:rsidR="00245593" w:rsidRPr="001B6703">
        <w:rPr>
          <w:sz w:val="28"/>
          <w:szCs w:val="28"/>
        </w:rPr>
        <w:t>М</w:t>
      </w:r>
      <w:r w:rsidR="00CE05D1" w:rsidRPr="001B6703">
        <w:rPr>
          <w:sz w:val="28"/>
          <w:szCs w:val="28"/>
        </w:rPr>
        <w:t>ед.</w:t>
      </w:r>
      <w:r w:rsidR="00245593" w:rsidRPr="001B6703">
        <w:rPr>
          <w:sz w:val="28"/>
          <w:szCs w:val="28"/>
        </w:rPr>
        <w:t>Ж</w:t>
      </w:r>
      <w:r w:rsidR="00CE05D1" w:rsidRPr="001B6703">
        <w:rPr>
          <w:sz w:val="28"/>
          <w:szCs w:val="28"/>
        </w:rPr>
        <w:t>урн.</w:t>
      </w:r>
      <w:r w:rsidR="00245593" w:rsidRPr="001B6703">
        <w:rPr>
          <w:sz w:val="28"/>
          <w:szCs w:val="28"/>
        </w:rPr>
        <w:t xml:space="preserve">, </w:t>
      </w:r>
      <w:r w:rsidR="00245593" w:rsidRPr="001B6703">
        <w:rPr>
          <w:bCs/>
          <w:sz w:val="28"/>
          <w:szCs w:val="28"/>
        </w:rPr>
        <w:t>Антибиотики. Инфекция</w:t>
      </w:r>
      <w:r w:rsidR="00245593" w:rsidRPr="001B6703">
        <w:rPr>
          <w:sz w:val="28"/>
          <w:szCs w:val="28"/>
        </w:rPr>
        <w:t>. – 1998,Т</w:t>
      </w:r>
      <w:r w:rsidR="00CE05D1" w:rsidRPr="001B6703">
        <w:rPr>
          <w:sz w:val="28"/>
          <w:szCs w:val="28"/>
        </w:rPr>
        <w:t>6,</w:t>
      </w:r>
      <w:r w:rsidR="00245593" w:rsidRPr="001B6703">
        <w:rPr>
          <w:sz w:val="28"/>
          <w:szCs w:val="28"/>
        </w:rPr>
        <w:t xml:space="preserve">№ 22, с. </w:t>
      </w:r>
    </w:p>
    <w:p w:rsidR="003831EE" w:rsidRPr="001B6703" w:rsidRDefault="003831EE" w:rsidP="00631A87">
      <w:pPr>
        <w:numPr>
          <w:ilvl w:val="0"/>
          <w:numId w:val="4"/>
        </w:numPr>
        <w:tabs>
          <w:tab w:val="left" w:pos="360"/>
        </w:tabs>
        <w:spacing w:line="360" w:lineRule="auto"/>
        <w:ind w:left="0" w:firstLine="0"/>
        <w:jc w:val="both"/>
        <w:rPr>
          <w:sz w:val="28"/>
          <w:szCs w:val="28"/>
        </w:rPr>
      </w:pPr>
      <w:r w:rsidRPr="001B6703">
        <w:rPr>
          <w:sz w:val="28"/>
          <w:szCs w:val="28"/>
        </w:rPr>
        <w:t> Яковлев В.П., Яковлев С.В. Цефпиром - антибиотик группы цефалоспоринов четвертого поколения. //Антибиотики и химиотерапия. – 1996,</w:t>
      </w:r>
      <w:r w:rsidR="00CE05D1" w:rsidRPr="001B6703">
        <w:rPr>
          <w:sz w:val="28"/>
          <w:szCs w:val="28"/>
        </w:rPr>
        <w:t xml:space="preserve"> Т.41,№1,С</w:t>
      </w:r>
      <w:r w:rsidRPr="001B6703">
        <w:rPr>
          <w:sz w:val="28"/>
          <w:szCs w:val="28"/>
        </w:rPr>
        <w:t>.27 – 37</w:t>
      </w:r>
    </w:p>
    <w:p w:rsidR="003831EE" w:rsidRPr="001B6703" w:rsidRDefault="003831EE" w:rsidP="00631A87">
      <w:pPr>
        <w:numPr>
          <w:ilvl w:val="0"/>
          <w:numId w:val="4"/>
        </w:numPr>
        <w:tabs>
          <w:tab w:val="left" w:pos="360"/>
        </w:tabs>
        <w:spacing w:line="360" w:lineRule="auto"/>
        <w:ind w:left="0" w:firstLine="0"/>
        <w:jc w:val="both"/>
        <w:rPr>
          <w:sz w:val="28"/>
          <w:szCs w:val="28"/>
          <w:lang w:val="en-US"/>
        </w:rPr>
      </w:pPr>
      <w:r w:rsidRPr="001B6703">
        <w:rPr>
          <w:sz w:val="28"/>
          <w:szCs w:val="28"/>
          <w:lang w:val="en-US"/>
        </w:rPr>
        <w:t> Barradell LB, Bryson HM. Cefepime. A review of its antibacterial activity, pharmacokinetic properties and therapeutic use. //</w:t>
      </w:r>
      <w:r w:rsidR="00CE05D1" w:rsidRPr="001B6703">
        <w:rPr>
          <w:sz w:val="28"/>
          <w:szCs w:val="28"/>
          <w:lang w:val="en-US"/>
        </w:rPr>
        <w:t>Drugs. –</w:t>
      </w:r>
      <w:r w:rsidR="001B6703">
        <w:rPr>
          <w:sz w:val="28"/>
          <w:szCs w:val="28"/>
          <w:lang w:val="en-US"/>
        </w:rPr>
        <w:t xml:space="preserve"> </w:t>
      </w:r>
      <w:r w:rsidR="00CE05D1" w:rsidRPr="001B6703">
        <w:rPr>
          <w:sz w:val="28"/>
          <w:szCs w:val="28"/>
          <w:lang w:val="en-US"/>
        </w:rPr>
        <w:t>1994,</w:t>
      </w:r>
      <w:r w:rsidRPr="001B6703">
        <w:rPr>
          <w:sz w:val="28"/>
          <w:szCs w:val="28"/>
          <w:lang w:val="en-US"/>
        </w:rPr>
        <w:t>Vol. 47, P.471-505.</w:t>
      </w:r>
    </w:p>
    <w:p w:rsidR="003831EE" w:rsidRPr="001B6703" w:rsidRDefault="003831EE" w:rsidP="00631A87">
      <w:pPr>
        <w:numPr>
          <w:ilvl w:val="0"/>
          <w:numId w:val="4"/>
        </w:numPr>
        <w:tabs>
          <w:tab w:val="left" w:pos="360"/>
        </w:tabs>
        <w:spacing w:line="360" w:lineRule="auto"/>
        <w:ind w:left="0" w:firstLine="0"/>
        <w:jc w:val="both"/>
        <w:rPr>
          <w:sz w:val="28"/>
          <w:szCs w:val="28"/>
          <w:lang w:val="en-US"/>
        </w:rPr>
      </w:pPr>
      <w:r w:rsidRPr="001B6703">
        <w:rPr>
          <w:sz w:val="28"/>
          <w:szCs w:val="28"/>
          <w:lang w:val="en-US"/>
        </w:rPr>
        <w:t> Rybak M. The pharmacokinetic profile of a new generation of parenteral cephalosporin. //Am. J. Med. – 1996, Vol. 100 (Suppl. 6A), P.39-44</w:t>
      </w:r>
    </w:p>
    <w:p w:rsidR="003831EE" w:rsidRPr="001B6703" w:rsidRDefault="003831EE" w:rsidP="00631A87">
      <w:pPr>
        <w:numPr>
          <w:ilvl w:val="0"/>
          <w:numId w:val="4"/>
        </w:numPr>
        <w:tabs>
          <w:tab w:val="left" w:pos="360"/>
        </w:tabs>
        <w:spacing w:line="360" w:lineRule="auto"/>
        <w:ind w:left="0" w:firstLine="0"/>
        <w:jc w:val="both"/>
        <w:rPr>
          <w:sz w:val="28"/>
          <w:szCs w:val="28"/>
          <w:lang w:val="en-US"/>
        </w:rPr>
      </w:pPr>
      <w:r w:rsidRPr="001B6703">
        <w:rPr>
          <w:sz w:val="28"/>
          <w:szCs w:val="28"/>
          <w:lang w:val="de-DE"/>
        </w:rPr>
        <w:t xml:space="preserve">Van der Auwera P, Santella PJ. </w:t>
      </w:r>
      <w:r w:rsidRPr="001B6703">
        <w:rPr>
          <w:sz w:val="28"/>
          <w:szCs w:val="28"/>
          <w:lang w:val="en-US"/>
        </w:rPr>
        <w:t>Pharmacokinetics of cefepime: a review. //J. Antimicrob. Chemother. – 1993, Vol</w:t>
      </w:r>
      <w:r w:rsidR="00CE05D1" w:rsidRPr="001B6703">
        <w:rPr>
          <w:sz w:val="28"/>
          <w:szCs w:val="28"/>
          <w:lang w:val="en-US"/>
        </w:rPr>
        <w:t>.</w:t>
      </w:r>
      <w:r w:rsidRPr="001B6703">
        <w:rPr>
          <w:sz w:val="28"/>
          <w:szCs w:val="28"/>
          <w:lang w:val="en-US"/>
        </w:rPr>
        <w:t xml:space="preserve"> 32 (Suppl. B), P.103-116</w:t>
      </w:r>
    </w:p>
    <w:p w:rsidR="003831EE" w:rsidRPr="001B6703" w:rsidRDefault="003831EE" w:rsidP="00631A87">
      <w:pPr>
        <w:numPr>
          <w:ilvl w:val="0"/>
          <w:numId w:val="4"/>
        </w:numPr>
        <w:tabs>
          <w:tab w:val="left" w:pos="360"/>
        </w:tabs>
        <w:spacing w:line="360" w:lineRule="auto"/>
        <w:ind w:left="0" w:firstLine="0"/>
        <w:jc w:val="both"/>
        <w:rPr>
          <w:sz w:val="28"/>
          <w:szCs w:val="28"/>
          <w:lang w:val="en-US"/>
        </w:rPr>
      </w:pPr>
      <w:r w:rsidRPr="001B6703">
        <w:rPr>
          <w:sz w:val="28"/>
          <w:szCs w:val="28"/>
          <w:lang w:val="en-US"/>
        </w:rPr>
        <w:t xml:space="preserve"> </w:t>
      </w:r>
      <w:smartTag w:uri="urn:schemas-microsoft-com:office:smarttags" w:element="Street">
        <w:r w:rsidRPr="001B6703">
          <w:rPr>
            <w:sz w:val="28"/>
            <w:szCs w:val="28"/>
            <w:lang w:val="en-US"/>
          </w:rPr>
          <w:t>Baldwin DR</w:t>
        </w:r>
      </w:smartTag>
      <w:r w:rsidRPr="001B6703">
        <w:rPr>
          <w:sz w:val="28"/>
          <w:szCs w:val="28"/>
          <w:lang w:val="en-US"/>
        </w:rPr>
        <w:t>. The penetration of the fourth generation parenteral cephalosporins.</w:t>
      </w:r>
      <w:r w:rsidR="00CE05D1" w:rsidRPr="001B6703">
        <w:rPr>
          <w:sz w:val="28"/>
          <w:szCs w:val="28"/>
          <w:lang w:val="en-US"/>
        </w:rPr>
        <w:t xml:space="preserve"> //J. Chemotherapy. – 1996, Vol. </w:t>
      </w:r>
      <w:r w:rsidRPr="001B6703">
        <w:rPr>
          <w:sz w:val="28"/>
          <w:szCs w:val="28"/>
          <w:lang w:val="en-US"/>
        </w:rPr>
        <w:t xml:space="preserve">8 (Suppl. 2), P. </w:t>
      </w:r>
      <w:r w:rsidR="00DC3E19" w:rsidRPr="001B6703">
        <w:rPr>
          <w:sz w:val="28"/>
          <w:szCs w:val="28"/>
          <w:lang w:val="en-US"/>
        </w:rPr>
        <w:t>71-82</w:t>
      </w:r>
    </w:p>
    <w:p w:rsidR="00DC3E19" w:rsidRPr="001B6703" w:rsidRDefault="003831EE" w:rsidP="00631A87">
      <w:pPr>
        <w:numPr>
          <w:ilvl w:val="0"/>
          <w:numId w:val="4"/>
        </w:numPr>
        <w:tabs>
          <w:tab w:val="left" w:pos="360"/>
        </w:tabs>
        <w:spacing w:line="360" w:lineRule="auto"/>
        <w:ind w:left="0" w:firstLine="0"/>
        <w:jc w:val="both"/>
        <w:rPr>
          <w:sz w:val="28"/>
          <w:szCs w:val="28"/>
          <w:lang w:val="en-US"/>
        </w:rPr>
      </w:pPr>
      <w:r w:rsidRPr="001B6703">
        <w:rPr>
          <w:sz w:val="28"/>
          <w:szCs w:val="28"/>
          <w:lang w:val="en-US"/>
        </w:rPr>
        <w:t xml:space="preserve">Craig WA. The pharmacokinetics of cefpirome: rationale for a twelve-hour dosing regimen. </w:t>
      </w:r>
      <w:r w:rsidR="00DC3E19" w:rsidRPr="001B6703">
        <w:rPr>
          <w:sz w:val="28"/>
          <w:szCs w:val="28"/>
          <w:lang w:val="en-US"/>
        </w:rPr>
        <w:t>//</w:t>
      </w:r>
      <w:r w:rsidRPr="001B6703">
        <w:rPr>
          <w:sz w:val="28"/>
          <w:szCs w:val="28"/>
          <w:lang w:val="en-US"/>
        </w:rPr>
        <w:t xml:space="preserve">Scand. J. Infect. Dis. </w:t>
      </w:r>
      <w:r w:rsidR="00CE05D1" w:rsidRPr="001B6703">
        <w:rPr>
          <w:sz w:val="28"/>
          <w:szCs w:val="28"/>
          <w:lang w:val="en-US"/>
        </w:rPr>
        <w:t>– 1993, Vol.</w:t>
      </w:r>
      <w:r w:rsidR="00DC3E19" w:rsidRPr="001B6703">
        <w:rPr>
          <w:sz w:val="28"/>
          <w:szCs w:val="28"/>
          <w:lang w:val="en-US"/>
        </w:rPr>
        <w:t xml:space="preserve"> 91, P. 33-40</w:t>
      </w:r>
    </w:p>
    <w:p w:rsidR="000D6D28" w:rsidRPr="001B6703" w:rsidRDefault="000D6D28" w:rsidP="00631A87">
      <w:pPr>
        <w:numPr>
          <w:ilvl w:val="0"/>
          <w:numId w:val="4"/>
        </w:numPr>
        <w:tabs>
          <w:tab w:val="left" w:pos="360"/>
        </w:tabs>
        <w:spacing w:line="360" w:lineRule="auto"/>
        <w:ind w:left="0" w:firstLine="0"/>
        <w:jc w:val="both"/>
        <w:rPr>
          <w:sz w:val="28"/>
          <w:szCs w:val="28"/>
        </w:rPr>
      </w:pPr>
      <w:r w:rsidRPr="001B6703">
        <w:rPr>
          <w:sz w:val="28"/>
          <w:szCs w:val="28"/>
        </w:rPr>
        <w:t>Камнев Ю.В. Новые режимы введения цефалоспоринов и аминогликозидов: связь фармакодинамики и фармакокинетики//Антибиотики и химиотерапия. –</w:t>
      </w:r>
      <w:r w:rsidR="00CE05D1" w:rsidRPr="001B6703">
        <w:rPr>
          <w:sz w:val="28"/>
          <w:szCs w:val="28"/>
        </w:rPr>
        <w:t xml:space="preserve"> 1992,</w:t>
      </w:r>
      <w:r w:rsidRPr="001B6703">
        <w:rPr>
          <w:sz w:val="28"/>
          <w:szCs w:val="28"/>
        </w:rPr>
        <w:t>Т.37,№2,С.44-49</w:t>
      </w:r>
      <w:r w:rsidR="00EE0944" w:rsidRPr="001B6703">
        <w:rPr>
          <w:sz w:val="28"/>
          <w:szCs w:val="28"/>
        </w:rPr>
        <w:t xml:space="preserve"> </w:t>
      </w:r>
    </w:p>
    <w:p w:rsidR="00972EF4" w:rsidRPr="001B6703" w:rsidRDefault="00A739C2" w:rsidP="00631A87">
      <w:pPr>
        <w:numPr>
          <w:ilvl w:val="0"/>
          <w:numId w:val="4"/>
        </w:numPr>
        <w:tabs>
          <w:tab w:val="left" w:pos="360"/>
        </w:tabs>
        <w:spacing w:line="360" w:lineRule="auto"/>
        <w:ind w:left="0" w:firstLine="0"/>
        <w:jc w:val="both"/>
        <w:rPr>
          <w:sz w:val="28"/>
          <w:szCs w:val="28"/>
        </w:rPr>
      </w:pPr>
      <w:r w:rsidRPr="001B6703">
        <w:rPr>
          <w:sz w:val="28"/>
          <w:szCs w:val="28"/>
        </w:rPr>
        <w:t xml:space="preserve">Навашин </w:t>
      </w:r>
      <w:r w:rsidR="00EE0944" w:rsidRPr="001B6703">
        <w:rPr>
          <w:sz w:val="28"/>
          <w:szCs w:val="28"/>
        </w:rPr>
        <w:t xml:space="preserve">С.М., </w:t>
      </w:r>
      <w:r w:rsidRPr="001B6703">
        <w:rPr>
          <w:sz w:val="28"/>
          <w:szCs w:val="28"/>
        </w:rPr>
        <w:t xml:space="preserve">Фомина </w:t>
      </w:r>
      <w:r w:rsidR="00EE0944" w:rsidRPr="001B6703">
        <w:rPr>
          <w:sz w:val="28"/>
          <w:szCs w:val="28"/>
        </w:rPr>
        <w:t xml:space="preserve">И.П., </w:t>
      </w:r>
      <w:r w:rsidRPr="001B6703">
        <w:rPr>
          <w:sz w:val="28"/>
          <w:szCs w:val="28"/>
        </w:rPr>
        <w:t xml:space="preserve">Сазыкин </w:t>
      </w:r>
      <w:r w:rsidR="00EE0944" w:rsidRPr="001B6703">
        <w:rPr>
          <w:sz w:val="28"/>
          <w:szCs w:val="28"/>
        </w:rPr>
        <w:t>Ю.О. Антибиотики группы аминогликозидов. М.:</w:t>
      </w:r>
      <w:r w:rsidR="000D6D28" w:rsidRPr="001B6703">
        <w:rPr>
          <w:sz w:val="28"/>
          <w:szCs w:val="28"/>
        </w:rPr>
        <w:t xml:space="preserve"> Медицина, 1977,</w:t>
      </w:r>
      <w:r w:rsidR="00DB6367" w:rsidRPr="001B6703">
        <w:rPr>
          <w:sz w:val="28"/>
          <w:szCs w:val="28"/>
        </w:rPr>
        <w:t xml:space="preserve"> </w:t>
      </w:r>
      <w:r w:rsidR="000D6D28" w:rsidRPr="001B6703">
        <w:rPr>
          <w:sz w:val="28"/>
          <w:szCs w:val="28"/>
        </w:rPr>
        <w:t>С</w:t>
      </w:r>
      <w:r w:rsidR="00EE0944" w:rsidRPr="001B6703">
        <w:rPr>
          <w:sz w:val="28"/>
          <w:szCs w:val="28"/>
        </w:rPr>
        <w:t>.5-29, 94-103.</w:t>
      </w:r>
      <w:r w:rsidR="00972EF4" w:rsidRPr="001B6703">
        <w:rPr>
          <w:sz w:val="28"/>
          <w:szCs w:val="28"/>
        </w:rPr>
        <w:t xml:space="preserve"> </w:t>
      </w:r>
    </w:p>
    <w:p w:rsidR="00245593" w:rsidRPr="001B6703" w:rsidRDefault="00EE0944" w:rsidP="00631A87">
      <w:pPr>
        <w:numPr>
          <w:ilvl w:val="0"/>
          <w:numId w:val="4"/>
        </w:numPr>
        <w:tabs>
          <w:tab w:val="left" w:pos="360"/>
        </w:tabs>
        <w:spacing w:line="360" w:lineRule="auto"/>
        <w:ind w:left="0" w:firstLine="0"/>
        <w:jc w:val="both"/>
        <w:rPr>
          <w:sz w:val="28"/>
          <w:szCs w:val="28"/>
        </w:rPr>
      </w:pPr>
      <w:r w:rsidRPr="001B6703">
        <w:rPr>
          <w:sz w:val="28"/>
          <w:szCs w:val="28"/>
        </w:rPr>
        <w:t xml:space="preserve"> </w:t>
      </w:r>
      <w:r w:rsidR="00A739C2" w:rsidRPr="001B6703">
        <w:rPr>
          <w:sz w:val="28"/>
          <w:szCs w:val="28"/>
        </w:rPr>
        <w:t xml:space="preserve">Навашин </w:t>
      </w:r>
      <w:r w:rsidRPr="001B6703">
        <w:rPr>
          <w:sz w:val="28"/>
          <w:szCs w:val="28"/>
        </w:rPr>
        <w:t xml:space="preserve">С.М., </w:t>
      </w:r>
      <w:r w:rsidR="00A739C2" w:rsidRPr="001B6703">
        <w:rPr>
          <w:sz w:val="28"/>
          <w:szCs w:val="28"/>
        </w:rPr>
        <w:t xml:space="preserve">Фомина </w:t>
      </w:r>
      <w:r w:rsidRPr="001B6703">
        <w:rPr>
          <w:sz w:val="28"/>
          <w:szCs w:val="28"/>
        </w:rPr>
        <w:t>И.П.</w:t>
      </w:r>
      <w:r w:rsidR="00A739C2" w:rsidRPr="001B6703">
        <w:rPr>
          <w:sz w:val="28"/>
          <w:szCs w:val="28"/>
        </w:rPr>
        <w:t xml:space="preserve"> </w:t>
      </w:r>
      <w:r w:rsidRPr="001B6703">
        <w:rPr>
          <w:sz w:val="28"/>
          <w:szCs w:val="28"/>
        </w:rPr>
        <w:t>Рациональная антибиотикотерпия. М.:</w:t>
      </w:r>
      <w:r w:rsidR="000D6D28" w:rsidRPr="001B6703">
        <w:rPr>
          <w:sz w:val="28"/>
          <w:szCs w:val="28"/>
        </w:rPr>
        <w:t xml:space="preserve"> Медицина, 1982, С</w:t>
      </w:r>
      <w:r w:rsidRPr="001B6703">
        <w:rPr>
          <w:sz w:val="28"/>
          <w:szCs w:val="28"/>
        </w:rPr>
        <w:t>.214-227, 248-270.</w:t>
      </w:r>
    </w:p>
    <w:p w:rsidR="00C8383D" w:rsidRPr="001B6703" w:rsidRDefault="00A739C2" w:rsidP="00631A87">
      <w:pPr>
        <w:numPr>
          <w:ilvl w:val="0"/>
          <w:numId w:val="4"/>
        </w:numPr>
        <w:tabs>
          <w:tab w:val="left" w:pos="360"/>
        </w:tabs>
        <w:spacing w:line="360" w:lineRule="auto"/>
        <w:ind w:left="0" w:firstLine="0"/>
        <w:jc w:val="both"/>
        <w:rPr>
          <w:sz w:val="28"/>
          <w:szCs w:val="28"/>
        </w:rPr>
      </w:pPr>
      <w:r w:rsidRPr="001B6703">
        <w:rPr>
          <w:sz w:val="28"/>
          <w:szCs w:val="28"/>
        </w:rPr>
        <w:t>Фомина И.П. Современные аминогликозиды: значение в инфекционной патологии. Особенности действия.//РМЖ, Антибиотики</w:t>
      </w:r>
      <w:r w:rsidR="00245593" w:rsidRPr="001B6703">
        <w:rPr>
          <w:sz w:val="28"/>
          <w:szCs w:val="28"/>
        </w:rPr>
        <w:t>. – 1997,</w:t>
      </w:r>
      <w:r w:rsidR="001B6703">
        <w:rPr>
          <w:sz w:val="28"/>
          <w:szCs w:val="28"/>
        </w:rPr>
        <w:t xml:space="preserve"> </w:t>
      </w:r>
      <w:r w:rsidR="00CE05D1" w:rsidRPr="001B6703">
        <w:rPr>
          <w:sz w:val="28"/>
          <w:szCs w:val="28"/>
        </w:rPr>
        <w:t>Т 5,</w:t>
      </w:r>
      <w:r w:rsidR="00245593" w:rsidRPr="001B6703">
        <w:rPr>
          <w:sz w:val="28"/>
          <w:szCs w:val="28"/>
        </w:rPr>
        <w:t>№ 21</w:t>
      </w:r>
      <w:r w:rsidR="00CE05D1" w:rsidRPr="001B6703">
        <w:rPr>
          <w:sz w:val="28"/>
          <w:szCs w:val="28"/>
        </w:rPr>
        <w:t>,</w:t>
      </w:r>
      <w:r w:rsidR="00245593" w:rsidRPr="001B6703">
        <w:rPr>
          <w:sz w:val="28"/>
          <w:szCs w:val="28"/>
        </w:rPr>
        <w:t>с.</w:t>
      </w:r>
      <w:r w:rsidR="00CE05D1" w:rsidRPr="00631A87">
        <w:rPr>
          <w:sz w:val="28"/>
          <w:szCs w:val="28"/>
        </w:rPr>
        <w:t>47-56</w:t>
      </w:r>
      <w:r w:rsidR="00245593" w:rsidRPr="001B6703">
        <w:rPr>
          <w:sz w:val="28"/>
          <w:szCs w:val="28"/>
        </w:rPr>
        <w:t xml:space="preserve"> </w:t>
      </w:r>
      <w:bookmarkStart w:id="2" w:name="_GoBack"/>
      <w:bookmarkEnd w:id="2"/>
    </w:p>
    <w:sectPr w:rsidR="00C8383D" w:rsidRPr="001B6703" w:rsidSect="001B6703">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91D" w:rsidRDefault="00B8491D">
      <w:r>
        <w:separator/>
      </w:r>
    </w:p>
  </w:endnote>
  <w:endnote w:type="continuationSeparator" w:id="0">
    <w:p w:rsidR="00B8491D" w:rsidRDefault="00B8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19" w:rsidRDefault="00570619" w:rsidP="00AC61F4">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70619" w:rsidRDefault="00570619" w:rsidP="00EE094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19" w:rsidRDefault="00570619" w:rsidP="00EE0944">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7D" w:rsidRDefault="009A5E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91D" w:rsidRDefault="00B8491D">
      <w:r>
        <w:separator/>
      </w:r>
    </w:p>
  </w:footnote>
  <w:footnote w:type="continuationSeparator" w:id="0">
    <w:p w:rsidR="00B8491D" w:rsidRDefault="00B84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7D" w:rsidRDefault="009A5E7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7D" w:rsidRDefault="009A5E7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7D" w:rsidRDefault="009A5E7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9ED063F"/>
    <w:multiLevelType w:val="hybridMultilevel"/>
    <w:tmpl w:val="E34A262A"/>
    <w:lvl w:ilvl="0" w:tplc="1FA2F18A">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117D1D2F"/>
    <w:multiLevelType w:val="multilevel"/>
    <w:tmpl w:val="AAF05F2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05"/>
        </w:tabs>
        <w:ind w:left="705" w:hanging="405"/>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
    <w:nsid w:val="1BA3645D"/>
    <w:multiLevelType w:val="singleLevel"/>
    <w:tmpl w:val="3D4E4764"/>
    <w:lvl w:ilvl="0">
      <w:numFmt w:val="bullet"/>
      <w:lvlText w:val="•"/>
      <w:lvlJc w:val="left"/>
    </w:lvl>
  </w:abstractNum>
  <w:abstractNum w:abstractNumId="3">
    <w:nsid w:val="358F67C0"/>
    <w:multiLevelType w:val="hybridMultilevel"/>
    <w:tmpl w:val="DD2205C2"/>
    <w:lvl w:ilvl="0" w:tplc="53BE35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531020"/>
    <w:multiLevelType w:val="hybridMultilevel"/>
    <w:tmpl w:val="BCE8A7FA"/>
    <w:lvl w:ilvl="0" w:tplc="AF40D35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3D19A8"/>
    <w:multiLevelType w:val="hybridMultilevel"/>
    <w:tmpl w:val="98E4ED46"/>
    <w:lvl w:ilvl="0" w:tplc="C38E9A36">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6">
    <w:nsid w:val="50825B6F"/>
    <w:multiLevelType w:val="hybridMultilevel"/>
    <w:tmpl w:val="FF505CDC"/>
    <w:lvl w:ilvl="0" w:tplc="4B009D0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113815"/>
    <w:multiLevelType w:val="hybridMultilevel"/>
    <w:tmpl w:val="CA4666FC"/>
    <w:lvl w:ilvl="0" w:tplc="F442181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223D00"/>
    <w:multiLevelType w:val="hybridMultilevel"/>
    <w:tmpl w:val="EF16E792"/>
    <w:lvl w:ilvl="0" w:tplc="AF40D35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1FB1B2A"/>
    <w:multiLevelType w:val="hybridMultilevel"/>
    <w:tmpl w:val="AED6F3E0"/>
    <w:lvl w:ilvl="0" w:tplc="F574217A">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9453D29"/>
    <w:multiLevelType w:val="hybridMultilevel"/>
    <w:tmpl w:val="FF38B4A6"/>
    <w:lvl w:ilvl="0" w:tplc="5458227A">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1">
    <w:nsid w:val="72D05BF0"/>
    <w:multiLevelType w:val="hybridMultilevel"/>
    <w:tmpl w:val="B8DC78B8"/>
    <w:lvl w:ilvl="0" w:tplc="D2A823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F7A3F2C"/>
    <w:multiLevelType w:val="hybridMultilevel"/>
    <w:tmpl w:val="5C64E792"/>
    <w:lvl w:ilvl="0" w:tplc="AF40D35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7"/>
  </w:num>
  <w:num w:numId="6">
    <w:abstractNumId w:val="0"/>
  </w:num>
  <w:num w:numId="7">
    <w:abstractNumId w:val="5"/>
  </w:num>
  <w:num w:numId="8">
    <w:abstractNumId w:val="12"/>
  </w:num>
  <w:num w:numId="9">
    <w:abstractNumId w:val="10"/>
  </w:num>
  <w:num w:numId="10">
    <w:abstractNumId w:val="11"/>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A27"/>
    <w:rsid w:val="00002B60"/>
    <w:rsid w:val="00002FF8"/>
    <w:rsid w:val="00017718"/>
    <w:rsid w:val="000223ED"/>
    <w:rsid w:val="000250C7"/>
    <w:rsid w:val="00025530"/>
    <w:rsid w:val="0003214B"/>
    <w:rsid w:val="00034FA8"/>
    <w:rsid w:val="00036E28"/>
    <w:rsid w:val="00037691"/>
    <w:rsid w:val="00043775"/>
    <w:rsid w:val="0005107F"/>
    <w:rsid w:val="000647F6"/>
    <w:rsid w:val="00067330"/>
    <w:rsid w:val="0007021D"/>
    <w:rsid w:val="000745B7"/>
    <w:rsid w:val="000923F2"/>
    <w:rsid w:val="00093A3A"/>
    <w:rsid w:val="00095B33"/>
    <w:rsid w:val="00096560"/>
    <w:rsid w:val="000975AA"/>
    <w:rsid w:val="000B2F1D"/>
    <w:rsid w:val="000B4181"/>
    <w:rsid w:val="000B53AA"/>
    <w:rsid w:val="000C5D0B"/>
    <w:rsid w:val="000D6034"/>
    <w:rsid w:val="000D6C09"/>
    <w:rsid w:val="000D6D28"/>
    <w:rsid w:val="000D7494"/>
    <w:rsid w:val="000E05CD"/>
    <w:rsid w:val="000E1C21"/>
    <w:rsid w:val="000E5F4F"/>
    <w:rsid w:val="000F052A"/>
    <w:rsid w:val="001014CE"/>
    <w:rsid w:val="00103559"/>
    <w:rsid w:val="001039DA"/>
    <w:rsid w:val="00103F70"/>
    <w:rsid w:val="00105DF9"/>
    <w:rsid w:val="0012059C"/>
    <w:rsid w:val="00121A4F"/>
    <w:rsid w:val="0012299A"/>
    <w:rsid w:val="001247D8"/>
    <w:rsid w:val="00142C72"/>
    <w:rsid w:val="00144E37"/>
    <w:rsid w:val="001466D9"/>
    <w:rsid w:val="00171EA4"/>
    <w:rsid w:val="0018612C"/>
    <w:rsid w:val="00191982"/>
    <w:rsid w:val="00193477"/>
    <w:rsid w:val="00194447"/>
    <w:rsid w:val="00197893"/>
    <w:rsid w:val="001B6703"/>
    <w:rsid w:val="001C149C"/>
    <w:rsid w:val="001D7DD5"/>
    <w:rsid w:val="001E1A73"/>
    <w:rsid w:val="001E2462"/>
    <w:rsid w:val="00212219"/>
    <w:rsid w:val="00230511"/>
    <w:rsid w:val="00230F72"/>
    <w:rsid w:val="002311A6"/>
    <w:rsid w:val="002338CE"/>
    <w:rsid w:val="00237665"/>
    <w:rsid w:val="00245593"/>
    <w:rsid w:val="0026350F"/>
    <w:rsid w:val="00264D98"/>
    <w:rsid w:val="00265A13"/>
    <w:rsid w:val="0027107E"/>
    <w:rsid w:val="00284B77"/>
    <w:rsid w:val="00291E65"/>
    <w:rsid w:val="002B24FA"/>
    <w:rsid w:val="002B33BE"/>
    <w:rsid w:val="002B38C6"/>
    <w:rsid w:val="002B710C"/>
    <w:rsid w:val="002C2B4F"/>
    <w:rsid w:val="002D49C5"/>
    <w:rsid w:val="002D5F19"/>
    <w:rsid w:val="002D5FC1"/>
    <w:rsid w:val="002F111E"/>
    <w:rsid w:val="002F2B1C"/>
    <w:rsid w:val="002F7AB6"/>
    <w:rsid w:val="00305473"/>
    <w:rsid w:val="003065F0"/>
    <w:rsid w:val="00310855"/>
    <w:rsid w:val="003151CD"/>
    <w:rsid w:val="00324C0C"/>
    <w:rsid w:val="003305D8"/>
    <w:rsid w:val="00330788"/>
    <w:rsid w:val="00330EA5"/>
    <w:rsid w:val="003330DB"/>
    <w:rsid w:val="0034485A"/>
    <w:rsid w:val="00345536"/>
    <w:rsid w:val="00350D9D"/>
    <w:rsid w:val="0035250D"/>
    <w:rsid w:val="003534AE"/>
    <w:rsid w:val="00353F06"/>
    <w:rsid w:val="003540F7"/>
    <w:rsid w:val="00363540"/>
    <w:rsid w:val="003831EE"/>
    <w:rsid w:val="00384ABF"/>
    <w:rsid w:val="00396187"/>
    <w:rsid w:val="003A2F9A"/>
    <w:rsid w:val="003B3C44"/>
    <w:rsid w:val="003B474A"/>
    <w:rsid w:val="003B711A"/>
    <w:rsid w:val="003C0FAB"/>
    <w:rsid w:val="003C12C3"/>
    <w:rsid w:val="003C666B"/>
    <w:rsid w:val="003F7971"/>
    <w:rsid w:val="00401C4C"/>
    <w:rsid w:val="00413A91"/>
    <w:rsid w:val="00417137"/>
    <w:rsid w:val="004343C9"/>
    <w:rsid w:val="00447C55"/>
    <w:rsid w:val="0045317D"/>
    <w:rsid w:val="00474D7A"/>
    <w:rsid w:val="004807C2"/>
    <w:rsid w:val="0048372F"/>
    <w:rsid w:val="00485524"/>
    <w:rsid w:val="004A2152"/>
    <w:rsid w:val="004A6143"/>
    <w:rsid w:val="004D651D"/>
    <w:rsid w:val="004E1BB3"/>
    <w:rsid w:val="004E323C"/>
    <w:rsid w:val="00503006"/>
    <w:rsid w:val="005129A7"/>
    <w:rsid w:val="00520AD3"/>
    <w:rsid w:val="00524349"/>
    <w:rsid w:val="005337CF"/>
    <w:rsid w:val="00536FAF"/>
    <w:rsid w:val="00541E32"/>
    <w:rsid w:val="00555E12"/>
    <w:rsid w:val="00570619"/>
    <w:rsid w:val="0057402D"/>
    <w:rsid w:val="00574F8F"/>
    <w:rsid w:val="005819DC"/>
    <w:rsid w:val="00583EDD"/>
    <w:rsid w:val="00587666"/>
    <w:rsid w:val="00590700"/>
    <w:rsid w:val="00591FA7"/>
    <w:rsid w:val="00592287"/>
    <w:rsid w:val="00594238"/>
    <w:rsid w:val="005A58B0"/>
    <w:rsid w:val="005C44FE"/>
    <w:rsid w:val="005C6693"/>
    <w:rsid w:val="005C7CEE"/>
    <w:rsid w:val="005D0174"/>
    <w:rsid w:val="005D5039"/>
    <w:rsid w:val="005D74E0"/>
    <w:rsid w:val="005E236C"/>
    <w:rsid w:val="005F7354"/>
    <w:rsid w:val="00600992"/>
    <w:rsid w:val="00607261"/>
    <w:rsid w:val="00611BBC"/>
    <w:rsid w:val="006127EA"/>
    <w:rsid w:val="00612CC3"/>
    <w:rsid w:val="0062155B"/>
    <w:rsid w:val="00625766"/>
    <w:rsid w:val="00630BBC"/>
    <w:rsid w:val="00631A87"/>
    <w:rsid w:val="00637F6D"/>
    <w:rsid w:val="00673554"/>
    <w:rsid w:val="00681117"/>
    <w:rsid w:val="00685C0A"/>
    <w:rsid w:val="00696843"/>
    <w:rsid w:val="006B6594"/>
    <w:rsid w:val="006C42D1"/>
    <w:rsid w:val="006D09B4"/>
    <w:rsid w:val="006D25A5"/>
    <w:rsid w:val="006E259D"/>
    <w:rsid w:val="006E2AAC"/>
    <w:rsid w:val="006F159F"/>
    <w:rsid w:val="006F16A7"/>
    <w:rsid w:val="00703EF3"/>
    <w:rsid w:val="00706007"/>
    <w:rsid w:val="00712B6E"/>
    <w:rsid w:val="0072044F"/>
    <w:rsid w:val="00726740"/>
    <w:rsid w:val="00730B4A"/>
    <w:rsid w:val="00734B0F"/>
    <w:rsid w:val="00746775"/>
    <w:rsid w:val="007561F1"/>
    <w:rsid w:val="00761866"/>
    <w:rsid w:val="007620F6"/>
    <w:rsid w:val="0076241D"/>
    <w:rsid w:val="00770570"/>
    <w:rsid w:val="00771BCA"/>
    <w:rsid w:val="00791098"/>
    <w:rsid w:val="00795945"/>
    <w:rsid w:val="007A7032"/>
    <w:rsid w:val="007B5741"/>
    <w:rsid w:val="007B6DCD"/>
    <w:rsid w:val="007D0ADE"/>
    <w:rsid w:val="007E4BF7"/>
    <w:rsid w:val="007F5FA8"/>
    <w:rsid w:val="007F6765"/>
    <w:rsid w:val="008112A7"/>
    <w:rsid w:val="0081240E"/>
    <w:rsid w:val="008203D2"/>
    <w:rsid w:val="008216D9"/>
    <w:rsid w:val="00834BD0"/>
    <w:rsid w:val="00840887"/>
    <w:rsid w:val="00840C57"/>
    <w:rsid w:val="00841671"/>
    <w:rsid w:val="008420AB"/>
    <w:rsid w:val="008602E5"/>
    <w:rsid w:val="00860558"/>
    <w:rsid w:val="00863CFF"/>
    <w:rsid w:val="00870922"/>
    <w:rsid w:val="0087484D"/>
    <w:rsid w:val="00877F0A"/>
    <w:rsid w:val="00881A67"/>
    <w:rsid w:val="00881D9A"/>
    <w:rsid w:val="008A24AE"/>
    <w:rsid w:val="008A3844"/>
    <w:rsid w:val="008A6B62"/>
    <w:rsid w:val="008A79D9"/>
    <w:rsid w:val="008B313C"/>
    <w:rsid w:val="008C5DC8"/>
    <w:rsid w:val="008C77EB"/>
    <w:rsid w:val="008D74EF"/>
    <w:rsid w:val="008D78D8"/>
    <w:rsid w:val="008E112D"/>
    <w:rsid w:val="008E4414"/>
    <w:rsid w:val="008E4F89"/>
    <w:rsid w:val="008F195F"/>
    <w:rsid w:val="008F59E6"/>
    <w:rsid w:val="008F5F48"/>
    <w:rsid w:val="00902DE6"/>
    <w:rsid w:val="009113A8"/>
    <w:rsid w:val="00937A41"/>
    <w:rsid w:val="0094766D"/>
    <w:rsid w:val="009477EA"/>
    <w:rsid w:val="00965C16"/>
    <w:rsid w:val="0097221E"/>
    <w:rsid w:val="00972EF4"/>
    <w:rsid w:val="00994604"/>
    <w:rsid w:val="009A0678"/>
    <w:rsid w:val="009A1116"/>
    <w:rsid w:val="009A1DA2"/>
    <w:rsid w:val="009A5E7D"/>
    <w:rsid w:val="009A63DC"/>
    <w:rsid w:val="009B62A6"/>
    <w:rsid w:val="009B6A6B"/>
    <w:rsid w:val="009B794B"/>
    <w:rsid w:val="009C08F6"/>
    <w:rsid w:val="009F4488"/>
    <w:rsid w:val="00A06A36"/>
    <w:rsid w:val="00A21422"/>
    <w:rsid w:val="00A2560A"/>
    <w:rsid w:val="00A27CD9"/>
    <w:rsid w:val="00A36484"/>
    <w:rsid w:val="00A37C85"/>
    <w:rsid w:val="00A5452F"/>
    <w:rsid w:val="00A55D88"/>
    <w:rsid w:val="00A60209"/>
    <w:rsid w:val="00A6332B"/>
    <w:rsid w:val="00A6343F"/>
    <w:rsid w:val="00A739C2"/>
    <w:rsid w:val="00A73C42"/>
    <w:rsid w:val="00A75CA6"/>
    <w:rsid w:val="00A95C12"/>
    <w:rsid w:val="00AB01EE"/>
    <w:rsid w:val="00AB3D94"/>
    <w:rsid w:val="00AC61F4"/>
    <w:rsid w:val="00AC7F51"/>
    <w:rsid w:val="00AD154D"/>
    <w:rsid w:val="00AD5D79"/>
    <w:rsid w:val="00AE0068"/>
    <w:rsid w:val="00AE1C33"/>
    <w:rsid w:val="00AF571D"/>
    <w:rsid w:val="00AF64C9"/>
    <w:rsid w:val="00B01039"/>
    <w:rsid w:val="00B0684A"/>
    <w:rsid w:val="00B11E73"/>
    <w:rsid w:val="00B13D91"/>
    <w:rsid w:val="00B145BE"/>
    <w:rsid w:val="00B15A88"/>
    <w:rsid w:val="00B27A12"/>
    <w:rsid w:val="00B347CF"/>
    <w:rsid w:val="00B378AA"/>
    <w:rsid w:val="00B41E49"/>
    <w:rsid w:val="00B460D1"/>
    <w:rsid w:val="00B467C9"/>
    <w:rsid w:val="00B542B9"/>
    <w:rsid w:val="00B56A4E"/>
    <w:rsid w:val="00B61274"/>
    <w:rsid w:val="00B75CE1"/>
    <w:rsid w:val="00B76583"/>
    <w:rsid w:val="00B814F0"/>
    <w:rsid w:val="00B820DA"/>
    <w:rsid w:val="00B82ACD"/>
    <w:rsid w:val="00B8491D"/>
    <w:rsid w:val="00BA1570"/>
    <w:rsid w:val="00BA53E1"/>
    <w:rsid w:val="00BB0139"/>
    <w:rsid w:val="00BB1ECE"/>
    <w:rsid w:val="00BB561C"/>
    <w:rsid w:val="00BD28F9"/>
    <w:rsid w:val="00BE21DD"/>
    <w:rsid w:val="00BE76B4"/>
    <w:rsid w:val="00BF10C2"/>
    <w:rsid w:val="00BF357D"/>
    <w:rsid w:val="00BF5977"/>
    <w:rsid w:val="00C1616D"/>
    <w:rsid w:val="00C21A90"/>
    <w:rsid w:val="00C30DF6"/>
    <w:rsid w:val="00C33BCE"/>
    <w:rsid w:val="00C33DF9"/>
    <w:rsid w:val="00C347D0"/>
    <w:rsid w:val="00C51489"/>
    <w:rsid w:val="00C51E5F"/>
    <w:rsid w:val="00C67646"/>
    <w:rsid w:val="00C778CD"/>
    <w:rsid w:val="00C80A3B"/>
    <w:rsid w:val="00C8383D"/>
    <w:rsid w:val="00C838F6"/>
    <w:rsid w:val="00C86760"/>
    <w:rsid w:val="00C91AC4"/>
    <w:rsid w:val="00C956B3"/>
    <w:rsid w:val="00C9764E"/>
    <w:rsid w:val="00CA5485"/>
    <w:rsid w:val="00CB5F4F"/>
    <w:rsid w:val="00CC438F"/>
    <w:rsid w:val="00CD5B64"/>
    <w:rsid w:val="00CD684C"/>
    <w:rsid w:val="00CD74E5"/>
    <w:rsid w:val="00CE05D1"/>
    <w:rsid w:val="00CE2C61"/>
    <w:rsid w:val="00CF3E5A"/>
    <w:rsid w:val="00CF5390"/>
    <w:rsid w:val="00CF5E89"/>
    <w:rsid w:val="00D0742F"/>
    <w:rsid w:val="00D116F7"/>
    <w:rsid w:val="00D20B07"/>
    <w:rsid w:val="00D255E5"/>
    <w:rsid w:val="00D30FBD"/>
    <w:rsid w:val="00D366E9"/>
    <w:rsid w:val="00D37C06"/>
    <w:rsid w:val="00D408EF"/>
    <w:rsid w:val="00D41461"/>
    <w:rsid w:val="00D506DE"/>
    <w:rsid w:val="00D52BE9"/>
    <w:rsid w:val="00D5388E"/>
    <w:rsid w:val="00D62467"/>
    <w:rsid w:val="00D6602D"/>
    <w:rsid w:val="00D91D8E"/>
    <w:rsid w:val="00D971D2"/>
    <w:rsid w:val="00DA20A9"/>
    <w:rsid w:val="00DA2A27"/>
    <w:rsid w:val="00DA2CCC"/>
    <w:rsid w:val="00DA7BFA"/>
    <w:rsid w:val="00DB59A6"/>
    <w:rsid w:val="00DB6367"/>
    <w:rsid w:val="00DB6A40"/>
    <w:rsid w:val="00DC0ED1"/>
    <w:rsid w:val="00DC3E19"/>
    <w:rsid w:val="00DC50EA"/>
    <w:rsid w:val="00DD7B28"/>
    <w:rsid w:val="00DE3562"/>
    <w:rsid w:val="00DE6FE4"/>
    <w:rsid w:val="00DF251A"/>
    <w:rsid w:val="00DF3ADF"/>
    <w:rsid w:val="00DF4F19"/>
    <w:rsid w:val="00E116F3"/>
    <w:rsid w:val="00E17581"/>
    <w:rsid w:val="00E27DBA"/>
    <w:rsid w:val="00E3399B"/>
    <w:rsid w:val="00E33A9E"/>
    <w:rsid w:val="00E34B71"/>
    <w:rsid w:val="00E41313"/>
    <w:rsid w:val="00E42640"/>
    <w:rsid w:val="00E44153"/>
    <w:rsid w:val="00E47250"/>
    <w:rsid w:val="00E54659"/>
    <w:rsid w:val="00E72848"/>
    <w:rsid w:val="00E96692"/>
    <w:rsid w:val="00EA06AE"/>
    <w:rsid w:val="00EA3772"/>
    <w:rsid w:val="00EA5F84"/>
    <w:rsid w:val="00EA61C5"/>
    <w:rsid w:val="00EA7F12"/>
    <w:rsid w:val="00EB132F"/>
    <w:rsid w:val="00EB361C"/>
    <w:rsid w:val="00EC32A9"/>
    <w:rsid w:val="00EC527A"/>
    <w:rsid w:val="00ED56F5"/>
    <w:rsid w:val="00ED7316"/>
    <w:rsid w:val="00EE0944"/>
    <w:rsid w:val="00EF02D9"/>
    <w:rsid w:val="00EF0940"/>
    <w:rsid w:val="00EF337E"/>
    <w:rsid w:val="00F10AF6"/>
    <w:rsid w:val="00F1389F"/>
    <w:rsid w:val="00F16AEC"/>
    <w:rsid w:val="00F1734F"/>
    <w:rsid w:val="00F25E64"/>
    <w:rsid w:val="00F31502"/>
    <w:rsid w:val="00F50573"/>
    <w:rsid w:val="00F51308"/>
    <w:rsid w:val="00F61818"/>
    <w:rsid w:val="00F6546A"/>
    <w:rsid w:val="00F66389"/>
    <w:rsid w:val="00F70F49"/>
    <w:rsid w:val="00F71514"/>
    <w:rsid w:val="00F73AF6"/>
    <w:rsid w:val="00F80E64"/>
    <w:rsid w:val="00F819BE"/>
    <w:rsid w:val="00F82C89"/>
    <w:rsid w:val="00F83E77"/>
    <w:rsid w:val="00F90580"/>
    <w:rsid w:val="00F91928"/>
    <w:rsid w:val="00F94D8F"/>
    <w:rsid w:val="00FA00CC"/>
    <w:rsid w:val="00FA49E4"/>
    <w:rsid w:val="00FB369F"/>
    <w:rsid w:val="00FC019D"/>
    <w:rsid w:val="00FC23A6"/>
    <w:rsid w:val="00FC4668"/>
    <w:rsid w:val="00FC4AFF"/>
    <w:rsid w:val="00FC545A"/>
    <w:rsid w:val="00FC7076"/>
    <w:rsid w:val="00FC719A"/>
    <w:rsid w:val="00FC729D"/>
    <w:rsid w:val="00FD4D6C"/>
    <w:rsid w:val="00FE20CD"/>
    <w:rsid w:val="00FE5406"/>
    <w:rsid w:val="00FF6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Street"/>
  <w:smartTagType w:namespaceuri="urn:schemas-microsoft-com:office:smarttags" w:name="City"/>
  <w:shapeDefaults>
    <o:shapedefaults v:ext="edit" spidmax="1035"/>
    <o:shapelayout v:ext="edit">
      <o:idmap v:ext="edit" data="1"/>
    </o:shapelayout>
  </w:shapeDefaults>
  <w:decimalSymbol w:val=","/>
  <w:listSeparator w:val=";"/>
  <w15:chartTrackingRefBased/>
  <w15:docId w15:val="{22E49D1F-CFEA-4181-9EC0-C645A624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A27"/>
    <w:rPr>
      <w:sz w:val="24"/>
      <w:szCs w:val="24"/>
    </w:rPr>
  </w:style>
  <w:style w:type="paragraph" w:styleId="1">
    <w:name w:val="heading 1"/>
    <w:basedOn w:val="a"/>
    <w:next w:val="a"/>
    <w:qFormat/>
    <w:rsid w:val="00870922"/>
    <w:pPr>
      <w:keepNext/>
      <w:spacing w:before="240" w:after="60"/>
      <w:outlineLvl w:val="0"/>
    </w:pPr>
    <w:rPr>
      <w:rFonts w:ascii="Arial" w:hAnsi="Arial" w:cs="Arial"/>
      <w:b/>
      <w:bCs/>
      <w:kern w:val="32"/>
      <w:sz w:val="32"/>
      <w:szCs w:val="32"/>
    </w:rPr>
  </w:style>
  <w:style w:type="paragraph" w:styleId="2">
    <w:name w:val="heading 2"/>
    <w:basedOn w:val="a"/>
    <w:next w:val="a"/>
    <w:qFormat/>
    <w:rsid w:val="00DA2A27"/>
    <w:pPr>
      <w:keepNext/>
      <w:ind w:left="284" w:right="283"/>
      <w:jc w:val="center"/>
      <w:outlineLvl w:val="1"/>
    </w:pPr>
    <w:rPr>
      <w:color w:val="000000"/>
      <w:kern w:val="1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A2A27"/>
    <w:rPr>
      <w:b/>
      <w:bCs/>
      <w:sz w:val="20"/>
      <w:szCs w:val="20"/>
    </w:rPr>
  </w:style>
  <w:style w:type="paragraph" w:styleId="a4">
    <w:name w:val="Body Text Indent"/>
    <w:basedOn w:val="a"/>
    <w:rsid w:val="00DA2A27"/>
    <w:pPr>
      <w:spacing w:after="120"/>
      <w:ind w:left="283"/>
    </w:pPr>
  </w:style>
  <w:style w:type="paragraph" w:styleId="3">
    <w:name w:val="Body Text Indent 3"/>
    <w:basedOn w:val="a"/>
    <w:rsid w:val="00870922"/>
    <w:pPr>
      <w:spacing w:after="120"/>
      <w:ind w:left="283"/>
    </w:pPr>
    <w:rPr>
      <w:sz w:val="16"/>
      <w:szCs w:val="16"/>
    </w:rPr>
  </w:style>
  <w:style w:type="paragraph" w:styleId="a5">
    <w:name w:val="Body Text"/>
    <w:basedOn w:val="a"/>
    <w:rsid w:val="00870922"/>
    <w:pPr>
      <w:spacing w:after="120"/>
    </w:pPr>
  </w:style>
  <w:style w:type="paragraph" w:styleId="a6">
    <w:name w:val="Block Text"/>
    <w:basedOn w:val="a"/>
    <w:rsid w:val="00870922"/>
    <w:pPr>
      <w:ind w:left="-360" w:right="535" w:firstLine="540"/>
      <w:jc w:val="both"/>
    </w:pPr>
    <w:rPr>
      <w:sz w:val="28"/>
      <w:szCs w:val="28"/>
    </w:rPr>
  </w:style>
  <w:style w:type="table" w:styleId="a7">
    <w:name w:val="Table Grid"/>
    <w:basedOn w:val="a1"/>
    <w:rsid w:val="00352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A75CA6"/>
    <w:pPr>
      <w:ind w:firstLine="240"/>
      <w:jc w:val="both"/>
    </w:pPr>
    <w:rPr>
      <w:color w:val="333333"/>
    </w:rPr>
  </w:style>
  <w:style w:type="character" w:styleId="a9">
    <w:name w:val="Hyperlink"/>
    <w:basedOn w:val="a0"/>
    <w:rsid w:val="00A75CA6"/>
    <w:rPr>
      <w:color w:val="A52A2A"/>
      <w:u w:val="none"/>
      <w:effect w:val="none"/>
    </w:rPr>
  </w:style>
  <w:style w:type="character" w:styleId="aa">
    <w:name w:val="Strong"/>
    <w:basedOn w:val="a0"/>
    <w:qFormat/>
    <w:rsid w:val="00A75CA6"/>
    <w:rPr>
      <w:b/>
    </w:rPr>
  </w:style>
  <w:style w:type="paragraph" w:styleId="ab">
    <w:name w:val="footer"/>
    <w:basedOn w:val="a"/>
    <w:rsid w:val="00EE0944"/>
    <w:pPr>
      <w:tabs>
        <w:tab w:val="center" w:pos="4677"/>
        <w:tab w:val="right" w:pos="9355"/>
      </w:tabs>
    </w:pPr>
  </w:style>
  <w:style w:type="character" w:styleId="ac">
    <w:name w:val="page number"/>
    <w:basedOn w:val="a0"/>
    <w:rsid w:val="00EE0944"/>
    <w:rPr>
      <w:rFonts w:cs="Times New Roman"/>
    </w:rPr>
  </w:style>
  <w:style w:type="paragraph" w:styleId="ad">
    <w:name w:val="header"/>
    <w:basedOn w:val="a"/>
    <w:link w:val="ae"/>
    <w:rsid w:val="009A5E7D"/>
    <w:pPr>
      <w:tabs>
        <w:tab w:val="center" w:pos="4677"/>
        <w:tab w:val="right" w:pos="9355"/>
      </w:tabs>
    </w:pPr>
  </w:style>
  <w:style w:type="character" w:customStyle="1" w:styleId="ae">
    <w:name w:val="Верхній колонтитул Знак"/>
    <w:link w:val="ad"/>
    <w:locked/>
    <w:rsid w:val="009A5E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e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7366</Words>
  <Characters>41991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49259</CharactersWithSpaces>
  <SharedDoc>false</SharedDoc>
  <HLinks>
    <vt:vector size="18" baseType="variant">
      <vt:variant>
        <vt:i4>2293773</vt:i4>
      </vt:variant>
      <vt:variant>
        <vt:i4>30</vt:i4>
      </vt:variant>
      <vt:variant>
        <vt:i4>0</vt:i4>
      </vt:variant>
      <vt:variant>
        <vt:i4>5</vt:i4>
      </vt:variant>
      <vt:variant>
        <vt:lpwstr>http://xrumer.rmj.ru/articles_2344.htm</vt:lpwstr>
      </vt:variant>
      <vt:variant>
        <vt:lpwstr>T6</vt:lpwstr>
      </vt:variant>
      <vt:variant>
        <vt:i4>2097165</vt:i4>
      </vt:variant>
      <vt:variant>
        <vt:i4>27</vt:i4>
      </vt:variant>
      <vt:variant>
        <vt:i4>0</vt:i4>
      </vt:variant>
      <vt:variant>
        <vt:i4>5</vt:i4>
      </vt:variant>
      <vt:variant>
        <vt:lpwstr>http://xrumer.rmj.ru/articles_2344.htm</vt:lpwstr>
      </vt:variant>
      <vt:variant>
        <vt:lpwstr>T5</vt:lpwstr>
      </vt:variant>
      <vt:variant>
        <vt:i4>2162701</vt:i4>
      </vt:variant>
      <vt:variant>
        <vt:i4>24</vt:i4>
      </vt:variant>
      <vt:variant>
        <vt:i4>0</vt:i4>
      </vt:variant>
      <vt:variant>
        <vt:i4>5</vt:i4>
      </vt:variant>
      <vt:variant>
        <vt:lpwstr>http://xrumer.rmj.ru/articles_2344.htm</vt:lpwstr>
      </vt:variant>
      <vt:variant>
        <vt:lpwstr>T4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Сергей Снесарев</dc:creator>
  <cp:keywords/>
  <dc:description/>
  <cp:lastModifiedBy>Irina</cp:lastModifiedBy>
  <cp:revision>2</cp:revision>
  <cp:lastPrinted>2008-05-12T05:32:00Z</cp:lastPrinted>
  <dcterms:created xsi:type="dcterms:W3CDTF">2014-09-15T05:31:00Z</dcterms:created>
  <dcterms:modified xsi:type="dcterms:W3CDTF">2014-09-15T05:31:00Z</dcterms:modified>
</cp:coreProperties>
</file>