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4B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Управляющее воздействие на сферу занятости и рынок труда оказывают три основных субъекта: государство (прежде всего через законодательную, а также исполнительную власть), работодатели (предприниматели, администрация предприятий и организаций), государственная служба занятости (прежде всего ее местные органы).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Государство реализует стратегическое управление занятостью, т.е. формирует общую политику занятости, под которой понимается совокупность мер прямого и косвенного воздействия на социально-экономическое развитие общества и каждого его члена. Существует два основных варианта выбора средств политики занятости: активный и пассивный. Активная политика занятости - это совокупность правовых, организационных и экономических мер, проводимых государством с целью снижения уровня безработицы. Она предусматривает мероприятия, связанные с предупреждением, профилактикой увольнений работников для сохранения рабочих мест; обучение, переобучение и повышение квалификации лиц, ищущих работу; активный поиск и подбор рабочих мест; финансирование создания новых рабочих мест через систему общественных работ. Пассивная политика занятости предусматривает выплату пособий безработным и предоставление услуг по подбору рабочего места через государственную службу занятости.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Государство осуществляет нормативно-правовое обеспечение трудовых отношений и отношений занятости.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Служба занятости, действуя в установленных законом рамках, осуществляет комплексное регулирование занятости населения.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Федеральная служба занятости России была создана в 1991 г. в соответствии с Законом РФ «О занятости населения в Российской Федерации» и является организационно самостоятельной службой на территории РФ. Основными принципами в работе службы занятости являются: децентрализация; гибкость и мобильность; демократизм; рациональное сочетание в управлении вертикальных и горизонтальных связей.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Актуальность выбранной темы обусловлена значимостью данного органа как основного звена в осуществлении политики занятости населения.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Цель работы – раскрыть сущность Федеральной службы по труду и занятости Российской Федерации.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Для достижения указанной цели были поставлены следующие задачи: дать понятие федеральной службы населения и осветить основы организации ее деятельности; раскрыть основные полномочия органа; дать характеристику основным мероприятиям Федеральной службы по труду и занятости населения России за последние два года.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Предметом исследования является орган федеральной службы по труду и занятости населения.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Объект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>исследования – совокупность отношений в сфере занятости населения.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При выполнении работы был изучен ряд учебной и научной литературы, такой как: «Экономика и занятость» под редакцией Кашепова А.В., «Рынок труда и занятость населения» под редакцией Кязимова К.Г. и т.д., а также статьи таких журналов как «Вопросы экономики» и др. </w:t>
      </w:r>
    </w:p>
    <w:p w:rsidR="00D3619E" w:rsidRPr="001714B1" w:rsidRDefault="0027565B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br w:type="page"/>
      </w:r>
      <w:r w:rsidR="00D3619E" w:rsidRPr="001714B1">
        <w:rPr>
          <w:rFonts w:ascii="Times New Roman" w:hAnsi="Times New Roman" w:cs="Times New Roman"/>
          <w:b/>
          <w:bCs/>
          <w:sz w:val="28"/>
          <w:szCs w:val="28"/>
        </w:rPr>
        <w:t>Глава 1. Федеральная служба по труду и занятости населения как орган исполнительной власти</w:t>
      </w:r>
    </w:p>
    <w:p w:rsidR="0027565B" w:rsidRPr="001714B1" w:rsidRDefault="0027565B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4B1">
        <w:rPr>
          <w:rFonts w:ascii="Times New Roman" w:hAnsi="Times New Roman" w:cs="Times New Roman"/>
          <w:b/>
          <w:bCs/>
          <w:sz w:val="28"/>
          <w:szCs w:val="28"/>
        </w:rPr>
        <w:t>1.1 Понятие федеральной службы по труду и занятости населения и организация ее деятельности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Федеральным органом исполнительной власти, осуществляющим функции по оказанию государственных услуг в сфере содействия занятости населения и защиты от безработицы, является Федеральная служба по труду и занятости. 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Следует отметить, что возложение на Федеральную службу функций по оказанию государственных услуг не согласуется с отраженной в Указе Президента Российской Федерации от 9 марта 2004 г. № 314 «О системе и структуре федеральных органов исполнительной власти» (с последующими изменениями и дополнениями) концепцией разграничения компетенции между федеральными министерствами, федеральными службами и федеральными агентствами. 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В соответствии с данным Указом федеральное министерство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установленной актами Президента РФ и Правительства Российской Федерации сфере деятельности. 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Федеральная служба является федеральным органом исполнительной власти, осуществляющим функции по контролю и надзору в установленной сфере деятельности, а также специальные функции в области обороны, государственной безопасности, защиты и охраны государственной границы Российской Федерации, борьбы с преступностью, общественной безопасности. 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Федеральная служба по труду и занятости 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здравоохранения и социального развития Российской Федерации.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Федеральная служба по труду и занятости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Данный орган исполнительной власти возглавляет руководитель, назначаемый на должность и освобождаемый от должности Правительством Российской Федерации по представлению Министра здравоохранения и социального развития Российской Федерации.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>Руководитель Федеральной службы по труду и занятости несет персональную ответственность за осуществление возложенных на Службу функций.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>Руководитель Федеральной службы по труду и занятости имеет заместителей, назначаемых на должность и освобождаемых от должности Министром здравоохранения и социального развития Российской Федерации по представлению руководителя Службы. 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Количество заместителей руководителя Федеральной службы по труду и занятости устанавливается Правительством Российской Федерации.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>Финансирование расходов на содержание аппарата Федеральной службы по труду и занятости, ее территориальных органов осуществляется за счет средств, предусмотренных на эти цели в федеральном бюджете.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Федеральная служба по труду и занятости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 </w:t>
      </w:r>
    </w:p>
    <w:p w:rsidR="00D3619E" w:rsidRPr="001714B1" w:rsidRDefault="00D3619E" w:rsidP="006C0CCF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19E" w:rsidRPr="001714B1" w:rsidRDefault="00D3619E" w:rsidP="006C0CCF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1.2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>Полномочия Федеральной службы по труду и занятости населения</w:t>
      </w:r>
    </w:p>
    <w:p w:rsidR="00D3619E" w:rsidRPr="001714B1" w:rsidRDefault="00D3619E" w:rsidP="006C0CCF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19E" w:rsidRPr="001714B1" w:rsidRDefault="00D3619E" w:rsidP="006C0CCF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14B1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Федеральная служба по труду и занятости осуществляет следующие полномочия:</w:t>
      </w:r>
    </w:p>
    <w:p w:rsidR="00D3619E" w:rsidRPr="001714B1" w:rsidRDefault="00D3619E" w:rsidP="006C0CCF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14B1">
        <w:rPr>
          <w:rFonts w:ascii="Times New Roman" w:hAnsi="Times New Roman" w:cs="Times New Roman"/>
          <w:b w:val="0"/>
          <w:bCs w:val="0"/>
          <w:sz w:val="28"/>
          <w:szCs w:val="28"/>
        </w:rPr>
        <w:t>- осуществляет государственный надзор и контроль за соблюдением работодателями трудового законодательства и иных нормативных правовых актов, содержащих нормы трудового права, посредством проверок, обследований, выдачи обязательных для исполнения предписаний об устранении нарушений, составления протоколов об административных правонарушениях в пределах полномочий, подготовки других материалов</w:t>
      </w:r>
      <w:r w:rsidR="0027565B" w:rsidRPr="001714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b w:val="0"/>
          <w:bCs w:val="0"/>
          <w:sz w:val="28"/>
          <w:szCs w:val="28"/>
        </w:rPr>
        <w:t>о привлечении виновных к ответственности в соответствии с федеральными законами и иными нормативными правовыми актами Российской Федерации;</w:t>
      </w:r>
    </w:p>
    <w:p w:rsidR="00D3619E" w:rsidRPr="001714B1" w:rsidRDefault="00D3619E" w:rsidP="006C0CCF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14B1">
        <w:rPr>
          <w:rFonts w:ascii="Times New Roman" w:hAnsi="Times New Roman" w:cs="Times New Roman"/>
          <w:b w:val="0"/>
          <w:bCs w:val="0"/>
          <w:sz w:val="28"/>
          <w:szCs w:val="28"/>
        </w:rPr>
        <w:t>- осуществляет надзор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 в области содействия занятости населения, с правом направления обязательных для исполнения предписаний об отмене указанных нормативных правовых актов или о внесении в них изменений;</w:t>
      </w:r>
    </w:p>
    <w:p w:rsidR="00D3619E" w:rsidRPr="001714B1" w:rsidRDefault="00D3619E" w:rsidP="006C0CCF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14B1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27565B" w:rsidRPr="001714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b w:val="0"/>
          <w:bCs w:val="0"/>
          <w:sz w:val="28"/>
          <w:szCs w:val="28"/>
        </w:rPr>
        <w:t>осуществляет контроль за:</w:t>
      </w:r>
    </w:p>
    <w:p w:rsidR="00D3619E" w:rsidRPr="001714B1" w:rsidRDefault="00D3619E" w:rsidP="006C0CCF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14B1">
        <w:rPr>
          <w:rFonts w:ascii="Times New Roman" w:hAnsi="Times New Roman" w:cs="Times New Roman"/>
          <w:b w:val="0"/>
          <w:bCs w:val="0"/>
          <w:sz w:val="28"/>
          <w:szCs w:val="28"/>
        </w:rPr>
        <w:t>1) прохождением гражданами альтернативной гражданской службы и увольнением с нее;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2) расходованием органами исполнительной власти субъектов Российской Федерации средств, предоставляемых в виде субвенций из федерального бюджета на осуществление переданных полномочий, в пределах своей компетенции;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регистрирует в уведомительном порядке: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1) отраслевые (межотраслевые) соглашения, заключенные на федеральном уровне социального партнерства;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2)</w:t>
      </w:r>
      <w:r w:rsidR="006616A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>коллективные трудовые споры по поводу заключения, изменения и выполнения соглашений, заключаемых на федеральном уровне социального партнерства, коллективные трудовые споры в организациях, финансируемых из федерального бюджета, а также коллективные трудовые споры, возникающие в случаях, когда в соответствии с законодательством Российской Федерации в целях разрешения коллективного трудового спора забастовка не может быть проведена;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осуществляет рассмотрение в соответствии с законодательством Российской Федерации дел об административных правонарушениях;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- осуществляет информирование и консультирование работодателей и работников по вопросам соблюдения трудового законодательства и нормативных правовых актов, содержащих нормы трудового права; 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осуществляет обобщение практики применения и анализ причин нарушений трудового законодательства и нормативных правовых актов, содержащих нормы трудового права, законодательства о занятости и альтернативной гражданской службе, а также подготовку соответствующих предложений по их совершенствованию;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производит анализ состояния и причин производственного травматизма и разработку предложений по его профилактике; 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осуществляет реализацию федеральных программ в сфере занятости населения, включая программы содействия переезду граждан и членов их семей в связи с направлением в другую местность для трудоустройства или обучения;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принимает решения о переводе гражданина, проходящего альтернативную гражданскую службу, из одной организации в другую;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оказывает содействие в урегулировании коллективных трудовых споров по поводу заключения, изменения и выполнения соглашений, заключаемых на федеральном уровне социального партнерства, коллективных трудовых споров в организациях, финансируемых из федерального бюджета, а также коллективных трудовых споров, возникающих в случаях, когда в соответствии с законодательством Российской Федерации в целях разрешения коллективного трудового спора забастовка не может быть проведена;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>осуществляет организацию подготовки трудовых арбитров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осуществляет информирование о положении на рынке труда в Российской Федерации, правах и гарантиях в области занятости населения и защиты от безработицы;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осуществляет государственную экспертизу условий труда в порядке, установленном Правительством Российской Федерации;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- производит формирование и ведение в установленном порядке регистров получателей государственных услуг в сфере занятости населения; 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согласовывает в установленном порядке схему размещения государственных учреждений службы занятости населения субъекта Российской Федерации;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устанавливает требования к содержанию и формам отчетности, а также порядку представления отчетности об осуществлении переданных полномочий;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в случаях, установленных федеральными законами, готовит и направляет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занятости населения и безработицы, предложения об изъятии соответствующих полномочий у органов государственной власти субъектов Российской Федерации;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анализирует обстоятельства и причины выявленных нарушений трудового законодательства и иных нормативных правовых актов, содержащих нормы трудового права, принимает меры по их устранению и восстановлению нарушенных трудовых прав граждан;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- участвует в подготовке предложений о потребности в привлечении иностранных работников и формировании квот на осуществление иностранными гражданами трудовой деятельности в Российской Федерации; 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осуществляет функции главного распорядителя и получателя средств федерального бюджета, предусмотренных на содержание Службы и реализацию возложенных на нее функций;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обеспечивает в пределах своей компетенции защиту сведений, составляющих государственную тайну;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представляет в установленном порядке в судебных органах права и законные интересы Российской Федерации по вопросам, отнесенным к компетенции Службы;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обеспечивает мобилизационную подготовку Службы, а также контроль и координацию деятельности территориальных органов по их мобилизационной подготовке;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осуществляет профессиональную подготовку работников центрального аппарата Службы, территориальных органов, их переподготовку, повышение квалификации и стажировку;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Службы;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размещает заказы и заключает государственные контракты, а также иные гражданско-правовые договоры на поставки товаров, выполнение работ, оказание услуг для нужд Службы, а также на проведение научно-исследовательских работ для иных государственных нужд в установленной сфере деятельности;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Федеральная служба по труду и занятости с целью реализации полномочий в установленной сфере деятельности имеет право: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1) организовывать проведение необходимых обследований, испытаний, экспертиз, анализов и оценок, а также научных исследований по вопросам осуществления надзора и контроля, оказания государственных услуг в установленной сфере деятельности;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2) давать юридическим и физическим лицам разъяснения по вопросам, отнесенным к компетенции Службы;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3) запрашивать и получать сведения, необходимые для принятия решений по вопросам, отнесенным к компетенции Службы; 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4) привлекать в установленном порядке для проработки вопросов установленной сферы деятельности научные и иные организации, ученых и специалистов; 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5)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ликвидацию последствий нарушений юридическими лицами и гражданами обязательных требований в установленной сфере деятельности;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6) составлять протоколы об административных правонарушениях в случаях, предусмотренных законодательством Российской Федерации об административных правонарушениях;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7) осуществлять контроль за деятельностью территориальных органов Службы;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8) создавать совещательные и экспертные органы (советы, комиссии, группы, коллегии) в установленной сфере деятельности; 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9) разрабатывать и утверждать в установленном порядке образцы удостоверений государственных инспекторов труда.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Федеральная служба по труду и занятости не вправе осуществлять в установленной сфере деятельности нормативно-правовое регулирование, кроме случаев, устанавливаемых указами Президента Российской Федерации и постановлениями Правительства Российской Федерации, а также управление государственным имуществом и оказание платных услуг.</w:t>
      </w:r>
    </w:p>
    <w:p w:rsidR="00D3619E" w:rsidRPr="001714B1" w:rsidRDefault="0027565B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br w:type="page"/>
      </w:r>
      <w:r w:rsidR="00D3619E" w:rsidRPr="001714B1">
        <w:rPr>
          <w:rFonts w:ascii="Times New Roman" w:hAnsi="Times New Roman" w:cs="Times New Roman"/>
          <w:b/>
          <w:bCs/>
          <w:sz w:val="28"/>
          <w:szCs w:val="28"/>
        </w:rPr>
        <w:t xml:space="preserve">Глава 2. Основные мероприятия Федеральной службы по труду и занятости населения по реализации политики занятости 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В 2009 году в условиях массового высвобождения работников и введения режимов неполной занятости возросла востребованность государственных услуг в сфере занятости населения и усиления надзора и контроля за соблюдением законодательства о труде. В этой связи в 2009 году в деятельности Роструда обеспечение реализации антикризисных мер в сфере труда и сфере занятости населения, предусмотренных Программой антикризисных мер Правительства Российской Федерации, занимало особое место. Системная работа государственной службы занятости населения и государственных инспекций труда, последовательная реализация дополнительных мероприятий, направленных на снижение напряженности на рынке труда, позволили не допустить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>массовых увольнений работников, сократить неполную занятость, не допустить массового нарушения трудовых прав работников, значительного роста задолженности по заработной плате и социальной напряженности.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В 2009 году в органы государственной службы занятости обратилось свыше 14 млн. человек, в том числе 8,5 млн. человек обратились за содействием в поиске подходящей работы, что в 1,5 раза больше, чем в 2008 году. Дополнительными мероприятиями было охвачено свыше 2,8 млн. человек; было сохранено свыше 2,3 млн. рабочих мест; почти 128 тыс. человек была оказана поддержка в организации собственного дела. Рострудом в 2009 году был реализован комплекс мероприятий по информированию работодателей и работников по вопросам соблюдения трудового законодательства и иных нормативных правовых актов, содержащих нормы трудового права, в рамках которого были созданы информационные центры, разработаны стандарты информационной полиграфической продукции, аудио и видеороликов, информационных щитов, которые были переданы для использования и распространения в государственные инспекции труда в субъектах Российской Федерации. 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В целях информирования о положении на рынке труда, правах и гарантиях в области занятости населения, защиты от безработицы и трудовых отношений в органах государственной службы занятости субъектов Российской Федерации и государственных инспекциях труда с ноября 2008 года была организованна работа консультационных пунктов, «горячих линий» и налажена система предувольнительных консультаций работников. Только инспекциями труда в период с 14 ноября 2008 года по 31 декабря 2009 года было дано свыше 173 тыс. устных консультаций работникам и работодателям. 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В 2009 году государственными инспекциями труда в субъектах Российской Федерации было проведено около 218 тыс. проверок по вопросам соблюдения законодательства о труде, из которых свыше 110 тыс. проверок (более 50,5 %) было проведено по вопросам охраны труда работников. Специфика 2009 года обусловила снижение доли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>плановых проверок (в 2009 - 43%, в 2008 году – 56%) и увеличение внеплановых (целевых), проводимых в целях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>рассмотрения жалоб и обращений граждан, в том числе поступивших в ходе проведенных консультаций, расследования несчастных случаев на производстве. Особое внимание уделялось контролю своевременности выплаты заработной платы. Исполнение работодателями требований государственных инспекторов труда обеспечило выплату задержанной заработной платы 1 млн. 241 тыс. работникам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>на общую сумму более 15,1 млрд. рублей. В целях повышения эффективности контрольно-надзорной деятельности государственными инспекциями труда заключены соглашения о взаимодействии при осуществлении надзорно-контрольных мероприятий в трудовой сфере с высшими должностными лицами органов исполнительной власти в 49 субъектах Российской Федерации; 25 проектов соглашений находятся в настоящее время на согласовании.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 xml:space="preserve">В 2009 году активно реализовывался проект Роструда «Декларирование деятельности по реализации трудовых прав работников». 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В настоящее время «Сертификат доверия» вручен 841 работодателю и более 150 заявок находится на рассмотрении в государственных инспекциях труда. Надзорно-контрольными мероприятиями за исполнением переданных полномочий Российской Федерации в области содействия занятости в 2009 году были охвачены органы исполнительной власти, осуществляющие переданные полномочия, в 29 субъектах Российской Федерации. В ходе проверок было выявлено 1924 факта нарушений, подготовлено 200 предписаний.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 xml:space="preserve">Несмотря на то, что все выявленные нарушения были устранены в полном объеме и в установленные сроки, анализ документов по исполнению предписаний показал, что планы мероприятий по устранению нарушений не всегда прорабатываются в полном объеме. В ходе осуществления надзора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 Российской Федерации в области содействия занятости населения были проанализированы 305 экземпляров нормативных правовых актов. 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Коллегия Федеральной службой по труду и занятости отмечает, что ведомством проделана значительная работа, в том числе: расширено применение и обеспечено внедрение в контрольно-надзорной деятельности Роструда ведомственной информационной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>системы АИС ГИТ; проведены работы по автоматизации представления в Роструд ведомственной отчетности с использованием подсистемы «Информационная система консолидации отчетности»; продолжена реализация мероприятий Роструда по административной реформе, в том числе расширение взаимодействия Роструда с многофункциональными центрами по предоставлению государственных и муниципальных услуг; Федеральной службой по труду и занятости были открыты: информационный портал «Работа в России», который содержит нормативные правовые акты в сфере труда и занятости населения, разъяснения по применению положений данных актов, информацию о государственной службе занятости населения в субъектах Российской Федерации, а также обновляемый в ежедневном режиме Общероссийский банк вакансий; единый портал Федеральной службы по труду и занятости, включающий официальный сайт Роструда и 82 WEB-представительства государственных инспекций труда;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 xml:space="preserve">существенно улучшена материально-техническая база территориальных органов Роструда, а также оснащение органов государственной службы занятости субъектов Российской Федерации. 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Осуществление Федеральной службой по труду и занятости полномочий в установленной сфере было полностью обеспечено необходимыми финансовыми средствами. В 2009 году бюджетные ассигнования из федерального бюджета были определены в размере 135 345,5 млн. рублей. Финансирование субвенций субъектам Российской Федерации на осуществление переданных полномочий Российской Федерации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 xml:space="preserve">в области содействия занятости населения составило 78108,9 млн. рублей, включая остатки бюджетных средств 2008 года; кассовое исполнение органами службы занятости субъектов Российской Федерации средств субвенций - 96,4% от их общего объема. 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Основную часть неиспользованного остатка в 2009 году составили остатки средств,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 xml:space="preserve">предназначенных для социальных выплат безработным. В соответствии с заключенными Рострудом соглашениями с субъектами Российской Федерации о реализации региональных программ, предусматривающих дополнительные меры по снижению напряженности на рынке труда из выделенных Правительством Российской Федерации средств федерального бюджета в размере 43 488,3 млн. рублей в 2009 году было них изменений) нормативных правовых актов субъектов Российской Федерации. 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Федеральной службой по труду и занятости были открыты: информационный портал «Работа в России», который содержит нормативные правовые акты в сфере труда и занятости населения, разъяснения по применению положений данных актов, информацию о государственной службе занятости населения в субъектах Российской Федерации, а также обновляемый в ежедневном режиме Общероссийский банк вакансий; единый портал Федеральной службы по труду и занятости, включающий официальный сайт Роструда и 82 WEB-представительства государственных инспекций труда;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 xml:space="preserve">существенно улучшена материально-техническая база территориальных органов Роструда, а также оснащение органов государственной службы занятости субъектов Российской Федерации. 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В целях повышения эффективности и результативности работы в сфере содействия занятости населения и надзора и контроля за соблюдением законодательства о труде Федеральной службой по труду и занятости запланирован следующий ряд мероприятий: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до 1 мая 2010 года подготовить и утвердить план мероприятий по повышению эффективности и совершенствованию осуществления надзора и контроля за соблюдением трудового законодательства и иных нормативных правовых актов, содержащих нормы трудового права, в том числе в целях обеспечения реализации положений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обеспечить заключение дополнительных соглашений между Федеральной службой по труду и занятости и высшими исполнительными органами государственной власти субъектов Российской Федерации о реализации в 2010 году региональных программ с учетом согласованных предложений по использованию не использованных в 2009 году средств субсидий; обеспечить контроль за реализацией в 2010 году антикризисных мероприятий, предусмотренных постановлением Правительства Российской Федерации от 14 декабря 2009 года № 1011 «О предоставлении в 2010 и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>2011 годах субсидий из федерального бюджета бюджетам субъектов Российской Федерации на реализацию дополнительных мероприятий, направленных на снижение напряженности на рынке труда субъектов Российской Федерации»;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обеспечить своевременное перечисление субъектам Российской Федерации субсидий из федерального бюджета в соответствии с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>заключенными соглашениями между Федеральной службой по труду и занятости и высшими исполнительными органами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 xml:space="preserve">государственной власти субъектов Российской Федерации о реализации дополнительных мероприятий, направленных на снижение напряженности на рынке труда </w:t>
      </w:r>
      <w:r w:rsidR="007A3D28" w:rsidRPr="001714B1">
        <w:rPr>
          <w:rFonts w:ascii="Times New Roman" w:hAnsi="Times New Roman" w:cs="Times New Roman"/>
          <w:sz w:val="28"/>
          <w:szCs w:val="28"/>
        </w:rPr>
        <w:t>субъектов Российской Федерации;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- направить в Минздравсоцразвития России предложения по совершенствованию законодательства о занятости населения с учетом практики проведения надзора и контроля за предоставлением государственных услуг в сфере занятости населения; принять необходимые меры по совершенствованию надзорно-контрольной деятельности за предоставлением государственных услуг в сфере содействия занятости населения; 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в ходе проведения надзора и контроля за предоставлением государственных услуг в сфере занятости населения обеспечить контроль за соблюдением органами государственной службы занятости населения субъектов Российской Федерации утвержденных нормативов и стандартов оказания государственных услуг, за качеством и полнотой их предоставления. Представить доклад по данному вопросу в Минздравсоцразвития России до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 xml:space="preserve">1 июля 2010 г.; 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в надзорно-контрольной деятельности практиковать внедрение дистанционного надзора и контроля за предоставлением государственных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>услуг в сфере содействия занятости населения с использованием сведений, содержащихся в регистрах получателей государственных услуг в сфере занятости населения;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обеспечить переход на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 xml:space="preserve">прием региональных сегментов регистров получателей государственных услуг в сфере занятости населения в защищенном варианте согласно порядку организации защищенного взаимодействия ежемесячно, в срок до 20 числа месяца, следующего за отчетным периодом; 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продолжить практику проведения совещаний по актуальным вопросам труда и занятости в федеральных округах, а также совещаний в субъектах Российской Федерации, в которых имеется значительная задолженность по заработной плате.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рекомендовать высшим должностным лицам субъектов Российской Федерации: при подготовке предложений по совершенствованию структуры органов исполнительной власти субъектов Российской Федерации, осуществляющих переданные полномочия в области содействия занятости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 xml:space="preserve">и назначению руководителей данных органов строго руководствоваться требованиями федерального законодательства; 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- обеспечить принятие нормативных правовых актов для реализации переданных полномочий в соответствии с законодательством о занятости населения; обеспечить соблюдение нормативов при распределении объема субвенции по направлениям расходования в соответствии с постановлением Правительства Российской Федерации от 22 января 2007 года № 35 «Об утверждении методики определения общего объема средств, предусмотренных в федеральном фонде компенсаций в виде субвенций бюджетам субъектов Российской Федерации на осуществление переданных полномочий Российской Федерации в области содействия занятости населения».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Таким образом, мероприятия, проводимые Федеральной службой занятости населения имеют высокие результаты. В 2010 год основной комплекс мероприятий направлен на повышение эффективности и результативности работы в сфере содействия занятости населения и надзора и контроля за соблюдением законодательства о труде Федеральной службой по труду, что является основой в проведении политики занятости населения.</w:t>
      </w:r>
    </w:p>
    <w:p w:rsidR="00D3619E" w:rsidRPr="001714B1" w:rsidRDefault="0027565B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br w:type="page"/>
      </w:r>
      <w:r w:rsidR="00D3619E" w:rsidRPr="001714B1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Федеральная служба является федеральным органом исполнительной власти, осуществляющим функции по контролю и надзору в установленной сфере деятельности, а также специальные функции в области обороны, государственной безопасности, защиты и охраны государственной границы Российской Федерации, борьбы с преступностью, общественной безопасности. </w:t>
      </w:r>
    </w:p>
    <w:p w:rsidR="00D3619E" w:rsidRPr="001714B1" w:rsidRDefault="00D3619E" w:rsidP="006C0CC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Федеральная служба по труду и занятости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 </w:t>
      </w:r>
    </w:p>
    <w:p w:rsidR="00D3619E" w:rsidRPr="001714B1" w:rsidRDefault="00D3619E" w:rsidP="006C0CCF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14B1">
        <w:rPr>
          <w:rFonts w:ascii="Times New Roman" w:hAnsi="Times New Roman" w:cs="Times New Roman"/>
          <w:b w:val="0"/>
          <w:bCs w:val="0"/>
          <w:sz w:val="28"/>
          <w:szCs w:val="28"/>
        </w:rPr>
        <w:t>Основными полномочиями Федеральной службы по труду и занятости являются:</w:t>
      </w:r>
    </w:p>
    <w:p w:rsidR="00D3619E" w:rsidRPr="001714B1" w:rsidRDefault="00D3619E" w:rsidP="006C0CCF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14B1">
        <w:rPr>
          <w:rFonts w:ascii="Times New Roman" w:hAnsi="Times New Roman" w:cs="Times New Roman"/>
          <w:b w:val="0"/>
          <w:bCs w:val="0"/>
          <w:sz w:val="28"/>
          <w:szCs w:val="28"/>
        </w:rPr>
        <w:t>- осуществление государственного надзора и контроля за соблюдением работодателями трудового законодательства и иных нормативных правовых актов, содержащих нормы трудового права, посредством проверок, обследований, выдачи обязательных для исполнения предписаний об устранении нарушений, составления протоколов об административных правонарушениях в пределах полномочий, подготовки других материалов</w:t>
      </w:r>
      <w:r w:rsidR="0027565B" w:rsidRPr="001714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b w:val="0"/>
          <w:bCs w:val="0"/>
          <w:sz w:val="28"/>
          <w:szCs w:val="28"/>
        </w:rPr>
        <w:t>о привлечении виновных к ответственности в соответствии с федеральными законами и иными нормативными правовыми актами Российской Федерации;</w:t>
      </w:r>
    </w:p>
    <w:p w:rsidR="00D3619E" w:rsidRPr="001714B1" w:rsidRDefault="00D3619E" w:rsidP="006C0CCF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14B1">
        <w:rPr>
          <w:rFonts w:ascii="Times New Roman" w:hAnsi="Times New Roman" w:cs="Times New Roman"/>
          <w:b w:val="0"/>
          <w:bCs w:val="0"/>
          <w:sz w:val="28"/>
          <w:szCs w:val="28"/>
        </w:rPr>
        <w:t>- осуществление надзора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 в области содействия занятости населения, с правом направления обязательных для исполнения предписаний об отмене указанных нормативных правовых актов или о внесении в них изменений.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В 2009 году системная работа государственной службы занятости населения и государственных инспекций труда, последовательная реализация дополнительных мероприятий, направленных на снижение напряженности на рынке труда, позволили не допустить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>массовых увольнений работников, сократить неполную занятость, не допустить массового нарушения трудовых прав работников, значительного роста задолженности по заработной плате и социальной напряженности.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9E" w:rsidRPr="001714B1" w:rsidRDefault="0027565B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br w:type="page"/>
      </w:r>
      <w:r w:rsidR="00D3619E" w:rsidRPr="001714B1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:rsidR="00D3619E" w:rsidRPr="001714B1" w:rsidRDefault="00D3619E" w:rsidP="006C0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19E" w:rsidRPr="001714B1" w:rsidRDefault="00D3619E" w:rsidP="0027565B">
      <w:pPr>
        <w:pStyle w:val="a7"/>
        <w:numPr>
          <w:ilvl w:val="0"/>
          <w:numId w:val="2"/>
        </w:numPr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Федеральный закон «О занятости населения» от 19 апреля 1991 года N 1032-1.</w:t>
      </w:r>
    </w:p>
    <w:p w:rsidR="00D3619E" w:rsidRPr="001714B1" w:rsidRDefault="00D3619E" w:rsidP="0027565B">
      <w:pPr>
        <w:pStyle w:val="3"/>
        <w:numPr>
          <w:ilvl w:val="0"/>
          <w:numId w:val="2"/>
        </w:numPr>
        <w:tabs>
          <w:tab w:val="clear" w:pos="720"/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14B1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правительства Российской Федерации «Об утверждении Положения о Федеральной службе по труду и занятости» от 30 июня</w:t>
      </w:r>
      <w:r w:rsidR="0027565B" w:rsidRPr="001714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b w:val="0"/>
          <w:bCs w:val="0"/>
          <w:sz w:val="28"/>
          <w:szCs w:val="28"/>
        </w:rPr>
        <w:t>2004 года N 324(с изменениями на 27 января 2009 года).</w:t>
      </w:r>
    </w:p>
    <w:p w:rsidR="00D3619E" w:rsidRPr="001714B1" w:rsidRDefault="00D3619E" w:rsidP="0027565B">
      <w:pPr>
        <w:pStyle w:val="3"/>
        <w:numPr>
          <w:ilvl w:val="0"/>
          <w:numId w:val="2"/>
        </w:numPr>
        <w:tabs>
          <w:tab w:val="clear" w:pos="720"/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14B1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правительства Российской Федерации «Об утверждении методики определения общего объема средств, предусмотренных в федеральном фонде компенсаций в виде субвенций бюджетам субъектов Российской Федерации на осуществление переданных полномочий Российской Федерации в области содействия занятости населения» от 22 января 2007 года № 35.</w:t>
      </w:r>
    </w:p>
    <w:p w:rsidR="00D3619E" w:rsidRPr="001714B1" w:rsidRDefault="00D3619E" w:rsidP="0027565B">
      <w:pPr>
        <w:pStyle w:val="a7"/>
        <w:numPr>
          <w:ilvl w:val="0"/>
          <w:numId w:val="2"/>
        </w:numPr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Указ Президента Российской Федерации «О системе и структуре федеральных органов исполнительной власти» от 9 марта 2004 г. № 314.</w:t>
      </w:r>
    </w:p>
    <w:p w:rsidR="00D3619E" w:rsidRPr="001714B1" w:rsidRDefault="00D3619E" w:rsidP="0027565B">
      <w:pPr>
        <w:pStyle w:val="a7"/>
        <w:numPr>
          <w:ilvl w:val="0"/>
          <w:numId w:val="2"/>
        </w:numPr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Протокол расширенного заседания Коллегии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>Федеральной службы по труду и занятости от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  <w:r w:rsidRPr="001714B1">
        <w:rPr>
          <w:rFonts w:ascii="Times New Roman" w:hAnsi="Times New Roman" w:cs="Times New Roman"/>
          <w:sz w:val="28"/>
          <w:szCs w:val="28"/>
        </w:rPr>
        <w:t>26 февраля 2010 года.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9E" w:rsidRPr="001714B1" w:rsidRDefault="0027565B" w:rsidP="0027565B">
      <w:pPr>
        <w:numPr>
          <w:ilvl w:val="0"/>
          <w:numId w:val="2"/>
        </w:numPr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Агабекян Р.Л., Авагян Г.</w:t>
      </w:r>
      <w:r w:rsidR="00D3619E" w:rsidRPr="001714B1">
        <w:rPr>
          <w:rFonts w:ascii="Times New Roman" w:hAnsi="Times New Roman" w:cs="Times New Roman"/>
          <w:sz w:val="28"/>
          <w:szCs w:val="28"/>
        </w:rPr>
        <w:t>Л. Современные теории занятости: Учеб. пособие для студентов вузов, обучающихся по экон. специальностям. - М.: ЮНИТИ (UNITY), 200</w:t>
      </w:r>
      <w:r w:rsidRPr="001714B1">
        <w:rPr>
          <w:rFonts w:ascii="Times New Roman" w:hAnsi="Times New Roman" w:cs="Times New Roman"/>
          <w:sz w:val="28"/>
          <w:szCs w:val="28"/>
        </w:rPr>
        <w:t>9. - 189 с.</w:t>
      </w:r>
    </w:p>
    <w:p w:rsidR="00D3619E" w:rsidRPr="001714B1" w:rsidRDefault="00D3619E" w:rsidP="0027565B">
      <w:pPr>
        <w:pStyle w:val="a5"/>
        <w:numPr>
          <w:ilvl w:val="0"/>
          <w:numId w:val="2"/>
        </w:numPr>
        <w:tabs>
          <w:tab w:val="clear" w:pos="720"/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Адамчук В.В. Экономика и социология труда: Учебник для вузов. </w:t>
      </w:r>
      <w:r w:rsidR="0027565B" w:rsidRPr="001714B1">
        <w:rPr>
          <w:rFonts w:ascii="Times New Roman" w:hAnsi="Times New Roman" w:cs="Times New Roman"/>
          <w:sz w:val="28"/>
          <w:szCs w:val="28"/>
        </w:rPr>
        <w:t>-</w:t>
      </w:r>
      <w:r w:rsidRPr="001714B1">
        <w:rPr>
          <w:rFonts w:ascii="Times New Roman" w:hAnsi="Times New Roman" w:cs="Times New Roman"/>
          <w:sz w:val="28"/>
          <w:szCs w:val="28"/>
        </w:rPr>
        <w:t xml:space="preserve"> М.: ЮНИТИ, 2008. - 407 с.</w:t>
      </w:r>
    </w:p>
    <w:p w:rsidR="00D3619E" w:rsidRPr="001714B1" w:rsidRDefault="00D3619E" w:rsidP="0027565B">
      <w:pPr>
        <w:numPr>
          <w:ilvl w:val="0"/>
          <w:numId w:val="2"/>
        </w:numPr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Брагин В., Осаковский В. Оценка естественного уровня безработицы в России в 1994-2003. гг. / Вопросы экономики. 2008. № 3. </w:t>
      </w:r>
    </w:p>
    <w:p w:rsidR="00D3619E" w:rsidRPr="001714B1" w:rsidRDefault="0027565B" w:rsidP="0027565B">
      <w:pPr>
        <w:numPr>
          <w:ilvl w:val="0"/>
          <w:numId w:val="2"/>
        </w:numPr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Бреев Б.</w:t>
      </w:r>
      <w:r w:rsidR="00D3619E" w:rsidRPr="001714B1">
        <w:rPr>
          <w:rFonts w:ascii="Times New Roman" w:hAnsi="Times New Roman" w:cs="Times New Roman"/>
          <w:sz w:val="28"/>
          <w:szCs w:val="28"/>
        </w:rPr>
        <w:t>Д. Безработица в современной России. - М.: Наука , 2008 - 269 с.</w:t>
      </w:r>
    </w:p>
    <w:p w:rsidR="00D3619E" w:rsidRPr="001714B1" w:rsidRDefault="00D3619E" w:rsidP="0027565B">
      <w:pPr>
        <w:numPr>
          <w:ilvl w:val="0"/>
          <w:numId w:val="2"/>
        </w:numPr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Занятость и безработица: 100 вопросов и ответов / Под ред. С.В. Дудникова. - М.: Изд-во "Ж.-д. дело" , 2009. - 46 с. </w:t>
      </w:r>
    </w:p>
    <w:p w:rsidR="00D3619E" w:rsidRPr="001714B1" w:rsidRDefault="0027565B" w:rsidP="0027565B">
      <w:pPr>
        <w:numPr>
          <w:ilvl w:val="0"/>
          <w:numId w:val="2"/>
        </w:numPr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Кашепов А.</w:t>
      </w:r>
      <w:r w:rsidR="00D3619E" w:rsidRPr="001714B1">
        <w:rPr>
          <w:rFonts w:ascii="Times New Roman" w:hAnsi="Times New Roman" w:cs="Times New Roman"/>
          <w:sz w:val="28"/>
          <w:szCs w:val="28"/>
        </w:rPr>
        <w:t xml:space="preserve">В. Экономика и занятость: Монография. - М.: ИМЭИ, 2008. - 233 с. </w:t>
      </w:r>
    </w:p>
    <w:p w:rsidR="00D3619E" w:rsidRPr="001714B1" w:rsidRDefault="00D3619E" w:rsidP="0027565B">
      <w:pPr>
        <w:numPr>
          <w:ilvl w:val="0"/>
          <w:numId w:val="2"/>
        </w:numPr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Киселева Е.А. Макроэкономика. Конспект лекций: Учебное пособие / Е.А. Киселева. - М.: Эксмо, 2009. - 352 с. </w:t>
      </w:r>
    </w:p>
    <w:p w:rsidR="00D3619E" w:rsidRPr="001714B1" w:rsidRDefault="00D3619E" w:rsidP="0027565B">
      <w:pPr>
        <w:numPr>
          <w:ilvl w:val="0"/>
          <w:numId w:val="2"/>
        </w:numPr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Кязимов К.Г. Рынок труда и занятости населения. Служба занятости (правовой аспект). - М.: Перспектива.2008. - 368с. </w:t>
      </w:r>
    </w:p>
    <w:p w:rsidR="00D3619E" w:rsidRPr="001714B1" w:rsidRDefault="0027565B" w:rsidP="0027565B">
      <w:pPr>
        <w:numPr>
          <w:ilvl w:val="0"/>
          <w:numId w:val="2"/>
        </w:numPr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Никифорова А.</w:t>
      </w:r>
      <w:r w:rsidR="00D3619E" w:rsidRPr="001714B1">
        <w:rPr>
          <w:rFonts w:ascii="Times New Roman" w:hAnsi="Times New Roman" w:cs="Times New Roman"/>
          <w:sz w:val="28"/>
          <w:szCs w:val="28"/>
        </w:rPr>
        <w:t xml:space="preserve">А. Рынок труда: занятость и безработица. - М.: Междунар. отношения, 2008. – 180 с. </w:t>
      </w:r>
    </w:p>
    <w:p w:rsidR="00D3619E" w:rsidRPr="001714B1" w:rsidRDefault="00D3619E" w:rsidP="0027565B">
      <w:pPr>
        <w:numPr>
          <w:ilvl w:val="0"/>
          <w:numId w:val="2"/>
        </w:numPr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Обзор занятости в России / Фонд "Бюро экон. анализа. - М.: ТЕИС, 2008. </w:t>
      </w:r>
    </w:p>
    <w:p w:rsidR="00D3619E" w:rsidRPr="001714B1" w:rsidRDefault="00D3619E" w:rsidP="0027565B">
      <w:pPr>
        <w:numPr>
          <w:ilvl w:val="0"/>
          <w:numId w:val="2"/>
        </w:numPr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Общая и регистрируемая безработица: в чем причины разрыва / Р.И. Капелюшников. - М.: ГУ ВШЭ, 2008. - 446 с. </w:t>
      </w:r>
    </w:p>
    <w:p w:rsidR="00D3619E" w:rsidRPr="001714B1" w:rsidRDefault="0027565B" w:rsidP="0027565B">
      <w:pPr>
        <w:numPr>
          <w:ilvl w:val="0"/>
          <w:numId w:val="2"/>
        </w:numPr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Павленков В.</w:t>
      </w:r>
      <w:r w:rsidR="00D3619E" w:rsidRPr="001714B1">
        <w:rPr>
          <w:rFonts w:ascii="Times New Roman" w:hAnsi="Times New Roman" w:cs="Times New Roman"/>
          <w:sz w:val="28"/>
          <w:szCs w:val="28"/>
        </w:rPr>
        <w:t xml:space="preserve">А. Рынок труда. Занятость. Безработица. - М.: Изд-во Московского университета. 2009. - 368с. </w:t>
      </w:r>
    </w:p>
    <w:p w:rsidR="00D3619E" w:rsidRPr="001714B1" w:rsidRDefault="0027565B" w:rsidP="0027565B">
      <w:pPr>
        <w:numPr>
          <w:ilvl w:val="0"/>
          <w:numId w:val="2"/>
        </w:numPr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Пашин В.П., Богданов С.</w:t>
      </w:r>
      <w:r w:rsidR="00D3619E" w:rsidRPr="001714B1">
        <w:rPr>
          <w:rFonts w:ascii="Times New Roman" w:hAnsi="Times New Roman" w:cs="Times New Roman"/>
          <w:sz w:val="28"/>
          <w:szCs w:val="28"/>
        </w:rPr>
        <w:t xml:space="preserve">В. Государство и безработица в России: 1900-2000 гг. - Курск: Кур. гос. техн. ун-т, 2009. - 299 с. </w:t>
      </w:r>
    </w:p>
    <w:p w:rsidR="00D3619E" w:rsidRPr="001714B1" w:rsidRDefault="00D3619E" w:rsidP="0027565B">
      <w:pPr>
        <w:numPr>
          <w:ilvl w:val="0"/>
          <w:numId w:val="2"/>
        </w:numPr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Плакся</w:t>
      </w:r>
      <w:r w:rsidR="0027565B" w:rsidRPr="001714B1">
        <w:rPr>
          <w:rFonts w:ascii="Times New Roman" w:hAnsi="Times New Roman" w:cs="Times New Roman"/>
          <w:sz w:val="28"/>
          <w:szCs w:val="28"/>
        </w:rPr>
        <w:t xml:space="preserve"> В.</w:t>
      </w:r>
      <w:r w:rsidRPr="001714B1">
        <w:rPr>
          <w:rFonts w:ascii="Times New Roman" w:hAnsi="Times New Roman" w:cs="Times New Roman"/>
          <w:sz w:val="28"/>
          <w:szCs w:val="28"/>
        </w:rPr>
        <w:t xml:space="preserve">И. Безработица: теория и современная российская практика. - М.: Изд-во РАГС, 2008. - 381 с. </w:t>
      </w:r>
    </w:p>
    <w:p w:rsidR="00D3619E" w:rsidRPr="001714B1" w:rsidRDefault="00D3619E" w:rsidP="0027565B">
      <w:pPr>
        <w:numPr>
          <w:ilvl w:val="0"/>
          <w:numId w:val="2"/>
        </w:numPr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Региональная экономика. Основной курс: Учебник / Под ред. В.И. Видяпина, М.В. Степанова. - М.: ИНФРА-М, 2009. - 686 с. </w:t>
      </w:r>
    </w:p>
    <w:p w:rsidR="00D3619E" w:rsidRPr="001714B1" w:rsidRDefault="00D3619E" w:rsidP="0027565B">
      <w:pPr>
        <w:numPr>
          <w:ilvl w:val="0"/>
          <w:numId w:val="2"/>
        </w:numPr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Рынок труда и доходы населения: Учеб. пособие для студентов высш. учеб. заведений, обучающихся по экон. специальностям / Бре</w:t>
      </w:r>
      <w:r w:rsidR="0027565B" w:rsidRPr="001714B1">
        <w:rPr>
          <w:rFonts w:ascii="Times New Roman" w:hAnsi="Times New Roman" w:cs="Times New Roman"/>
          <w:sz w:val="28"/>
          <w:szCs w:val="28"/>
        </w:rPr>
        <w:t>ев Б. Д. и др. Под общ. ред. Н.</w:t>
      </w:r>
      <w:r w:rsidRPr="001714B1">
        <w:rPr>
          <w:rFonts w:ascii="Times New Roman" w:hAnsi="Times New Roman" w:cs="Times New Roman"/>
          <w:sz w:val="28"/>
          <w:szCs w:val="28"/>
        </w:rPr>
        <w:t xml:space="preserve">А. Волгина. - М.: Филинъ, 2009. - 277 с. </w:t>
      </w:r>
    </w:p>
    <w:p w:rsidR="00D3619E" w:rsidRPr="001714B1" w:rsidRDefault="0027565B" w:rsidP="0027565B">
      <w:pPr>
        <w:numPr>
          <w:ilvl w:val="0"/>
          <w:numId w:val="2"/>
        </w:numPr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Четвертакова Е.</w:t>
      </w:r>
      <w:r w:rsidR="00D3619E" w:rsidRPr="001714B1">
        <w:rPr>
          <w:rFonts w:ascii="Times New Roman" w:hAnsi="Times New Roman" w:cs="Times New Roman"/>
          <w:sz w:val="28"/>
          <w:szCs w:val="28"/>
        </w:rPr>
        <w:t xml:space="preserve">Г. Справочник для предприятий и социальных работников. Занятость и безработица. - М.: Книга сервис, Приор. 2008. - 380с. </w:t>
      </w:r>
    </w:p>
    <w:p w:rsidR="00D3619E" w:rsidRPr="001714B1" w:rsidRDefault="0027565B" w:rsidP="0027565B">
      <w:pPr>
        <w:numPr>
          <w:ilvl w:val="0"/>
          <w:numId w:val="2"/>
        </w:numPr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>Шульгина Л.В., Тамошина Г.И., Щевелева Т.</w:t>
      </w:r>
      <w:r w:rsidR="00D3619E" w:rsidRPr="001714B1">
        <w:rPr>
          <w:rFonts w:ascii="Times New Roman" w:hAnsi="Times New Roman" w:cs="Times New Roman"/>
          <w:sz w:val="28"/>
          <w:szCs w:val="28"/>
        </w:rPr>
        <w:t>А. Занятость населения и человеческий капитал (монография). - Белгород: Тип. БГУ. 2009. – 346 с.</w:t>
      </w:r>
    </w:p>
    <w:p w:rsidR="00D3619E" w:rsidRPr="001714B1" w:rsidRDefault="00D3619E" w:rsidP="0027565B">
      <w:pPr>
        <w:numPr>
          <w:ilvl w:val="0"/>
          <w:numId w:val="2"/>
        </w:numPr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B1">
        <w:rPr>
          <w:rFonts w:ascii="Times New Roman" w:hAnsi="Times New Roman" w:cs="Times New Roman"/>
          <w:sz w:val="28"/>
          <w:szCs w:val="28"/>
        </w:rPr>
        <w:t xml:space="preserve">Яковлева Е.Б. Структурная перестройка экономики и рынок труда России. - СПб.: Поиск , 2009. – 457 </w:t>
      </w:r>
      <w:r w:rsidR="0027565B" w:rsidRPr="001714B1">
        <w:rPr>
          <w:rFonts w:ascii="Times New Roman" w:hAnsi="Times New Roman" w:cs="Times New Roman"/>
          <w:sz w:val="28"/>
          <w:szCs w:val="28"/>
        </w:rPr>
        <w:t>с.</w:t>
      </w:r>
      <w:bookmarkStart w:id="0" w:name="_GoBack"/>
      <w:bookmarkEnd w:id="0"/>
    </w:p>
    <w:sectPr w:rsidR="00D3619E" w:rsidRPr="001714B1" w:rsidSect="00925247"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2BF" w:rsidRDefault="000762BF" w:rsidP="000074F7">
      <w:pPr>
        <w:spacing w:after="0" w:line="240" w:lineRule="auto"/>
      </w:pPr>
      <w:r>
        <w:separator/>
      </w:r>
    </w:p>
  </w:endnote>
  <w:endnote w:type="continuationSeparator" w:id="0">
    <w:p w:rsidR="000762BF" w:rsidRDefault="000762BF" w:rsidP="0000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2BF" w:rsidRDefault="000762BF" w:rsidP="000074F7">
      <w:pPr>
        <w:spacing w:after="0" w:line="240" w:lineRule="auto"/>
      </w:pPr>
      <w:r>
        <w:separator/>
      </w:r>
    </w:p>
  </w:footnote>
  <w:footnote w:type="continuationSeparator" w:id="0">
    <w:p w:rsidR="000762BF" w:rsidRDefault="000762BF" w:rsidP="00007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6FDB"/>
    <w:multiLevelType w:val="hybridMultilevel"/>
    <w:tmpl w:val="F57A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377EEE"/>
    <w:multiLevelType w:val="hybridMultilevel"/>
    <w:tmpl w:val="E92E1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15B"/>
    <w:rsid w:val="000074F7"/>
    <w:rsid w:val="00047F3F"/>
    <w:rsid w:val="00051372"/>
    <w:rsid w:val="000762BF"/>
    <w:rsid w:val="000831C7"/>
    <w:rsid w:val="000B7791"/>
    <w:rsid w:val="00106A6D"/>
    <w:rsid w:val="001714B1"/>
    <w:rsid w:val="001743B1"/>
    <w:rsid w:val="00182AAE"/>
    <w:rsid w:val="00184E13"/>
    <w:rsid w:val="001A1AAC"/>
    <w:rsid w:val="001D62D9"/>
    <w:rsid w:val="001E678B"/>
    <w:rsid w:val="001F115B"/>
    <w:rsid w:val="001F749F"/>
    <w:rsid w:val="00234EDE"/>
    <w:rsid w:val="002511B5"/>
    <w:rsid w:val="0027565B"/>
    <w:rsid w:val="002915A8"/>
    <w:rsid w:val="0029477E"/>
    <w:rsid w:val="00295C9A"/>
    <w:rsid w:val="002C005A"/>
    <w:rsid w:val="002C6614"/>
    <w:rsid w:val="002D4507"/>
    <w:rsid w:val="003228D3"/>
    <w:rsid w:val="003D53E8"/>
    <w:rsid w:val="00420405"/>
    <w:rsid w:val="00431953"/>
    <w:rsid w:val="0043256A"/>
    <w:rsid w:val="00453A13"/>
    <w:rsid w:val="00456889"/>
    <w:rsid w:val="004749E9"/>
    <w:rsid w:val="00485E84"/>
    <w:rsid w:val="00486563"/>
    <w:rsid w:val="004B3C6E"/>
    <w:rsid w:val="004E3C2D"/>
    <w:rsid w:val="00500CCE"/>
    <w:rsid w:val="005206CC"/>
    <w:rsid w:val="00555D18"/>
    <w:rsid w:val="00590123"/>
    <w:rsid w:val="00593A52"/>
    <w:rsid w:val="005F255F"/>
    <w:rsid w:val="005F4411"/>
    <w:rsid w:val="005F50EB"/>
    <w:rsid w:val="005F60DA"/>
    <w:rsid w:val="00611095"/>
    <w:rsid w:val="006165A6"/>
    <w:rsid w:val="006209D9"/>
    <w:rsid w:val="00621651"/>
    <w:rsid w:val="00650C16"/>
    <w:rsid w:val="006616AB"/>
    <w:rsid w:val="00677D3A"/>
    <w:rsid w:val="0068134C"/>
    <w:rsid w:val="00683AC2"/>
    <w:rsid w:val="0069265B"/>
    <w:rsid w:val="006A6CC9"/>
    <w:rsid w:val="006C0CCF"/>
    <w:rsid w:val="00702984"/>
    <w:rsid w:val="007052D6"/>
    <w:rsid w:val="00706DCE"/>
    <w:rsid w:val="007274E4"/>
    <w:rsid w:val="007356D4"/>
    <w:rsid w:val="0075585F"/>
    <w:rsid w:val="007655A8"/>
    <w:rsid w:val="00787D4B"/>
    <w:rsid w:val="007A3D28"/>
    <w:rsid w:val="007B0B55"/>
    <w:rsid w:val="007B2685"/>
    <w:rsid w:val="007B380E"/>
    <w:rsid w:val="007E621D"/>
    <w:rsid w:val="008150D4"/>
    <w:rsid w:val="008308EB"/>
    <w:rsid w:val="0085135E"/>
    <w:rsid w:val="0085713C"/>
    <w:rsid w:val="008937EC"/>
    <w:rsid w:val="008A2848"/>
    <w:rsid w:val="008A7E99"/>
    <w:rsid w:val="008B7B78"/>
    <w:rsid w:val="008C1176"/>
    <w:rsid w:val="008C43CD"/>
    <w:rsid w:val="00920A34"/>
    <w:rsid w:val="00925247"/>
    <w:rsid w:val="00971F92"/>
    <w:rsid w:val="009C1525"/>
    <w:rsid w:val="009C3FCD"/>
    <w:rsid w:val="009E133F"/>
    <w:rsid w:val="009E3964"/>
    <w:rsid w:val="00A04FF1"/>
    <w:rsid w:val="00A55AB9"/>
    <w:rsid w:val="00A67DAF"/>
    <w:rsid w:val="00AB13F4"/>
    <w:rsid w:val="00AB39A7"/>
    <w:rsid w:val="00AB4E25"/>
    <w:rsid w:val="00AC3FC4"/>
    <w:rsid w:val="00AF63AC"/>
    <w:rsid w:val="00B052B6"/>
    <w:rsid w:val="00B31EDF"/>
    <w:rsid w:val="00B330E1"/>
    <w:rsid w:val="00B412DF"/>
    <w:rsid w:val="00BB4D85"/>
    <w:rsid w:val="00BB5C2A"/>
    <w:rsid w:val="00C02812"/>
    <w:rsid w:val="00C02983"/>
    <w:rsid w:val="00C27113"/>
    <w:rsid w:val="00C90E08"/>
    <w:rsid w:val="00CC75D2"/>
    <w:rsid w:val="00CF1EE4"/>
    <w:rsid w:val="00CF7C38"/>
    <w:rsid w:val="00D266CA"/>
    <w:rsid w:val="00D3619E"/>
    <w:rsid w:val="00D632F1"/>
    <w:rsid w:val="00D82696"/>
    <w:rsid w:val="00D85D19"/>
    <w:rsid w:val="00DA6DC9"/>
    <w:rsid w:val="00DB02CB"/>
    <w:rsid w:val="00DB7098"/>
    <w:rsid w:val="00DC5038"/>
    <w:rsid w:val="00DE3C90"/>
    <w:rsid w:val="00E160AE"/>
    <w:rsid w:val="00E6684A"/>
    <w:rsid w:val="00E67127"/>
    <w:rsid w:val="00E86CDC"/>
    <w:rsid w:val="00EB2A5A"/>
    <w:rsid w:val="00F02969"/>
    <w:rsid w:val="00F45E40"/>
    <w:rsid w:val="00F46F39"/>
    <w:rsid w:val="00F71E1F"/>
    <w:rsid w:val="00F87881"/>
    <w:rsid w:val="00FA4EA7"/>
    <w:rsid w:val="00FD77FD"/>
    <w:rsid w:val="00FE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0B921D-A1D9-4369-81FD-E2652E10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DCE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1F115B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F115B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1F115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uiPriority w:val="99"/>
    <w:rsid w:val="001F115B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AF63A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AF63AC"/>
    <w:rPr>
      <w:rFonts w:ascii="Calibri" w:hAnsi="Calibri" w:cs="Calibri"/>
      <w:sz w:val="20"/>
      <w:szCs w:val="20"/>
    </w:rPr>
  </w:style>
  <w:style w:type="paragraph" w:customStyle="1" w:styleId="ConsPlusTitle">
    <w:name w:val="ConsPlusTitle"/>
    <w:uiPriority w:val="99"/>
    <w:rsid w:val="00AF63A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List Paragraph"/>
    <w:basedOn w:val="a"/>
    <w:uiPriority w:val="99"/>
    <w:qFormat/>
    <w:rsid w:val="00AF63AC"/>
    <w:pPr>
      <w:ind w:left="720"/>
    </w:pPr>
  </w:style>
  <w:style w:type="character" w:styleId="a8">
    <w:name w:val="footnote reference"/>
    <w:uiPriority w:val="99"/>
    <w:semiHidden/>
    <w:rsid w:val="000074F7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D8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D85D1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D8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D85D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4943</Words>
  <Characters>28177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Ep</Company>
  <LinksUpToDate>false</LinksUpToDate>
  <CharactersWithSpaces>33054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qe</dc:creator>
  <cp:keywords/>
  <dc:description/>
  <cp:lastModifiedBy>admin</cp:lastModifiedBy>
  <cp:revision>2</cp:revision>
  <dcterms:created xsi:type="dcterms:W3CDTF">2014-03-07T12:26:00Z</dcterms:created>
  <dcterms:modified xsi:type="dcterms:W3CDTF">2014-03-07T12:26:00Z</dcterms:modified>
</cp:coreProperties>
</file>