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2A" w:rsidRPr="005775B2" w:rsidRDefault="00BC4F2A" w:rsidP="005775B2">
      <w:pPr>
        <w:widowControl w:val="0"/>
        <w:spacing w:line="360" w:lineRule="auto"/>
        <w:rPr>
          <w:b/>
          <w:sz w:val="28"/>
          <w:szCs w:val="28"/>
        </w:rPr>
      </w:pPr>
      <w:r w:rsidRPr="005775B2">
        <w:rPr>
          <w:b/>
          <w:sz w:val="28"/>
          <w:szCs w:val="28"/>
        </w:rPr>
        <w:t>Оглавление</w:t>
      </w:r>
    </w:p>
    <w:p w:rsidR="00BC4F2A" w:rsidRPr="005775B2" w:rsidRDefault="00BC4F2A" w:rsidP="005775B2">
      <w:pPr>
        <w:widowControl w:val="0"/>
        <w:spacing w:line="360" w:lineRule="auto"/>
        <w:rPr>
          <w:b/>
          <w:sz w:val="28"/>
          <w:szCs w:val="28"/>
        </w:rPr>
      </w:pPr>
    </w:p>
    <w:p w:rsidR="00801496" w:rsidRPr="005775B2" w:rsidRDefault="00801496" w:rsidP="005775B2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C0AB7">
        <w:rPr>
          <w:rStyle w:val="a9"/>
          <w:noProof/>
          <w:color w:val="auto"/>
          <w:sz w:val="28"/>
          <w:szCs w:val="28"/>
        </w:rPr>
        <w:t>Введение</w:t>
      </w:r>
      <w:r w:rsidRPr="005775B2">
        <w:rPr>
          <w:noProof/>
          <w:webHidden/>
          <w:sz w:val="28"/>
          <w:szCs w:val="28"/>
        </w:rPr>
        <w:tab/>
      </w:r>
      <w:r w:rsidR="005775B2">
        <w:rPr>
          <w:noProof/>
          <w:webHidden/>
          <w:sz w:val="28"/>
          <w:szCs w:val="28"/>
        </w:rPr>
        <w:t>2</w:t>
      </w:r>
    </w:p>
    <w:p w:rsidR="00801496" w:rsidRPr="005775B2" w:rsidRDefault="00801496" w:rsidP="005775B2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C0AB7">
        <w:rPr>
          <w:rStyle w:val="a9"/>
          <w:noProof/>
          <w:color w:val="auto"/>
          <w:sz w:val="28"/>
          <w:szCs w:val="28"/>
        </w:rPr>
        <w:t xml:space="preserve">Глава </w:t>
      </w:r>
      <w:r w:rsidRPr="006C0AB7">
        <w:rPr>
          <w:rStyle w:val="a9"/>
          <w:noProof/>
          <w:color w:val="auto"/>
          <w:sz w:val="28"/>
          <w:szCs w:val="28"/>
          <w:lang w:val="en-US"/>
        </w:rPr>
        <w:t>I</w:t>
      </w:r>
      <w:r w:rsidRPr="006C0AB7">
        <w:rPr>
          <w:rStyle w:val="a9"/>
          <w:noProof/>
          <w:color w:val="auto"/>
          <w:sz w:val="28"/>
          <w:szCs w:val="28"/>
        </w:rPr>
        <w:t>. Понятие федерального вмешательства. Федеральное вмешательство в системе обеспечения государственного единства и целостности Российской Федерации</w:t>
      </w:r>
      <w:r w:rsidRPr="005775B2">
        <w:rPr>
          <w:noProof/>
          <w:webHidden/>
          <w:sz w:val="28"/>
          <w:szCs w:val="28"/>
        </w:rPr>
        <w:tab/>
      </w:r>
      <w:r w:rsidR="005775B2">
        <w:rPr>
          <w:noProof/>
          <w:webHidden/>
          <w:sz w:val="28"/>
          <w:szCs w:val="28"/>
        </w:rPr>
        <w:t>4</w:t>
      </w:r>
    </w:p>
    <w:p w:rsidR="00801496" w:rsidRPr="005775B2" w:rsidRDefault="00801496" w:rsidP="005775B2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6C0AB7">
        <w:rPr>
          <w:rStyle w:val="a9"/>
          <w:noProof/>
          <w:color w:val="auto"/>
          <w:sz w:val="28"/>
          <w:szCs w:val="28"/>
        </w:rPr>
        <w:t>§ 1. Понятие федерального вмешательства, его принципы и природа</w:t>
      </w:r>
      <w:r w:rsidRPr="005775B2">
        <w:rPr>
          <w:noProof/>
          <w:webHidden/>
          <w:sz w:val="28"/>
          <w:szCs w:val="28"/>
        </w:rPr>
        <w:tab/>
      </w:r>
      <w:r w:rsidR="005775B2">
        <w:rPr>
          <w:noProof/>
          <w:webHidden/>
          <w:sz w:val="28"/>
          <w:szCs w:val="28"/>
        </w:rPr>
        <w:t>4</w:t>
      </w:r>
    </w:p>
    <w:p w:rsidR="00801496" w:rsidRPr="005775B2" w:rsidRDefault="00801496" w:rsidP="005775B2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6C0AB7">
        <w:rPr>
          <w:rStyle w:val="a9"/>
          <w:noProof/>
          <w:color w:val="auto"/>
          <w:sz w:val="28"/>
          <w:szCs w:val="28"/>
        </w:rPr>
        <w:t>§ 2. Роль федерального вмешательства при обеспечении территориальной целостности Российской Федерации</w:t>
      </w:r>
      <w:r w:rsidRPr="005775B2">
        <w:rPr>
          <w:noProof/>
          <w:webHidden/>
          <w:sz w:val="28"/>
          <w:szCs w:val="28"/>
        </w:rPr>
        <w:tab/>
      </w:r>
      <w:r w:rsidR="005775B2">
        <w:rPr>
          <w:noProof/>
          <w:webHidden/>
          <w:sz w:val="28"/>
          <w:szCs w:val="28"/>
        </w:rPr>
        <w:t>6</w:t>
      </w:r>
    </w:p>
    <w:p w:rsidR="00801496" w:rsidRPr="005775B2" w:rsidRDefault="00801496" w:rsidP="005775B2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6C0AB7">
        <w:rPr>
          <w:rStyle w:val="a9"/>
          <w:noProof/>
          <w:color w:val="auto"/>
          <w:sz w:val="28"/>
          <w:szCs w:val="28"/>
        </w:rPr>
        <w:t>§ 3. Конституционная ответственность</w:t>
      </w:r>
      <w:r w:rsidRPr="005775B2">
        <w:rPr>
          <w:noProof/>
          <w:webHidden/>
          <w:sz w:val="28"/>
          <w:szCs w:val="28"/>
        </w:rPr>
        <w:tab/>
      </w:r>
      <w:r w:rsidR="005775B2">
        <w:rPr>
          <w:noProof/>
          <w:webHidden/>
          <w:sz w:val="28"/>
          <w:szCs w:val="28"/>
        </w:rPr>
        <w:t>8</w:t>
      </w:r>
    </w:p>
    <w:p w:rsidR="00801496" w:rsidRPr="005775B2" w:rsidRDefault="00801496" w:rsidP="005775B2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C0AB7">
        <w:rPr>
          <w:rStyle w:val="a9"/>
          <w:noProof/>
          <w:color w:val="auto"/>
          <w:sz w:val="28"/>
          <w:szCs w:val="28"/>
        </w:rPr>
        <w:t xml:space="preserve">Глава </w:t>
      </w:r>
      <w:r w:rsidRPr="006C0AB7">
        <w:rPr>
          <w:rStyle w:val="a9"/>
          <w:noProof/>
          <w:color w:val="auto"/>
          <w:sz w:val="28"/>
          <w:szCs w:val="28"/>
          <w:lang w:val="en-US"/>
        </w:rPr>
        <w:t>II</w:t>
      </w:r>
      <w:r w:rsidRPr="006C0AB7">
        <w:rPr>
          <w:rStyle w:val="a9"/>
          <w:noProof/>
          <w:color w:val="auto"/>
          <w:sz w:val="28"/>
          <w:szCs w:val="28"/>
        </w:rPr>
        <w:t>. Меры государственного принуждения и правомерность их применения</w:t>
      </w:r>
      <w:r w:rsidRPr="005775B2">
        <w:rPr>
          <w:noProof/>
          <w:webHidden/>
          <w:sz w:val="28"/>
          <w:szCs w:val="28"/>
        </w:rPr>
        <w:tab/>
      </w:r>
      <w:r w:rsidR="005775B2">
        <w:rPr>
          <w:noProof/>
          <w:webHidden/>
          <w:sz w:val="28"/>
          <w:szCs w:val="28"/>
        </w:rPr>
        <w:t>11</w:t>
      </w:r>
    </w:p>
    <w:p w:rsidR="00801496" w:rsidRPr="005775B2" w:rsidRDefault="00801496" w:rsidP="005775B2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6C0AB7">
        <w:rPr>
          <w:rStyle w:val="a9"/>
          <w:noProof/>
          <w:color w:val="auto"/>
          <w:sz w:val="28"/>
          <w:szCs w:val="28"/>
        </w:rPr>
        <w:t>§ 1. Меры государственного принуждения</w:t>
      </w:r>
      <w:r w:rsidRPr="005775B2">
        <w:rPr>
          <w:noProof/>
          <w:webHidden/>
          <w:sz w:val="28"/>
          <w:szCs w:val="28"/>
        </w:rPr>
        <w:tab/>
      </w:r>
      <w:r w:rsidR="005775B2">
        <w:rPr>
          <w:noProof/>
          <w:webHidden/>
          <w:sz w:val="28"/>
          <w:szCs w:val="28"/>
        </w:rPr>
        <w:t>11</w:t>
      </w:r>
    </w:p>
    <w:p w:rsidR="00801496" w:rsidRPr="005775B2" w:rsidRDefault="00801496" w:rsidP="005775B2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6C0AB7">
        <w:rPr>
          <w:rStyle w:val="a9"/>
          <w:noProof/>
          <w:color w:val="auto"/>
          <w:sz w:val="28"/>
          <w:szCs w:val="28"/>
        </w:rPr>
        <w:t>§ 2. Конституционные критерии правомерности введения чрезвычайного положения как одной из самых распространенных форм федерального вмешательства.</w:t>
      </w:r>
      <w:r w:rsidRPr="005775B2">
        <w:rPr>
          <w:noProof/>
          <w:webHidden/>
          <w:sz w:val="28"/>
          <w:szCs w:val="28"/>
        </w:rPr>
        <w:tab/>
      </w:r>
      <w:r w:rsidR="005775B2">
        <w:rPr>
          <w:noProof/>
          <w:webHidden/>
          <w:sz w:val="28"/>
          <w:szCs w:val="28"/>
        </w:rPr>
        <w:t>18</w:t>
      </w:r>
    </w:p>
    <w:p w:rsidR="00801496" w:rsidRPr="005775B2" w:rsidRDefault="00801496" w:rsidP="005775B2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C0AB7">
        <w:rPr>
          <w:rStyle w:val="a9"/>
          <w:noProof/>
          <w:color w:val="auto"/>
          <w:sz w:val="28"/>
          <w:szCs w:val="28"/>
        </w:rPr>
        <w:t>Заключение</w:t>
      </w:r>
      <w:r w:rsidRPr="005775B2">
        <w:rPr>
          <w:noProof/>
          <w:webHidden/>
          <w:sz w:val="28"/>
          <w:szCs w:val="28"/>
        </w:rPr>
        <w:tab/>
      </w:r>
      <w:r w:rsidR="005775B2">
        <w:rPr>
          <w:noProof/>
          <w:webHidden/>
          <w:sz w:val="28"/>
          <w:szCs w:val="28"/>
        </w:rPr>
        <w:t>24</w:t>
      </w:r>
    </w:p>
    <w:p w:rsidR="00801496" w:rsidRPr="005775B2" w:rsidRDefault="00801496" w:rsidP="005775B2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C0AB7">
        <w:rPr>
          <w:rStyle w:val="a9"/>
          <w:noProof/>
          <w:color w:val="auto"/>
          <w:sz w:val="28"/>
          <w:szCs w:val="28"/>
        </w:rPr>
        <w:t>Список литературы</w:t>
      </w:r>
      <w:r w:rsidRPr="005775B2">
        <w:rPr>
          <w:noProof/>
          <w:webHidden/>
          <w:sz w:val="28"/>
          <w:szCs w:val="28"/>
        </w:rPr>
        <w:tab/>
      </w:r>
      <w:r w:rsidR="005775B2">
        <w:rPr>
          <w:noProof/>
          <w:webHidden/>
          <w:sz w:val="28"/>
          <w:szCs w:val="28"/>
        </w:rPr>
        <w:t>26</w:t>
      </w:r>
    </w:p>
    <w:p w:rsidR="00BC4F2A" w:rsidRPr="005775B2" w:rsidRDefault="00BC4F2A" w:rsidP="005775B2">
      <w:pPr>
        <w:widowControl w:val="0"/>
        <w:spacing w:line="360" w:lineRule="auto"/>
        <w:rPr>
          <w:b/>
          <w:sz w:val="28"/>
          <w:szCs w:val="28"/>
        </w:rPr>
      </w:pPr>
    </w:p>
    <w:p w:rsidR="00A46E63" w:rsidRPr="005775B2" w:rsidRDefault="005775B2" w:rsidP="005775B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30944914"/>
      <w:r>
        <w:rPr>
          <w:rFonts w:ascii="Times New Roman" w:hAnsi="Times New Roman" w:cs="Times New Roman"/>
          <w:sz w:val="28"/>
          <w:szCs w:val="28"/>
        </w:rPr>
        <w:br w:type="page"/>
      </w:r>
      <w:r w:rsidR="00A27CAC" w:rsidRPr="005775B2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A27CAC" w:rsidRPr="005775B2" w:rsidRDefault="00A27CAC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7CAC" w:rsidRPr="005775B2" w:rsidRDefault="00A27CAC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Основная проблема реформирования российской государственности – восстановление ее качества как важнейшего двигателя культуры и прогресса в условиях сохранения идентичности государства</w:t>
      </w:r>
      <w:r w:rsidRPr="005775B2">
        <w:rPr>
          <w:rStyle w:val="a5"/>
          <w:sz w:val="28"/>
          <w:szCs w:val="28"/>
        </w:rPr>
        <w:footnoteReference w:id="1"/>
      </w:r>
      <w:r w:rsidRPr="005775B2">
        <w:rPr>
          <w:sz w:val="28"/>
          <w:szCs w:val="28"/>
        </w:rPr>
        <w:t>. Речь при этом идет о безусловном характере государственной целостности и единства России. Для этого</w:t>
      </w:r>
      <w:r w:rsidR="00474465" w:rsidRPr="005775B2">
        <w:rPr>
          <w:sz w:val="28"/>
          <w:szCs w:val="28"/>
        </w:rPr>
        <w:t>,</w:t>
      </w:r>
      <w:r w:rsidRPr="005775B2">
        <w:rPr>
          <w:sz w:val="28"/>
          <w:szCs w:val="28"/>
        </w:rPr>
        <w:t xml:space="preserve"> в том числе следует признать безусловное право Федерации на применение всего комплекса мер по защите своего государственного, экономического и правового единства. Однако при недостаточной разработанности механизмов регулирования федеративных отношений любые, даже самые целесообразные и оправданные действия</w:t>
      </w:r>
      <w:r w:rsidR="004F3E2F" w:rsidRPr="005775B2">
        <w:rPr>
          <w:sz w:val="28"/>
          <w:szCs w:val="28"/>
        </w:rPr>
        <w:t xml:space="preserve"> Федерации и ее властей по защите интересов единой государственности могут быть расценены и зачастую расцениваются как не правовые</w:t>
      </w:r>
      <w:r w:rsidR="004F3E2F" w:rsidRPr="005775B2">
        <w:rPr>
          <w:rStyle w:val="a5"/>
          <w:sz w:val="28"/>
          <w:szCs w:val="28"/>
        </w:rPr>
        <w:footnoteReference w:id="2"/>
      </w:r>
      <w:r w:rsidR="004F3E2F" w:rsidRPr="005775B2">
        <w:rPr>
          <w:sz w:val="28"/>
          <w:szCs w:val="28"/>
        </w:rPr>
        <w:t>. Назрела необходимость выделить имеющиеся возможности, разработать недостающие меры обеспечения государственного единства России и, главное закрепить их посредствам права.</w:t>
      </w:r>
    </w:p>
    <w:p w:rsidR="0010604A" w:rsidRPr="005775B2" w:rsidRDefault="004F3E2F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Приходится констатировать, что в российской Конституции </w:t>
      </w:r>
      <w:smartTag w:uri="urn:schemas-microsoft-com:office:smarttags" w:element="metricconverter">
        <w:smartTagPr>
          <w:attr w:name="ProductID" w:val="1993 г"/>
        </w:smartTagPr>
        <w:r w:rsidRPr="005775B2">
          <w:rPr>
            <w:sz w:val="28"/>
            <w:szCs w:val="28"/>
          </w:rPr>
          <w:t>1993 г</w:t>
        </w:r>
      </w:smartTag>
      <w:r w:rsidRPr="005775B2">
        <w:rPr>
          <w:sz w:val="28"/>
          <w:szCs w:val="28"/>
        </w:rPr>
        <w:t>. практически нет упоминаний о контрольной функции государства, об институте федерального вмешательства. Очевидно, что такое положение обусловлено политическими обстоятельствами, сложившимися при принятии конституции, когда «сильные» регионы боролись со «слабым» центром. При всем этом контрольные механизмы</w:t>
      </w:r>
      <w:r w:rsidR="005775B2">
        <w:rPr>
          <w:sz w:val="28"/>
          <w:szCs w:val="28"/>
        </w:rPr>
        <w:t xml:space="preserve"> </w:t>
      </w:r>
      <w:r w:rsidRPr="005775B2">
        <w:rPr>
          <w:sz w:val="28"/>
          <w:szCs w:val="28"/>
        </w:rPr>
        <w:t>за деятельностью субъектов федерации в России все же существуют</w:t>
      </w:r>
      <w:r w:rsidR="004324AB" w:rsidRPr="005775B2">
        <w:rPr>
          <w:sz w:val="28"/>
          <w:szCs w:val="28"/>
        </w:rPr>
        <w:t xml:space="preserve">, хотя они должным образом не закреплены в законодательстве и нуждаются в совершенствовании. Конституция Российской Федерации не содержит норм, прямо устанавливающих основания применения мер вмешательства федеральной власти в сферу полномочий субъектов федерации. Однако она содержит положения, в которых определены общие условия такого вмешательства, прежде всего путем указания на полномочия президента РФ и правительства РФ, закрепленные в ч. 4 ст. 78 («Президент Российской Федерации и Правительство Российской Федерации обеспечивают в соответствии с конституцией РФ осуществление полномочий федеральной государственной власти на всей территории Российской Федерации») и особенно в ч. 2 ст. 80 Конституции РФ («Президент Российской Федерации </w:t>
      </w:r>
      <w:r w:rsidR="0010604A" w:rsidRPr="005775B2">
        <w:rPr>
          <w:sz w:val="28"/>
          <w:szCs w:val="28"/>
        </w:rPr>
        <w:t>является гарантом Конституции РФ, прав и свобод человека и гражданина. В установленном конституцией порядке он принимает меры по охране суверенитета РФ, ее независимости и государственной целостности, обеспечивает согласованное функционирование и взаимодействие органов государственной власти»).</w:t>
      </w:r>
    </w:p>
    <w:p w:rsidR="0010604A" w:rsidRPr="005775B2" w:rsidRDefault="0010604A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Отсутствие должного закрепления порождает ряд проблем при использовании института федерального вмешательства. О данной проблематике и о решении проблем в данной области и пойдет речь в этой работе.</w:t>
      </w:r>
    </w:p>
    <w:p w:rsidR="0010604A" w:rsidRPr="005775B2" w:rsidRDefault="0010604A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4DE0" w:rsidRPr="005775B2" w:rsidRDefault="005775B2" w:rsidP="005775B2">
      <w:pPr>
        <w:pStyle w:val="1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1" w:name="_Toc230944915"/>
      <w:r>
        <w:rPr>
          <w:rFonts w:ascii="Times New Roman" w:hAnsi="Times New Roman" w:cs="Times New Roman"/>
          <w:sz w:val="28"/>
          <w:szCs w:val="28"/>
        </w:rPr>
        <w:br w:type="page"/>
      </w:r>
      <w:r w:rsidR="00964DE0" w:rsidRPr="005775B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4DE0" w:rsidRPr="005775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4DE0" w:rsidRPr="005775B2">
        <w:rPr>
          <w:rFonts w:ascii="Times New Roman" w:hAnsi="Times New Roman" w:cs="Times New Roman"/>
          <w:sz w:val="28"/>
          <w:szCs w:val="28"/>
        </w:rPr>
        <w:t xml:space="preserve">. </w:t>
      </w:r>
      <w:r w:rsidR="006C472A" w:rsidRPr="005775B2">
        <w:rPr>
          <w:rFonts w:ascii="Times New Roman" w:hAnsi="Times New Roman" w:cs="Times New Roman"/>
          <w:sz w:val="28"/>
          <w:szCs w:val="28"/>
        </w:rPr>
        <w:t>Понятие федерального вмешательства.</w:t>
      </w:r>
      <w:r w:rsidR="00964DE0" w:rsidRPr="005775B2">
        <w:rPr>
          <w:rFonts w:ascii="Times New Roman" w:hAnsi="Times New Roman" w:cs="Times New Roman"/>
          <w:sz w:val="28"/>
          <w:szCs w:val="28"/>
        </w:rPr>
        <w:t xml:space="preserve"> Федеральное вмешательство в системе обеспечения государственного единства и целостности Российской Федерации</w:t>
      </w:r>
      <w:bookmarkEnd w:id="1"/>
    </w:p>
    <w:p w:rsidR="0007309E" w:rsidRPr="005775B2" w:rsidRDefault="0007309E" w:rsidP="005775B2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6B6D01" w:rsidRPr="005775B2" w:rsidRDefault="006B6D01" w:rsidP="005775B2">
      <w:pPr>
        <w:pStyle w:val="2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bCs w:val="0"/>
          <w:i w:val="0"/>
          <w:iCs w:val="0"/>
        </w:rPr>
      </w:pPr>
      <w:bookmarkStart w:id="2" w:name="_Toc230944916"/>
      <w:r w:rsidRPr="005775B2">
        <w:rPr>
          <w:rFonts w:ascii="Times New Roman" w:hAnsi="Times New Roman" w:cs="Times New Roman"/>
          <w:bCs w:val="0"/>
          <w:i w:val="0"/>
          <w:iCs w:val="0"/>
        </w:rPr>
        <w:t>§ 1 Понятие федерального вмешательства, его принципы и природа</w:t>
      </w:r>
      <w:bookmarkEnd w:id="2"/>
    </w:p>
    <w:p w:rsidR="006B6D01" w:rsidRPr="005775B2" w:rsidRDefault="006B6D01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6D01" w:rsidRPr="005775B2" w:rsidRDefault="006B6D01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Любая федерация, хотя и состоит из отдельных государственных образований, представляет собой единое, целостное, союзное государство. Отсутствие суверенитета у субъектов федерации и сосредоточение всей его полноты у союзного государства позволяет федеральной власти при необходимости осуществлять принудительные меры по отношению к членам федерации. Следовательно, как справедливо отмечается в научной литературе данные меры «определяются самой природой федеративного устройства, которая предполагает не только разграничение предметов ведения, но и обеспечение единства экономической и политико-правовой организации союзного государства, закрепления соответствующих механизмов интеграции, объединяющей субъекты федерации».</w:t>
      </w:r>
    </w:p>
    <w:p w:rsidR="006B6D01" w:rsidRPr="005775B2" w:rsidRDefault="006B6D01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Отсюда и правовая природа данного института, который берёт свое начало от федеративного устройства</w:t>
      </w:r>
      <w:r w:rsidR="00054960" w:rsidRPr="005775B2">
        <w:rPr>
          <w:sz w:val="28"/>
          <w:szCs w:val="28"/>
        </w:rPr>
        <w:t xml:space="preserve"> государства, направляя свою суть на предотвращение конфликтов между федерацией и субъектами в целях обеспечения государственного и правового единства государства.</w:t>
      </w:r>
    </w:p>
    <w:p w:rsidR="00054960" w:rsidRPr="005775B2" w:rsidRDefault="00054960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Под федеральным вмешательством следует понимать конституционно-правовой институт, представляющий собой совокупность норм, определяющих основания, формы и порядок действия федеральных органов власти по отношению к органам власти субъектов федерации в случаях совершения ими конституционных правонарушений или при угрозе наступления последних в целях охраны интересов населения, обеспечения государственного и правового единства государства.</w:t>
      </w:r>
    </w:p>
    <w:p w:rsidR="00054960" w:rsidRPr="005775B2" w:rsidRDefault="00054960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Таким образом, применение мер федерального вмешательства в дела субъектов является одним из правовых инструментов регулирования федеративных отношений. Однако допустимыми данные меры являются только в том случае, если они предварительно закреплены в конституционном законодательстве, и все субъекты</w:t>
      </w:r>
      <w:r w:rsidR="005775B2">
        <w:rPr>
          <w:sz w:val="28"/>
          <w:szCs w:val="28"/>
        </w:rPr>
        <w:t xml:space="preserve"> </w:t>
      </w:r>
      <w:r w:rsidRPr="005775B2">
        <w:rPr>
          <w:sz w:val="28"/>
          <w:szCs w:val="28"/>
        </w:rPr>
        <w:t>федерации осведомлены о возможных инструментах правового воздействия.</w:t>
      </w:r>
    </w:p>
    <w:p w:rsidR="00D5296F" w:rsidRPr="005775B2" w:rsidRDefault="00D5296F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Действующим законодательством, в частности,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5775B2">
        <w:rPr>
          <w:rStyle w:val="a5"/>
          <w:sz w:val="28"/>
          <w:szCs w:val="28"/>
        </w:rPr>
        <w:footnoteReference w:id="3"/>
      </w:r>
      <w:r w:rsidRPr="005775B2">
        <w:rPr>
          <w:sz w:val="28"/>
          <w:szCs w:val="28"/>
        </w:rPr>
        <w:t xml:space="preserve"> предусмотрены две меры федерального вмешательства – роспуск законодательного (представительного) органа</w:t>
      </w:r>
      <w:r w:rsidR="005775B2">
        <w:rPr>
          <w:sz w:val="28"/>
          <w:szCs w:val="28"/>
        </w:rPr>
        <w:t xml:space="preserve"> </w:t>
      </w:r>
      <w:r w:rsidRPr="005775B2">
        <w:rPr>
          <w:sz w:val="28"/>
          <w:szCs w:val="28"/>
        </w:rPr>
        <w:t xml:space="preserve">государственной власти и отрешение от должности высшего должностного лица субъекта Российской Федерации. </w:t>
      </w:r>
    </w:p>
    <w:p w:rsidR="00D5296F" w:rsidRPr="005775B2" w:rsidRDefault="00D5296F" w:rsidP="005775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Федеральным конституционным законом от 30 мая 2001 г. «О чрезвычайном положении»</w:t>
      </w:r>
      <w:r w:rsidRPr="005775B2">
        <w:rPr>
          <w:rStyle w:val="a5"/>
          <w:sz w:val="28"/>
          <w:szCs w:val="28"/>
        </w:rPr>
        <w:footnoteReference w:id="4"/>
      </w:r>
      <w:r w:rsidRPr="005775B2">
        <w:rPr>
          <w:sz w:val="28"/>
          <w:szCs w:val="28"/>
        </w:rPr>
        <w:t xml:space="preserve"> также предусматривается применение отдельных мер федерального вмешательства в отношении субъектов федерации -</w:t>
      </w:r>
      <w:r w:rsidR="005775B2">
        <w:rPr>
          <w:sz w:val="28"/>
          <w:szCs w:val="28"/>
        </w:rPr>
        <w:t xml:space="preserve"> </w:t>
      </w:r>
      <w:r w:rsidRPr="005775B2">
        <w:rPr>
          <w:sz w:val="28"/>
          <w:szCs w:val="28"/>
        </w:rPr>
        <w:t>полное или частичное приостановление полномочий органов исполнительной власти субъекта Российской Федерации и введение особого управления территорией (ст.11).</w:t>
      </w:r>
    </w:p>
    <w:p w:rsidR="00D5296F" w:rsidRPr="005775B2" w:rsidRDefault="00D5296F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Следовательно, нужно констатировать правовую регламентацию лишь отдельных мер федерального вмешательства и отсутствие специального закона, который бы всесторонне регулировал институт федерального вмешательства, «стал бы гарантией прав и Российской Федерации, и ее субъектов, так как каждая из сторон хорошо бы представляла свои возможности и последствия в связи с применением той или иной меры федерального вмешательства»</w:t>
      </w:r>
    </w:p>
    <w:p w:rsidR="00054960" w:rsidRPr="005775B2" w:rsidRDefault="00054960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4DE0" w:rsidRPr="005775B2" w:rsidRDefault="00054960" w:rsidP="005775B2">
      <w:pPr>
        <w:pStyle w:val="2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i w:val="0"/>
        </w:rPr>
      </w:pPr>
      <w:r w:rsidRPr="005775B2">
        <w:rPr>
          <w:rFonts w:ascii="Times New Roman" w:hAnsi="Times New Roman" w:cs="Times New Roman"/>
          <w:b w:val="0"/>
          <w:i w:val="0"/>
        </w:rPr>
        <w:br w:type="page"/>
      </w:r>
      <w:bookmarkStart w:id="3" w:name="_Toc230944917"/>
      <w:r w:rsidR="0007309E" w:rsidRPr="005775B2">
        <w:rPr>
          <w:rFonts w:ascii="Times New Roman" w:hAnsi="Times New Roman" w:cs="Times New Roman"/>
          <w:i w:val="0"/>
        </w:rPr>
        <w:t xml:space="preserve">§ </w:t>
      </w:r>
      <w:r w:rsidR="006B6D01" w:rsidRPr="005775B2">
        <w:rPr>
          <w:rFonts w:ascii="Times New Roman" w:hAnsi="Times New Roman" w:cs="Times New Roman"/>
          <w:i w:val="0"/>
        </w:rPr>
        <w:t>2</w:t>
      </w:r>
      <w:r w:rsidR="0007309E" w:rsidRPr="005775B2">
        <w:rPr>
          <w:rFonts w:ascii="Times New Roman" w:hAnsi="Times New Roman" w:cs="Times New Roman"/>
          <w:i w:val="0"/>
        </w:rPr>
        <w:t xml:space="preserve"> Роль федерального вмешательства при обеспечении территориальной целостности Российской Федерации</w:t>
      </w:r>
      <w:bookmarkEnd w:id="3"/>
    </w:p>
    <w:p w:rsidR="0007309E" w:rsidRPr="005775B2" w:rsidRDefault="0007309E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4DE0" w:rsidRPr="005775B2" w:rsidRDefault="00964DE0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Для достижения целей устойчивого развития Российской Федерации необходимо решение многих задач в экономической, экологической, социальной сферах, в области науки, образования, безопасности, международных отношениях. В сфере развития федерализма и регионального развития в первую очередь стоят следующие задачи:</w:t>
      </w:r>
    </w:p>
    <w:p w:rsidR="00E2461F" w:rsidRPr="005775B2" w:rsidRDefault="00E2461F" w:rsidP="005775B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у</w:t>
      </w:r>
      <w:r w:rsidR="00964DE0" w:rsidRPr="005775B2">
        <w:rPr>
          <w:sz w:val="28"/>
          <w:szCs w:val="28"/>
        </w:rPr>
        <w:t>крепление государственности через совершенствование институтов государственной власти и общественных структур</w:t>
      </w:r>
      <w:r w:rsidRPr="005775B2">
        <w:rPr>
          <w:sz w:val="28"/>
          <w:szCs w:val="28"/>
        </w:rPr>
        <w:t>;</w:t>
      </w:r>
    </w:p>
    <w:p w:rsidR="00E2461F" w:rsidRPr="005775B2" w:rsidRDefault="00E2461F" w:rsidP="005775B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демократизация и дебюрократизация структур государственной власти;</w:t>
      </w:r>
    </w:p>
    <w:p w:rsidR="00E2461F" w:rsidRPr="005775B2" w:rsidRDefault="00E2461F" w:rsidP="005775B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совершенствование законодательства, прежде всего в сфере собственности;</w:t>
      </w:r>
    </w:p>
    <w:p w:rsidR="00964DE0" w:rsidRPr="005775B2" w:rsidRDefault="00E2461F" w:rsidP="005775B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совершенствование законодательства и взаимоотношений между федеральными структурами, регионами и муниципалитетами</w:t>
      </w:r>
      <w:r w:rsidRPr="005775B2">
        <w:rPr>
          <w:rStyle w:val="a5"/>
          <w:sz w:val="28"/>
          <w:szCs w:val="28"/>
        </w:rPr>
        <w:footnoteReference w:id="5"/>
      </w:r>
      <w:r w:rsidRPr="005775B2">
        <w:rPr>
          <w:sz w:val="28"/>
          <w:szCs w:val="28"/>
        </w:rPr>
        <w:t>.</w:t>
      </w:r>
      <w:r w:rsidR="005775B2">
        <w:rPr>
          <w:sz w:val="28"/>
          <w:szCs w:val="28"/>
        </w:rPr>
        <w:t xml:space="preserve"> </w:t>
      </w:r>
    </w:p>
    <w:p w:rsidR="00703642" w:rsidRPr="005775B2" w:rsidRDefault="00E2461F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В качестве одной из программ под название «Стратегия устойчивого развития России – </w:t>
      </w:r>
      <w:r w:rsidRPr="005775B2">
        <w:rPr>
          <w:sz w:val="28"/>
          <w:szCs w:val="28"/>
          <w:lang w:val="en-US"/>
        </w:rPr>
        <w:t>XXI</w:t>
      </w:r>
      <w:r w:rsidRPr="005775B2">
        <w:rPr>
          <w:sz w:val="28"/>
          <w:szCs w:val="28"/>
        </w:rPr>
        <w:t xml:space="preserve"> век» предусмотрено решение задачи «выявления и комплексного стратегического анализа угроз национальной безопасности…и </w:t>
      </w:r>
      <w:r w:rsidR="00703642" w:rsidRPr="005775B2">
        <w:rPr>
          <w:sz w:val="28"/>
          <w:szCs w:val="28"/>
        </w:rPr>
        <w:t>территориального расчленения Российской Федерации</w:t>
      </w:r>
      <w:r w:rsidR="00703642" w:rsidRPr="005775B2">
        <w:rPr>
          <w:rStyle w:val="a5"/>
          <w:sz w:val="28"/>
          <w:szCs w:val="28"/>
        </w:rPr>
        <w:footnoteReference w:id="6"/>
      </w:r>
      <w:r w:rsidR="00703642" w:rsidRPr="005775B2">
        <w:rPr>
          <w:sz w:val="28"/>
          <w:szCs w:val="28"/>
        </w:rPr>
        <w:t>.</w:t>
      </w:r>
    </w:p>
    <w:p w:rsidR="008F15A3" w:rsidRPr="005775B2" w:rsidRDefault="00703642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Приводя цитату из упомянутого издания, в котором подчеркивается опасность для Российской Федерации угрозы ее территориального расчленения, мы не сгущаем краски. Сегодня с полной уверенностью можно сказать, что российский федерализм твердо встал на конституционные основы, но все это следствие компромисса, достигнутого между членами федерации…»</w:t>
      </w:r>
      <w:r w:rsidRPr="005775B2">
        <w:rPr>
          <w:rStyle w:val="a5"/>
          <w:sz w:val="28"/>
          <w:szCs w:val="28"/>
        </w:rPr>
        <w:footnoteReference w:id="7"/>
      </w:r>
      <w:r w:rsidRPr="005775B2">
        <w:rPr>
          <w:sz w:val="28"/>
          <w:szCs w:val="28"/>
        </w:rPr>
        <w:t>. В целом о подлинно федеративных отношениях говорят, когда достигнут баланс интересов всех субъектов федерации</w:t>
      </w:r>
      <w:r w:rsidR="008F15A3" w:rsidRPr="005775B2">
        <w:rPr>
          <w:sz w:val="28"/>
          <w:szCs w:val="28"/>
        </w:rPr>
        <w:t xml:space="preserve">, когда степень децентрализации не грозит развалом федерации, а федеральный центр выступает в роли интегрирующего начала, когда, наконец, осуществлено экономическое единство государства, а общество готово немедленно встать на защиту государства. </w:t>
      </w:r>
    </w:p>
    <w:p w:rsidR="008F15A3" w:rsidRPr="005775B2" w:rsidRDefault="008F15A3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Конституцией РФ определены количественный состав и виды субъектов федерации. В основу наименования субъектов положен не только территориальный, но и национальный, этнический принцип. Очевидно, что субъекты федерации, в целом представляющие всю страну, решают общую задачу – обустройство народов и территорий в едином государстве. Параметры взаимодействия федерации и ее субъектов определены Конституцией РФ:</w:t>
      </w:r>
    </w:p>
    <w:p w:rsidR="008F15A3" w:rsidRPr="005775B2" w:rsidRDefault="008F15A3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Соблюдение Конституции РФ, федеральных законов, их верховенство над законами и нормативными актами субъектов РФ;</w:t>
      </w:r>
    </w:p>
    <w:p w:rsidR="008F15A3" w:rsidRPr="005775B2" w:rsidRDefault="008F15A3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Взаимная ответственность и взаимное обеспечение прав федерации и субъектов, учет и баланс интересов и полномочий друг друга;</w:t>
      </w:r>
    </w:p>
    <w:p w:rsidR="004876A6" w:rsidRPr="005775B2" w:rsidRDefault="008F15A3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Разграничение предметов ведения и полномочий между органами государственной власти </w:t>
      </w:r>
      <w:r w:rsidR="004876A6" w:rsidRPr="005775B2">
        <w:rPr>
          <w:sz w:val="28"/>
          <w:szCs w:val="28"/>
        </w:rPr>
        <w:t>Российской Федерации и органами государственной власти субъектов;</w:t>
      </w:r>
    </w:p>
    <w:p w:rsidR="004876A6" w:rsidRPr="005775B2" w:rsidRDefault="004876A6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Единая система исполнительной власти в Российской Федерации в пределах, определенных конституцией и федеральными законами</w:t>
      </w:r>
      <w:r w:rsidRPr="005775B2">
        <w:rPr>
          <w:rStyle w:val="a5"/>
          <w:sz w:val="28"/>
          <w:szCs w:val="28"/>
        </w:rPr>
        <w:footnoteReference w:id="8"/>
      </w:r>
      <w:r w:rsidRPr="005775B2">
        <w:rPr>
          <w:sz w:val="28"/>
          <w:szCs w:val="28"/>
        </w:rPr>
        <w:t>.</w:t>
      </w:r>
    </w:p>
    <w:p w:rsidR="00C13612" w:rsidRPr="005775B2" w:rsidRDefault="004876A6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Таким образом, речь идет о пределах власти Федерации и ее субъектов. Эти пределы, если их оценивать как философскую категорию, могут быть различны и в большей мере означают способность действовать с определенными последствиями для реализации поставленных целей</w:t>
      </w:r>
      <w:r w:rsidRPr="005775B2">
        <w:rPr>
          <w:rStyle w:val="a5"/>
          <w:sz w:val="28"/>
          <w:szCs w:val="28"/>
        </w:rPr>
        <w:footnoteReference w:id="9"/>
      </w:r>
      <w:r w:rsidRPr="005775B2">
        <w:rPr>
          <w:sz w:val="28"/>
          <w:szCs w:val="28"/>
        </w:rPr>
        <w:t>.</w:t>
      </w:r>
      <w:r w:rsidR="005775B2">
        <w:rPr>
          <w:sz w:val="28"/>
          <w:szCs w:val="28"/>
        </w:rPr>
        <w:t xml:space="preserve"> </w:t>
      </w:r>
      <w:r w:rsidRPr="005775B2">
        <w:rPr>
          <w:sz w:val="28"/>
          <w:szCs w:val="28"/>
        </w:rPr>
        <w:t xml:space="preserve">Пространственные пределы власти определяются тем что она действует в определенных границах, территориях, сообществах, отношениях и умах. Особенность политической власти состоит в том, что в ней активно используются разнообразные санкции: законодательные, </w:t>
      </w:r>
      <w:r w:rsidR="009A5743" w:rsidRPr="005775B2">
        <w:rPr>
          <w:sz w:val="28"/>
          <w:szCs w:val="28"/>
        </w:rPr>
        <w:t>политические запреты и обязательства, способные как сдерживать так и стимулировать политические действия</w:t>
      </w:r>
      <w:r w:rsidR="009A5743" w:rsidRPr="005775B2">
        <w:rPr>
          <w:rStyle w:val="a5"/>
          <w:sz w:val="28"/>
          <w:szCs w:val="28"/>
        </w:rPr>
        <w:footnoteReference w:id="10"/>
      </w:r>
      <w:r w:rsidR="009A5743" w:rsidRPr="005775B2">
        <w:rPr>
          <w:sz w:val="28"/>
          <w:szCs w:val="28"/>
        </w:rPr>
        <w:t>. В этой связи уместно говорить о праве центральной власти активно действовать</w:t>
      </w:r>
      <w:r w:rsidR="005775B2">
        <w:rPr>
          <w:sz w:val="28"/>
          <w:szCs w:val="28"/>
        </w:rPr>
        <w:t xml:space="preserve"> </w:t>
      </w:r>
      <w:r w:rsidR="009A5743" w:rsidRPr="005775B2">
        <w:rPr>
          <w:sz w:val="28"/>
          <w:szCs w:val="28"/>
        </w:rPr>
        <w:t>и применять конституционные санкции к субъектам для пресечения попыток выйти из под контроля федерации, не допустить сепаратистских тенденций, которые могут привести к территориальному расчленению России. Поэтому то и обоснованно введение в федеративных государствах института федерального вмешательства.</w:t>
      </w:r>
      <w:r w:rsidR="005775B2">
        <w:rPr>
          <w:sz w:val="28"/>
          <w:szCs w:val="28"/>
        </w:rPr>
        <w:t xml:space="preserve"> </w:t>
      </w:r>
    </w:p>
    <w:p w:rsidR="007E4AA6" w:rsidRPr="005775B2" w:rsidRDefault="009A5743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Федеральное вмешательство есть форма конституционной ответственности субъекта Российской федерации как государственного или административно-политического образования и их высших должностных лиц. Конституционная ответственность – это санкции, установленные Основным законом государства,</w:t>
      </w:r>
      <w:r w:rsidR="0007309E" w:rsidRPr="005775B2">
        <w:rPr>
          <w:sz w:val="28"/>
          <w:szCs w:val="28"/>
        </w:rPr>
        <w:t xml:space="preserve"> касающиеся всех субъектов конституционно-правовых отношений; это мера государственного принуждения, применяемая в случае конституционного правонарушения и содержащая его итоговую правовую оценку; это заложенная в конституционной форме возможность (угроза) принуждения по отношению к обязанному лицу на случай неисполнения им обязанности.</w:t>
      </w:r>
      <w:r w:rsidR="005775B2">
        <w:rPr>
          <w:sz w:val="28"/>
          <w:szCs w:val="28"/>
        </w:rPr>
        <w:t xml:space="preserve"> </w:t>
      </w:r>
    </w:p>
    <w:p w:rsidR="007E4AA6" w:rsidRPr="005775B2" w:rsidRDefault="007E4AA6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461F" w:rsidRPr="005775B2" w:rsidRDefault="006B6D01" w:rsidP="005775B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4" w:name="_Toc230944918"/>
      <w:r w:rsidRPr="005775B2">
        <w:rPr>
          <w:rFonts w:ascii="Times New Roman" w:hAnsi="Times New Roman" w:cs="Times New Roman"/>
          <w:bCs w:val="0"/>
          <w:i w:val="0"/>
          <w:iCs w:val="0"/>
        </w:rPr>
        <w:t>§ 3</w:t>
      </w:r>
      <w:r w:rsidR="007E4AA6" w:rsidRPr="005775B2">
        <w:rPr>
          <w:rFonts w:ascii="Times New Roman" w:hAnsi="Times New Roman" w:cs="Times New Roman"/>
          <w:bCs w:val="0"/>
          <w:i w:val="0"/>
          <w:iCs w:val="0"/>
        </w:rPr>
        <w:t xml:space="preserve"> Конституционная ответственность</w:t>
      </w:r>
      <w:bookmarkEnd w:id="4"/>
    </w:p>
    <w:p w:rsidR="007E4AA6" w:rsidRPr="005775B2" w:rsidRDefault="007E4AA6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4AA6" w:rsidRPr="005775B2" w:rsidRDefault="007E4AA6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Конституционная ответственность распространяется на всех участников конституционно-правовых отношений, обладающих конституционной правосубъектностью. Субъектами конституционной ответственности являются прежде всего органы государственной власти РФ, органы государственной власти субъектов РФ и органы местного самоуправления. Это государственная Дума Федерального собрания РФ, правительство РФ (роспуск Государственной Думы – ст. 109 Конституции РФ, отставка правительства РФ – ст. 111, 117 Конституции РФ). Роспуск, т.е. прекращение полномочий органов органа законодательной власти субъекта РФ, регламентирован Федеральным законом «Об общих принципах организации законодательных (представительных) и исполнительных органов государственной власти субъектов Российской Федерации.</w:t>
      </w:r>
    </w:p>
    <w:p w:rsidR="00502AEE" w:rsidRPr="005775B2" w:rsidRDefault="007E4AA6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Следующими субъектами конституционной ответственности являются высшие должностные лица государства, высшие должностные лица субъектов федерации</w:t>
      </w:r>
      <w:r w:rsidR="00502AEE" w:rsidRPr="005775B2">
        <w:rPr>
          <w:sz w:val="28"/>
          <w:szCs w:val="28"/>
        </w:rPr>
        <w:t>, депутаты Федерального собрания, судьи главы (мэры) городов и т.д.</w:t>
      </w:r>
    </w:p>
    <w:p w:rsidR="00B832DE" w:rsidRPr="005775B2" w:rsidRDefault="00502AEE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К формам конституционной ответственности относятся как устранение конституционного нарушения допущенного органом исполнительной власти РФ или органом исполнительной власти субъекта, так и санкции за нарушение гражданином Российской Федерации норм конституции и федеральных законов (признание правового акта несоответствующим конституции РФ, приостановление действия актов органов государственной власти субъектов РФ</w:t>
      </w:r>
      <w:r w:rsidR="00B832DE" w:rsidRPr="005775B2">
        <w:rPr>
          <w:sz w:val="28"/>
          <w:szCs w:val="28"/>
        </w:rPr>
        <w:t>; при нарушении избирательного закона – признание итогов голосования не действительными, расформирование избирательной комиссии, отмена регистрации кандидата или списка кандидатов и т.д.; отказ в регистрации партии или общественного объединения, запрещение их деятельности при нарушении Конституции и федерального закона «О политических партиях»).</w:t>
      </w:r>
    </w:p>
    <w:p w:rsidR="00B807EC" w:rsidRPr="005775B2" w:rsidRDefault="00B832DE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Конституционная ответственность, касающаяся гражданина Российской Федерации, может выражаться в ограничении или лишении его специального или общественного статуса, лишении определенных льгот, званий, государственных наград; отмене решения о получении гражданства РФ, статуса беженца, вынужденного переселенца, принуждение к исполнению определенных конституционных обязанностей</w:t>
      </w:r>
      <w:r w:rsidRPr="005775B2">
        <w:rPr>
          <w:rStyle w:val="a5"/>
          <w:sz w:val="28"/>
          <w:szCs w:val="28"/>
        </w:rPr>
        <w:footnoteReference w:id="11"/>
      </w:r>
      <w:r w:rsidRPr="005775B2">
        <w:rPr>
          <w:sz w:val="28"/>
          <w:szCs w:val="28"/>
        </w:rPr>
        <w:t xml:space="preserve">. </w:t>
      </w:r>
    </w:p>
    <w:p w:rsidR="007E4AA6" w:rsidRPr="005775B2" w:rsidRDefault="00B807EC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Таким образом</w:t>
      </w:r>
      <w:r w:rsidR="00B97CE7" w:rsidRPr="005775B2">
        <w:rPr>
          <w:sz w:val="28"/>
          <w:szCs w:val="28"/>
        </w:rPr>
        <w:t>,</w:t>
      </w:r>
      <w:r w:rsidRPr="005775B2">
        <w:rPr>
          <w:sz w:val="28"/>
          <w:szCs w:val="28"/>
        </w:rPr>
        <w:t xml:space="preserve"> федеральное вмешательство как институт конституционного права является одним из элементов, форм конституционной ответственности в целом, применяемой ко всем участникам, субъектам конституционно-правовых отношений. Они различаются прежде всего по субъектам, видам, формам, санкциям, применяемым государством. Большинство форм конституционной ответственности прямо оговорено в Конституции РФ либо в федеральных конституционных или федеральных законах, тогда как институт федерального вмешательства пока не имеет четко оговоренной и закрепленной правовой базы и находится в стадии становления и развития.</w:t>
      </w:r>
      <w:r w:rsidR="005775B2">
        <w:rPr>
          <w:sz w:val="28"/>
          <w:szCs w:val="28"/>
        </w:rPr>
        <w:t xml:space="preserve"> </w:t>
      </w:r>
    </w:p>
    <w:p w:rsidR="0003590B" w:rsidRPr="005775B2" w:rsidRDefault="005775B2" w:rsidP="005775B2">
      <w:pPr>
        <w:pStyle w:val="1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5" w:name="_Toc230944919"/>
      <w:r>
        <w:rPr>
          <w:rFonts w:ascii="Times New Roman" w:hAnsi="Times New Roman" w:cs="Times New Roman"/>
          <w:sz w:val="28"/>
          <w:szCs w:val="28"/>
        </w:rPr>
        <w:br w:type="page"/>
      </w:r>
      <w:r w:rsidR="0010604A" w:rsidRPr="005775B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604A" w:rsidRPr="005775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4DE0" w:rsidRPr="005775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604A" w:rsidRPr="005775B2">
        <w:rPr>
          <w:rFonts w:ascii="Times New Roman" w:hAnsi="Times New Roman" w:cs="Times New Roman"/>
          <w:sz w:val="28"/>
          <w:szCs w:val="28"/>
        </w:rPr>
        <w:t xml:space="preserve">. </w:t>
      </w:r>
      <w:r w:rsidR="00A74F0F" w:rsidRPr="005775B2">
        <w:rPr>
          <w:rFonts w:ascii="Times New Roman" w:hAnsi="Times New Roman" w:cs="Times New Roman"/>
          <w:sz w:val="28"/>
          <w:szCs w:val="28"/>
        </w:rPr>
        <w:t>Меры</w:t>
      </w:r>
      <w:r w:rsidR="00B807EC" w:rsidRPr="005775B2">
        <w:rPr>
          <w:rFonts w:ascii="Times New Roman" w:hAnsi="Times New Roman" w:cs="Times New Roman"/>
          <w:sz w:val="28"/>
          <w:szCs w:val="28"/>
        </w:rPr>
        <w:t xml:space="preserve"> государственного принуждения и правомерность их применения</w:t>
      </w:r>
      <w:bookmarkEnd w:id="5"/>
    </w:p>
    <w:p w:rsidR="00B807EC" w:rsidRPr="005775B2" w:rsidRDefault="00B807EC" w:rsidP="005775B2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4F3E2F" w:rsidRPr="005775B2" w:rsidRDefault="0003590B" w:rsidP="005775B2">
      <w:pPr>
        <w:pStyle w:val="2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bCs w:val="0"/>
          <w:i w:val="0"/>
          <w:iCs w:val="0"/>
        </w:rPr>
      </w:pPr>
      <w:bookmarkStart w:id="6" w:name="_Toc230944920"/>
      <w:r w:rsidRPr="005775B2">
        <w:rPr>
          <w:rFonts w:ascii="Times New Roman" w:hAnsi="Times New Roman" w:cs="Times New Roman"/>
          <w:bCs w:val="0"/>
          <w:i w:val="0"/>
          <w:iCs w:val="0"/>
        </w:rPr>
        <w:t>§</w:t>
      </w:r>
      <w:r w:rsidR="00682326" w:rsidRPr="005775B2">
        <w:rPr>
          <w:rFonts w:ascii="Times New Roman" w:hAnsi="Times New Roman" w:cs="Times New Roman"/>
          <w:bCs w:val="0"/>
          <w:i w:val="0"/>
          <w:iCs w:val="0"/>
        </w:rPr>
        <w:t xml:space="preserve"> 1 </w:t>
      </w:r>
      <w:r w:rsidR="00A74F0F" w:rsidRPr="005775B2">
        <w:rPr>
          <w:rFonts w:ascii="Times New Roman" w:hAnsi="Times New Roman" w:cs="Times New Roman"/>
          <w:bCs w:val="0"/>
          <w:i w:val="0"/>
          <w:iCs w:val="0"/>
        </w:rPr>
        <w:t>Меры</w:t>
      </w:r>
      <w:r w:rsidRPr="005775B2">
        <w:rPr>
          <w:rFonts w:ascii="Times New Roman" w:hAnsi="Times New Roman" w:cs="Times New Roman"/>
          <w:bCs w:val="0"/>
          <w:i w:val="0"/>
          <w:iCs w:val="0"/>
        </w:rPr>
        <w:t xml:space="preserve"> государственного принуждения</w:t>
      </w:r>
      <w:bookmarkEnd w:id="6"/>
    </w:p>
    <w:p w:rsidR="0003590B" w:rsidRPr="005775B2" w:rsidRDefault="0003590B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590B" w:rsidRPr="005775B2" w:rsidRDefault="0003590B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Если в период распада СССР и после заключения федеративного договора</w:t>
      </w:r>
      <w:r w:rsidR="005775B2">
        <w:rPr>
          <w:sz w:val="28"/>
          <w:szCs w:val="28"/>
        </w:rPr>
        <w:t xml:space="preserve"> </w:t>
      </w:r>
      <w:r w:rsidRPr="005775B2">
        <w:rPr>
          <w:sz w:val="28"/>
          <w:szCs w:val="28"/>
        </w:rPr>
        <w:t xml:space="preserve">1992 г. на практике господствовала теория «договорного федерализма» и из нее следовал вывод, что федерация не вправе применять к субъектам принудительные меры, так как субъекты, прежде всего республики, обладали суверенитетом, то согласно теории «централизованного федерализма», в соответствии с которой, очевидно, идет развитие федеративных отношений в России с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2000 г</w:t>
        </w:r>
      </w:smartTag>
      <w:r w:rsidRPr="005775B2">
        <w:rPr>
          <w:sz w:val="28"/>
          <w:szCs w:val="28"/>
        </w:rPr>
        <w:t xml:space="preserve">., поддержание государственного единства и целостности Федерации требует набор санкций – средств государственного принуждения. </w:t>
      </w:r>
    </w:p>
    <w:p w:rsidR="00BB55A2" w:rsidRPr="005775B2" w:rsidRDefault="0003590B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В литературе последнего времени, посвященной данной проблематике, к мерам ответственности субъекта обычно относят: импичмент, отстранение главы исполнительной власти, снятие с должностей других руководителей субъектов; отмену актов органов власти субъекта федеральными органами власти или признание их не действительными федеральными судами; изъятие и</w:t>
      </w:r>
      <w:r w:rsidR="00BB55A2" w:rsidRPr="005775B2">
        <w:rPr>
          <w:sz w:val="28"/>
          <w:szCs w:val="28"/>
        </w:rPr>
        <w:t xml:space="preserve"> перераспределение предметов ведения и полномочий в пользу федеральной власти; назначение спец-представителя для управления субъектом (прямое президентское или федеральное правление); ввод полицейских или военных подразделений на территорию субъекта; меры бюджетно-финансового воздействия. Основной идеей этой программы является использование карательных мер, прямого физического воздействия с целью низложения местных органов власти и должностных лиц и монополизации управления в руках федеральных эмиссаров</w:t>
      </w:r>
      <w:r w:rsidR="00BB55A2" w:rsidRPr="005775B2">
        <w:rPr>
          <w:rStyle w:val="a5"/>
          <w:sz w:val="28"/>
          <w:szCs w:val="28"/>
        </w:rPr>
        <w:footnoteReference w:id="12"/>
      </w:r>
      <w:r w:rsidR="00BB55A2" w:rsidRPr="005775B2">
        <w:rPr>
          <w:sz w:val="28"/>
          <w:szCs w:val="28"/>
        </w:rPr>
        <w:t>.</w:t>
      </w:r>
    </w:p>
    <w:p w:rsidR="00682326" w:rsidRPr="005775B2" w:rsidRDefault="00BB55A2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Применительно к современной России сложно ответить на вопрос, к чему приведет использование некоторых из этих мер в условиях нестабильности общественно-политических отношений. Чтобы применять указанные меры, необходима твердая власть, а твердая власть (например</w:t>
      </w:r>
      <w:r w:rsidR="00682326" w:rsidRPr="005775B2">
        <w:rPr>
          <w:sz w:val="28"/>
          <w:szCs w:val="28"/>
        </w:rPr>
        <w:t>,</w:t>
      </w:r>
      <w:r w:rsidRPr="005775B2">
        <w:rPr>
          <w:sz w:val="28"/>
          <w:szCs w:val="28"/>
        </w:rPr>
        <w:t xml:space="preserve"> в период стабильного существования СССР) обычно не</w:t>
      </w:r>
      <w:r w:rsidR="00682326" w:rsidRPr="005775B2">
        <w:rPr>
          <w:sz w:val="28"/>
          <w:szCs w:val="28"/>
        </w:rPr>
        <w:t xml:space="preserve"> допускает такого положения, когда необходимо открытое федеральное вмешательство, вплоть до федеральной интервенции. Если же власть слаба и регионы вышли из под контроля, как это по существу произошло в период «парада суверенитетов» то ни какие юридические процедуры вмешательства в дела субъектов не будут действенны. Тем не менее, определенный сдерживающий фактор, который могут содержать закрепленные законом принудительные меры, необходимо использовать в комплексе с мерами экономического и политического воздействия</w:t>
      </w:r>
      <w:r w:rsidR="00682326" w:rsidRPr="005775B2">
        <w:rPr>
          <w:rStyle w:val="a5"/>
          <w:sz w:val="28"/>
          <w:szCs w:val="28"/>
        </w:rPr>
        <w:footnoteReference w:id="13"/>
      </w:r>
      <w:r w:rsidR="00682326" w:rsidRPr="005775B2">
        <w:rPr>
          <w:sz w:val="28"/>
          <w:szCs w:val="28"/>
        </w:rPr>
        <w:t>.</w:t>
      </w:r>
    </w:p>
    <w:p w:rsidR="00B05713" w:rsidRPr="005775B2" w:rsidRDefault="00682326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Среди видов федерального принуждения, которые уже есть или могли быть введены в правовую систему России, выделим: режим чрезвычайного положения; президентское правление; институт федеральной интервенции (вмешательства) в компетенцию субъекта</w:t>
      </w:r>
      <w:r w:rsidR="00B05713" w:rsidRPr="005775B2">
        <w:rPr>
          <w:sz w:val="28"/>
          <w:szCs w:val="28"/>
        </w:rPr>
        <w:t xml:space="preserve">; ликвидация субъекта Федерации путем присоединения его территории к другим субъектам или превращения его в федеральную территорию. </w:t>
      </w:r>
    </w:p>
    <w:p w:rsidR="00B05713" w:rsidRPr="005775B2" w:rsidRDefault="00B05713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Институт чрезвычайного положения наиболее разработан в российском законодательстве благодаря его закреплению в ст. 56 и 88 Конституции, Федеральном конституционном законе «О чрезвычайном положении» от 30 мая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2001 г</w:t>
        </w:r>
      </w:smartTag>
      <w:r w:rsidRPr="005775B2">
        <w:rPr>
          <w:sz w:val="28"/>
          <w:szCs w:val="28"/>
        </w:rPr>
        <w:t xml:space="preserve">. и законе РФ «О безопасности» от 5 марта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1992 г</w:t>
        </w:r>
      </w:smartTag>
      <w:r w:rsidRPr="005775B2">
        <w:rPr>
          <w:sz w:val="28"/>
          <w:szCs w:val="28"/>
        </w:rPr>
        <w:t>. Кроме того, чрезвычайное положение неоднократно вводилось на территории некоторых регионов России (Северная Осетия, Ингушетия, г. Москва)</w:t>
      </w:r>
      <w:r w:rsidRPr="005775B2">
        <w:rPr>
          <w:rStyle w:val="a5"/>
          <w:sz w:val="28"/>
          <w:szCs w:val="28"/>
        </w:rPr>
        <w:footnoteReference w:id="14"/>
      </w:r>
      <w:r w:rsidRPr="005775B2">
        <w:rPr>
          <w:sz w:val="28"/>
          <w:szCs w:val="28"/>
        </w:rPr>
        <w:t>.</w:t>
      </w:r>
    </w:p>
    <w:p w:rsidR="00124D88" w:rsidRPr="005775B2" w:rsidRDefault="00B05713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Возможность чрезвычайного положения предусматривается конституциями различных государств, не обязательно федеративных, причем «этот способ не является, связанным с установлением специфических отношений федерации и субъектов, он может применяться и применяется не только в федерациях и не обязательно в целом на территории всего субъекта, если используется в федерации</w:t>
      </w:r>
      <w:r w:rsidRPr="005775B2">
        <w:rPr>
          <w:rStyle w:val="a5"/>
          <w:sz w:val="28"/>
          <w:szCs w:val="28"/>
        </w:rPr>
        <w:footnoteReference w:id="15"/>
      </w:r>
      <w:r w:rsidRPr="005775B2">
        <w:rPr>
          <w:sz w:val="28"/>
          <w:szCs w:val="28"/>
        </w:rPr>
        <w:t xml:space="preserve">. </w:t>
      </w:r>
    </w:p>
    <w:p w:rsidR="00124D88" w:rsidRPr="005775B2" w:rsidRDefault="00124D88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В соответствии со ст. 88 конституции РФ Президент Российской Федерации при обстоятельствах, предусмотренных федеральным конституционным законом,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Думе. Федеральным конституционным законом «О чрезвычайном положении» от 30 мая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2001 г</w:t>
        </w:r>
      </w:smartTag>
      <w:r w:rsidRPr="005775B2">
        <w:rPr>
          <w:sz w:val="28"/>
          <w:szCs w:val="28"/>
        </w:rPr>
        <w:t>. предусмотрены следующие обстоятельства введения чрезвычайного положения:</w:t>
      </w:r>
    </w:p>
    <w:p w:rsidR="008618FD" w:rsidRPr="005775B2" w:rsidRDefault="00124D88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а) попытки насильственного изменения конституционного строя Российской Федерации, захвата или присвоения власти, вооруженный мятеж, массовые беспорядки, террористические акты, блокирование или захват особо важных объектов или отдельных местностей, подготовка и деятельность незаконных вооруженных формирований, межнациональные, межконфессиональные и региональные конфликты, сопровождающиеся насильственными действиями, создающие непосредственную угрозу жизни </w:t>
      </w:r>
      <w:r w:rsidR="008618FD" w:rsidRPr="005775B2">
        <w:rPr>
          <w:sz w:val="28"/>
          <w:szCs w:val="28"/>
        </w:rPr>
        <w:t>и безопасности граждан, нормальной деятельности органов государственно власти и органов местного самоуправления;</w:t>
      </w:r>
    </w:p>
    <w:p w:rsidR="00921797" w:rsidRPr="005775B2" w:rsidRDefault="008618FD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б) чрезвычайные ситуации природного и техногенного характера, чрезвычайные экологические ситуации, в том числе эпидемии и эпизоотии, возникшие в результате аварий, опасных природных явлений, катастроф, стихийных и иных бедствий, повлекшие (могущие повлечь) человеческие жертвы; нанесение ущерба здоровью людей</w:t>
      </w:r>
      <w:r w:rsidR="005775B2">
        <w:rPr>
          <w:sz w:val="28"/>
          <w:szCs w:val="28"/>
        </w:rPr>
        <w:t xml:space="preserve"> </w:t>
      </w:r>
      <w:r w:rsidRPr="005775B2">
        <w:rPr>
          <w:sz w:val="28"/>
          <w:szCs w:val="28"/>
        </w:rPr>
        <w:t>и окружающей природной среде, значительные материальные потери и нарушение условий жизнедеятельности населения, требующие проведения масштабных аварийно-спасательных и других неотложных работ.</w:t>
      </w:r>
    </w:p>
    <w:p w:rsidR="00272D71" w:rsidRPr="005775B2" w:rsidRDefault="00921797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Закон оправданно разделяет два вида обстоятельств введения чрезвычайного положения, которые условно можно разделить на обстоятельства несущие угрозу конституционному строю, порядку управления, и обстоятельства</w:t>
      </w:r>
      <w:r w:rsidR="00272D71" w:rsidRPr="005775B2">
        <w:rPr>
          <w:sz w:val="28"/>
          <w:szCs w:val="28"/>
        </w:rPr>
        <w:t>,</w:t>
      </w:r>
      <w:r w:rsidRPr="005775B2">
        <w:rPr>
          <w:sz w:val="28"/>
          <w:szCs w:val="28"/>
        </w:rPr>
        <w:t xml:space="preserve"> имеющие природный и техногенный характер.</w:t>
      </w:r>
    </w:p>
    <w:p w:rsidR="00272D71" w:rsidRPr="005775B2" w:rsidRDefault="00272D71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Еще одним действенным инструментом поддержания государственного единства является достаточно отработанный в мировой практике институт прямого президентского правления. Конституции некоторых федеративных государств (Индия, США) предусматривают возможность президентского правления как экстраординарный механизм восстановления государственно-правового единства. В СССР данное положение было внесено в текст Основного закона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1977 г</w:t>
        </w:r>
      </w:smartTag>
      <w:r w:rsidRPr="005775B2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1990 г</w:t>
        </w:r>
      </w:smartTag>
      <w:r w:rsidRPr="005775B2">
        <w:rPr>
          <w:sz w:val="28"/>
          <w:szCs w:val="28"/>
        </w:rPr>
        <w:t xml:space="preserve">., но практически никогда не применялось. Конституция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1993 г</w:t>
        </w:r>
      </w:smartTag>
      <w:r w:rsidRPr="005775B2">
        <w:rPr>
          <w:sz w:val="28"/>
          <w:szCs w:val="28"/>
        </w:rPr>
        <w:t>. непосредственно такого положения не содержит.</w:t>
      </w:r>
    </w:p>
    <w:p w:rsidR="004C19E4" w:rsidRPr="005775B2" w:rsidRDefault="00272D71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Представляется, что, используя мировой опыт существования института прямого президентского правления, сопоставив его с российской практикой, можно сформулировать </w:t>
      </w:r>
      <w:r w:rsidR="004C19E4" w:rsidRPr="005775B2">
        <w:rPr>
          <w:sz w:val="28"/>
          <w:szCs w:val="28"/>
        </w:rPr>
        <w:t>некоторые характеристики его нормативно-правового закреплению в правовой системе России</w:t>
      </w:r>
      <w:r w:rsidR="004C19E4" w:rsidRPr="005775B2">
        <w:rPr>
          <w:rStyle w:val="a5"/>
          <w:sz w:val="28"/>
          <w:szCs w:val="28"/>
        </w:rPr>
        <w:footnoteReference w:id="16"/>
      </w:r>
      <w:r w:rsidR="004C19E4" w:rsidRPr="005775B2">
        <w:rPr>
          <w:sz w:val="28"/>
          <w:szCs w:val="28"/>
        </w:rPr>
        <w:t>.</w:t>
      </w:r>
    </w:p>
    <w:p w:rsidR="00D30FE6" w:rsidRPr="005775B2" w:rsidRDefault="004C19E4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Говоря о наличии сходства института президентского правления и режима чрезвычайного положения, учитывают прежде всего единство целей введения и тот же механизм их реализации. Так целями введения чрезвычайного положения в соответствии с Федеральным конституционным законом «О чрезвычайном положении» (ст. 2) являются устранение обстоятельств, послуживших основанием для его введения, а так же обеспечение прав и свобод человека и гражданина, защиты конституционного строя Российской Федерации. Механизм же реализации как режима чрезвычайного положения, так и института президентского правления содержит нормы о назначении федеральной администрации</w:t>
      </w:r>
      <w:r w:rsidR="00D30FE6" w:rsidRPr="005775B2">
        <w:rPr>
          <w:sz w:val="28"/>
          <w:szCs w:val="28"/>
        </w:rPr>
        <w:t xml:space="preserve">, смещении главы исполнительной власти и роспуске регионального парламента, а так же введение вооруженных формирований для подавления антиконституционных выступлений. </w:t>
      </w:r>
    </w:p>
    <w:p w:rsidR="00D30FE6" w:rsidRPr="005775B2" w:rsidRDefault="00D30FE6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Например, федеральным конституционным законом «О чрезвычайном положении» от 30 мая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2001 г</w:t>
        </w:r>
      </w:smartTag>
      <w:r w:rsidRPr="005775B2">
        <w:rPr>
          <w:sz w:val="28"/>
          <w:szCs w:val="28"/>
        </w:rPr>
        <w:t>. (ст. 11) предусмотрены следующие меры и временные ограничения, применяемые при введении чрезвычайного положения:</w:t>
      </w:r>
    </w:p>
    <w:p w:rsidR="00D30FE6" w:rsidRPr="005775B2" w:rsidRDefault="00B011CB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а) п</w:t>
      </w:r>
      <w:r w:rsidR="00D30FE6" w:rsidRPr="005775B2">
        <w:rPr>
          <w:sz w:val="28"/>
          <w:szCs w:val="28"/>
        </w:rPr>
        <w:t>олное или частичное приостановление на территории, где введено чрезвычайное положение, полномочий органов исполнительной власти субъекта (субъектов) РФ, а так же органов местного самоуправление;</w:t>
      </w:r>
    </w:p>
    <w:p w:rsidR="00D30FE6" w:rsidRPr="005775B2" w:rsidRDefault="00B011CB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б) у</w:t>
      </w:r>
      <w:r w:rsidR="00D30FE6" w:rsidRPr="005775B2">
        <w:rPr>
          <w:sz w:val="28"/>
          <w:szCs w:val="28"/>
        </w:rPr>
        <w:t>становление ограничений на свободу передвижения по территории, на которой введено чрезвычайное положение, а так же введение особого режима въезда на указанную территорию и выезда с нее, включая установление ограничений на въезд на указанную территорию и пребывание на ней иностранных граждан и лиц без гражданства;</w:t>
      </w:r>
    </w:p>
    <w:p w:rsidR="00D30FE6" w:rsidRPr="005775B2" w:rsidRDefault="00B011CB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в) у</w:t>
      </w:r>
      <w:r w:rsidR="00D30FE6" w:rsidRPr="005775B2">
        <w:rPr>
          <w:sz w:val="28"/>
          <w:szCs w:val="28"/>
        </w:rPr>
        <w:t xml:space="preserve">силение охраны общественного порядка, объектов, подлежащих </w:t>
      </w:r>
      <w:r w:rsidR="00962B47" w:rsidRPr="005775B2">
        <w:rPr>
          <w:sz w:val="28"/>
          <w:szCs w:val="28"/>
        </w:rPr>
        <w:t>государственной охране, и объектов, обеспечивающих жизнедеятельность населения</w:t>
      </w:r>
      <w:r w:rsidR="005775B2">
        <w:rPr>
          <w:sz w:val="28"/>
          <w:szCs w:val="28"/>
        </w:rPr>
        <w:t xml:space="preserve"> </w:t>
      </w:r>
      <w:r w:rsidR="00962B47" w:rsidRPr="005775B2">
        <w:rPr>
          <w:sz w:val="28"/>
          <w:szCs w:val="28"/>
        </w:rPr>
        <w:t>и функционирование транспорта;</w:t>
      </w:r>
    </w:p>
    <w:p w:rsidR="00962B47" w:rsidRPr="005775B2" w:rsidRDefault="00B011CB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г) у</w:t>
      </w:r>
      <w:r w:rsidR="00962B47" w:rsidRPr="005775B2">
        <w:rPr>
          <w:sz w:val="28"/>
          <w:szCs w:val="28"/>
        </w:rPr>
        <w:t>становление ограничений на осуществление отдельных видов финансово-экономической деятельности, включая перемещение товаров, услуг и финансовых средств;</w:t>
      </w:r>
    </w:p>
    <w:p w:rsidR="00962B47" w:rsidRPr="005775B2" w:rsidRDefault="00B011CB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д) у</w:t>
      </w:r>
      <w:r w:rsidR="00962B47" w:rsidRPr="005775B2">
        <w:rPr>
          <w:sz w:val="28"/>
          <w:szCs w:val="28"/>
        </w:rPr>
        <w:t>становление особого порядка продажи, приобретения и распределения продовольствия и предметов первой необходимости;</w:t>
      </w:r>
    </w:p>
    <w:p w:rsidR="00962B47" w:rsidRPr="005775B2" w:rsidRDefault="00B011CB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е) з</w:t>
      </w:r>
      <w:r w:rsidR="00962B47" w:rsidRPr="005775B2">
        <w:rPr>
          <w:sz w:val="28"/>
          <w:szCs w:val="28"/>
        </w:rPr>
        <w:t>апрещение или ограничение проведения собраний, митингов, демонстраций, шествий и пикетирования, а так же иных массовых мероприятий;</w:t>
      </w:r>
    </w:p>
    <w:p w:rsidR="00962B47" w:rsidRPr="005775B2" w:rsidRDefault="00B011CB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ж) </w:t>
      </w:r>
      <w:r w:rsidR="00962B47" w:rsidRPr="005775B2">
        <w:rPr>
          <w:sz w:val="28"/>
          <w:szCs w:val="28"/>
        </w:rPr>
        <w:t>Запрещение забастовок и иных способов приостановления или прекращения деятельности организаций;</w:t>
      </w:r>
    </w:p>
    <w:p w:rsidR="00962B47" w:rsidRPr="005775B2" w:rsidRDefault="00B011CB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з) о</w:t>
      </w:r>
      <w:r w:rsidR="00962B47" w:rsidRPr="005775B2">
        <w:rPr>
          <w:sz w:val="28"/>
          <w:szCs w:val="28"/>
        </w:rPr>
        <w:t>граничение движение транспортных средств и осуществление их досмотра;</w:t>
      </w:r>
    </w:p>
    <w:p w:rsidR="00962B47" w:rsidRPr="005775B2" w:rsidRDefault="00B011CB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и) п</w:t>
      </w:r>
      <w:r w:rsidR="00962B47" w:rsidRPr="005775B2">
        <w:rPr>
          <w:sz w:val="28"/>
          <w:szCs w:val="28"/>
        </w:rPr>
        <w:t>риостановление деятельности опасных производств и организаций</w:t>
      </w:r>
      <w:r w:rsidRPr="005775B2">
        <w:rPr>
          <w:sz w:val="28"/>
          <w:szCs w:val="28"/>
        </w:rPr>
        <w:t>, в которых используются взрывчатые, радиоактивные, а так же химически и биологически опасные вещества;</w:t>
      </w:r>
    </w:p>
    <w:p w:rsidR="00B011CB" w:rsidRPr="005775B2" w:rsidRDefault="00B011CB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к) эвакуация материальных и культурных ценностей в безопасные районы в случае, если существует реальная угроза их уничтожения, похищения и повреждения в связи с чрезвычайными обстоятельствами.</w:t>
      </w:r>
    </w:p>
    <w:p w:rsidR="0030342A" w:rsidRPr="005775B2" w:rsidRDefault="0030342A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Представляется, что указанные меры вполне достаточны и приемлемы не только для достижения целей введения чрезвычайного положения, но и для целей президентского правления. </w:t>
      </w:r>
    </w:p>
    <w:p w:rsidR="0030342A" w:rsidRPr="005775B2" w:rsidRDefault="0030342A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По своим характеристикам институту президентского правления близок институт федерального принуждения. В соответствии с мировой практикой при использовании федерального принуждения представительные органы субъекта распускаются, а для управления субъектом назначается специально уполномоченный федеральный чиновник. Данные меры проводятся по инициативе федеральных органов власти. В российской Конституции данный институт так же не предусмотрен. Тем не </w:t>
      </w:r>
      <w:r w:rsidR="007C015F" w:rsidRPr="005775B2">
        <w:rPr>
          <w:sz w:val="28"/>
          <w:szCs w:val="28"/>
        </w:rPr>
        <w:t>менее,</w:t>
      </w:r>
      <w:r w:rsidRPr="005775B2">
        <w:rPr>
          <w:sz w:val="28"/>
          <w:szCs w:val="28"/>
        </w:rPr>
        <w:t xml:space="preserve"> его введение может оказать положительное дисциплинирующее влияние на федеративные отношения. </w:t>
      </w:r>
    </w:p>
    <w:p w:rsidR="008466BA" w:rsidRPr="005775B2" w:rsidRDefault="007C015F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Институт федеральной интервенции – самая жестокая мера обеспечения государственного единства и целостности. Тем не менее, практика государственного развития</w:t>
      </w:r>
      <w:r w:rsidR="008466BA" w:rsidRPr="005775B2">
        <w:rPr>
          <w:sz w:val="28"/>
          <w:szCs w:val="28"/>
        </w:rPr>
        <w:t>,</w:t>
      </w:r>
      <w:r w:rsidRPr="005775B2">
        <w:rPr>
          <w:sz w:val="28"/>
          <w:szCs w:val="28"/>
        </w:rPr>
        <w:t xml:space="preserve"> как нашей страны, так и зарубежных государств показывает его необходимость</w:t>
      </w:r>
      <w:r w:rsidR="008466BA" w:rsidRPr="005775B2">
        <w:rPr>
          <w:sz w:val="28"/>
          <w:szCs w:val="28"/>
        </w:rPr>
        <w:t>. «В случае чрезвычайной ситуации в субъекте федерации президент, привлекая при необходимости армию (обычно бывало именно так), смещает органы власти и управления федерации, назначая для управления им своего представителя»</w:t>
      </w:r>
      <w:r w:rsidR="008466BA" w:rsidRPr="005775B2">
        <w:rPr>
          <w:rStyle w:val="a5"/>
          <w:sz w:val="28"/>
          <w:szCs w:val="28"/>
        </w:rPr>
        <w:footnoteReference w:id="17"/>
      </w:r>
      <w:r w:rsidR="008466BA" w:rsidRPr="005775B2">
        <w:rPr>
          <w:sz w:val="28"/>
          <w:szCs w:val="28"/>
        </w:rPr>
        <w:t>.</w:t>
      </w:r>
    </w:p>
    <w:p w:rsidR="00F114FF" w:rsidRPr="005775B2" w:rsidRDefault="008466BA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Как пример реальной ситуации, близкой по своим признакам к федеральной интервенции, можно привести ряд действий российских федеральных властей на территории Чеченской республики. Так, 30 ноября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1994 г</w:t>
        </w:r>
      </w:smartTag>
      <w:r w:rsidRPr="005775B2">
        <w:rPr>
          <w:sz w:val="28"/>
          <w:szCs w:val="28"/>
        </w:rPr>
        <w:t>. Президент РФ подписал Указ «О мероприятиях по восстановлению конституционной законности и правопорядка на территории Чеченской республики» № 2137, который предусматривал применение вооруженных сил на территории Чечни. Затем был издан Указ «О мерах по пресечению деятельности</w:t>
      </w:r>
      <w:r w:rsidR="00CA639F" w:rsidRPr="005775B2">
        <w:rPr>
          <w:sz w:val="28"/>
          <w:szCs w:val="28"/>
        </w:rPr>
        <w:t xml:space="preserve"> незаконных вооруженных формирований на территории Чеченской республики и в зоне осетино-ингушского конфликта» от 9 декабря </w:t>
      </w:r>
      <w:smartTag w:uri="urn:schemas-microsoft-com:office:smarttags" w:element="metricconverter">
        <w:smartTagPr>
          <w:attr w:name="ProductID" w:val="1994 г"/>
        </w:smartTagPr>
        <w:r w:rsidR="00CA639F" w:rsidRPr="005775B2">
          <w:rPr>
            <w:sz w:val="28"/>
            <w:szCs w:val="28"/>
          </w:rPr>
          <w:t>1994 г</w:t>
        </w:r>
      </w:smartTag>
      <w:r w:rsidR="00CA639F" w:rsidRPr="005775B2">
        <w:rPr>
          <w:sz w:val="28"/>
          <w:szCs w:val="28"/>
        </w:rPr>
        <w:t xml:space="preserve">. № 2166. Вслед за ними правительство РФ принимает постановление «Об обеспечении государственной безопасности и территориальной целостности Российской Федерации, законности, прав и свобод граждан, разоружения незаконных вооруженных формирований на территории Чеченской Республики и прилегающих к ней регионов Северного Кавказа» от 9 декабря </w:t>
      </w:r>
      <w:smartTag w:uri="urn:schemas-microsoft-com:office:smarttags" w:element="metricconverter">
        <w:smartTagPr>
          <w:attr w:name="ProductID" w:val="1994 г"/>
        </w:smartTagPr>
        <w:r w:rsidR="00CA639F" w:rsidRPr="005775B2">
          <w:rPr>
            <w:sz w:val="28"/>
            <w:szCs w:val="28"/>
          </w:rPr>
          <w:t>1994 г</w:t>
        </w:r>
      </w:smartTag>
      <w:r w:rsidR="00CA639F" w:rsidRPr="005775B2">
        <w:rPr>
          <w:sz w:val="28"/>
          <w:szCs w:val="28"/>
        </w:rPr>
        <w:t xml:space="preserve">. № 1360. </w:t>
      </w:r>
      <w:r w:rsidR="00F114FF" w:rsidRPr="005775B2">
        <w:rPr>
          <w:sz w:val="28"/>
          <w:szCs w:val="28"/>
        </w:rPr>
        <w:t>В дальнейшем конституционность данных нормативно-правовых актов была оспорена в конституционном суде РФ, который в целом признал действия федеральных властей правомерными. Не комментируя решения Конституционного суда, отметим, что «данное постановление</w:t>
      </w:r>
      <w:r w:rsidR="005775B2">
        <w:rPr>
          <w:sz w:val="28"/>
          <w:szCs w:val="28"/>
        </w:rPr>
        <w:t xml:space="preserve"> </w:t>
      </w:r>
      <w:r w:rsidR="00F114FF" w:rsidRPr="005775B2">
        <w:rPr>
          <w:sz w:val="28"/>
          <w:szCs w:val="28"/>
        </w:rPr>
        <w:t>отличается так же тем, что в нем сделан значительный шаг в развитии отечественной конституционно-правовой доктрины, положения которой имеют прецедентное значение, в том числе о федеральной интервенции, полномочиях федеральных органов государственной власти и их разграничении, критериях правомерности использования вооруженных сил для восстановления конституционного порядка и пр</w:t>
      </w:r>
      <w:r w:rsidR="00CF57B4" w:rsidRPr="005775B2">
        <w:rPr>
          <w:sz w:val="28"/>
          <w:szCs w:val="28"/>
        </w:rPr>
        <w:t>.</w:t>
      </w:r>
      <w:r w:rsidR="00F114FF" w:rsidRPr="005775B2">
        <w:rPr>
          <w:sz w:val="28"/>
          <w:szCs w:val="28"/>
        </w:rPr>
        <w:t>»</w:t>
      </w:r>
      <w:r w:rsidR="00F114FF" w:rsidRPr="005775B2">
        <w:rPr>
          <w:rStyle w:val="a5"/>
          <w:sz w:val="28"/>
          <w:szCs w:val="28"/>
        </w:rPr>
        <w:footnoteReference w:id="18"/>
      </w:r>
      <w:r w:rsidR="00F114FF" w:rsidRPr="005775B2">
        <w:rPr>
          <w:sz w:val="28"/>
          <w:szCs w:val="28"/>
        </w:rPr>
        <w:t>.</w:t>
      </w:r>
    </w:p>
    <w:p w:rsidR="00CF57B4" w:rsidRPr="005775B2" w:rsidRDefault="00CF57B4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Самой радикальной мерой ответственности является ликвидация субъекта федерации путем присоединения его к территории других субъектов или превращения его в федеральную территорию. Действующая конституция не только не содержит подобной процедуры, но затрудняет ее возможное введение, закрепляя в ст. 65. субъектный состав Федерации, а так же утверждая, что статус субъектов определяется Конституцией РФ и конституцией (уставом) субъекта, причем статус субъекта «может быть изменен по взаимному согласию федерации и субъекта в соответствии с федеральным конституционным законом» (ст. 66).</w:t>
      </w:r>
    </w:p>
    <w:p w:rsidR="007C015F" w:rsidRPr="005775B2" w:rsidRDefault="00CF57B4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Федеральный конституционный закон «О порядке принятия в Российскую Федерацию и образовании и образования в ее составе нового субъекта Российской Федерации» от 17 декабря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2001 г</w:t>
        </w:r>
      </w:smartTag>
      <w:r w:rsidRPr="005775B2">
        <w:rPr>
          <w:sz w:val="28"/>
          <w:szCs w:val="28"/>
        </w:rPr>
        <w:t xml:space="preserve">. предусматривает образование в составе РФ нового субъекта и не связывает эту процедуру исключительно с принятием в Российскую Федерацию иностранного государства или его части (ст. 1). </w:t>
      </w:r>
      <w:r w:rsidR="00070741" w:rsidRPr="005775B2">
        <w:rPr>
          <w:sz w:val="28"/>
          <w:szCs w:val="28"/>
        </w:rPr>
        <w:t xml:space="preserve">Согласно ст. 2 закона образование в составе Российской Федерации нового субъекта осуществляется в соответствии с Конституцией и настоящим Федеральным законом. Образование нового субъекта может быть осуществлено в результате объединения двух и более граничащих друг с другом субъектов. Образование нового субъекта Российской Федерации может повлечь за собой прекращение существования субъектов, территории которых подлежат объединению. Новое наименование субъекта включается в ст. 65 Конституции и учитывается при переиздании текста Конституции (ст. 5). Важным моментом является то, что в соответствии со ст. 10 закона инициатива образования в составе Российской Федерации нового субъекта принадлежит субъектам, на территории которых образуется новый субъект, а не федеральным органам власти. Вопрос об образовании нового субъекта не является исключительной прерогативой органов власти субъекта и федерации, а выносится </w:t>
      </w:r>
      <w:r w:rsidR="00826822" w:rsidRPr="005775B2">
        <w:rPr>
          <w:sz w:val="28"/>
          <w:szCs w:val="28"/>
        </w:rPr>
        <w:t>на референдум заинтересованных субъектов. Проект федерального конституционного закона об образовании в составе Российской федерации нового субъекта может быть внесен в Государственную Думу, если на референдумах заинтересованных субъектов были приняты соответствующие решения.</w:t>
      </w:r>
      <w:r w:rsidR="005775B2">
        <w:rPr>
          <w:sz w:val="28"/>
          <w:szCs w:val="28"/>
        </w:rPr>
        <w:t xml:space="preserve"> </w:t>
      </w:r>
    </w:p>
    <w:p w:rsidR="0003590B" w:rsidRPr="005775B2" w:rsidRDefault="0003590B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2326" w:rsidRPr="005775B2" w:rsidRDefault="00B97CE7" w:rsidP="005775B2">
      <w:pPr>
        <w:pStyle w:val="2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bCs w:val="0"/>
          <w:i w:val="0"/>
          <w:iCs w:val="0"/>
        </w:rPr>
      </w:pPr>
      <w:bookmarkStart w:id="7" w:name="_Toc230944921"/>
      <w:r w:rsidRPr="005775B2">
        <w:rPr>
          <w:rFonts w:ascii="Times New Roman" w:hAnsi="Times New Roman" w:cs="Times New Roman"/>
          <w:bCs w:val="0"/>
          <w:i w:val="0"/>
          <w:iCs w:val="0"/>
        </w:rPr>
        <w:t>§ 2 Конституционные кри</w:t>
      </w:r>
      <w:r w:rsidR="00281E27" w:rsidRPr="005775B2">
        <w:rPr>
          <w:rFonts w:ascii="Times New Roman" w:hAnsi="Times New Roman" w:cs="Times New Roman"/>
          <w:bCs w:val="0"/>
          <w:i w:val="0"/>
          <w:iCs w:val="0"/>
        </w:rPr>
        <w:t>терии правомерности введения чрезвычайного положения как одной из самых распространенных форм федерального вмешательства</w:t>
      </w:r>
      <w:bookmarkEnd w:id="7"/>
    </w:p>
    <w:p w:rsidR="00B97CE7" w:rsidRPr="005775B2" w:rsidRDefault="00B97CE7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53E7" w:rsidRPr="005775B2" w:rsidRDefault="00671AB4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Законодатель, формулируя государственную волю, правоприменитель, реализуя ее, обязаны учитывать правомерность и адекватность применения юридических средств для достижения поставленной цели. Юридическим элементом формы выражения государственной воли выступает устанавливаемый определенный правовой режим</w:t>
      </w:r>
      <w:r w:rsidRPr="005775B2">
        <w:rPr>
          <w:rStyle w:val="a5"/>
          <w:sz w:val="28"/>
          <w:szCs w:val="28"/>
        </w:rPr>
        <w:footnoteReference w:id="19"/>
      </w:r>
      <w:r w:rsidRPr="005775B2">
        <w:rPr>
          <w:sz w:val="28"/>
          <w:szCs w:val="28"/>
        </w:rPr>
        <w:t>. Он устанавливается от имени государства Президентом РФ</w:t>
      </w:r>
      <w:r w:rsidR="005775B2">
        <w:rPr>
          <w:sz w:val="28"/>
          <w:szCs w:val="28"/>
        </w:rPr>
        <w:t xml:space="preserve"> </w:t>
      </w:r>
      <w:r w:rsidRPr="005775B2">
        <w:rPr>
          <w:sz w:val="28"/>
          <w:szCs w:val="28"/>
        </w:rPr>
        <w:t xml:space="preserve">на определенной территории страны, в субъектах либо группе субъектов федерации в целях стабилизации и приведения институтов власти, организаций, политических партий, движений, граждан, субъекта Федерации в конституционное русло. Правовой режим устанавливается при возникновении угрозы стабильности </w:t>
      </w:r>
      <w:r w:rsidR="00B053E7" w:rsidRPr="005775B2">
        <w:rPr>
          <w:sz w:val="28"/>
          <w:szCs w:val="28"/>
        </w:rPr>
        <w:t xml:space="preserve">конституционного строя, территориальной целостности и суверенитету страны. </w:t>
      </w:r>
    </w:p>
    <w:p w:rsidR="009D6DE7" w:rsidRPr="005775B2" w:rsidRDefault="00B053E7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Понятие «режим» является многозначным, междисциплинарным и используется в различных областях научного знания </w:t>
      </w:r>
      <w:r w:rsidRPr="005775B2">
        <w:rPr>
          <w:rStyle w:val="a5"/>
          <w:sz w:val="28"/>
          <w:szCs w:val="28"/>
        </w:rPr>
        <w:footnoteReference w:id="20"/>
      </w:r>
      <w:r w:rsidRPr="005775B2">
        <w:rPr>
          <w:sz w:val="28"/>
          <w:szCs w:val="28"/>
        </w:rPr>
        <w:t>. Как юридический термин в переводе с французского он означает «образ правления государством»</w:t>
      </w:r>
      <w:r w:rsidRPr="005775B2">
        <w:rPr>
          <w:rStyle w:val="a5"/>
          <w:sz w:val="28"/>
          <w:szCs w:val="28"/>
        </w:rPr>
        <w:footnoteReference w:id="21"/>
      </w:r>
      <w:r w:rsidRPr="005775B2">
        <w:rPr>
          <w:sz w:val="28"/>
          <w:szCs w:val="28"/>
        </w:rPr>
        <w:t>. Вместе с тем правовой режим выступает неотъемлемым элементом государственного и политического режимов. «Политический режим – совокупность основных приемов, способов осуществления политической власти»</w:t>
      </w:r>
      <w:r w:rsidRPr="005775B2">
        <w:rPr>
          <w:rStyle w:val="a5"/>
          <w:sz w:val="28"/>
          <w:szCs w:val="28"/>
        </w:rPr>
        <w:footnoteReference w:id="22"/>
      </w:r>
      <w:r w:rsidRPr="005775B2">
        <w:rPr>
          <w:sz w:val="28"/>
          <w:szCs w:val="28"/>
        </w:rPr>
        <w:t>.</w:t>
      </w:r>
      <w:r w:rsidR="00AF40AF" w:rsidRPr="005775B2">
        <w:rPr>
          <w:sz w:val="28"/>
          <w:szCs w:val="28"/>
        </w:rPr>
        <w:t xml:space="preserve"> Государственный режим – это так же совокупность методов, приемов, способов осуществления власти, но власти государственной. Поэтому только государство в лице законодателя имеет право устанавливать и обеспечивать своими гарантиями определенный правовой режим, который создает конкретную степень благоприятности либо неблагоприятности для удовлетворения все субъектов правоотношений</w:t>
      </w:r>
      <w:r w:rsidR="00AF40AF" w:rsidRPr="005775B2">
        <w:rPr>
          <w:rStyle w:val="a5"/>
          <w:sz w:val="28"/>
          <w:szCs w:val="28"/>
        </w:rPr>
        <w:footnoteReference w:id="23"/>
      </w:r>
      <w:r w:rsidR="00AF40AF" w:rsidRPr="005775B2">
        <w:rPr>
          <w:sz w:val="28"/>
          <w:szCs w:val="28"/>
        </w:rPr>
        <w:t xml:space="preserve">. Установление определенного правового режима обуславливается интересами государства в том или ином регионе </w:t>
      </w:r>
      <w:r w:rsidR="009D6DE7" w:rsidRPr="005775B2">
        <w:rPr>
          <w:sz w:val="28"/>
          <w:szCs w:val="28"/>
        </w:rPr>
        <w:t>для решения, обеспечения и устойчивого регулирования целого комплекса задач и достижения определенной цели. Поэтому процедура установления государством режима чрезвычайного положения или военного положения строго оговорена в Конституции, Федеральном конституционном законе</w:t>
      </w:r>
      <w:r w:rsidR="005775B2">
        <w:rPr>
          <w:sz w:val="28"/>
          <w:szCs w:val="28"/>
        </w:rPr>
        <w:t xml:space="preserve"> </w:t>
      </w:r>
      <w:r w:rsidR="009D6DE7" w:rsidRPr="005775B2">
        <w:rPr>
          <w:sz w:val="28"/>
          <w:szCs w:val="28"/>
        </w:rPr>
        <w:t xml:space="preserve">«О чрезвычайном положении» от 30 мая </w:t>
      </w:r>
      <w:smartTag w:uri="urn:schemas-microsoft-com:office:smarttags" w:element="metricconverter">
        <w:smartTagPr>
          <w:attr w:name="ProductID" w:val="1994 г"/>
        </w:smartTagPr>
        <w:r w:rsidR="009D6DE7" w:rsidRPr="005775B2">
          <w:rPr>
            <w:sz w:val="28"/>
            <w:szCs w:val="28"/>
          </w:rPr>
          <w:t>2001 г</w:t>
        </w:r>
      </w:smartTag>
      <w:r w:rsidR="009D6DE7" w:rsidRPr="005775B2">
        <w:rPr>
          <w:sz w:val="28"/>
          <w:szCs w:val="28"/>
        </w:rPr>
        <w:t>., федеральных законах «О безопасности»</w:t>
      </w:r>
      <w:r w:rsidR="009D6DE7" w:rsidRPr="005775B2">
        <w:rPr>
          <w:rStyle w:val="a5"/>
          <w:sz w:val="28"/>
          <w:szCs w:val="28"/>
        </w:rPr>
        <w:footnoteReference w:id="24"/>
      </w:r>
      <w:r w:rsidR="009D6DE7" w:rsidRPr="005775B2">
        <w:rPr>
          <w:sz w:val="28"/>
          <w:szCs w:val="28"/>
        </w:rPr>
        <w:t>, «Об обороне»</w:t>
      </w:r>
      <w:r w:rsidR="009D6DE7" w:rsidRPr="005775B2">
        <w:rPr>
          <w:rStyle w:val="a5"/>
          <w:sz w:val="28"/>
          <w:szCs w:val="28"/>
        </w:rPr>
        <w:footnoteReference w:id="25"/>
      </w:r>
      <w:r w:rsidR="009D6DE7" w:rsidRPr="005775B2">
        <w:rPr>
          <w:sz w:val="28"/>
          <w:szCs w:val="28"/>
        </w:rPr>
        <w:t xml:space="preserve">. </w:t>
      </w:r>
    </w:p>
    <w:p w:rsidR="004D1FBE" w:rsidRPr="005775B2" w:rsidRDefault="004D1FBE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Являясь формой федерального вмешательства, чрезвычайное положение или установление режима чрезвычайного положения уже предполагает действия государства, его реакцию по устранению по устранению причин и обстоятельств, представляющих собой непосредственную угрозу жизни и безопасности граждан, конституционному строю страны, устранение которых обычными мерами федерального вмешательства невозможно.</w:t>
      </w:r>
    </w:p>
    <w:p w:rsidR="00AF733D" w:rsidRPr="005775B2" w:rsidRDefault="004D1FBE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«Чрезвычайное положение, сказано в Федеральном конституционном законе, означает вводимый в соответствии с Конституцией Российской Федерации и настоящим Федеральным конституционным законом на всей территории РФ или отдельных местностях особый правовой режим деятельности органов государственной власти, органов местного самоуправления, организаций независимо от организационно-правовых норм и форм со</w:t>
      </w:r>
      <w:r w:rsidR="00AF733D" w:rsidRPr="005775B2">
        <w:rPr>
          <w:sz w:val="28"/>
          <w:szCs w:val="28"/>
        </w:rPr>
        <w:t>бственности, их должностных лиц, общественных объединений, допускающий установленные настоящим Федеральным конституционным законом отдельные ограничения прав и свобод граждан, лиц без гражданства, прав организаций и общественных объединений, а так же возложение на них дополнительных обязанностей».</w:t>
      </w:r>
    </w:p>
    <w:p w:rsidR="00FD52CA" w:rsidRPr="005775B2" w:rsidRDefault="00AF733D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Обстоятельства и порядок введения режима чрезвычайного положения детально оговорены в законе. Однако ситуации, при которой федеральная власть имеет право на федеральное вмешательство, различны по содержанию и правовым последствиям. К первой группе обстоятельств введения чрезвычайного положения относятся действия федеральных властей, направленные на защиту основ конституционного строй Российской Федерации, обеспечение территориальной целостности и единства государственной власти.</w:t>
      </w:r>
      <w:r w:rsidR="00FD52CA" w:rsidRPr="005775B2">
        <w:rPr>
          <w:sz w:val="28"/>
          <w:szCs w:val="28"/>
        </w:rPr>
        <w:t xml:space="preserve"> Именно здесь можно говорить о том, что институт чрезвычайного положения</w:t>
      </w:r>
      <w:r w:rsidR="005775B2">
        <w:rPr>
          <w:sz w:val="28"/>
          <w:szCs w:val="28"/>
        </w:rPr>
        <w:t xml:space="preserve"> </w:t>
      </w:r>
      <w:r w:rsidR="00FD52CA" w:rsidRPr="005775B2">
        <w:rPr>
          <w:sz w:val="28"/>
          <w:szCs w:val="28"/>
        </w:rPr>
        <w:t xml:space="preserve">является одним из механизмов федерального вмешательства. </w:t>
      </w:r>
    </w:p>
    <w:p w:rsidR="00FD52CA" w:rsidRPr="005775B2" w:rsidRDefault="00FD52CA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Итак, к первой группе обстоятельств ведение чрезвычайного положения законодатель относит следующие: попытки насильственного изменения конституционного строя Российской Федерации; вооруженные мятежи; массовые беспорядки; террористические акты; блокирование, захват особо важных объектов или отдельных объектов или отдельных местностей; подготовку и деятельность незаконных вооруженных формирований; межконфессиональные и межнациональные вооруженные конфликты, сопровождающиеся насильственными действиями, создающие непосредственную угрозу жизни и безопасности граждан, нормальной деятельности органов государственной власти и органов местного самоуправления.</w:t>
      </w:r>
    </w:p>
    <w:p w:rsidR="003463EE" w:rsidRPr="005775B2" w:rsidRDefault="00FD52CA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Ко второй группе обстоятельств, дающих право федеральной власти на ведение чрезвычайного положения, относятся чрезвычайные ситуации природного и техногенного характера, чрезвычайные экологические ситуации, требующие проведения</w:t>
      </w:r>
      <w:r w:rsidR="003463EE" w:rsidRPr="005775B2">
        <w:rPr>
          <w:sz w:val="28"/>
          <w:szCs w:val="28"/>
        </w:rPr>
        <w:t xml:space="preserve"> масштабных аварийно-спасательных работ.</w:t>
      </w:r>
    </w:p>
    <w:p w:rsidR="003463EE" w:rsidRPr="005775B2" w:rsidRDefault="003463EE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Таким образом, законодатель определил два различных по содержанию, правовым действиям и последствиям для федеральных властей основания введения чрезвычайного положения. Мы имеем два самостоятельных правовых режима, объединенных в один институт чрезвычайного положения. </w:t>
      </w:r>
    </w:p>
    <w:p w:rsidR="00290DF2" w:rsidRPr="005775B2" w:rsidRDefault="003463EE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Каждый из эти режимов имеет собственную причину, систему оснований и мер, применяемых федеральной властью для устранения оснований, повлекших федеральное вмешательство. Однако в любом случае при возникновении обоих обстоятельств можно говорить об особом режиме функционирования государственной власти и роли президента РФ по устранению возникших обстоятельств и соблюдению при этом всеми ветвями власти</w:t>
      </w:r>
      <w:r w:rsidR="005775B2">
        <w:rPr>
          <w:sz w:val="28"/>
          <w:szCs w:val="28"/>
        </w:rPr>
        <w:t xml:space="preserve"> </w:t>
      </w:r>
      <w:r w:rsidRPr="005775B2">
        <w:rPr>
          <w:sz w:val="28"/>
          <w:szCs w:val="28"/>
        </w:rPr>
        <w:t>конституции РФ, федерального конституционного закона «О чрезвычайном положении» иных федеральных законов</w:t>
      </w:r>
      <w:r w:rsidR="00290DF2" w:rsidRPr="005775B2">
        <w:rPr>
          <w:sz w:val="28"/>
          <w:szCs w:val="28"/>
        </w:rPr>
        <w:t xml:space="preserve">, а так же принципов и норм международного права, регламентирующих поведение центральных властей в указанном режиме. </w:t>
      </w:r>
    </w:p>
    <w:p w:rsidR="00C71738" w:rsidRPr="005775B2" w:rsidRDefault="00290DF2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Особо зримо правовой статус</w:t>
      </w:r>
      <w:r w:rsidR="003463EE" w:rsidRPr="005775B2">
        <w:rPr>
          <w:sz w:val="28"/>
          <w:szCs w:val="28"/>
        </w:rPr>
        <w:t xml:space="preserve"> </w:t>
      </w:r>
      <w:r w:rsidRPr="005775B2">
        <w:rPr>
          <w:sz w:val="28"/>
          <w:szCs w:val="28"/>
        </w:rPr>
        <w:t>и политическая роль Президента РФ, его не только формально декларированные в Конституции полномочия, но и реальные политические возможности, способность быть «гарантом Конституции, прав и свобод человека и гражданина» проявляется в кризисных ситуациях, возникающих в стане</w:t>
      </w:r>
      <w:r w:rsidRPr="005775B2">
        <w:rPr>
          <w:rStyle w:val="a5"/>
          <w:sz w:val="28"/>
          <w:szCs w:val="28"/>
        </w:rPr>
        <w:footnoteReference w:id="26"/>
      </w:r>
      <w:r w:rsidRPr="005775B2">
        <w:rPr>
          <w:sz w:val="28"/>
          <w:szCs w:val="28"/>
        </w:rPr>
        <w:t>.</w:t>
      </w:r>
      <w:r w:rsidR="00A07875" w:rsidRPr="005775B2">
        <w:rPr>
          <w:sz w:val="28"/>
          <w:szCs w:val="28"/>
        </w:rPr>
        <w:t xml:space="preserve"> При такой концентрации власти в руках Президента РФ его конституционное право на применение силы при одновременном ограничении прав и свобод граждан, право создавать органы с чрезвычайными полномочиями, как и изначально само конституционное полномочие российского президента вводить по собственному усмотрению (хотя и с незамедлительным сообщением об этом Государственной Думе и Совету Федерации</w:t>
      </w:r>
      <w:r w:rsidR="0003677F" w:rsidRPr="005775B2">
        <w:rPr>
          <w:sz w:val="28"/>
          <w:szCs w:val="28"/>
        </w:rPr>
        <w:t>) чрезвычайное положение, объективно создает большую опасность не только отдельным демократическим институтам, но и самим основам конституционного строя Российской Федерации. Следовательно</w:t>
      </w:r>
      <w:r w:rsidR="00C71738" w:rsidRPr="005775B2">
        <w:rPr>
          <w:sz w:val="28"/>
          <w:szCs w:val="28"/>
        </w:rPr>
        <w:t>, сточки зрения конституционного права одна из главных задач, которую должен решить законодатель, - это обеспечении правовых гарантий при реализаций правомочий Президента РФ вводить на территории Российской Федерации или в отдельных ее местностях чрезвычайных положений (ст. 88 Конституции РФ), которые исключали бы возможные злоупотребления эти правом со стороны</w:t>
      </w:r>
      <w:r w:rsidR="005775B2">
        <w:rPr>
          <w:sz w:val="28"/>
          <w:szCs w:val="28"/>
        </w:rPr>
        <w:t xml:space="preserve"> </w:t>
      </w:r>
      <w:r w:rsidR="00C71738" w:rsidRPr="005775B2">
        <w:rPr>
          <w:sz w:val="28"/>
          <w:szCs w:val="28"/>
        </w:rPr>
        <w:t>самого главы государства. Такие злоупотребления могут иметь катастрофические последствия для гражданского общества, правового государства и демократии в России.</w:t>
      </w:r>
    </w:p>
    <w:p w:rsidR="00A07875" w:rsidRPr="005775B2" w:rsidRDefault="00C71738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Трагические события в ряде регионов Российской Федерации – Чеченской республике, Северной Осетии, </w:t>
      </w:r>
      <w:r w:rsidR="00281E27" w:rsidRPr="005775B2">
        <w:rPr>
          <w:sz w:val="28"/>
          <w:szCs w:val="28"/>
        </w:rPr>
        <w:t>Ингушетии, непосредственно связанные с введением в отдельных регионах России чрезвычайного положения со значительным, а в отдельных случаях массированным применением вооруженной силы, требуют незамедлительной правовой экспертизы действующего механизма реализации ст. 88 Конституции РФ на предмет соответствия составных частей этого механизма, форм и методов его действия требованиям и критериям, изложенным в гл. 1 Конституции РФ, в которой речь идет о незыблемости основ конституционного строя (ст. 16).</w:t>
      </w:r>
      <w:r w:rsidR="005775B2">
        <w:rPr>
          <w:sz w:val="28"/>
          <w:szCs w:val="28"/>
        </w:rPr>
        <w:t xml:space="preserve"> </w:t>
      </w:r>
    </w:p>
    <w:p w:rsidR="00B053E7" w:rsidRPr="005775B2" w:rsidRDefault="00B053E7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7CE7" w:rsidRPr="005775B2" w:rsidRDefault="005775B2" w:rsidP="005775B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30944922"/>
      <w:r>
        <w:rPr>
          <w:rFonts w:ascii="Times New Roman" w:hAnsi="Times New Roman" w:cs="Times New Roman"/>
          <w:sz w:val="28"/>
          <w:szCs w:val="28"/>
        </w:rPr>
        <w:br w:type="page"/>
      </w:r>
      <w:r w:rsidR="00281E27" w:rsidRPr="005775B2">
        <w:rPr>
          <w:rFonts w:ascii="Times New Roman" w:hAnsi="Times New Roman" w:cs="Times New Roman"/>
          <w:sz w:val="28"/>
          <w:szCs w:val="28"/>
        </w:rPr>
        <w:t>Заключение</w:t>
      </w:r>
      <w:bookmarkEnd w:id="8"/>
    </w:p>
    <w:p w:rsidR="00281E27" w:rsidRPr="005775B2" w:rsidRDefault="00281E27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E27" w:rsidRPr="005775B2" w:rsidRDefault="00281E27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Итак, в ходе работы были выяснены </w:t>
      </w:r>
      <w:r w:rsidR="00474465" w:rsidRPr="005775B2">
        <w:rPr>
          <w:sz w:val="28"/>
          <w:szCs w:val="28"/>
        </w:rPr>
        <w:t>следующие характеристики и черты федерального вмешательства в Российской Федерации:</w:t>
      </w:r>
    </w:p>
    <w:p w:rsidR="00474465" w:rsidRPr="005775B2" w:rsidRDefault="00474465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- институт федерального вмешательства необходим как средство сохранения единства государства и пресечения сепаратистках тенденций;</w:t>
      </w:r>
    </w:p>
    <w:p w:rsidR="00474465" w:rsidRPr="005775B2" w:rsidRDefault="00474465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- Приходится констатировать, что в российской Конституции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1993 г</w:t>
        </w:r>
      </w:smartTag>
      <w:r w:rsidRPr="005775B2">
        <w:rPr>
          <w:sz w:val="28"/>
          <w:szCs w:val="28"/>
        </w:rPr>
        <w:t>. практически нет упоминаний о контрольной функции государства, об институте федерального вмешательства. При всем этом контрольные механизмы</w:t>
      </w:r>
      <w:r w:rsidR="005775B2">
        <w:rPr>
          <w:sz w:val="28"/>
          <w:szCs w:val="28"/>
        </w:rPr>
        <w:t xml:space="preserve"> </w:t>
      </w:r>
      <w:r w:rsidRPr="005775B2">
        <w:rPr>
          <w:sz w:val="28"/>
          <w:szCs w:val="28"/>
        </w:rPr>
        <w:t>за деятельностью субъектов федерации в России все же существуют, хотя они должным образом не закреплены в законодательстве и нуждаются в совершенствовании.</w:t>
      </w:r>
    </w:p>
    <w:p w:rsidR="00474465" w:rsidRPr="005775B2" w:rsidRDefault="00474465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- Федеральное вмешательство как институт конституционного права является одним из элементов, форм конституционной ответственности в целом, применяемой ко всем участникам, субъектам конституционно-правовых отношений. Они различаются, прежде всего, по субъектам, видам, формам, санкциям, применяемым государством;</w:t>
      </w:r>
    </w:p>
    <w:p w:rsidR="00474465" w:rsidRPr="005775B2" w:rsidRDefault="00474465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>- В литературе последнего времени, посвященной данной проблематике, к мерам ответственности субъекта обычно относят: импичмент, отстранение главы исполнительной власти, снятие с должностей других руководителей субъектов; отмену актов органов власти субъекта федеральными органами власти или признание их не действительными федеральными судами; изъятие и перераспределение предметов ведения и полномочий в пользу федеральной власти; назначение спец-представителя для управления субъектом (прямое президентское или федеральное правление); ввод полицейских или военных подразделений на территорию субъекта; меры бюджетно-финансового воздействия;</w:t>
      </w:r>
    </w:p>
    <w:p w:rsidR="00474465" w:rsidRPr="005775B2" w:rsidRDefault="00474465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75B2">
        <w:rPr>
          <w:sz w:val="28"/>
          <w:szCs w:val="28"/>
        </w:rPr>
        <w:t xml:space="preserve">- Среди видов федерального принуждения, которые уже есть или могли быть введены в правовую систему России, выделим: режим чрезвычайного положения; президентское правление; институт федеральной интервенции (вмешательства) в компетенцию субъекта; ликвидация субъекта Федерации путем присоединения его территории к другим субъектам или превращения его в федеральную территорию. </w:t>
      </w:r>
    </w:p>
    <w:p w:rsidR="00474465" w:rsidRPr="005775B2" w:rsidRDefault="00474465" w:rsidP="00577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4465" w:rsidRPr="005775B2" w:rsidRDefault="005775B2" w:rsidP="005775B2">
      <w:pPr>
        <w:pStyle w:val="1"/>
        <w:keepNext w:val="0"/>
        <w:widowControl w:val="0"/>
        <w:tabs>
          <w:tab w:val="left" w:pos="567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9" w:name="_Toc230944923"/>
      <w:r>
        <w:rPr>
          <w:rFonts w:ascii="Times New Roman" w:hAnsi="Times New Roman" w:cs="Times New Roman"/>
          <w:sz w:val="28"/>
          <w:szCs w:val="28"/>
        </w:rPr>
        <w:br w:type="page"/>
      </w:r>
      <w:r w:rsidR="00474465" w:rsidRPr="005775B2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9"/>
    </w:p>
    <w:p w:rsidR="002D6074" w:rsidRPr="005775B2" w:rsidRDefault="002D6074" w:rsidP="005775B2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</w:p>
    <w:p w:rsidR="00474465" w:rsidRPr="005775B2" w:rsidRDefault="005775B2" w:rsidP="005775B2">
      <w:pPr>
        <w:widowControl w:val="0"/>
        <w:tabs>
          <w:tab w:val="left" w:pos="56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Нормативно-правовые акты</w:t>
      </w:r>
    </w:p>
    <w:p w:rsidR="00474465" w:rsidRPr="005775B2" w:rsidRDefault="00474465" w:rsidP="005775B2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>Конституция Российской Федерации. «Инфра-М», М.: 2003.</w:t>
      </w:r>
    </w:p>
    <w:p w:rsidR="0075148F" w:rsidRPr="005775B2" w:rsidRDefault="0075148F" w:rsidP="005775B2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Федеральный конституционный закон «О порядке принятия в Российскую Федерацию и образовании и образования в ее составе нового субъекта Российской Федерации» от 17 декабря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2001 г</w:t>
        </w:r>
      </w:smartTag>
      <w:r w:rsidRPr="005775B2">
        <w:rPr>
          <w:sz w:val="28"/>
          <w:szCs w:val="28"/>
        </w:rPr>
        <w:t>.</w:t>
      </w:r>
    </w:p>
    <w:p w:rsidR="0075148F" w:rsidRPr="005775B2" w:rsidRDefault="00A44CEF" w:rsidP="005775B2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Федеральный конституционный закон «О чрезвычайном положении» от 30 мая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2001 г</w:t>
        </w:r>
      </w:smartTag>
      <w:r w:rsidRPr="005775B2">
        <w:rPr>
          <w:sz w:val="28"/>
          <w:szCs w:val="28"/>
        </w:rPr>
        <w:t>.</w:t>
      </w:r>
    </w:p>
    <w:p w:rsidR="00A44CEF" w:rsidRPr="005775B2" w:rsidRDefault="00A44CEF" w:rsidP="005775B2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Федеральный </w:t>
      </w:r>
      <w:r w:rsidR="0075148F" w:rsidRPr="005775B2">
        <w:rPr>
          <w:sz w:val="28"/>
          <w:szCs w:val="28"/>
        </w:rPr>
        <w:t>закон</w:t>
      </w:r>
      <w:r w:rsidRPr="005775B2">
        <w:rPr>
          <w:sz w:val="28"/>
          <w:szCs w:val="28"/>
        </w:rPr>
        <w:t xml:space="preserve"> «О безопасности» от 5 марта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1992 г</w:t>
        </w:r>
      </w:smartTag>
      <w:r w:rsidRPr="005775B2">
        <w:rPr>
          <w:sz w:val="28"/>
          <w:szCs w:val="28"/>
        </w:rPr>
        <w:t>.</w:t>
      </w:r>
    </w:p>
    <w:p w:rsidR="00A44CEF" w:rsidRPr="005775B2" w:rsidRDefault="00A44CEF" w:rsidP="005775B2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>Указ Президента РФ «О мероприятиях по восстановлению конституционной законности и правопорядка на территории Чеченской республики»</w:t>
      </w:r>
      <w:r w:rsidR="005775B2">
        <w:rPr>
          <w:sz w:val="28"/>
          <w:szCs w:val="28"/>
        </w:rPr>
        <w:t xml:space="preserve"> </w:t>
      </w:r>
      <w:r w:rsidRPr="005775B2">
        <w:rPr>
          <w:sz w:val="28"/>
          <w:szCs w:val="28"/>
        </w:rPr>
        <w:t xml:space="preserve">30 ноября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1994 г</w:t>
        </w:r>
      </w:smartTag>
      <w:r w:rsidRPr="005775B2">
        <w:rPr>
          <w:sz w:val="28"/>
          <w:szCs w:val="28"/>
        </w:rPr>
        <w:t>. № 2137.</w:t>
      </w:r>
    </w:p>
    <w:p w:rsidR="00A44CEF" w:rsidRPr="005775B2" w:rsidRDefault="00A44CEF" w:rsidP="005775B2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Указ Президента РФ «О мерах по пресечению деятельности незаконных вооруженных формирований на территории Чеченской республики и в зоне осетино-ингушского конфликта» от 9 декабря </w:t>
      </w:r>
      <w:smartTag w:uri="urn:schemas-microsoft-com:office:smarttags" w:element="metricconverter">
        <w:smartTagPr>
          <w:attr w:name="ProductID" w:val="1994 г"/>
        </w:smartTagPr>
        <w:r w:rsidRPr="005775B2">
          <w:rPr>
            <w:sz w:val="28"/>
            <w:szCs w:val="28"/>
          </w:rPr>
          <w:t>1994 г</w:t>
        </w:r>
      </w:smartTag>
      <w:r w:rsidRPr="005775B2">
        <w:rPr>
          <w:sz w:val="28"/>
          <w:szCs w:val="28"/>
        </w:rPr>
        <w:t>. № 2166.</w:t>
      </w:r>
    </w:p>
    <w:p w:rsidR="00A44CEF" w:rsidRPr="005775B2" w:rsidRDefault="0075148F" w:rsidP="005775B2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>П</w:t>
      </w:r>
      <w:r w:rsidR="00A44CEF" w:rsidRPr="005775B2">
        <w:rPr>
          <w:sz w:val="28"/>
          <w:szCs w:val="28"/>
        </w:rPr>
        <w:t xml:space="preserve">остановление </w:t>
      </w:r>
      <w:r w:rsidRPr="005775B2">
        <w:rPr>
          <w:sz w:val="28"/>
          <w:szCs w:val="28"/>
        </w:rPr>
        <w:t>Правительства</w:t>
      </w:r>
      <w:r w:rsidR="00A44CEF" w:rsidRPr="005775B2">
        <w:rPr>
          <w:sz w:val="28"/>
          <w:szCs w:val="28"/>
        </w:rPr>
        <w:t xml:space="preserve"> РФ «Об обеспечении государственной безопасности и территориальной целостности Российской Федерации, законности, прав и свобод граждан, разоружения незаконных вооруженных формирований на территории Чеченской Республики и прилегающих к ней регионов Северного Кавказа» от 9 декабря </w:t>
      </w:r>
      <w:smartTag w:uri="urn:schemas-microsoft-com:office:smarttags" w:element="metricconverter">
        <w:smartTagPr>
          <w:attr w:name="ProductID" w:val="1994 г"/>
        </w:smartTagPr>
        <w:r w:rsidR="00A44CEF" w:rsidRPr="005775B2">
          <w:rPr>
            <w:sz w:val="28"/>
            <w:szCs w:val="28"/>
          </w:rPr>
          <w:t>1994 г</w:t>
        </w:r>
      </w:smartTag>
      <w:r w:rsidR="00A44CEF" w:rsidRPr="005775B2">
        <w:rPr>
          <w:sz w:val="28"/>
          <w:szCs w:val="28"/>
        </w:rPr>
        <w:t>. № 1360.</w:t>
      </w:r>
    </w:p>
    <w:p w:rsidR="002D6074" w:rsidRPr="005775B2" w:rsidRDefault="005775B2" w:rsidP="005775B2">
      <w:pPr>
        <w:widowControl w:val="0"/>
        <w:tabs>
          <w:tab w:val="left" w:pos="56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Научная и учебная литература</w:t>
      </w:r>
    </w:p>
    <w:p w:rsidR="0075148F" w:rsidRPr="005775B2" w:rsidRDefault="0075148F" w:rsidP="005775B2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Абдулатипов Р.Г. Национальный вопрос и государственное устройство России. М., 2000. </w:t>
      </w:r>
    </w:p>
    <w:p w:rsidR="0075148F" w:rsidRPr="005775B2" w:rsidRDefault="0075148F" w:rsidP="005775B2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>Барциц И.И. Правовое пространство России. Вопросы конституционной теории и практики. М., 2000. С. 408.</w:t>
      </w:r>
    </w:p>
    <w:p w:rsidR="00BC4F2A" w:rsidRPr="005775B2" w:rsidRDefault="00BC4F2A" w:rsidP="005775B2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 Бачило И.Л., Сергеенко Л.А., Шорина Е.В. О правовом статусе органов управления в условиях безопасности // Право и чрезвычайные ситуации.</w:t>
      </w:r>
    </w:p>
    <w:p w:rsidR="0075148F" w:rsidRPr="005775B2" w:rsidRDefault="00BC4F2A" w:rsidP="005775B2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 </w:t>
      </w:r>
      <w:r w:rsidR="0075148F" w:rsidRPr="005775B2">
        <w:rPr>
          <w:sz w:val="28"/>
          <w:szCs w:val="28"/>
        </w:rPr>
        <w:t xml:space="preserve">Брокгауз Ф.А., Эфрон И.А. Энциклопедический словарь. Современная версия. М., 2002. С. 483. </w:t>
      </w:r>
    </w:p>
    <w:p w:rsidR="0075148F" w:rsidRPr="005775B2" w:rsidRDefault="00BC4F2A" w:rsidP="005775B2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 </w:t>
      </w:r>
      <w:r w:rsidR="0075148F" w:rsidRPr="005775B2">
        <w:rPr>
          <w:sz w:val="28"/>
          <w:szCs w:val="28"/>
        </w:rPr>
        <w:t>Демидов А.И.</w:t>
      </w:r>
      <w:r w:rsidR="005775B2">
        <w:rPr>
          <w:sz w:val="28"/>
          <w:szCs w:val="28"/>
        </w:rPr>
        <w:t xml:space="preserve"> </w:t>
      </w:r>
      <w:r w:rsidR="0075148F" w:rsidRPr="005775B2">
        <w:rPr>
          <w:sz w:val="28"/>
          <w:szCs w:val="28"/>
        </w:rPr>
        <w:t>Учение о политике: философские основания. М., 2001.</w:t>
      </w:r>
    </w:p>
    <w:p w:rsidR="00BC4F2A" w:rsidRPr="005775B2" w:rsidRDefault="00BC4F2A" w:rsidP="005775B2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 Домрин А. Государственно-правовой институт чрезвычайного положения: постановка проблемы // Конституционный вестник. 1992. №</w:t>
      </w:r>
      <w:r w:rsidR="005775B2">
        <w:rPr>
          <w:sz w:val="28"/>
          <w:szCs w:val="28"/>
        </w:rPr>
        <w:t xml:space="preserve"> </w:t>
      </w:r>
      <w:r w:rsidRPr="005775B2">
        <w:rPr>
          <w:sz w:val="28"/>
          <w:szCs w:val="28"/>
        </w:rPr>
        <w:t>13.</w:t>
      </w:r>
    </w:p>
    <w:p w:rsidR="0075148F" w:rsidRPr="005775B2" w:rsidRDefault="00BC4F2A" w:rsidP="005775B2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 </w:t>
      </w:r>
      <w:r w:rsidR="0075148F" w:rsidRPr="005775B2">
        <w:rPr>
          <w:sz w:val="28"/>
          <w:szCs w:val="28"/>
        </w:rPr>
        <w:t xml:space="preserve">Комментарий к постановлениям Конституционного суда Российской Федерации / Отв. ред. Эбзеев. В 2-х т. М., 2000. Т. 1. </w:t>
      </w:r>
    </w:p>
    <w:p w:rsidR="00BC4F2A" w:rsidRPr="005775B2" w:rsidRDefault="00BC4F2A" w:rsidP="005775B2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 </w:t>
      </w:r>
      <w:r w:rsidR="0075148F" w:rsidRPr="005775B2">
        <w:rPr>
          <w:sz w:val="28"/>
          <w:szCs w:val="28"/>
        </w:rPr>
        <w:t>Лучин Конституция Российской Федерации. Проблемы реализации. М., 2002.</w:t>
      </w:r>
    </w:p>
    <w:p w:rsidR="00BC4F2A" w:rsidRPr="005775B2" w:rsidRDefault="00BC4F2A" w:rsidP="005775B2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 Матузов Н.И., Малько А.В. Политико-правовые режимы: актуальные аспекты // Общественные науки и современность. 1997. № 1.</w:t>
      </w:r>
    </w:p>
    <w:p w:rsidR="0075148F" w:rsidRPr="005775B2" w:rsidRDefault="00BC4F2A" w:rsidP="005775B2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 </w:t>
      </w:r>
      <w:r w:rsidR="0075148F" w:rsidRPr="005775B2">
        <w:rPr>
          <w:sz w:val="28"/>
          <w:szCs w:val="28"/>
        </w:rPr>
        <w:t>Медушевский А.Н.</w:t>
      </w:r>
      <w:r w:rsidR="005775B2">
        <w:rPr>
          <w:sz w:val="28"/>
          <w:szCs w:val="28"/>
        </w:rPr>
        <w:t xml:space="preserve"> </w:t>
      </w:r>
      <w:r w:rsidR="0075148F" w:rsidRPr="005775B2">
        <w:rPr>
          <w:sz w:val="28"/>
          <w:szCs w:val="28"/>
        </w:rPr>
        <w:t xml:space="preserve">Сравнительное конституционное право и политические институты. Курс лекций. М., 2002. </w:t>
      </w:r>
    </w:p>
    <w:p w:rsidR="0075148F" w:rsidRPr="005775B2" w:rsidRDefault="00BC4F2A" w:rsidP="005775B2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 </w:t>
      </w:r>
      <w:r w:rsidR="0075148F" w:rsidRPr="005775B2">
        <w:rPr>
          <w:sz w:val="28"/>
          <w:szCs w:val="28"/>
        </w:rPr>
        <w:t xml:space="preserve">Научная основа стратегии устойчивого развития Российской Федерации / Под. общ. Ред. М.Ч. Залиханова, В.М. Матросова, А.М. Шелехова. М., 2002. </w:t>
      </w:r>
    </w:p>
    <w:p w:rsidR="00BC4F2A" w:rsidRPr="005775B2" w:rsidRDefault="00BC4F2A" w:rsidP="005775B2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 Самуйлов С.М. Чрезвычайное положение: О праве Президента на введение чрезвычайного положения // новое время. 1990. № 40.</w:t>
      </w:r>
    </w:p>
    <w:p w:rsidR="0075148F" w:rsidRPr="005775B2" w:rsidRDefault="00BC4F2A" w:rsidP="005775B2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 Чиркин В.Е. Конституционное право: Россия и зарубежный опыт. М., 1998. </w:t>
      </w:r>
    </w:p>
    <w:p w:rsidR="0075148F" w:rsidRPr="005775B2" w:rsidRDefault="00BC4F2A" w:rsidP="005775B2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 </w:t>
      </w:r>
      <w:r w:rsidR="0075148F" w:rsidRPr="005775B2">
        <w:rPr>
          <w:sz w:val="28"/>
          <w:szCs w:val="28"/>
        </w:rPr>
        <w:t>Эбзеев Б.С. Государственное единство и целостность Российской федерации: конституционно-правовые проблемы. М., 2003.</w:t>
      </w:r>
    </w:p>
    <w:p w:rsidR="0075148F" w:rsidRPr="005775B2" w:rsidRDefault="00BC4F2A" w:rsidP="005775B2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775B2">
        <w:rPr>
          <w:sz w:val="28"/>
          <w:szCs w:val="28"/>
        </w:rPr>
        <w:t xml:space="preserve"> </w:t>
      </w:r>
      <w:r w:rsidR="0075148F" w:rsidRPr="005775B2">
        <w:rPr>
          <w:sz w:val="28"/>
          <w:szCs w:val="28"/>
        </w:rPr>
        <w:t>Эбзеев Б.С. Государственное единство и целостность Российской федерации: конституционно-правовые проблемы. М., 2003.</w:t>
      </w:r>
    </w:p>
    <w:p w:rsidR="0075148F" w:rsidRPr="005775B2" w:rsidRDefault="0075148F" w:rsidP="005775B2">
      <w:pPr>
        <w:widowControl w:val="0"/>
        <w:tabs>
          <w:tab w:val="left" w:pos="567"/>
        </w:tabs>
        <w:spacing w:line="360" w:lineRule="auto"/>
        <w:rPr>
          <w:b/>
          <w:sz w:val="28"/>
          <w:szCs w:val="28"/>
        </w:rPr>
      </w:pPr>
      <w:bookmarkStart w:id="10" w:name="_GoBack"/>
      <w:bookmarkEnd w:id="10"/>
    </w:p>
    <w:sectPr w:rsidR="0075148F" w:rsidRPr="005775B2" w:rsidSect="005775B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001" w:rsidRDefault="00150001">
      <w:r>
        <w:separator/>
      </w:r>
    </w:p>
  </w:endnote>
  <w:endnote w:type="continuationSeparator" w:id="0">
    <w:p w:rsidR="00150001" w:rsidRDefault="0015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9C" w:rsidRDefault="005C1E9C" w:rsidP="00E43D1A">
    <w:pPr>
      <w:pStyle w:val="a6"/>
      <w:framePr w:wrap="around" w:vAnchor="text" w:hAnchor="margin" w:xAlign="right" w:y="1"/>
      <w:rPr>
        <w:rStyle w:val="a8"/>
      </w:rPr>
    </w:pPr>
  </w:p>
  <w:p w:rsidR="005C1E9C" w:rsidRDefault="005C1E9C" w:rsidP="00BC4F2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9C" w:rsidRDefault="006C0AB7" w:rsidP="00E43D1A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5C1E9C" w:rsidRDefault="005C1E9C" w:rsidP="00BC4F2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001" w:rsidRDefault="00150001">
      <w:r>
        <w:separator/>
      </w:r>
    </w:p>
  </w:footnote>
  <w:footnote w:type="continuationSeparator" w:id="0">
    <w:p w:rsidR="00150001" w:rsidRDefault="00150001">
      <w:r>
        <w:continuationSeparator/>
      </w:r>
    </w:p>
  </w:footnote>
  <w:footnote w:id="1">
    <w:p w:rsidR="00150001" w:rsidRDefault="005C1E9C" w:rsidP="004F3E2F">
      <w:pPr>
        <w:pStyle w:val="a3"/>
        <w:jc w:val="both"/>
      </w:pPr>
      <w:r>
        <w:rPr>
          <w:rStyle w:val="a5"/>
        </w:rPr>
        <w:footnoteRef/>
      </w:r>
      <w:r>
        <w:t xml:space="preserve"> Эбзеев Б.С. Государственное единство и целостность Российской федерации: конституционно-правовые проблемы. М., 2003. С. 305.</w:t>
      </w:r>
    </w:p>
  </w:footnote>
  <w:footnote w:id="2">
    <w:p w:rsidR="00150001" w:rsidRDefault="005C1E9C" w:rsidP="004F3E2F">
      <w:pPr>
        <w:pStyle w:val="a3"/>
        <w:jc w:val="both"/>
      </w:pPr>
      <w:r>
        <w:rPr>
          <w:rStyle w:val="a5"/>
        </w:rPr>
        <w:footnoteRef/>
      </w:r>
      <w:r>
        <w:t xml:space="preserve"> Барциц И.И. Правовое пространство России. Вопросы конституционной теории и практики. М., 2000. С. 408.</w:t>
      </w:r>
    </w:p>
  </w:footnote>
  <w:footnote w:id="3">
    <w:p w:rsidR="00150001" w:rsidRDefault="005C1E9C">
      <w:pPr>
        <w:pStyle w:val="a3"/>
      </w:pPr>
      <w:r>
        <w:rPr>
          <w:rStyle w:val="a5"/>
        </w:rPr>
        <w:footnoteRef/>
      </w:r>
      <w:r>
        <w:t xml:space="preserve"> ФЗ 6.10.99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ред. от 25.12.2008г.).</w:t>
      </w:r>
    </w:p>
  </w:footnote>
  <w:footnote w:id="4">
    <w:p w:rsidR="00150001" w:rsidRDefault="005C1E9C">
      <w:pPr>
        <w:pStyle w:val="a3"/>
      </w:pPr>
      <w:r>
        <w:rPr>
          <w:rStyle w:val="a5"/>
        </w:rPr>
        <w:footnoteRef/>
      </w:r>
      <w:r>
        <w:t xml:space="preserve"> ФКЗ от 30.05.2001 № 3-ФКЗ «О чрезвычайном положении» (ред. от 7.03.2005г.).</w:t>
      </w:r>
    </w:p>
  </w:footnote>
  <w:footnote w:id="5">
    <w:p w:rsidR="00150001" w:rsidRDefault="005C1E9C" w:rsidP="00E2461F">
      <w:pPr>
        <w:pStyle w:val="a3"/>
        <w:jc w:val="both"/>
      </w:pPr>
      <w:r>
        <w:rPr>
          <w:rStyle w:val="a5"/>
        </w:rPr>
        <w:footnoteRef/>
      </w:r>
      <w:r>
        <w:t xml:space="preserve"> Научная основа стратегии устойчивого развития Российской Федерации </w:t>
      </w:r>
      <w:r w:rsidRPr="00E2461F">
        <w:t>/</w:t>
      </w:r>
      <w:r>
        <w:t xml:space="preserve"> Под. общ. Ред. М.Ч. Залиханова, В.М. Матросова, А.М. Шелехова. М., 2002. С. 24-25.</w:t>
      </w:r>
    </w:p>
  </w:footnote>
  <w:footnote w:id="6">
    <w:p w:rsidR="00150001" w:rsidRDefault="005C1E9C" w:rsidP="00703642">
      <w:pPr>
        <w:pStyle w:val="a3"/>
        <w:jc w:val="both"/>
      </w:pPr>
      <w:r>
        <w:rPr>
          <w:rStyle w:val="a5"/>
        </w:rPr>
        <w:footnoteRef/>
      </w:r>
      <w:r>
        <w:t xml:space="preserve"> Там же. С. 211.</w:t>
      </w:r>
    </w:p>
  </w:footnote>
  <w:footnote w:id="7">
    <w:p w:rsidR="00150001" w:rsidRDefault="005C1E9C" w:rsidP="00703642">
      <w:pPr>
        <w:pStyle w:val="a3"/>
        <w:jc w:val="both"/>
      </w:pPr>
      <w:r>
        <w:rPr>
          <w:rStyle w:val="a5"/>
        </w:rPr>
        <w:footnoteRef/>
      </w:r>
      <w:r>
        <w:t xml:space="preserve"> Абдулатипов Р.Г. Национальный вопрос и государственное устройство России. М., 2000. С. 237. </w:t>
      </w:r>
    </w:p>
  </w:footnote>
  <w:footnote w:id="8">
    <w:p w:rsidR="00150001" w:rsidRDefault="005C1E9C">
      <w:pPr>
        <w:pStyle w:val="a3"/>
      </w:pPr>
      <w:r>
        <w:rPr>
          <w:rStyle w:val="a5"/>
        </w:rPr>
        <w:footnoteRef/>
      </w:r>
      <w:r>
        <w:t xml:space="preserve"> Там же. С. 240.</w:t>
      </w:r>
    </w:p>
  </w:footnote>
  <w:footnote w:id="9">
    <w:p w:rsidR="00150001" w:rsidRDefault="005C1E9C" w:rsidP="004876A6">
      <w:pPr>
        <w:pStyle w:val="a3"/>
        <w:jc w:val="both"/>
      </w:pPr>
      <w:r>
        <w:rPr>
          <w:rStyle w:val="a5"/>
        </w:rPr>
        <w:footnoteRef/>
      </w:r>
      <w:r>
        <w:t xml:space="preserve"> Демидов А.И.</w:t>
      </w:r>
      <w:r w:rsidR="005775B2">
        <w:t xml:space="preserve"> </w:t>
      </w:r>
      <w:r>
        <w:t>Учение о политике: философские основания. М., 2001. С. 36.</w:t>
      </w:r>
    </w:p>
  </w:footnote>
  <w:footnote w:id="10">
    <w:p w:rsidR="00150001" w:rsidRDefault="005C1E9C">
      <w:pPr>
        <w:pStyle w:val="a3"/>
      </w:pPr>
      <w:r>
        <w:rPr>
          <w:rStyle w:val="a5"/>
        </w:rPr>
        <w:footnoteRef/>
      </w:r>
      <w:r>
        <w:t xml:space="preserve"> Там же. С. 37-39.</w:t>
      </w:r>
    </w:p>
  </w:footnote>
  <w:footnote w:id="11">
    <w:p w:rsidR="00150001" w:rsidRDefault="005C1E9C" w:rsidP="00B832DE">
      <w:pPr>
        <w:pStyle w:val="a3"/>
        <w:jc w:val="both"/>
      </w:pPr>
      <w:r>
        <w:rPr>
          <w:rStyle w:val="a5"/>
        </w:rPr>
        <w:footnoteRef/>
      </w:r>
      <w:r>
        <w:t xml:space="preserve"> Лучин Конституция Российской Федерации. Проблемы реализации. М., 2002. С. 359-360.</w:t>
      </w:r>
    </w:p>
  </w:footnote>
  <w:footnote w:id="12">
    <w:p w:rsidR="00150001" w:rsidRDefault="005C1E9C" w:rsidP="00E2461F">
      <w:pPr>
        <w:pStyle w:val="a3"/>
        <w:jc w:val="both"/>
      </w:pPr>
      <w:r>
        <w:rPr>
          <w:rStyle w:val="a5"/>
        </w:rPr>
        <w:footnoteRef/>
      </w:r>
      <w:r>
        <w:t xml:space="preserve"> Медушевский А.Н.</w:t>
      </w:r>
      <w:r w:rsidR="005775B2">
        <w:t xml:space="preserve"> </w:t>
      </w:r>
      <w:r>
        <w:t>Сравнительное конституционное право и политические институты. Курс лекций. М., 2002. С. 363.</w:t>
      </w:r>
    </w:p>
  </w:footnote>
  <w:footnote w:id="13">
    <w:p w:rsidR="00150001" w:rsidRDefault="005C1E9C">
      <w:pPr>
        <w:pStyle w:val="a3"/>
      </w:pPr>
      <w:r>
        <w:rPr>
          <w:rStyle w:val="a5"/>
        </w:rPr>
        <w:footnoteRef/>
      </w:r>
      <w:r>
        <w:t xml:space="preserve"> Эбзеев Б.С. Государственное единство и целостность Российской федерации: конституционно-правовые проблемы. М., 2003. С. 309.</w:t>
      </w:r>
    </w:p>
  </w:footnote>
  <w:footnote w:id="14">
    <w:p w:rsidR="00150001" w:rsidRDefault="005C1E9C">
      <w:pPr>
        <w:pStyle w:val="a3"/>
      </w:pPr>
      <w:r>
        <w:rPr>
          <w:rStyle w:val="a5"/>
        </w:rPr>
        <w:footnoteRef/>
      </w:r>
      <w:r>
        <w:t xml:space="preserve"> Там же. С. 310.</w:t>
      </w:r>
    </w:p>
  </w:footnote>
  <w:footnote w:id="15">
    <w:p w:rsidR="00150001" w:rsidRDefault="005C1E9C">
      <w:pPr>
        <w:pStyle w:val="a3"/>
      </w:pPr>
      <w:r>
        <w:rPr>
          <w:rStyle w:val="a5"/>
        </w:rPr>
        <w:footnoteRef/>
      </w:r>
      <w:r>
        <w:t xml:space="preserve"> Чиркин В.Е. Конституционное право: Россия и зарубежный опыт. М., 1998. С. 333.</w:t>
      </w:r>
    </w:p>
  </w:footnote>
  <w:footnote w:id="16">
    <w:p w:rsidR="00150001" w:rsidRDefault="005C1E9C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17">
    <w:p w:rsidR="00150001" w:rsidRDefault="005C1E9C">
      <w:pPr>
        <w:pStyle w:val="a3"/>
      </w:pPr>
      <w:r>
        <w:rPr>
          <w:rStyle w:val="a5"/>
        </w:rPr>
        <w:footnoteRef/>
      </w:r>
      <w:r>
        <w:t xml:space="preserve"> Там же. С. 335-336. </w:t>
      </w:r>
    </w:p>
  </w:footnote>
  <w:footnote w:id="18">
    <w:p w:rsidR="00150001" w:rsidRDefault="005C1E9C" w:rsidP="00F114FF">
      <w:pPr>
        <w:pStyle w:val="a3"/>
        <w:jc w:val="both"/>
      </w:pPr>
      <w:r>
        <w:rPr>
          <w:rStyle w:val="a5"/>
        </w:rPr>
        <w:footnoteRef/>
      </w:r>
      <w:r>
        <w:t xml:space="preserve"> Комментарий к постановлениям Конституционного суда Российской Федерации </w:t>
      </w:r>
      <w:r w:rsidRPr="00F114FF">
        <w:t>/</w:t>
      </w:r>
      <w:r>
        <w:t xml:space="preserve"> Отв. ред. Эбзеев. В 2-х т. М., 2000. Т. 1: С. 242-243.</w:t>
      </w:r>
    </w:p>
  </w:footnote>
  <w:footnote w:id="19">
    <w:p w:rsidR="00150001" w:rsidRDefault="005C1E9C">
      <w:pPr>
        <w:pStyle w:val="a3"/>
      </w:pPr>
      <w:r>
        <w:rPr>
          <w:rStyle w:val="a5"/>
        </w:rPr>
        <w:footnoteRef/>
      </w:r>
      <w:r>
        <w:t xml:space="preserve"> Матузов Н.И., Малько А.В. Политико-правовые режимы: актуальные аспекты </w:t>
      </w:r>
      <w:r w:rsidRPr="00671AB4">
        <w:t>//</w:t>
      </w:r>
      <w:r>
        <w:t xml:space="preserve"> Общественные науки и современность. 1997. № 1. С. 63.</w:t>
      </w:r>
    </w:p>
  </w:footnote>
  <w:footnote w:id="20">
    <w:p w:rsidR="00150001" w:rsidRDefault="005C1E9C" w:rsidP="00B053E7">
      <w:pPr>
        <w:pStyle w:val="a3"/>
        <w:jc w:val="both"/>
      </w:pPr>
      <w:r>
        <w:rPr>
          <w:rStyle w:val="a5"/>
        </w:rPr>
        <w:footnoteRef/>
      </w:r>
      <w:r>
        <w:t xml:space="preserve"> Там же. </w:t>
      </w:r>
    </w:p>
  </w:footnote>
  <w:footnote w:id="21">
    <w:p w:rsidR="00150001" w:rsidRDefault="005C1E9C" w:rsidP="00B053E7">
      <w:pPr>
        <w:pStyle w:val="a3"/>
        <w:jc w:val="both"/>
      </w:pPr>
      <w:r>
        <w:rPr>
          <w:rStyle w:val="a5"/>
        </w:rPr>
        <w:footnoteRef/>
      </w:r>
      <w:r>
        <w:t xml:space="preserve"> Брокгауз Ф.А., Эфрон И.А. Энциклопедический словарь. Современная версия. М., 2002. С. 483. </w:t>
      </w:r>
    </w:p>
  </w:footnote>
  <w:footnote w:id="22">
    <w:p w:rsidR="00150001" w:rsidRDefault="005C1E9C">
      <w:pPr>
        <w:pStyle w:val="a3"/>
      </w:pPr>
      <w:r>
        <w:rPr>
          <w:rStyle w:val="a5"/>
        </w:rPr>
        <w:footnoteRef/>
      </w:r>
      <w:r>
        <w:t xml:space="preserve"> Демидов А.И. Учение о политике: философские основания. М., 2001. С. 74.</w:t>
      </w:r>
    </w:p>
  </w:footnote>
  <w:footnote w:id="23">
    <w:p w:rsidR="00150001" w:rsidRDefault="005C1E9C">
      <w:pPr>
        <w:pStyle w:val="a3"/>
      </w:pPr>
      <w:r>
        <w:rPr>
          <w:rStyle w:val="a5"/>
        </w:rPr>
        <w:footnoteRef/>
      </w:r>
      <w:r>
        <w:t xml:space="preserve"> Матузов Н.И., Малько А.В. Политико-правовые режимы: актуальные аспекты </w:t>
      </w:r>
      <w:r w:rsidRPr="00671AB4">
        <w:t>//</w:t>
      </w:r>
      <w:r>
        <w:t xml:space="preserve"> Общественные науки и современность. 1997. № 1. С. 64.</w:t>
      </w:r>
    </w:p>
  </w:footnote>
  <w:footnote w:id="24">
    <w:p w:rsidR="00150001" w:rsidRDefault="005C1E9C">
      <w:pPr>
        <w:pStyle w:val="a3"/>
      </w:pPr>
      <w:r>
        <w:rPr>
          <w:rStyle w:val="a5"/>
        </w:rPr>
        <w:footnoteRef/>
      </w:r>
      <w:r>
        <w:t xml:space="preserve"> СЗ РФ. № 2446-1. В ред. от 25 июля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</w:p>
  </w:footnote>
  <w:footnote w:id="25">
    <w:p w:rsidR="00150001" w:rsidRDefault="005C1E9C" w:rsidP="009D6DE7">
      <w:pPr>
        <w:pStyle w:val="a3"/>
        <w:jc w:val="both"/>
      </w:pPr>
      <w:r>
        <w:rPr>
          <w:rStyle w:val="a5"/>
        </w:rPr>
        <w:footnoteRef/>
      </w:r>
      <w:r>
        <w:t xml:space="preserve"> СЗ РФ от 13 июня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С изменениями и дополнениями от 30 декабря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№ 23. Ст. 2750.</w:t>
      </w:r>
    </w:p>
  </w:footnote>
  <w:footnote w:id="26">
    <w:p w:rsidR="00150001" w:rsidRDefault="005C1E9C" w:rsidP="00A07875">
      <w:pPr>
        <w:pStyle w:val="a3"/>
        <w:jc w:val="both"/>
      </w:pPr>
      <w:r>
        <w:rPr>
          <w:rStyle w:val="a5"/>
        </w:rPr>
        <w:footnoteRef/>
      </w:r>
      <w:r>
        <w:t xml:space="preserve"> Самуйлов С.М. Чрезвычайное положение: О праве Президента на введение чрезвычайного положения </w:t>
      </w:r>
      <w:r w:rsidRPr="00290DF2">
        <w:t>//</w:t>
      </w:r>
      <w:r>
        <w:t xml:space="preserve"> новое время. 1990. № 40; Домрин А. Государственно-правовой институт чрезвычайного положения: постановка проблемы </w:t>
      </w:r>
      <w:r w:rsidRPr="00911510">
        <w:t>//</w:t>
      </w:r>
      <w:r>
        <w:t xml:space="preserve"> Конституционный вестник. 1992. №</w:t>
      </w:r>
      <w:r w:rsidR="005775B2">
        <w:t xml:space="preserve"> </w:t>
      </w:r>
      <w:r>
        <w:t xml:space="preserve">13; Бачило И.Л., Сергеенко Л.А., Шорина Е.В. О правовом статусе органов управления в условиях безопасности </w:t>
      </w:r>
      <w:r w:rsidRPr="00A07875">
        <w:t>//</w:t>
      </w:r>
      <w:r>
        <w:t xml:space="preserve"> Право и чрезвычайные ситуации. 1992; Хессе К. Основы конституционного права в ФРГ. М., 1994.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3067F"/>
    <w:multiLevelType w:val="hybridMultilevel"/>
    <w:tmpl w:val="BEEE2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BC727A"/>
    <w:multiLevelType w:val="hybridMultilevel"/>
    <w:tmpl w:val="F95CC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9D6D00"/>
    <w:multiLevelType w:val="hybridMultilevel"/>
    <w:tmpl w:val="D200D5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77D"/>
    <w:rsid w:val="0003590B"/>
    <w:rsid w:val="0003677F"/>
    <w:rsid w:val="00054960"/>
    <w:rsid w:val="00067E8F"/>
    <w:rsid w:val="00070741"/>
    <w:rsid w:val="0007309E"/>
    <w:rsid w:val="0010604A"/>
    <w:rsid w:val="00124D88"/>
    <w:rsid w:val="00130917"/>
    <w:rsid w:val="00147D04"/>
    <w:rsid w:val="00150001"/>
    <w:rsid w:val="00252EB7"/>
    <w:rsid w:val="00272D71"/>
    <w:rsid w:val="00281E27"/>
    <w:rsid w:val="00290DF2"/>
    <w:rsid w:val="002A546F"/>
    <w:rsid w:val="002D6074"/>
    <w:rsid w:val="0030342A"/>
    <w:rsid w:val="003463EE"/>
    <w:rsid w:val="00400C4A"/>
    <w:rsid w:val="004324AB"/>
    <w:rsid w:val="00474465"/>
    <w:rsid w:val="004876A6"/>
    <w:rsid w:val="004C19E4"/>
    <w:rsid w:val="004D1FBE"/>
    <w:rsid w:val="004F3E2F"/>
    <w:rsid w:val="00502AEE"/>
    <w:rsid w:val="00507594"/>
    <w:rsid w:val="005775B2"/>
    <w:rsid w:val="005C1E9C"/>
    <w:rsid w:val="00671AB4"/>
    <w:rsid w:val="00682326"/>
    <w:rsid w:val="006B6D01"/>
    <w:rsid w:val="006C0AB7"/>
    <w:rsid w:val="006C472A"/>
    <w:rsid w:val="00703642"/>
    <w:rsid w:val="00722532"/>
    <w:rsid w:val="0075148F"/>
    <w:rsid w:val="007C015F"/>
    <w:rsid w:val="007E4AA6"/>
    <w:rsid w:val="00801496"/>
    <w:rsid w:val="00826822"/>
    <w:rsid w:val="008466BA"/>
    <w:rsid w:val="008618FD"/>
    <w:rsid w:val="008F15A3"/>
    <w:rsid w:val="00911510"/>
    <w:rsid w:val="00921797"/>
    <w:rsid w:val="00962B47"/>
    <w:rsid w:val="00964DE0"/>
    <w:rsid w:val="009A5743"/>
    <w:rsid w:val="009D6DE7"/>
    <w:rsid w:val="00A07875"/>
    <w:rsid w:val="00A27CAC"/>
    <w:rsid w:val="00A44CEF"/>
    <w:rsid w:val="00A46E63"/>
    <w:rsid w:val="00A74F0F"/>
    <w:rsid w:val="00AF40AF"/>
    <w:rsid w:val="00AF733D"/>
    <w:rsid w:val="00B011CB"/>
    <w:rsid w:val="00B053E7"/>
    <w:rsid w:val="00B05713"/>
    <w:rsid w:val="00B807EC"/>
    <w:rsid w:val="00B832DE"/>
    <w:rsid w:val="00B97CE7"/>
    <w:rsid w:val="00BB55A2"/>
    <w:rsid w:val="00BC4F2A"/>
    <w:rsid w:val="00C13612"/>
    <w:rsid w:val="00C71738"/>
    <w:rsid w:val="00CA639F"/>
    <w:rsid w:val="00CB7683"/>
    <w:rsid w:val="00CF57B4"/>
    <w:rsid w:val="00D054CA"/>
    <w:rsid w:val="00D30FE6"/>
    <w:rsid w:val="00D5296F"/>
    <w:rsid w:val="00E2461F"/>
    <w:rsid w:val="00E43D1A"/>
    <w:rsid w:val="00EA777D"/>
    <w:rsid w:val="00F114FF"/>
    <w:rsid w:val="00FB7E9E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C7D26A-FF76-4D0D-9FFA-03DB566D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4F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C4F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A27CA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A27CAC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BC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C4F2A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BC4F2A"/>
  </w:style>
  <w:style w:type="paragraph" w:styleId="21">
    <w:name w:val="toc 2"/>
    <w:basedOn w:val="a"/>
    <w:next w:val="a"/>
    <w:autoRedefine/>
    <w:uiPriority w:val="39"/>
    <w:semiHidden/>
    <w:rsid w:val="00BC4F2A"/>
    <w:pPr>
      <w:ind w:left="240"/>
    </w:pPr>
  </w:style>
  <w:style w:type="character" w:styleId="a9">
    <w:name w:val="Hyperlink"/>
    <w:uiPriority w:val="99"/>
    <w:rsid w:val="00BC4F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5914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TOSHIBA</Company>
  <LinksUpToDate>false</LinksUpToDate>
  <CharactersWithSpaces>39549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ДНС</dc:creator>
  <cp:keywords/>
  <dc:description/>
  <cp:lastModifiedBy>admin</cp:lastModifiedBy>
  <cp:revision>2</cp:revision>
  <dcterms:created xsi:type="dcterms:W3CDTF">2014-03-07T12:26:00Z</dcterms:created>
  <dcterms:modified xsi:type="dcterms:W3CDTF">2014-03-07T12:26:00Z</dcterms:modified>
</cp:coreProperties>
</file>