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72E" w:rsidRPr="00340759" w:rsidRDefault="0038423D" w:rsidP="00340759">
      <w:pPr>
        <w:spacing w:line="360" w:lineRule="auto"/>
        <w:ind w:firstLine="709"/>
        <w:jc w:val="center"/>
        <w:rPr>
          <w:sz w:val="28"/>
          <w:szCs w:val="28"/>
        </w:rPr>
      </w:pPr>
      <w:r w:rsidRPr="00340759">
        <w:rPr>
          <w:sz w:val="28"/>
          <w:szCs w:val="28"/>
        </w:rPr>
        <w:t>Содержание</w:t>
      </w:r>
    </w:p>
    <w:p w:rsidR="006A1547" w:rsidRPr="00340759" w:rsidRDefault="006A1547" w:rsidP="00340759">
      <w:pPr>
        <w:spacing w:line="360" w:lineRule="auto"/>
        <w:ind w:firstLine="709"/>
        <w:jc w:val="both"/>
        <w:rPr>
          <w:sz w:val="28"/>
          <w:szCs w:val="28"/>
        </w:rPr>
      </w:pPr>
    </w:p>
    <w:p w:rsidR="00704E59" w:rsidRPr="00340759" w:rsidRDefault="00704E59" w:rsidP="00340759">
      <w:pPr>
        <w:pStyle w:val="11"/>
        <w:tabs>
          <w:tab w:val="right" w:pos="9214"/>
        </w:tabs>
        <w:spacing w:before="0" w:line="360" w:lineRule="auto"/>
        <w:rPr>
          <w:rFonts w:ascii="Times New Roman" w:hAnsi="Times New Roman" w:cs="Times New Roman"/>
          <w:b w:val="0"/>
          <w:bCs w:val="0"/>
          <w:caps w:val="0"/>
          <w:noProof/>
          <w:sz w:val="28"/>
          <w:szCs w:val="28"/>
        </w:rPr>
      </w:pPr>
      <w:r w:rsidRPr="0065450C">
        <w:rPr>
          <w:rStyle w:val="a9"/>
          <w:rFonts w:ascii="Times New Roman" w:hAnsi="Times New Roman"/>
          <w:b w:val="0"/>
          <w:noProof/>
          <w:sz w:val="28"/>
          <w:szCs w:val="28"/>
        </w:rPr>
        <w:t>Введение</w:t>
      </w:r>
      <w:r w:rsidRPr="00340759">
        <w:rPr>
          <w:rFonts w:ascii="Times New Roman" w:hAnsi="Times New Roman" w:cs="Times New Roman"/>
          <w:b w:val="0"/>
          <w:noProof/>
          <w:webHidden/>
          <w:sz w:val="28"/>
          <w:szCs w:val="28"/>
        </w:rPr>
        <w:tab/>
        <w:t>3</w:t>
      </w:r>
    </w:p>
    <w:p w:rsidR="00704E59" w:rsidRPr="00340759" w:rsidRDefault="00704E59" w:rsidP="00340759">
      <w:pPr>
        <w:pStyle w:val="11"/>
        <w:tabs>
          <w:tab w:val="right" w:pos="9214"/>
        </w:tabs>
        <w:spacing w:before="0" w:line="360" w:lineRule="auto"/>
        <w:rPr>
          <w:rFonts w:ascii="Times New Roman" w:hAnsi="Times New Roman" w:cs="Times New Roman"/>
          <w:b w:val="0"/>
          <w:bCs w:val="0"/>
          <w:caps w:val="0"/>
          <w:noProof/>
          <w:sz w:val="28"/>
          <w:szCs w:val="28"/>
        </w:rPr>
      </w:pPr>
      <w:r w:rsidRPr="0065450C">
        <w:rPr>
          <w:rStyle w:val="a9"/>
          <w:rFonts w:ascii="Times New Roman" w:hAnsi="Times New Roman"/>
          <w:b w:val="0"/>
          <w:noProof/>
          <w:sz w:val="28"/>
          <w:szCs w:val="28"/>
        </w:rPr>
        <w:t>1. Бюджет, его доходы и расходы</w:t>
      </w:r>
      <w:r w:rsidRPr="00340759">
        <w:rPr>
          <w:rFonts w:ascii="Times New Roman" w:hAnsi="Times New Roman" w:cs="Times New Roman"/>
          <w:b w:val="0"/>
          <w:noProof/>
          <w:webHidden/>
          <w:sz w:val="28"/>
          <w:szCs w:val="28"/>
        </w:rPr>
        <w:tab/>
        <w:t>4</w:t>
      </w:r>
    </w:p>
    <w:p w:rsidR="00704E59" w:rsidRPr="00340759" w:rsidRDefault="00704E59" w:rsidP="00340759">
      <w:pPr>
        <w:pStyle w:val="11"/>
        <w:tabs>
          <w:tab w:val="right" w:pos="9214"/>
        </w:tabs>
        <w:spacing w:before="0" w:line="360" w:lineRule="auto"/>
        <w:rPr>
          <w:rFonts w:ascii="Times New Roman" w:hAnsi="Times New Roman" w:cs="Times New Roman"/>
          <w:b w:val="0"/>
          <w:bCs w:val="0"/>
          <w:caps w:val="0"/>
          <w:noProof/>
          <w:sz w:val="28"/>
          <w:szCs w:val="28"/>
        </w:rPr>
      </w:pPr>
      <w:r w:rsidRPr="0065450C">
        <w:rPr>
          <w:rStyle w:val="a9"/>
          <w:rFonts w:ascii="Times New Roman" w:hAnsi="Times New Roman"/>
          <w:b w:val="0"/>
          <w:noProof/>
          <w:sz w:val="28"/>
          <w:szCs w:val="28"/>
        </w:rPr>
        <w:t>2. Исполнение федерального бюджета</w:t>
      </w:r>
      <w:r w:rsidRPr="00340759">
        <w:rPr>
          <w:rFonts w:ascii="Times New Roman" w:hAnsi="Times New Roman" w:cs="Times New Roman"/>
          <w:b w:val="0"/>
          <w:noProof/>
          <w:webHidden/>
          <w:sz w:val="28"/>
          <w:szCs w:val="28"/>
        </w:rPr>
        <w:tab/>
        <w:t>14</w:t>
      </w:r>
    </w:p>
    <w:p w:rsidR="00704E59" w:rsidRPr="00340759" w:rsidRDefault="00704E59" w:rsidP="00340759">
      <w:pPr>
        <w:pStyle w:val="11"/>
        <w:tabs>
          <w:tab w:val="right" w:pos="9214"/>
        </w:tabs>
        <w:spacing w:before="0" w:line="360" w:lineRule="auto"/>
        <w:rPr>
          <w:rFonts w:ascii="Times New Roman" w:hAnsi="Times New Roman" w:cs="Times New Roman"/>
          <w:b w:val="0"/>
          <w:bCs w:val="0"/>
          <w:caps w:val="0"/>
          <w:noProof/>
          <w:sz w:val="28"/>
          <w:szCs w:val="28"/>
        </w:rPr>
      </w:pPr>
      <w:r w:rsidRPr="0065450C">
        <w:rPr>
          <w:rStyle w:val="a9"/>
          <w:rFonts w:ascii="Times New Roman" w:hAnsi="Times New Roman"/>
          <w:b w:val="0"/>
          <w:noProof/>
          <w:sz w:val="28"/>
          <w:szCs w:val="28"/>
        </w:rPr>
        <w:t>3. Приоритеты роста федерального бюджета</w:t>
      </w:r>
      <w:r w:rsidRPr="00340759">
        <w:rPr>
          <w:rFonts w:ascii="Times New Roman" w:hAnsi="Times New Roman" w:cs="Times New Roman"/>
          <w:b w:val="0"/>
          <w:noProof/>
          <w:webHidden/>
          <w:sz w:val="28"/>
          <w:szCs w:val="28"/>
        </w:rPr>
        <w:tab/>
        <w:t>23</w:t>
      </w:r>
    </w:p>
    <w:p w:rsidR="00704E59" w:rsidRPr="00340759" w:rsidRDefault="00704E59" w:rsidP="00340759">
      <w:pPr>
        <w:pStyle w:val="11"/>
        <w:tabs>
          <w:tab w:val="right" w:pos="9214"/>
        </w:tabs>
        <w:spacing w:before="0" w:line="360" w:lineRule="auto"/>
        <w:rPr>
          <w:rFonts w:ascii="Times New Roman" w:hAnsi="Times New Roman" w:cs="Times New Roman"/>
          <w:b w:val="0"/>
          <w:bCs w:val="0"/>
          <w:caps w:val="0"/>
          <w:noProof/>
          <w:sz w:val="28"/>
          <w:szCs w:val="28"/>
        </w:rPr>
      </w:pPr>
      <w:r w:rsidRPr="0065450C">
        <w:rPr>
          <w:rStyle w:val="a9"/>
          <w:rFonts w:ascii="Times New Roman" w:hAnsi="Times New Roman"/>
          <w:b w:val="0"/>
          <w:noProof/>
          <w:sz w:val="28"/>
          <w:szCs w:val="28"/>
        </w:rPr>
        <w:t>Заключение</w:t>
      </w:r>
      <w:r w:rsidRPr="00340759">
        <w:rPr>
          <w:rFonts w:ascii="Times New Roman" w:hAnsi="Times New Roman" w:cs="Times New Roman"/>
          <w:b w:val="0"/>
          <w:noProof/>
          <w:webHidden/>
          <w:sz w:val="28"/>
          <w:szCs w:val="28"/>
        </w:rPr>
        <w:tab/>
        <w:t>26</w:t>
      </w:r>
    </w:p>
    <w:p w:rsidR="00704E59" w:rsidRPr="00340759" w:rsidRDefault="00704E59" w:rsidP="00340759">
      <w:pPr>
        <w:pStyle w:val="11"/>
        <w:tabs>
          <w:tab w:val="right" w:pos="9214"/>
        </w:tabs>
        <w:spacing w:before="0" w:line="360" w:lineRule="auto"/>
        <w:rPr>
          <w:rFonts w:ascii="Times New Roman" w:hAnsi="Times New Roman" w:cs="Times New Roman"/>
          <w:b w:val="0"/>
          <w:bCs w:val="0"/>
          <w:caps w:val="0"/>
          <w:noProof/>
          <w:sz w:val="28"/>
          <w:szCs w:val="28"/>
        </w:rPr>
      </w:pPr>
      <w:r w:rsidRPr="0065450C">
        <w:rPr>
          <w:rStyle w:val="a9"/>
          <w:rFonts w:ascii="Times New Roman" w:hAnsi="Times New Roman"/>
          <w:b w:val="0"/>
          <w:noProof/>
          <w:sz w:val="28"/>
          <w:szCs w:val="28"/>
        </w:rPr>
        <w:t>Список используемой литературы</w:t>
      </w:r>
      <w:r w:rsidRPr="00340759">
        <w:rPr>
          <w:rFonts w:ascii="Times New Roman" w:hAnsi="Times New Roman" w:cs="Times New Roman"/>
          <w:b w:val="0"/>
          <w:noProof/>
          <w:webHidden/>
          <w:sz w:val="28"/>
          <w:szCs w:val="28"/>
        </w:rPr>
        <w:tab/>
        <w:t>28</w:t>
      </w:r>
    </w:p>
    <w:p w:rsidR="0095672E" w:rsidRDefault="0038423D" w:rsidP="00340759">
      <w:pPr>
        <w:tabs>
          <w:tab w:val="right" w:pos="9214"/>
        </w:tabs>
        <w:spacing w:line="360" w:lineRule="auto"/>
        <w:ind w:firstLine="709"/>
        <w:jc w:val="center"/>
        <w:rPr>
          <w:sz w:val="28"/>
          <w:szCs w:val="28"/>
        </w:rPr>
      </w:pPr>
      <w:r w:rsidRPr="00340759">
        <w:rPr>
          <w:sz w:val="28"/>
          <w:szCs w:val="28"/>
        </w:rPr>
        <w:br w:type="page"/>
      </w:r>
      <w:bookmarkStart w:id="0" w:name="_Toc164030377"/>
      <w:r w:rsidRPr="00340759">
        <w:rPr>
          <w:sz w:val="28"/>
          <w:szCs w:val="28"/>
        </w:rPr>
        <w:t>Введение</w:t>
      </w:r>
      <w:bookmarkEnd w:id="0"/>
    </w:p>
    <w:p w:rsidR="00340759" w:rsidRPr="00340759" w:rsidRDefault="00340759" w:rsidP="00340759">
      <w:pPr>
        <w:spacing w:line="360" w:lineRule="auto"/>
        <w:ind w:firstLine="709"/>
        <w:jc w:val="center"/>
        <w:rPr>
          <w:sz w:val="28"/>
          <w:szCs w:val="28"/>
        </w:rPr>
      </w:pPr>
    </w:p>
    <w:p w:rsidR="006E65C1" w:rsidRPr="00340759" w:rsidRDefault="0095672E" w:rsidP="00340759">
      <w:pPr>
        <w:spacing w:line="360" w:lineRule="auto"/>
        <w:ind w:firstLine="709"/>
        <w:jc w:val="both"/>
        <w:rPr>
          <w:sz w:val="28"/>
          <w:szCs w:val="28"/>
        </w:rPr>
      </w:pPr>
      <w:r w:rsidRPr="00340759">
        <w:rPr>
          <w:sz w:val="28"/>
          <w:szCs w:val="28"/>
        </w:rPr>
        <w:t>Центральное место в системе государственных финансов занимает государственный бюджет - имеющий силу закона финансовый план государства на текущий финансовый год.</w:t>
      </w:r>
      <w:r w:rsidR="006E65C1" w:rsidRPr="00340759">
        <w:rPr>
          <w:sz w:val="28"/>
          <w:szCs w:val="28"/>
        </w:rPr>
        <w:t xml:space="preserve"> Аккумулируя с помощью государственного бюджета денежные средства, государство через финансовые механизмы осуществляет выполнение политических, экономических и социальных функций, а именно содержание государственного аппарата, армии, правоохранительных органов, выполнение социальных программ, реализация приоритетных экономических задач и т.д. </w:t>
      </w:r>
    </w:p>
    <w:p w:rsidR="009716C3" w:rsidRPr="00340759" w:rsidRDefault="009716C3" w:rsidP="00340759">
      <w:pPr>
        <w:spacing w:line="360" w:lineRule="auto"/>
        <w:ind w:firstLine="709"/>
        <w:jc w:val="both"/>
        <w:rPr>
          <w:sz w:val="28"/>
          <w:szCs w:val="28"/>
        </w:rPr>
      </w:pPr>
      <w:r w:rsidRPr="00340759">
        <w:rPr>
          <w:sz w:val="28"/>
          <w:szCs w:val="28"/>
        </w:rPr>
        <w:t>Целью исследовани</w:t>
      </w:r>
      <w:r w:rsidR="00584981" w:rsidRPr="00340759">
        <w:rPr>
          <w:sz w:val="28"/>
          <w:szCs w:val="28"/>
        </w:rPr>
        <w:t>я</w:t>
      </w:r>
      <w:r w:rsidRPr="00340759">
        <w:rPr>
          <w:sz w:val="28"/>
          <w:szCs w:val="28"/>
        </w:rPr>
        <w:t xml:space="preserve"> данной курсовой работы является изучение</w:t>
      </w:r>
      <w:r w:rsidR="00340759">
        <w:rPr>
          <w:sz w:val="28"/>
          <w:szCs w:val="28"/>
        </w:rPr>
        <w:t xml:space="preserve"> </w:t>
      </w:r>
      <w:r w:rsidRPr="00340759">
        <w:rPr>
          <w:sz w:val="28"/>
          <w:szCs w:val="28"/>
        </w:rPr>
        <w:t>расходов бюджета Российской Федерации</w:t>
      </w:r>
      <w:r w:rsidR="00584981" w:rsidRPr="00340759">
        <w:rPr>
          <w:sz w:val="28"/>
          <w:szCs w:val="28"/>
        </w:rPr>
        <w:t>. Рассматриваются бюджетные отношения.</w:t>
      </w:r>
    </w:p>
    <w:p w:rsidR="00584981" w:rsidRPr="00340759" w:rsidRDefault="00584981" w:rsidP="00340759">
      <w:pPr>
        <w:spacing w:line="360" w:lineRule="auto"/>
        <w:ind w:firstLine="709"/>
        <w:jc w:val="both"/>
        <w:rPr>
          <w:sz w:val="28"/>
          <w:szCs w:val="28"/>
        </w:rPr>
      </w:pPr>
      <w:r w:rsidRPr="00340759">
        <w:rPr>
          <w:sz w:val="28"/>
          <w:szCs w:val="28"/>
        </w:rPr>
        <w:t>В первой главе работы рассмотрена сущность бюджета, формирование, виды, структура доходов и расходов бюджета. Во второй главе представлены данные о расходах и доходах бюджета за период 2004 – 2006 гг., процентных и непроцентных расх</w:t>
      </w:r>
      <w:r w:rsidR="00BE13D0" w:rsidRPr="00340759">
        <w:rPr>
          <w:sz w:val="28"/>
          <w:szCs w:val="28"/>
        </w:rPr>
        <w:t xml:space="preserve">одах бюджета за 2004 – 2006 гг., данные о расходах бюджета по основным статьям функциональной классификации. </w:t>
      </w:r>
    </w:p>
    <w:p w:rsidR="00584981" w:rsidRPr="00340759" w:rsidRDefault="00584981" w:rsidP="00340759">
      <w:pPr>
        <w:spacing w:line="360" w:lineRule="auto"/>
        <w:ind w:firstLine="709"/>
        <w:jc w:val="both"/>
        <w:rPr>
          <w:sz w:val="28"/>
          <w:szCs w:val="28"/>
        </w:rPr>
      </w:pPr>
      <w:r w:rsidRPr="00340759">
        <w:rPr>
          <w:sz w:val="28"/>
          <w:szCs w:val="28"/>
        </w:rPr>
        <w:t>В</w:t>
      </w:r>
      <w:r w:rsidR="00BE13D0" w:rsidRPr="00340759">
        <w:rPr>
          <w:sz w:val="28"/>
          <w:szCs w:val="28"/>
        </w:rPr>
        <w:t>о второй</w:t>
      </w:r>
      <w:r w:rsidRPr="00340759">
        <w:rPr>
          <w:sz w:val="28"/>
          <w:szCs w:val="28"/>
        </w:rPr>
        <w:t xml:space="preserve"> главе используется метод анализа</w:t>
      </w:r>
      <w:r w:rsidR="00696E35" w:rsidRPr="00340759">
        <w:rPr>
          <w:sz w:val="28"/>
          <w:szCs w:val="28"/>
        </w:rPr>
        <w:t>, сравниваются данные по доходам и расходам 2004 – 2006 гг.</w:t>
      </w:r>
    </w:p>
    <w:p w:rsidR="00BE13D0" w:rsidRPr="00340759" w:rsidRDefault="00BE13D0" w:rsidP="00340759">
      <w:pPr>
        <w:spacing w:line="360" w:lineRule="auto"/>
        <w:ind w:firstLine="709"/>
        <w:jc w:val="both"/>
        <w:rPr>
          <w:sz w:val="28"/>
          <w:szCs w:val="28"/>
        </w:rPr>
      </w:pPr>
      <w:r w:rsidRPr="00340759">
        <w:rPr>
          <w:sz w:val="28"/>
          <w:szCs w:val="28"/>
        </w:rPr>
        <w:t>Предметом исследования работы являются бюджетные отношения Российской Федерации.</w:t>
      </w:r>
    </w:p>
    <w:p w:rsidR="006E65C1" w:rsidRPr="00340759" w:rsidRDefault="006E65C1" w:rsidP="00340759">
      <w:pPr>
        <w:spacing w:line="360" w:lineRule="auto"/>
        <w:ind w:firstLine="709"/>
        <w:jc w:val="both"/>
        <w:rPr>
          <w:sz w:val="28"/>
          <w:szCs w:val="28"/>
        </w:rPr>
      </w:pPr>
      <w:r w:rsidRPr="00340759">
        <w:rPr>
          <w:sz w:val="28"/>
          <w:szCs w:val="28"/>
        </w:rPr>
        <w:t>Объектом исследования данной работы являлись данные об исполнении федерального бюджета Российской Федерации за 2004 – 2006 гг.</w:t>
      </w:r>
      <w:r w:rsidR="009716C3" w:rsidRPr="00340759">
        <w:rPr>
          <w:sz w:val="28"/>
          <w:szCs w:val="28"/>
        </w:rPr>
        <w:t xml:space="preserve"> Данные о процентных и непроцентных доходах за 2004 – 2006 гг.</w:t>
      </w:r>
    </w:p>
    <w:p w:rsidR="00BE13D0" w:rsidRPr="00340759" w:rsidRDefault="00BE13D0" w:rsidP="00340759">
      <w:pPr>
        <w:spacing w:line="360" w:lineRule="auto"/>
        <w:ind w:firstLine="709"/>
        <w:jc w:val="both"/>
        <w:rPr>
          <w:sz w:val="28"/>
          <w:szCs w:val="28"/>
        </w:rPr>
      </w:pPr>
      <w:r w:rsidRPr="00340759">
        <w:rPr>
          <w:sz w:val="28"/>
          <w:szCs w:val="28"/>
        </w:rPr>
        <w:t>В главе 1 будет рассмотрена экономическая сущность и содержание бюджета, доходы и расходы бюджета, в главе 2 проанализированы данные об исполнении федерального бюджета за период 2004-2006 гг.</w:t>
      </w:r>
      <w:r w:rsidR="00496EC9" w:rsidRPr="00340759">
        <w:rPr>
          <w:sz w:val="28"/>
          <w:szCs w:val="28"/>
        </w:rPr>
        <w:t xml:space="preserve"> В 3 главе описаны основные принципы и приоритеты бюджетной политики в 2007г. </w:t>
      </w:r>
    </w:p>
    <w:p w:rsidR="00696E35" w:rsidRPr="00340759" w:rsidRDefault="00696E35" w:rsidP="00340759">
      <w:pPr>
        <w:spacing w:line="360" w:lineRule="auto"/>
        <w:ind w:firstLine="709"/>
        <w:jc w:val="both"/>
        <w:rPr>
          <w:sz w:val="28"/>
          <w:szCs w:val="28"/>
        </w:rPr>
      </w:pPr>
      <w:r w:rsidRPr="00340759">
        <w:rPr>
          <w:sz w:val="28"/>
          <w:szCs w:val="28"/>
        </w:rPr>
        <w:t xml:space="preserve">Курсовая работа написана на </w:t>
      </w:r>
      <w:r w:rsidR="003C7F0E" w:rsidRPr="00340759">
        <w:rPr>
          <w:sz w:val="28"/>
          <w:szCs w:val="28"/>
        </w:rPr>
        <w:t>37</w:t>
      </w:r>
      <w:r w:rsidRPr="00340759">
        <w:rPr>
          <w:sz w:val="28"/>
          <w:szCs w:val="28"/>
        </w:rPr>
        <w:t xml:space="preserve"> страницах. Содержит </w:t>
      </w:r>
      <w:r w:rsidR="006A1547" w:rsidRPr="00340759">
        <w:rPr>
          <w:sz w:val="28"/>
          <w:szCs w:val="28"/>
        </w:rPr>
        <w:t xml:space="preserve">четыре </w:t>
      </w:r>
      <w:r w:rsidRPr="00340759">
        <w:rPr>
          <w:sz w:val="28"/>
          <w:szCs w:val="28"/>
        </w:rPr>
        <w:t xml:space="preserve">таблицы и три графика, используется </w:t>
      </w:r>
      <w:r w:rsidR="006A1547" w:rsidRPr="00340759">
        <w:rPr>
          <w:sz w:val="28"/>
          <w:szCs w:val="28"/>
        </w:rPr>
        <w:t>23</w:t>
      </w:r>
      <w:r w:rsidRPr="00340759">
        <w:rPr>
          <w:sz w:val="28"/>
          <w:szCs w:val="28"/>
        </w:rPr>
        <w:t xml:space="preserve"> источник</w:t>
      </w:r>
      <w:r w:rsidR="006A1547" w:rsidRPr="00340759">
        <w:rPr>
          <w:sz w:val="28"/>
          <w:szCs w:val="28"/>
        </w:rPr>
        <w:t>а</w:t>
      </w:r>
      <w:r w:rsidRPr="00340759">
        <w:rPr>
          <w:sz w:val="28"/>
          <w:szCs w:val="28"/>
        </w:rPr>
        <w:t xml:space="preserve"> литературы.</w:t>
      </w:r>
    </w:p>
    <w:p w:rsidR="0095672E" w:rsidRDefault="00340759" w:rsidP="00340759">
      <w:pPr>
        <w:numPr>
          <w:ilvl w:val="0"/>
          <w:numId w:val="23"/>
        </w:numPr>
        <w:spacing w:line="360" w:lineRule="auto"/>
        <w:jc w:val="center"/>
        <w:outlineLvl w:val="0"/>
        <w:rPr>
          <w:sz w:val="28"/>
          <w:szCs w:val="28"/>
        </w:rPr>
      </w:pPr>
      <w:bookmarkStart w:id="1" w:name="_Toc164030378"/>
      <w:r>
        <w:rPr>
          <w:sz w:val="28"/>
          <w:szCs w:val="28"/>
        </w:rPr>
        <w:br w:type="page"/>
      </w:r>
      <w:r w:rsidR="00BE13D0" w:rsidRPr="00340759">
        <w:rPr>
          <w:sz w:val="28"/>
          <w:szCs w:val="28"/>
        </w:rPr>
        <w:t>Бюджет, его</w:t>
      </w:r>
      <w:r w:rsidR="0038423D" w:rsidRPr="00340759">
        <w:rPr>
          <w:sz w:val="28"/>
          <w:szCs w:val="28"/>
        </w:rPr>
        <w:t xml:space="preserve"> доходы и расходы</w:t>
      </w:r>
      <w:bookmarkEnd w:id="1"/>
    </w:p>
    <w:p w:rsidR="00340759" w:rsidRPr="00340759" w:rsidRDefault="00340759" w:rsidP="00340759">
      <w:pPr>
        <w:spacing w:line="360" w:lineRule="auto"/>
        <w:ind w:left="709"/>
        <w:jc w:val="center"/>
        <w:outlineLvl w:val="0"/>
        <w:rPr>
          <w:sz w:val="28"/>
          <w:szCs w:val="28"/>
        </w:rPr>
      </w:pPr>
    </w:p>
    <w:p w:rsidR="002B7C53" w:rsidRPr="00340759" w:rsidRDefault="002B7C53" w:rsidP="00340759">
      <w:pPr>
        <w:spacing w:line="360" w:lineRule="auto"/>
        <w:ind w:firstLine="709"/>
        <w:rPr>
          <w:sz w:val="28"/>
          <w:szCs w:val="28"/>
        </w:rPr>
      </w:pPr>
      <w:r w:rsidRPr="00340759">
        <w:rPr>
          <w:sz w:val="28"/>
          <w:szCs w:val="28"/>
        </w:rPr>
        <w:t xml:space="preserve">Экономическая сущность </w:t>
      </w:r>
      <w:r w:rsidR="009F2DB0" w:rsidRPr="00340759">
        <w:rPr>
          <w:sz w:val="28"/>
          <w:szCs w:val="28"/>
        </w:rPr>
        <w:t>и</w:t>
      </w:r>
      <w:r w:rsidRPr="00340759">
        <w:rPr>
          <w:sz w:val="28"/>
          <w:szCs w:val="28"/>
        </w:rPr>
        <w:t xml:space="preserve"> содержание бюджета</w:t>
      </w:r>
      <w:r w:rsidR="00704E59" w:rsidRPr="00340759">
        <w:rPr>
          <w:sz w:val="28"/>
          <w:szCs w:val="28"/>
        </w:rPr>
        <w:t>.</w:t>
      </w:r>
    </w:p>
    <w:p w:rsidR="002B7C53" w:rsidRPr="00340759" w:rsidRDefault="002B7C53" w:rsidP="00340759">
      <w:pPr>
        <w:spacing w:line="360" w:lineRule="auto"/>
        <w:ind w:firstLine="709"/>
        <w:jc w:val="both"/>
        <w:rPr>
          <w:sz w:val="28"/>
          <w:szCs w:val="28"/>
        </w:rPr>
      </w:pPr>
      <w:r w:rsidRPr="00340759">
        <w:rPr>
          <w:sz w:val="28"/>
          <w:szCs w:val="28"/>
        </w:rPr>
        <w:t>Одним из инструментов, позволяющих государству проводить экономическую и социальную политику, является финансовая система общества и входящий в ее состав государственный бюджет.</w:t>
      </w:r>
    </w:p>
    <w:p w:rsidR="002B7C53" w:rsidRPr="00340759" w:rsidRDefault="002B7C53" w:rsidP="00340759">
      <w:pPr>
        <w:spacing w:line="360" w:lineRule="auto"/>
        <w:ind w:firstLine="709"/>
        <w:jc w:val="both"/>
        <w:rPr>
          <w:sz w:val="28"/>
          <w:szCs w:val="28"/>
        </w:rPr>
      </w:pPr>
      <w:r w:rsidRPr="00340759">
        <w:rPr>
          <w:sz w:val="28"/>
          <w:szCs w:val="28"/>
        </w:rPr>
        <w:t>Бюджет -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9F2DB0" w:rsidRPr="00340759" w:rsidRDefault="002B7C53" w:rsidP="00340759">
      <w:pPr>
        <w:spacing w:line="360" w:lineRule="auto"/>
        <w:ind w:firstLine="709"/>
        <w:jc w:val="both"/>
        <w:rPr>
          <w:sz w:val="28"/>
          <w:szCs w:val="28"/>
        </w:rPr>
      </w:pPr>
      <w:r w:rsidRPr="00340759">
        <w:rPr>
          <w:sz w:val="28"/>
          <w:szCs w:val="28"/>
        </w:rPr>
        <w:t>Бюджет и государственная бюджетная система в целом являются совокупностью экономических отношений, возникающих в процессе распределения и перераспределения валового внутреннего продукта.</w:t>
      </w:r>
    </w:p>
    <w:p w:rsidR="009F2DB0" w:rsidRPr="00340759" w:rsidRDefault="009F2DB0" w:rsidP="00340759">
      <w:pPr>
        <w:spacing w:line="360" w:lineRule="auto"/>
        <w:ind w:firstLine="709"/>
        <w:jc w:val="both"/>
        <w:rPr>
          <w:sz w:val="28"/>
          <w:szCs w:val="28"/>
        </w:rPr>
      </w:pPr>
      <w:r w:rsidRPr="00340759">
        <w:rPr>
          <w:sz w:val="28"/>
          <w:szCs w:val="28"/>
        </w:rPr>
        <w:t>Валовой внутренний продукт (ВВП) - обобщающий макроэкономический показатель, отражающий суммарную рыночную стоимость конечных продуктов и услуг, произведенных на территории страны, независимо от национальной принадлежности функционирующих в ее экономике юридических и физических лиц за определенный период.</w:t>
      </w:r>
    </w:p>
    <w:p w:rsidR="009F2DB0" w:rsidRPr="00340759" w:rsidRDefault="009F2DB0" w:rsidP="00340759">
      <w:pPr>
        <w:spacing w:line="360" w:lineRule="auto"/>
        <w:ind w:firstLine="709"/>
        <w:jc w:val="both"/>
        <w:rPr>
          <w:sz w:val="28"/>
          <w:szCs w:val="28"/>
        </w:rPr>
      </w:pPr>
      <w:r w:rsidRPr="00340759">
        <w:rPr>
          <w:sz w:val="28"/>
          <w:szCs w:val="28"/>
        </w:rPr>
        <w:t>Бюджет активно воздействует на все стадии воспроизводства, поэтому развитие и совершенствование бюджета и бюджетной системы следует рассматривать прежде всего на основе развития и совершенствования экономических отношений, которые выступают в количественной и качественной формах доходов и расходов.</w:t>
      </w:r>
    </w:p>
    <w:p w:rsidR="009F2DB0" w:rsidRPr="00340759" w:rsidRDefault="009F2DB0" w:rsidP="00340759">
      <w:pPr>
        <w:spacing w:line="360" w:lineRule="auto"/>
        <w:ind w:firstLine="709"/>
        <w:jc w:val="both"/>
        <w:rPr>
          <w:sz w:val="28"/>
          <w:szCs w:val="28"/>
        </w:rPr>
      </w:pPr>
      <w:r w:rsidRPr="00340759">
        <w:rPr>
          <w:sz w:val="28"/>
          <w:szCs w:val="28"/>
        </w:rPr>
        <w:t>В условиях перехода к новым экономическим отношениям бюджет является не только единственным плановым документом, утверждаемым в качестве закона, но и основой, вокруг которой организуются система финансового хозяйства в целом, финансовое планирование и прогнозирование на основе единой финансовой политики государства.</w:t>
      </w:r>
    </w:p>
    <w:p w:rsidR="009F2DB0" w:rsidRPr="00340759" w:rsidRDefault="009F2DB0" w:rsidP="00340759">
      <w:pPr>
        <w:spacing w:line="360" w:lineRule="auto"/>
        <w:ind w:firstLine="709"/>
        <w:jc w:val="both"/>
        <w:rPr>
          <w:sz w:val="28"/>
          <w:szCs w:val="28"/>
        </w:rPr>
      </w:pPr>
      <w:r w:rsidRPr="00340759">
        <w:rPr>
          <w:sz w:val="28"/>
          <w:szCs w:val="28"/>
        </w:rPr>
        <w:t>С помощью государственного бюджета органы власти получают финансовые ресурсы для выполнения возложенных на них функций.</w:t>
      </w:r>
    </w:p>
    <w:p w:rsidR="009F2DB0" w:rsidRPr="00340759" w:rsidRDefault="009F2DB0" w:rsidP="00340759">
      <w:pPr>
        <w:spacing w:line="360" w:lineRule="auto"/>
        <w:ind w:firstLine="709"/>
        <w:jc w:val="both"/>
        <w:rPr>
          <w:sz w:val="28"/>
          <w:szCs w:val="28"/>
        </w:rPr>
      </w:pPr>
      <w:r w:rsidRPr="00340759">
        <w:rPr>
          <w:sz w:val="28"/>
          <w:szCs w:val="28"/>
        </w:rPr>
        <w:t>Государственный бюджет, являясь эффективным регулятором экономики:</w:t>
      </w:r>
    </w:p>
    <w:p w:rsidR="009F2DB0" w:rsidRPr="00340759" w:rsidRDefault="009F2DB0" w:rsidP="00340759">
      <w:pPr>
        <w:spacing w:line="360" w:lineRule="auto"/>
        <w:ind w:firstLine="709"/>
        <w:jc w:val="both"/>
        <w:rPr>
          <w:sz w:val="28"/>
          <w:szCs w:val="28"/>
        </w:rPr>
      </w:pPr>
      <w:r w:rsidRPr="00340759">
        <w:rPr>
          <w:sz w:val="28"/>
          <w:szCs w:val="28"/>
        </w:rPr>
        <w:t>отражает размеры необходимых государству финансовых ресурсов;</w:t>
      </w:r>
    </w:p>
    <w:p w:rsidR="009F2DB0" w:rsidRPr="00340759" w:rsidRDefault="009F2DB0" w:rsidP="00340759">
      <w:pPr>
        <w:spacing w:line="360" w:lineRule="auto"/>
        <w:ind w:firstLine="709"/>
        <w:jc w:val="both"/>
        <w:rPr>
          <w:sz w:val="28"/>
          <w:szCs w:val="28"/>
        </w:rPr>
      </w:pPr>
      <w:r w:rsidRPr="00340759">
        <w:rPr>
          <w:sz w:val="28"/>
          <w:szCs w:val="28"/>
        </w:rPr>
        <w:t>определяет налоговую политику в стране;</w:t>
      </w:r>
    </w:p>
    <w:p w:rsidR="009F2DB0" w:rsidRPr="00340759" w:rsidRDefault="009F2DB0" w:rsidP="00340759">
      <w:pPr>
        <w:spacing w:line="360" w:lineRule="auto"/>
        <w:ind w:firstLine="709"/>
        <w:jc w:val="both"/>
        <w:rPr>
          <w:sz w:val="28"/>
          <w:szCs w:val="28"/>
        </w:rPr>
      </w:pPr>
      <w:r w:rsidRPr="00340759">
        <w:rPr>
          <w:sz w:val="28"/>
          <w:szCs w:val="28"/>
        </w:rPr>
        <w:t>фиксирует конкретные направления расходования средств, перераспределения национального дохода и валового внутреннего продукта.</w:t>
      </w:r>
    </w:p>
    <w:p w:rsidR="009F2DB0" w:rsidRPr="00340759" w:rsidRDefault="009F2DB0" w:rsidP="00340759">
      <w:pPr>
        <w:spacing w:line="360" w:lineRule="auto"/>
        <w:ind w:firstLine="709"/>
        <w:jc w:val="both"/>
        <w:rPr>
          <w:sz w:val="28"/>
          <w:szCs w:val="28"/>
        </w:rPr>
      </w:pPr>
      <w:r w:rsidRPr="00340759">
        <w:rPr>
          <w:sz w:val="28"/>
          <w:szCs w:val="28"/>
        </w:rPr>
        <w:t>Налоговая политика (система) - совокупность налогов, сборов, пошлин и других платежей, взимаемых в установленном порядке.</w:t>
      </w:r>
    </w:p>
    <w:p w:rsidR="009F2DB0" w:rsidRPr="00340759" w:rsidRDefault="009F2DB0" w:rsidP="00340759">
      <w:pPr>
        <w:spacing w:line="360" w:lineRule="auto"/>
        <w:ind w:firstLine="709"/>
        <w:jc w:val="both"/>
        <w:rPr>
          <w:sz w:val="28"/>
          <w:szCs w:val="28"/>
        </w:rPr>
      </w:pPr>
      <w:r w:rsidRPr="00340759">
        <w:rPr>
          <w:sz w:val="28"/>
          <w:szCs w:val="28"/>
        </w:rPr>
        <w:t>Как экономическая категория бюджетные отношения являются составной частью финансовых отношений, поэтому им присущи денежная форма и основные функции финансов.</w:t>
      </w:r>
    </w:p>
    <w:p w:rsidR="009F2DB0" w:rsidRPr="00340759" w:rsidRDefault="00CE360D" w:rsidP="00340759">
      <w:pPr>
        <w:spacing w:line="360" w:lineRule="auto"/>
        <w:ind w:firstLine="709"/>
        <w:jc w:val="both"/>
        <w:rPr>
          <w:sz w:val="28"/>
          <w:szCs w:val="28"/>
        </w:rPr>
      </w:pPr>
      <w:r>
        <w:rPr>
          <w:sz w:val="28"/>
          <w:szCs w:val="28"/>
        </w:rPr>
        <w:t>Основные функции бюджета:</w:t>
      </w:r>
    </w:p>
    <w:p w:rsidR="009F2DB0" w:rsidRPr="00340759" w:rsidRDefault="009F2DB0" w:rsidP="00340759">
      <w:pPr>
        <w:spacing w:line="360" w:lineRule="auto"/>
        <w:ind w:firstLine="709"/>
        <w:jc w:val="both"/>
        <w:rPr>
          <w:sz w:val="28"/>
          <w:szCs w:val="28"/>
        </w:rPr>
      </w:pPr>
      <w:r w:rsidRPr="00340759">
        <w:rPr>
          <w:sz w:val="28"/>
          <w:szCs w:val="28"/>
        </w:rPr>
        <w:t>1. Образование бюджетного фонда - доходы бюджета.</w:t>
      </w:r>
    </w:p>
    <w:p w:rsidR="009F2DB0" w:rsidRPr="00340759" w:rsidRDefault="009F2DB0" w:rsidP="00340759">
      <w:pPr>
        <w:spacing w:line="360" w:lineRule="auto"/>
        <w:ind w:firstLine="709"/>
        <w:jc w:val="both"/>
        <w:rPr>
          <w:sz w:val="28"/>
          <w:szCs w:val="28"/>
        </w:rPr>
      </w:pPr>
      <w:r w:rsidRPr="00340759">
        <w:rPr>
          <w:sz w:val="28"/>
          <w:szCs w:val="28"/>
        </w:rPr>
        <w:t>Доходы бюджета - денежные средства,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9F2DB0" w:rsidRPr="00340759" w:rsidRDefault="009F2DB0" w:rsidP="00340759">
      <w:pPr>
        <w:spacing w:line="360" w:lineRule="auto"/>
        <w:ind w:firstLine="709"/>
        <w:jc w:val="both"/>
        <w:rPr>
          <w:sz w:val="28"/>
          <w:szCs w:val="28"/>
        </w:rPr>
      </w:pPr>
      <w:r w:rsidRPr="00340759">
        <w:rPr>
          <w:sz w:val="28"/>
          <w:szCs w:val="28"/>
        </w:rPr>
        <w:t>2</w:t>
      </w:r>
      <w:r w:rsidR="000634EA" w:rsidRPr="00340759">
        <w:rPr>
          <w:sz w:val="28"/>
          <w:szCs w:val="28"/>
        </w:rPr>
        <w:t>.</w:t>
      </w:r>
      <w:r w:rsidRPr="00340759">
        <w:rPr>
          <w:sz w:val="28"/>
          <w:szCs w:val="28"/>
        </w:rPr>
        <w:t xml:space="preserve"> Использование бюджетного фонда - расходы бюджета.</w:t>
      </w:r>
    </w:p>
    <w:p w:rsidR="009F2DB0" w:rsidRPr="00340759" w:rsidRDefault="009F2DB0" w:rsidP="00340759">
      <w:pPr>
        <w:spacing w:line="360" w:lineRule="auto"/>
        <w:ind w:firstLine="709"/>
        <w:jc w:val="both"/>
        <w:rPr>
          <w:sz w:val="28"/>
          <w:szCs w:val="28"/>
        </w:rPr>
      </w:pPr>
      <w:r w:rsidRPr="00340759">
        <w:rPr>
          <w:sz w:val="28"/>
          <w:szCs w:val="28"/>
        </w:rPr>
        <w:t>Расходы бюджета - денежные средства, направляемые</w:t>
      </w:r>
      <w:r w:rsidR="000634EA" w:rsidRPr="00340759">
        <w:rPr>
          <w:sz w:val="28"/>
          <w:szCs w:val="28"/>
        </w:rPr>
        <w:t xml:space="preserve"> на</w:t>
      </w:r>
      <w:r w:rsidRPr="00340759">
        <w:rPr>
          <w:sz w:val="28"/>
          <w:szCs w:val="28"/>
        </w:rPr>
        <w:t xml:space="preserve"> финансовое обеспечение задач и функций государства и местного самоуправления.</w:t>
      </w:r>
    </w:p>
    <w:p w:rsidR="009F2DB0" w:rsidRPr="00340759" w:rsidRDefault="009F2DB0" w:rsidP="00340759">
      <w:pPr>
        <w:spacing w:line="360" w:lineRule="auto"/>
        <w:ind w:firstLine="709"/>
        <w:jc w:val="both"/>
        <w:rPr>
          <w:sz w:val="28"/>
          <w:szCs w:val="28"/>
        </w:rPr>
      </w:pPr>
      <w:r w:rsidRPr="00340759">
        <w:rPr>
          <w:sz w:val="28"/>
          <w:szCs w:val="28"/>
        </w:rPr>
        <w:t>3. Контроль за образованием и использованием бюджетных фондов.</w:t>
      </w:r>
    </w:p>
    <w:p w:rsidR="00FE78F5" w:rsidRPr="00340759" w:rsidRDefault="00FE78F5" w:rsidP="00340759">
      <w:pPr>
        <w:spacing w:line="360" w:lineRule="auto"/>
        <w:ind w:firstLine="709"/>
        <w:jc w:val="both"/>
        <w:rPr>
          <w:sz w:val="28"/>
          <w:szCs w:val="28"/>
        </w:rPr>
      </w:pPr>
      <w:r w:rsidRPr="00340759">
        <w:rPr>
          <w:sz w:val="28"/>
          <w:szCs w:val="28"/>
        </w:rPr>
        <w:t>Перечень принципов бюджетной системы Российской Федерации</w:t>
      </w:r>
    </w:p>
    <w:p w:rsidR="00FE78F5" w:rsidRPr="00340759" w:rsidRDefault="00FE78F5" w:rsidP="00340759">
      <w:pPr>
        <w:spacing w:line="360" w:lineRule="auto"/>
        <w:ind w:firstLine="709"/>
        <w:jc w:val="both"/>
        <w:rPr>
          <w:sz w:val="28"/>
          <w:szCs w:val="28"/>
        </w:rPr>
      </w:pPr>
      <w:r w:rsidRPr="00340759">
        <w:rPr>
          <w:sz w:val="28"/>
          <w:szCs w:val="28"/>
        </w:rPr>
        <w:t>Бюджетная система Российской Федерации основана на принципах:</w:t>
      </w:r>
    </w:p>
    <w:p w:rsidR="00FE78F5" w:rsidRPr="00340759" w:rsidRDefault="00FE78F5" w:rsidP="00340759">
      <w:pPr>
        <w:numPr>
          <w:ilvl w:val="0"/>
          <w:numId w:val="13"/>
        </w:numPr>
        <w:tabs>
          <w:tab w:val="clear" w:pos="2138"/>
        </w:tabs>
        <w:spacing w:line="360" w:lineRule="auto"/>
        <w:ind w:left="0" w:firstLine="709"/>
        <w:jc w:val="both"/>
        <w:rPr>
          <w:sz w:val="28"/>
          <w:szCs w:val="28"/>
        </w:rPr>
      </w:pPr>
      <w:r w:rsidRPr="00340759">
        <w:rPr>
          <w:sz w:val="28"/>
          <w:szCs w:val="28"/>
        </w:rPr>
        <w:t>единства бюджетной системы Российской Федерации;</w:t>
      </w:r>
    </w:p>
    <w:p w:rsidR="00FE78F5" w:rsidRPr="00340759" w:rsidRDefault="00FE78F5" w:rsidP="00340759">
      <w:pPr>
        <w:numPr>
          <w:ilvl w:val="0"/>
          <w:numId w:val="13"/>
        </w:numPr>
        <w:tabs>
          <w:tab w:val="clear" w:pos="2138"/>
        </w:tabs>
        <w:spacing w:line="360" w:lineRule="auto"/>
        <w:ind w:left="0" w:firstLine="709"/>
        <w:jc w:val="both"/>
        <w:rPr>
          <w:sz w:val="28"/>
          <w:szCs w:val="28"/>
        </w:rPr>
      </w:pPr>
      <w:r w:rsidRPr="00340759">
        <w:rPr>
          <w:sz w:val="28"/>
          <w:szCs w:val="28"/>
        </w:rPr>
        <w:t>разграничения доходов и расходов между уровнями бюджетной системы Российской Федерации;</w:t>
      </w:r>
    </w:p>
    <w:p w:rsidR="00FE78F5" w:rsidRPr="00340759" w:rsidRDefault="00FE78F5" w:rsidP="00CE360D">
      <w:pPr>
        <w:spacing w:line="360" w:lineRule="auto"/>
        <w:ind w:firstLine="709"/>
        <w:jc w:val="both"/>
        <w:rPr>
          <w:sz w:val="28"/>
          <w:szCs w:val="28"/>
        </w:rPr>
      </w:pPr>
      <w:r w:rsidRPr="00340759">
        <w:rPr>
          <w:sz w:val="28"/>
          <w:szCs w:val="28"/>
        </w:rPr>
        <w:t>Принцип разграничения доходов и расходов между уровнями бюджетной системы Российской Федерации 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w:t>
      </w:r>
    </w:p>
    <w:p w:rsidR="00FE78F5" w:rsidRPr="00340759" w:rsidRDefault="00FE78F5" w:rsidP="00340759">
      <w:pPr>
        <w:numPr>
          <w:ilvl w:val="0"/>
          <w:numId w:val="13"/>
        </w:numPr>
        <w:tabs>
          <w:tab w:val="clear" w:pos="2138"/>
        </w:tabs>
        <w:spacing w:line="360" w:lineRule="auto"/>
        <w:ind w:left="0" w:firstLine="709"/>
        <w:jc w:val="both"/>
        <w:rPr>
          <w:sz w:val="28"/>
          <w:szCs w:val="28"/>
        </w:rPr>
      </w:pPr>
      <w:r w:rsidRPr="00340759">
        <w:rPr>
          <w:sz w:val="28"/>
          <w:szCs w:val="28"/>
        </w:rPr>
        <w:t>самостоятельности бюджетов;</w:t>
      </w:r>
    </w:p>
    <w:p w:rsidR="00FE78F5" w:rsidRPr="00340759" w:rsidRDefault="00FE78F5" w:rsidP="00340759">
      <w:pPr>
        <w:numPr>
          <w:ilvl w:val="0"/>
          <w:numId w:val="13"/>
        </w:numPr>
        <w:tabs>
          <w:tab w:val="clear" w:pos="2138"/>
        </w:tabs>
        <w:spacing w:line="360" w:lineRule="auto"/>
        <w:ind w:left="0" w:firstLine="709"/>
        <w:jc w:val="both"/>
        <w:rPr>
          <w:sz w:val="28"/>
          <w:szCs w:val="28"/>
        </w:rPr>
      </w:pPr>
      <w:r w:rsidRPr="00340759">
        <w:rPr>
          <w:sz w:val="28"/>
          <w:szCs w:val="28"/>
        </w:rPr>
        <w:t>полноты отражения доходов и расходов бюджетов, бюджетов государственных внебюджетных фондов;</w:t>
      </w:r>
    </w:p>
    <w:p w:rsidR="00FE78F5" w:rsidRPr="00340759" w:rsidRDefault="00FE78F5" w:rsidP="00340759">
      <w:pPr>
        <w:spacing w:line="360" w:lineRule="auto"/>
        <w:ind w:firstLine="709"/>
        <w:jc w:val="both"/>
        <w:rPr>
          <w:sz w:val="28"/>
          <w:szCs w:val="28"/>
        </w:rPr>
      </w:pPr>
      <w:r w:rsidRPr="00340759">
        <w:rPr>
          <w:sz w:val="28"/>
          <w:szCs w:val="28"/>
        </w:rPr>
        <w:t>Принцип полноты отражения доходов и расходов бюджетов, бюджетов государственных внебюджетных фондов означает, что все доходы и расходы бюджетов, бюджетов государственных внебюджетных фондов и иные обязательные поступления, определенные налоговым и бюджетным законодательством Российской Федерации, законами о государственных внебюджетных фондах, подлежат отражению в бюджетах, бюджетах государственных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государственных внебюджетных фондов, аккумулированных в бюджетной системе Российской Федерации.</w:t>
      </w:r>
    </w:p>
    <w:p w:rsidR="00FE78F5" w:rsidRPr="00340759" w:rsidRDefault="00FE78F5" w:rsidP="00340759">
      <w:pPr>
        <w:spacing w:line="360" w:lineRule="auto"/>
        <w:ind w:firstLine="709"/>
        <w:jc w:val="both"/>
        <w:rPr>
          <w:sz w:val="28"/>
          <w:szCs w:val="28"/>
        </w:rPr>
      </w:pPr>
      <w:r w:rsidRPr="00340759">
        <w:rPr>
          <w:sz w:val="28"/>
          <w:szCs w:val="28"/>
        </w:rPr>
        <w:t>Налоговые кредиты, отсрочки и рассрочки по уплате налогов и иных обязательных платежей полностью учитываются отдельно по доходам бюджетов, бюджетов государственных внебюджетных фондов и по расходам бюджетов, бюджетов государственных внебюджетных фондов, за исключением отсрочек и рассрочек по уплате налогов и иных обязательных платежей, предоставляемых в пределах текущего финансового года.</w:t>
      </w:r>
    </w:p>
    <w:p w:rsidR="00FE78F5" w:rsidRPr="00340759" w:rsidRDefault="00FE78F5" w:rsidP="00340759">
      <w:pPr>
        <w:numPr>
          <w:ilvl w:val="0"/>
          <w:numId w:val="14"/>
        </w:numPr>
        <w:tabs>
          <w:tab w:val="clear" w:pos="2138"/>
        </w:tabs>
        <w:spacing w:line="360" w:lineRule="auto"/>
        <w:ind w:left="993"/>
        <w:jc w:val="both"/>
        <w:rPr>
          <w:sz w:val="28"/>
          <w:szCs w:val="28"/>
        </w:rPr>
      </w:pPr>
      <w:r w:rsidRPr="00340759">
        <w:rPr>
          <w:sz w:val="28"/>
          <w:szCs w:val="28"/>
        </w:rPr>
        <w:t>сбалансированности бюджета;</w:t>
      </w:r>
    </w:p>
    <w:p w:rsidR="00FE78F5" w:rsidRPr="00340759" w:rsidRDefault="00FE78F5" w:rsidP="00340759">
      <w:pPr>
        <w:numPr>
          <w:ilvl w:val="0"/>
          <w:numId w:val="14"/>
        </w:numPr>
        <w:tabs>
          <w:tab w:val="clear" w:pos="2138"/>
        </w:tabs>
        <w:spacing w:line="360" w:lineRule="auto"/>
        <w:ind w:left="993"/>
        <w:jc w:val="both"/>
        <w:rPr>
          <w:sz w:val="28"/>
          <w:szCs w:val="28"/>
        </w:rPr>
      </w:pPr>
      <w:r w:rsidRPr="00340759">
        <w:rPr>
          <w:sz w:val="28"/>
          <w:szCs w:val="28"/>
        </w:rPr>
        <w:t>эффективности и экономности использования бюджетных средств;</w:t>
      </w:r>
    </w:p>
    <w:p w:rsidR="00FE78F5" w:rsidRPr="00340759" w:rsidRDefault="00FE78F5" w:rsidP="00340759">
      <w:pPr>
        <w:numPr>
          <w:ilvl w:val="0"/>
          <w:numId w:val="14"/>
        </w:numPr>
        <w:tabs>
          <w:tab w:val="clear" w:pos="2138"/>
        </w:tabs>
        <w:spacing w:line="360" w:lineRule="auto"/>
        <w:ind w:left="993"/>
        <w:jc w:val="both"/>
        <w:rPr>
          <w:sz w:val="28"/>
          <w:szCs w:val="28"/>
        </w:rPr>
      </w:pPr>
      <w:r w:rsidRPr="00340759">
        <w:rPr>
          <w:sz w:val="28"/>
          <w:szCs w:val="28"/>
        </w:rPr>
        <w:t>общего (совокупного) покрытия расходов бюджетов;</w:t>
      </w:r>
    </w:p>
    <w:p w:rsidR="00FE78F5" w:rsidRPr="00340759" w:rsidRDefault="00FE78F5" w:rsidP="00340759">
      <w:pPr>
        <w:numPr>
          <w:ilvl w:val="0"/>
          <w:numId w:val="14"/>
        </w:numPr>
        <w:tabs>
          <w:tab w:val="clear" w:pos="2138"/>
        </w:tabs>
        <w:spacing w:line="360" w:lineRule="auto"/>
        <w:ind w:left="993"/>
        <w:jc w:val="both"/>
        <w:rPr>
          <w:sz w:val="28"/>
          <w:szCs w:val="28"/>
        </w:rPr>
      </w:pPr>
      <w:r w:rsidRPr="00340759">
        <w:rPr>
          <w:sz w:val="28"/>
          <w:szCs w:val="28"/>
        </w:rPr>
        <w:t>гласности;</w:t>
      </w:r>
    </w:p>
    <w:p w:rsidR="00FE78F5" w:rsidRPr="00340759" w:rsidRDefault="00FE78F5" w:rsidP="00340759">
      <w:pPr>
        <w:numPr>
          <w:ilvl w:val="0"/>
          <w:numId w:val="14"/>
        </w:numPr>
        <w:tabs>
          <w:tab w:val="clear" w:pos="2138"/>
        </w:tabs>
        <w:spacing w:line="360" w:lineRule="auto"/>
        <w:ind w:left="993"/>
        <w:jc w:val="both"/>
        <w:rPr>
          <w:sz w:val="28"/>
          <w:szCs w:val="28"/>
        </w:rPr>
      </w:pPr>
      <w:r w:rsidRPr="00340759">
        <w:rPr>
          <w:sz w:val="28"/>
          <w:szCs w:val="28"/>
        </w:rPr>
        <w:t>достоверности бюджета;</w:t>
      </w:r>
    </w:p>
    <w:p w:rsidR="00FE78F5" w:rsidRPr="00340759" w:rsidRDefault="00FE78F5" w:rsidP="00340759">
      <w:pPr>
        <w:numPr>
          <w:ilvl w:val="0"/>
          <w:numId w:val="14"/>
        </w:numPr>
        <w:tabs>
          <w:tab w:val="clear" w:pos="2138"/>
        </w:tabs>
        <w:spacing w:line="360" w:lineRule="auto"/>
        <w:ind w:left="993"/>
        <w:jc w:val="both"/>
        <w:rPr>
          <w:sz w:val="28"/>
          <w:szCs w:val="28"/>
        </w:rPr>
      </w:pPr>
      <w:r w:rsidRPr="00340759">
        <w:rPr>
          <w:sz w:val="28"/>
          <w:szCs w:val="28"/>
        </w:rPr>
        <w:t>адресности и целевого характера бюджетных средств.</w:t>
      </w:r>
    </w:p>
    <w:p w:rsidR="000634EA" w:rsidRPr="00340759" w:rsidRDefault="000634EA" w:rsidP="00340759">
      <w:pPr>
        <w:spacing w:line="360" w:lineRule="auto"/>
        <w:ind w:firstLine="709"/>
        <w:jc w:val="both"/>
        <w:rPr>
          <w:sz w:val="28"/>
          <w:szCs w:val="28"/>
        </w:rPr>
      </w:pPr>
      <w:r w:rsidRPr="00340759">
        <w:rPr>
          <w:sz w:val="28"/>
          <w:szCs w:val="28"/>
        </w:rPr>
        <w:t>Структура бюджетной системы Российской Федерации</w:t>
      </w:r>
    </w:p>
    <w:p w:rsidR="000634EA" w:rsidRPr="00340759" w:rsidRDefault="000634EA" w:rsidP="00340759">
      <w:pPr>
        <w:spacing w:line="360" w:lineRule="auto"/>
        <w:ind w:firstLine="709"/>
        <w:jc w:val="both"/>
        <w:rPr>
          <w:sz w:val="28"/>
          <w:szCs w:val="28"/>
        </w:rPr>
      </w:pPr>
      <w:r w:rsidRPr="00340759">
        <w:rPr>
          <w:sz w:val="28"/>
          <w:szCs w:val="28"/>
        </w:rPr>
        <w:t>Бюджетная система Российской Федерации состоит из бюджетов трех уровней:</w:t>
      </w:r>
    </w:p>
    <w:p w:rsidR="000634EA" w:rsidRPr="00340759" w:rsidRDefault="000634EA" w:rsidP="00340759">
      <w:pPr>
        <w:spacing w:line="360" w:lineRule="auto"/>
        <w:ind w:firstLine="709"/>
        <w:jc w:val="both"/>
        <w:rPr>
          <w:sz w:val="28"/>
          <w:szCs w:val="28"/>
        </w:rPr>
      </w:pPr>
      <w:r w:rsidRPr="00340759">
        <w:rPr>
          <w:sz w:val="28"/>
          <w:szCs w:val="28"/>
        </w:rPr>
        <w:t>первый уровень - федеральный бюджет и бюджеты государственных внебюджетных фондов;</w:t>
      </w:r>
    </w:p>
    <w:p w:rsidR="000634EA" w:rsidRPr="00340759" w:rsidRDefault="000634EA" w:rsidP="00340759">
      <w:pPr>
        <w:spacing w:line="360" w:lineRule="auto"/>
        <w:ind w:firstLine="709"/>
        <w:jc w:val="both"/>
        <w:rPr>
          <w:sz w:val="28"/>
          <w:szCs w:val="28"/>
        </w:rPr>
      </w:pPr>
      <w:r w:rsidRPr="00340759">
        <w:rPr>
          <w:sz w:val="28"/>
          <w:szCs w:val="28"/>
        </w:rPr>
        <w:t>второй уровень - бюджеты субъектов Российской Федерации и бюджеты территориальных государственных внебюджетных фондов;</w:t>
      </w:r>
    </w:p>
    <w:p w:rsidR="000634EA" w:rsidRPr="00340759" w:rsidRDefault="000634EA" w:rsidP="00340759">
      <w:pPr>
        <w:spacing w:line="360" w:lineRule="auto"/>
        <w:ind w:firstLine="709"/>
        <w:jc w:val="both"/>
        <w:rPr>
          <w:sz w:val="28"/>
          <w:szCs w:val="28"/>
        </w:rPr>
      </w:pPr>
      <w:r w:rsidRPr="00340759">
        <w:rPr>
          <w:sz w:val="28"/>
          <w:szCs w:val="28"/>
        </w:rPr>
        <w:t>третий уровень - местные бюджеты.</w:t>
      </w:r>
    </w:p>
    <w:p w:rsidR="000634EA" w:rsidRPr="00340759" w:rsidRDefault="000634EA" w:rsidP="00340759">
      <w:pPr>
        <w:spacing w:line="360" w:lineRule="auto"/>
        <w:ind w:firstLine="709"/>
        <w:jc w:val="both"/>
        <w:rPr>
          <w:sz w:val="28"/>
          <w:szCs w:val="28"/>
        </w:rPr>
      </w:pPr>
      <w:r w:rsidRPr="00340759">
        <w:rPr>
          <w:sz w:val="28"/>
          <w:szCs w:val="28"/>
        </w:rPr>
        <w:t>Федеральный бюджет и консолидированные бюджеты субъектов Российской Федерации составляют консолидированный бюджет Российской Федерации.</w:t>
      </w:r>
    </w:p>
    <w:p w:rsidR="009F2DB0" w:rsidRPr="00340759" w:rsidRDefault="00912518" w:rsidP="00340759">
      <w:pPr>
        <w:spacing w:line="360" w:lineRule="auto"/>
        <w:ind w:firstLine="709"/>
        <w:rPr>
          <w:sz w:val="28"/>
          <w:szCs w:val="28"/>
        </w:rPr>
      </w:pPr>
      <w:r w:rsidRPr="00340759">
        <w:rPr>
          <w:sz w:val="28"/>
          <w:szCs w:val="28"/>
        </w:rPr>
        <w:t>Доходы бюджета</w:t>
      </w:r>
      <w:r w:rsidR="00704E59" w:rsidRPr="00340759">
        <w:rPr>
          <w:sz w:val="28"/>
          <w:szCs w:val="28"/>
        </w:rPr>
        <w:t>.</w:t>
      </w:r>
    </w:p>
    <w:p w:rsidR="00912518" w:rsidRPr="00340759" w:rsidRDefault="00912518" w:rsidP="00340759">
      <w:pPr>
        <w:spacing w:line="360" w:lineRule="auto"/>
        <w:ind w:firstLine="709"/>
        <w:jc w:val="both"/>
        <w:rPr>
          <w:sz w:val="28"/>
          <w:szCs w:val="28"/>
        </w:rPr>
      </w:pPr>
      <w:r w:rsidRPr="00340759">
        <w:rPr>
          <w:sz w:val="28"/>
          <w:szCs w:val="28"/>
        </w:rPr>
        <w:t xml:space="preserve">Доходы бюджета – это денежные </w:t>
      </w:r>
      <w:r w:rsidR="00335981" w:rsidRPr="00340759">
        <w:rPr>
          <w:sz w:val="28"/>
          <w:szCs w:val="28"/>
        </w:rPr>
        <w:t>средства,</w:t>
      </w:r>
      <w:r w:rsidRPr="00340759">
        <w:rPr>
          <w:sz w:val="28"/>
          <w:szCs w:val="28"/>
        </w:rPr>
        <w:t xml:space="preserve"> поступающие в безвозмездном и безвозвратном порядке в распоряжение органов</w:t>
      </w:r>
      <w:r w:rsidR="00340759">
        <w:rPr>
          <w:sz w:val="28"/>
          <w:szCs w:val="28"/>
        </w:rPr>
        <w:t xml:space="preserve"> </w:t>
      </w:r>
      <w:r w:rsidRPr="00340759">
        <w:rPr>
          <w:sz w:val="28"/>
          <w:szCs w:val="28"/>
        </w:rPr>
        <w:t>власти в соответствии с законодательством Российской Федерации.</w:t>
      </w:r>
    </w:p>
    <w:p w:rsidR="00FE78F5" w:rsidRPr="00340759" w:rsidRDefault="00912518" w:rsidP="00340759">
      <w:pPr>
        <w:spacing w:line="360" w:lineRule="auto"/>
        <w:ind w:firstLine="709"/>
        <w:jc w:val="both"/>
        <w:rPr>
          <w:sz w:val="28"/>
          <w:szCs w:val="28"/>
        </w:rPr>
      </w:pPr>
      <w:r w:rsidRPr="00340759">
        <w:rPr>
          <w:sz w:val="28"/>
          <w:szCs w:val="28"/>
        </w:rPr>
        <w:t>Доходы бюджетов формируются в соответствии с бюджетным и налоговым законодательством Российской Федерации.</w:t>
      </w:r>
      <w:r w:rsidR="00FE78F5" w:rsidRPr="00340759">
        <w:rPr>
          <w:sz w:val="28"/>
          <w:szCs w:val="28"/>
        </w:rPr>
        <w:t xml:space="preserve"> В доходах бюджетов могут быть частично централизованы доходы, зачисляемые в бюджеты других уровней бюджетной системы Российской Федерации для целевого финансирования централизованных мероприятий, а также безвозмездные перечисления. В составе доходов бюджетов обособленно учитываются доходы целевых бюджетных фондов.</w:t>
      </w:r>
    </w:p>
    <w:p w:rsidR="00912518" w:rsidRPr="00340759" w:rsidRDefault="00912518" w:rsidP="00340759">
      <w:pPr>
        <w:spacing w:line="360" w:lineRule="auto"/>
        <w:ind w:firstLine="709"/>
        <w:jc w:val="both"/>
        <w:rPr>
          <w:sz w:val="28"/>
          <w:szCs w:val="28"/>
        </w:rPr>
      </w:pPr>
      <w:r w:rsidRPr="00340759">
        <w:rPr>
          <w:sz w:val="28"/>
          <w:szCs w:val="28"/>
        </w:rPr>
        <w:t>Структура доходов бюджета.</w:t>
      </w:r>
    </w:p>
    <w:p w:rsidR="00912518" w:rsidRPr="00340759" w:rsidRDefault="00AD36F8" w:rsidP="00340759">
      <w:pPr>
        <w:spacing w:line="360" w:lineRule="auto"/>
        <w:ind w:firstLine="709"/>
        <w:jc w:val="both"/>
        <w:rPr>
          <w:sz w:val="28"/>
          <w:szCs w:val="28"/>
        </w:rPr>
      </w:pPr>
      <w:r w:rsidRPr="00340759">
        <w:rPr>
          <w:sz w:val="28"/>
          <w:szCs w:val="28"/>
        </w:rPr>
        <w:t>Налоговые доходы – это поступления по федеральным, региональным и местным налогам и сборам, налоги специальных налоговых режимов, а также пени и штрафы по ним.</w:t>
      </w:r>
    </w:p>
    <w:p w:rsidR="00AD36F8" w:rsidRPr="00340759" w:rsidRDefault="00AD36F8" w:rsidP="00340759">
      <w:pPr>
        <w:spacing w:line="360" w:lineRule="auto"/>
        <w:ind w:firstLine="709"/>
        <w:jc w:val="both"/>
        <w:rPr>
          <w:sz w:val="28"/>
          <w:szCs w:val="28"/>
        </w:rPr>
      </w:pPr>
      <w:r w:rsidRPr="00340759">
        <w:rPr>
          <w:sz w:val="28"/>
          <w:szCs w:val="28"/>
        </w:rPr>
        <w:t>К налоговым доходам федерального бюджета относятся:</w:t>
      </w:r>
    </w:p>
    <w:p w:rsidR="00AD36F8" w:rsidRPr="00340759" w:rsidRDefault="00AD36F8" w:rsidP="00340759">
      <w:pPr>
        <w:spacing w:line="360" w:lineRule="auto"/>
        <w:ind w:firstLine="709"/>
        <w:jc w:val="both"/>
        <w:rPr>
          <w:sz w:val="28"/>
          <w:szCs w:val="28"/>
        </w:rPr>
      </w:pPr>
      <w:r w:rsidRPr="00340759">
        <w:rPr>
          <w:sz w:val="28"/>
          <w:szCs w:val="28"/>
        </w:rPr>
        <w:t>федеральные налоги и сборы, перечень и ставки которых определяются налоговым законодательством Российской Федерации, а пропорции их распределения в порядке бюджетного регулирования между бюджетами разных уровней бюджетной системы Российской Федерации утверждаются федеральным законом о федеральном бюджете на очередной финансовый год на срок не менее трех лет при условии возможного увеличения нормативов отчислений в бюджеты нижестоящего уровня на очередной финансовый год. Срок действия долговременных нормативов может быть сокращен только в случае внесения изменений в налоговое законодательство Российской Федерации;</w:t>
      </w:r>
    </w:p>
    <w:p w:rsidR="00AD36F8" w:rsidRPr="00340759" w:rsidRDefault="00AD36F8" w:rsidP="00340759">
      <w:pPr>
        <w:spacing w:line="360" w:lineRule="auto"/>
        <w:ind w:firstLine="709"/>
        <w:jc w:val="both"/>
        <w:rPr>
          <w:sz w:val="28"/>
          <w:szCs w:val="28"/>
        </w:rPr>
      </w:pPr>
      <w:r w:rsidRPr="00340759">
        <w:rPr>
          <w:sz w:val="28"/>
          <w:szCs w:val="28"/>
        </w:rPr>
        <w:t>Неналоговые доходы.</w:t>
      </w:r>
    </w:p>
    <w:p w:rsidR="00AD36F8" w:rsidRPr="00340759" w:rsidRDefault="00AD36F8" w:rsidP="00340759">
      <w:pPr>
        <w:spacing w:line="360" w:lineRule="auto"/>
        <w:ind w:firstLine="709"/>
        <w:jc w:val="both"/>
        <w:rPr>
          <w:sz w:val="28"/>
          <w:szCs w:val="28"/>
        </w:rPr>
      </w:pPr>
      <w:r w:rsidRPr="00340759">
        <w:rPr>
          <w:sz w:val="28"/>
          <w:szCs w:val="28"/>
        </w:rPr>
        <w:t>Доходы от использования имущества находящегося в государственной собственности.</w:t>
      </w:r>
      <w:r w:rsidR="0038423D" w:rsidRPr="00340759">
        <w:rPr>
          <w:sz w:val="28"/>
          <w:szCs w:val="28"/>
        </w:rPr>
        <w:t xml:space="preserve"> </w:t>
      </w:r>
      <w:r w:rsidR="0038423D" w:rsidRPr="00340759">
        <w:rPr>
          <w:sz w:val="28"/>
          <w:szCs w:val="28"/>
        </w:rPr>
        <w:tab/>
      </w:r>
      <w:r w:rsidRPr="00340759">
        <w:rPr>
          <w:sz w:val="28"/>
          <w:szCs w:val="28"/>
        </w:rP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rsidR="00AD36F8" w:rsidRPr="00340759" w:rsidRDefault="00AD36F8" w:rsidP="00340759">
      <w:pPr>
        <w:spacing w:line="360" w:lineRule="auto"/>
        <w:ind w:firstLine="709"/>
        <w:jc w:val="both"/>
        <w:rPr>
          <w:sz w:val="28"/>
          <w:szCs w:val="28"/>
        </w:rPr>
      </w:pPr>
      <w:r w:rsidRPr="00340759">
        <w:rPr>
          <w:sz w:val="28"/>
          <w:szCs w:val="28"/>
        </w:rPr>
        <w:t>Прибыль Банка России, остающейся после уплаты налогов и иных обязательных платежей, - по нормативам, установленным федеральными законами.</w:t>
      </w:r>
    </w:p>
    <w:p w:rsidR="00AD36F8" w:rsidRPr="00340759" w:rsidRDefault="00AD36F8" w:rsidP="00340759">
      <w:pPr>
        <w:spacing w:line="360" w:lineRule="auto"/>
        <w:ind w:firstLine="709"/>
        <w:jc w:val="both"/>
        <w:rPr>
          <w:sz w:val="28"/>
          <w:szCs w:val="28"/>
        </w:rPr>
      </w:pPr>
      <w:r w:rsidRPr="00340759">
        <w:rPr>
          <w:sz w:val="28"/>
          <w:szCs w:val="28"/>
        </w:rPr>
        <w:t>Доходы от внешнеэкономической деятельности.</w:t>
      </w:r>
    </w:p>
    <w:p w:rsidR="00AD36F8" w:rsidRPr="00340759" w:rsidRDefault="00AD36F8" w:rsidP="00340759">
      <w:pPr>
        <w:spacing w:line="360" w:lineRule="auto"/>
        <w:ind w:firstLine="709"/>
        <w:jc w:val="both"/>
        <w:rPr>
          <w:sz w:val="28"/>
          <w:szCs w:val="28"/>
        </w:rPr>
      </w:pPr>
      <w:r w:rsidRPr="00340759">
        <w:rPr>
          <w:sz w:val="28"/>
          <w:szCs w:val="28"/>
        </w:rPr>
        <w:t>Безвозмездные и безвозвратные поступления – это дотации, субсидии и субвенции</w:t>
      </w:r>
      <w:r w:rsidR="00292A98" w:rsidRPr="00340759">
        <w:rPr>
          <w:sz w:val="28"/>
          <w:szCs w:val="28"/>
        </w:rPr>
        <w:t>.</w:t>
      </w:r>
    </w:p>
    <w:p w:rsidR="00EE76D7" w:rsidRPr="00340759" w:rsidRDefault="00EE76D7" w:rsidP="00340759">
      <w:pPr>
        <w:spacing w:line="360" w:lineRule="auto"/>
        <w:ind w:firstLine="709"/>
        <w:rPr>
          <w:sz w:val="28"/>
          <w:szCs w:val="28"/>
        </w:rPr>
      </w:pPr>
      <w:r w:rsidRPr="00340759">
        <w:rPr>
          <w:sz w:val="28"/>
          <w:szCs w:val="28"/>
        </w:rPr>
        <w:t>Расходы бюджета.</w:t>
      </w:r>
    </w:p>
    <w:p w:rsidR="00335981" w:rsidRPr="00340759" w:rsidRDefault="00335981" w:rsidP="00340759">
      <w:pPr>
        <w:spacing w:line="360" w:lineRule="auto"/>
        <w:ind w:firstLine="709"/>
        <w:jc w:val="both"/>
        <w:rPr>
          <w:sz w:val="28"/>
          <w:szCs w:val="28"/>
        </w:rPr>
      </w:pPr>
      <w:r w:rsidRPr="00340759">
        <w:rPr>
          <w:sz w:val="28"/>
          <w:szCs w:val="28"/>
        </w:rPr>
        <w:t>Расходы государственного бюджета - это экономические отношения, возникающие в связи с распределением фонда денежных средств государства и его использование по отраслевому, целевому и территориальному назначению.</w:t>
      </w:r>
    </w:p>
    <w:p w:rsidR="00EE76D7" w:rsidRPr="00340759" w:rsidRDefault="00EE76D7" w:rsidP="00340759">
      <w:pPr>
        <w:spacing w:line="360" w:lineRule="auto"/>
        <w:ind w:firstLine="709"/>
        <w:jc w:val="both"/>
        <w:rPr>
          <w:sz w:val="28"/>
          <w:szCs w:val="28"/>
        </w:rPr>
      </w:pPr>
      <w:r w:rsidRPr="00340759">
        <w:rPr>
          <w:sz w:val="28"/>
          <w:szCs w:val="28"/>
        </w:rPr>
        <w:t>Формирование расходов бюджетов всех уровней бюджетной системы Российской Федерации базируется на основе минимальных государственных социальных стандартов, нормативах финансовых затрат на оказание государственных услуг и единых методологических основах расчета минимальной бюджетной обеспеченности.</w:t>
      </w:r>
    </w:p>
    <w:p w:rsidR="00EE76D7" w:rsidRPr="00340759" w:rsidRDefault="00EE76D7" w:rsidP="00340759">
      <w:pPr>
        <w:spacing w:line="360" w:lineRule="auto"/>
        <w:ind w:firstLine="709"/>
        <w:jc w:val="both"/>
        <w:rPr>
          <w:sz w:val="28"/>
          <w:szCs w:val="28"/>
        </w:rPr>
      </w:pPr>
      <w:r w:rsidRPr="00340759">
        <w:rPr>
          <w:sz w:val="28"/>
          <w:szCs w:val="28"/>
        </w:rPr>
        <w:t>Органы государственной власти субъектов Российской Федерации, органы местного самоуправления с учетом имеющихся финансовых возможностей вправе увеличивать нормативы финансовых затрат на оказание государственных, муниципальных услуг.</w:t>
      </w:r>
    </w:p>
    <w:p w:rsidR="00335981" w:rsidRPr="00340759" w:rsidRDefault="00335981" w:rsidP="00340759">
      <w:pPr>
        <w:spacing w:line="360" w:lineRule="auto"/>
        <w:ind w:firstLine="709"/>
        <w:jc w:val="both"/>
        <w:rPr>
          <w:sz w:val="28"/>
          <w:szCs w:val="28"/>
        </w:rPr>
      </w:pPr>
      <w:r w:rsidRPr="00340759">
        <w:rPr>
          <w:sz w:val="28"/>
          <w:szCs w:val="28"/>
        </w:rPr>
        <w:t>Организация государственных расходов основана на следующих принципах:</w:t>
      </w:r>
    </w:p>
    <w:p w:rsidR="00335981" w:rsidRPr="00340759" w:rsidRDefault="00335981" w:rsidP="00340759">
      <w:pPr>
        <w:spacing w:line="360" w:lineRule="auto"/>
        <w:ind w:firstLine="709"/>
        <w:jc w:val="both"/>
        <w:rPr>
          <w:sz w:val="28"/>
          <w:szCs w:val="28"/>
        </w:rPr>
      </w:pPr>
      <w:r w:rsidRPr="00340759">
        <w:rPr>
          <w:sz w:val="28"/>
          <w:szCs w:val="28"/>
        </w:rPr>
        <w:t>1. Принцип целевого использования средств;</w:t>
      </w:r>
    </w:p>
    <w:p w:rsidR="00335981" w:rsidRPr="00340759" w:rsidRDefault="00335981" w:rsidP="00340759">
      <w:pPr>
        <w:spacing w:line="360" w:lineRule="auto"/>
        <w:ind w:firstLine="709"/>
        <w:jc w:val="both"/>
        <w:rPr>
          <w:sz w:val="28"/>
          <w:szCs w:val="28"/>
        </w:rPr>
      </w:pPr>
      <w:r w:rsidRPr="00340759">
        <w:rPr>
          <w:sz w:val="28"/>
          <w:szCs w:val="28"/>
        </w:rPr>
        <w:t>Целевой характер использования расходов предполагает использование ассигнаций по утвержденным направлениям. Если получатель бюджетных средств не выполняет условий, определенных законом (решением) о бюджете, министр финансов Российской Федерации, руководитель соответствующего органа исполнительной власти субъекта Российской Федерации или органа местного самоуправления на любом этапе исполнения бюджета обязан осуществить блокировку расходов, связанных с выполнением определенных условий, впредь до выполнения указанных условий в соответствии с порядком, установленным Кодексом. Нецелевое использование ассигнований может привести к возврату уже использованных средств.</w:t>
      </w:r>
    </w:p>
    <w:p w:rsidR="00335981" w:rsidRPr="00340759" w:rsidRDefault="00335981" w:rsidP="00340759">
      <w:pPr>
        <w:spacing w:line="360" w:lineRule="auto"/>
        <w:ind w:firstLine="709"/>
        <w:jc w:val="both"/>
        <w:rPr>
          <w:sz w:val="28"/>
          <w:szCs w:val="28"/>
        </w:rPr>
      </w:pPr>
      <w:r w:rsidRPr="00340759">
        <w:rPr>
          <w:sz w:val="28"/>
          <w:szCs w:val="28"/>
        </w:rPr>
        <w:t>2. Соблюдение режима экономии;</w:t>
      </w:r>
    </w:p>
    <w:p w:rsidR="00335981" w:rsidRPr="00340759" w:rsidRDefault="00335981" w:rsidP="00340759">
      <w:pPr>
        <w:spacing w:line="360" w:lineRule="auto"/>
        <w:ind w:firstLine="709"/>
        <w:jc w:val="both"/>
        <w:rPr>
          <w:sz w:val="28"/>
          <w:szCs w:val="28"/>
        </w:rPr>
      </w:pPr>
      <w:r w:rsidRPr="00340759">
        <w:rPr>
          <w:sz w:val="28"/>
          <w:szCs w:val="28"/>
        </w:rPr>
        <w:t xml:space="preserve">Одной из важнейших задач бюджетного финансирования является получение максимального эффекта при минимальных затратах, что требует экономности и эффективности использования средств. Эффективность и экономность использования бюджетных средств означает, что при составлении и исполнении бюджетов органы власти и получатели бюджетных средств должны исходить из необходимости достижения заданных результатов с использованием определенного бюджетом объема средств. В случае необходимости дополнительного финансирования бюджетополучатель должен ориентироваться на собственные средства или искать дополнительные источники финансирования. </w:t>
      </w:r>
    </w:p>
    <w:p w:rsidR="00335981" w:rsidRPr="00340759" w:rsidRDefault="00335981" w:rsidP="00340759">
      <w:pPr>
        <w:spacing w:line="360" w:lineRule="auto"/>
        <w:ind w:firstLine="709"/>
        <w:jc w:val="both"/>
        <w:rPr>
          <w:sz w:val="28"/>
          <w:szCs w:val="28"/>
        </w:rPr>
      </w:pPr>
      <w:r w:rsidRPr="00340759">
        <w:rPr>
          <w:sz w:val="28"/>
          <w:szCs w:val="28"/>
        </w:rPr>
        <w:t>3. Безвозвратность государственных расходов.</w:t>
      </w:r>
    </w:p>
    <w:p w:rsidR="00335981" w:rsidRPr="00340759" w:rsidRDefault="00335981" w:rsidP="00340759">
      <w:pPr>
        <w:spacing w:line="360" w:lineRule="auto"/>
        <w:ind w:firstLine="709"/>
        <w:jc w:val="both"/>
        <w:rPr>
          <w:sz w:val="28"/>
          <w:szCs w:val="28"/>
        </w:rPr>
      </w:pPr>
      <w:r w:rsidRPr="00340759">
        <w:rPr>
          <w:sz w:val="28"/>
          <w:szCs w:val="28"/>
        </w:rPr>
        <w:t>Экономическая сущность расходов бюджета проявляется во множестве видов расходов. Каждый вид расходов обладает качественной и количественной характеристикой. При этом качественная характеристика, отражая экономическую природу явления, позволяет установить назначение бюджетных расходов, количественная - их величину. Структура бюджетных расходов ежегодно устанавливается непосредственно в бюджетном плане и зависит от экономической ситуации и общественных приоритетах. Многообразие конкретных видов бюджетных расходов обусловлено целым рядом факторов: природой и функциями государства, уровнем социально-экономического развития страны, разветвленностью связей бюджета с народным хозяйством, административно-территориальным устройством государства, формами предоставления бюджетных средств и т.п.</w:t>
      </w:r>
    </w:p>
    <w:p w:rsidR="00335981" w:rsidRPr="00340759" w:rsidRDefault="00335981" w:rsidP="00340759">
      <w:pPr>
        <w:spacing w:line="360" w:lineRule="auto"/>
        <w:ind w:firstLine="709"/>
        <w:jc w:val="both"/>
        <w:rPr>
          <w:sz w:val="28"/>
          <w:szCs w:val="28"/>
        </w:rPr>
      </w:pPr>
      <w:r w:rsidRPr="00340759">
        <w:rPr>
          <w:sz w:val="28"/>
          <w:szCs w:val="28"/>
        </w:rPr>
        <w:t>Капитальные расходы бюджетов - часть расходов бюджетов, обеспечивающая инновационную и инвестиционную деятельность, включающая статьи расходов, предназначенные для инвестиций в действующие или вновь создаваемые юридические лица в соответствии с утвержденной инвестиционной программой, средства, предоставляемые в качестве бюджетных кредитов на инвестиционные цели юридическим лицам, расходы на проведение капитального (восстановительного) ремонта и иные расходы, связанные с расширенным воспроизводством, расходы, при осуществлении которых создается или увеличивается имущество, находящееся в собственности соответственно Российской Федерации, субъектов Российской Федерации, муниципальных образований, другие расходы бюджета, включенные в капитальные расходы бюджета в соответствии с экономической классификацией расходов бюджетов Российской Федерации.</w:t>
      </w:r>
    </w:p>
    <w:p w:rsidR="00335981" w:rsidRPr="00340759" w:rsidRDefault="00335981" w:rsidP="00340759">
      <w:pPr>
        <w:spacing w:line="360" w:lineRule="auto"/>
        <w:ind w:firstLine="709"/>
        <w:jc w:val="both"/>
        <w:rPr>
          <w:sz w:val="28"/>
          <w:szCs w:val="28"/>
        </w:rPr>
      </w:pPr>
      <w:r w:rsidRPr="00340759">
        <w:rPr>
          <w:sz w:val="28"/>
          <w:szCs w:val="28"/>
        </w:rPr>
        <w:t>В составе капитальных расходов бюджетов может быть сформирован бюджет развития. Порядок и условия формирования бюджета развития определяются федеральным законом.</w:t>
      </w:r>
    </w:p>
    <w:p w:rsidR="00335981" w:rsidRPr="00340759" w:rsidRDefault="00335981" w:rsidP="00340759">
      <w:pPr>
        <w:spacing w:line="360" w:lineRule="auto"/>
        <w:ind w:firstLine="709"/>
        <w:jc w:val="both"/>
        <w:rPr>
          <w:sz w:val="28"/>
          <w:szCs w:val="28"/>
        </w:rPr>
      </w:pPr>
      <w:r w:rsidRPr="00340759">
        <w:rPr>
          <w:sz w:val="28"/>
          <w:szCs w:val="28"/>
        </w:rPr>
        <w:t>Текущие расходы бюджетов - часть расходов бюджетов, обеспечивающая текущее функционирование органов государственной власти, органов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 на текущее функционирование, а также другие расходы бюджетов, не включенные в капитальные расходы в соответствии с бюджетной классификацией Российской Федерации.</w:t>
      </w:r>
    </w:p>
    <w:p w:rsidR="00496EC9" w:rsidRPr="00340759" w:rsidRDefault="00335981" w:rsidP="00340759">
      <w:pPr>
        <w:spacing w:line="360" w:lineRule="auto"/>
        <w:ind w:firstLine="709"/>
        <w:jc w:val="both"/>
        <w:rPr>
          <w:sz w:val="28"/>
          <w:szCs w:val="28"/>
        </w:rPr>
      </w:pPr>
      <w:r w:rsidRPr="00340759">
        <w:rPr>
          <w:sz w:val="28"/>
          <w:szCs w:val="28"/>
        </w:rPr>
        <w:t>Расходы, финансируемые исключительно из федерального бюджета</w:t>
      </w:r>
      <w:r w:rsidR="00496EC9" w:rsidRPr="00340759">
        <w:rPr>
          <w:sz w:val="28"/>
          <w:szCs w:val="28"/>
        </w:rPr>
        <w:t>.</w:t>
      </w:r>
    </w:p>
    <w:p w:rsidR="00335981" w:rsidRPr="00340759" w:rsidRDefault="00335981" w:rsidP="00340759">
      <w:pPr>
        <w:spacing w:line="360" w:lineRule="auto"/>
        <w:ind w:firstLine="709"/>
        <w:jc w:val="both"/>
        <w:rPr>
          <w:sz w:val="28"/>
          <w:szCs w:val="28"/>
        </w:rPr>
      </w:pPr>
      <w:r w:rsidRPr="00340759">
        <w:rPr>
          <w:sz w:val="28"/>
          <w:szCs w:val="28"/>
        </w:rPr>
        <w:t>Исключительно из федерального бюджета финансируются следующие функциональные виды расходов:</w:t>
      </w:r>
    </w:p>
    <w:p w:rsidR="00335981" w:rsidRPr="00340759" w:rsidRDefault="00335981" w:rsidP="00340759">
      <w:pPr>
        <w:numPr>
          <w:ilvl w:val="0"/>
          <w:numId w:val="15"/>
        </w:numPr>
        <w:tabs>
          <w:tab w:val="clear" w:pos="1429"/>
        </w:tabs>
        <w:spacing w:line="360" w:lineRule="auto"/>
        <w:ind w:left="1134"/>
        <w:jc w:val="both"/>
        <w:rPr>
          <w:sz w:val="28"/>
          <w:szCs w:val="28"/>
        </w:rPr>
      </w:pPr>
      <w:r w:rsidRPr="00340759">
        <w:rPr>
          <w:sz w:val="28"/>
          <w:szCs w:val="28"/>
        </w:rPr>
        <w:t>обеспечение деятельности Президента Российской Федерации, Федерального Собрания Российской Федерации, Счетной палаты Российской Федерации, Центральной избирательной комиссии Российской Федерации, федеральных органов исполнительной власти и их территориальных органов, другие расходы на общегосударственное управление по перечню, определяемому при утверждении федерального закона о федеральном бюджете на очередной финансовый год;</w:t>
      </w:r>
    </w:p>
    <w:p w:rsidR="00335981" w:rsidRPr="00340759" w:rsidRDefault="00335981" w:rsidP="00340759">
      <w:pPr>
        <w:numPr>
          <w:ilvl w:val="0"/>
          <w:numId w:val="15"/>
        </w:numPr>
        <w:tabs>
          <w:tab w:val="clear" w:pos="1429"/>
        </w:tabs>
        <w:spacing w:line="360" w:lineRule="auto"/>
        <w:ind w:left="1134"/>
        <w:jc w:val="both"/>
        <w:rPr>
          <w:sz w:val="28"/>
          <w:szCs w:val="28"/>
        </w:rPr>
      </w:pPr>
      <w:r w:rsidRPr="00340759">
        <w:rPr>
          <w:sz w:val="28"/>
          <w:szCs w:val="28"/>
        </w:rPr>
        <w:t>функционирование федеральной судебной системы;</w:t>
      </w:r>
    </w:p>
    <w:p w:rsidR="00335981" w:rsidRPr="00340759" w:rsidRDefault="00335981" w:rsidP="00340759">
      <w:pPr>
        <w:numPr>
          <w:ilvl w:val="0"/>
          <w:numId w:val="15"/>
        </w:numPr>
        <w:tabs>
          <w:tab w:val="clear" w:pos="1429"/>
        </w:tabs>
        <w:spacing w:line="360" w:lineRule="auto"/>
        <w:ind w:left="1134"/>
        <w:jc w:val="both"/>
        <w:rPr>
          <w:sz w:val="28"/>
          <w:szCs w:val="28"/>
        </w:rPr>
      </w:pPr>
      <w:r w:rsidRPr="00340759">
        <w:rPr>
          <w:sz w:val="28"/>
          <w:szCs w:val="28"/>
        </w:rPr>
        <w:t>осуществление международной деятельности в общефедеральных интересах (финансовое обеспечение реализации межгосударственных соглашений и соглашений с международными финансовыми организациями, международного культурного, научного и информационного сотрудничества федеральных органов исполнительной власти, взносы Российской Федерации в международные организации, другие расходы в области международного сотрудничества, определяемые при утверждении федерального закона о федеральном бюджете на очередной финансовый год);</w:t>
      </w:r>
    </w:p>
    <w:p w:rsidR="00335981" w:rsidRPr="00340759" w:rsidRDefault="00335981" w:rsidP="00340759">
      <w:pPr>
        <w:numPr>
          <w:ilvl w:val="0"/>
          <w:numId w:val="15"/>
        </w:numPr>
        <w:tabs>
          <w:tab w:val="clear" w:pos="1429"/>
        </w:tabs>
        <w:spacing w:line="360" w:lineRule="auto"/>
        <w:ind w:left="1134"/>
        <w:jc w:val="both"/>
        <w:rPr>
          <w:sz w:val="28"/>
          <w:szCs w:val="28"/>
        </w:rPr>
      </w:pPr>
      <w:r w:rsidRPr="00340759">
        <w:rPr>
          <w:sz w:val="28"/>
          <w:szCs w:val="28"/>
        </w:rPr>
        <w:t>национальная оборона и обеспечение безопасности государства, осуществление конверсии оборонных отраслей промышленности;</w:t>
      </w:r>
    </w:p>
    <w:p w:rsidR="00335981" w:rsidRPr="00340759" w:rsidRDefault="00335981" w:rsidP="00340759">
      <w:pPr>
        <w:numPr>
          <w:ilvl w:val="0"/>
          <w:numId w:val="15"/>
        </w:numPr>
        <w:tabs>
          <w:tab w:val="clear" w:pos="1429"/>
        </w:tabs>
        <w:spacing w:line="360" w:lineRule="auto"/>
        <w:ind w:left="1134"/>
        <w:jc w:val="both"/>
        <w:rPr>
          <w:sz w:val="28"/>
          <w:szCs w:val="28"/>
        </w:rPr>
      </w:pPr>
      <w:r w:rsidRPr="00340759">
        <w:rPr>
          <w:sz w:val="28"/>
          <w:szCs w:val="28"/>
        </w:rPr>
        <w:t>фундаментальные исследования и содействие научно-техническому прогрессу;</w:t>
      </w:r>
    </w:p>
    <w:p w:rsidR="00335981" w:rsidRPr="00340759" w:rsidRDefault="00335981" w:rsidP="00340759">
      <w:pPr>
        <w:numPr>
          <w:ilvl w:val="0"/>
          <w:numId w:val="15"/>
        </w:numPr>
        <w:tabs>
          <w:tab w:val="clear" w:pos="1429"/>
        </w:tabs>
        <w:spacing w:line="360" w:lineRule="auto"/>
        <w:ind w:left="1134"/>
        <w:jc w:val="both"/>
        <w:rPr>
          <w:sz w:val="28"/>
          <w:szCs w:val="28"/>
        </w:rPr>
      </w:pPr>
      <w:r w:rsidRPr="00340759">
        <w:rPr>
          <w:sz w:val="28"/>
          <w:szCs w:val="28"/>
        </w:rPr>
        <w:t>государственная поддержка железнодорожного, воздушного и морского транспорта;</w:t>
      </w:r>
    </w:p>
    <w:p w:rsidR="00335981" w:rsidRPr="00340759" w:rsidRDefault="00335981" w:rsidP="00340759">
      <w:pPr>
        <w:numPr>
          <w:ilvl w:val="0"/>
          <w:numId w:val="15"/>
        </w:numPr>
        <w:tabs>
          <w:tab w:val="clear" w:pos="1429"/>
        </w:tabs>
        <w:spacing w:line="360" w:lineRule="auto"/>
        <w:ind w:left="1134"/>
        <w:jc w:val="both"/>
        <w:rPr>
          <w:sz w:val="28"/>
          <w:szCs w:val="28"/>
        </w:rPr>
      </w:pPr>
      <w:r w:rsidRPr="00340759">
        <w:rPr>
          <w:sz w:val="28"/>
          <w:szCs w:val="28"/>
        </w:rPr>
        <w:t>государственная поддержка атомной энергетики;</w:t>
      </w:r>
    </w:p>
    <w:p w:rsidR="00335981" w:rsidRPr="00340759" w:rsidRDefault="00335981" w:rsidP="00340759">
      <w:pPr>
        <w:numPr>
          <w:ilvl w:val="0"/>
          <w:numId w:val="15"/>
        </w:numPr>
        <w:tabs>
          <w:tab w:val="clear" w:pos="1429"/>
        </w:tabs>
        <w:spacing w:line="360" w:lineRule="auto"/>
        <w:ind w:left="1134"/>
        <w:jc w:val="both"/>
        <w:rPr>
          <w:sz w:val="28"/>
          <w:szCs w:val="28"/>
        </w:rPr>
      </w:pPr>
      <w:r w:rsidRPr="00340759">
        <w:rPr>
          <w:sz w:val="28"/>
          <w:szCs w:val="28"/>
        </w:rPr>
        <w:t>ликвидация последствий чрезвычайных ситуаций и стихийных бедствий федерального масштаба;</w:t>
      </w:r>
    </w:p>
    <w:p w:rsidR="00335981" w:rsidRPr="00340759" w:rsidRDefault="00335981" w:rsidP="00340759">
      <w:pPr>
        <w:numPr>
          <w:ilvl w:val="0"/>
          <w:numId w:val="15"/>
        </w:numPr>
        <w:tabs>
          <w:tab w:val="clear" w:pos="1429"/>
        </w:tabs>
        <w:spacing w:line="360" w:lineRule="auto"/>
        <w:ind w:left="1134"/>
        <w:jc w:val="both"/>
        <w:rPr>
          <w:sz w:val="28"/>
          <w:szCs w:val="28"/>
        </w:rPr>
      </w:pPr>
      <w:r w:rsidRPr="00340759">
        <w:rPr>
          <w:sz w:val="28"/>
          <w:szCs w:val="28"/>
        </w:rPr>
        <w:t>исследование и использование космического пространства;</w:t>
      </w:r>
    </w:p>
    <w:p w:rsidR="00335981" w:rsidRPr="00340759" w:rsidRDefault="00335981" w:rsidP="00340759">
      <w:pPr>
        <w:numPr>
          <w:ilvl w:val="0"/>
          <w:numId w:val="15"/>
        </w:numPr>
        <w:tabs>
          <w:tab w:val="clear" w:pos="1429"/>
        </w:tabs>
        <w:spacing w:line="360" w:lineRule="auto"/>
        <w:ind w:left="1134"/>
        <w:jc w:val="both"/>
        <w:rPr>
          <w:sz w:val="28"/>
          <w:szCs w:val="28"/>
        </w:rPr>
      </w:pPr>
      <w:r w:rsidRPr="00340759">
        <w:rPr>
          <w:sz w:val="28"/>
          <w:szCs w:val="28"/>
        </w:rPr>
        <w:t>содержание учреждений, находящихся в федеральной собственности или в ведении органов государственной власти Российской Федерации;</w:t>
      </w:r>
    </w:p>
    <w:p w:rsidR="00335981" w:rsidRPr="00340759" w:rsidRDefault="00335981" w:rsidP="00340759">
      <w:pPr>
        <w:numPr>
          <w:ilvl w:val="0"/>
          <w:numId w:val="15"/>
        </w:numPr>
        <w:tabs>
          <w:tab w:val="clear" w:pos="1429"/>
        </w:tabs>
        <w:spacing w:line="360" w:lineRule="auto"/>
        <w:ind w:left="1134"/>
        <w:jc w:val="both"/>
        <w:rPr>
          <w:sz w:val="28"/>
          <w:szCs w:val="28"/>
        </w:rPr>
      </w:pPr>
      <w:r w:rsidRPr="00340759">
        <w:rPr>
          <w:sz w:val="28"/>
          <w:szCs w:val="28"/>
        </w:rPr>
        <w:t>формирование федеральной собственности;</w:t>
      </w:r>
    </w:p>
    <w:p w:rsidR="00335981" w:rsidRPr="00340759" w:rsidRDefault="00335981" w:rsidP="00340759">
      <w:pPr>
        <w:numPr>
          <w:ilvl w:val="0"/>
          <w:numId w:val="15"/>
        </w:numPr>
        <w:tabs>
          <w:tab w:val="clear" w:pos="1429"/>
        </w:tabs>
        <w:spacing w:line="360" w:lineRule="auto"/>
        <w:ind w:left="1134"/>
        <w:jc w:val="both"/>
        <w:rPr>
          <w:sz w:val="28"/>
          <w:szCs w:val="28"/>
        </w:rPr>
      </w:pPr>
      <w:r w:rsidRPr="00340759">
        <w:rPr>
          <w:sz w:val="28"/>
          <w:szCs w:val="28"/>
        </w:rPr>
        <w:t>обслуживание и погашение государственного долга Российской Федерации;</w:t>
      </w:r>
    </w:p>
    <w:p w:rsidR="00335981" w:rsidRPr="00340759" w:rsidRDefault="00335981" w:rsidP="00340759">
      <w:pPr>
        <w:numPr>
          <w:ilvl w:val="0"/>
          <w:numId w:val="15"/>
        </w:numPr>
        <w:tabs>
          <w:tab w:val="clear" w:pos="1429"/>
        </w:tabs>
        <w:spacing w:line="360" w:lineRule="auto"/>
        <w:ind w:left="1134"/>
        <w:jc w:val="both"/>
        <w:rPr>
          <w:sz w:val="28"/>
          <w:szCs w:val="28"/>
        </w:rPr>
      </w:pPr>
      <w:r w:rsidRPr="00340759">
        <w:rPr>
          <w:sz w:val="28"/>
          <w:szCs w:val="28"/>
        </w:rPr>
        <w:t>компенсация государственным внебюджетным фондам расходов на выплату государственных пенсий и пособий, других социальных выплат, подлежащих финансированию в соответствии с законодательством Российской Федерации за счет средств федерального бюджета;</w:t>
      </w:r>
    </w:p>
    <w:p w:rsidR="00335981" w:rsidRPr="00340759" w:rsidRDefault="00335981" w:rsidP="00340759">
      <w:pPr>
        <w:numPr>
          <w:ilvl w:val="0"/>
          <w:numId w:val="15"/>
        </w:numPr>
        <w:tabs>
          <w:tab w:val="clear" w:pos="1429"/>
        </w:tabs>
        <w:spacing w:line="360" w:lineRule="auto"/>
        <w:ind w:left="1134"/>
        <w:jc w:val="both"/>
        <w:rPr>
          <w:sz w:val="28"/>
          <w:szCs w:val="28"/>
        </w:rPr>
      </w:pPr>
      <w:r w:rsidRPr="00340759">
        <w:rPr>
          <w:sz w:val="28"/>
          <w:szCs w:val="28"/>
        </w:rPr>
        <w:t>пополнение государственных запасов драгоценных металлов и драгоценных камней, государственного материального резерва;</w:t>
      </w:r>
    </w:p>
    <w:p w:rsidR="00335981" w:rsidRPr="00340759" w:rsidRDefault="00335981" w:rsidP="00340759">
      <w:pPr>
        <w:numPr>
          <w:ilvl w:val="0"/>
          <w:numId w:val="15"/>
        </w:numPr>
        <w:tabs>
          <w:tab w:val="clear" w:pos="1429"/>
        </w:tabs>
        <w:spacing w:line="360" w:lineRule="auto"/>
        <w:ind w:left="1134"/>
        <w:jc w:val="both"/>
        <w:rPr>
          <w:sz w:val="28"/>
          <w:szCs w:val="28"/>
        </w:rPr>
      </w:pPr>
      <w:r w:rsidRPr="00340759">
        <w:rPr>
          <w:sz w:val="28"/>
          <w:szCs w:val="28"/>
        </w:rPr>
        <w:t>проведение выборов и референдумов Российской Федерации;</w:t>
      </w:r>
    </w:p>
    <w:p w:rsidR="00335981" w:rsidRPr="00340759" w:rsidRDefault="00335981" w:rsidP="00340759">
      <w:pPr>
        <w:numPr>
          <w:ilvl w:val="0"/>
          <w:numId w:val="15"/>
        </w:numPr>
        <w:tabs>
          <w:tab w:val="clear" w:pos="1429"/>
        </w:tabs>
        <w:spacing w:line="360" w:lineRule="auto"/>
        <w:ind w:left="1134"/>
        <w:jc w:val="both"/>
        <w:rPr>
          <w:sz w:val="28"/>
          <w:szCs w:val="28"/>
        </w:rPr>
      </w:pPr>
      <w:r w:rsidRPr="00340759">
        <w:rPr>
          <w:sz w:val="28"/>
          <w:szCs w:val="28"/>
        </w:rPr>
        <w:t>федеральная инвестиционная программа;</w:t>
      </w:r>
    </w:p>
    <w:p w:rsidR="00335981" w:rsidRPr="00340759" w:rsidRDefault="00335981" w:rsidP="00340759">
      <w:pPr>
        <w:numPr>
          <w:ilvl w:val="0"/>
          <w:numId w:val="15"/>
        </w:numPr>
        <w:tabs>
          <w:tab w:val="clear" w:pos="1429"/>
        </w:tabs>
        <w:spacing w:line="360" w:lineRule="auto"/>
        <w:ind w:left="1134"/>
        <w:jc w:val="both"/>
        <w:rPr>
          <w:sz w:val="28"/>
          <w:szCs w:val="28"/>
        </w:rPr>
      </w:pPr>
      <w:r w:rsidRPr="00340759">
        <w:rPr>
          <w:sz w:val="28"/>
          <w:szCs w:val="28"/>
        </w:rPr>
        <w:t>обеспечение реализации решений федеральных органов государственной власти, приведших к увеличению бюджетных расходов или уменьшению бюджетных доходов бюджетов других уровней;</w:t>
      </w:r>
    </w:p>
    <w:p w:rsidR="00335981" w:rsidRPr="00340759" w:rsidRDefault="00335981" w:rsidP="00340759">
      <w:pPr>
        <w:numPr>
          <w:ilvl w:val="0"/>
          <w:numId w:val="15"/>
        </w:numPr>
        <w:tabs>
          <w:tab w:val="clear" w:pos="1429"/>
        </w:tabs>
        <w:spacing w:line="360" w:lineRule="auto"/>
        <w:ind w:left="1134"/>
        <w:jc w:val="both"/>
        <w:rPr>
          <w:sz w:val="28"/>
          <w:szCs w:val="28"/>
        </w:rPr>
      </w:pPr>
      <w:r w:rsidRPr="00340759">
        <w:rPr>
          <w:sz w:val="28"/>
          <w:szCs w:val="28"/>
        </w:rPr>
        <w:t>обеспечение осуществления отдельных государственных полномочий, передаваемых на другие уровни власти;</w:t>
      </w:r>
    </w:p>
    <w:p w:rsidR="00335981" w:rsidRPr="00340759" w:rsidRDefault="00335981" w:rsidP="00340759">
      <w:pPr>
        <w:numPr>
          <w:ilvl w:val="0"/>
          <w:numId w:val="15"/>
        </w:numPr>
        <w:tabs>
          <w:tab w:val="clear" w:pos="1429"/>
        </w:tabs>
        <w:spacing w:line="360" w:lineRule="auto"/>
        <w:ind w:left="1134"/>
        <w:jc w:val="both"/>
        <w:rPr>
          <w:sz w:val="28"/>
          <w:szCs w:val="28"/>
        </w:rPr>
      </w:pPr>
      <w:r w:rsidRPr="00340759">
        <w:rPr>
          <w:sz w:val="28"/>
          <w:szCs w:val="28"/>
        </w:rPr>
        <w:t>финансовая поддержка субъектов Российской Федерации;</w:t>
      </w:r>
    </w:p>
    <w:p w:rsidR="00335981" w:rsidRPr="00340759" w:rsidRDefault="00335981" w:rsidP="00340759">
      <w:pPr>
        <w:numPr>
          <w:ilvl w:val="0"/>
          <w:numId w:val="15"/>
        </w:numPr>
        <w:tabs>
          <w:tab w:val="clear" w:pos="1429"/>
        </w:tabs>
        <w:spacing w:line="360" w:lineRule="auto"/>
        <w:ind w:left="1134"/>
        <w:jc w:val="both"/>
        <w:rPr>
          <w:sz w:val="28"/>
          <w:szCs w:val="28"/>
        </w:rPr>
      </w:pPr>
      <w:r w:rsidRPr="00340759">
        <w:rPr>
          <w:sz w:val="28"/>
          <w:szCs w:val="28"/>
        </w:rPr>
        <w:t>официальный статистический учет;</w:t>
      </w:r>
    </w:p>
    <w:p w:rsidR="00335981" w:rsidRPr="00340759" w:rsidRDefault="00335981" w:rsidP="00340759">
      <w:pPr>
        <w:numPr>
          <w:ilvl w:val="0"/>
          <w:numId w:val="15"/>
        </w:numPr>
        <w:tabs>
          <w:tab w:val="clear" w:pos="1429"/>
        </w:tabs>
        <w:spacing w:line="360" w:lineRule="auto"/>
        <w:ind w:left="1134"/>
        <w:jc w:val="both"/>
        <w:rPr>
          <w:sz w:val="28"/>
          <w:szCs w:val="28"/>
        </w:rPr>
      </w:pPr>
      <w:r w:rsidRPr="00340759">
        <w:rPr>
          <w:sz w:val="28"/>
          <w:szCs w:val="28"/>
        </w:rPr>
        <w:t>прочие расходы.</w:t>
      </w:r>
    </w:p>
    <w:p w:rsidR="008106F3" w:rsidRPr="00340759" w:rsidRDefault="008106F3" w:rsidP="00340759">
      <w:pPr>
        <w:spacing w:line="360" w:lineRule="auto"/>
        <w:ind w:firstLine="709"/>
        <w:jc w:val="both"/>
        <w:rPr>
          <w:sz w:val="28"/>
          <w:szCs w:val="28"/>
        </w:rPr>
      </w:pPr>
      <w:r w:rsidRPr="00340759">
        <w:rPr>
          <w:sz w:val="28"/>
          <w:szCs w:val="28"/>
        </w:rPr>
        <w:t>Совместно за счет средств федерального бюджета, средств бюджетов субъектов Российской Федерации и средств местных бюджетов финансируются следующие функциональные виды расходов:</w:t>
      </w:r>
    </w:p>
    <w:p w:rsidR="008106F3" w:rsidRPr="00340759" w:rsidRDefault="008106F3" w:rsidP="00340759">
      <w:pPr>
        <w:numPr>
          <w:ilvl w:val="0"/>
          <w:numId w:val="16"/>
        </w:numPr>
        <w:tabs>
          <w:tab w:val="clear" w:pos="1429"/>
        </w:tabs>
        <w:spacing w:line="360" w:lineRule="auto"/>
        <w:ind w:left="993"/>
        <w:jc w:val="both"/>
        <w:rPr>
          <w:sz w:val="28"/>
          <w:szCs w:val="28"/>
        </w:rPr>
      </w:pPr>
      <w:r w:rsidRPr="00340759">
        <w:rPr>
          <w:sz w:val="28"/>
          <w:szCs w:val="28"/>
        </w:rPr>
        <w:t>государственная поддержка отраслей промышленности (за исключением атомной энергетики), строительства и строительной индустрии, сельского хозяйства, автомобильного и речного транспорта, связи и дорожного хозяйства, метрополитенов;</w:t>
      </w:r>
    </w:p>
    <w:p w:rsidR="008106F3" w:rsidRPr="00340759" w:rsidRDefault="008106F3" w:rsidP="00340759">
      <w:pPr>
        <w:numPr>
          <w:ilvl w:val="0"/>
          <w:numId w:val="16"/>
        </w:numPr>
        <w:tabs>
          <w:tab w:val="clear" w:pos="1429"/>
        </w:tabs>
        <w:spacing w:line="360" w:lineRule="auto"/>
        <w:ind w:left="993"/>
        <w:jc w:val="both"/>
        <w:rPr>
          <w:sz w:val="28"/>
          <w:szCs w:val="28"/>
        </w:rPr>
      </w:pPr>
      <w:r w:rsidRPr="00340759">
        <w:rPr>
          <w:sz w:val="28"/>
          <w:szCs w:val="28"/>
        </w:rPr>
        <w:t>обеспечение правоохранительной деятельности;</w:t>
      </w:r>
    </w:p>
    <w:p w:rsidR="008106F3" w:rsidRPr="00340759" w:rsidRDefault="008106F3" w:rsidP="00340759">
      <w:pPr>
        <w:numPr>
          <w:ilvl w:val="0"/>
          <w:numId w:val="16"/>
        </w:numPr>
        <w:tabs>
          <w:tab w:val="clear" w:pos="1429"/>
        </w:tabs>
        <w:spacing w:line="360" w:lineRule="auto"/>
        <w:ind w:left="993"/>
        <w:jc w:val="both"/>
        <w:rPr>
          <w:sz w:val="28"/>
          <w:szCs w:val="28"/>
        </w:rPr>
      </w:pPr>
      <w:r w:rsidRPr="00340759">
        <w:rPr>
          <w:sz w:val="28"/>
          <w:szCs w:val="28"/>
        </w:rPr>
        <w:t>обеспечение противопожарной безопасности;</w:t>
      </w:r>
    </w:p>
    <w:p w:rsidR="008106F3" w:rsidRPr="00340759" w:rsidRDefault="008106F3" w:rsidP="00340759">
      <w:pPr>
        <w:numPr>
          <w:ilvl w:val="0"/>
          <w:numId w:val="16"/>
        </w:numPr>
        <w:tabs>
          <w:tab w:val="clear" w:pos="1429"/>
        </w:tabs>
        <w:spacing w:line="360" w:lineRule="auto"/>
        <w:ind w:left="993"/>
        <w:jc w:val="both"/>
        <w:rPr>
          <w:sz w:val="28"/>
          <w:szCs w:val="28"/>
        </w:rPr>
      </w:pPr>
      <w:r w:rsidRPr="00340759">
        <w:rPr>
          <w:sz w:val="28"/>
          <w:szCs w:val="28"/>
        </w:rPr>
        <w:t>научно-исследовательские, опытно-конструкторские и проектно изыскательские работы, обеспечивающие научно-технический прогресс;</w:t>
      </w:r>
    </w:p>
    <w:p w:rsidR="008106F3" w:rsidRPr="00340759" w:rsidRDefault="008106F3" w:rsidP="00340759">
      <w:pPr>
        <w:numPr>
          <w:ilvl w:val="0"/>
          <w:numId w:val="16"/>
        </w:numPr>
        <w:tabs>
          <w:tab w:val="clear" w:pos="1429"/>
        </w:tabs>
        <w:spacing w:line="360" w:lineRule="auto"/>
        <w:ind w:left="993"/>
        <w:jc w:val="both"/>
        <w:rPr>
          <w:sz w:val="28"/>
          <w:szCs w:val="28"/>
        </w:rPr>
      </w:pPr>
      <w:r w:rsidRPr="00340759">
        <w:rPr>
          <w:sz w:val="28"/>
          <w:szCs w:val="28"/>
        </w:rPr>
        <w:t>обеспечение социальной защиты населения;</w:t>
      </w:r>
    </w:p>
    <w:p w:rsidR="008106F3" w:rsidRPr="00340759" w:rsidRDefault="008106F3" w:rsidP="00340759">
      <w:pPr>
        <w:numPr>
          <w:ilvl w:val="0"/>
          <w:numId w:val="16"/>
        </w:numPr>
        <w:tabs>
          <w:tab w:val="clear" w:pos="1429"/>
        </w:tabs>
        <w:spacing w:line="360" w:lineRule="auto"/>
        <w:ind w:left="993"/>
        <w:jc w:val="both"/>
        <w:rPr>
          <w:sz w:val="28"/>
          <w:szCs w:val="28"/>
        </w:rPr>
      </w:pPr>
      <w:r w:rsidRPr="00340759">
        <w:rPr>
          <w:sz w:val="28"/>
          <w:szCs w:val="28"/>
        </w:rPr>
        <w:t>обеспечение охраны окружающей природной среды, охраны и воспроизводства природных ресурсов, обеспечение гидрометеорологической деятельности;</w:t>
      </w:r>
    </w:p>
    <w:p w:rsidR="008106F3" w:rsidRPr="00340759" w:rsidRDefault="008106F3" w:rsidP="00340759">
      <w:pPr>
        <w:numPr>
          <w:ilvl w:val="0"/>
          <w:numId w:val="16"/>
        </w:numPr>
        <w:tabs>
          <w:tab w:val="clear" w:pos="1429"/>
        </w:tabs>
        <w:spacing w:line="360" w:lineRule="auto"/>
        <w:ind w:left="993"/>
        <w:jc w:val="both"/>
        <w:rPr>
          <w:sz w:val="28"/>
          <w:szCs w:val="28"/>
        </w:rPr>
      </w:pPr>
      <w:r w:rsidRPr="00340759">
        <w:rPr>
          <w:sz w:val="28"/>
          <w:szCs w:val="28"/>
        </w:rPr>
        <w:t>обеспечение предупреждения и ликвидации последствий чрезвычайных ситуаций и стихийных бедствий межрегионального масштаба;</w:t>
      </w:r>
    </w:p>
    <w:p w:rsidR="008106F3" w:rsidRPr="00340759" w:rsidRDefault="008106F3" w:rsidP="00340759">
      <w:pPr>
        <w:numPr>
          <w:ilvl w:val="0"/>
          <w:numId w:val="16"/>
        </w:numPr>
        <w:tabs>
          <w:tab w:val="clear" w:pos="1429"/>
        </w:tabs>
        <w:spacing w:line="360" w:lineRule="auto"/>
        <w:ind w:left="993"/>
        <w:jc w:val="both"/>
        <w:rPr>
          <w:sz w:val="28"/>
          <w:szCs w:val="28"/>
        </w:rPr>
      </w:pPr>
      <w:r w:rsidRPr="00340759">
        <w:rPr>
          <w:sz w:val="28"/>
          <w:szCs w:val="28"/>
        </w:rPr>
        <w:t>развитие рыночной инфраструктуры;</w:t>
      </w:r>
    </w:p>
    <w:p w:rsidR="008106F3" w:rsidRPr="00340759" w:rsidRDefault="008106F3" w:rsidP="00340759">
      <w:pPr>
        <w:numPr>
          <w:ilvl w:val="0"/>
          <w:numId w:val="16"/>
        </w:numPr>
        <w:tabs>
          <w:tab w:val="clear" w:pos="1429"/>
        </w:tabs>
        <w:spacing w:line="360" w:lineRule="auto"/>
        <w:ind w:left="993"/>
        <w:jc w:val="both"/>
        <w:rPr>
          <w:sz w:val="28"/>
          <w:szCs w:val="28"/>
        </w:rPr>
      </w:pPr>
      <w:r w:rsidRPr="00340759">
        <w:rPr>
          <w:sz w:val="28"/>
          <w:szCs w:val="28"/>
        </w:rPr>
        <w:t>обеспечение развития федеративных и национальных отношений;</w:t>
      </w:r>
    </w:p>
    <w:p w:rsidR="008106F3" w:rsidRPr="00340759" w:rsidRDefault="008106F3" w:rsidP="00340759">
      <w:pPr>
        <w:numPr>
          <w:ilvl w:val="0"/>
          <w:numId w:val="16"/>
        </w:numPr>
        <w:tabs>
          <w:tab w:val="clear" w:pos="1429"/>
        </w:tabs>
        <w:spacing w:line="360" w:lineRule="auto"/>
        <w:ind w:left="993"/>
        <w:jc w:val="both"/>
        <w:rPr>
          <w:sz w:val="28"/>
          <w:szCs w:val="28"/>
        </w:rPr>
      </w:pPr>
      <w:r w:rsidRPr="00340759">
        <w:rPr>
          <w:sz w:val="28"/>
          <w:szCs w:val="28"/>
        </w:rPr>
        <w:t>обеспечение деятельности избирательных комиссий субъектов Российской Федерации в соответствии с законодательством Российской Федерации;</w:t>
      </w:r>
    </w:p>
    <w:p w:rsidR="008106F3" w:rsidRPr="00340759" w:rsidRDefault="008106F3" w:rsidP="00340759">
      <w:pPr>
        <w:numPr>
          <w:ilvl w:val="0"/>
          <w:numId w:val="16"/>
        </w:numPr>
        <w:tabs>
          <w:tab w:val="clear" w:pos="1429"/>
        </w:tabs>
        <w:spacing w:line="360" w:lineRule="auto"/>
        <w:ind w:left="993"/>
        <w:jc w:val="both"/>
        <w:rPr>
          <w:sz w:val="28"/>
          <w:szCs w:val="28"/>
        </w:rPr>
      </w:pPr>
      <w:r w:rsidRPr="00340759">
        <w:rPr>
          <w:sz w:val="28"/>
          <w:szCs w:val="28"/>
        </w:rPr>
        <w:t>обеспечение деятельности средств массовой информации;</w:t>
      </w:r>
    </w:p>
    <w:p w:rsidR="008106F3" w:rsidRPr="00340759" w:rsidRDefault="008106F3" w:rsidP="00340759">
      <w:pPr>
        <w:numPr>
          <w:ilvl w:val="0"/>
          <w:numId w:val="16"/>
        </w:numPr>
        <w:tabs>
          <w:tab w:val="clear" w:pos="1429"/>
        </w:tabs>
        <w:spacing w:line="360" w:lineRule="auto"/>
        <w:ind w:left="993"/>
        <w:jc w:val="both"/>
        <w:rPr>
          <w:sz w:val="28"/>
          <w:szCs w:val="28"/>
        </w:rPr>
      </w:pPr>
      <w:r w:rsidRPr="00340759">
        <w:rPr>
          <w:sz w:val="28"/>
          <w:szCs w:val="28"/>
        </w:rPr>
        <w:t>финансовая помощь другим бюджетам;</w:t>
      </w:r>
    </w:p>
    <w:p w:rsidR="008106F3" w:rsidRPr="00340759" w:rsidRDefault="008106F3" w:rsidP="00340759">
      <w:pPr>
        <w:numPr>
          <w:ilvl w:val="0"/>
          <w:numId w:val="16"/>
        </w:numPr>
        <w:tabs>
          <w:tab w:val="clear" w:pos="1429"/>
        </w:tabs>
        <w:spacing w:line="360" w:lineRule="auto"/>
        <w:ind w:left="993"/>
        <w:jc w:val="both"/>
        <w:rPr>
          <w:sz w:val="28"/>
          <w:szCs w:val="28"/>
        </w:rPr>
      </w:pPr>
      <w:r w:rsidRPr="00340759">
        <w:rPr>
          <w:sz w:val="28"/>
          <w:szCs w:val="28"/>
        </w:rPr>
        <w:t>прочие расходы, находящиеся в совместном ведении Российской Федерации, субъектов Российской Федерации и муниципальных образований.</w:t>
      </w:r>
    </w:p>
    <w:p w:rsidR="008106F3" w:rsidRPr="00340759" w:rsidRDefault="008106F3" w:rsidP="00340759">
      <w:pPr>
        <w:spacing w:line="360" w:lineRule="auto"/>
        <w:ind w:firstLine="709"/>
        <w:jc w:val="both"/>
        <w:rPr>
          <w:sz w:val="28"/>
          <w:szCs w:val="28"/>
        </w:rPr>
      </w:pPr>
      <w:r w:rsidRPr="00340759">
        <w:rPr>
          <w:sz w:val="28"/>
          <w:szCs w:val="28"/>
        </w:rPr>
        <w:t>Распределение и закрепление между бюджетами разных уровней бюджетной системы Российской Федерации расходов, указанных в настоящей статье, производятся по согласованию соответственно органов государственной власти Российской Федерации и органов государственной власти субъектов Российской Федерации и утверждаются соответствующими законами о бюджетах либо по согласованию органа государственной власти субъекта Российской Федерации и органов местного самоуправления, расположенных на территории данного субъекта Российской Федерации.</w:t>
      </w:r>
    </w:p>
    <w:p w:rsidR="008106F3" w:rsidRPr="00340759" w:rsidRDefault="008106F3" w:rsidP="00340759">
      <w:pPr>
        <w:spacing w:line="360" w:lineRule="auto"/>
        <w:ind w:firstLine="709"/>
        <w:jc w:val="both"/>
        <w:rPr>
          <w:sz w:val="28"/>
          <w:szCs w:val="28"/>
        </w:rPr>
      </w:pPr>
      <w:r w:rsidRPr="00340759">
        <w:rPr>
          <w:sz w:val="28"/>
          <w:szCs w:val="28"/>
        </w:rPr>
        <w:t>Порядок согласования распределения и закрепления расходов совместного ведения Российской Федерации и субъектов Российской Федерации определяется Правительством Российской Федерации.</w:t>
      </w:r>
    </w:p>
    <w:p w:rsidR="008106F3" w:rsidRPr="00340759" w:rsidRDefault="008106F3" w:rsidP="00340759">
      <w:pPr>
        <w:spacing w:line="360" w:lineRule="auto"/>
        <w:ind w:firstLine="709"/>
        <w:jc w:val="both"/>
        <w:rPr>
          <w:sz w:val="28"/>
          <w:szCs w:val="28"/>
        </w:rPr>
      </w:pPr>
      <w:r w:rsidRPr="00340759">
        <w:rPr>
          <w:sz w:val="28"/>
          <w:szCs w:val="28"/>
        </w:rPr>
        <w:t>Исключительно из бюджетов субъектов Российской Федерации финансируются следующие функциональные виды расходов:</w:t>
      </w:r>
    </w:p>
    <w:p w:rsidR="008106F3" w:rsidRPr="00340759" w:rsidRDefault="008106F3" w:rsidP="00340759">
      <w:pPr>
        <w:numPr>
          <w:ilvl w:val="0"/>
          <w:numId w:val="17"/>
        </w:numPr>
        <w:tabs>
          <w:tab w:val="clear" w:pos="1429"/>
        </w:tabs>
        <w:spacing w:line="360" w:lineRule="auto"/>
        <w:ind w:left="1134" w:hanging="501"/>
        <w:jc w:val="both"/>
        <w:rPr>
          <w:sz w:val="28"/>
          <w:szCs w:val="28"/>
        </w:rPr>
      </w:pPr>
      <w:r w:rsidRPr="00340759">
        <w:rPr>
          <w:sz w:val="28"/>
          <w:szCs w:val="28"/>
        </w:rPr>
        <w:t>обеспечение функционирования органов законодательной (представительной) и исполнительной власти субъектов Российской Федерации;</w:t>
      </w:r>
    </w:p>
    <w:p w:rsidR="008106F3" w:rsidRPr="00340759" w:rsidRDefault="008106F3" w:rsidP="00340759">
      <w:pPr>
        <w:numPr>
          <w:ilvl w:val="0"/>
          <w:numId w:val="17"/>
        </w:numPr>
        <w:tabs>
          <w:tab w:val="clear" w:pos="1429"/>
        </w:tabs>
        <w:spacing w:line="360" w:lineRule="auto"/>
        <w:ind w:left="1134" w:hanging="501"/>
        <w:jc w:val="both"/>
        <w:rPr>
          <w:sz w:val="28"/>
          <w:szCs w:val="28"/>
        </w:rPr>
      </w:pPr>
      <w:r w:rsidRPr="00340759">
        <w:rPr>
          <w:sz w:val="28"/>
          <w:szCs w:val="28"/>
        </w:rPr>
        <w:t>обслуживание и погашение государственного долга субъектов Российской Федерации;</w:t>
      </w:r>
    </w:p>
    <w:p w:rsidR="008106F3" w:rsidRPr="00340759" w:rsidRDefault="008106F3" w:rsidP="00340759">
      <w:pPr>
        <w:numPr>
          <w:ilvl w:val="0"/>
          <w:numId w:val="17"/>
        </w:numPr>
        <w:tabs>
          <w:tab w:val="clear" w:pos="1429"/>
        </w:tabs>
        <w:spacing w:line="360" w:lineRule="auto"/>
        <w:ind w:left="1134" w:hanging="501"/>
        <w:jc w:val="both"/>
        <w:rPr>
          <w:sz w:val="28"/>
          <w:szCs w:val="28"/>
        </w:rPr>
      </w:pPr>
      <w:r w:rsidRPr="00340759">
        <w:rPr>
          <w:sz w:val="28"/>
          <w:szCs w:val="28"/>
        </w:rPr>
        <w:t>проведение выборов и референдумов субъектов Российской Федерации;</w:t>
      </w:r>
    </w:p>
    <w:p w:rsidR="008106F3" w:rsidRPr="00340759" w:rsidRDefault="008106F3" w:rsidP="00340759">
      <w:pPr>
        <w:numPr>
          <w:ilvl w:val="0"/>
          <w:numId w:val="17"/>
        </w:numPr>
        <w:tabs>
          <w:tab w:val="clear" w:pos="1429"/>
        </w:tabs>
        <w:spacing w:line="360" w:lineRule="auto"/>
        <w:ind w:left="1134" w:hanging="501"/>
        <w:jc w:val="both"/>
        <w:rPr>
          <w:sz w:val="28"/>
          <w:szCs w:val="28"/>
        </w:rPr>
      </w:pPr>
      <w:r w:rsidRPr="00340759">
        <w:rPr>
          <w:sz w:val="28"/>
          <w:szCs w:val="28"/>
        </w:rPr>
        <w:t>обеспечение реализации региональных целевых программ;</w:t>
      </w:r>
    </w:p>
    <w:p w:rsidR="008106F3" w:rsidRPr="00340759" w:rsidRDefault="008106F3" w:rsidP="00340759">
      <w:pPr>
        <w:numPr>
          <w:ilvl w:val="0"/>
          <w:numId w:val="17"/>
        </w:numPr>
        <w:tabs>
          <w:tab w:val="clear" w:pos="1429"/>
        </w:tabs>
        <w:spacing w:line="360" w:lineRule="auto"/>
        <w:ind w:left="1134" w:hanging="501"/>
        <w:jc w:val="both"/>
        <w:rPr>
          <w:sz w:val="28"/>
          <w:szCs w:val="28"/>
        </w:rPr>
      </w:pPr>
      <w:r w:rsidRPr="00340759">
        <w:rPr>
          <w:sz w:val="28"/>
          <w:szCs w:val="28"/>
        </w:rPr>
        <w:t>формирование государственной собственности субъектов Российской Федерации;</w:t>
      </w:r>
    </w:p>
    <w:p w:rsidR="008106F3" w:rsidRPr="00340759" w:rsidRDefault="008106F3" w:rsidP="00340759">
      <w:pPr>
        <w:numPr>
          <w:ilvl w:val="0"/>
          <w:numId w:val="17"/>
        </w:numPr>
        <w:tabs>
          <w:tab w:val="clear" w:pos="1429"/>
        </w:tabs>
        <w:spacing w:line="360" w:lineRule="auto"/>
        <w:ind w:left="1134" w:hanging="501"/>
        <w:jc w:val="both"/>
        <w:rPr>
          <w:sz w:val="28"/>
          <w:szCs w:val="28"/>
        </w:rPr>
      </w:pPr>
      <w:r w:rsidRPr="00340759">
        <w:rPr>
          <w:sz w:val="28"/>
          <w:szCs w:val="28"/>
        </w:rPr>
        <w:t>осуществление международных и внешнеэкономических связей субъектов Российской Федерации;</w:t>
      </w:r>
    </w:p>
    <w:p w:rsidR="008106F3" w:rsidRPr="00340759" w:rsidRDefault="008106F3" w:rsidP="00340759">
      <w:pPr>
        <w:numPr>
          <w:ilvl w:val="0"/>
          <w:numId w:val="17"/>
        </w:numPr>
        <w:tabs>
          <w:tab w:val="clear" w:pos="1429"/>
        </w:tabs>
        <w:spacing w:line="360" w:lineRule="auto"/>
        <w:ind w:left="1134" w:hanging="501"/>
        <w:jc w:val="both"/>
        <w:rPr>
          <w:sz w:val="28"/>
          <w:szCs w:val="28"/>
        </w:rPr>
      </w:pPr>
      <w:r w:rsidRPr="00340759">
        <w:rPr>
          <w:sz w:val="28"/>
          <w:szCs w:val="28"/>
        </w:rPr>
        <w:t>содержание и развитие предприятий, учреждений и организаций, находящихся в ведении органов государственной власти субъектов Российской Федерации;</w:t>
      </w:r>
    </w:p>
    <w:p w:rsidR="008106F3" w:rsidRPr="00340759" w:rsidRDefault="008106F3" w:rsidP="00340759">
      <w:pPr>
        <w:numPr>
          <w:ilvl w:val="0"/>
          <w:numId w:val="17"/>
        </w:numPr>
        <w:tabs>
          <w:tab w:val="clear" w:pos="1429"/>
        </w:tabs>
        <w:spacing w:line="360" w:lineRule="auto"/>
        <w:ind w:left="1134" w:hanging="501"/>
        <w:jc w:val="both"/>
        <w:rPr>
          <w:sz w:val="28"/>
          <w:szCs w:val="28"/>
        </w:rPr>
      </w:pPr>
      <w:r w:rsidRPr="00340759">
        <w:rPr>
          <w:sz w:val="28"/>
          <w:szCs w:val="28"/>
        </w:rPr>
        <w:t>обеспечение деятельности средств массовой информации субъектов Российской Федерации;</w:t>
      </w:r>
    </w:p>
    <w:p w:rsidR="008106F3" w:rsidRPr="00340759" w:rsidRDefault="008106F3" w:rsidP="00340759">
      <w:pPr>
        <w:numPr>
          <w:ilvl w:val="0"/>
          <w:numId w:val="17"/>
        </w:numPr>
        <w:tabs>
          <w:tab w:val="clear" w:pos="1429"/>
        </w:tabs>
        <w:spacing w:line="360" w:lineRule="auto"/>
        <w:ind w:left="1134" w:hanging="501"/>
        <w:jc w:val="both"/>
        <w:rPr>
          <w:sz w:val="28"/>
          <w:szCs w:val="28"/>
        </w:rPr>
      </w:pPr>
      <w:r w:rsidRPr="00340759">
        <w:rPr>
          <w:sz w:val="28"/>
          <w:szCs w:val="28"/>
        </w:rPr>
        <w:t>оказание финансовой помощи местным бюджетам;</w:t>
      </w:r>
    </w:p>
    <w:p w:rsidR="008106F3" w:rsidRPr="00340759" w:rsidRDefault="008106F3" w:rsidP="00340759">
      <w:pPr>
        <w:numPr>
          <w:ilvl w:val="0"/>
          <w:numId w:val="17"/>
        </w:numPr>
        <w:tabs>
          <w:tab w:val="clear" w:pos="1429"/>
        </w:tabs>
        <w:spacing w:line="360" w:lineRule="auto"/>
        <w:ind w:left="1134" w:hanging="501"/>
        <w:jc w:val="both"/>
        <w:rPr>
          <w:sz w:val="28"/>
          <w:szCs w:val="28"/>
        </w:rPr>
      </w:pPr>
      <w:r w:rsidRPr="00340759">
        <w:rPr>
          <w:sz w:val="28"/>
          <w:szCs w:val="28"/>
        </w:rPr>
        <w:t>обеспечение осуществления отдельных государственных полномочий, передаваемых на муниципальный уровень;</w:t>
      </w:r>
    </w:p>
    <w:p w:rsidR="008106F3" w:rsidRPr="00340759" w:rsidRDefault="008106F3" w:rsidP="00340759">
      <w:pPr>
        <w:numPr>
          <w:ilvl w:val="0"/>
          <w:numId w:val="17"/>
        </w:numPr>
        <w:tabs>
          <w:tab w:val="clear" w:pos="1429"/>
        </w:tabs>
        <w:spacing w:line="360" w:lineRule="auto"/>
        <w:ind w:left="1134" w:hanging="501"/>
        <w:jc w:val="both"/>
        <w:rPr>
          <w:sz w:val="28"/>
          <w:szCs w:val="28"/>
        </w:rPr>
      </w:pPr>
      <w:r w:rsidRPr="00340759">
        <w:rPr>
          <w:sz w:val="28"/>
          <w:szCs w:val="28"/>
        </w:rPr>
        <w:t>компенсация дополнительных расходов, возникших в результате решений, принятых органами государственной власти субъектов Российской Федерации, приводящих к увеличению бюджетных расходов или уменьшению бюджетных доходов местных бюджетов;</w:t>
      </w:r>
    </w:p>
    <w:p w:rsidR="008106F3" w:rsidRPr="00340759" w:rsidRDefault="008106F3" w:rsidP="00340759">
      <w:pPr>
        <w:numPr>
          <w:ilvl w:val="0"/>
          <w:numId w:val="17"/>
        </w:numPr>
        <w:tabs>
          <w:tab w:val="clear" w:pos="1429"/>
        </w:tabs>
        <w:spacing w:line="360" w:lineRule="auto"/>
        <w:ind w:left="1134" w:hanging="501"/>
        <w:jc w:val="both"/>
        <w:rPr>
          <w:sz w:val="28"/>
          <w:szCs w:val="28"/>
        </w:rPr>
      </w:pPr>
      <w:r w:rsidRPr="00340759">
        <w:rPr>
          <w:sz w:val="28"/>
          <w:szCs w:val="28"/>
        </w:rPr>
        <w:t>прочие расходы, связанные с осуществлением полномочий субъектов Российской Федерации.</w:t>
      </w:r>
    </w:p>
    <w:p w:rsidR="008106F3" w:rsidRPr="00340759" w:rsidRDefault="008106F3" w:rsidP="00340759">
      <w:pPr>
        <w:spacing w:line="360" w:lineRule="auto"/>
        <w:ind w:firstLine="709"/>
        <w:jc w:val="both"/>
        <w:rPr>
          <w:sz w:val="28"/>
          <w:szCs w:val="28"/>
        </w:rPr>
      </w:pPr>
      <w:r w:rsidRPr="00340759">
        <w:rPr>
          <w:sz w:val="28"/>
          <w:szCs w:val="28"/>
        </w:rPr>
        <w:t>Исключительно из местных бюджетов финансируются следующие функциональные виды расходов:</w:t>
      </w:r>
    </w:p>
    <w:p w:rsidR="008106F3" w:rsidRPr="00340759" w:rsidRDefault="008106F3" w:rsidP="00340759">
      <w:pPr>
        <w:numPr>
          <w:ilvl w:val="0"/>
          <w:numId w:val="18"/>
        </w:numPr>
        <w:tabs>
          <w:tab w:val="clear" w:pos="1429"/>
        </w:tabs>
        <w:spacing w:line="360" w:lineRule="auto"/>
        <w:ind w:left="1134"/>
        <w:jc w:val="both"/>
        <w:rPr>
          <w:sz w:val="28"/>
          <w:szCs w:val="28"/>
        </w:rPr>
      </w:pPr>
      <w:r w:rsidRPr="00340759">
        <w:rPr>
          <w:sz w:val="28"/>
          <w:szCs w:val="28"/>
        </w:rPr>
        <w:t>содержание органов местного самоуправления;</w:t>
      </w:r>
    </w:p>
    <w:p w:rsidR="008106F3" w:rsidRPr="00340759" w:rsidRDefault="008106F3" w:rsidP="00340759">
      <w:pPr>
        <w:numPr>
          <w:ilvl w:val="0"/>
          <w:numId w:val="18"/>
        </w:numPr>
        <w:tabs>
          <w:tab w:val="clear" w:pos="1429"/>
        </w:tabs>
        <w:spacing w:line="360" w:lineRule="auto"/>
        <w:ind w:left="1134"/>
        <w:jc w:val="both"/>
        <w:rPr>
          <w:sz w:val="28"/>
          <w:szCs w:val="28"/>
        </w:rPr>
      </w:pPr>
      <w:r w:rsidRPr="00340759">
        <w:rPr>
          <w:sz w:val="28"/>
          <w:szCs w:val="28"/>
        </w:rPr>
        <w:t>формирование муниципальной собственности и управление ею;</w:t>
      </w:r>
    </w:p>
    <w:p w:rsidR="008106F3" w:rsidRPr="00340759" w:rsidRDefault="008106F3" w:rsidP="00340759">
      <w:pPr>
        <w:numPr>
          <w:ilvl w:val="0"/>
          <w:numId w:val="18"/>
        </w:numPr>
        <w:tabs>
          <w:tab w:val="clear" w:pos="1429"/>
        </w:tabs>
        <w:spacing w:line="360" w:lineRule="auto"/>
        <w:ind w:left="1134"/>
        <w:jc w:val="both"/>
        <w:rPr>
          <w:sz w:val="28"/>
          <w:szCs w:val="28"/>
        </w:rPr>
      </w:pPr>
      <w:r w:rsidRPr="00340759">
        <w:rPr>
          <w:sz w:val="28"/>
          <w:szCs w:val="28"/>
        </w:rPr>
        <w:t>организация, содержание и развитие учреждений образования, здравоохранения, культуры, физической культуры и спорта, средств массовой информации, других учреждений, находящихся в муниципальной собственности или в ведении органов местного самоуправления;</w:t>
      </w:r>
    </w:p>
    <w:p w:rsidR="008106F3" w:rsidRPr="00340759" w:rsidRDefault="008106F3" w:rsidP="00340759">
      <w:pPr>
        <w:numPr>
          <w:ilvl w:val="0"/>
          <w:numId w:val="18"/>
        </w:numPr>
        <w:tabs>
          <w:tab w:val="clear" w:pos="1429"/>
        </w:tabs>
        <w:spacing w:line="360" w:lineRule="auto"/>
        <w:ind w:left="1134"/>
        <w:jc w:val="both"/>
        <w:rPr>
          <w:sz w:val="28"/>
          <w:szCs w:val="28"/>
        </w:rPr>
      </w:pPr>
      <w:r w:rsidRPr="00340759">
        <w:rPr>
          <w:sz w:val="28"/>
          <w:szCs w:val="28"/>
        </w:rPr>
        <w:t>содержание муниципальных органов охраны общественного порядка;</w:t>
      </w:r>
    </w:p>
    <w:p w:rsidR="008106F3" w:rsidRPr="00340759" w:rsidRDefault="008106F3" w:rsidP="00340759">
      <w:pPr>
        <w:numPr>
          <w:ilvl w:val="0"/>
          <w:numId w:val="18"/>
        </w:numPr>
        <w:tabs>
          <w:tab w:val="clear" w:pos="1429"/>
        </w:tabs>
        <w:spacing w:line="360" w:lineRule="auto"/>
        <w:ind w:left="1134"/>
        <w:jc w:val="both"/>
        <w:rPr>
          <w:sz w:val="28"/>
          <w:szCs w:val="28"/>
        </w:rPr>
      </w:pPr>
      <w:r w:rsidRPr="00340759">
        <w:rPr>
          <w:sz w:val="28"/>
          <w:szCs w:val="28"/>
        </w:rPr>
        <w:t>организация, содержание и развитие муниципального жилищно-коммунального хозяйства;</w:t>
      </w:r>
    </w:p>
    <w:p w:rsidR="008106F3" w:rsidRPr="00340759" w:rsidRDefault="008106F3" w:rsidP="00340759">
      <w:pPr>
        <w:numPr>
          <w:ilvl w:val="0"/>
          <w:numId w:val="18"/>
        </w:numPr>
        <w:tabs>
          <w:tab w:val="clear" w:pos="1429"/>
        </w:tabs>
        <w:spacing w:line="360" w:lineRule="auto"/>
        <w:ind w:left="1134"/>
        <w:jc w:val="both"/>
        <w:rPr>
          <w:sz w:val="28"/>
          <w:szCs w:val="28"/>
        </w:rPr>
      </w:pPr>
      <w:r w:rsidRPr="00340759">
        <w:rPr>
          <w:sz w:val="28"/>
          <w:szCs w:val="28"/>
        </w:rPr>
        <w:t>муниципальное дорожное строительство и содержание дорог местного значения;</w:t>
      </w:r>
    </w:p>
    <w:p w:rsidR="008106F3" w:rsidRPr="00340759" w:rsidRDefault="008106F3" w:rsidP="00340759">
      <w:pPr>
        <w:numPr>
          <w:ilvl w:val="0"/>
          <w:numId w:val="18"/>
        </w:numPr>
        <w:tabs>
          <w:tab w:val="clear" w:pos="1429"/>
        </w:tabs>
        <w:spacing w:line="360" w:lineRule="auto"/>
        <w:ind w:left="1134"/>
        <w:jc w:val="both"/>
        <w:rPr>
          <w:sz w:val="28"/>
          <w:szCs w:val="28"/>
        </w:rPr>
      </w:pPr>
      <w:r w:rsidRPr="00340759">
        <w:rPr>
          <w:sz w:val="28"/>
          <w:szCs w:val="28"/>
        </w:rPr>
        <w:t>благоустройство и озеленение территорий муниципальных образований;</w:t>
      </w:r>
    </w:p>
    <w:p w:rsidR="008106F3" w:rsidRPr="00340759" w:rsidRDefault="008106F3" w:rsidP="00340759">
      <w:pPr>
        <w:numPr>
          <w:ilvl w:val="0"/>
          <w:numId w:val="18"/>
        </w:numPr>
        <w:tabs>
          <w:tab w:val="clear" w:pos="1429"/>
        </w:tabs>
        <w:spacing w:line="360" w:lineRule="auto"/>
        <w:ind w:left="1134"/>
        <w:jc w:val="both"/>
        <w:rPr>
          <w:sz w:val="28"/>
          <w:szCs w:val="28"/>
        </w:rPr>
      </w:pPr>
      <w:r w:rsidRPr="00340759">
        <w:rPr>
          <w:sz w:val="28"/>
          <w:szCs w:val="28"/>
        </w:rPr>
        <w:t>организация утилизации и переработки бытовых отходов (за исключением радиоактивных);</w:t>
      </w:r>
    </w:p>
    <w:p w:rsidR="008106F3" w:rsidRPr="00340759" w:rsidRDefault="008106F3" w:rsidP="00340759">
      <w:pPr>
        <w:numPr>
          <w:ilvl w:val="0"/>
          <w:numId w:val="18"/>
        </w:numPr>
        <w:tabs>
          <w:tab w:val="clear" w:pos="1429"/>
        </w:tabs>
        <w:spacing w:line="360" w:lineRule="auto"/>
        <w:ind w:left="1134"/>
        <w:jc w:val="both"/>
        <w:rPr>
          <w:sz w:val="28"/>
          <w:szCs w:val="28"/>
        </w:rPr>
      </w:pPr>
      <w:r w:rsidRPr="00340759">
        <w:rPr>
          <w:sz w:val="28"/>
          <w:szCs w:val="28"/>
        </w:rPr>
        <w:t>содержание мест захоронения, находящихся в ведении муниципальных органов;</w:t>
      </w:r>
    </w:p>
    <w:p w:rsidR="008106F3" w:rsidRPr="00340759" w:rsidRDefault="008106F3" w:rsidP="00340759">
      <w:pPr>
        <w:numPr>
          <w:ilvl w:val="0"/>
          <w:numId w:val="18"/>
        </w:numPr>
        <w:tabs>
          <w:tab w:val="clear" w:pos="1429"/>
        </w:tabs>
        <w:spacing w:line="360" w:lineRule="auto"/>
        <w:ind w:left="1134"/>
        <w:jc w:val="both"/>
        <w:rPr>
          <w:sz w:val="28"/>
          <w:szCs w:val="28"/>
        </w:rPr>
      </w:pPr>
      <w:r w:rsidRPr="00340759">
        <w:rPr>
          <w:sz w:val="28"/>
          <w:szCs w:val="28"/>
        </w:rPr>
        <w:t>организация транспортного обслуживания населения и учреждений, находящихся в муниципальной собственности или в ведении органов местного самоуправления;</w:t>
      </w:r>
    </w:p>
    <w:p w:rsidR="008106F3" w:rsidRPr="00340759" w:rsidRDefault="008106F3" w:rsidP="00340759">
      <w:pPr>
        <w:numPr>
          <w:ilvl w:val="0"/>
          <w:numId w:val="18"/>
        </w:numPr>
        <w:tabs>
          <w:tab w:val="clear" w:pos="1429"/>
        </w:tabs>
        <w:spacing w:line="360" w:lineRule="auto"/>
        <w:ind w:left="1134"/>
        <w:jc w:val="both"/>
        <w:rPr>
          <w:sz w:val="28"/>
          <w:szCs w:val="28"/>
        </w:rPr>
      </w:pPr>
      <w:r w:rsidRPr="00340759">
        <w:rPr>
          <w:sz w:val="28"/>
          <w:szCs w:val="28"/>
        </w:rPr>
        <w:t>обеспечение противопожарной безопасности;</w:t>
      </w:r>
    </w:p>
    <w:p w:rsidR="008106F3" w:rsidRPr="00340759" w:rsidRDefault="008106F3" w:rsidP="00340759">
      <w:pPr>
        <w:numPr>
          <w:ilvl w:val="0"/>
          <w:numId w:val="18"/>
        </w:numPr>
        <w:tabs>
          <w:tab w:val="clear" w:pos="1429"/>
        </w:tabs>
        <w:spacing w:line="360" w:lineRule="auto"/>
        <w:ind w:left="1134"/>
        <w:jc w:val="both"/>
        <w:rPr>
          <w:sz w:val="28"/>
          <w:szCs w:val="28"/>
        </w:rPr>
      </w:pPr>
      <w:r w:rsidRPr="00340759">
        <w:rPr>
          <w:sz w:val="28"/>
          <w:szCs w:val="28"/>
        </w:rPr>
        <w:t>охрана окружающей природной среды на территориях муниципальных образований;</w:t>
      </w:r>
    </w:p>
    <w:p w:rsidR="008106F3" w:rsidRPr="00340759" w:rsidRDefault="008106F3" w:rsidP="00340759">
      <w:pPr>
        <w:numPr>
          <w:ilvl w:val="0"/>
          <w:numId w:val="18"/>
        </w:numPr>
        <w:tabs>
          <w:tab w:val="clear" w:pos="1429"/>
        </w:tabs>
        <w:spacing w:line="360" w:lineRule="auto"/>
        <w:ind w:left="1134"/>
        <w:jc w:val="both"/>
        <w:rPr>
          <w:sz w:val="28"/>
          <w:szCs w:val="28"/>
        </w:rPr>
      </w:pPr>
      <w:r w:rsidRPr="00340759">
        <w:rPr>
          <w:sz w:val="28"/>
          <w:szCs w:val="28"/>
        </w:rPr>
        <w:t>реализация целевых программ, принимаемых органами местного самоуправления;</w:t>
      </w:r>
    </w:p>
    <w:p w:rsidR="008106F3" w:rsidRPr="00340759" w:rsidRDefault="008106F3" w:rsidP="00340759">
      <w:pPr>
        <w:numPr>
          <w:ilvl w:val="0"/>
          <w:numId w:val="18"/>
        </w:numPr>
        <w:tabs>
          <w:tab w:val="clear" w:pos="1429"/>
        </w:tabs>
        <w:spacing w:line="360" w:lineRule="auto"/>
        <w:ind w:left="1134"/>
        <w:jc w:val="both"/>
        <w:rPr>
          <w:sz w:val="28"/>
          <w:szCs w:val="28"/>
        </w:rPr>
      </w:pPr>
      <w:r w:rsidRPr="00340759">
        <w:rPr>
          <w:sz w:val="28"/>
          <w:szCs w:val="28"/>
        </w:rPr>
        <w:t>обслуживание и погашение муниципального долга;</w:t>
      </w:r>
    </w:p>
    <w:p w:rsidR="008106F3" w:rsidRPr="00340759" w:rsidRDefault="008106F3" w:rsidP="00340759">
      <w:pPr>
        <w:numPr>
          <w:ilvl w:val="0"/>
          <w:numId w:val="18"/>
        </w:numPr>
        <w:tabs>
          <w:tab w:val="clear" w:pos="1429"/>
        </w:tabs>
        <w:spacing w:line="360" w:lineRule="auto"/>
        <w:ind w:left="1134"/>
        <w:jc w:val="both"/>
        <w:rPr>
          <w:sz w:val="28"/>
          <w:szCs w:val="28"/>
        </w:rPr>
      </w:pPr>
      <w:r w:rsidRPr="00340759">
        <w:rPr>
          <w:sz w:val="28"/>
          <w:szCs w:val="28"/>
        </w:rPr>
        <w:t>целевое датирование населения;</w:t>
      </w:r>
    </w:p>
    <w:p w:rsidR="008106F3" w:rsidRPr="00340759" w:rsidRDefault="008106F3" w:rsidP="00340759">
      <w:pPr>
        <w:numPr>
          <w:ilvl w:val="0"/>
          <w:numId w:val="18"/>
        </w:numPr>
        <w:tabs>
          <w:tab w:val="clear" w:pos="1429"/>
        </w:tabs>
        <w:spacing w:line="360" w:lineRule="auto"/>
        <w:ind w:left="1134"/>
        <w:jc w:val="both"/>
        <w:rPr>
          <w:sz w:val="28"/>
          <w:szCs w:val="28"/>
        </w:rPr>
      </w:pPr>
      <w:r w:rsidRPr="00340759">
        <w:rPr>
          <w:sz w:val="28"/>
          <w:szCs w:val="28"/>
        </w:rPr>
        <w:t>содержание муниципальных архивов;</w:t>
      </w:r>
    </w:p>
    <w:p w:rsidR="008106F3" w:rsidRPr="00340759" w:rsidRDefault="008106F3" w:rsidP="00340759">
      <w:pPr>
        <w:numPr>
          <w:ilvl w:val="0"/>
          <w:numId w:val="18"/>
        </w:numPr>
        <w:tabs>
          <w:tab w:val="clear" w:pos="1429"/>
        </w:tabs>
        <w:spacing w:line="360" w:lineRule="auto"/>
        <w:ind w:left="1134"/>
        <w:jc w:val="both"/>
        <w:rPr>
          <w:sz w:val="28"/>
          <w:szCs w:val="28"/>
        </w:rPr>
      </w:pPr>
      <w:r w:rsidRPr="00340759">
        <w:rPr>
          <w:sz w:val="28"/>
          <w:szCs w:val="28"/>
        </w:rPr>
        <w:t>проведение муниципальных выборов и местных референдумов;</w:t>
      </w:r>
    </w:p>
    <w:p w:rsidR="008106F3" w:rsidRPr="00340759" w:rsidRDefault="008106F3" w:rsidP="00340759">
      <w:pPr>
        <w:numPr>
          <w:ilvl w:val="0"/>
          <w:numId w:val="18"/>
        </w:numPr>
        <w:tabs>
          <w:tab w:val="clear" w:pos="1429"/>
        </w:tabs>
        <w:spacing w:line="360" w:lineRule="auto"/>
        <w:ind w:left="1134"/>
        <w:jc w:val="both"/>
        <w:rPr>
          <w:sz w:val="28"/>
          <w:szCs w:val="28"/>
        </w:rPr>
      </w:pPr>
      <w:r w:rsidRPr="00340759">
        <w:rPr>
          <w:sz w:val="28"/>
          <w:szCs w:val="28"/>
        </w:rPr>
        <w:t>финансирование реализации иных решений органов местного самоуправления и прочие расходы, отнесенные к вопросам местного значения, определяемые представительными органами местного самоуправления в соответствии с бюджетной классификацией Российской Федерации.</w:t>
      </w:r>
    </w:p>
    <w:p w:rsidR="00335981" w:rsidRPr="00340759" w:rsidRDefault="00335981" w:rsidP="00340759">
      <w:pPr>
        <w:spacing w:line="360" w:lineRule="auto"/>
        <w:ind w:firstLine="709"/>
        <w:jc w:val="both"/>
        <w:rPr>
          <w:sz w:val="28"/>
          <w:szCs w:val="28"/>
        </w:rPr>
      </w:pPr>
      <w:r w:rsidRPr="00340759">
        <w:rPr>
          <w:sz w:val="28"/>
          <w:szCs w:val="28"/>
        </w:rPr>
        <w:t>Формы расходов бюджетов</w:t>
      </w:r>
    </w:p>
    <w:p w:rsidR="00335981" w:rsidRPr="00340759" w:rsidRDefault="00335981" w:rsidP="00340759">
      <w:pPr>
        <w:spacing w:line="360" w:lineRule="auto"/>
        <w:ind w:firstLine="709"/>
        <w:jc w:val="both"/>
        <w:rPr>
          <w:sz w:val="28"/>
          <w:szCs w:val="28"/>
        </w:rPr>
      </w:pPr>
      <w:r w:rsidRPr="00340759">
        <w:rPr>
          <w:sz w:val="28"/>
          <w:szCs w:val="28"/>
        </w:rPr>
        <w:t>Предоставление бюджетных средств осуществляется в следующих формах:</w:t>
      </w:r>
    </w:p>
    <w:p w:rsidR="00335981" w:rsidRPr="00340759" w:rsidRDefault="00335981" w:rsidP="00340759">
      <w:pPr>
        <w:numPr>
          <w:ilvl w:val="0"/>
          <w:numId w:val="19"/>
        </w:numPr>
        <w:tabs>
          <w:tab w:val="clear" w:pos="1429"/>
        </w:tabs>
        <w:spacing w:line="360" w:lineRule="auto"/>
        <w:ind w:left="1134"/>
        <w:jc w:val="both"/>
        <w:rPr>
          <w:sz w:val="28"/>
          <w:szCs w:val="28"/>
        </w:rPr>
      </w:pPr>
      <w:r w:rsidRPr="00340759">
        <w:rPr>
          <w:sz w:val="28"/>
          <w:szCs w:val="28"/>
        </w:rPr>
        <w:t>ассигнований на содержание бюджетных учреждений;</w:t>
      </w:r>
    </w:p>
    <w:p w:rsidR="00335981" w:rsidRPr="00340759" w:rsidRDefault="00335981" w:rsidP="00340759">
      <w:pPr>
        <w:numPr>
          <w:ilvl w:val="0"/>
          <w:numId w:val="19"/>
        </w:numPr>
        <w:tabs>
          <w:tab w:val="clear" w:pos="1429"/>
        </w:tabs>
        <w:spacing w:line="360" w:lineRule="auto"/>
        <w:ind w:left="1134"/>
        <w:jc w:val="both"/>
        <w:rPr>
          <w:sz w:val="28"/>
          <w:szCs w:val="28"/>
        </w:rPr>
      </w:pPr>
      <w:r w:rsidRPr="00340759">
        <w:rPr>
          <w:sz w:val="28"/>
          <w:szCs w:val="28"/>
        </w:rPr>
        <w:t>средств на оплату товаров, работ и услуг, выполняемых физическими и юридическими лицами по государственным или муниципальным контрактам;</w:t>
      </w:r>
    </w:p>
    <w:p w:rsidR="00335981" w:rsidRPr="00340759" w:rsidRDefault="00335981" w:rsidP="00340759">
      <w:pPr>
        <w:numPr>
          <w:ilvl w:val="0"/>
          <w:numId w:val="19"/>
        </w:numPr>
        <w:tabs>
          <w:tab w:val="clear" w:pos="1429"/>
        </w:tabs>
        <w:spacing w:line="360" w:lineRule="auto"/>
        <w:ind w:left="1134"/>
        <w:jc w:val="both"/>
        <w:rPr>
          <w:sz w:val="28"/>
          <w:szCs w:val="28"/>
        </w:rPr>
      </w:pPr>
      <w:r w:rsidRPr="00340759">
        <w:rPr>
          <w:sz w:val="28"/>
          <w:szCs w:val="28"/>
        </w:rPr>
        <w:t>трансфертов населению, включающих в себя:</w:t>
      </w:r>
    </w:p>
    <w:p w:rsidR="00335981" w:rsidRPr="00340759" w:rsidRDefault="00335981" w:rsidP="00340759">
      <w:pPr>
        <w:numPr>
          <w:ilvl w:val="0"/>
          <w:numId w:val="19"/>
        </w:numPr>
        <w:tabs>
          <w:tab w:val="clear" w:pos="1429"/>
        </w:tabs>
        <w:spacing w:line="360" w:lineRule="auto"/>
        <w:ind w:left="1134"/>
        <w:jc w:val="both"/>
        <w:rPr>
          <w:sz w:val="28"/>
          <w:szCs w:val="28"/>
        </w:rPr>
      </w:pPr>
      <w:r w:rsidRPr="00340759">
        <w:rPr>
          <w:sz w:val="28"/>
          <w:szCs w:val="28"/>
        </w:rPr>
        <w:t>ассигнования на реализацию органами местного самоуправления обязательных выплат населению, установленных законодательством Российской Федерации, законодательством субъектов Российской Федерации, правовыми актами представительных органов местного самоуправления;</w:t>
      </w:r>
    </w:p>
    <w:p w:rsidR="00335981" w:rsidRPr="00340759" w:rsidRDefault="00335981" w:rsidP="00340759">
      <w:pPr>
        <w:numPr>
          <w:ilvl w:val="0"/>
          <w:numId w:val="19"/>
        </w:numPr>
        <w:tabs>
          <w:tab w:val="clear" w:pos="1429"/>
        </w:tabs>
        <w:spacing w:line="360" w:lineRule="auto"/>
        <w:ind w:left="1134"/>
        <w:jc w:val="both"/>
        <w:rPr>
          <w:sz w:val="28"/>
          <w:szCs w:val="28"/>
        </w:rPr>
      </w:pPr>
      <w:r w:rsidRPr="00340759">
        <w:rPr>
          <w:sz w:val="28"/>
          <w:szCs w:val="28"/>
        </w:rPr>
        <w:t>ассигнования на осуществление отдельных государственных полномочий, передаваемых на другие уровни власти;</w:t>
      </w:r>
    </w:p>
    <w:p w:rsidR="00335981" w:rsidRPr="00340759" w:rsidRDefault="00335981" w:rsidP="00340759">
      <w:pPr>
        <w:numPr>
          <w:ilvl w:val="0"/>
          <w:numId w:val="19"/>
        </w:numPr>
        <w:tabs>
          <w:tab w:val="clear" w:pos="1429"/>
        </w:tabs>
        <w:spacing w:line="360" w:lineRule="auto"/>
        <w:ind w:left="1134"/>
        <w:jc w:val="both"/>
        <w:rPr>
          <w:sz w:val="28"/>
          <w:szCs w:val="28"/>
        </w:rPr>
      </w:pPr>
      <w:r w:rsidRPr="00340759">
        <w:rPr>
          <w:sz w:val="28"/>
          <w:szCs w:val="28"/>
        </w:rPr>
        <w:t>ассигнования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w:t>
      </w:r>
    </w:p>
    <w:p w:rsidR="00335981" w:rsidRPr="00340759" w:rsidRDefault="00335981" w:rsidP="00340759">
      <w:pPr>
        <w:numPr>
          <w:ilvl w:val="0"/>
          <w:numId w:val="19"/>
        </w:numPr>
        <w:tabs>
          <w:tab w:val="clear" w:pos="1429"/>
        </w:tabs>
        <w:spacing w:line="360" w:lineRule="auto"/>
        <w:ind w:left="1134"/>
        <w:jc w:val="both"/>
        <w:rPr>
          <w:sz w:val="28"/>
          <w:szCs w:val="28"/>
        </w:rPr>
      </w:pPr>
      <w:r w:rsidRPr="00340759">
        <w:rPr>
          <w:sz w:val="28"/>
          <w:szCs w:val="28"/>
        </w:rPr>
        <w:t>бюджетных кредитов юридическим лицам (в том числе налоговых кредитов, отсрочек и рассрочек по уплате налогов и платежей и других обязательств);</w:t>
      </w:r>
    </w:p>
    <w:p w:rsidR="00335981" w:rsidRPr="00340759" w:rsidRDefault="00335981" w:rsidP="00340759">
      <w:pPr>
        <w:numPr>
          <w:ilvl w:val="0"/>
          <w:numId w:val="19"/>
        </w:numPr>
        <w:tabs>
          <w:tab w:val="clear" w:pos="1429"/>
        </w:tabs>
        <w:spacing w:line="360" w:lineRule="auto"/>
        <w:ind w:left="1134"/>
        <w:jc w:val="both"/>
        <w:rPr>
          <w:sz w:val="28"/>
          <w:szCs w:val="28"/>
        </w:rPr>
      </w:pPr>
      <w:r w:rsidRPr="00340759">
        <w:rPr>
          <w:sz w:val="28"/>
          <w:szCs w:val="28"/>
        </w:rPr>
        <w:t>субвенций и субсидий физическим и юридическим лицам;</w:t>
      </w:r>
    </w:p>
    <w:p w:rsidR="00335981" w:rsidRPr="00340759" w:rsidRDefault="00335981" w:rsidP="00340759">
      <w:pPr>
        <w:numPr>
          <w:ilvl w:val="0"/>
          <w:numId w:val="19"/>
        </w:numPr>
        <w:tabs>
          <w:tab w:val="clear" w:pos="1429"/>
        </w:tabs>
        <w:spacing w:line="360" w:lineRule="auto"/>
        <w:ind w:left="1134"/>
        <w:jc w:val="both"/>
        <w:rPr>
          <w:sz w:val="28"/>
          <w:szCs w:val="28"/>
        </w:rPr>
      </w:pPr>
      <w:r w:rsidRPr="00340759">
        <w:rPr>
          <w:sz w:val="28"/>
          <w:szCs w:val="28"/>
        </w:rPr>
        <w:t>инвестиций в уставные капиталы действующих или вновь создаваемых юридических лиц;</w:t>
      </w:r>
    </w:p>
    <w:p w:rsidR="00335981" w:rsidRPr="00340759" w:rsidRDefault="00335981" w:rsidP="00340759">
      <w:pPr>
        <w:numPr>
          <w:ilvl w:val="0"/>
          <w:numId w:val="19"/>
        </w:numPr>
        <w:tabs>
          <w:tab w:val="clear" w:pos="1429"/>
        </w:tabs>
        <w:spacing w:line="360" w:lineRule="auto"/>
        <w:ind w:left="1134"/>
        <w:jc w:val="both"/>
        <w:rPr>
          <w:sz w:val="28"/>
          <w:szCs w:val="28"/>
        </w:rPr>
      </w:pPr>
      <w:r w:rsidRPr="00340759">
        <w:rPr>
          <w:sz w:val="28"/>
          <w:szCs w:val="28"/>
        </w:rPr>
        <w:t>бюджетных ссуд, дотаций, субвенций и субсидий бюджетам других уровней бюджетной системы Российской Федерации, государственным внебюджетным фондам;</w:t>
      </w:r>
    </w:p>
    <w:p w:rsidR="00335981" w:rsidRPr="00340759" w:rsidRDefault="00335981" w:rsidP="00340759">
      <w:pPr>
        <w:numPr>
          <w:ilvl w:val="0"/>
          <w:numId w:val="19"/>
        </w:numPr>
        <w:tabs>
          <w:tab w:val="clear" w:pos="1429"/>
        </w:tabs>
        <w:spacing w:line="360" w:lineRule="auto"/>
        <w:ind w:left="1134"/>
        <w:jc w:val="both"/>
        <w:rPr>
          <w:sz w:val="28"/>
          <w:szCs w:val="28"/>
        </w:rPr>
      </w:pPr>
      <w:r w:rsidRPr="00340759">
        <w:rPr>
          <w:sz w:val="28"/>
          <w:szCs w:val="28"/>
        </w:rPr>
        <w:t>кредитов и займов внутри страны за счет государственных внешних заимствований;</w:t>
      </w:r>
    </w:p>
    <w:p w:rsidR="00335981" w:rsidRPr="00340759" w:rsidRDefault="00335981" w:rsidP="00340759">
      <w:pPr>
        <w:numPr>
          <w:ilvl w:val="0"/>
          <w:numId w:val="19"/>
        </w:numPr>
        <w:tabs>
          <w:tab w:val="clear" w:pos="1429"/>
        </w:tabs>
        <w:spacing w:line="360" w:lineRule="auto"/>
        <w:ind w:left="1134"/>
        <w:jc w:val="both"/>
        <w:rPr>
          <w:sz w:val="28"/>
          <w:szCs w:val="28"/>
        </w:rPr>
      </w:pPr>
      <w:r w:rsidRPr="00340759">
        <w:rPr>
          <w:sz w:val="28"/>
          <w:szCs w:val="28"/>
        </w:rPr>
        <w:t>кредитов иностранным государствам;</w:t>
      </w:r>
    </w:p>
    <w:p w:rsidR="00335981" w:rsidRPr="00340759" w:rsidRDefault="00335981" w:rsidP="00340759">
      <w:pPr>
        <w:numPr>
          <w:ilvl w:val="0"/>
          <w:numId w:val="19"/>
        </w:numPr>
        <w:tabs>
          <w:tab w:val="clear" w:pos="1429"/>
        </w:tabs>
        <w:spacing w:line="360" w:lineRule="auto"/>
        <w:ind w:left="1134"/>
        <w:jc w:val="both"/>
        <w:rPr>
          <w:sz w:val="28"/>
          <w:szCs w:val="28"/>
        </w:rPr>
      </w:pPr>
      <w:r w:rsidRPr="00340759">
        <w:rPr>
          <w:sz w:val="28"/>
          <w:szCs w:val="28"/>
        </w:rPr>
        <w:t>средств на обслуживание долговых обязательств, в том числе государственных или муниципальных гарантий.</w:t>
      </w:r>
    </w:p>
    <w:p w:rsidR="00335981" w:rsidRPr="00340759" w:rsidRDefault="00335981" w:rsidP="00340759">
      <w:pPr>
        <w:spacing w:line="360" w:lineRule="auto"/>
        <w:ind w:firstLine="709"/>
        <w:jc w:val="both"/>
        <w:rPr>
          <w:sz w:val="28"/>
          <w:szCs w:val="28"/>
        </w:rPr>
      </w:pPr>
    </w:p>
    <w:p w:rsidR="00A84084" w:rsidRDefault="003A732E" w:rsidP="00340759">
      <w:pPr>
        <w:numPr>
          <w:ilvl w:val="0"/>
          <w:numId w:val="23"/>
        </w:numPr>
        <w:spacing w:line="360" w:lineRule="auto"/>
        <w:jc w:val="center"/>
        <w:outlineLvl w:val="0"/>
        <w:rPr>
          <w:sz w:val="28"/>
          <w:szCs w:val="28"/>
        </w:rPr>
      </w:pPr>
      <w:bookmarkStart w:id="2" w:name="_Toc164030379"/>
      <w:r w:rsidRPr="00340759">
        <w:rPr>
          <w:sz w:val="28"/>
          <w:szCs w:val="28"/>
        </w:rPr>
        <w:t>Исполнение федерального бюджета</w:t>
      </w:r>
      <w:bookmarkEnd w:id="2"/>
    </w:p>
    <w:p w:rsidR="00340759" w:rsidRPr="00340759" w:rsidRDefault="00340759" w:rsidP="00340759">
      <w:pPr>
        <w:spacing w:line="360" w:lineRule="auto"/>
        <w:jc w:val="center"/>
        <w:outlineLvl w:val="0"/>
        <w:rPr>
          <w:sz w:val="28"/>
          <w:szCs w:val="28"/>
        </w:rPr>
      </w:pPr>
    </w:p>
    <w:tbl>
      <w:tblPr>
        <w:tblW w:w="68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5"/>
        <w:gridCol w:w="1371"/>
        <w:gridCol w:w="1018"/>
      </w:tblGrid>
      <w:tr w:rsidR="00A84084" w:rsidRPr="00340759" w:rsidTr="00340759">
        <w:trPr>
          <w:trHeight w:val="405"/>
        </w:trPr>
        <w:tc>
          <w:tcPr>
            <w:tcW w:w="6884" w:type="dxa"/>
            <w:gridSpan w:val="3"/>
            <w:noWrap/>
            <w:vAlign w:val="bottom"/>
          </w:tcPr>
          <w:p w:rsidR="00A84084" w:rsidRPr="00340759" w:rsidRDefault="00A84084" w:rsidP="00340759">
            <w:pPr>
              <w:spacing w:line="360" w:lineRule="auto"/>
              <w:jc w:val="both"/>
            </w:pPr>
            <w:r w:rsidRPr="00340759">
              <w:t xml:space="preserve">Исполнение федерального бюджета в 2006 году </w:t>
            </w:r>
          </w:p>
        </w:tc>
      </w:tr>
      <w:tr w:rsidR="00A84084" w:rsidRPr="00340759" w:rsidTr="00340759">
        <w:trPr>
          <w:trHeight w:val="270"/>
        </w:trPr>
        <w:tc>
          <w:tcPr>
            <w:tcW w:w="4495" w:type="dxa"/>
            <w:noWrap/>
            <w:vAlign w:val="bottom"/>
          </w:tcPr>
          <w:p w:rsidR="00A84084" w:rsidRPr="00340759" w:rsidRDefault="00A84084" w:rsidP="00340759">
            <w:pPr>
              <w:spacing w:line="360" w:lineRule="auto"/>
              <w:jc w:val="both"/>
            </w:pPr>
            <w:r w:rsidRPr="00340759">
              <w:t> </w:t>
            </w:r>
          </w:p>
        </w:tc>
        <w:tc>
          <w:tcPr>
            <w:tcW w:w="1371" w:type="dxa"/>
          </w:tcPr>
          <w:p w:rsidR="00A84084" w:rsidRPr="00340759" w:rsidRDefault="00A84084" w:rsidP="00340759">
            <w:pPr>
              <w:spacing w:line="360" w:lineRule="auto"/>
              <w:jc w:val="both"/>
            </w:pPr>
            <w:r w:rsidRPr="00340759">
              <w:t>янв.-окт. 06</w:t>
            </w:r>
          </w:p>
        </w:tc>
        <w:tc>
          <w:tcPr>
            <w:tcW w:w="1018" w:type="dxa"/>
            <w:noWrap/>
            <w:vAlign w:val="bottom"/>
          </w:tcPr>
          <w:p w:rsidR="00A84084" w:rsidRPr="00340759" w:rsidRDefault="00A84084" w:rsidP="00340759">
            <w:pPr>
              <w:spacing w:line="360" w:lineRule="auto"/>
              <w:jc w:val="both"/>
            </w:pPr>
            <w:r w:rsidRPr="00340759">
              <w:t>%</w:t>
            </w:r>
          </w:p>
        </w:tc>
      </w:tr>
      <w:tr w:rsidR="00A84084" w:rsidRPr="00340759" w:rsidTr="00340759">
        <w:trPr>
          <w:trHeight w:val="255"/>
        </w:trPr>
        <w:tc>
          <w:tcPr>
            <w:tcW w:w="4495" w:type="dxa"/>
          </w:tcPr>
          <w:p w:rsidR="00A84084" w:rsidRPr="00340759" w:rsidRDefault="00A84084" w:rsidP="00340759">
            <w:pPr>
              <w:spacing w:line="360" w:lineRule="auto"/>
              <w:jc w:val="both"/>
            </w:pPr>
            <w:r w:rsidRPr="00340759">
              <w:t>ДОХОДЫ, всего</w:t>
            </w:r>
          </w:p>
        </w:tc>
        <w:tc>
          <w:tcPr>
            <w:tcW w:w="1371" w:type="dxa"/>
          </w:tcPr>
          <w:p w:rsidR="00A84084" w:rsidRPr="00340759" w:rsidRDefault="00A84084" w:rsidP="00340759">
            <w:pPr>
              <w:spacing w:line="360" w:lineRule="auto"/>
              <w:jc w:val="both"/>
            </w:pPr>
            <w:r w:rsidRPr="00340759">
              <w:t>5102,4</w:t>
            </w:r>
          </w:p>
        </w:tc>
        <w:tc>
          <w:tcPr>
            <w:tcW w:w="1018" w:type="dxa"/>
            <w:noWrap/>
            <w:vAlign w:val="bottom"/>
          </w:tcPr>
          <w:p w:rsidR="00A84084" w:rsidRPr="00340759" w:rsidRDefault="00A84084" w:rsidP="00340759">
            <w:pPr>
              <w:spacing w:line="360" w:lineRule="auto"/>
              <w:jc w:val="both"/>
            </w:pPr>
            <w:r w:rsidRPr="00340759">
              <w:t>100</w:t>
            </w:r>
          </w:p>
        </w:tc>
      </w:tr>
      <w:tr w:rsidR="00A84084" w:rsidRPr="00340759" w:rsidTr="00340759">
        <w:trPr>
          <w:trHeight w:val="255"/>
        </w:trPr>
        <w:tc>
          <w:tcPr>
            <w:tcW w:w="4495" w:type="dxa"/>
          </w:tcPr>
          <w:p w:rsidR="00A84084" w:rsidRPr="00340759" w:rsidRDefault="00A84084" w:rsidP="00340759">
            <w:pPr>
              <w:spacing w:line="360" w:lineRule="auto"/>
              <w:jc w:val="both"/>
            </w:pPr>
            <w:r w:rsidRPr="00340759">
              <w:t>в том числе</w:t>
            </w:r>
          </w:p>
        </w:tc>
        <w:tc>
          <w:tcPr>
            <w:tcW w:w="1371" w:type="dxa"/>
          </w:tcPr>
          <w:p w:rsidR="00A84084" w:rsidRPr="00340759" w:rsidRDefault="00A84084" w:rsidP="00340759">
            <w:pPr>
              <w:spacing w:line="360" w:lineRule="auto"/>
              <w:jc w:val="both"/>
            </w:pPr>
            <w:r w:rsidRPr="00340759">
              <w:t> </w:t>
            </w:r>
          </w:p>
        </w:tc>
        <w:tc>
          <w:tcPr>
            <w:tcW w:w="1018" w:type="dxa"/>
            <w:noWrap/>
            <w:vAlign w:val="bottom"/>
          </w:tcPr>
          <w:p w:rsidR="00A84084" w:rsidRPr="00340759" w:rsidRDefault="00A84084" w:rsidP="00340759">
            <w:pPr>
              <w:spacing w:line="360" w:lineRule="auto"/>
              <w:jc w:val="both"/>
            </w:pPr>
            <w:r w:rsidRPr="00340759">
              <w:t> </w:t>
            </w:r>
          </w:p>
        </w:tc>
      </w:tr>
      <w:tr w:rsidR="00A84084" w:rsidRPr="00340759" w:rsidTr="00340759">
        <w:trPr>
          <w:trHeight w:val="255"/>
        </w:trPr>
        <w:tc>
          <w:tcPr>
            <w:tcW w:w="4495" w:type="dxa"/>
          </w:tcPr>
          <w:p w:rsidR="00A84084" w:rsidRPr="00340759" w:rsidRDefault="00A84084" w:rsidP="00340759">
            <w:pPr>
              <w:spacing w:line="360" w:lineRule="auto"/>
              <w:jc w:val="both"/>
            </w:pPr>
            <w:r w:rsidRPr="00340759">
              <w:t>Налоговые доходы</w:t>
            </w:r>
          </w:p>
        </w:tc>
        <w:tc>
          <w:tcPr>
            <w:tcW w:w="1371" w:type="dxa"/>
          </w:tcPr>
          <w:p w:rsidR="00A84084" w:rsidRPr="00340759" w:rsidRDefault="00A84084" w:rsidP="00340759">
            <w:pPr>
              <w:spacing w:line="360" w:lineRule="auto"/>
              <w:jc w:val="both"/>
            </w:pPr>
            <w:r w:rsidRPr="00340759">
              <w:t>3021</w:t>
            </w:r>
          </w:p>
        </w:tc>
        <w:tc>
          <w:tcPr>
            <w:tcW w:w="1018" w:type="dxa"/>
            <w:noWrap/>
            <w:vAlign w:val="bottom"/>
          </w:tcPr>
          <w:p w:rsidR="00A84084" w:rsidRPr="00340759" w:rsidRDefault="00A84084" w:rsidP="00340759">
            <w:pPr>
              <w:spacing w:line="360" w:lineRule="auto"/>
              <w:jc w:val="both"/>
            </w:pPr>
            <w:r w:rsidRPr="00340759">
              <w:t>59,207</w:t>
            </w:r>
          </w:p>
        </w:tc>
      </w:tr>
      <w:tr w:rsidR="00A84084" w:rsidRPr="00340759" w:rsidTr="00340759">
        <w:trPr>
          <w:trHeight w:val="255"/>
        </w:trPr>
        <w:tc>
          <w:tcPr>
            <w:tcW w:w="4495" w:type="dxa"/>
          </w:tcPr>
          <w:p w:rsidR="00A84084" w:rsidRPr="00340759" w:rsidRDefault="00A84084" w:rsidP="00340759">
            <w:pPr>
              <w:spacing w:line="360" w:lineRule="auto"/>
              <w:jc w:val="both"/>
            </w:pPr>
            <w:r w:rsidRPr="00340759">
              <w:t>НДС</w:t>
            </w:r>
          </w:p>
        </w:tc>
        <w:tc>
          <w:tcPr>
            <w:tcW w:w="1371" w:type="dxa"/>
          </w:tcPr>
          <w:p w:rsidR="00A84084" w:rsidRPr="00340759" w:rsidRDefault="00A84084" w:rsidP="00340759">
            <w:pPr>
              <w:spacing w:line="360" w:lineRule="auto"/>
              <w:jc w:val="both"/>
            </w:pPr>
            <w:r w:rsidRPr="00340759">
              <w:t>1240,3</w:t>
            </w:r>
          </w:p>
        </w:tc>
        <w:tc>
          <w:tcPr>
            <w:tcW w:w="1018" w:type="dxa"/>
            <w:noWrap/>
            <w:vAlign w:val="bottom"/>
          </w:tcPr>
          <w:p w:rsidR="00A84084" w:rsidRPr="00340759" w:rsidRDefault="00A84084" w:rsidP="00340759">
            <w:pPr>
              <w:spacing w:line="360" w:lineRule="auto"/>
              <w:jc w:val="both"/>
            </w:pPr>
            <w:r w:rsidRPr="00340759">
              <w:t>24,308</w:t>
            </w:r>
          </w:p>
        </w:tc>
      </w:tr>
      <w:tr w:rsidR="00A84084" w:rsidRPr="00340759" w:rsidTr="00340759">
        <w:trPr>
          <w:trHeight w:val="255"/>
        </w:trPr>
        <w:tc>
          <w:tcPr>
            <w:tcW w:w="4495" w:type="dxa"/>
          </w:tcPr>
          <w:p w:rsidR="00A84084" w:rsidRPr="00340759" w:rsidRDefault="00A84084" w:rsidP="00340759">
            <w:pPr>
              <w:spacing w:line="360" w:lineRule="auto"/>
              <w:jc w:val="both"/>
            </w:pPr>
            <w:r w:rsidRPr="00340759">
              <w:t>Налог на прибыль</w:t>
            </w:r>
          </w:p>
        </w:tc>
        <w:tc>
          <w:tcPr>
            <w:tcW w:w="1371" w:type="dxa"/>
          </w:tcPr>
          <w:p w:rsidR="00A84084" w:rsidRPr="00340759" w:rsidRDefault="00A84084" w:rsidP="00340759">
            <w:pPr>
              <w:spacing w:line="360" w:lineRule="auto"/>
              <w:jc w:val="both"/>
            </w:pPr>
            <w:r w:rsidRPr="00340759">
              <w:t>415,6</w:t>
            </w:r>
          </w:p>
        </w:tc>
        <w:tc>
          <w:tcPr>
            <w:tcW w:w="1018" w:type="dxa"/>
            <w:noWrap/>
            <w:vAlign w:val="bottom"/>
          </w:tcPr>
          <w:p w:rsidR="00A84084" w:rsidRPr="00340759" w:rsidRDefault="00A84084" w:rsidP="00340759">
            <w:pPr>
              <w:spacing w:line="360" w:lineRule="auto"/>
              <w:jc w:val="both"/>
            </w:pPr>
            <w:r w:rsidRPr="00340759">
              <w:t>8,145</w:t>
            </w:r>
          </w:p>
        </w:tc>
      </w:tr>
      <w:tr w:rsidR="00A84084" w:rsidRPr="00340759" w:rsidTr="00340759">
        <w:trPr>
          <w:trHeight w:val="255"/>
        </w:trPr>
        <w:tc>
          <w:tcPr>
            <w:tcW w:w="4495" w:type="dxa"/>
          </w:tcPr>
          <w:p w:rsidR="00A84084" w:rsidRPr="00340759" w:rsidRDefault="00A84084" w:rsidP="00340759">
            <w:pPr>
              <w:spacing w:line="360" w:lineRule="auto"/>
              <w:jc w:val="both"/>
            </w:pPr>
            <w:r w:rsidRPr="00340759">
              <w:t>Акцизы</w:t>
            </w:r>
          </w:p>
        </w:tc>
        <w:tc>
          <w:tcPr>
            <w:tcW w:w="1371" w:type="dxa"/>
          </w:tcPr>
          <w:p w:rsidR="00A84084" w:rsidRPr="00340759" w:rsidRDefault="00A84084" w:rsidP="00340759">
            <w:pPr>
              <w:spacing w:line="360" w:lineRule="auto"/>
              <w:jc w:val="both"/>
            </w:pPr>
            <w:r w:rsidRPr="00340759">
              <w:t>90,6</w:t>
            </w:r>
          </w:p>
        </w:tc>
        <w:tc>
          <w:tcPr>
            <w:tcW w:w="1018" w:type="dxa"/>
            <w:noWrap/>
            <w:vAlign w:val="bottom"/>
          </w:tcPr>
          <w:p w:rsidR="00A84084" w:rsidRPr="00340759" w:rsidRDefault="00A84084" w:rsidP="00340759">
            <w:pPr>
              <w:spacing w:line="360" w:lineRule="auto"/>
              <w:jc w:val="both"/>
            </w:pPr>
            <w:r w:rsidRPr="00340759">
              <w:t>1,776</w:t>
            </w:r>
          </w:p>
        </w:tc>
      </w:tr>
      <w:tr w:rsidR="00A84084" w:rsidRPr="00340759" w:rsidTr="00340759">
        <w:trPr>
          <w:trHeight w:val="555"/>
        </w:trPr>
        <w:tc>
          <w:tcPr>
            <w:tcW w:w="4495" w:type="dxa"/>
          </w:tcPr>
          <w:p w:rsidR="00A84084" w:rsidRPr="00340759" w:rsidRDefault="00A84084" w:rsidP="00340759">
            <w:pPr>
              <w:spacing w:line="360" w:lineRule="auto"/>
              <w:jc w:val="both"/>
            </w:pPr>
            <w:r w:rsidRPr="00340759">
              <w:t>Социальный налог (ЕСН), зачисляемый в федеральный бюджет</w:t>
            </w:r>
          </w:p>
        </w:tc>
        <w:tc>
          <w:tcPr>
            <w:tcW w:w="1371" w:type="dxa"/>
          </w:tcPr>
          <w:p w:rsidR="00A84084" w:rsidRPr="00340759" w:rsidRDefault="00A84084" w:rsidP="00340759">
            <w:pPr>
              <w:spacing w:line="360" w:lineRule="auto"/>
              <w:jc w:val="both"/>
            </w:pPr>
            <w:r w:rsidRPr="00340759">
              <w:t>248,3</w:t>
            </w:r>
          </w:p>
        </w:tc>
        <w:tc>
          <w:tcPr>
            <w:tcW w:w="1018" w:type="dxa"/>
            <w:noWrap/>
            <w:vAlign w:val="bottom"/>
          </w:tcPr>
          <w:p w:rsidR="00A84084" w:rsidRPr="00340759" w:rsidRDefault="00A84084" w:rsidP="00340759">
            <w:pPr>
              <w:spacing w:line="360" w:lineRule="auto"/>
              <w:jc w:val="both"/>
            </w:pPr>
            <w:r w:rsidRPr="00340759">
              <w:t>4,866</w:t>
            </w:r>
          </w:p>
        </w:tc>
      </w:tr>
      <w:tr w:rsidR="00A84084" w:rsidRPr="00340759" w:rsidTr="00340759">
        <w:trPr>
          <w:trHeight w:val="255"/>
        </w:trPr>
        <w:tc>
          <w:tcPr>
            <w:tcW w:w="4495" w:type="dxa"/>
          </w:tcPr>
          <w:p w:rsidR="00A84084" w:rsidRPr="00340759" w:rsidRDefault="00A84084" w:rsidP="00340759">
            <w:pPr>
              <w:spacing w:line="360" w:lineRule="auto"/>
              <w:jc w:val="both"/>
            </w:pPr>
            <w:r w:rsidRPr="00340759">
              <w:t>Прочие налоговые доходы</w:t>
            </w:r>
          </w:p>
        </w:tc>
        <w:tc>
          <w:tcPr>
            <w:tcW w:w="1371" w:type="dxa"/>
          </w:tcPr>
          <w:p w:rsidR="00A84084" w:rsidRPr="00340759" w:rsidRDefault="00A84084" w:rsidP="00340759">
            <w:pPr>
              <w:spacing w:line="360" w:lineRule="auto"/>
              <w:jc w:val="both"/>
            </w:pPr>
            <w:r w:rsidRPr="00340759">
              <w:t>1026,2</w:t>
            </w:r>
          </w:p>
        </w:tc>
        <w:tc>
          <w:tcPr>
            <w:tcW w:w="1018" w:type="dxa"/>
            <w:noWrap/>
            <w:vAlign w:val="bottom"/>
          </w:tcPr>
          <w:p w:rsidR="00A84084" w:rsidRPr="00340759" w:rsidRDefault="00A84084" w:rsidP="00340759">
            <w:pPr>
              <w:spacing w:line="360" w:lineRule="auto"/>
              <w:jc w:val="both"/>
            </w:pPr>
            <w:r w:rsidRPr="00340759">
              <w:t>20,112</w:t>
            </w:r>
          </w:p>
        </w:tc>
      </w:tr>
      <w:tr w:rsidR="00A84084" w:rsidRPr="00340759" w:rsidTr="00340759">
        <w:trPr>
          <w:trHeight w:val="255"/>
        </w:trPr>
        <w:tc>
          <w:tcPr>
            <w:tcW w:w="4495" w:type="dxa"/>
          </w:tcPr>
          <w:p w:rsidR="00A84084" w:rsidRPr="00340759" w:rsidRDefault="00A84084" w:rsidP="00340759">
            <w:pPr>
              <w:spacing w:line="360" w:lineRule="auto"/>
              <w:jc w:val="both"/>
            </w:pPr>
            <w:r w:rsidRPr="00340759">
              <w:t>Неналоговые доходы</w:t>
            </w:r>
          </w:p>
        </w:tc>
        <w:tc>
          <w:tcPr>
            <w:tcW w:w="1371" w:type="dxa"/>
          </w:tcPr>
          <w:p w:rsidR="00A84084" w:rsidRPr="00340759" w:rsidRDefault="00A84084" w:rsidP="00340759">
            <w:pPr>
              <w:spacing w:line="360" w:lineRule="auto"/>
              <w:jc w:val="both"/>
            </w:pPr>
            <w:r w:rsidRPr="00340759">
              <w:t>2081,4</w:t>
            </w:r>
          </w:p>
        </w:tc>
        <w:tc>
          <w:tcPr>
            <w:tcW w:w="1018" w:type="dxa"/>
            <w:noWrap/>
            <w:vAlign w:val="bottom"/>
          </w:tcPr>
          <w:p w:rsidR="00A84084" w:rsidRPr="00340759" w:rsidRDefault="00A84084" w:rsidP="00340759">
            <w:pPr>
              <w:spacing w:line="360" w:lineRule="auto"/>
              <w:jc w:val="both"/>
            </w:pPr>
            <w:r w:rsidRPr="00340759">
              <w:t>40,793</w:t>
            </w:r>
          </w:p>
        </w:tc>
      </w:tr>
      <w:tr w:rsidR="00A84084" w:rsidRPr="00340759" w:rsidTr="00340759">
        <w:trPr>
          <w:trHeight w:val="255"/>
        </w:trPr>
        <w:tc>
          <w:tcPr>
            <w:tcW w:w="4495" w:type="dxa"/>
          </w:tcPr>
          <w:p w:rsidR="00A84084" w:rsidRPr="00340759" w:rsidRDefault="00A84084" w:rsidP="00340759">
            <w:pPr>
              <w:spacing w:line="360" w:lineRule="auto"/>
              <w:jc w:val="both"/>
            </w:pPr>
            <w:r w:rsidRPr="00340759">
              <w:t>Таможенные пошлины</w:t>
            </w:r>
          </w:p>
        </w:tc>
        <w:tc>
          <w:tcPr>
            <w:tcW w:w="1371" w:type="dxa"/>
          </w:tcPr>
          <w:p w:rsidR="00A84084" w:rsidRPr="00340759" w:rsidRDefault="00A84084" w:rsidP="00340759">
            <w:pPr>
              <w:spacing w:line="360" w:lineRule="auto"/>
              <w:jc w:val="both"/>
            </w:pPr>
            <w:r w:rsidRPr="00340759">
              <w:t>1826,3</w:t>
            </w:r>
          </w:p>
        </w:tc>
        <w:tc>
          <w:tcPr>
            <w:tcW w:w="1018" w:type="dxa"/>
            <w:noWrap/>
            <w:vAlign w:val="bottom"/>
          </w:tcPr>
          <w:p w:rsidR="00A84084" w:rsidRPr="00340759" w:rsidRDefault="00A84084" w:rsidP="00340759">
            <w:pPr>
              <w:spacing w:line="360" w:lineRule="auto"/>
              <w:jc w:val="both"/>
            </w:pPr>
            <w:r w:rsidRPr="00340759">
              <w:t>35,793</w:t>
            </w:r>
          </w:p>
        </w:tc>
      </w:tr>
      <w:tr w:rsidR="00A84084" w:rsidRPr="00340759" w:rsidTr="00340759">
        <w:trPr>
          <w:trHeight w:val="255"/>
        </w:trPr>
        <w:tc>
          <w:tcPr>
            <w:tcW w:w="4495" w:type="dxa"/>
          </w:tcPr>
          <w:p w:rsidR="00A84084" w:rsidRPr="00340759" w:rsidRDefault="00A84084" w:rsidP="00340759">
            <w:pPr>
              <w:spacing w:line="360" w:lineRule="auto"/>
              <w:jc w:val="both"/>
            </w:pPr>
            <w:r w:rsidRPr="00340759">
              <w:t>Прочие неналоговые доходы</w:t>
            </w:r>
          </w:p>
        </w:tc>
        <w:tc>
          <w:tcPr>
            <w:tcW w:w="1371" w:type="dxa"/>
          </w:tcPr>
          <w:p w:rsidR="00A84084" w:rsidRPr="00340759" w:rsidRDefault="00A84084" w:rsidP="00340759">
            <w:pPr>
              <w:spacing w:line="360" w:lineRule="auto"/>
              <w:jc w:val="both"/>
            </w:pPr>
            <w:r w:rsidRPr="00340759">
              <w:t>255</w:t>
            </w:r>
          </w:p>
        </w:tc>
        <w:tc>
          <w:tcPr>
            <w:tcW w:w="1018" w:type="dxa"/>
            <w:noWrap/>
            <w:vAlign w:val="bottom"/>
          </w:tcPr>
          <w:p w:rsidR="00A84084" w:rsidRPr="00340759" w:rsidRDefault="00A84084" w:rsidP="00340759">
            <w:pPr>
              <w:spacing w:line="360" w:lineRule="auto"/>
              <w:jc w:val="both"/>
            </w:pPr>
            <w:r w:rsidRPr="00340759">
              <w:t>4,998</w:t>
            </w:r>
          </w:p>
        </w:tc>
      </w:tr>
      <w:tr w:rsidR="00A84084" w:rsidRPr="00340759" w:rsidTr="00340759">
        <w:trPr>
          <w:trHeight w:val="255"/>
        </w:trPr>
        <w:tc>
          <w:tcPr>
            <w:tcW w:w="4495" w:type="dxa"/>
          </w:tcPr>
          <w:p w:rsidR="00A84084" w:rsidRPr="00340759" w:rsidRDefault="00A84084" w:rsidP="00340759">
            <w:pPr>
              <w:spacing w:line="360" w:lineRule="auto"/>
              <w:jc w:val="both"/>
            </w:pPr>
            <w:r w:rsidRPr="00340759">
              <w:t>РАСХОДЫ, всего</w:t>
            </w:r>
          </w:p>
        </w:tc>
        <w:tc>
          <w:tcPr>
            <w:tcW w:w="1371" w:type="dxa"/>
          </w:tcPr>
          <w:p w:rsidR="00A84084" w:rsidRPr="00340759" w:rsidRDefault="00A84084" w:rsidP="00340759">
            <w:pPr>
              <w:spacing w:line="360" w:lineRule="auto"/>
              <w:jc w:val="both"/>
            </w:pPr>
            <w:r w:rsidRPr="00340759">
              <w:t>3196,5</w:t>
            </w:r>
          </w:p>
        </w:tc>
        <w:tc>
          <w:tcPr>
            <w:tcW w:w="1018" w:type="dxa"/>
            <w:noWrap/>
            <w:vAlign w:val="bottom"/>
          </w:tcPr>
          <w:p w:rsidR="00A84084" w:rsidRPr="00340759" w:rsidRDefault="00A84084" w:rsidP="00340759">
            <w:pPr>
              <w:spacing w:line="360" w:lineRule="auto"/>
              <w:jc w:val="both"/>
            </w:pPr>
            <w:r w:rsidRPr="00340759">
              <w:t>100</w:t>
            </w:r>
          </w:p>
        </w:tc>
      </w:tr>
      <w:tr w:rsidR="00A84084" w:rsidRPr="00340759" w:rsidTr="00340759">
        <w:trPr>
          <w:trHeight w:val="255"/>
        </w:trPr>
        <w:tc>
          <w:tcPr>
            <w:tcW w:w="4495" w:type="dxa"/>
          </w:tcPr>
          <w:p w:rsidR="00A84084" w:rsidRPr="00340759" w:rsidRDefault="00A84084" w:rsidP="00340759">
            <w:pPr>
              <w:spacing w:line="360" w:lineRule="auto"/>
              <w:jc w:val="both"/>
            </w:pPr>
            <w:r w:rsidRPr="00340759">
              <w:t>в том числе</w:t>
            </w:r>
          </w:p>
        </w:tc>
        <w:tc>
          <w:tcPr>
            <w:tcW w:w="1371" w:type="dxa"/>
          </w:tcPr>
          <w:p w:rsidR="00A84084" w:rsidRPr="00340759" w:rsidRDefault="00A84084" w:rsidP="00340759">
            <w:pPr>
              <w:spacing w:line="360" w:lineRule="auto"/>
              <w:jc w:val="both"/>
            </w:pPr>
            <w:r w:rsidRPr="00340759">
              <w:t> </w:t>
            </w:r>
          </w:p>
        </w:tc>
        <w:tc>
          <w:tcPr>
            <w:tcW w:w="1018" w:type="dxa"/>
            <w:noWrap/>
            <w:vAlign w:val="bottom"/>
          </w:tcPr>
          <w:p w:rsidR="00A84084" w:rsidRPr="00340759" w:rsidRDefault="00A84084" w:rsidP="00340759">
            <w:pPr>
              <w:spacing w:line="360" w:lineRule="auto"/>
              <w:jc w:val="both"/>
            </w:pPr>
            <w:r w:rsidRPr="00340759">
              <w:t> </w:t>
            </w:r>
          </w:p>
        </w:tc>
      </w:tr>
      <w:tr w:rsidR="00A84084" w:rsidRPr="00340759" w:rsidTr="00340759">
        <w:trPr>
          <w:trHeight w:val="510"/>
        </w:trPr>
        <w:tc>
          <w:tcPr>
            <w:tcW w:w="4495" w:type="dxa"/>
          </w:tcPr>
          <w:p w:rsidR="00A84084" w:rsidRPr="00340759" w:rsidRDefault="00A84084" w:rsidP="00340759">
            <w:pPr>
              <w:spacing w:line="360" w:lineRule="auto"/>
              <w:jc w:val="both"/>
            </w:pPr>
            <w:r w:rsidRPr="00340759">
              <w:t>Обслуживание государственного долга</w:t>
            </w:r>
          </w:p>
        </w:tc>
        <w:tc>
          <w:tcPr>
            <w:tcW w:w="1371" w:type="dxa"/>
          </w:tcPr>
          <w:p w:rsidR="00A84084" w:rsidRPr="00340759" w:rsidRDefault="00A84084" w:rsidP="00340759">
            <w:pPr>
              <w:spacing w:line="360" w:lineRule="auto"/>
              <w:jc w:val="both"/>
            </w:pPr>
            <w:r w:rsidRPr="00340759">
              <w:t>140,5</w:t>
            </w:r>
          </w:p>
        </w:tc>
        <w:tc>
          <w:tcPr>
            <w:tcW w:w="1018" w:type="dxa"/>
            <w:noWrap/>
            <w:vAlign w:val="bottom"/>
          </w:tcPr>
          <w:p w:rsidR="00A84084" w:rsidRPr="00340759" w:rsidRDefault="00A84084" w:rsidP="00340759">
            <w:pPr>
              <w:spacing w:line="360" w:lineRule="auto"/>
              <w:jc w:val="both"/>
            </w:pPr>
            <w:r w:rsidRPr="00340759">
              <w:t>4,395</w:t>
            </w:r>
          </w:p>
        </w:tc>
      </w:tr>
      <w:tr w:rsidR="00A84084" w:rsidRPr="00340759" w:rsidTr="00340759">
        <w:trPr>
          <w:trHeight w:val="255"/>
        </w:trPr>
        <w:tc>
          <w:tcPr>
            <w:tcW w:w="4495" w:type="dxa"/>
          </w:tcPr>
          <w:p w:rsidR="00A84084" w:rsidRPr="00340759" w:rsidRDefault="00A84084" w:rsidP="00340759">
            <w:pPr>
              <w:spacing w:line="360" w:lineRule="auto"/>
              <w:jc w:val="both"/>
            </w:pPr>
            <w:r w:rsidRPr="00340759">
              <w:t>внутреннего долга</w:t>
            </w:r>
          </w:p>
        </w:tc>
        <w:tc>
          <w:tcPr>
            <w:tcW w:w="1371" w:type="dxa"/>
          </w:tcPr>
          <w:p w:rsidR="00A84084" w:rsidRPr="00340759" w:rsidRDefault="00A84084" w:rsidP="00340759">
            <w:pPr>
              <w:spacing w:line="360" w:lineRule="auto"/>
              <w:jc w:val="both"/>
            </w:pPr>
            <w:r w:rsidRPr="00340759">
              <w:t>39,8</w:t>
            </w:r>
          </w:p>
        </w:tc>
        <w:tc>
          <w:tcPr>
            <w:tcW w:w="1018" w:type="dxa"/>
            <w:noWrap/>
            <w:vAlign w:val="bottom"/>
          </w:tcPr>
          <w:p w:rsidR="00A84084" w:rsidRPr="00340759" w:rsidRDefault="00A84084" w:rsidP="00340759">
            <w:pPr>
              <w:spacing w:line="360" w:lineRule="auto"/>
              <w:jc w:val="both"/>
            </w:pPr>
            <w:r w:rsidRPr="00340759">
              <w:t>1,245</w:t>
            </w:r>
          </w:p>
        </w:tc>
      </w:tr>
      <w:tr w:rsidR="00A84084" w:rsidRPr="00340759" w:rsidTr="00340759">
        <w:trPr>
          <w:trHeight w:val="255"/>
        </w:trPr>
        <w:tc>
          <w:tcPr>
            <w:tcW w:w="4495" w:type="dxa"/>
          </w:tcPr>
          <w:p w:rsidR="00A84084" w:rsidRPr="00340759" w:rsidRDefault="00A84084" w:rsidP="00340759">
            <w:pPr>
              <w:spacing w:line="360" w:lineRule="auto"/>
              <w:jc w:val="both"/>
            </w:pPr>
            <w:r w:rsidRPr="00340759">
              <w:t>внешнего долга</w:t>
            </w:r>
          </w:p>
        </w:tc>
        <w:tc>
          <w:tcPr>
            <w:tcW w:w="1371" w:type="dxa"/>
          </w:tcPr>
          <w:p w:rsidR="00A84084" w:rsidRPr="00340759" w:rsidRDefault="00A84084" w:rsidP="00340759">
            <w:pPr>
              <w:spacing w:line="360" w:lineRule="auto"/>
              <w:jc w:val="both"/>
            </w:pPr>
            <w:r w:rsidRPr="00340759">
              <w:t>100,6</w:t>
            </w:r>
          </w:p>
        </w:tc>
        <w:tc>
          <w:tcPr>
            <w:tcW w:w="1018" w:type="dxa"/>
            <w:noWrap/>
            <w:vAlign w:val="bottom"/>
          </w:tcPr>
          <w:p w:rsidR="00A84084" w:rsidRPr="00340759" w:rsidRDefault="00A84084" w:rsidP="00340759">
            <w:pPr>
              <w:spacing w:line="360" w:lineRule="auto"/>
              <w:jc w:val="both"/>
            </w:pPr>
            <w:r w:rsidRPr="00340759">
              <w:t>3,147</w:t>
            </w:r>
          </w:p>
        </w:tc>
      </w:tr>
      <w:tr w:rsidR="00A84084" w:rsidRPr="00340759" w:rsidTr="00340759">
        <w:trPr>
          <w:trHeight w:val="255"/>
        </w:trPr>
        <w:tc>
          <w:tcPr>
            <w:tcW w:w="4495" w:type="dxa"/>
          </w:tcPr>
          <w:p w:rsidR="00A84084" w:rsidRPr="00340759" w:rsidRDefault="00A84084" w:rsidP="00340759">
            <w:pPr>
              <w:spacing w:line="360" w:lineRule="auto"/>
              <w:jc w:val="both"/>
            </w:pPr>
            <w:r w:rsidRPr="00340759">
              <w:t>Непроцентные расходы</w:t>
            </w:r>
          </w:p>
        </w:tc>
        <w:tc>
          <w:tcPr>
            <w:tcW w:w="1371" w:type="dxa"/>
          </w:tcPr>
          <w:p w:rsidR="00A84084" w:rsidRPr="00340759" w:rsidRDefault="00A84084" w:rsidP="00340759">
            <w:pPr>
              <w:spacing w:line="360" w:lineRule="auto"/>
              <w:jc w:val="both"/>
            </w:pPr>
            <w:r w:rsidRPr="00340759">
              <w:t>3056</w:t>
            </w:r>
          </w:p>
        </w:tc>
        <w:tc>
          <w:tcPr>
            <w:tcW w:w="1018" w:type="dxa"/>
            <w:noWrap/>
            <w:vAlign w:val="bottom"/>
          </w:tcPr>
          <w:p w:rsidR="00A84084" w:rsidRPr="00340759" w:rsidRDefault="00A84084" w:rsidP="00340759">
            <w:pPr>
              <w:spacing w:line="360" w:lineRule="auto"/>
              <w:jc w:val="both"/>
            </w:pPr>
            <w:r w:rsidRPr="00340759">
              <w:t>95,605</w:t>
            </w:r>
          </w:p>
        </w:tc>
      </w:tr>
      <w:tr w:rsidR="00A84084" w:rsidRPr="00340759" w:rsidTr="00340759">
        <w:trPr>
          <w:trHeight w:val="255"/>
        </w:trPr>
        <w:tc>
          <w:tcPr>
            <w:tcW w:w="4495" w:type="dxa"/>
          </w:tcPr>
          <w:p w:rsidR="00A84084" w:rsidRPr="00340759" w:rsidRDefault="00A84084" w:rsidP="00340759">
            <w:pPr>
              <w:spacing w:line="360" w:lineRule="auto"/>
              <w:jc w:val="both"/>
            </w:pPr>
            <w:r w:rsidRPr="00340759">
              <w:t>в том числе</w:t>
            </w:r>
          </w:p>
        </w:tc>
        <w:tc>
          <w:tcPr>
            <w:tcW w:w="1371" w:type="dxa"/>
            <w:noWrap/>
          </w:tcPr>
          <w:p w:rsidR="00A84084" w:rsidRPr="00340759" w:rsidRDefault="00A84084" w:rsidP="00340759">
            <w:pPr>
              <w:spacing w:line="360" w:lineRule="auto"/>
              <w:jc w:val="both"/>
            </w:pPr>
            <w:r w:rsidRPr="00340759">
              <w:t> </w:t>
            </w:r>
          </w:p>
        </w:tc>
        <w:tc>
          <w:tcPr>
            <w:tcW w:w="1018" w:type="dxa"/>
            <w:noWrap/>
            <w:vAlign w:val="bottom"/>
          </w:tcPr>
          <w:p w:rsidR="00A84084" w:rsidRPr="00340759" w:rsidRDefault="00A84084" w:rsidP="00340759">
            <w:pPr>
              <w:spacing w:line="360" w:lineRule="auto"/>
              <w:jc w:val="both"/>
            </w:pPr>
            <w:r w:rsidRPr="00340759">
              <w:t>0,000</w:t>
            </w:r>
          </w:p>
        </w:tc>
      </w:tr>
      <w:tr w:rsidR="00A84084" w:rsidRPr="00340759" w:rsidTr="00340759">
        <w:trPr>
          <w:trHeight w:val="255"/>
        </w:trPr>
        <w:tc>
          <w:tcPr>
            <w:tcW w:w="4495" w:type="dxa"/>
          </w:tcPr>
          <w:p w:rsidR="00A84084" w:rsidRPr="00340759" w:rsidRDefault="00A84084" w:rsidP="00340759">
            <w:pPr>
              <w:spacing w:line="360" w:lineRule="auto"/>
              <w:jc w:val="both"/>
            </w:pPr>
            <w:r w:rsidRPr="00340759">
              <w:t>Общегосударственные вопросы</w:t>
            </w:r>
          </w:p>
        </w:tc>
        <w:tc>
          <w:tcPr>
            <w:tcW w:w="1371" w:type="dxa"/>
          </w:tcPr>
          <w:p w:rsidR="00A84084" w:rsidRPr="00340759" w:rsidRDefault="00A84084" w:rsidP="00340759">
            <w:pPr>
              <w:spacing w:line="360" w:lineRule="auto"/>
              <w:jc w:val="both"/>
            </w:pPr>
            <w:r w:rsidRPr="00340759">
              <w:t>253,4</w:t>
            </w:r>
          </w:p>
        </w:tc>
        <w:tc>
          <w:tcPr>
            <w:tcW w:w="1018" w:type="dxa"/>
            <w:noWrap/>
            <w:vAlign w:val="bottom"/>
          </w:tcPr>
          <w:p w:rsidR="00A84084" w:rsidRPr="00340759" w:rsidRDefault="00A84084" w:rsidP="00340759">
            <w:pPr>
              <w:spacing w:line="360" w:lineRule="auto"/>
              <w:jc w:val="both"/>
            </w:pPr>
            <w:r w:rsidRPr="00340759">
              <w:t>7,927</w:t>
            </w:r>
          </w:p>
        </w:tc>
      </w:tr>
      <w:tr w:rsidR="00A84084" w:rsidRPr="00340759" w:rsidTr="00340759">
        <w:trPr>
          <w:trHeight w:val="765"/>
        </w:trPr>
        <w:tc>
          <w:tcPr>
            <w:tcW w:w="4495" w:type="dxa"/>
          </w:tcPr>
          <w:p w:rsidR="00A84084" w:rsidRPr="00340759" w:rsidRDefault="00A84084" w:rsidP="00340759">
            <w:pPr>
              <w:spacing w:line="360" w:lineRule="auto"/>
              <w:jc w:val="both"/>
            </w:pPr>
            <w:r w:rsidRPr="00340759">
              <w:t>Национальная оборона, национальная безопасность и правоохранительная деятельность</w:t>
            </w:r>
          </w:p>
        </w:tc>
        <w:tc>
          <w:tcPr>
            <w:tcW w:w="1371" w:type="dxa"/>
          </w:tcPr>
          <w:p w:rsidR="00A84084" w:rsidRPr="00340759" w:rsidRDefault="00A84084" w:rsidP="00340759">
            <w:pPr>
              <w:spacing w:line="360" w:lineRule="auto"/>
              <w:jc w:val="both"/>
            </w:pPr>
            <w:r w:rsidRPr="00340759">
              <w:t>908,5</w:t>
            </w:r>
          </w:p>
        </w:tc>
        <w:tc>
          <w:tcPr>
            <w:tcW w:w="1018" w:type="dxa"/>
            <w:noWrap/>
            <w:vAlign w:val="bottom"/>
          </w:tcPr>
          <w:p w:rsidR="00A84084" w:rsidRPr="00340759" w:rsidRDefault="00A84084" w:rsidP="00340759">
            <w:pPr>
              <w:spacing w:line="360" w:lineRule="auto"/>
              <w:jc w:val="both"/>
            </w:pPr>
            <w:r w:rsidRPr="00340759">
              <w:t>28,422</w:t>
            </w:r>
          </w:p>
        </w:tc>
      </w:tr>
      <w:tr w:rsidR="00A84084" w:rsidRPr="00340759" w:rsidTr="00340759">
        <w:trPr>
          <w:trHeight w:val="255"/>
        </w:trPr>
        <w:tc>
          <w:tcPr>
            <w:tcW w:w="4495" w:type="dxa"/>
          </w:tcPr>
          <w:p w:rsidR="00A84084" w:rsidRPr="00340759" w:rsidRDefault="00A84084" w:rsidP="00340759">
            <w:pPr>
              <w:spacing w:line="360" w:lineRule="auto"/>
              <w:jc w:val="both"/>
            </w:pPr>
            <w:r w:rsidRPr="00340759">
              <w:t>Культура и социальная сфера</w:t>
            </w:r>
          </w:p>
        </w:tc>
        <w:tc>
          <w:tcPr>
            <w:tcW w:w="1371" w:type="dxa"/>
          </w:tcPr>
          <w:p w:rsidR="00A84084" w:rsidRPr="00340759" w:rsidRDefault="00A84084" w:rsidP="00340759">
            <w:pPr>
              <w:spacing w:line="360" w:lineRule="auto"/>
              <w:jc w:val="both"/>
            </w:pPr>
            <w:r w:rsidRPr="00340759">
              <w:t>439,7</w:t>
            </w:r>
          </w:p>
        </w:tc>
        <w:tc>
          <w:tcPr>
            <w:tcW w:w="1018" w:type="dxa"/>
            <w:noWrap/>
            <w:vAlign w:val="bottom"/>
          </w:tcPr>
          <w:p w:rsidR="00A84084" w:rsidRPr="00340759" w:rsidRDefault="00A84084" w:rsidP="00340759">
            <w:pPr>
              <w:spacing w:line="360" w:lineRule="auto"/>
              <w:jc w:val="both"/>
            </w:pPr>
            <w:r w:rsidRPr="00340759">
              <w:t>13,756</w:t>
            </w:r>
          </w:p>
        </w:tc>
      </w:tr>
      <w:tr w:rsidR="00A84084" w:rsidRPr="00340759" w:rsidTr="00340759">
        <w:trPr>
          <w:trHeight w:val="510"/>
        </w:trPr>
        <w:tc>
          <w:tcPr>
            <w:tcW w:w="4495" w:type="dxa"/>
          </w:tcPr>
          <w:p w:rsidR="00A84084" w:rsidRPr="00340759" w:rsidRDefault="00A84084" w:rsidP="00340759">
            <w:pPr>
              <w:spacing w:line="360" w:lineRule="auto"/>
              <w:jc w:val="both"/>
            </w:pPr>
            <w:r w:rsidRPr="00340759">
              <w:t>Национальная экономика, ЖКХ, охрана окружающей среды</w:t>
            </w:r>
          </w:p>
        </w:tc>
        <w:tc>
          <w:tcPr>
            <w:tcW w:w="1371" w:type="dxa"/>
          </w:tcPr>
          <w:p w:rsidR="00A84084" w:rsidRPr="00340759" w:rsidRDefault="00A84084" w:rsidP="00340759">
            <w:pPr>
              <w:spacing w:line="360" w:lineRule="auto"/>
              <w:jc w:val="both"/>
            </w:pPr>
            <w:r w:rsidRPr="00340759">
              <w:t>266,3</w:t>
            </w:r>
          </w:p>
        </w:tc>
        <w:tc>
          <w:tcPr>
            <w:tcW w:w="1018" w:type="dxa"/>
            <w:noWrap/>
            <w:vAlign w:val="bottom"/>
          </w:tcPr>
          <w:p w:rsidR="00A84084" w:rsidRPr="00340759" w:rsidRDefault="00A84084" w:rsidP="00340759">
            <w:pPr>
              <w:spacing w:line="360" w:lineRule="auto"/>
              <w:jc w:val="both"/>
            </w:pPr>
            <w:r w:rsidRPr="00340759">
              <w:t>8,331</w:t>
            </w:r>
          </w:p>
        </w:tc>
      </w:tr>
      <w:tr w:rsidR="00A84084" w:rsidRPr="00340759" w:rsidTr="00340759">
        <w:trPr>
          <w:trHeight w:val="510"/>
        </w:trPr>
        <w:tc>
          <w:tcPr>
            <w:tcW w:w="4495" w:type="dxa"/>
          </w:tcPr>
          <w:p w:rsidR="00A84084" w:rsidRPr="00340759" w:rsidRDefault="00A84084" w:rsidP="00340759">
            <w:pPr>
              <w:spacing w:line="360" w:lineRule="auto"/>
              <w:jc w:val="both"/>
            </w:pPr>
            <w:r w:rsidRPr="00340759">
              <w:t>Финансовая помощь бюджетам других уровней</w:t>
            </w:r>
          </w:p>
        </w:tc>
        <w:tc>
          <w:tcPr>
            <w:tcW w:w="1371" w:type="dxa"/>
          </w:tcPr>
          <w:p w:rsidR="00A84084" w:rsidRPr="00340759" w:rsidRDefault="00A84084" w:rsidP="00340759">
            <w:pPr>
              <w:spacing w:line="360" w:lineRule="auto"/>
              <w:jc w:val="both"/>
            </w:pPr>
            <w:r w:rsidRPr="00340759">
              <w:t>440,1</w:t>
            </w:r>
          </w:p>
        </w:tc>
        <w:tc>
          <w:tcPr>
            <w:tcW w:w="1018" w:type="dxa"/>
            <w:noWrap/>
            <w:vAlign w:val="bottom"/>
          </w:tcPr>
          <w:p w:rsidR="00A84084" w:rsidRPr="00340759" w:rsidRDefault="00A84084" w:rsidP="00340759">
            <w:pPr>
              <w:spacing w:line="360" w:lineRule="auto"/>
              <w:jc w:val="both"/>
            </w:pPr>
            <w:r w:rsidRPr="00340759">
              <w:t>13,768</w:t>
            </w:r>
          </w:p>
        </w:tc>
      </w:tr>
      <w:tr w:rsidR="00A84084" w:rsidRPr="00340759" w:rsidTr="00340759">
        <w:trPr>
          <w:trHeight w:val="699"/>
        </w:trPr>
        <w:tc>
          <w:tcPr>
            <w:tcW w:w="4495" w:type="dxa"/>
          </w:tcPr>
          <w:p w:rsidR="00A84084" w:rsidRPr="00340759" w:rsidRDefault="00A84084" w:rsidP="00340759">
            <w:pPr>
              <w:spacing w:line="360" w:lineRule="auto"/>
              <w:jc w:val="both"/>
            </w:pPr>
            <w:r w:rsidRPr="00340759">
              <w:t>Перечисления государственным внебюджетным фондам</w:t>
            </w:r>
          </w:p>
        </w:tc>
        <w:tc>
          <w:tcPr>
            <w:tcW w:w="1371" w:type="dxa"/>
          </w:tcPr>
          <w:p w:rsidR="00A84084" w:rsidRPr="00340759" w:rsidRDefault="00A84084" w:rsidP="00340759">
            <w:pPr>
              <w:spacing w:line="360" w:lineRule="auto"/>
              <w:jc w:val="both"/>
            </w:pPr>
            <w:r w:rsidRPr="00340759">
              <w:t>747,9</w:t>
            </w:r>
          </w:p>
        </w:tc>
        <w:tc>
          <w:tcPr>
            <w:tcW w:w="1018" w:type="dxa"/>
            <w:noWrap/>
            <w:vAlign w:val="bottom"/>
          </w:tcPr>
          <w:p w:rsidR="00A84084" w:rsidRPr="00340759" w:rsidRDefault="00A84084" w:rsidP="00340759">
            <w:pPr>
              <w:spacing w:line="360" w:lineRule="auto"/>
              <w:jc w:val="both"/>
            </w:pPr>
            <w:r w:rsidRPr="00340759">
              <w:t>23,397</w:t>
            </w:r>
          </w:p>
        </w:tc>
      </w:tr>
      <w:tr w:rsidR="00A84084" w:rsidRPr="00340759" w:rsidTr="00340759">
        <w:trPr>
          <w:trHeight w:val="983"/>
        </w:trPr>
        <w:tc>
          <w:tcPr>
            <w:tcW w:w="6884" w:type="dxa"/>
            <w:gridSpan w:val="3"/>
            <w:noWrap/>
            <w:vAlign w:val="bottom"/>
          </w:tcPr>
          <w:p w:rsidR="00A84084" w:rsidRPr="00340759" w:rsidRDefault="00A84084" w:rsidP="00340759">
            <w:pPr>
              <w:spacing w:line="360" w:lineRule="auto"/>
              <w:jc w:val="both"/>
            </w:pPr>
            <w:r w:rsidRPr="00340759">
              <w:t>Исполнение федерального бюджета в 2005 году</w:t>
            </w:r>
          </w:p>
        </w:tc>
      </w:tr>
      <w:tr w:rsidR="00A84084" w:rsidRPr="00340759" w:rsidTr="00340759">
        <w:trPr>
          <w:trHeight w:val="255"/>
        </w:trPr>
        <w:tc>
          <w:tcPr>
            <w:tcW w:w="4495" w:type="dxa"/>
            <w:shd w:val="clear" w:color="auto" w:fill="FFFFFF"/>
          </w:tcPr>
          <w:p w:rsidR="00A84084" w:rsidRPr="00340759" w:rsidRDefault="00A84084" w:rsidP="00340759">
            <w:pPr>
              <w:spacing w:line="360" w:lineRule="auto"/>
              <w:jc w:val="both"/>
            </w:pPr>
            <w:r w:rsidRPr="00340759">
              <w:t>ДОХОДЫ, всего</w:t>
            </w:r>
          </w:p>
        </w:tc>
        <w:tc>
          <w:tcPr>
            <w:tcW w:w="1371" w:type="dxa"/>
            <w:shd w:val="clear" w:color="auto" w:fill="FFFFFF"/>
          </w:tcPr>
          <w:p w:rsidR="00A84084" w:rsidRPr="00340759" w:rsidRDefault="00A84084" w:rsidP="00340759">
            <w:pPr>
              <w:spacing w:line="360" w:lineRule="auto"/>
              <w:jc w:val="both"/>
            </w:pPr>
            <w:r w:rsidRPr="00340759">
              <w:t>5125,1</w:t>
            </w:r>
          </w:p>
        </w:tc>
        <w:tc>
          <w:tcPr>
            <w:tcW w:w="1018" w:type="dxa"/>
            <w:noWrap/>
            <w:vAlign w:val="bottom"/>
          </w:tcPr>
          <w:p w:rsidR="00A84084" w:rsidRPr="00340759" w:rsidRDefault="00A84084" w:rsidP="00340759">
            <w:pPr>
              <w:spacing w:line="360" w:lineRule="auto"/>
              <w:jc w:val="both"/>
            </w:pPr>
            <w:r w:rsidRPr="00340759">
              <w:t>100</w:t>
            </w:r>
          </w:p>
        </w:tc>
      </w:tr>
      <w:tr w:rsidR="00A84084" w:rsidRPr="00340759" w:rsidTr="00340759">
        <w:trPr>
          <w:trHeight w:val="255"/>
        </w:trPr>
        <w:tc>
          <w:tcPr>
            <w:tcW w:w="4495" w:type="dxa"/>
            <w:shd w:val="clear" w:color="auto" w:fill="FFFFFF"/>
          </w:tcPr>
          <w:p w:rsidR="00A84084" w:rsidRPr="00340759" w:rsidRDefault="00A84084" w:rsidP="00340759">
            <w:pPr>
              <w:spacing w:line="360" w:lineRule="auto"/>
              <w:jc w:val="both"/>
            </w:pPr>
            <w:r w:rsidRPr="00340759">
              <w:t>в том числе</w:t>
            </w:r>
          </w:p>
        </w:tc>
        <w:tc>
          <w:tcPr>
            <w:tcW w:w="1371" w:type="dxa"/>
            <w:shd w:val="clear" w:color="auto" w:fill="FFFFFF"/>
          </w:tcPr>
          <w:p w:rsidR="00A84084" w:rsidRPr="00340759" w:rsidRDefault="00A84084" w:rsidP="00340759">
            <w:pPr>
              <w:spacing w:line="360" w:lineRule="auto"/>
              <w:jc w:val="both"/>
            </w:pPr>
            <w:r w:rsidRPr="00340759">
              <w:t> </w:t>
            </w:r>
          </w:p>
        </w:tc>
        <w:tc>
          <w:tcPr>
            <w:tcW w:w="1018" w:type="dxa"/>
            <w:noWrap/>
            <w:vAlign w:val="bottom"/>
          </w:tcPr>
          <w:p w:rsidR="00A84084" w:rsidRPr="00340759" w:rsidRDefault="00A84084" w:rsidP="00340759">
            <w:pPr>
              <w:spacing w:line="360" w:lineRule="auto"/>
              <w:jc w:val="both"/>
            </w:pPr>
            <w:r w:rsidRPr="00340759">
              <w:t> </w:t>
            </w:r>
          </w:p>
        </w:tc>
      </w:tr>
      <w:tr w:rsidR="00A84084" w:rsidRPr="00340759" w:rsidTr="00340759">
        <w:trPr>
          <w:trHeight w:val="255"/>
        </w:trPr>
        <w:tc>
          <w:tcPr>
            <w:tcW w:w="4495" w:type="dxa"/>
            <w:shd w:val="clear" w:color="auto" w:fill="FFFFFF"/>
          </w:tcPr>
          <w:p w:rsidR="00A84084" w:rsidRPr="00340759" w:rsidRDefault="00A84084" w:rsidP="00340759">
            <w:pPr>
              <w:spacing w:line="360" w:lineRule="auto"/>
              <w:jc w:val="both"/>
            </w:pPr>
            <w:r w:rsidRPr="00340759">
              <w:t>Налоговые доходы</w:t>
            </w:r>
          </w:p>
        </w:tc>
        <w:tc>
          <w:tcPr>
            <w:tcW w:w="1371" w:type="dxa"/>
            <w:shd w:val="clear" w:color="auto" w:fill="FFFFFF"/>
          </w:tcPr>
          <w:p w:rsidR="00A84084" w:rsidRPr="00340759" w:rsidRDefault="00A84084" w:rsidP="00340759">
            <w:pPr>
              <w:spacing w:line="360" w:lineRule="auto"/>
              <w:jc w:val="both"/>
            </w:pPr>
            <w:r w:rsidRPr="00340759">
              <w:t>3188,1</w:t>
            </w:r>
          </w:p>
        </w:tc>
        <w:tc>
          <w:tcPr>
            <w:tcW w:w="1018" w:type="dxa"/>
            <w:noWrap/>
            <w:vAlign w:val="bottom"/>
          </w:tcPr>
          <w:p w:rsidR="00A84084" w:rsidRPr="00340759" w:rsidRDefault="00A84084" w:rsidP="00340759">
            <w:pPr>
              <w:spacing w:line="360" w:lineRule="auto"/>
              <w:jc w:val="both"/>
            </w:pPr>
            <w:r w:rsidRPr="00340759">
              <w:t>62,206</w:t>
            </w:r>
          </w:p>
        </w:tc>
      </w:tr>
      <w:tr w:rsidR="00A84084" w:rsidRPr="00340759" w:rsidTr="00340759">
        <w:trPr>
          <w:trHeight w:val="255"/>
        </w:trPr>
        <w:tc>
          <w:tcPr>
            <w:tcW w:w="4495" w:type="dxa"/>
            <w:shd w:val="clear" w:color="auto" w:fill="FFFFFF"/>
          </w:tcPr>
          <w:p w:rsidR="00A84084" w:rsidRPr="00340759" w:rsidRDefault="00A84084" w:rsidP="00340759">
            <w:pPr>
              <w:spacing w:line="360" w:lineRule="auto"/>
              <w:jc w:val="both"/>
            </w:pPr>
            <w:r w:rsidRPr="00340759">
              <w:t>НДС</w:t>
            </w:r>
          </w:p>
        </w:tc>
        <w:tc>
          <w:tcPr>
            <w:tcW w:w="1371" w:type="dxa"/>
            <w:shd w:val="clear" w:color="auto" w:fill="FFFFFF"/>
          </w:tcPr>
          <w:p w:rsidR="00A84084" w:rsidRPr="00340759" w:rsidRDefault="00A84084" w:rsidP="00340759">
            <w:pPr>
              <w:spacing w:line="360" w:lineRule="auto"/>
              <w:jc w:val="both"/>
            </w:pPr>
            <w:r w:rsidRPr="00340759">
              <w:t>1472,2</w:t>
            </w:r>
          </w:p>
        </w:tc>
        <w:tc>
          <w:tcPr>
            <w:tcW w:w="1018" w:type="dxa"/>
            <w:noWrap/>
            <w:vAlign w:val="bottom"/>
          </w:tcPr>
          <w:p w:rsidR="00A84084" w:rsidRPr="00340759" w:rsidRDefault="00A84084" w:rsidP="00340759">
            <w:pPr>
              <w:spacing w:line="360" w:lineRule="auto"/>
              <w:jc w:val="both"/>
            </w:pPr>
            <w:r w:rsidRPr="00340759">
              <w:t>28,725</w:t>
            </w:r>
          </w:p>
        </w:tc>
      </w:tr>
      <w:tr w:rsidR="00A84084" w:rsidRPr="00340759" w:rsidTr="00340759">
        <w:trPr>
          <w:trHeight w:val="255"/>
        </w:trPr>
        <w:tc>
          <w:tcPr>
            <w:tcW w:w="4495" w:type="dxa"/>
            <w:shd w:val="clear" w:color="auto" w:fill="FFFFFF"/>
          </w:tcPr>
          <w:p w:rsidR="00A84084" w:rsidRPr="00340759" w:rsidRDefault="00A84084" w:rsidP="00340759">
            <w:pPr>
              <w:spacing w:line="360" w:lineRule="auto"/>
              <w:jc w:val="both"/>
            </w:pPr>
            <w:r w:rsidRPr="00340759">
              <w:t>Налог на прибыль</w:t>
            </w:r>
          </w:p>
        </w:tc>
        <w:tc>
          <w:tcPr>
            <w:tcW w:w="1371" w:type="dxa"/>
            <w:shd w:val="clear" w:color="auto" w:fill="FFFFFF"/>
          </w:tcPr>
          <w:p w:rsidR="00A84084" w:rsidRPr="00340759" w:rsidRDefault="00A84084" w:rsidP="00340759">
            <w:pPr>
              <w:spacing w:line="360" w:lineRule="auto"/>
              <w:jc w:val="both"/>
            </w:pPr>
            <w:r w:rsidRPr="00340759">
              <w:t>377,6</w:t>
            </w:r>
          </w:p>
        </w:tc>
        <w:tc>
          <w:tcPr>
            <w:tcW w:w="1018" w:type="dxa"/>
            <w:noWrap/>
            <w:vAlign w:val="bottom"/>
          </w:tcPr>
          <w:p w:rsidR="00A84084" w:rsidRPr="00340759" w:rsidRDefault="00A84084" w:rsidP="00340759">
            <w:pPr>
              <w:spacing w:line="360" w:lineRule="auto"/>
              <w:jc w:val="both"/>
            </w:pPr>
            <w:r w:rsidRPr="00340759">
              <w:t>7,368</w:t>
            </w:r>
          </w:p>
        </w:tc>
      </w:tr>
      <w:tr w:rsidR="00A84084" w:rsidRPr="00340759" w:rsidTr="00340759">
        <w:trPr>
          <w:trHeight w:val="255"/>
        </w:trPr>
        <w:tc>
          <w:tcPr>
            <w:tcW w:w="4495" w:type="dxa"/>
            <w:shd w:val="clear" w:color="auto" w:fill="FFFFFF"/>
          </w:tcPr>
          <w:p w:rsidR="00A84084" w:rsidRPr="00340759" w:rsidRDefault="00A84084" w:rsidP="00340759">
            <w:pPr>
              <w:spacing w:line="360" w:lineRule="auto"/>
              <w:jc w:val="both"/>
            </w:pPr>
            <w:r w:rsidRPr="00340759">
              <w:t>Акцизы</w:t>
            </w:r>
          </w:p>
        </w:tc>
        <w:tc>
          <w:tcPr>
            <w:tcW w:w="1371" w:type="dxa"/>
            <w:shd w:val="clear" w:color="auto" w:fill="FFFFFF"/>
          </w:tcPr>
          <w:p w:rsidR="00A84084" w:rsidRPr="00340759" w:rsidRDefault="00A84084" w:rsidP="00340759">
            <w:pPr>
              <w:spacing w:line="360" w:lineRule="auto"/>
              <w:jc w:val="both"/>
            </w:pPr>
            <w:r w:rsidRPr="00340759">
              <w:t>107,2</w:t>
            </w:r>
          </w:p>
        </w:tc>
        <w:tc>
          <w:tcPr>
            <w:tcW w:w="1018" w:type="dxa"/>
            <w:noWrap/>
            <w:vAlign w:val="bottom"/>
          </w:tcPr>
          <w:p w:rsidR="00A84084" w:rsidRPr="00340759" w:rsidRDefault="00A84084" w:rsidP="00340759">
            <w:pPr>
              <w:spacing w:line="360" w:lineRule="auto"/>
              <w:jc w:val="both"/>
            </w:pPr>
            <w:r w:rsidRPr="00340759">
              <w:t>2,092</w:t>
            </w:r>
          </w:p>
        </w:tc>
      </w:tr>
      <w:tr w:rsidR="00A84084" w:rsidRPr="00340759" w:rsidTr="00340759">
        <w:trPr>
          <w:trHeight w:val="483"/>
        </w:trPr>
        <w:tc>
          <w:tcPr>
            <w:tcW w:w="4495" w:type="dxa"/>
            <w:vMerge w:val="restart"/>
            <w:shd w:val="clear" w:color="auto" w:fill="FFFFFF"/>
          </w:tcPr>
          <w:p w:rsidR="00A84084" w:rsidRPr="00340759" w:rsidRDefault="00A84084" w:rsidP="00340759">
            <w:pPr>
              <w:spacing w:line="360" w:lineRule="auto"/>
              <w:jc w:val="both"/>
            </w:pPr>
            <w:r w:rsidRPr="00340759">
              <w:t>Единый социальный налог (ЕСН),зачисляемый в федеральный бюджет</w:t>
            </w:r>
          </w:p>
        </w:tc>
        <w:tc>
          <w:tcPr>
            <w:tcW w:w="1371" w:type="dxa"/>
            <w:vMerge w:val="restart"/>
            <w:shd w:val="clear" w:color="auto" w:fill="FFFFFF"/>
          </w:tcPr>
          <w:p w:rsidR="00A84084" w:rsidRPr="00340759" w:rsidRDefault="00A84084" w:rsidP="00340759">
            <w:pPr>
              <w:spacing w:line="360" w:lineRule="auto"/>
              <w:jc w:val="both"/>
            </w:pPr>
            <w:r w:rsidRPr="00340759">
              <w:t>267,5</w:t>
            </w:r>
          </w:p>
        </w:tc>
        <w:tc>
          <w:tcPr>
            <w:tcW w:w="1018" w:type="dxa"/>
            <w:vMerge w:val="restart"/>
            <w:noWrap/>
            <w:vAlign w:val="bottom"/>
          </w:tcPr>
          <w:p w:rsidR="00A84084" w:rsidRPr="00340759" w:rsidRDefault="00A84084" w:rsidP="00340759">
            <w:pPr>
              <w:spacing w:line="360" w:lineRule="auto"/>
              <w:jc w:val="both"/>
            </w:pPr>
            <w:r w:rsidRPr="00340759">
              <w:t>5,219</w:t>
            </w:r>
          </w:p>
        </w:tc>
      </w:tr>
      <w:tr w:rsidR="00A84084" w:rsidRPr="00340759" w:rsidTr="00340759">
        <w:trPr>
          <w:trHeight w:val="345"/>
        </w:trPr>
        <w:tc>
          <w:tcPr>
            <w:tcW w:w="4495" w:type="dxa"/>
            <w:vMerge/>
            <w:vAlign w:val="center"/>
          </w:tcPr>
          <w:p w:rsidR="00A84084" w:rsidRPr="00340759" w:rsidRDefault="00A84084" w:rsidP="00340759">
            <w:pPr>
              <w:spacing w:line="360" w:lineRule="auto"/>
              <w:jc w:val="both"/>
            </w:pPr>
          </w:p>
        </w:tc>
        <w:tc>
          <w:tcPr>
            <w:tcW w:w="1371" w:type="dxa"/>
            <w:vMerge/>
            <w:vAlign w:val="center"/>
          </w:tcPr>
          <w:p w:rsidR="00A84084" w:rsidRPr="00340759" w:rsidRDefault="00A84084" w:rsidP="00340759">
            <w:pPr>
              <w:spacing w:line="360" w:lineRule="auto"/>
              <w:jc w:val="both"/>
            </w:pPr>
          </w:p>
        </w:tc>
        <w:tc>
          <w:tcPr>
            <w:tcW w:w="1018" w:type="dxa"/>
            <w:vMerge/>
            <w:vAlign w:val="center"/>
          </w:tcPr>
          <w:p w:rsidR="00A84084" w:rsidRPr="00340759" w:rsidRDefault="00A84084" w:rsidP="00340759">
            <w:pPr>
              <w:spacing w:line="360" w:lineRule="auto"/>
              <w:jc w:val="both"/>
            </w:pPr>
          </w:p>
        </w:tc>
      </w:tr>
      <w:tr w:rsidR="00A84084" w:rsidRPr="00340759" w:rsidTr="00340759">
        <w:trPr>
          <w:trHeight w:val="255"/>
        </w:trPr>
        <w:tc>
          <w:tcPr>
            <w:tcW w:w="4495" w:type="dxa"/>
            <w:shd w:val="clear" w:color="auto" w:fill="FFFFFF"/>
          </w:tcPr>
          <w:p w:rsidR="00A84084" w:rsidRPr="00340759" w:rsidRDefault="00A84084" w:rsidP="00340759">
            <w:pPr>
              <w:spacing w:line="360" w:lineRule="auto"/>
              <w:jc w:val="both"/>
            </w:pPr>
            <w:r w:rsidRPr="00340759">
              <w:t>Прочие налоговые доходы</w:t>
            </w:r>
          </w:p>
        </w:tc>
        <w:tc>
          <w:tcPr>
            <w:tcW w:w="1371" w:type="dxa"/>
            <w:shd w:val="clear" w:color="auto" w:fill="FFFFFF"/>
          </w:tcPr>
          <w:p w:rsidR="00A84084" w:rsidRPr="00340759" w:rsidRDefault="00A84084" w:rsidP="00340759">
            <w:pPr>
              <w:spacing w:line="360" w:lineRule="auto"/>
              <w:jc w:val="both"/>
            </w:pPr>
            <w:r w:rsidRPr="00340759">
              <w:t>963,6</w:t>
            </w:r>
          </w:p>
        </w:tc>
        <w:tc>
          <w:tcPr>
            <w:tcW w:w="1018" w:type="dxa"/>
            <w:noWrap/>
            <w:vAlign w:val="bottom"/>
          </w:tcPr>
          <w:p w:rsidR="00A84084" w:rsidRPr="00340759" w:rsidRDefault="00A84084" w:rsidP="00340759">
            <w:pPr>
              <w:spacing w:line="360" w:lineRule="auto"/>
              <w:jc w:val="both"/>
            </w:pPr>
            <w:r w:rsidRPr="00340759">
              <w:t>18,802</w:t>
            </w:r>
          </w:p>
        </w:tc>
      </w:tr>
      <w:tr w:rsidR="00A84084" w:rsidRPr="00340759" w:rsidTr="00340759">
        <w:trPr>
          <w:trHeight w:val="255"/>
        </w:trPr>
        <w:tc>
          <w:tcPr>
            <w:tcW w:w="4495" w:type="dxa"/>
            <w:shd w:val="clear" w:color="auto" w:fill="FFFFFF"/>
          </w:tcPr>
          <w:p w:rsidR="00A84084" w:rsidRPr="00340759" w:rsidRDefault="00A84084" w:rsidP="00340759">
            <w:pPr>
              <w:spacing w:line="360" w:lineRule="auto"/>
              <w:jc w:val="both"/>
            </w:pPr>
            <w:r w:rsidRPr="00340759">
              <w:t>Неналоговые доходы</w:t>
            </w:r>
          </w:p>
        </w:tc>
        <w:tc>
          <w:tcPr>
            <w:tcW w:w="1371" w:type="dxa"/>
            <w:shd w:val="clear" w:color="auto" w:fill="FFFFFF"/>
          </w:tcPr>
          <w:p w:rsidR="00A84084" w:rsidRPr="00340759" w:rsidRDefault="00A84084" w:rsidP="00340759">
            <w:pPr>
              <w:spacing w:line="360" w:lineRule="auto"/>
              <w:jc w:val="both"/>
            </w:pPr>
            <w:r w:rsidRPr="00340759">
              <w:t>1936,9</w:t>
            </w:r>
          </w:p>
        </w:tc>
        <w:tc>
          <w:tcPr>
            <w:tcW w:w="1018" w:type="dxa"/>
            <w:noWrap/>
            <w:vAlign w:val="bottom"/>
          </w:tcPr>
          <w:p w:rsidR="00A84084" w:rsidRPr="00340759" w:rsidRDefault="00A84084" w:rsidP="00340759">
            <w:pPr>
              <w:spacing w:line="360" w:lineRule="auto"/>
              <w:jc w:val="both"/>
            </w:pPr>
            <w:r w:rsidRPr="00340759">
              <w:t>37,792</w:t>
            </w:r>
          </w:p>
        </w:tc>
      </w:tr>
      <w:tr w:rsidR="00A84084" w:rsidRPr="00340759" w:rsidTr="00340759">
        <w:trPr>
          <w:trHeight w:val="255"/>
        </w:trPr>
        <w:tc>
          <w:tcPr>
            <w:tcW w:w="4495" w:type="dxa"/>
            <w:shd w:val="clear" w:color="auto" w:fill="FFFFFF"/>
          </w:tcPr>
          <w:p w:rsidR="00A84084" w:rsidRPr="00340759" w:rsidRDefault="00A84084" w:rsidP="00340759">
            <w:pPr>
              <w:spacing w:line="360" w:lineRule="auto"/>
              <w:jc w:val="both"/>
            </w:pPr>
            <w:r w:rsidRPr="00340759">
              <w:t>Таможенные пошлины</w:t>
            </w:r>
          </w:p>
        </w:tc>
        <w:tc>
          <w:tcPr>
            <w:tcW w:w="1371" w:type="dxa"/>
            <w:shd w:val="clear" w:color="auto" w:fill="FFFFFF"/>
          </w:tcPr>
          <w:p w:rsidR="00A84084" w:rsidRPr="00340759" w:rsidRDefault="00A84084" w:rsidP="00340759">
            <w:pPr>
              <w:spacing w:line="360" w:lineRule="auto"/>
              <w:jc w:val="both"/>
            </w:pPr>
            <w:r w:rsidRPr="00340759">
              <w:t>1680,8</w:t>
            </w:r>
          </w:p>
        </w:tc>
        <w:tc>
          <w:tcPr>
            <w:tcW w:w="1018" w:type="dxa"/>
            <w:noWrap/>
            <w:vAlign w:val="bottom"/>
          </w:tcPr>
          <w:p w:rsidR="00A84084" w:rsidRPr="00340759" w:rsidRDefault="00A84084" w:rsidP="00340759">
            <w:pPr>
              <w:spacing w:line="360" w:lineRule="auto"/>
              <w:jc w:val="both"/>
            </w:pPr>
            <w:r w:rsidRPr="00340759">
              <w:t>32,795</w:t>
            </w:r>
          </w:p>
        </w:tc>
      </w:tr>
      <w:tr w:rsidR="00A84084" w:rsidRPr="00340759" w:rsidTr="00340759">
        <w:trPr>
          <w:trHeight w:val="255"/>
        </w:trPr>
        <w:tc>
          <w:tcPr>
            <w:tcW w:w="4495" w:type="dxa"/>
            <w:shd w:val="clear" w:color="auto" w:fill="FFFFFF"/>
          </w:tcPr>
          <w:p w:rsidR="00A84084" w:rsidRPr="00340759" w:rsidRDefault="00A84084" w:rsidP="00340759">
            <w:pPr>
              <w:spacing w:line="360" w:lineRule="auto"/>
              <w:jc w:val="both"/>
            </w:pPr>
            <w:r w:rsidRPr="00340759">
              <w:t>Прочие неналоговые доходы</w:t>
            </w:r>
          </w:p>
        </w:tc>
        <w:tc>
          <w:tcPr>
            <w:tcW w:w="1371" w:type="dxa"/>
            <w:shd w:val="clear" w:color="auto" w:fill="FFFFFF"/>
          </w:tcPr>
          <w:p w:rsidR="00A84084" w:rsidRPr="00340759" w:rsidRDefault="00A84084" w:rsidP="00340759">
            <w:pPr>
              <w:spacing w:line="360" w:lineRule="auto"/>
              <w:jc w:val="both"/>
            </w:pPr>
            <w:r w:rsidRPr="00340759">
              <w:t>256,1</w:t>
            </w:r>
          </w:p>
        </w:tc>
        <w:tc>
          <w:tcPr>
            <w:tcW w:w="1018" w:type="dxa"/>
            <w:noWrap/>
            <w:vAlign w:val="bottom"/>
          </w:tcPr>
          <w:p w:rsidR="00A84084" w:rsidRPr="00340759" w:rsidRDefault="00A84084" w:rsidP="00340759">
            <w:pPr>
              <w:spacing w:line="360" w:lineRule="auto"/>
              <w:jc w:val="both"/>
            </w:pPr>
            <w:r w:rsidRPr="00340759">
              <w:t>4,997</w:t>
            </w:r>
          </w:p>
        </w:tc>
      </w:tr>
      <w:tr w:rsidR="00A84084" w:rsidRPr="00340759" w:rsidTr="00340759">
        <w:trPr>
          <w:trHeight w:val="255"/>
        </w:trPr>
        <w:tc>
          <w:tcPr>
            <w:tcW w:w="4495" w:type="dxa"/>
            <w:shd w:val="clear" w:color="auto" w:fill="FFFFFF"/>
          </w:tcPr>
          <w:p w:rsidR="00A84084" w:rsidRPr="00340759" w:rsidRDefault="00A84084" w:rsidP="00340759">
            <w:pPr>
              <w:spacing w:line="360" w:lineRule="auto"/>
              <w:jc w:val="both"/>
            </w:pPr>
            <w:r w:rsidRPr="00340759">
              <w:t>РАСХОДЫ, всего</w:t>
            </w:r>
          </w:p>
        </w:tc>
        <w:tc>
          <w:tcPr>
            <w:tcW w:w="1371" w:type="dxa"/>
            <w:shd w:val="clear" w:color="auto" w:fill="FFFFFF"/>
          </w:tcPr>
          <w:p w:rsidR="00A84084" w:rsidRPr="00340759" w:rsidRDefault="00A84084" w:rsidP="00340759">
            <w:pPr>
              <w:spacing w:line="360" w:lineRule="auto"/>
              <w:jc w:val="both"/>
            </w:pPr>
            <w:r w:rsidRPr="00340759">
              <w:t>3512,2</w:t>
            </w:r>
          </w:p>
        </w:tc>
        <w:tc>
          <w:tcPr>
            <w:tcW w:w="1018" w:type="dxa"/>
            <w:noWrap/>
            <w:vAlign w:val="bottom"/>
          </w:tcPr>
          <w:p w:rsidR="00A84084" w:rsidRPr="00340759" w:rsidRDefault="00A84084" w:rsidP="00340759">
            <w:pPr>
              <w:spacing w:line="360" w:lineRule="auto"/>
              <w:jc w:val="both"/>
            </w:pPr>
            <w:r w:rsidRPr="00340759">
              <w:t>100</w:t>
            </w:r>
          </w:p>
        </w:tc>
      </w:tr>
      <w:tr w:rsidR="00A84084" w:rsidRPr="00340759" w:rsidTr="00340759">
        <w:trPr>
          <w:trHeight w:val="255"/>
        </w:trPr>
        <w:tc>
          <w:tcPr>
            <w:tcW w:w="4495" w:type="dxa"/>
          </w:tcPr>
          <w:p w:rsidR="00A84084" w:rsidRPr="00340759" w:rsidRDefault="00A84084" w:rsidP="00340759">
            <w:pPr>
              <w:spacing w:line="360" w:lineRule="auto"/>
              <w:jc w:val="both"/>
            </w:pPr>
            <w:r w:rsidRPr="00340759">
              <w:t>в том числе</w:t>
            </w:r>
          </w:p>
        </w:tc>
        <w:tc>
          <w:tcPr>
            <w:tcW w:w="1371" w:type="dxa"/>
            <w:noWrap/>
            <w:vAlign w:val="bottom"/>
          </w:tcPr>
          <w:p w:rsidR="00A84084" w:rsidRPr="00340759" w:rsidRDefault="00A84084" w:rsidP="00340759">
            <w:pPr>
              <w:spacing w:line="360" w:lineRule="auto"/>
              <w:jc w:val="both"/>
            </w:pPr>
            <w:r w:rsidRPr="00340759">
              <w:t> </w:t>
            </w:r>
          </w:p>
        </w:tc>
        <w:tc>
          <w:tcPr>
            <w:tcW w:w="1018" w:type="dxa"/>
            <w:noWrap/>
            <w:vAlign w:val="bottom"/>
          </w:tcPr>
          <w:p w:rsidR="00A84084" w:rsidRPr="00340759" w:rsidRDefault="00A84084" w:rsidP="00340759">
            <w:pPr>
              <w:spacing w:line="360" w:lineRule="auto"/>
              <w:jc w:val="both"/>
            </w:pPr>
            <w:r w:rsidRPr="00340759">
              <w:t> </w:t>
            </w:r>
          </w:p>
        </w:tc>
      </w:tr>
      <w:tr w:rsidR="00A84084" w:rsidRPr="00340759" w:rsidTr="00340759">
        <w:trPr>
          <w:trHeight w:val="255"/>
        </w:trPr>
        <w:tc>
          <w:tcPr>
            <w:tcW w:w="4495" w:type="dxa"/>
          </w:tcPr>
          <w:p w:rsidR="00A84084" w:rsidRPr="00340759" w:rsidRDefault="00A84084" w:rsidP="00340759">
            <w:pPr>
              <w:spacing w:line="360" w:lineRule="auto"/>
              <w:jc w:val="both"/>
            </w:pPr>
            <w:r w:rsidRPr="00340759">
              <w:t>Обслуживание государственного долга</w:t>
            </w:r>
          </w:p>
        </w:tc>
        <w:tc>
          <w:tcPr>
            <w:tcW w:w="1371" w:type="dxa"/>
            <w:noWrap/>
            <w:vAlign w:val="bottom"/>
          </w:tcPr>
          <w:p w:rsidR="00A84084" w:rsidRPr="00340759" w:rsidRDefault="00A84084" w:rsidP="00340759">
            <w:pPr>
              <w:spacing w:line="360" w:lineRule="auto"/>
              <w:jc w:val="both"/>
            </w:pPr>
            <w:r w:rsidRPr="00340759">
              <w:t>208,4</w:t>
            </w:r>
          </w:p>
        </w:tc>
        <w:tc>
          <w:tcPr>
            <w:tcW w:w="1018" w:type="dxa"/>
            <w:noWrap/>
            <w:vAlign w:val="bottom"/>
          </w:tcPr>
          <w:p w:rsidR="00A84084" w:rsidRPr="00340759" w:rsidRDefault="00A84084" w:rsidP="00340759">
            <w:pPr>
              <w:spacing w:line="360" w:lineRule="auto"/>
              <w:jc w:val="both"/>
            </w:pPr>
            <w:r w:rsidRPr="00340759">
              <w:t>5,934</w:t>
            </w:r>
          </w:p>
        </w:tc>
      </w:tr>
      <w:tr w:rsidR="00A84084" w:rsidRPr="00340759" w:rsidTr="00340759">
        <w:trPr>
          <w:trHeight w:val="255"/>
        </w:trPr>
        <w:tc>
          <w:tcPr>
            <w:tcW w:w="4495" w:type="dxa"/>
          </w:tcPr>
          <w:p w:rsidR="00A84084" w:rsidRPr="00340759" w:rsidRDefault="00A84084" w:rsidP="00340759">
            <w:pPr>
              <w:spacing w:line="360" w:lineRule="auto"/>
              <w:jc w:val="both"/>
            </w:pPr>
            <w:r w:rsidRPr="00340759">
              <w:t>Непроцентные расходы в том числе</w:t>
            </w:r>
          </w:p>
        </w:tc>
        <w:tc>
          <w:tcPr>
            <w:tcW w:w="1371" w:type="dxa"/>
            <w:noWrap/>
            <w:vAlign w:val="bottom"/>
          </w:tcPr>
          <w:p w:rsidR="00A84084" w:rsidRPr="00340759" w:rsidRDefault="00A84084" w:rsidP="00340759">
            <w:pPr>
              <w:spacing w:line="360" w:lineRule="auto"/>
              <w:jc w:val="both"/>
            </w:pPr>
            <w:r w:rsidRPr="00340759">
              <w:t>3303,8</w:t>
            </w:r>
          </w:p>
        </w:tc>
        <w:tc>
          <w:tcPr>
            <w:tcW w:w="1018" w:type="dxa"/>
            <w:noWrap/>
            <w:vAlign w:val="bottom"/>
          </w:tcPr>
          <w:p w:rsidR="00A84084" w:rsidRPr="00340759" w:rsidRDefault="00A84084" w:rsidP="00340759">
            <w:pPr>
              <w:spacing w:line="360" w:lineRule="auto"/>
              <w:jc w:val="both"/>
            </w:pPr>
            <w:r w:rsidRPr="00340759">
              <w:t>94,066</w:t>
            </w:r>
          </w:p>
        </w:tc>
      </w:tr>
      <w:tr w:rsidR="00A84084" w:rsidRPr="00340759" w:rsidTr="00340759">
        <w:trPr>
          <w:trHeight w:val="720"/>
        </w:trPr>
        <w:tc>
          <w:tcPr>
            <w:tcW w:w="4495" w:type="dxa"/>
          </w:tcPr>
          <w:p w:rsidR="00A84084" w:rsidRPr="00340759" w:rsidRDefault="00A84084" w:rsidP="00340759">
            <w:pPr>
              <w:spacing w:line="360" w:lineRule="auto"/>
              <w:jc w:val="both"/>
            </w:pPr>
            <w:r w:rsidRPr="00340759">
              <w:t>Национальная оборона, национальная безопасность и правоохранительная деятельность</w:t>
            </w:r>
          </w:p>
        </w:tc>
        <w:tc>
          <w:tcPr>
            <w:tcW w:w="1371" w:type="dxa"/>
            <w:noWrap/>
            <w:vAlign w:val="bottom"/>
          </w:tcPr>
          <w:p w:rsidR="00A84084" w:rsidRPr="00340759" w:rsidRDefault="00A84084" w:rsidP="00340759">
            <w:pPr>
              <w:spacing w:line="360" w:lineRule="auto"/>
              <w:jc w:val="both"/>
            </w:pPr>
            <w:r w:rsidRPr="00340759">
              <w:t>1031,2</w:t>
            </w:r>
          </w:p>
        </w:tc>
        <w:tc>
          <w:tcPr>
            <w:tcW w:w="1018" w:type="dxa"/>
            <w:noWrap/>
            <w:vAlign w:val="bottom"/>
          </w:tcPr>
          <w:p w:rsidR="00A84084" w:rsidRPr="00340759" w:rsidRDefault="00A84084" w:rsidP="00340759">
            <w:pPr>
              <w:spacing w:line="360" w:lineRule="auto"/>
              <w:jc w:val="both"/>
            </w:pPr>
            <w:r w:rsidRPr="00340759">
              <w:t>29,361</w:t>
            </w:r>
          </w:p>
        </w:tc>
      </w:tr>
      <w:tr w:rsidR="00A84084" w:rsidRPr="00340759" w:rsidTr="00340759">
        <w:trPr>
          <w:trHeight w:val="255"/>
        </w:trPr>
        <w:tc>
          <w:tcPr>
            <w:tcW w:w="4495" w:type="dxa"/>
          </w:tcPr>
          <w:p w:rsidR="00A84084" w:rsidRPr="00340759" w:rsidRDefault="00A84084" w:rsidP="00340759">
            <w:pPr>
              <w:spacing w:line="360" w:lineRule="auto"/>
              <w:jc w:val="both"/>
            </w:pPr>
            <w:r w:rsidRPr="00340759">
              <w:t xml:space="preserve">Культура и социальная сфера </w:t>
            </w:r>
          </w:p>
        </w:tc>
        <w:tc>
          <w:tcPr>
            <w:tcW w:w="1371" w:type="dxa"/>
            <w:noWrap/>
            <w:vAlign w:val="bottom"/>
          </w:tcPr>
          <w:p w:rsidR="00A84084" w:rsidRPr="00340759" w:rsidRDefault="00A84084" w:rsidP="00340759">
            <w:pPr>
              <w:spacing w:line="360" w:lineRule="auto"/>
              <w:jc w:val="both"/>
            </w:pPr>
            <w:r w:rsidRPr="00340759">
              <w:t>475,9</w:t>
            </w:r>
          </w:p>
        </w:tc>
        <w:tc>
          <w:tcPr>
            <w:tcW w:w="1018" w:type="dxa"/>
            <w:noWrap/>
            <w:vAlign w:val="bottom"/>
          </w:tcPr>
          <w:p w:rsidR="00A84084" w:rsidRPr="00340759" w:rsidRDefault="00A84084" w:rsidP="00340759">
            <w:pPr>
              <w:spacing w:line="360" w:lineRule="auto"/>
              <w:jc w:val="both"/>
            </w:pPr>
            <w:r w:rsidRPr="00340759">
              <w:t>13,550</w:t>
            </w:r>
          </w:p>
        </w:tc>
      </w:tr>
      <w:tr w:rsidR="00A84084" w:rsidRPr="00340759" w:rsidTr="00340759">
        <w:trPr>
          <w:trHeight w:val="255"/>
        </w:trPr>
        <w:tc>
          <w:tcPr>
            <w:tcW w:w="4495" w:type="dxa"/>
            <w:noWrap/>
            <w:vAlign w:val="bottom"/>
          </w:tcPr>
          <w:p w:rsidR="00A84084" w:rsidRPr="00340759" w:rsidRDefault="00A84084" w:rsidP="00340759">
            <w:pPr>
              <w:spacing w:line="360" w:lineRule="auto"/>
              <w:jc w:val="both"/>
            </w:pPr>
            <w:r w:rsidRPr="00340759">
              <w:t xml:space="preserve"> Финансовая помощь регионам</w:t>
            </w:r>
          </w:p>
        </w:tc>
        <w:tc>
          <w:tcPr>
            <w:tcW w:w="1371" w:type="dxa"/>
            <w:noWrap/>
            <w:vAlign w:val="bottom"/>
          </w:tcPr>
          <w:p w:rsidR="00A84084" w:rsidRPr="00340759" w:rsidRDefault="00A84084" w:rsidP="00340759">
            <w:pPr>
              <w:spacing w:line="360" w:lineRule="auto"/>
              <w:jc w:val="both"/>
            </w:pPr>
            <w:r w:rsidRPr="00340759">
              <w:t>486,7</w:t>
            </w:r>
          </w:p>
        </w:tc>
        <w:tc>
          <w:tcPr>
            <w:tcW w:w="1018" w:type="dxa"/>
            <w:noWrap/>
            <w:vAlign w:val="bottom"/>
          </w:tcPr>
          <w:p w:rsidR="00A84084" w:rsidRPr="00340759" w:rsidRDefault="00A84084" w:rsidP="00340759">
            <w:pPr>
              <w:spacing w:line="360" w:lineRule="auto"/>
              <w:jc w:val="both"/>
            </w:pPr>
            <w:r w:rsidRPr="00340759">
              <w:t>13,857</w:t>
            </w:r>
          </w:p>
        </w:tc>
      </w:tr>
      <w:tr w:rsidR="00A84084" w:rsidRPr="00340759" w:rsidTr="00340759">
        <w:trPr>
          <w:trHeight w:val="495"/>
        </w:trPr>
        <w:tc>
          <w:tcPr>
            <w:tcW w:w="4495" w:type="dxa"/>
            <w:vAlign w:val="bottom"/>
          </w:tcPr>
          <w:p w:rsidR="00A84084" w:rsidRPr="00340759" w:rsidRDefault="00A84084" w:rsidP="00340759">
            <w:pPr>
              <w:spacing w:line="360" w:lineRule="auto"/>
              <w:jc w:val="both"/>
            </w:pPr>
            <w:r w:rsidRPr="00340759">
              <w:t>Перечисления государственным</w:t>
            </w:r>
            <w:r w:rsidRPr="00340759">
              <w:br/>
              <w:t xml:space="preserve"> внебюджетным фондам</w:t>
            </w:r>
          </w:p>
        </w:tc>
        <w:tc>
          <w:tcPr>
            <w:tcW w:w="1371" w:type="dxa"/>
            <w:noWrap/>
            <w:vAlign w:val="bottom"/>
          </w:tcPr>
          <w:p w:rsidR="00A84084" w:rsidRPr="00340759" w:rsidRDefault="00A84084" w:rsidP="00340759">
            <w:pPr>
              <w:spacing w:line="360" w:lineRule="auto"/>
              <w:jc w:val="both"/>
            </w:pPr>
            <w:r w:rsidRPr="00340759">
              <w:t>758,9</w:t>
            </w:r>
          </w:p>
        </w:tc>
        <w:tc>
          <w:tcPr>
            <w:tcW w:w="1018" w:type="dxa"/>
            <w:noWrap/>
            <w:vAlign w:val="bottom"/>
          </w:tcPr>
          <w:p w:rsidR="00A84084" w:rsidRPr="00340759" w:rsidRDefault="00A84084" w:rsidP="00340759">
            <w:pPr>
              <w:spacing w:line="360" w:lineRule="auto"/>
              <w:jc w:val="both"/>
            </w:pPr>
            <w:r w:rsidRPr="00340759">
              <w:t>21,608</w:t>
            </w:r>
          </w:p>
        </w:tc>
      </w:tr>
      <w:tr w:rsidR="00A84084" w:rsidRPr="00340759" w:rsidTr="00340759">
        <w:trPr>
          <w:trHeight w:val="405"/>
        </w:trPr>
        <w:tc>
          <w:tcPr>
            <w:tcW w:w="6884" w:type="dxa"/>
            <w:gridSpan w:val="3"/>
            <w:noWrap/>
            <w:vAlign w:val="bottom"/>
          </w:tcPr>
          <w:p w:rsidR="00A84084" w:rsidRPr="00340759" w:rsidRDefault="00A84084" w:rsidP="00340759">
            <w:pPr>
              <w:spacing w:line="360" w:lineRule="auto"/>
              <w:jc w:val="both"/>
            </w:pPr>
            <w:r w:rsidRPr="00340759">
              <w:t>Исполнение федерального бюджета в 2004 году</w:t>
            </w:r>
          </w:p>
        </w:tc>
      </w:tr>
      <w:tr w:rsidR="00A84084" w:rsidRPr="00340759" w:rsidTr="00340759">
        <w:trPr>
          <w:trHeight w:val="255"/>
        </w:trPr>
        <w:tc>
          <w:tcPr>
            <w:tcW w:w="4495" w:type="dxa"/>
            <w:noWrap/>
          </w:tcPr>
          <w:p w:rsidR="00A84084" w:rsidRPr="00340759" w:rsidRDefault="00A84084" w:rsidP="00340759">
            <w:pPr>
              <w:spacing w:line="360" w:lineRule="auto"/>
              <w:jc w:val="both"/>
            </w:pPr>
            <w:r w:rsidRPr="00340759">
              <w:t>ДОХОДЫ, всего</w:t>
            </w:r>
          </w:p>
        </w:tc>
        <w:tc>
          <w:tcPr>
            <w:tcW w:w="1371" w:type="dxa"/>
            <w:noWrap/>
          </w:tcPr>
          <w:p w:rsidR="00A84084" w:rsidRPr="00340759" w:rsidRDefault="00A84084" w:rsidP="00340759">
            <w:pPr>
              <w:spacing w:line="360" w:lineRule="auto"/>
              <w:jc w:val="both"/>
            </w:pPr>
            <w:r w:rsidRPr="00340759">
              <w:t>3428,9</w:t>
            </w:r>
          </w:p>
        </w:tc>
        <w:tc>
          <w:tcPr>
            <w:tcW w:w="1018" w:type="dxa"/>
            <w:noWrap/>
            <w:vAlign w:val="bottom"/>
          </w:tcPr>
          <w:p w:rsidR="00A84084" w:rsidRPr="00340759" w:rsidRDefault="00A84084" w:rsidP="00340759">
            <w:pPr>
              <w:spacing w:line="360" w:lineRule="auto"/>
              <w:jc w:val="both"/>
            </w:pPr>
            <w:r w:rsidRPr="00340759">
              <w:t>100</w:t>
            </w:r>
          </w:p>
        </w:tc>
      </w:tr>
      <w:tr w:rsidR="00A84084" w:rsidRPr="00340759" w:rsidTr="00340759">
        <w:trPr>
          <w:trHeight w:val="255"/>
        </w:trPr>
        <w:tc>
          <w:tcPr>
            <w:tcW w:w="4495" w:type="dxa"/>
            <w:noWrap/>
          </w:tcPr>
          <w:p w:rsidR="00A84084" w:rsidRPr="00340759" w:rsidRDefault="00A84084" w:rsidP="00340759">
            <w:pPr>
              <w:spacing w:line="360" w:lineRule="auto"/>
              <w:jc w:val="both"/>
            </w:pPr>
            <w:r w:rsidRPr="00340759">
              <w:t>Социальный налог (ЕСН), зачисляемый в</w:t>
            </w:r>
          </w:p>
        </w:tc>
        <w:tc>
          <w:tcPr>
            <w:tcW w:w="1371" w:type="dxa"/>
            <w:noWrap/>
          </w:tcPr>
          <w:p w:rsidR="00A84084" w:rsidRPr="00340759" w:rsidRDefault="00A84084" w:rsidP="00340759">
            <w:pPr>
              <w:spacing w:line="360" w:lineRule="auto"/>
              <w:jc w:val="both"/>
            </w:pPr>
            <w:r w:rsidRPr="00340759">
              <w:t> </w:t>
            </w:r>
          </w:p>
        </w:tc>
        <w:tc>
          <w:tcPr>
            <w:tcW w:w="1018" w:type="dxa"/>
            <w:noWrap/>
            <w:vAlign w:val="bottom"/>
          </w:tcPr>
          <w:p w:rsidR="00A84084" w:rsidRPr="00340759" w:rsidRDefault="00A84084" w:rsidP="00340759">
            <w:pPr>
              <w:spacing w:line="360" w:lineRule="auto"/>
              <w:jc w:val="both"/>
            </w:pPr>
            <w:r w:rsidRPr="00340759">
              <w:t> </w:t>
            </w:r>
          </w:p>
        </w:tc>
      </w:tr>
      <w:tr w:rsidR="00A84084" w:rsidRPr="00340759" w:rsidTr="00340759">
        <w:trPr>
          <w:trHeight w:val="255"/>
        </w:trPr>
        <w:tc>
          <w:tcPr>
            <w:tcW w:w="4495" w:type="dxa"/>
            <w:noWrap/>
          </w:tcPr>
          <w:p w:rsidR="00A84084" w:rsidRPr="00340759" w:rsidRDefault="00A84084" w:rsidP="00340759">
            <w:pPr>
              <w:spacing w:line="360" w:lineRule="auto"/>
              <w:jc w:val="both"/>
            </w:pPr>
            <w:r w:rsidRPr="00340759">
              <w:t>федеральный бюджет</w:t>
            </w:r>
          </w:p>
        </w:tc>
        <w:tc>
          <w:tcPr>
            <w:tcW w:w="1371" w:type="dxa"/>
            <w:noWrap/>
          </w:tcPr>
          <w:p w:rsidR="00A84084" w:rsidRPr="00340759" w:rsidRDefault="00A84084" w:rsidP="00340759">
            <w:pPr>
              <w:spacing w:line="360" w:lineRule="auto"/>
              <w:jc w:val="both"/>
            </w:pPr>
            <w:r w:rsidRPr="00340759">
              <w:t>442,2</w:t>
            </w:r>
          </w:p>
        </w:tc>
        <w:tc>
          <w:tcPr>
            <w:tcW w:w="1018" w:type="dxa"/>
            <w:noWrap/>
            <w:vAlign w:val="bottom"/>
          </w:tcPr>
          <w:p w:rsidR="00A84084" w:rsidRPr="00340759" w:rsidRDefault="00A84084" w:rsidP="00340759">
            <w:pPr>
              <w:spacing w:line="360" w:lineRule="auto"/>
              <w:jc w:val="both"/>
            </w:pPr>
            <w:r w:rsidRPr="00340759">
              <w:t>12,896</w:t>
            </w:r>
          </w:p>
        </w:tc>
      </w:tr>
      <w:tr w:rsidR="00A84084" w:rsidRPr="00340759" w:rsidTr="00340759">
        <w:trPr>
          <w:trHeight w:val="255"/>
        </w:trPr>
        <w:tc>
          <w:tcPr>
            <w:tcW w:w="4495" w:type="dxa"/>
            <w:noWrap/>
          </w:tcPr>
          <w:p w:rsidR="00A84084" w:rsidRPr="00340759" w:rsidRDefault="00A84084" w:rsidP="00340759">
            <w:pPr>
              <w:spacing w:line="360" w:lineRule="auto"/>
              <w:jc w:val="both"/>
            </w:pPr>
            <w:r w:rsidRPr="00340759">
              <w:t>Доходы без ЕСН</w:t>
            </w:r>
          </w:p>
        </w:tc>
        <w:tc>
          <w:tcPr>
            <w:tcW w:w="1371" w:type="dxa"/>
            <w:noWrap/>
          </w:tcPr>
          <w:p w:rsidR="00A84084" w:rsidRPr="00340759" w:rsidRDefault="00A84084" w:rsidP="00340759">
            <w:pPr>
              <w:spacing w:line="360" w:lineRule="auto"/>
              <w:jc w:val="both"/>
            </w:pPr>
            <w:r w:rsidRPr="00340759">
              <w:t>2986,7</w:t>
            </w:r>
          </w:p>
        </w:tc>
        <w:tc>
          <w:tcPr>
            <w:tcW w:w="1018" w:type="dxa"/>
            <w:noWrap/>
            <w:vAlign w:val="bottom"/>
          </w:tcPr>
          <w:p w:rsidR="00A84084" w:rsidRPr="00340759" w:rsidRDefault="00A84084" w:rsidP="00340759">
            <w:pPr>
              <w:spacing w:line="360" w:lineRule="auto"/>
              <w:jc w:val="both"/>
            </w:pPr>
            <w:r w:rsidRPr="00340759">
              <w:t>87,104</w:t>
            </w:r>
          </w:p>
        </w:tc>
      </w:tr>
      <w:tr w:rsidR="00A84084" w:rsidRPr="00340759" w:rsidTr="00340759">
        <w:trPr>
          <w:trHeight w:val="255"/>
        </w:trPr>
        <w:tc>
          <w:tcPr>
            <w:tcW w:w="4495" w:type="dxa"/>
            <w:noWrap/>
          </w:tcPr>
          <w:p w:rsidR="00A84084" w:rsidRPr="00340759" w:rsidRDefault="00A84084" w:rsidP="00340759">
            <w:pPr>
              <w:spacing w:line="360" w:lineRule="auto"/>
              <w:jc w:val="both"/>
            </w:pPr>
            <w:r w:rsidRPr="00340759">
              <w:t>в том числе</w:t>
            </w:r>
          </w:p>
        </w:tc>
        <w:tc>
          <w:tcPr>
            <w:tcW w:w="1371" w:type="dxa"/>
            <w:noWrap/>
          </w:tcPr>
          <w:p w:rsidR="00A84084" w:rsidRPr="00340759" w:rsidRDefault="00A84084" w:rsidP="00340759">
            <w:pPr>
              <w:spacing w:line="360" w:lineRule="auto"/>
              <w:jc w:val="both"/>
            </w:pPr>
            <w:r w:rsidRPr="00340759">
              <w:t> </w:t>
            </w:r>
          </w:p>
        </w:tc>
        <w:tc>
          <w:tcPr>
            <w:tcW w:w="1018" w:type="dxa"/>
            <w:noWrap/>
            <w:vAlign w:val="bottom"/>
          </w:tcPr>
          <w:p w:rsidR="00A84084" w:rsidRPr="00340759" w:rsidRDefault="00A84084" w:rsidP="00340759">
            <w:pPr>
              <w:spacing w:line="360" w:lineRule="auto"/>
              <w:jc w:val="both"/>
            </w:pPr>
            <w:r w:rsidRPr="00340759">
              <w:t> </w:t>
            </w:r>
          </w:p>
        </w:tc>
      </w:tr>
      <w:tr w:rsidR="00A84084" w:rsidRPr="00340759" w:rsidTr="00340759">
        <w:trPr>
          <w:trHeight w:val="255"/>
        </w:trPr>
        <w:tc>
          <w:tcPr>
            <w:tcW w:w="4495" w:type="dxa"/>
            <w:noWrap/>
          </w:tcPr>
          <w:p w:rsidR="00A84084" w:rsidRPr="00340759" w:rsidRDefault="00A84084" w:rsidP="00340759">
            <w:pPr>
              <w:spacing w:line="360" w:lineRule="auto"/>
              <w:jc w:val="both"/>
            </w:pPr>
            <w:r w:rsidRPr="00340759">
              <w:t>Налоговые доходы</w:t>
            </w:r>
          </w:p>
        </w:tc>
        <w:tc>
          <w:tcPr>
            <w:tcW w:w="1371" w:type="dxa"/>
            <w:noWrap/>
          </w:tcPr>
          <w:p w:rsidR="00A84084" w:rsidRPr="00340759" w:rsidRDefault="00A84084" w:rsidP="00340759">
            <w:pPr>
              <w:spacing w:line="360" w:lineRule="auto"/>
              <w:jc w:val="both"/>
            </w:pPr>
            <w:r w:rsidRPr="00340759">
              <w:t>2712,1</w:t>
            </w:r>
          </w:p>
        </w:tc>
        <w:tc>
          <w:tcPr>
            <w:tcW w:w="1018" w:type="dxa"/>
            <w:noWrap/>
            <w:vAlign w:val="bottom"/>
          </w:tcPr>
          <w:p w:rsidR="00A84084" w:rsidRPr="00340759" w:rsidRDefault="00A84084" w:rsidP="00340759">
            <w:pPr>
              <w:spacing w:line="360" w:lineRule="auto"/>
              <w:jc w:val="both"/>
            </w:pPr>
            <w:r w:rsidRPr="00340759">
              <w:t>79,095</w:t>
            </w:r>
          </w:p>
        </w:tc>
      </w:tr>
      <w:tr w:rsidR="00A84084" w:rsidRPr="00340759" w:rsidTr="00340759">
        <w:trPr>
          <w:trHeight w:val="255"/>
        </w:trPr>
        <w:tc>
          <w:tcPr>
            <w:tcW w:w="4495" w:type="dxa"/>
            <w:noWrap/>
          </w:tcPr>
          <w:p w:rsidR="00A84084" w:rsidRPr="00340759" w:rsidRDefault="00A84084" w:rsidP="00340759">
            <w:pPr>
              <w:spacing w:line="360" w:lineRule="auto"/>
              <w:jc w:val="both"/>
            </w:pPr>
            <w:r w:rsidRPr="00340759">
              <w:t>НДС</w:t>
            </w:r>
          </w:p>
        </w:tc>
        <w:tc>
          <w:tcPr>
            <w:tcW w:w="1371" w:type="dxa"/>
            <w:noWrap/>
          </w:tcPr>
          <w:p w:rsidR="00A84084" w:rsidRPr="00340759" w:rsidRDefault="00A84084" w:rsidP="00340759">
            <w:pPr>
              <w:spacing w:line="360" w:lineRule="auto"/>
              <w:jc w:val="both"/>
            </w:pPr>
            <w:r w:rsidRPr="00340759">
              <w:t>1069,7</w:t>
            </w:r>
          </w:p>
        </w:tc>
        <w:tc>
          <w:tcPr>
            <w:tcW w:w="1018" w:type="dxa"/>
            <w:noWrap/>
            <w:vAlign w:val="bottom"/>
          </w:tcPr>
          <w:p w:rsidR="00A84084" w:rsidRPr="00340759" w:rsidRDefault="00A84084" w:rsidP="00340759">
            <w:pPr>
              <w:spacing w:line="360" w:lineRule="auto"/>
              <w:jc w:val="both"/>
            </w:pPr>
            <w:r w:rsidRPr="00340759">
              <w:t>31,197</w:t>
            </w:r>
          </w:p>
        </w:tc>
      </w:tr>
      <w:tr w:rsidR="00A84084" w:rsidRPr="00340759" w:rsidTr="00340759">
        <w:trPr>
          <w:trHeight w:val="255"/>
        </w:trPr>
        <w:tc>
          <w:tcPr>
            <w:tcW w:w="4495" w:type="dxa"/>
            <w:noWrap/>
          </w:tcPr>
          <w:p w:rsidR="00A84084" w:rsidRPr="00340759" w:rsidRDefault="00A84084" w:rsidP="00340759">
            <w:pPr>
              <w:spacing w:line="360" w:lineRule="auto"/>
              <w:jc w:val="both"/>
            </w:pPr>
            <w:r w:rsidRPr="00340759">
              <w:t>Налог на прибыль</w:t>
            </w:r>
          </w:p>
        </w:tc>
        <w:tc>
          <w:tcPr>
            <w:tcW w:w="1371" w:type="dxa"/>
            <w:noWrap/>
          </w:tcPr>
          <w:p w:rsidR="00A84084" w:rsidRPr="00340759" w:rsidRDefault="00A84084" w:rsidP="00340759">
            <w:pPr>
              <w:spacing w:line="360" w:lineRule="auto"/>
              <w:jc w:val="both"/>
            </w:pPr>
            <w:r w:rsidRPr="00340759">
              <w:t>205,7</w:t>
            </w:r>
          </w:p>
        </w:tc>
        <w:tc>
          <w:tcPr>
            <w:tcW w:w="1018" w:type="dxa"/>
            <w:noWrap/>
            <w:vAlign w:val="bottom"/>
          </w:tcPr>
          <w:p w:rsidR="00A84084" w:rsidRPr="00340759" w:rsidRDefault="00A84084" w:rsidP="00340759">
            <w:pPr>
              <w:spacing w:line="360" w:lineRule="auto"/>
              <w:jc w:val="both"/>
            </w:pPr>
            <w:r w:rsidRPr="00340759">
              <w:t>5,999</w:t>
            </w:r>
          </w:p>
        </w:tc>
      </w:tr>
      <w:tr w:rsidR="00A84084" w:rsidRPr="00340759" w:rsidTr="00340759">
        <w:trPr>
          <w:trHeight w:val="255"/>
        </w:trPr>
        <w:tc>
          <w:tcPr>
            <w:tcW w:w="4495" w:type="dxa"/>
            <w:noWrap/>
          </w:tcPr>
          <w:p w:rsidR="00A84084" w:rsidRPr="00340759" w:rsidRDefault="00A84084" w:rsidP="00340759">
            <w:pPr>
              <w:spacing w:line="360" w:lineRule="auto"/>
              <w:jc w:val="both"/>
            </w:pPr>
            <w:r w:rsidRPr="00340759">
              <w:t>Акцизы</w:t>
            </w:r>
          </w:p>
        </w:tc>
        <w:tc>
          <w:tcPr>
            <w:tcW w:w="1371" w:type="dxa"/>
            <w:noWrap/>
          </w:tcPr>
          <w:p w:rsidR="00A84084" w:rsidRPr="00340759" w:rsidRDefault="00A84084" w:rsidP="00340759">
            <w:pPr>
              <w:spacing w:line="360" w:lineRule="auto"/>
              <w:jc w:val="both"/>
            </w:pPr>
            <w:r w:rsidRPr="00340759">
              <w:t>117,2</w:t>
            </w:r>
          </w:p>
        </w:tc>
        <w:tc>
          <w:tcPr>
            <w:tcW w:w="1018" w:type="dxa"/>
            <w:noWrap/>
            <w:vAlign w:val="bottom"/>
          </w:tcPr>
          <w:p w:rsidR="00A84084" w:rsidRPr="00340759" w:rsidRDefault="00A84084" w:rsidP="00340759">
            <w:pPr>
              <w:spacing w:line="360" w:lineRule="auto"/>
              <w:jc w:val="both"/>
            </w:pPr>
            <w:r w:rsidRPr="00340759">
              <w:t>3,418</w:t>
            </w:r>
          </w:p>
        </w:tc>
      </w:tr>
      <w:tr w:rsidR="00A84084" w:rsidRPr="00340759" w:rsidTr="00340759">
        <w:trPr>
          <w:trHeight w:val="255"/>
        </w:trPr>
        <w:tc>
          <w:tcPr>
            <w:tcW w:w="4495" w:type="dxa"/>
            <w:noWrap/>
          </w:tcPr>
          <w:p w:rsidR="00A84084" w:rsidRPr="00340759" w:rsidRDefault="00A84084" w:rsidP="00340759">
            <w:pPr>
              <w:spacing w:line="360" w:lineRule="auto"/>
              <w:jc w:val="both"/>
            </w:pPr>
            <w:r w:rsidRPr="00340759">
              <w:t>Таможенные сборы и пошлины</w:t>
            </w:r>
          </w:p>
        </w:tc>
        <w:tc>
          <w:tcPr>
            <w:tcW w:w="1371" w:type="dxa"/>
            <w:noWrap/>
          </w:tcPr>
          <w:p w:rsidR="00A84084" w:rsidRPr="00340759" w:rsidRDefault="00A84084" w:rsidP="00340759">
            <w:pPr>
              <w:spacing w:line="360" w:lineRule="auto"/>
              <w:jc w:val="both"/>
            </w:pPr>
            <w:r w:rsidRPr="00340759">
              <w:t>859,7</w:t>
            </w:r>
          </w:p>
        </w:tc>
        <w:tc>
          <w:tcPr>
            <w:tcW w:w="1018" w:type="dxa"/>
            <w:noWrap/>
            <w:vAlign w:val="bottom"/>
          </w:tcPr>
          <w:p w:rsidR="00A84084" w:rsidRPr="00340759" w:rsidRDefault="00A84084" w:rsidP="00340759">
            <w:pPr>
              <w:spacing w:line="360" w:lineRule="auto"/>
              <w:jc w:val="both"/>
            </w:pPr>
            <w:r w:rsidRPr="00340759">
              <w:t>25,072</w:t>
            </w:r>
          </w:p>
        </w:tc>
      </w:tr>
      <w:tr w:rsidR="00A84084" w:rsidRPr="00340759" w:rsidTr="00340759">
        <w:trPr>
          <w:trHeight w:val="255"/>
        </w:trPr>
        <w:tc>
          <w:tcPr>
            <w:tcW w:w="4495" w:type="dxa"/>
            <w:noWrap/>
          </w:tcPr>
          <w:p w:rsidR="00A84084" w:rsidRPr="00340759" w:rsidRDefault="00A84084" w:rsidP="00340759">
            <w:pPr>
              <w:spacing w:line="360" w:lineRule="auto"/>
              <w:jc w:val="both"/>
            </w:pPr>
            <w:r w:rsidRPr="00340759">
              <w:t>Прочие налоговые доходы</w:t>
            </w:r>
          </w:p>
        </w:tc>
        <w:tc>
          <w:tcPr>
            <w:tcW w:w="1371" w:type="dxa"/>
            <w:noWrap/>
          </w:tcPr>
          <w:p w:rsidR="00A84084" w:rsidRPr="00340759" w:rsidRDefault="00A84084" w:rsidP="00340759">
            <w:pPr>
              <w:spacing w:line="360" w:lineRule="auto"/>
              <w:jc w:val="both"/>
            </w:pPr>
            <w:r w:rsidRPr="00340759">
              <w:t>459,7</w:t>
            </w:r>
          </w:p>
        </w:tc>
        <w:tc>
          <w:tcPr>
            <w:tcW w:w="1018" w:type="dxa"/>
            <w:noWrap/>
            <w:vAlign w:val="bottom"/>
          </w:tcPr>
          <w:p w:rsidR="00A84084" w:rsidRPr="00340759" w:rsidRDefault="00A84084" w:rsidP="00340759">
            <w:pPr>
              <w:spacing w:line="360" w:lineRule="auto"/>
              <w:jc w:val="both"/>
            </w:pPr>
            <w:r w:rsidRPr="00340759">
              <w:t>13,407</w:t>
            </w:r>
          </w:p>
        </w:tc>
      </w:tr>
      <w:tr w:rsidR="00A84084" w:rsidRPr="00340759" w:rsidTr="00340759">
        <w:trPr>
          <w:trHeight w:val="255"/>
        </w:trPr>
        <w:tc>
          <w:tcPr>
            <w:tcW w:w="4495" w:type="dxa"/>
            <w:noWrap/>
          </w:tcPr>
          <w:p w:rsidR="00A84084" w:rsidRPr="00340759" w:rsidRDefault="00A84084" w:rsidP="00340759">
            <w:pPr>
              <w:spacing w:line="360" w:lineRule="auto"/>
              <w:jc w:val="both"/>
            </w:pPr>
            <w:r w:rsidRPr="00340759">
              <w:t>Неналоговые доходы</w:t>
            </w:r>
          </w:p>
        </w:tc>
        <w:tc>
          <w:tcPr>
            <w:tcW w:w="1371" w:type="dxa"/>
            <w:noWrap/>
          </w:tcPr>
          <w:p w:rsidR="00A84084" w:rsidRPr="00340759" w:rsidRDefault="00A84084" w:rsidP="00340759">
            <w:pPr>
              <w:spacing w:line="360" w:lineRule="auto"/>
              <w:jc w:val="both"/>
            </w:pPr>
            <w:r w:rsidRPr="00340759">
              <w:t>274,6</w:t>
            </w:r>
          </w:p>
        </w:tc>
        <w:tc>
          <w:tcPr>
            <w:tcW w:w="1018" w:type="dxa"/>
            <w:noWrap/>
            <w:vAlign w:val="bottom"/>
          </w:tcPr>
          <w:p w:rsidR="00A84084" w:rsidRPr="00340759" w:rsidRDefault="00A84084" w:rsidP="00340759">
            <w:pPr>
              <w:spacing w:line="360" w:lineRule="auto"/>
              <w:jc w:val="both"/>
            </w:pPr>
            <w:r w:rsidRPr="00340759">
              <w:t>8,008</w:t>
            </w:r>
          </w:p>
        </w:tc>
      </w:tr>
      <w:tr w:rsidR="00A84084" w:rsidRPr="00340759" w:rsidTr="00340759">
        <w:trPr>
          <w:trHeight w:val="255"/>
        </w:trPr>
        <w:tc>
          <w:tcPr>
            <w:tcW w:w="4495" w:type="dxa"/>
            <w:noWrap/>
          </w:tcPr>
          <w:p w:rsidR="00A84084" w:rsidRPr="00340759" w:rsidRDefault="00A84084" w:rsidP="00340759">
            <w:pPr>
              <w:spacing w:line="360" w:lineRule="auto"/>
              <w:jc w:val="both"/>
            </w:pPr>
            <w:r w:rsidRPr="00340759">
              <w:t>Доходы целевых бюджетных фондов</w:t>
            </w:r>
          </w:p>
        </w:tc>
        <w:tc>
          <w:tcPr>
            <w:tcW w:w="1371" w:type="dxa"/>
            <w:noWrap/>
          </w:tcPr>
          <w:p w:rsidR="00A84084" w:rsidRPr="00340759" w:rsidRDefault="00A84084" w:rsidP="00340759">
            <w:pPr>
              <w:spacing w:line="360" w:lineRule="auto"/>
              <w:jc w:val="both"/>
            </w:pPr>
            <w:r w:rsidRPr="00340759">
              <w:t>14,1</w:t>
            </w:r>
          </w:p>
        </w:tc>
        <w:tc>
          <w:tcPr>
            <w:tcW w:w="1018" w:type="dxa"/>
            <w:noWrap/>
            <w:vAlign w:val="bottom"/>
          </w:tcPr>
          <w:p w:rsidR="00A84084" w:rsidRPr="00340759" w:rsidRDefault="00A84084" w:rsidP="00340759">
            <w:pPr>
              <w:spacing w:line="360" w:lineRule="auto"/>
              <w:jc w:val="both"/>
            </w:pPr>
            <w:r w:rsidRPr="00340759">
              <w:t>0,411</w:t>
            </w:r>
          </w:p>
        </w:tc>
      </w:tr>
      <w:tr w:rsidR="00A84084" w:rsidRPr="00340759" w:rsidTr="00340759">
        <w:trPr>
          <w:trHeight w:val="255"/>
        </w:trPr>
        <w:tc>
          <w:tcPr>
            <w:tcW w:w="4495" w:type="dxa"/>
            <w:noWrap/>
          </w:tcPr>
          <w:p w:rsidR="00A84084" w:rsidRPr="00340759" w:rsidRDefault="00A84084" w:rsidP="00340759">
            <w:pPr>
              <w:spacing w:line="360" w:lineRule="auto"/>
              <w:jc w:val="both"/>
            </w:pPr>
            <w:r w:rsidRPr="00340759">
              <w:t>РАСХОДЫ, всего</w:t>
            </w:r>
          </w:p>
        </w:tc>
        <w:tc>
          <w:tcPr>
            <w:tcW w:w="1371" w:type="dxa"/>
            <w:noWrap/>
          </w:tcPr>
          <w:p w:rsidR="00A84084" w:rsidRPr="00340759" w:rsidRDefault="00A84084" w:rsidP="00340759">
            <w:pPr>
              <w:spacing w:line="360" w:lineRule="auto"/>
              <w:jc w:val="both"/>
            </w:pPr>
            <w:r w:rsidRPr="00340759">
              <w:t>2698,9</w:t>
            </w:r>
          </w:p>
        </w:tc>
        <w:tc>
          <w:tcPr>
            <w:tcW w:w="1018" w:type="dxa"/>
            <w:noWrap/>
            <w:vAlign w:val="bottom"/>
          </w:tcPr>
          <w:p w:rsidR="00A84084" w:rsidRPr="00340759" w:rsidRDefault="00A84084" w:rsidP="00340759">
            <w:pPr>
              <w:spacing w:line="360" w:lineRule="auto"/>
              <w:jc w:val="both"/>
            </w:pPr>
            <w:r w:rsidRPr="00340759">
              <w:t>100</w:t>
            </w:r>
          </w:p>
        </w:tc>
      </w:tr>
      <w:tr w:rsidR="00A84084" w:rsidRPr="00340759" w:rsidTr="00340759">
        <w:trPr>
          <w:trHeight w:val="255"/>
        </w:trPr>
        <w:tc>
          <w:tcPr>
            <w:tcW w:w="4495" w:type="dxa"/>
            <w:noWrap/>
          </w:tcPr>
          <w:p w:rsidR="00A84084" w:rsidRPr="00340759" w:rsidRDefault="00A84084" w:rsidP="00340759">
            <w:pPr>
              <w:spacing w:line="360" w:lineRule="auto"/>
              <w:jc w:val="both"/>
            </w:pPr>
            <w:r w:rsidRPr="00340759">
              <w:t>Перечисление ЕСН в Пенсионный фонд</w:t>
            </w:r>
          </w:p>
        </w:tc>
        <w:tc>
          <w:tcPr>
            <w:tcW w:w="1371" w:type="dxa"/>
            <w:noWrap/>
          </w:tcPr>
          <w:p w:rsidR="00A84084" w:rsidRPr="00340759" w:rsidRDefault="00A84084" w:rsidP="00340759">
            <w:pPr>
              <w:spacing w:line="360" w:lineRule="auto"/>
              <w:jc w:val="both"/>
            </w:pPr>
            <w:r w:rsidRPr="00340759">
              <w:t>441,3</w:t>
            </w:r>
          </w:p>
        </w:tc>
        <w:tc>
          <w:tcPr>
            <w:tcW w:w="1018" w:type="dxa"/>
            <w:noWrap/>
            <w:vAlign w:val="bottom"/>
          </w:tcPr>
          <w:p w:rsidR="00A84084" w:rsidRPr="00340759" w:rsidRDefault="00A84084" w:rsidP="00340759">
            <w:pPr>
              <w:spacing w:line="360" w:lineRule="auto"/>
              <w:jc w:val="both"/>
            </w:pPr>
            <w:r w:rsidRPr="00340759">
              <w:t>16,351</w:t>
            </w:r>
          </w:p>
        </w:tc>
      </w:tr>
      <w:tr w:rsidR="00A84084" w:rsidRPr="00340759" w:rsidTr="00340759">
        <w:trPr>
          <w:trHeight w:val="255"/>
        </w:trPr>
        <w:tc>
          <w:tcPr>
            <w:tcW w:w="4495" w:type="dxa"/>
            <w:noWrap/>
          </w:tcPr>
          <w:p w:rsidR="00A84084" w:rsidRPr="00340759" w:rsidRDefault="00A84084" w:rsidP="00340759">
            <w:pPr>
              <w:spacing w:line="360" w:lineRule="auto"/>
              <w:jc w:val="both"/>
            </w:pPr>
            <w:r w:rsidRPr="00340759">
              <w:t>Расходы без перечисления ЕСН</w:t>
            </w:r>
          </w:p>
        </w:tc>
        <w:tc>
          <w:tcPr>
            <w:tcW w:w="1371" w:type="dxa"/>
            <w:noWrap/>
          </w:tcPr>
          <w:p w:rsidR="00A84084" w:rsidRPr="00340759" w:rsidRDefault="00A84084" w:rsidP="00340759">
            <w:pPr>
              <w:spacing w:line="360" w:lineRule="auto"/>
              <w:jc w:val="both"/>
            </w:pPr>
            <w:r w:rsidRPr="00340759">
              <w:t>2257,6</w:t>
            </w:r>
          </w:p>
        </w:tc>
        <w:tc>
          <w:tcPr>
            <w:tcW w:w="1018" w:type="dxa"/>
            <w:noWrap/>
            <w:vAlign w:val="bottom"/>
          </w:tcPr>
          <w:p w:rsidR="00A84084" w:rsidRPr="00340759" w:rsidRDefault="00A84084" w:rsidP="00340759">
            <w:pPr>
              <w:spacing w:line="360" w:lineRule="auto"/>
              <w:jc w:val="both"/>
            </w:pPr>
            <w:r w:rsidRPr="00340759">
              <w:t>83,649</w:t>
            </w:r>
          </w:p>
        </w:tc>
      </w:tr>
      <w:tr w:rsidR="00A84084" w:rsidRPr="00340759" w:rsidTr="00340759">
        <w:trPr>
          <w:trHeight w:val="255"/>
        </w:trPr>
        <w:tc>
          <w:tcPr>
            <w:tcW w:w="4495" w:type="dxa"/>
            <w:noWrap/>
          </w:tcPr>
          <w:p w:rsidR="00A84084" w:rsidRPr="00340759" w:rsidRDefault="00A84084" w:rsidP="00340759">
            <w:pPr>
              <w:spacing w:line="360" w:lineRule="auto"/>
              <w:jc w:val="both"/>
            </w:pPr>
            <w:r w:rsidRPr="00340759">
              <w:t>в том числе</w:t>
            </w:r>
          </w:p>
        </w:tc>
        <w:tc>
          <w:tcPr>
            <w:tcW w:w="1371" w:type="dxa"/>
            <w:noWrap/>
          </w:tcPr>
          <w:p w:rsidR="00A84084" w:rsidRPr="00340759" w:rsidRDefault="00A84084" w:rsidP="00340759">
            <w:pPr>
              <w:spacing w:line="360" w:lineRule="auto"/>
              <w:jc w:val="both"/>
            </w:pPr>
            <w:r w:rsidRPr="00340759">
              <w:t> </w:t>
            </w:r>
          </w:p>
        </w:tc>
        <w:tc>
          <w:tcPr>
            <w:tcW w:w="1018" w:type="dxa"/>
            <w:noWrap/>
            <w:vAlign w:val="bottom"/>
          </w:tcPr>
          <w:p w:rsidR="00A84084" w:rsidRPr="00340759" w:rsidRDefault="00A84084" w:rsidP="00340759">
            <w:pPr>
              <w:spacing w:line="360" w:lineRule="auto"/>
              <w:jc w:val="both"/>
            </w:pPr>
            <w:r w:rsidRPr="00340759">
              <w:t> </w:t>
            </w:r>
          </w:p>
        </w:tc>
      </w:tr>
      <w:tr w:rsidR="00A84084" w:rsidRPr="00340759" w:rsidTr="00340759">
        <w:trPr>
          <w:trHeight w:val="255"/>
        </w:trPr>
        <w:tc>
          <w:tcPr>
            <w:tcW w:w="4495" w:type="dxa"/>
            <w:noWrap/>
          </w:tcPr>
          <w:p w:rsidR="00A84084" w:rsidRPr="00340759" w:rsidRDefault="00A84084" w:rsidP="00340759">
            <w:pPr>
              <w:spacing w:line="360" w:lineRule="auto"/>
              <w:jc w:val="both"/>
            </w:pPr>
            <w:r w:rsidRPr="00340759">
              <w:t>Обслуживание государственного долга</w:t>
            </w:r>
          </w:p>
        </w:tc>
        <w:tc>
          <w:tcPr>
            <w:tcW w:w="1371" w:type="dxa"/>
            <w:noWrap/>
          </w:tcPr>
          <w:p w:rsidR="00A84084" w:rsidRPr="00340759" w:rsidRDefault="00A84084" w:rsidP="00340759">
            <w:pPr>
              <w:spacing w:line="360" w:lineRule="auto"/>
              <w:jc w:val="both"/>
            </w:pPr>
            <w:r w:rsidRPr="00340759">
              <w:t>204,7</w:t>
            </w:r>
          </w:p>
        </w:tc>
        <w:tc>
          <w:tcPr>
            <w:tcW w:w="1018" w:type="dxa"/>
            <w:noWrap/>
            <w:vAlign w:val="bottom"/>
          </w:tcPr>
          <w:p w:rsidR="00A84084" w:rsidRPr="00340759" w:rsidRDefault="00A84084" w:rsidP="00340759">
            <w:pPr>
              <w:spacing w:line="360" w:lineRule="auto"/>
              <w:jc w:val="both"/>
            </w:pPr>
            <w:r w:rsidRPr="00340759">
              <w:t>7,585</w:t>
            </w:r>
          </w:p>
        </w:tc>
      </w:tr>
      <w:tr w:rsidR="00A84084" w:rsidRPr="00340759" w:rsidTr="00340759">
        <w:trPr>
          <w:trHeight w:val="255"/>
        </w:trPr>
        <w:tc>
          <w:tcPr>
            <w:tcW w:w="4495" w:type="dxa"/>
            <w:noWrap/>
          </w:tcPr>
          <w:p w:rsidR="00A84084" w:rsidRPr="00340759" w:rsidRDefault="00A84084" w:rsidP="00340759">
            <w:pPr>
              <w:spacing w:line="360" w:lineRule="auto"/>
              <w:jc w:val="both"/>
            </w:pPr>
            <w:r w:rsidRPr="00340759">
              <w:t>внутреннего долга</w:t>
            </w:r>
          </w:p>
        </w:tc>
        <w:tc>
          <w:tcPr>
            <w:tcW w:w="1371" w:type="dxa"/>
            <w:noWrap/>
          </w:tcPr>
          <w:p w:rsidR="00A84084" w:rsidRPr="00340759" w:rsidRDefault="00A84084" w:rsidP="00340759">
            <w:pPr>
              <w:spacing w:line="360" w:lineRule="auto"/>
              <w:jc w:val="both"/>
            </w:pPr>
            <w:r w:rsidRPr="00340759">
              <w:t>39,9</w:t>
            </w:r>
          </w:p>
        </w:tc>
        <w:tc>
          <w:tcPr>
            <w:tcW w:w="1018" w:type="dxa"/>
            <w:noWrap/>
            <w:vAlign w:val="bottom"/>
          </w:tcPr>
          <w:p w:rsidR="00A84084" w:rsidRPr="00340759" w:rsidRDefault="00A84084" w:rsidP="00340759">
            <w:pPr>
              <w:spacing w:line="360" w:lineRule="auto"/>
              <w:jc w:val="both"/>
            </w:pPr>
            <w:r w:rsidRPr="00340759">
              <w:t>1,478</w:t>
            </w:r>
          </w:p>
        </w:tc>
      </w:tr>
      <w:tr w:rsidR="00A84084" w:rsidRPr="00340759" w:rsidTr="00340759">
        <w:trPr>
          <w:trHeight w:val="255"/>
        </w:trPr>
        <w:tc>
          <w:tcPr>
            <w:tcW w:w="4495" w:type="dxa"/>
            <w:noWrap/>
          </w:tcPr>
          <w:p w:rsidR="00A84084" w:rsidRPr="00340759" w:rsidRDefault="00A84084" w:rsidP="00340759">
            <w:pPr>
              <w:spacing w:line="360" w:lineRule="auto"/>
              <w:jc w:val="both"/>
            </w:pPr>
            <w:r w:rsidRPr="00340759">
              <w:t>внешнего долга</w:t>
            </w:r>
          </w:p>
        </w:tc>
        <w:tc>
          <w:tcPr>
            <w:tcW w:w="1371" w:type="dxa"/>
            <w:noWrap/>
          </w:tcPr>
          <w:p w:rsidR="00A84084" w:rsidRPr="00340759" w:rsidRDefault="00A84084" w:rsidP="00340759">
            <w:pPr>
              <w:spacing w:line="360" w:lineRule="auto"/>
              <w:jc w:val="both"/>
            </w:pPr>
            <w:r w:rsidRPr="00340759">
              <w:t>164,9</w:t>
            </w:r>
          </w:p>
        </w:tc>
        <w:tc>
          <w:tcPr>
            <w:tcW w:w="1018" w:type="dxa"/>
            <w:noWrap/>
            <w:vAlign w:val="bottom"/>
          </w:tcPr>
          <w:p w:rsidR="00A84084" w:rsidRPr="00340759" w:rsidRDefault="00A84084" w:rsidP="00340759">
            <w:pPr>
              <w:spacing w:line="360" w:lineRule="auto"/>
              <w:jc w:val="both"/>
            </w:pPr>
            <w:r w:rsidRPr="00340759">
              <w:t>6,110</w:t>
            </w:r>
          </w:p>
        </w:tc>
      </w:tr>
      <w:tr w:rsidR="00A84084" w:rsidRPr="00340759" w:rsidTr="00340759">
        <w:trPr>
          <w:trHeight w:val="255"/>
        </w:trPr>
        <w:tc>
          <w:tcPr>
            <w:tcW w:w="4495" w:type="dxa"/>
            <w:noWrap/>
          </w:tcPr>
          <w:p w:rsidR="00A84084" w:rsidRPr="00340759" w:rsidRDefault="00A84084" w:rsidP="00340759">
            <w:pPr>
              <w:spacing w:line="360" w:lineRule="auto"/>
              <w:jc w:val="both"/>
            </w:pPr>
            <w:r w:rsidRPr="00340759">
              <w:t>Непроцентные расходы (без учета ЕСН)</w:t>
            </w:r>
          </w:p>
        </w:tc>
        <w:tc>
          <w:tcPr>
            <w:tcW w:w="1371" w:type="dxa"/>
            <w:noWrap/>
          </w:tcPr>
          <w:p w:rsidR="00A84084" w:rsidRPr="00340759" w:rsidRDefault="00A84084" w:rsidP="00340759">
            <w:pPr>
              <w:spacing w:line="360" w:lineRule="auto"/>
              <w:jc w:val="both"/>
            </w:pPr>
            <w:r w:rsidRPr="00340759">
              <w:t>2052,8</w:t>
            </w:r>
          </w:p>
        </w:tc>
        <w:tc>
          <w:tcPr>
            <w:tcW w:w="1018" w:type="dxa"/>
            <w:noWrap/>
            <w:vAlign w:val="bottom"/>
          </w:tcPr>
          <w:p w:rsidR="00A84084" w:rsidRPr="00340759" w:rsidRDefault="00A84084" w:rsidP="00340759">
            <w:pPr>
              <w:spacing w:line="360" w:lineRule="auto"/>
              <w:jc w:val="both"/>
            </w:pPr>
            <w:r w:rsidRPr="00340759">
              <w:t>76,061</w:t>
            </w:r>
          </w:p>
        </w:tc>
      </w:tr>
      <w:tr w:rsidR="00A84084" w:rsidRPr="00340759" w:rsidTr="00340759">
        <w:trPr>
          <w:trHeight w:val="255"/>
        </w:trPr>
        <w:tc>
          <w:tcPr>
            <w:tcW w:w="4495" w:type="dxa"/>
            <w:noWrap/>
          </w:tcPr>
          <w:p w:rsidR="00A84084" w:rsidRPr="00340759" w:rsidRDefault="00A84084" w:rsidP="00340759">
            <w:pPr>
              <w:spacing w:line="360" w:lineRule="auto"/>
              <w:jc w:val="both"/>
            </w:pPr>
            <w:r w:rsidRPr="00340759">
              <w:t>в том числе</w:t>
            </w:r>
          </w:p>
        </w:tc>
        <w:tc>
          <w:tcPr>
            <w:tcW w:w="1371" w:type="dxa"/>
            <w:noWrap/>
          </w:tcPr>
          <w:p w:rsidR="00A84084" w:rsidRPr="00340759" w:rsidRDefault="00A84084" w:rsidP="00340759">
            <w:pPr>
              <w:spacing w:line="360" w:lineRule="auto"/>
              <w:jc w:val="both"/>
            </w:pPr>
            <w:r w:rsidRPr="00340759">
              <w:t> </w:t>
            </w:r>
          </w:p>
        </w:tc>
        <w:tc>
          <w:tcPr>
            <w:tcW w:w="1018" w:type="dxa"/>
            <w:noWrap/>
            <w:vAlign w:val="bottom"/>
          </w:tcPr>
          <w:p w:rsidR="00A84084" w:rsidRPr="00340759" w:rsidRDefault="00A84084" w:rsidP="00340759">
            <w:pPr>
              <w:spacing w:line="360" w:lineRule="auto"/>
              <w:jc w:val="both"/>
            </w:pPr>
            <w:r w:rsidRPr="00340759">
              <w:t> </w:t>
            </w:r>
          </w:p>
        </w:tc>
      </w:tr>
      <w:tr w:rsidR="00A84084" w:rsidRPr="00340759" w:rsidTr="00340759">
        <w:trPr>
          <w:trHeight w:val="255"/>
        </w:trPr>
        <w:tc>
          <w:tcPr>
            <w:tcW w:w="4495" w:type="dxa"/>
            <w:noWrap/>
          </w:tcPr>
          <w:p w:rsidR="00A84084" w:rsidRPr="00340759" w:rsidRDefault="00A84084" w:rsidP="00340759">
            <w:pPr>
              <w:spacing w:line="360" w:lineRule="auto"/>
              <w:jc w:val="both"/>
            </w:pPr>
            <w:r w:rsidRPr="00340759">
              <w:t>Национальная оборона</w:t>
            </w:r>
          </w:p>
        </w:tc>
        <w:tc>
          <w:tcPr>
            <w:tcW w:w="1371" w:type="dxa"/>
            <w:noWrap/>
          </w:tcPr>
          <w:p w:rsidR="00A84084" w:rsidRPr="00340759" w:rsidRDefault="00A84084" w:rsidP="00340759">
            <w:pPr>
              <w:spacing w:line="360" w:lineRule="auto"/>
              <w:jc w:val="both"/>
            </w:pPr>
            <w:r w:rsidRPr="00340759">
              <w:t>430</w:t>
            </w:r>
          </w:p>
        </w:tc>
        <w:tc>
          <w:tcPr>
            <w:tcW w:w="1018" w:type="dxa"/>
            <w:noWrap/>
            <w:vAlign w:val="bottom"/>
          </w:tcPr>
          <w:p w:rsidR="00A84084" w:rsidRPr="00340759" w:rsidRDefault="00A84084" w:rsidP="00340759">
            <w:pPr>
              <w:spacing w:line="360" w:lineRule="auto"/>
              <w:jc w:val="both"/>
            </w:pPr>
            <w:r w:rsidRPr="00340759">
              <w:t>15,932</w:t>
            </w:r>
          </w:p>
        </w:tc>
      </w:tr>
      <w:tr w:rsidR="00A84084" w:rsidRPr="00340759" w:rsidTr="00340759">
        <w:trPr>
          <w:trHeight w:val="255"/>
        </w:trPr>
        <w:tc>
          <w:tcPr>
            <w:tcW w:w="4495" w:type="dxa"/>
            <w:noWrap/>
          </w:tcPr>
          <w:p w:rsidR="00A84084" w:rsidRPr="00340759" w:rsidRDefault="00A84084" w:rsidP="00340759">
            <w:pPr>
              <w:spacing w:line="360" w:lineRule="auto"/>
              <w:jc w:val="both"/>
            </w:pPr>
            <w:r w:rsidRPr="00340759">
              <w:t>Социальная сфера</w:t>
            </w:r>
          </w:p>
        </w:tc>
        <w:tc>
          <w:tcPr>
            <w:tcW w:w="1371" w:type="dxa"/>
            <w:noWrap/>
          </w:tcPr>
          <w:p w:rsidR="00A84084" w:rsidRPr="00340759" w:rsidRDefault="00A84084" w:rsidP="00340759">
            <w:pPr>
              <w:spacing w:line="360" w:lineRule="auto"/>
              <w:jc w:val="both"/>
            </w:pPr>
            <w:r w:rsidRPr="00340759">
              <w:t>352,6</w:t>
            </w:r>
          </w:p>
        </w:tc>
        <w:tc>
          <w:tcPr>
            <w:tcW w:w="1018" w:type="dxa"/>
            <w:noWrap/>
            <w:vAlign w:val="bottom"/>
          </w:tcPr>
          <w:p w:rsidR="00A84084" w:rsidRPr="00340759" w:rsidRDefault="00A84084" w:rsidP="00340759">
            <w:pPr>
              <w:spacing w:line="360" w:lineRule="auto"/>
              <w:jc w:val="both"/>
            </w:pPr>
            <w:r w:rsidRPr="00340759">
              <w:t>13,065</w:t>
            </w:r>
          </w:p>
        </w:tc>
      </w:tr>
      <w:tr w:rsidR="00A84084" w:rsidRPr="00340759" w:rsidTr="00340759">
        <w:trPr>
          <w:trHeight w:val="255"/>
        </w:trPr>
        <w:tc>
          <w:tcPr>
            <w:tcW w:w="4495" w:type="dxa"/>
            <w:vMerge w:val="restart"/>
          </w:tcPr>
          <w:p w:rsidR="00A84084" w:rsidRPr="00340759" w:rsidRDefault="00A84084" w:rsidP="00340759">
            <w:pPr>
              <w:spacing w:line="360" w:lineRule="auto"/>
              <w:jc w:val="both"/>
            </w:pPr>
            <w:r w:rsidRPr="00340759">
              <w:t>Финансовая помощь бюджетам других</w:t>
            </w:r>
            <w:r w:rsidRPr="00340759">
              <w:br/>
              <w:t>уровней</w:t>
            </w:r>
          </w:p>
        </w:tc>
        <w:tc>
          <w:tcPr>
            <w:tcW w:w="1371" w:type="dxa"/>
            <w:noWrap/>
          </w:tcPr>
          <w:p w:rsidR="00A84084" w:rsidRPr="00340759" w:rsidRDefault="00A84084" w:rsidP="00340759">
            <w:pPr>
              <w:spacing w:line="360" w:lineRule="auto"/>
              <w:jc w:val="both"/>
            </w:pPr>
            <w:r w:rsidRPr="00340759">
              <w:t> </w:t>
            </w:r>
          </w:p>
        </w:tc>
        <w:tc>
          <w:tcPr>
            <w:tcW w:w="1018" w:type="dxa"/>
            <w:noWrap/>
            <w:vAlign w:val="bottom"/>
          </w:tcPr>
          <w:p w:rsidR="00A84084" w:rsidRPr="00340759" w:rsidRDefault="00A84084" w:rsidP="00340759">
            <w:pPr>
              <w:spacing w:line="360" w:lineRule="auto"/>
              <w:jc w:val="both"/>
            </w:pPr>
            <w:r w:rsidRPr="00340759">
              <w:t> </w:t>
            </w:r>
          </w:p>
        </w:tc>
      </w:tr>
      <w:tr w:rsidR="00A84084" w:rsidRPr="00340759" w:rsidTr="00340759">
        <w:trPr>
          <w:trHeight w:val="255"/>
        </w:trPr>
        <w:tc>
          <w:tcPr>
            <w:tcW w:w="4495" w:type="dxa"/>
            <w:vMerge/>
            <w:vAlign w:val="center"/>
          </w:tcPr>
          <w:p w:rsidR="00A84084" w:rsidRPr="00340759" w:rsidRDefault="00A84084" w:rsidP="00340759">
            <w:pPr>
              <w:spacing w:line="360" w:lineRule="auto"/>
              <w:jc w:val="both"/>
            </w:pPr>
          </w:p>
        </w:tc>
        <w:tc>
          <w:tcPr>
            <w:tcW w:w="1371" w:type="dxa"/>
            <w:noWrap/>
          </w:tcPr>
          <w:p w:rsidR="00A84084" w:rsidRPr="00340759" w:rsidRDefault="00A84084" w:rsidP="00340759">
            <w:pPr>
              <w:spacing w:line="360" w:lineRule="auto"/>
              <w:jc w:val="both"/>
            </w:pPr>
            <w:r w:rsidRPr="00340759">
              <w:t>903,9</w:t>
            </w:r>
          </w:p>
        </w:tc>
        <w:tc>
          <w:tcPr>
            <w:tcW w:w="1018" w:type="dxa"/>
            <w:noWrap/>
            <w:vAlign w:val="bottom"/>
          </w:tcPr>
          <w:p w:rsidR="00A84084" w:rsidRPr="00340759" w:rsidRDefault="00A84084" w:rsidP="00340759">
            <w:pPr>
              <w:spacing w:line="360" w:lineRule="auto"/>
              <w:jc w:val="both"/>
            </w:pPr>
            <w:r w:rsidRPr="00340759">
              <w:t>33,491</w:t>
            </w:r>
          </w:p>
        </w:tc>
      </w:tr>
    </w:tbl>
    <w:p w:rsidR="00340759" w:rsidRDefault="00340759" w:rsidP="00340759">
      <w:pPr>
        <w:spacing w:line="360" w:lineRule="auto"/>
        <w:ind w:firstLine="709"/>
        <w:jc w:val="both"/>
        <w:rPr>
          <w:sz w:val="28"/>
          <w:szCs w:val="28"/>
        </w:rPr>
      </w:pPr>
    </w:p>
    <w:p w:rsidR="00A84084" w:rsidRPr="00340759" w:rsidRDefault="00A84084" w:rsidP="00340759">
      <w:pPr>
        <w:spacing w:line="360" w:lineRule="auto"/>
        <w:ind w:firstLine="709"/>
        <w:jc w:val="both"/>
        <w:rPr>
          <w:sz w:val="28"/>
          <w:szCs w:val="28"/>
        </w:rPr>
      </w:pPr>
      <w:r w:rsidRPr="00340759">
        <w:rPr>
          <w:sz w:val="28"/>
          <w:szCs w:val="28"/>
        </w:rPr>
        <w:t xml:space="preserve">Доходы: </w:t>
      </w:r>
    </w:p>
    <w:p w:rsidR="00A84084" w:rsidRPr="00340759" w:rsidRDefault="00A84084" w:rsidP="00340759">
      <w:pPr>
        <w:spacing w:line="360" w:lineRule="auto"/>
        <w:ind w:firstLine="709"/>
        <w:jc w:val="both"/>
        <w:rPr>
          <w:sz w:val="28"/>
          <w:szCs w:val="28"/>
        </w:rPr>
      </w:pPr>
      <w:r w:rsidRPr="00340759">
        <w:rPr>
          <w:sz w:val="28"/>
          <w:szCs w:val="28"/>
        </w:rPr>
        <w:t xml:space="preserve">- налоговые доходы в </w:t>
      </w:r>
      <w:smartTag w:uri="urn:schemas-microsoft-com:office:smarttags" w:element="metricconverter">
        <w:smartTagPr>
          <w:attr w:name="ProductID" w:val="2006 г"/>
        </w:smartTagPr>
        <w:r w:rsidRPr="00340759">
          <w:rPr>
            <w:sz w:val="28"/>
            <w:szCs w:val="28"/>
          </w:rPr>
          <w:t>2006 г</w:t>
        </w:r>
      </w:smartTag>
      <w:r w:rsidRPr="00340759">
        <w:rPr>
          <w:sz w:val="28"/>
          <w:szCs w:val="28"/>
        </w:rPr>
        <w:t xml:space="preserve">. составили 59,207% от всех доходов бюджета, в </w:t>
      </w:r>
      <w:smartTag w:uri="urn:schemas-microsoft-com:office:smarttags" w:element="metricconverter">
        <w:smartTagPr>
          <w:attr w:name="ProductID" w:val="2005 г"/>
        </w:smartTagPr>
        <w:r w:rsidRPr="00340759">
          <w:rPr>
            <w:sz w:val="28"/>
            <w:szCs w:val="28"/>
          </w:rPr>
          <w:t>2005 г</w:t>
        </w:r>
      </w:smartTag>
      <w:r w:rsidRPr="00340759">
        <w:rPr>
          <w:sz w:val="28"/>
          <w:szCs w:val="28"/>
        </w:rPr>
        <w:t xml:space="preserve">. – 62,206%, в </w:t>
      </w:r>
      <w:smartTag w:uri="urn:schemas-microsoft-com:office:smarttags" w:element="metricconverter">
        <w:smartTagPr>
          <w:attr w:name="ProductID" w:val="2004 г"/>
        </w:smartTagPr>
        <w:r w:rsidRPr="00340759">
          <w:rPr>
            <w:sz w:val="28"/>
            <w:szCs w:val="28"/>
          </w:rPr>
          <w:t>2004 г</w:t>
        </w:r>
      </w:smartTag>
      <w:r w:rsidRPr="00340759">
        <w:rPr>
          <w:sz w:val="28"/>
          <w:szCs w:val="28"/>
        </w:rPr>
        <w:t>. – 79,095%. В среднем по данным трех лет налоговые доходы бюджета составляют 66,836%.</w:t>
      </w:r>
    </w:p>
    <w:p w:rsidR="00A84084" w:rsidRPr="00340759" w:rsidRDefault="00A84084" w:rsidP="00340759">
      <w:pPr>
        <w:spacing w:line="360" w:lineRule="auto"/>
        <w:ind w:firstLine="709"/>
        <w:jc w:val="both"/>
        <w:rPr>
          <w:sz w:val="28"/>
          <w:szCs w:val="28"/>
        </w:rPr>
      </w:pPr>
      <w:r w:rsidRPr="00340759">
        <w:rPr>
          <w:sz w:val="28"/>
          <w:szCs w:val="28"/>
        </w:rPr>
        <w:t xml:space="preserve">- неналоговые доходы в </w:t>
      </w:r>
      <w:smartTag w:uri="urn:schemas-microsoft-com:office:smarttags" w:element="metricconverter">
        <w:smartTagPr>
          <w:attr w:name="ProductID" w:val="2006 г"/>
        </w:smartTagPr>
        <w:r w:rsidRPr="00340759">
          <w:rPr>
            <w:sz w:val="28"/>
            <w:szCs w:val="28"/>
          </w:rPr>
          <w:t>2006 г</w:t>
        </w:r>
      </w:smartTag>
      <w:r w:rsidRPr="00340759">
        <w:rPr>
          <w:sz w:val="28"/>
          <w:szCs w:val="28"/>
        </w:rPr>
        <w:t xml:space="preserve">. составили 40,793% от всех доходов бюджета, в </w:t>
      </w:r>
      <w:smartTag w:uri="urn:schemas-microsoft-com:office:smarttags" w:element="metricconverter">
        <w:smartTagPr>
          <w:attr w:name="ProductID" w:val="2005 г"/>
        </w:smartTagPr>
        <w:r w:rsidRPr="00340759">
          <w:rPr>
            <w:sz w:val="28"/>
            <w:szCs w:val="28"/>
          </w:rPr>
          <w:t>2005 г</w:t>
        </w:r>
      </w:smartTag>
      <w:r w:rsidRPr="00340759">
        <w:rPr>
          <w:sz w:val="28"/>
          <w:szCs w:val="28"/>
        </w:rPr>
        <w:t xml:space="preserve">. – 37,792%, в </w:t>
      </w:r>
      <w:smartTag w:uri="urn:schemas-microsoft-com:office:smarttags" w:element="metricconverter">
        <w:smartTagPr>
          <w:attr w:name="ProductID" w:val="2004 г"/>
        </w:smartTagPr>
        <w:r w:rsidRPr="00340759">
          <w:rPr>
            <w:sz w:val="28"/>
            <w:szCs w:val="28"/>
          </w:rPr>
          <w:t>2004 г</w:t>
        </w:r>
      </w:smartTag>
      <w:r w:rsidRPr="00340759">
        <w:rPr>
          <w:sz w:val="28"/>
          <w:szCs w:val="28"/>
        </w:rPr>
        <w:t xml:space="preserve">. – 8,008%. В среднем по данным трех лет неналоговые доходы бюджета составляют </w:t>
      </w:r>
      <w:r w:rsidR="0054703A" w:rsidRPr="00340759">
        <w:rPr>
          <w:sz w:val="28"/>
          <w:szCs w:val="28"/>
        </w:rPr>
        <w:t>28,864%.</w:t>
      </w:r>
    </w:p>
    <w:p w:rsidR="0054703A" w:rsidRPr="00340759" w:rsidRDefault="0054703A" w:rsidP="00340759">
      <w:pPr>
        <w:spacing w:line="360" w:lineRule="auto"/>
        <w:ind w:firstLine="709"/>
        <w:jc w:val="both"/>
        <w:rPr>
          <w:sz w:val="28"/>
          <w:szCs w:val="28"/>
        </w:rPr>
      </w:pPr>
      <w:r w:rsidRPr="00340759">
        <w:rPr>
          <w:sz w:val="28"/>
          <w:szCs w:val="28"/>
        </w:rPr>
        <w:t>Расходы:</w:t>
      </w:r>
    </w:p>
    <w:p w:rsidR="0054703A" w:rsidRPr="00340759" w:rsidRDefault="0054703A" w:rsidP="00340759">
      <w:pPr>
        <w:spacing w:line="360" w:lineRule="auto"/>
        <w:ind w:firstLine="709"/>
        <w:jc w:val="both"/>
        <w:rPr>
          <w:sz w:val="28"/>
          <w:szCs w:val="28"/>
        </w:rPr>
      </w:pPr>
      <w:r w:rsidRPr="00340759">
        <w:rPr>
          <w:sz w:val="28"/>
          <w:szCs w:val="28"/>
        </w:rPr>
        <w:t xml:space="preserve">- непроцентные расходы в </w:t>
      </w:r>
      <w:smartTag w:uri="urn:schemas-microsoft-com:office:smarttags" w:element="metricconverter">
        <w:smartTagPr>
          <w:attr w:name="ProductID" w:val="2006 г"/>
        </w:smartTagPr>
        <w:r w:rsidRPr="00340759">
          <w:rPr>
            <w:sz w:val="28"/>
            <w:szCs w:val="28"/>
          </w:rPr>
          <w:t>2006 г</w:t>
        </w:r>
      </w:smartTag>
      <w:r w:rsidRPr="00340759">
        <w:rPr>
          <w:sz w:val="28"/>
          <w:szCs w:val="28"/>
        </w:rPr>
        <w:t xml:space="preserve">. составили 95,605% от всех расходов бюджета, в </w:t>
      </w:r>
      <w:smartTag w:uri="urn:schemas-microsoft-com:office:smarttags" w:element="metricconverter">
        <w:smartTagPr>
          <w:attr w:name="ProductID" w:val="2005 г"/>
        </w:smartTagPr>
        <w:r w:rsidRPr="00340759">
          <w:rPr>
            <w:sz w:val="28"/>
            <w:szCs w:val="28"/>
          </w:rPr>
          <w:t>2005 г</w:t>
        </w:r>
      </w:smartTag>
      <w:r w:rsidRPr="00340759">
        <w:rPr>
          <w:sz w:val="28"/>
          <w:szCs w:val="28"/>
        </w:rPr>
        <w:t xml:space="preserve">. – 94,066%, в </w:t>
      </w:r>
      <w:smartTag w:uri="urn:schemas-microsoft-com:office:smarttags" w:element="metricconverter">
        <w:smartTagPr>
          <w:attr w:name="ProductID" w:val="2004 г"/>
        </w:smartTagPr>
        <w:r w:rsidRPr="00340759">
          <w:rPr>
            <w:sz w:val="28"/>
            <w:szCs w:val="28"/>
          </w:rPr>
          <w:t>2004 г</w:t>
        </w:r>
      </w:smartTag>
      <w:r w:rsidRPr="00340759">
        <w:rPr>
          <w:sz w:val="28"/>
          <w:szCs w:val="28"/>
        </w:rPr>
        <w:t>. – 76,061%. В среднем по данным трех лет непроцентные доходы составили 88,577%.</w:t>
      </w:r>
    </w:p>
    <w:p w:rsidR="0054703A" w:rsidRPr="00340759" w:rsidRDefault="0054703A" w:rsidP="00340759">
      <w:pPr>
        <w:spacing w:line="360" w:lineRule="auto"/>
        <w:ind w:firstLine="709"/>
        <w:jc w:val="both"/>
        <w:rPr>
          <w:sz w:val="28"/>
          <w:szCs w:val="28"/>
        </w:rPr>
      </w:pPr>
      <w:r w:rsidRPr="00340759">
        <w:rPr>
          <w:sz w:val="28"/>
          <w:szCs w:val="28"/>
        </w:rPr>
        <w:t xml:space="preserve">- обслуживание государственного долга в </w:t>
      </w:r>
      <w:smartTag w:uri="urn:schemas-microsoft-com:office:smarttags" w:element="metricconverter">
        <w:smartTagPr>
          <w:attr w:name="ProductID" w:val="2006 г"/>
        </w:smartTagPr>
        <w:r w:rsidRPr="00340759">
          <w:rPr>
            <w:sz w:val="28"/>
            <w:szCs w:val="28"/>
          </w:rPr>
          <w:t>2006 г</w:t>
        </w:r>
      </w:smartTag>
      <w:r w:rsidRPr="00340759">
        <w:rPr>
          <w:sz w:val="28"/>
          <w:szCs w:val="28"/>
        </w:rPr>
        <w:t xml:space="preserve">. составило 4,395% от всех расходов бюджета, в </w:t>
      </w:r>
      <w:smartTag w:uri="urn:schemas-microsoft-com:office:smarttags" w:element="metricconverter">
        <w:smartTagPr>
          <w:attr w:name="ProductID" w:val="2005 г"/>
        </w:smartTagPr>
        <w:r w:rsidRPr="00340759">
          <w:rPr>
            <w:sz w:val="28"/>
            <w:szCs w:val="28"/>
          </w:rPr>
          <w:t>2005 г</w:t>
        </w:r>
      </w:smartTag>
      <w:r w:rsidRPr="00340759">
        <w:rPr>
          <w:sz w:val="28"/>
          <w:szCs w:val="28"/>
        </w:rPr>
        <w:t xml:space="preserve">. – 5,934%, в </w:t>
      </w:r>
      <w:smartTag w:uri="urn:schemas-microsoft-com:office:smarttags" w:element="metricconverter">
        <w:smartTagPr>
          <w:attr w:name="ProductID" w:val="2004 г"/>
        </w:smartTagPr>
        <w:r w:rsidRPr="00340759">
          <w:rPr>
            <w:sz w:val="28"/>
            <w:szCs w:val="28"/>
          </w:rPr>
          <w:t>2004 г</w:t>
        </w:r>
      </w:smartTag>
      <w:r w:rsidRPr="00340759">
        <w:rPr>
          <w:sz w:val="28"/>
          <w:szCs w:val="28"/>
        </w:rPr>
        <w:t xml:space="preserve">. – 7,585%. В среднем по данным трех лет </w:t>
      </w:r>
      <w:r w:rsidR="0095672E" w:rsidRPr="00340759">
        <w:rPr>
          <w:sz w:val="28"/>
          <w:szCs w:val="28"/>
        </w:rPr>
        <w:t>на обслуживание государственного долга истрачено 5,971% доходов.</w:t>
      </w:r>
    </w:p>
    <w:p w:rsidR="0054703A" w:rsidRPr="00340759" w:rsidRDefault="0095672E" w:rsidP="00340759">
      <w:pPr>
        <w:spacing w:line="360" w:lineRule="auto"/>
        <w:ind w:firstLine="709"/>
        <w:jc w:val="both"/>
        <w:rPr>
          <w:sz w:val="28"/>
          <w:szCs w:val="28"/>
        </w:rPr>
      </w:pPr>
      <w:r w:rsidRPr="00340759">
        <w:rPr>
          <w:sz w:val="28"/>
          <w:szCs w:val="28"/>
        </w:rPr>
        <w:t xml:space="preserve">Вывод: основную часть доходов федерального бюджета Российской Федерации составляют налоговые доходы (66,836% в среднем за три года), неналоговые доходы стоят на втором месте (28,864% в среднем за три года). Основную часть расходов бюджета составляют непроцентные расходы – 88,577%, на обслуживание государственного долга в среднем за три года </w:t>
      </w:r>
      <w:r w:rsidR="008D5C9E" w:rsidRPr="00340759">
        <w:rPr>
          <w:sz w:val="28"/>
          <w:szCs w:val="28"/>
        </w:rPr>
        <w:t>израсходовано</w:t>
      </w:r>
      <w:r w:rsidRPr="00340759">
        <w:rPr>
          <w:sz w:val="28"/>
          <w:szCs w:val="28"/>
        </w:rPr>
        <w:t xml:space="preserve"> 5,971%.</w:t>
      </w:r>
    </w:p>
    <w:p w:rsidR="003C7F0E" w:rsidRPr="00340759" w:rsidRDefault="003C7F0E" w:rsidP="00340759">
      <w:pPr>
        <w:spacing w:line="360" w:lineRule="auto"/>
        <w:ind w:firstLine="709"/>
        <w:jc w:val="both"/>
        <w:rPr>
          <w:sz w:val="28"/>
          <w:szCs w:val="28"/>
        </w:rPr>
      </w:pPr>
      <w:r w:rsidRPr="00340759">
        <w:rPr>
          <w:sz w:val="28"/>
          <w:szCs w:val="28"/>
        </w:rPr>
        <w:t xml:space="preserve">Сравнительная динамика поступлений основных налогов и экспортных пошлин в федеральный бюджет в </w:t>
      </w:r>
      <w:smartTag w:uri="urn:schemas-microsoft-com:office:smarttags" w:element="metricconverter">
        <w:smartTagPr>
          <w:attr w:name="ProductID" w:val="2006 г"/>
        </w:smartTagPr>
        <w:r w:rsidRPr="00340759">
          <w:rPr>
            <w:sz w:val="28"/>
            <w:szCs w:val="28"/>
          </w:rPr>
          <w:t>2006 г</w:t>
        </w:r>
      </w:smartTag>
      <w:r w:rsidRPr="00340759">
        <w:rPr>
          <w:sz w:val="28"/>
          <w:szCs w:val="28"/>
        </w:rPr>
        <w:t>., %ВВП.</w:t>
      </w:r>
    </w:p>
    <w:p w:rsidR="009716C3" w:rsidRPr="00340759" w:rsidRDefault="004413D5" w:rsidP="0034075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294pt">
            <v:imagedata r:id="rId7" o:title=""/>
          </v:shape>
        </w:pict>
      </w:r>
    </w:p>
    <w:p w:rsidR="00340759" w:rsidRDefault="00340759" w:rsidP="00340759">
      <w:pPr>
        <w:spacing w:line="360" w:lineRule="auto"/>
        <w:ind w:firstLine="709"/>
        <w:jc w:val="both"/>
        <w:rPr>
          <w:sz w:val="28"/>
          <w:szCs w:val="28"/>
        </w:rPr>
      </w:pPr>
    </w:p>
    <w:p w:rsidR="009716C3" w:rsidRPr="00340759" w:rsidRDefault="009716C3" w:rsidP="00340759">
      <w:pPr>
        <w:spacing w:line="360" w:lineRule="auto"/>
        <w:ind w:firstLine="709"/>
        <w:jc w:val="both"/>
        <w:rPr>
          <w:sz w:val="28"/>
          <w:szCs w:val="28"/>
        </w:rPr>
      </w:pPr>
      <w:r w:rsidRPr="00340759">
        <w:rPr>
          <w:sz w:val="28"/>
          <w:szCs w:val="28"/>
        </w:rPr>
        <w:t>Налоговые доходы в январе-октябре 2006 года составили 13,7% ВВП, что ниже прошлогоднего значения на 0,1 п.п. ВВП (без учета дополнительных поступлений НК «ЮКОС»). Неналоговые доходы составили 9,5% ВВП. Поступления от внешнеэкономической деятельности, включающие таможенные платежи, достигли 8,6% ВВП, что на 1,2 п.п. ВВП выше прошлогоднего показателя.</w:t>
      </w:r>
    </w:p>
    <w:p w:rsidR="009716C3" w:rsidRPr="00340759" w:rsidRDefault="009716C3" w:rsidP="00340759">
      <w:pPr>
        <w:spacing w:line="360" w:lineRule="auto"/>
        <w:ind w:firstLine="709"/>
        <w:jc w:val="both"/>
        <w:rPr>
          <w:sz w:val="28"/>
          <w:szCs w:val="28"/>
        </w:rPr>
      </w:pPr>
      <w:r w:rsidRPr="00340759">
        <w:rPr>
          <w:sz w:val="28"/>
          <w:szCs w:val="28"/>
        </w:rPr>
        <w:t>Интересно отметить, что фактическое поступление налогов и</w:t>
      </w:r>
      <w:r w:rsidR="00340759">
        <w:rPr>
          <w:sz w:val="28"/>
          <w:szCs w:val="28"/>
        </w:rPr>
        <w:t xml:space="preserve"> </w:t>
      </w:r>
      <w:r w:rsidRPr="00340759">
        <w:rPr>
          <w:sz w:val="28"/>
          <w:szCs w:val="28"/>
        </w:rPr>
        <w:t>таможенных пошлин в федеральный бюджет идет с существенным превышением показателей, предусмотренных в законе о бюджете . По оценке, общий объем доходов, поступивших в январе-октябре в федеральный бюджет, превышает запланированный бюджетом уровень</w:t>
      </w:r>
      <w:r w:rsidR="00340759">
        <w:rPr>
          <w:sz w:val="28"/>
          <w:szCs w:val="28"/>
        </w:rPr>
        <w:t xml:space="preserve"> </w:t>
      </w:r>
      <w:r w:rsidRPr="00340759">
        <w:rPr>
          <w:sz w:val="28"/>
          <w:szCs w:val="28"/>
        </w:rPr>
        <w:t>(за тот же период) на</w:t>
      </w:r>
      <w:r w:rsidR="00340759">
        <w:rPr>
          <w:sz w:val="28"/>
          <w:szCs w:val="28"/>
        </w:rPr>
        <w:t xml:space="preserve"> </w:t>
      </w:r>
      <w:r w:rsidRPr="00340759">
        <w:rPr>
          <w:sz w:val="28"/>
          <w:szCs w:val="28"/>
        </w:rPr>
        <w:t>24% (на 990,1 млрд. руб.) или на 2,6 п.п. ВВП.</w:t>
      </w:r>
    </w:p>
    <w:p w:rsidR="009716C3" w:rsidRPr="00340759" w:rsidRDefault="009716C3" w:rsidP="00340759">
      <w:pPr>
        <w:spacing w:line="360" w:lineRule="auto"/>
        <w:ind w:firstLine="709"/>
        <w:jc w:val="both"/>
        <w:rPr>
          <w:sz w:val="28"/>
          <w:szCs w:val="28"/>
        </w:rPr>
      </w:pPr>
      <w:r w:rsidRPr="00340759">
        <w:rPr>
          <w:sz w:val="28"/>
          <w:szCs w:val="28"/>
        </w:rPr>
        <w:t>Это превышение объясняется, в основном, значительным отклонением от заложенного в бюджет уровня поступлений от экспортных пошлин, налога на прибыль и НДПИ, которые в январе-октябре превысили запланированный объем соответственно на 53% (на 536,9 млрд. руб.),</w:t>
      </w:r>
      <w:r w:rsidR="00340759">
        <w:rPr>
          <w:sz w:val="28"/>
          <w:szCs w:val="28"/>
        </w:rPr>
        <w:t xml:space="preserve"> </w:t>
      </w:r>
      <w:r w:rsidRPr="00340759">
        <w:rPr>
          <w:sz w:val="28"/>
          <w:szCs w:val="28"/>
        </w:rPr>
        <w:t xml:space="preserve">45% (127,8 млрд. руб.) и 14,4% (334,1 млрд.руб.) </w:t>
      </w:r>
    </w:p>
    <w:p w:rsidR="00EB201F" w:rsidRPr="00340759" w:rsidRDefault="009716C3" w:rsidP="00340759">
      <w:pPr>
        <w:spacing w:line="360" w:lineRule="auto"/>
        <w:ind w:firstLine="709"/>
        <w:jc w:val="both"/>
        <w:rPr>
          <w:sz w:val="28"/>
          <w:szCs w:val="28"/>
        </w:rPr>
      </w:pPr>
      <w:r w:rsidRPr="00340759">
        <w:rPr>
          <w:sz w:val="28"/>
          <w:szCs w:val="28"/>
        </w:rPr>
        <w:t>Однако сильно отстают от бюджетных проектировок поступления по внутреннему НДС . В январе-октябре поступления по внутреннему НДС оказались ниже на 157,7 млрд. (на 17%).</w:t>
      </w:r>
    </w:p>
    <w:p w:rsidR="003C7F0E" w:rsidRDefault="003C7F0E" w:rsidP="00340759">
      <w:pPr>
        <w:spacing w:line="360" w:lineRule="auto"/>
        <w:ind w:firstLine="709"/>
        <w:jc w:val="both"/>
        <w:rPr>
          <w:sz w:val="28"/>
          <w:szCs w:val="28"/>
        </w:rPr>
      </w:pPr>
      <w:r w:rsidRPr="00340759">
        <w:rPr>
          <w:sz w:val="28"/>
          <w:szCs w:val="28"/>
        </w:rPr>
        <w:t>Непроцентные расходы федерального бюджета помесячно.</w:t>
      </w:r>
    </w:p>
    <w:p w:rsidR="00340759" w:rsidRPr="00340759" w:rsidRDefault="00340759" w:rsidP="00340759">
      <w:pPr>
        <w:spacing w:line="360" w:lineRule="auto"/>
        <w:ind w:firstLine="709"/>
        <w:jc w:val="both"/>
        <w:rPr>
          <w:sz w:val="28"/>
          <w:szCs w:val="28"/>
        </w:rPr>
      </w:pPr>
    </w:p>
    <w:p w:rsidR="009716C3" w:rsidRDefault="004413D5" w:rsidP="00340759">
      <w:pPr>
        <w:spacing w:line="360" w:lineRule="auto"/>
        <w:ind w:firstLine="709"/>
        <w:jc w:val="both"/>
        <w:rPr>
          <w:sz w:val="28"/>
          <w:szCs w:val="28"/>
        </w:rPr>
      </w:pPr>
      <w:r>
        <w:rPr>
          <w:sz w:val="28"/>
          <w:szCs w:val="28"/>
        </w:rPr>
        <w:pict>
          <v:shape id="_x0000_i1026" type="#_x0000_t75" style="width:407.25pt;height:237.75pt">
            <v:imagedata r:id="rId8" o:title=""/>
          </v:shape>
        </w:pict>
      </w:r>
    </w:p>
    <w:p w:rsidR="00340759" w:rsidRPr="00340759" w:rsidRDefault="00340759" w:rsidP="00340759">
      <w:pPr>
        <w:spacing w:line="360" w:lineRule="auto"/>
        <w:ind w:firstLine="709"/>
        <w:jc w:val="both"/>
        <w:rPr>
          <w:sz w:val="28"/>
          <w:szCs w:val="28"/>
        </w:rPr>
      </w:pPr>
    </w:p>
    <w:p w:rsidR="009716C3" w:rsidRPr="00340759" w:rsidRDefault="009716C3" w:rsidP="00340759">
      <w:pPr>
        <w:spacing w:line="360" w:lineRule="auto"/>
        <w:ind w:firstLine="709"/>
        <w:jc w:val="both"/>
        <w:rPr>
          <w:sz w:val="28"/>
          <w:szCs w:val="28"/>
        </w:rPr>
      </w:pPr>
      <w:r w:rsidRPr="00340759">
        <w:rPr>
          <w:sz w:val="28"/>
          <w:szCs w:val="28"/>
        </w:rPr>
        <w:t>Помесячная динамика кассовых расходов за первые одиннадцать месяцев 2006 года в целом повторяет динамику в 2004 году: в начале года объемы расходов были минимальные, после чего происходило их постепенное увеличение. Динамика непроцентных расходов в 2005 году значительно отличается от предшествующих лет и начала 2006 года, что объясняется переходом к опережающему финансированию расходов, в результате которого расходы по разделу трансфертов внебюджетным фондам в 2005 году производились крайне неравномерно. Финансирование данных расходов практически напрямую ведет к росту кассовых расходов в том же месяце. Поэтому финансирование в сентябре 2005 года трансфертов внебюджетным фондам на весь период до конца года привело к резкому скачку непроцентных расходов. Такая динамика не согласуется с решением повысить равномерность распределения кассовых расходов по месяцам, поэтому в 2006 году динамика непроцентных расходов является более плавной по сравнению со всеми предыдущими годами, но достаточно близка к динамике 2003 и 2004 года.</w:t>
      </w:r>
    </w:p>
    <w:p w:rsidR="00633C70" w:rsidRPr="00340759" w:rsidRDefault="00633C70" w:rsidP="00340759">
      <w:pPr>
        <w:spacing w:line="360" w:lineRule="auto"/>
        <w:ind w:firstLine="709"/>
        <w:jc w:val="both"/>
        <w:rPr>
          <w:sz w:val="28"/>
          <w:szCs w:val="28"/>
        </w:rPr>
      </w:pPr>
      <w:r w:rsidRPr="00340759">
        <w:rPr>
          <w:sz w:val="28"/>
          <w:szCs w:val="28"/>
        </w:rPr>
        <w:t>Расходы федерального бюджета по основным статьям функциональной классификации</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9"/>
        <w:gridCol w:w="973"/>
        <w:gridCol w:w="973"/>
        <w:gridCol w:w="1580"/>
        <w:gridCol w:w="1080"/>
        <w:gridCol w:w="1080"/>
        <w:gridCol w:w="1440"/>
      </w:tblGrid>
      <w:tr w:rsidR="00633C70" w:rsidRPr="00340759">
        <w:trPr>
          <w:trHeight w:val="465"/>
        </w:trPr>
        <w:tc>
          <w:tcPr>
            <w:tcW w:w="2249" w:type="dxa"/>
            <w:shd w:val="clear" w:color="auto" w:fill="E6E6E6"/>
            <w:vAlign w:val="center"/>
          </w:tcPr>
          <w:p w:rsidR="00633C70" w:rsidRPr="00340759" w:rsidRDefault="00633C70" w:rsidP="00340759">
            <w:pPr>
              <w:spacing w:line="360" w:lineRule="auto"/>
              <w:jc w:val="both"/>
            </w:pPr>
            <w:r w:rsidRPr="00340759">
              <w:t> </w:t>
            </w:r>
          </w:p>
        </w:tc>
        <w:tc>
          <w:tcPr>
            <w:tcW w:w="973" w:type="dxa"/>
            <w:shd w:val="clear" w:color="auto" w:fill="E6E6E6"/>
            <w:vAlign w:val="center"/>
          </w:tcPr>
          <w:p w:rsidR="00633C70" w:rsidRPr="00340759" w:rsidRDefault="00633C70" w:rsidP="00340759">
            <w:pPr>
              <w:spacing w:line="360" w:lineRule="auto"/>
              <w:jc w:val="both"/>
            </w:pPr>
            <w:r w:rsidRPr="00340759">
              <w:t>Январь-октябрь 2005, %ВВП</w:t>
            </w:r>
          </w:p>
        </w:tc>
        <w:tc>
          <w:tcPr>
            <w:tcW w:w="973" w:type="dxa"/>
            <w:shd w:val="clear" w:color="auto" w:fill="E6E6E6"/>
            <w:vAlign w:val="center"/>
          </w:tcPr>
          <w:p w:rsidR="00633C70" w:rsidRPr="00340759" w:rsidRDefault="00633C70" w:rsidP="00340759">
            <w:pPr>
              <w:spacing w:line="360" w:lineRule="auto"/>
              <w:jc w:val="both"/>
            </w:pPr>
            <w:r w:rsidRPr="00340759">
              <w:t>Январь-октябрь 2006, %ВВП</w:t>
            </w:r>
          </w:p>
        </w:tc>
        <w:tc>
          <w:tcPr>
            <w:tcW w:w="1580" w:type="dxa"/>
            <w:shd w:val="clear" w:color="auto" w:fill="E6E6E6"/>
            <w:vAlign w:val="center"/>
          </w:tcPr>
          <w:p w:rsidR="00633C70" w:rsidRPr="00340759" w:rsidRDefault="00633C70" w:rsidP="00340759">
            <w:pPr>
              <w:spacing w:line="360" w:lineRule="auto"/>
              <w:jc w:val="both"/>
            </w:pPr>
            <w:r w:rsidRPr="00340759">
              <w:t>Номинальное изменение</w:t>
            </w:r>
          </w:p>
        </w:tc>
        <w:tc>
          <w:tcPr>
            <w:tcW w:w="1080" w:type="dxa"/>
            <w:shd w:val="clear" w:color="auto" w:fill="E6E6E6"/>
            <w:vAlign w:val="center"/>
          </w:tcPr>
          <w:p w:rsidR="00633C70" w:rsidRPr="00340759" w:rsidRDefault="00633C70" w:rsidP="00340759">
            <w:pPr>
              <w:spacing w:line="360" w:lineRule="auto"/>
              <w:jc w:val="both"/>
            </w:pPr>
            <w:r w:rsidRPr="00340759">
              <w:t>Октябрь 2005, %ВВП</w:t>
            </w:r>
          </w:p>
        </w:tc>
        <w:tc>
          <w:tcPr>
            <w:tcW w:w="1080" w:type="dxa"/>
            <w:shd w:val="clear" w:color="auto" w:fill="E6E6E6"/>
            <w:vAlign w:val="center"/>
          </w:tcPr>
          <w:p w:rsidR="00633C70" w:rsidRPr="00340759" w:rsidRDefault="00633C70" w:rsidP="00340759">
            <w:pPr>
              <w:spacing w:line="360" w:lineRule="auto"/>
              <w:jc w:val="both"/>
            </w:pPr>
            <w:r w:rsidRPr="00340759">
              <w:t>Октябрь 2006, %ВВП</w:t>
            </w:r>
          </w:p>
        </w:tc>
        <w:tc>
          <w:tcPr>
            <w:tcW w:w="1440" w:type="dxa"/>
            <w:shd w:val="clear" w:color="auto" w:fill="E6E6E6"/>
            <w:vAlign w:val="center"/>
          </w:tcPr>
          <w:p w:rsidR="00633C70" w:rsidRPr="00340759" w:rsidRDefault="00633C70" w:rsidP="00340759">
            <w:pPr>
              <w:spacing w:line="360" w:lineRule="auto"/>
              <w:jc w:val="both"/>
            </w:pPr>
            <w:r w:rsidRPr="00340759">
              <w:t>Номинальное изменение</w:t>
            </w:r>
          </w:p>
        </w:tc>
      </w:tr>
      <w:tr w:rsidR="00633C70" w:rsidRPr="00340759">
        <w:trPr>
          <w:trHeight w:val="465"/>
        </w:trPr>
        <w:tc>
          <w:tcPr>
            <w:tcW w:w="2249" w:type="dxa"/>
            <w:vAlign w:val="center"/>
          </w:tcPr>
          <w:p w:rsidR="00633C70" w:rsidRPr="00340759" w:rsidRDefault="00633C70" w:rsidP="00340759">
            <w:pPr>
              <w:spacing w:line="360" w:lineRule="auto"/>
              <w:jc w:val="both"/>
            </w:pPr>
            <w:r w:rsidRPr="00340759">
              <w:t>Расходы всего</w:t>
            </w:r>
          </w:p>
        </w:tc>
        <w:tc>
          <w:tcPr>
            <w:tcW w:w="973" w:type="dxa"/>
            <w:vAlign w:val="bottom"/>
          </w:tcPr>
          <w:p w:rsidR="00633C70" w:rsidRPr="00340759" w:rsidRDefault="00633C70" w:rsidP="00340759">
            <w:pPr>
              <w:spacing w:line="360" w:lineRule="auto"/>
              <w:jc w:val="both"/>
            </w:pPr>
            <w:r w:rsidRPr="00340759">
              <w:t>15,7%</w:t>
            </w:r>
          </w:p>
        </w:tc>
        <w:tc>
          <w:tcPr>
            <w:tcW w:w="973" w:type="dxa"/>
            <w:vAlign w:val="bottom"/>
          </w:tcPr>
          <w:p w:rsidR="00633C70" w:rsidRPr="00340759" w:rsidRDefault="00633C70" w:rsidP="00340759">
            <w:pPr>
              <w:spacing w:line="360" w:lineRule="auto"/>
              <w:jc w:val="both"/>
            </w:pPr>
            <w:r w:rsidRPr="00340759">
              <w:t>14,5%</w:t>
            </w:r>
          </w:p>
        </w:tc>
        <w:tc>
          <w:tcPr>
            <w:tcW w:w="1580" w:type="dxa"/>
            <w:vAlign w:val="bottom"/>
          </w:tcPr>
          <w:p w:rsidR="00633C70" w:rsidRPr="00340759" w:rsidRDefault="00633C70" w:rsidP="00340759">
            <w:pPr>
              <w:spacing w:line="360" w:lineRule="auto"/>
              <w:jc w:val="both"/>
            </w:pPr>
            <w:r w:rsidRPr="00340759">
              <w:t>17,3%</w:t>
            </w:r>
          </w:p>
        </w:tc>
        <w:tc>
          <w:tcPr>
            <w:tcW w:w="1080" w:type="dxa"/>
            <w:vAlign w:val="bottom"/>
          </w:tcPr>
          <w:p w:rsidR="00633C70" w:rsidRPr="00340759" w:rsidRDefault="00633C70" w:rsidP="00340759">
            <w:pPr>
              <w:spacing w:line="360" w:lineRule="auto"/>
              <w:jc w:val="both"/>
            </w:pPr>
            <w:r w:rsidRPr="00340759">
              <w:t>9,7%</w:t>
            </w:r>
          </w:p>
        </w:tc>
        <w:tc>
          <w:tcPr>
            <w:tcW w:w="1080" w:type="dxa"/>
            <w:vAlign w:val="bottom"/>
          </w:tcPr>
          <w:p w:rsidR="00633C70" w:rsidRPr="00340759" w:rsidRDefault="00633C70" w:rsidP="00340759">
            <w:pPr>
              <w:spacing w:line="360" w:lineRule="auto"/>
              <w:jc w:val="both"/>
            </w:pPr>
            <w:r w:rsidRPr="00340759">
              <w:t>12,5%</w:t>
            </w:r>
          </w:p>
        </w:tc>
        <w:tc>
          <w:tcPr>
            <w:tcW w:w="1440" w:type="dxa"/>
            <w:vAlign w:val="bottom"/>
          </w:tcPr>
          <w:p w:rsidR="00633C70" w:rsidRPr="00340759" w:rsidRDefault="00633C70" w:rsidP="00340759">
            <w:pPr>
              <w:spacing w:line="360" w:lineRule="auto"/>
              <w:jc w:val="both"/>
            </w:pPr>
            <w:r w:rsidRPr="00340759">
              <w:t>61,1%</w:t>
            </w:r>
          </w:p>
        </w:tc>
      </w:tr>
      <w:tr w:rsidR="00633C70" w:rsidRPr="00340759">
        <w:trPr>
          <w:trHeight w:val="465"/>
        </w:trPr>
        <w:tc>
          <w:tcPr>
            <w:tcW w:w="2249" w:type="dxa"/>
            <w:vAlign w:val="center"/>
          </w:tcPr>
          <w:p w:rsidR="00633C70" w:rsidRPr="00340759" w:rsidRDefault="00633C70" w:rsidP="00340759">
            <w:pPr>
              <w:spacing w:line="360" w:lineRule="auto"/>
              <w:jc w:val="both"/>
            </w:pPr>
            <w:r w:rsidRPr="00340759">
              <w:t>Общегосударственные вопросы</w:t>
            </w:r>
          </w:p>
        </w:tc>
        <w:tc>
          <w:tcPr>
            <w:tcW w:w="973" w:type="dxa"/>
            <w:vAlign w:val="bottom"/>
          </w:tcPr>
          <w:p w:rsidR="00633C70" w:rsidRPr="00340759" w:rsidRDefault="00633C70" w:rsidP="00340759">
            <w:pPr>
              <w:spacing w:line="360" w:lineRule="auto"/>
              <w:jc w:val="both"/>
            </w:pPr>
            <w:r w:rsidRPr="00340759">
              <w:t>2,0%</w:t>
            </w:r>
          </w:p>
        </w:tc>
        <w:tc>
          <w:tcPr>
            <w:tcW w:w="973" w:type="dxa"/>
            <w:vAlign w:val="bottom"/>
          </w:tcPr>
          <w:p w:rsidR="00633C70" w:rsidRPr="00340759" w:rsidRDefault="00633C70" w:rsidP="00340759">
            <w:pPr>
              <w:spacing w:line="360" w:lineRule="auto"/>
              <w:jc w:val="both"/>
            </w:pPr>
            <w:r w:rsidRPr="00340759">
              <w:t>1,8%</w:t>
            </w:r>
          </w:p>
        </w:tc>
        <w:tc>
          <w:tcPr>
            <w:tcW w:w="1580" w:type="dxa"/>
            <w:vAlign w:val="bottom"/>
          </w:tcPr>
          <w:p w:rsidR="00633C70" w:rsidRPr="00340759" w:rsidRDefault="00633C70" w:rsidP="00340759">
            <w:pPr>
              <w:spacing w:line="360" w:lineRule="auto"/>
              <w:jc w:val="both"/>
            </w:pPr>
            <w:r w:rsidRPr="00340759">
              <w:t>10,8%</w:t>
            </w:r>
          </w:p>
        </w:tc>
        <w:tc>
          <w:tcPr>
            <w:tcW w:w="1080" w:type="dxa"/>
            <w:vAlign w:val="bottom"/>
          </w:tcPr>
          <w:p w:rsidR="00633C70" w:rsidRPr="00340759" w:rsidRDefault="00633C70" w:rsidP="00340759">
            <w:pPr>
              <w:spacing w:line="360" w:lineRule="auto"/>
              <w:jc w:val="both"/>
            </w:pPr>
            <w:r w:rsidRPr="00340759">
              <w:t>1,1%</w:t>
            </w:r>
          </w:p>
        </w:tc>
        <w:tc>
          <w:tcPr>
            <w:tcW w:w="1080" w:type="dxa"/>
            <w:vAlign w:val="bottom"/>
          </w:tcPr>
          <w:p w:rsidR="00633C70" w:rsidRPr="00340759" w:rsidRDefault="00633C70" w:rsidP="00340759">
            <w:pPr>
              <w:spacing w:line="360" w:lineRule="auto"/>
              <w:jc w:val="both"/>
            </w:pPr>
            <w:r w:rsidRPr="00340759">
              <w:t>1,1%</w:t>
            </w:r>
          </w:p>
        </w:tc>
        <w:tc>
          <w:tcPr>
            <w:tcW w:w="1440" w:type="dxa"/>
            <w:vAlign w:val="bottom"/>
          </w:tcPr>
          <w:p w:rsidR="00633C70" w:rsidRPr="00340759" w:rsidRDefault="00633C70" w:rsidP="00340759">
            <w:pPr>
              <w:spacing w:line="360" w:lineRule="auto"/>
              <w:jc w:val="both"/>
            </w:pPr>
            <w:r w:rsidRPr="00340759">
              <w:t>32,9%</w:t>
            </w:r>
          </w:p>
        </w:tc>
      </w:tr>
      <w:tr w:rsidR="00633C70" w:rsidRPr="00340759">
        <w:trPr>
          <w:trHeight w:val="465"/>
        </w:trPr>
        <w:tc>
          <w:tcPr>
            <w:tcW w:w="2249" w:type="dxa"/>
            <w:vAlign w:val="center"/>
          </w:tcPr>
          <w:p w:rsidR="00633C70" w:rsidRPr="00340759" w:rsidRDefault="00633C70" w:rsidP="00340759">
            <w:pPr>
              <w:spacing w:line="360" w:lineRule="auto"/>
              <w:jc w:val="both"/>
            </w:pPr>
            <w:r w:rsidRPr="00340759">
              <w:t>обслуживание государственного долга</w:t>
            </w:r>
          </w:p>
        </w:tc>
        <w:tc>
          <w:tcPr>
            <w:tcW w:w="973" w:type="dxa"/>
            <w:vAlign w:val="bottom"/>
          </w:tcPr>
          <w:p w:rsidR="00633C70" w:rsidRPr="00340759" w:rsidRDefault="00633C70" w:rsidP="00340759">
            <w:pPr>
              <w:spacing w:line="360" w:lineRule="auto"/>
              <w:jc w:val="both"/>
            </w:pPr>
            <w:r w:rsidRPr="00340759">
              <w:t>1,0%</w:t>
            </w:r>
          </w:p>
        </w:tc>
        <w:tc>
          <w:tcPr>
            <w:tcW w:w="973" w:type="dxa"/>
            <w:vAlign w:val="bottom"/>
          </w:tcPr>
          <w:p w:rsidR="00633C70" w:rsidRPr="00340759" w:rsidRDefault="00633C70" w:rsidP="00340759">
            <w:pPr>
              <w:spacing w:line="360" w:lineRule="auto"/>
              <w:jc w:val="both"/>
            </w:pPr>
            <w:r w:rsidRPr="00340759">
              <w:t>0,6%</w:t>
            </w:r>
          </w:p>
        </w:tc>
        <w:tc>
          <w:tcPr>
            <w:tcW w:w="1580" w:type="dxa"/>
            <w:vAlign w:val="bottom"/>
          </w:tcPr>
          <w:p w:rsidR="00633C70" w:rsidRPr="00340759" w:rsidRDefault="00633C70" w:rsidP="00340759">
            <w:pPr>
              <w:spacing w:line="360" w:lineRule="auto"/>
              <w:jc w:val="both"/>
            </w:pPr>
            <w:r w:rsidRPr="00340759">
              <w:t>-22,3%</w:t>
            </w:r>
          </w:p>
        </w:tc>
        <w:tc>
          <w:tcPr>
            <w:tcW w:w="1080" w:type="dxa"/>
            <w:vAlign w:val="bottom"/>
          </w:tcPr>
          <w:p w:rsidR="00633C70" w:rsidRPr="00340759" w:rsidRDefault="00633C70" w:rsidP="00340759">
            <w:pPr>
              <w:spacing w:line="360" w:lineRule="auto"/>
              <w:jc w:val="both"/>
            </w:pPr>
            <w:r w:rsidRPr="00340759">
              <w:t>0,1%</w:t>
            </w:r>
          </w:p>
        </w:tc>
        <w:tc>
          <w:tcPr>
            <w:tcW w:w="1080" w:type="dxa"/>
            <w:vAlign w:val="bottom"/>
          </w:tcPr>
          <w:p w:rsidR="00633C70" w:rsidRPr="00340759" w:rsidRDefault="00633C70" w:rsidP="00340759">
            <w:pPr>
              <w:spacing w:line="360" w:lineRule="auto"/>
              <w:jc w:val="both"/>
            </w:pPr>
            <w:r w:rsidRPr="00340759">
              <w:t>0,1%</w:t>
            </w:r>
          </w:p>
        </w:tc>
        <w:tc>
          <w:tcPr>
            <w:tcW w:w="1440" w:type="dxa"/>
            <w:vAlign w:val="bottom"/>
          </w:tcPr>
          <w:p w:rsidR="00633C70" w:rsidRPr="00340759" w:rsidRDefault="00633C70" w:rsidP="00340759">
            <w:pPr>
              <w:spacing w:line="360" w:lineRule="auto"/>
              <w:jc w:val="both"/>
            </w:pPr>
            <w:r w:rsidRPr="00340759">
              <w:t>64,1%</w:t>
            </w:r>
          </w:p>
        </w:tc>
      </w:tr>
      <w:tr w:rsidR="00633C70" w:rsidRPr="00340759">
        <w:trPr>
          <w:trHeight w:val="465"/>
        </w:trPr>
        <w:tc>
          <w:tcPr>
            <w:tcW w:w="2249" w:type="dxa"/>
            <w:vAlign w:val="center"/>
          </w:tcPr>
          <w:p w:rsidR="00633C70" w:rsidRPr="00340759" w:rsidRDefault="00633C70" w:rsidP="00340759">
            <w:pPr>
              <w:spacing w:line="360" w:lineRule="auto"/>
              <w:jc w:val="both"/>
            </w:pPr>
            <w:r w:rsidRPr="00340759">
              <w:t>Национальная оборона</w:t>
            </w:r>
          </w:p>
        </w:tc>
        <w:tc>
          <w:tcPr>
            <w:tcW w:w="973" w:type="dxa"/>
            <w:vAlign w:val="bottom"/>
          </w:tcPr>
          <w:p w:rsidR="00633C70" w:rsidRPr="00340759" w:rsidRDefault="00633C70" w:rsidP="00340759">
            <w:pPr>
              <w:spacing w:line="360" w:lineRule="auto"/>
              <w:jc w:val="both"/>
            </w:pPr>
            <w:r w:rsidRPr="00340759">
              <w:t>2,4%</w:t>
            </w:r>
          </w:p>
        </w:tc>
        <w:tc>
          <w:tcPr>
            <w:tcW w:w="973" w:type="dxa"/>
            <w:vAlign w:val="bottom"/>
          </w:tcPr>
          <w:p w:rsidR="00633C70" w:rsidRPr="00340759" w:rsidRDefault="00633C70" w:rsidP="00340759">
            <w:pPr>
              <w:spacing w:line="360" w:lineRule="auto"/>
              <w:jc w:val="both"/>
            </w:pPr>
            <w:r w:rsidRPr="00340759">
              <w:t>2,3%</w:t>
            </w:r>
          </w:p>
        </w:tc>
        <w:tc>
          <w:tcPr>
            <w:tcW w:w="1580" w:type="dxa"/>
            <w:vAlign w:val="bottom"/>
          </w:tcPr>
          <w:p w:rsidR="00633C70" w:rsidRPr="00340759" w:rsidRDefault="00633C70" w:rsidP="00340759">
            <w:pPr>
              <w:spacing w:line="360" w:lineRule="auto"/>
              <w:jc w:val="both"/>
            </w:pPr>
            <w:r w:rsidRPr="00340759">
              <w:t>21,2%</w:t>
            </w:r>
          </w:p>
        </w:tc>
        <w:tc>
          <w:tcPr>
            <w:tcW w:w="1080" w:type="dxa"/>
            <w:vAlign w:val="bottom"/>
          </w:tcPr>
          <w:p w:rsidR="00633C70" w:rsidRPr="00340759" w:rsidRDefault="00633C70" w:rsidP="00340759">
            <w:pPr>
              <w:spacing w:line="360" w:lineRule="auto"/>
              <w:jc w:val="both"/>
            </w:pPr>
            <w:r w:rsidRPr="00340759">
              <w:t>1,8%</w:t>
            </w:r>
          </w:p>
        </w:tc>
        <w:tc>
          <w:tcPr>
            <w:tcW w:w="1080" w:type="dxa"/>
            <w:vAlign w:val="bottom"/>
          </w:tcPr>
          <w:p w:rsidR="00633C70" w:rsidRPr="00340759" w:rsidRDefault="00633C70" w:rsidP="00340759">
            <w:pPr>
              <w:spacing w:line="360" w:lineRule="auto"/>
              <w:jc w:val="both"/>
            </w:pPr>
            <w:r w:rsidRPr="00340759">
              <w:t>1,9%</w:t>
            </w:r>
          </w:p>
        </w:tc>
        <w:tc>
          <w:tcPr>
            <w:tcW w:w="1440" w:type="dxa"/>
            <w:vAlign w:val="bottom"/>
          </w:tcPr>
          <w:p w:rsidR="00633C70" w:rsidRPr="00340759" w:rsidRDefault="00633C70" w:rsidP="00340759">
            <w:pPr>
              <w:spacing w:line="360" w:lineRule="auto"/>
              <w:jc w:val="both"/>
            </w:pPr>
            <w:r w:rsidRPr="00340759">
              <w:t>34,4%</w:t>
            </w:r>
          </w:p>
        </w:tc>
      </w:tr>
      <w:tr w:rsidR="00633C70" w:rsidRPr="00340759">
        <w:trPr>
          <w:trHeight w:val="465"/>
        </w:trPr>
        <w:tc>
          <w:tcPr>
            <w:tcW w:w="2249" w:type="dxa"/>
            <w:vAlign w:val="center"/>
          </w:tcPr>
          <w:p w:rsidR="00633C70" w:rsidRPr="00340759" w:rsidRDefault="00633C70" w:rsidP="00340759">
            <w:pPr>
              <w:spacing w:line="360" w:lineRule="auto"/>
              <w:jc w:val="both"/>
            </w:pPr>
            <w:r w:rsidRPr="00340759">
              <w:t>Национальная безопасность и правоохранительная деятельность</w:t>
            </w:r>
          </w:p>
        </w:tc>
        <w:tc>
          <w:tcPr>
            <w:tcW w:w="973" w:type="dxa"/>
            <w:vAlign w:val="bottom"/>
          </w:tcPr>
          <w:p w:rsidR="00633C70" w:rsidRPr="00340759" w:rsidRDefault="00633C70" w:rsidP="00340759">
            <w:pPr>
              <w:spacing w:line="360" w:lineRule="auto"/>
              <w:jc w:val="both"/>
            </w:pPr>
            <w:r w:rsidRPr="00340759">
              <w:t>1,9%</w:t>
            </w:r>
          </w:p>
        </w:tc>
        <w:tc>
          <w:tcPr>
            <w:tcW w:w="973" w:type="dxa"/>
            <w:vAlign w:val="bottom"/>
          </w:tcPr>
          <w:p w:rsidR="00633C70" w:rsidRPr="00340759" w:rsidRDefault="00633C70" w:rsidP="00340759">
            <w:pPr>
              <w:spacing w:line="360" w:lineRule="auto"/>
              <w:jc w:val="both"/>
            </w:pPr>
            <w:r w:rsidRPr="00340759">
              <w:t>1,9%</w:t>
            </w:r>
          </w:p>
        </w:tc>
        <w:tc>
          <w:tcPr>
            <w:tcW w:w="1580" w:type="dxa"/>
            <w:vAlign w:val="bottom"/>
          </w:tcPr>
          <w:p w:rsidR="00633C70" w:rsidRPr="00340759" w:rsidRDefault="00633C70" w:rsidP="00340759">
            <w:pPr>
              <w:spacing w:line="360" w:lineRule="auto"/>
              <w:jc w:val="both"/>
            </w:pPr>
            <w:r w:rsidRPr="00340759">
              <w:t>24,7%</w:t>
            </w:r>
          </w:p>
        </w:tc>
        <w:tc>
          <w:tcPr>
            <w:tcW w:w="1080" w:type="dxa"/>
            <w:vAlign w:val="bottom"/>
          </w:tcPr>
          <w:p w:rsidR="00633C70" w:rsidRPr="00340759" w:rsidRDefault="00633C70" w:rsidP="00340759">
            <w:pPr>
              <w:spacing w:line="360" w:lineRule="auto"/>
              <w:jc w:val="both"/>
            </w:pPr>
            <w:r w:rsidRPr="00340759">
              <w:t>1,7%</w:t>
            </w:r>
          </w:p>
        </w:tc>
        <w:tc>
          <w:tcPr>
            <w:tcW w:w="1080" w:type="dxa"/>
            <w:vAlign w:val="bottom"/>
          </w:tcPr>
          <w:p w:rsidR="00633C70" w:rsidRPr="00340759" w:rsidRDefault="00633C70" w:rsidP="00340759">
            <w:pPr>
              <w:spacing w:line="360" w:lineRule="auto"/>
              <w:jc w:val="both"/>
            </w:pPr>
            <w:r w:rsidRPr="00340759">
              <w:t>1,7%</w:t>
            </w:r>
          </w:p>
        </w:tc>
        <w:tc>
          <w:tcPr>
            <w:tcW w:w="1440" w:type="dxa"/>
            <w:vAlign w:val="bottom"/>
          </w:tcPr>
          <w:p w:rsidR="00633C70" w:rsidRPr="00340759" w:rsidRDefault="00633C70" w:rsidP="00340759">
            <w:pPr>
              <w:spacing w:line="360" w:lineRule="auto"/>
              <w:jc w:val="both"/>
            </w:pPr>
            <w:r w:rsidRPr="00340759">
              <w:t>21,9%</w:t>
            </w:r>
          </w:p>
        </w:tc>
      </w:tr>
      <w:tr w:rsidR="00633C70" w:rsidRPr="00340759">
        <w:trPr>
          <w:trHeight w:val="465"/>
        </w:trPr>
        <w:tc>
          <w:tcPr>
            <w:tcW w:w="2249" w:type="dxa"/>
            <w:vAlign w:val="center"/>
          </w:tcPr>
          <w:p w:rsidR="00633C70" w:rsidRPr="00340759" w:rsidRDefault="00633C70" w:rsidP="00340759">
            <w:pPr>
              <w:spacing w:line="360" w:lineRule="auto"/>
              <w:jc w:val="both"/>
            </w:pPr>
            <w:r w:rsidRPr="00340759">
              <w:t>Национальная экономика</w:t>
            </w:r>
          </w:p>
        </w:tc>
        <w:tc>
          <w:tcPr>
            <w:tcW w:w="973" w:type="dxa"/>
            <w:vAlign w:val="bottom"/>
          </w:tcPr>
          <w:p w:rsidR="00633C70" w:rsidRPr="00340759" w:rsidRDefault="00633C70" w:rsidP="00340759">
            <w:pPr>
              <w:spacing w:line="360" w:lineRule="auto"/>
              <w:jc w:val="both"/>
            </w:pPr>
            <w:r w:rsidRPr="00340759">
              <w:t>0,9%</w:t>
            </w:r>
          </w:p>
        </w:tc>
        <w:tc>
          <w:tcPr>
            <w:tcW w:w="973" w:type="dxa"/>
            <w:vAlign w:val="bottom"/>
          </w:tcPr>
          <w:p w:rsidR="00633C70" w:rsidRPr="00340759" w:rsidRDefault="00633C70" w:rsidP="00340759">
            <w:pPr>
              <w:spacing w:line="360" w:lineRule="auto"/>
              <w:jc w:val="both"/>
            </w:pPr>
            <w:r w:rsidRPr="00340759">
              <w:t>1,0%</w:t>
            </w:r>
          </w:p>
        </w:tc>
        <w:tc>
          <w:tcPr>
            <w:tcW w:w="1580" w:type="dxa"/>
            <w:vAlign w:val="bottom"/>
          </w:tcPr>
          <w:p w:rsidR="00633C70" w:rsidRPr="00340759" w:rsidRDefault="00633C70" w:rsidP="00340759">
            <w:pPr>
              <w:spacing w:line="360" w:lineRule="auto"/>
              <w:jc w:val="both"/>
            </w:pPr>
            <w:r w:rsidRPr="00340759">
              <w:t>43,3%</w:t>
            </w:r>
          </w:p>
        </w:tc>
        <w:tc>
          <w:tcPr>
            <w:tcW w:w="1080" w:type="dxa"/>
            <w:vAlign w:val="bottom"/>
          </w:tcPr>
          <w:p w:rsidR="00633C70" w:rsidRPr="00340759" w:rsidRDefault="00633C70" w:rsidP="00340759">
            <w:pPr>
              <w:spacing w:line="360" w:lineRule="auto"/>
              <w:jc w:val="both"/>
            </w:pPr>
            <w:r w:rsidRPr="00340759">
              <w:t>1,0%</w:t>
            </w:r>
          </w:p>
        </w:tc>
        <w:tc>
          <w:tcPr>
            <w:tcW w:w="1080" w:type="dxa"/>
            <w:vAlign w:val="bottom"/>
          </w:tcPr>
          <w:p w:rsidR="00633C70" w:rsidRPr="00340759" w:rsidRDefault="00633C70" w:rsidP="00340759">
            <w:pPr>
              <w:spacing w:line="360" w:lineRule="auto"/>
              <w:jc w:val="both"/>
            </w:pPr>
            <w:r w:rsidRPr="00340759">
              <w:t>1,0%</w:t>
            </w:r>
          </w:p>
        </w:tc>
        <w:tc>
          <w:tcPr>
            <w:tcW w:w="1440" w:type="dxa"/>
            <w:vAlign w:val="bottom"/>
          </w:tcPr>
          <w:p w:rsidR="00633C70" w:rsidRPr="00340759" w:rsidRDefault="00633C70" w:rsidP="00340759">
            <w:pPr>
              <w:spacing w:line="360" w:lineRule="auto"/>
              <w:jc w:val="both"/>
            </w:pPr>
            <w:r w:rsidRPr="00340759">
              <w:t>26,2%</w:t>
            </w:r>
          </w:p>
        </w:tc>
      </w:tr>
      <w:tr w:rsidR="00633C70" w:rsidRPr="00340759">
        <w:trPr>
          <w:trHeight w:val="465"/>
        </w:trPr>
        <w:tc>
          <w:tcPr>
            <w:tcW w:w="2249" w:type="dxa"/>
            <w:vAlign w:val="center"/>
          </w:tcPr>
          <w:p w:rsidR="00633C70" w:rsidRPr="00340759" w:rsidRDefault="00633C70" w:rsidP="00340759">
            <w:pPr>
              <w:spacing w:line="360" w:lineRule="auto"/>
              <w:jc w:val="both"/>
            </w:pPr>
            <w:r w:rsidRPr="00340759">
              <w:t>Жилищно-коммунальное хозяйство</w:t>
            </w:r>
          </w:p>
        </w:tc>
        <w:tc>
          <w:tcPr>
            <w:tcW w:w="973" w:type="dxa"/>
            <w:vAlign w:val="bottom"/>
          </w:tcPr>
          <w:p w:rsidR="00633C70" w:rsidRPr="00340759" w:rsidRDefault="00633C70" w:rsidP="00340759">
            <w:pPr>
              <w:spacing w:line="360" w:lineRule="auto"/>
              <w:jc w:val="both"/>
            </w:pPr>
            <w:r w:rsidRPr="00340759">
              <w:t>0,02%</w:t>
            </w:r>
          </w:p>
        </w:tc>
        <w:tc>
          <w:tcPr>
            <w:tcW w:w="973" w:type="dxa"/>
            <w:vAlign w:val="bottom"/>
          </w:tcPr>
          <w:p w:rsidR="00633C70" w:rsidRPr="00340759" w:rsidRDefault="00633C70" w:rsidP="00340759">
            <w:pPr>
              <w:spacing w:line="360" w:lineRule="auto"/>
              <w:jc w:val="both"/>
            </w:pPr>
            <w:r w:rsidRPr="00340759">
              <w:t>0,1%</w:t>
            </w:r>
          </w:p>
        </w:tc>
        <w:tc>
          <w:tcPr>
            <w:tcW w:w="1580" w:type="dxa"/>
            <w:vAlign w:val="bottom"/>
          </w:tcPr>
          <w:p w:rsidR="00633C70" w:rsidRPr="00340759" w:rsidRDefault="00633C70" w:rsidP="00340759">
            <w:pPr>
              <w:spacing w:line="360" w:lineRule="auto"/>
              <w:jc w:val="both"/>
            </w:pPr>
            <w:r w:rsidRPr="00340759">
              <w:t>662,3%</w:t>
            </w:r>
          </w:p>
        </w:tc>
        <w:tc>
          <w:tcPr>
            <w:tcW w:w="1080" w:type="dxa"/>
            <w:vAlign w:val="bottom"/>
          </w:tcPr>
          <w:p w:rsidR="00633C70" w:rsidRPr="00340759" w:rsidRDefault="00633C70" w:rsidP="00340759">
            <w:pPr>
              <w:spacing w:line="360" w:lineRule="auto"/>
              <w:jc w:val="both"/>
            </w:pPr>
            <w:r w:rsidRPr="00340759">
              <w:t>0,02%</w:t>
            </w:r>
          </w:p>
        </w:tc>
        <w:tc>
          <w:tcPr>
            <w:tcW w:w="1080" w:type="dxa"/>
            <w:vAlign w:val="bottom"/>
          </w:tcPr>
          <w:p w:rsidR="00633C70" w:rsidRPr="00340759" w:rsidRDefault="00633C70" w:rsidP="00340759">
            <w:pPr>
              <w:spacing w:line="360" w:lineRule="auto"/>
              <w:jc w:val="both"/>
            </w:pPr>
            <w:r w:rsidRPr="00340759">
              <w:t>0,2%</w:t>
            </w:r>
          </w:p>
        </w:tc>
        <w:tc>
          <w:tcPr>
            <w:tcW w:w="1440" w:type="dxa"/>
            <w:vAlign w:val="bottom"/>
          </w:tcPr>
          <w:p w:rsidR="00633C70" w:rsidRPr="00340759" w:rsidRDefault="00633C70" w:rsidP="00340759">
            <w:pPr>
              <w:spacing w:line="360" w:lineRule="auto"/>
              <w:jc w:val="both"/>
            </w:pPr>
            <w:r w:rsidRPr="00340759">
              <w:t>898,3%</w:t>
            </w:r>
          </w:p>
        </w:tc>
      </w:tr>
      <w:tr w:rsidR="00633C70" w:rsidRPr="00340759">
        <w:trPr>
          <w:trHeight w:val="465"/>
        </w:trPr>
        <w:tc>
          <w:tcPr>
            <w:tcW w:w="2249" w:type="dxa"/>
            <w:vAlign w:val="center"/>
          </w:tcPr>
          <w:p w:rsidR="00633C70" w:rsidRPr="00340759" w:rsidRDefault="00633C70" w:rsidP="00340759">
            <w:pPr>
              <w:spacing w:line="360" w:lineRule="auto"/>
              <w:jc w:val="both"/>
            </w:pPr>
            <w:r w:rsidRPr="00340759">
              <w:t>Охрана окружающей среды</w:t>
            </w:r>
          </w:p>
        </w:tc>
        <w:tc>
          <w:tcPr>
            <w:tcW w:w="973" w:type="dxa"/>
            <w:vAlign w:val="bottom"/>
          </w:tcPr>
          <w:p w:rsidR="00633C70" w:rsidRPr="00340759" w:rsidRDefault="00633C70" w:rsidP="00340759">
            <w:pPr>
              <w:spacing w:line="360" w:lineRule="auto"/>
              <w:jc w:val="both"/>
            </w:pPr>
            <w:r w:rsidRPr="00340759">
              <w:t>0,02%</w:t>
            </w:r>
          </w:p>
        </w:tc>
        <w:tc>
          <w:tcPr>
            <w:tcW w:w="973" w:type="dxa"/>
            <w:vAlign w:val="bottom"/>
          </w:tcPr>
          <w:p w:rsidR="00633C70" w:rsidRPr="00340759" w:rsidRDefault="00633C70" w:rsidP="00340759">
            <w:pPr>
              <w:spacing w:line="360" w:lineRule="auto"/>
              <w:jc w:val="both"/>
            </w:pPr>
            <w:r w:rsidRPr="00340759">
              <w:t>0,02%</w:t>
            </w:r>
          </w:p>
        </w:tc>
        <w:tc>
          <w:tcPr>
            <w:tcW w:w="1580" w:type="dxa"/>
            <w:vAlign w:val="bottom"/>
          </w:tcPr>
          <w:p w:rsidR="00633C70" w:rsidRPr="00340759" w:rsidRDefault="00633C70" w:rsidP="00340759">
            <w:pPr>
              <w:spacing w:line="360" w:lineRule="auto"/>
              <w:jc w:val="both"/>
            </w:pPr>
            <w:r w:rsidRPr="00340759">
              <w:t>33,6%</w:t>
            </w:r>
          </w:p>
        </w:tc>
        <w:tc>
          <w:tcPr>
            <w:tcW w:w="1080" w:type="dxa"/>
            <w:vAlign w:val="bottom"/>
          </w:tcPr>
          <w:p w:rsidR="00633C70" w:rsidRPr="00340759" w:rsidRDefault="00633C70" w:rsidP="00340759">
            <w:pPr>
              <w:spacing w:line="360" w:lineRule="auto"/>
              <w:jc w:val="both"/>
            </w:pPr>
            <w:r w:rsidRPr="00340759">
              <w:t>0,02%</w:t>
            </w:r>
          </w:p>
        </w:tc>
        <w:tc>
          <w:tcPr>
            <w:tcW w:w="1080" w:type="dxa"/>
            <w:vAlign w:val="bottom"/>
          </w:tcPr>
          <w:p w:rsidR="00633C70" w:rsidRPr="00340759" w:rsidRDefault="00633C70" w:rsidP="00340759">
            <w:pPr>
              <w:spacing w:line="360" w:lineRule="auto"/>
              <w:jc w:val="both"/>
            </w:pPr>
            <w:r w:rsidRPr="00340759">
              <w:t>0,02%</w:t>
            </w:r>
          </w:p>
        </w:tc>
        <w:tc>
          <w:tcPr>
            <w:tcW w:w="1440" w:type="dxa"/>
            <w:vAlign w:val="bottom"/>
          </w:tcPr>
          <w:p w:rsidR="00633C70" w:rsidRPr="00340759" w:rsidRDefault="00633C70" w:rsidP="00340759">
            <w:pPr>
              <w:spacing w:line="360" w:lineRule="auto"/>
              <w:jc w:val="both"/>
            </w:pPr>
            <w:r w:rsidRPr="00340759">
              <w:t>28,9%</w:t>
            </w:r>
          </w:p>
        </w:tc>
      </w:tr>
      <w:tr w:rsidR="00633C70" w:rsidRPr="00340759">
        <w:trPr>
          <w:trHeight w:val="465"/>
        </w:trPr>
        <w:tc>
          <w:tcPr>
            <w:tcW w:w="2249" w:type="dxa"/>
            <w:vAlign w:val="center"/>
          </w:tcPr>
          <w:p w:rsidR="00633C70" w:rsidRPr="00340759" w:rsidRDefault="00633C70" w:rsidP="00340759">
            <w:pPr>
              <w:spacing w:line="360" w:lineRule="auto"/>
              <w:jc w:val="both"/>
            </w:pPr>
            <w:r w:rsidRPr="00340759">
              <w:t>Образование</w:t>
            </w:r>
          </w:p>
        </w:tc>
        <w:tc>
          <w:tcPr>
            <w:tcW w:w="973" w:type="dxa"/>
            <w:vAlign w:val="bottom"/>
          </w:tcPr>
          <w:p w:rsidR="00633C70" w:rsidRPr="00340759" w:rsidRDefault="00633C70" w:rsidP="00340759">
            <w:pPr>
              <w:spacing w:line="360" w:lineRule="auto"/>
              <w:jc w:val="both"/>
            </w:pPr>
            <w:r w:rsidRPr="00340759">
              <w:t>0,7%</w:t>
            </w:r>
          </w:p>
        </w:tc>
        <w:tc>
          <w:tcPr>
            <w:tcW w:w="973" w:type="dxa"/>
            <w:vAlign w:val="bottom"/>
          </w:tcPr>
          <w:p w:rsidR="00633C70" w:rsidRPr="00340759" w:rsidRDefault="00633C70" w:rsidP="00340759">
            <w:pPr>
              <w:spacing w:line="360" w:lineRule="auto"/>
              <w:jc w:val="both"/>
            </w:pPr>
            <w:r w:rsidRPr="00340759">
              <w:t>0,7%</w:t>
            </w:r>
          </w:p>
        </w:tc>
        <w:tc>
          <w:tcPr>
            <w:tcW w:w="1580" w:type="dxa"/>
            <w:vAlign w:val="bottom"/>
          </w:tcPr>
          <w:p w:rsidR="00633C70" w:rsidRPr="00340759" w:rsidRDefault="00633C70" w:rsidP="00340759">
            <w:pPr>
              <w:spacing w:line="360" w:lineRule="auto"/>
              <w:jc w:val="both"/>
            </w:pPr>
            <w:r w:rsidRPr="00340759">
              <w:t>28,8%</w:t>
            </w:r>
          </w:p>
        </w:tc>
        <w:tc>
          <w:tcPr>
            <w:tcW w:w="1080" w:type="dxa"/>
            <w:vAlign w:val="bottom"/>
          </w:tcPr>
          <w:p w:rsidR="00633C70" w:rsidRPr="00340759" w:rsidRDefault="00633C70" w:rsidP="00340759">
            <w:pPr>
              <w:spacing w:line="360" w:lineRule="auto"/>
              <w:jc w:val="both"/>
            </w:pPr>
            <w:r w:rsidRPr="00340759">
              <w:t>0,6%</w:t>
            </w:r>
          </w:p>
        </w:tc>
        <w:tc>
          <w:tcPr>
            <w:tcW w:w="1080" w:type="dxa"/>
            <w:vAlign w:val="bottom"/>
          </w:tcPr>
          <w:p w:rsidR="00633C70" w:rsidRPr="00340759" w:rsidRDefault="00633C70" w:rsidP="00340759">
            <w:pPr>
              <w:spacing w:line="360" w:lineRule="auto"/>
              <w:jc w:val="both"/>
            </w:pPr>
            <w:r w:rsidRPr="00340759">
              <w:t>0,7%</w:t>
            </w:r>
          </w:p>
        </w:tc>
        <w:tc>
          <w:tcPr>
            <w:tcW w:w="1440" w:type="dxa"/>
            <w:vAlign w:val="bottom"/>
          </w:tcPr>
          <w:p w:rsidR="00633C70" w:rsidRPr="00340759" w:rsidRDefault="00633C70" w:rsidP="00340759">
            <w:pPr>
              <w:spacing w:line="360" w:lineRule="auto"/>
              <w:jc w:val="both"/>
            </w:pPr>
            <w:r w:rsidRPr="00340759">
              <w:t>31,7%</w:t>
            </w:r>
          </w:p>
        </w:tc>
      </w:tr>
      <w:tr w:rsidR="00633C70" w:rsidRPr="00340759">
        <w:trPr>
          <w:trHeight w:val="615"/>
        </w:trPr>
        <w:tc>
          <w:tcPr>
            <w:tcW w:w="2249" w:type="dxa"/>
            <w:vAlign w:val="center"/>
          </w:tcPr>
          <w:p w:rsidR="00633C70" w:rsidRPr="00340759" w:rsidRDefault="00633C70" w:rsidP="00340759">
            <w:pPr>
              <w:spacing w:line="360" w:lineRule="auto"/>
              <w:jc w:val="both"/>
            </w:pPr>
            <w:r w:rsidRPr="00340759">
              <w:t>Культура, кинематография и средства массовой информации</w:t>
            </w:r>
          </w:p>
        </w:tc>
        <w:tc>
          <w:tcPr>
            <w:tcW w:w="973" w:type="dxa"/>
            <w:vAlign w:val="bottom"/>
          </w:tcPr>
          <w:p w:rsidR="00633C70" w:rsidRPr="00340759" w:rsidRDefault="00633C70" w:rsidP="00340759">
            <w:pPr>
              <w:spacing w:line="360" w:lineRule="auto"/>
              <w:jc w:val="both"/>
            </w:pPr>
            <w:r w:rsidRPr="00340759">
              <w:t>0,2%</w:t>
            </w:r>
          </w:p>
        </w:tc>
        <w:tc>
          <w:tcPr>
            <w:tcW w:w="973" w:type="dxa"/>
            <w:vAlign w:val="bottom"/>
          </w:tcPr>
          <w:p w:rsidR="00633C70" w:rsidRPr="00340759" w:rsidRDefault="00633C70" w:rsidP="00340759">
            <w:pPr>
              <w:spacing w:line="360" w:lineRule="auto"/>
              <w:jc w:val="both"/>
            </w:pPr>
            <w:r w:rsidRPr="00340759">
              <w:t>0,2%</w:t>
            </w:r>
          </w:p>
        </w:tc>
        <w:tc>
          <w:tcPr>
            <w:tcW w:w="1580" w:type="dxa"/>
            <w:vAlign w:val="bottom"/>
          </w:tcPr>
          <w:p w:rsidR="00633C70" w:rsidRPr="00340759" w:rsidRDefault="00633C70" w:rsidP="00340759">
            <w:pPr>
              <w:spacing w:line="360" w:lineRule="auto"/>
              <w:jc w:val="both"/>
            </w:pPr>
            <w:r w:rsidRPr="00340759">
              <w:t>11,1%</w:t>
            </w:r>
          </w:p>
        </w:tc>
        <w:tc>
          <w:tcPr>
            <w:tcW w:w="1080" w:type="dxa"/>
            <w:vAlign w:val="bottom"/>
          </w:tcPr>
          <w:p w:rsidR="00633C70" w:rsidRPr="00340759" w:rsidRDefault="00633C70" w:rsidP="00340759">
            <w:pPr>
              <w:spacing w:line="360" w:lineRule="auto"/>
              <w:jc w:val="both"/>
            </w:pPr>
            <w:r w:rsidRPr="00340759">
              <w:t>0,2%</w:t>
            </w:r>
          </w:p>
        </w:tc>
        <w:tc>
          <w:tcPr>
            <w:tcW w:w="1080" w:type="dxa"/>
            <w:vAlign w:val="bottom"/>
          </w:tcPr>
          <w:p w:rsidR="00633C70" w:rsidRPr="00340759" w:rsidRDefault="00633C70" w:rsidP="00340759">
            <w:pPr>
              <w:spacing w:line="360" w:lineRule="auto"/>
              <w:jc w:val="both"/>
            </w:pPr>
            <w:r w:rsidRPr="00340759">
              <w:t>0,2%</w:t>
            </w:r>
          </w:p>
        </w:tc>
        <w:tc>
          <w:tcPr>
            <w:tcW w:w="1440" w:type="dxa"/>
            <w:vAlign w:val="bottom"/>
          </w:tcPr>
          <w:p w:rsidR="00633C70" w:rsidRPr="00340759" w:rsidRDefault="00633C70" w:rsidP="00340759">
            <w:pPr>
              <w:spacing w:line="360" w:lineRule="auto"/>
              <w:jc w:val="both"/>
            </w:pPr>
            <w:r w:rsidRPr="00340759">
              <w:t>4,7%</w:t>
            </w:r>
          </w:p>
        </w:tc>
      </w:tr>
      <w:tr w:rsidR="00633C70" w:rsidRPr="00340759">
        <w:trPr>
          <w:trHeight w:val="465"/>
        </w:trPr>
        <w:tc>
          <w:tcPr>
            <w:tcW w:w="2249" w:type="dxa"/>
            <w:vAlign w:val="center"/>
          </w:tcPr>
          <w:p w:rsidR="00633C70" w:rsidRPr="00340759" w:rsidRDefault="00633C70" w:rsidP="00340759">
            <w:pPr>
              <w:spacing w:line="360" w:lineRule="auto"/>
              <w:jc w:val="both"/>
            </w:pPr>
            <w:r w:rsidRPr="00340759">
              <w:t>Здравоохранение и спорт</w:t>
            </w:r>
          </w:p>
        </w:tc>
        <w:tc>
          <w:tcPr>
            <w:tcW w:w="973" w:type="dxa"/>
            <w:vAlign w:val="bottom"/>
          </w:tcPr>
          <w:p w:rsidR="00633C70" w:rsidRPr="00340759" w:rsidRDefault="00633C70" w:rsidP="00340759">
            <w:pPr>
              <w:spacing w:line="360" w:lineRule="auto"/>
              <w:jc w:val="both"/>
            </w:pPr>
            <w:r w:rsidRPr="00340759">
              <w:t>0,4%</w:t>
            </w:r>
          </w:p>
        </w:tc>
        <w:tc>
          <w:tcPr>
            <w:tcW w:w="973" w:type="dxa"/>
            <w:vAlign w:val="bottom"/>
          </w:tcPr>
          <w:p w:rsidR="00633C70" w:rsidRPr="00340759" w:rsidRDefault="00633C70" w:rsidP="00340759">
            <w:pPr>
              <w:spacing w:line="360" w:lineRule="auto"/>
              <w:jc w:val="both"/>
            </w:pPr>
            <w:r w:rsidRPr="00340759">
              <w:t>0,4%</w:t>
            </w:r>
          </w:p>
        </w:tc>
        <w:tc>
          <w:tcPr>
            <w:tcW w:w="1580" w:type="dxa"/>
            <w:vAlign w:val="bottom"/>
          </w:tcPr>
          <w:p w:rsidR="00633C70" w:rsidRPr="00340759" w:rsidRDefault="00633C70" w:rsidP="00340759">
            <w:pPr>
              <w:spacing w:line="360" w:lineRule="auto"/>
              <w:jc w:val="both"/>
            </w:pPr>
            <w:r w:rsidRPr="00340759">
              <w:t>58,3%</w:t>
            </w:r>
          </w:p>
        </w:tc>
        <w:tc>
          <w:tcPr>
            <w:tcW w:w="1080" w:type="dxa"/>
            <w:vAlign w:val="bottom"/>
          </w:tcPr>
          <w:p w:rsidR="00633C70" w:rsidRPr="00340759" w:rsidRDefault="00633C70" w:rsidP="00340759">
            <w:pPr>
              <w:spacing w:line="360" w:lineRule="auto"/>
              <w:jc w:val="both"/>
            </w:pPr>
            <w:r w:rsidRPr="00340759">
              <w:t>0,4%</w:t>
            </w:r>
          </w:p>
        </w:tc>
        <w:tc>
          <w:tcPr>
            <w:tcW w:w="1080" w:type="dxa"/>
            <w:vAlign w:val="bottom"/>
          </w:tcPr>
          <w:p w:rsidR="00633C70" w:rsidRPr="00340759" w:rsidRDefault="00633C70" w:rsidP="00340759">
            <w:pPr>
              <w:spacing w:line="360" w:lineRule="auto"/>
              <w:jc w:val="both"/>
            </w:pPr>
            <w:r w:rsidRPr="00340759">
              <w:t>0,5%</w:t>
            </w:r>
          </w:p>
        </w:tc>
        <w:tc>
          <w:tcPr>
            <w:tcW w:w="1440" w:type="dxa"/>
            <w:vAlign w:val="bottom"/>
          </w:tcPr>
          <w:p w:rsidR="00633C70" w:rsidRPr="00340759" w:rsidRDefault="00633C70" w:rsidP="00340759">
            <w:pPr>
              <w:spacing w:line="360" w:lineRule="auto"/>
              <w:jc w:val="both"/>
            </w:pPr>
            <w:r w:rsidRPr="00340759">
              <w:t>79,1%</w:t>
            </w:r>
          </w:p>
        </w:tc>
      </w:tr>
      <w:tr w:rsidR="00633C70" w:rsidRPr="00340759">
        <w:trPr>
          <w:trHeight w:val="465"/>
        </w:trPr>
        <w:tc>
          <w:tcPr>
            <w:tcW w:w="2249" w:type="dxa"/>
            <w:vAlign w:val="center"/>
          </w:tcPr>
          <w:p w:rsidR="00633C70" w:rsidRPr="00340759" w:rsidRDefault="00633C70" w:rsidP="00340759">
            <w:pPr>
              <w:spacing w:line="360" w:lineRule="auto"/>
              <w:jc w:val="both"/>
            </w:pPr>
            <w:r w:rsidRPr="00340759">
              <w:t>Социальная политика</w:t>
            </w:r>
          </w:p>
        </w:tc>
        <w:tc>
          <w:tcPr>
            <w:tcW w:w="973" w:type="dxa"/>
            <w:vAlign w:val="bottom"/>
          </w:tcPr>
          <w:p w:rsidR="00633C70" w:rsidRPr="00340759" w:rsidRDefault="00633C70" w:rsidP="00340759">
            <w:pPr>
              <w:spacing w:line="360" w:lineRule="auto"/>
              <w:jc w:val="both"/>
            </w:pPr>
            <w:r w:rsidRPr="00340759">
              <w:t>0,8%</w:t>
            </w:r>
          </w:p>
        </w:tc>
        <w:tc>
          <w:tcPr>
            <w:tcW w:w="973" w:type="dxa"/>
            <w:vAlign w:val="bottom"/>
          </w:tcPr>
          <w:p w:rsidR="00633C70" w:rsidRPr="00340759" w:rsidRDefault="00633C70" w:rsidP="00340759">
            <w:pPr>
              <w:spacing w:line="360" w:lineRule="auto"/>
              <w:jc w:val="both"/>
            </w:pPr>
            <w:r w:rsidRPr="00340759">
              <w:t>0,7%</w:t>
            </w:r>
          </w:p>
        </w:tc>
        <w:tc>
          <w:tcPr>
            <w:tcW w:w="1580" w:type="dxa"/>
            <w:vAlign w:val="bottom"/>
          </w:tcPr>
          <w:p w:rsidR="00633C70" w:rsidRPr="00340759" w:rsidRDefault="00633C70" w:rsidP="00340759">
            <w:pPr>
              <w:spacing w:line="360" w:lineRule="auto"/>
              <w:jc w:val="both"/>
            </w:pPr>
            <w:r w:rsidRPr="00340759">
              <w:t>11,1%</w:t>
            </w:r>
          </w:p>
        </w:tc>
        <w:tc>
          <w:tcPr>
            <w:tcW w:w="1080" w:type="dxa"/>
            <w:vAlign w:val="bottom"/>
          </w:tcPr>
          <w:p w:rsidR="00633C70" w:rsidRPr="00340759" w:rsidRDefault="00633C70" w:rsidP="00340759">
            <w:pPr>
              <w:spacing w:line="360" w:lineRule="auto"/>
              <w:jc w:val="both"/>
            </w:pPr>
            <w:r w:rsidRPr="00340759">
              <w:t>0,8%</w:t>
            </w:r>
          </w:p>
        </w:tc>
        <w:tc>
          <w:tcPr>
            <w:tcW w:w="1080" w:type="dxa"/>
            <w:vAlign w:val="bottom"/>
          </w:tcPr>
          <w:p w:rsidR="00633C70" w:rsidRPr="00340759" w:rsidRDefault="00633C70" w:rsidP="00340759">
            <w:pPr>
              <w:spacing w:line="360" w:lineRule="auto"/>
              <w:jc w:val="both"/>
            </w:pPr>
            <w:r w:rsidRPr="00340759">
              <w:t>0,7%</w:t>
            </w:r>
          </w:p>
        </w:tc>
        <w:tc>
          <w:tcPr>
            <w:tcW w:w="1440" w:type="dxa"/>
            <w:vAlign w:val="bottom"/>
          </w:tcPr>
          <w:p w:rsidR="00633C70" w:rsidRPr="00340759" w:rsidRDefault="00633C70" w:rsidP="00340759">
            <w:pPr>
              <w:spacing w:line="360" w:lineRule="auto"/>
              <w:jc w:val="both"/>
            </w:pPr>
            <w:r w:rsidRPr="00340759">
              <w:t>13,6%</w:t>
            </w:r>
          </w:p>
        </w:tc>
      </w:tr>
      <w:tr w:rsidR="00633C70" w:rsidRPr="00340759">
        <w:trPr>
          <w:trHeight w:val="465"/>
        </w:trPr>
        <w:tc>
          <w:tcPr>
            <w:tcW w:w="2249" w:type="dxa"/>
            <w:vAlign w:val="center"/>
          </w:tcPr>
          <w:p w:rsidR="00633C70" w:rsidRPr="00340759" w:rsidRDefault="00633C70" w:rsidP="00340759">
            <w:pPr>
              <w:spacing w:line="360" w:lineRule="auto"/>
              <w:jc w:val="both"/>
            </w:pPr>
            <w:r w:rsidRPr="00340759">
              <w:t>Межбюджетные трансферты</w:t>
            </w:r>
          </w:p>
        </w:tc>
        <w:tc>
          <w:tcPr>
            <w:tcW w:w="973" w:type="dxa"/>
            <w:vAlign w:val="bottom"/>
          </w:tcPr>
          <w:p w:rsidR="00633C70" w:rsidRPr="00340759" w:rsidRDefault="00633C70" w:rsidP="00340759">
            <w:pPr>
              <w:spacing w:line="360" w:lineRule="auto"/>
              <w:jc w:val="both"/>
            </w:pPr>
            <w:r w:rsidRPr="00340759">
              <w:t>6,4%</w:t>
            </w:r>
          </w:p>
        </w:tc>
        <w:tc>
          <w:tcPr>
            <w:tcW w:w="973" w:type="dxa"/>
            <w:vAlign w:val="bottom"/>
          </w:tcPr>
          <w:p w:rsidR="00633C70" w:rsidRPr="00340759" w:rsidRDefault="00633C70" w:rsidP="00340759">
            <w:pPr>
              <w:spacing w:line="360" w:lineRule="auto"/>
              <w:jc w:val="both"/>
            </w:pPr>
            <w:r w:rsidRPr="00340759">
              <w:t>5,4%</w:t>
            </w:r>
          </w:p>
        </w:tc>
        <w:tc>
          <w:tcPr>
            <w:tcW w:w="1580" w:type="dxa"/>
            <w:vAlign w:val="bottom"/>
          </w:tcPr>
          <w:p w:rsidR="00633C70" w:rsidRPr="00340759" w:rsidRDefault="00633C70" w:rsidP="00340759">
            <w:pPr>
              <w:spacing w:line="360" w:lineRule="auto"/>
              <w:jc w:val="both"/>
            </w:pPr>
            <w:r w:rsidRPr="00340759">
              <w:t>7,0%</w:t>
            </w:r>
          </w:p>
        </w:tc>
        <w:tc>
          <w:tcPr>
            <w:tcW w:w="1080" w:type="dxa"/>
            <w:vAlign w:val="bottom"/>
          </w:tcPr>
          <w:p w:rsidR="00633C70" w:rsidRPr="00340759" w:rsidRDefault="00633C70" w:rsidP="00340759">
            <w:pPr>
              <w:spacing w:line="360" w:lineRule="auto"/>
              <w:jc w:val="both"/>
            </w:pPr>
            <w:r w:rsidRPr="00340759">
              <w:t>2,1%</w:t>
            </w:r>
          </w:p>
        </w:tc>
        <w:tc>
          <w:tcPr>
            <w:tcW w:w="1080" w:type="dxa"/>
            <w:vAlign w:val="bottom"/>
          </w:tcPr>
          <w:p w:rsidR="00633C70" w:rsidRPr="00340759" w:rsidRDefault="00633C70" w:rsidP="00340759">
            <w:pPr>
              <w:spacing w:line="360" w:lineRule="auto"/>
              <w:jc w:val="both"/>
            </w:pPr>
            <w:r w:rsidRPr="00340759">
              <w:t>4,5%</w:t>
            </w:r>
          </w:p>
        </w:tc>
        <w:tc>
          <w:tcPr>
            <w:tcW w:w="1440" w:type="dxa"/>
            <w:vAlign w:val="bottom"/>
          </w:tcPr>
          <w:p w:rsidR="00633C70" w:rsidRPr="00340759" w:rsidRDefault="00633C70" w:rsidP="00340759">
            <w:pPr>
              <w:spacing w:line="360" w:lineRule="auto"/>
              <w:jc w:val="both"/>
            </w:pPr>
            <w:r w:rsidRPr="00340759">
              <w:t>164,6%</w:t>
            </w:r>
          </w:p>
        </w:tc>
      </w:tr>
      <w:tr w:rsidR="00633C70" w:rsidRPr="00340759">
        <w:trPr>
          <w:trHeight w:val="465"/>
        </w:trPr>
        <w:tc>
          <w:tcPr>
            <w:tcW w:w="2249" w:type="dxa"/>
            <w:vAlign w:val="center"/>
          </w:tcPr>
          <w:p w:rsidR="00633C70" w:rsidRPr="00340759" w:rsidRDefault="00633C70" w:rsidP="00340759">
            <w:pPr>
              <w:spacing w:line="360" w:lineRule="auto"/>
              <w:jc w:val="both"/>
            </w:pPr>
            <w:r w:rsidRPr="00340759">
              <w:t>Финансовая помощь другим бюджетам</w:t>
            </w:r>
          </w:p>
        </w:tc>
        <w:tc>
          <w:tcPr>
            <w:tcW w:w="973" w:type="dxa"/>
            <w:vAlign w:val="bottom"/>
          </w:tcPr>
          <w:p w:rsidR="00633C70" w:rsidRPr="00340759" w:rsidRDefault="00633C70" w:rsidP="00340759">
            <w:pPr>
              <w:spacing w:line="360" w:lineRule="auto"/>
              <w:jc w:val="both"/>
            </w:pPr>
            <w:r w:rsidRPr="00340759">
              <w:t>1,7%</w:t>
            </w:r>
          </w:p>
        </w:tc>
        <w:tc>
          <w:tcPr>
            <w:tcW w:w="973" w:type="dxa"/>
            <w:vAlign w:val="bottom"/>
          </w:tcPr>
          <w:p w:rsidR="00633C70" w:rsidRPr="00340759" w:rsidRDefault="00633C70" w:rsidP="00340759">
            <w:pPr>
              <w:spacing w:line="360" w:lineRule="auto"/>
              <w:jc w:val="both"/>
            </w:pPr>
            <w:r w:rsidRPr="00340759">
              <w:t>1,5%</w:t>
            </w:r>
          </w:p>
        </w:tc>
        <w:tc>
          <w:tcPr>
            <w:tcW w:w="1580" w:type="dxa"/>
            <w:vAlign w:val="bottom"/>
          </w:tcPr>
          <w:p w:rsidR="00633C70" w:rsidRPr="00340759" w:rsidRDefault="00633C70" w:rsidP="00340759">
            <w:pPr>
              <w:spacing w:line="360" w:lineRule="auto"/>
              <w:jc w:val="both"/>
            </w:pPr>
            <w:r w:rsidRPr="00340759">
              <w:t>12,5%</w:t>
            </w:r>
          </w:p>
        </w:tc>
        <w:tc>
          <w:tcPr>
            <w:tcW w:w="1080" w:type="dxa"/>
            <w:vAlign w:val="bottom"/>
          </w:tcPr>
          <w:p w:rsidR="00633C70" w:rsidRPr="00340759" w:rsidRDefault="00633C70" w:rsidP="00340759">
            <w:pPr>
              <w:spacing w:line="360" w:lineRule="auto"/>
              <w:jc w:val="both"/>
            </w:pPr>
            <w:r w:rsidRPr="00340759">
              <w:t>0,8%</w:t>
            </w:r>
          </w:p>
        </w:tc>
        <w:tc>
          <w:tcPr>
            <w:tcW w:w="1080" w:type="dxa"/>
            <w:vAlign w:val="bottom"/>
          </w:tcPr>
          <w:p w:rsidR="00633C70" w:rsidRPr="00340759" w:rsidRDefault="00633C70" w:rsidP="00340759">
            <w:pPr>
              <w:spacing w:line="360" w:lineRule="auto"/>
              <w:jc w:val="both"/>
            </w:pPr>
            <w:r w:rsidRPr="00340759">
              <w:t>1,2%</w:t>
            </w:r>
          </w:p>
        </w:tc>
        <w:tc>
          <w:tcPr>
            <w:tcW w:w="1440" w:type="dxa"/>
            <w:vAlign w:val="bottom"/>
          </w:tcPr>
          <w:p w:rsidR="00633C70" w:rsidRPr="00340759" w:rsidRDefault="00633C70" w:rsidP="00340759">
            <w:pPr>
              <w:spacing w:line="360" w:lineRule="auto"/>
              <w:jc w:val="both"/>
            </w:pPr>
            <w:r w:rsidRPr="00340759">
              <w:t>89,3%</w:t>
            </w:r>
          </w:p>
        </w:tc>
      </w:tr>
      <w:tr w:rsidR="00633C70" w:rsidRPr="00340759">
        <w:trPr>
          <w:trHeight w:val="465"/>
        </w:trPr>
        <w:tc>
          <w:tcPr>
            <w:tcW w:w="2249" w:type="dxa"/>
            <w:vAlign w:val="center"/>
          </w:tcPr>
          <w:p w:rsidR="00633C70" w:rsidRPr="00340759" w:rsidRDefault="00633C70" w:rsidP="00340759">
            <w:pPr>
              <w:spacing w:line="360" w:lineRule="auto"/>
              <w:jc w:val="both"/>
            </w:pPr>
            <w:r w:rsidRPr="00340759">
              <w:t>Фонды компенсаций</w:t>
            </w:r>
          </w:p>
        </w:tc>
        <w:tc>
          <w:tcPr>
            <w:tcW w:w="973" w:type="dxa"/>
            <w:vAlign w:val="bottom"/>
          </w:tcPr>
          <w:p w:rsidR="00633C70" w:rsidRPr="00340759" w:rsidRDefault="00633C70" w:rsidP="00340759">
            <w:pPr>
              <w:spacing w:line="360" w:lineRule="auto"/>
              <w:jc w:val="both"/>
            </w:pPr>
            <w:r w:rsidRPr="00340759">
              <w:t>0,2%</w:t>
            </w:r>
          </w:p>
        </w:tc>
        <w:tc>
          <w:tcPr>
            <w:tcW w:w="973" w:type="dxa"/>
            <w:vAlign w:val="bottom"/>
          </w:tcPr>
          <w:p w:rsidR="00633C70" w:rsidRPr="00340759" w:rsidRDefault="00633C70" w:rsidP="00340759">
            <w:pPr>
              <w:spacing w:line="360" w:lineRule="auto"/>
              <w:jc w:val="both"/>
            </w:pPr>
            <w:r w:rsidRPr="00340759">
              <w:t>0,3%</w:t>
            </w:r>
          </w:p>
        </w:tc>
        <w:tc>
          <w:tcPr>
            <w:tcW w:w="1580" w:type="dxa"/>
            <w:vAlign w:val="bottom"/>
          </w:tcPr>
          <w:p w:rsidR="00633C70" w:rsidRPr="00340759" w:rsidRDefault="00633C70" w:rsidP="00340759">
            <w:pPr>
              <w:spacing w:line="360" w:lineRule="auto"/>
              <w:jc w:val="both"/>
            </w:pPr>
            <w:r w:rsidRPr="00340759">
              <w:t>99,5%</w:t>
            </w:r>
          </w:p>
        </w:tc>
        <w:tc>
          <w:tcPr>
            <w:tcW w:w="1080" w:type="dxa"/>
            <w:vAlign w:val="bottom"/>
          </w:tcPr>
          <w:p w:rsidR="00633C70" w:rsidRPr="00340759" w:rsidRDefault="00633C70" w:rsidP="00340759">
            <w:pPr>
              <w:spacing w:line="360" w:lineRule="auto"/>
              <w:jc w:val="both"/>
            </w:pPr>
            <w:r w:rsidRPr="00340759">
              <w:t>0,1%</w:t>
            </w:r>
          </w:p>
        </w:tc>
        <w:tc>
          <w:tcPr>
            <w:tcW w:w="1080" w:type="dxa"/>
            <w:vAlign w:val="bottom"/>
          </w:tcPr>
          <w:p w:rsidR="00633C70" w:rsidRPr="00340759" w:rsidRDefault="00633C70" w:rsidP="00340759">
            <w:pPr>
              <w:spacing w:line="360" w:lineRule="auto"/>
              <w:jc w:val="both"/>
            </w:pPr>
            <w:r w:rsidRPr="00340759">
              <w:t>0,1%</w:t>
            </w:r>
          </w:p>
        </w:tc>
        <w:tc>
          <w:tcPr>
            <w:tcW w:w="1440" w:type="dxa"/>
            <w:vAlign w:val="bottom"/>
          </w:tcPr>
          <w:p w:rsidR="00633C70" w:rsidRPr="00340759" w:rsidRDefault="00633C70" w:rsidP="00340759">
            <w:pPr>
              <w:spacing w:line="360" w:lineRule="auto"/>
              <w:jc w:val="both"/>
            </w:pPr>
            <w:r w:rsidRPr="00340759">
              <w:t>-15,6%</w:t>
            </w:r>
          </w:p>
        </w:tc>
      </w:tr>
      <w:tr w:rsidR="00633C70" w:rsidRPr="00340759">
        <w:trPr>
          <w:trHeight w:val="465"/>
        </w:trPr>
        <w:tc>
          <w:tcPr>
            <w:tcW w:w="2249" w:type="dxa"/>
            <w:vAlign w:val="center"/>
          </w:tcPr>
          <w:p w:rsidR="00633C70" w:rsidRPr="00340759" w:rsidRDefault="00633C70" w:rsidP="00340759">
            <w:pPr>
              <w:spacing w:line="360" w:lineRule="auto"/>
              <w:jc w:val="both"/>
            </w:pPr>
            <w:r w:rsidRPr="00340759">
              <w:t>Трансферты внебюджетным фондам</w:t>
            </w:r>
          </w:p>
        </w:tc>
        <w:tc>
          <w:tcPr>
            <w:tcW w:w="973" w:type="dxa"/>
            <w:vAlign w:val="bottom"/>
          </w:tcPr>
          <w:p w:rsidR="00633C70" w:rsidRPr="00340759" w:rsidRDefault="00633C70" w:rsidP="00340759">
            <w:pPr>
              <w:spacing w:line="360" w:lineRule="auto"/>
              <w:jc w:val="both"/>
            </w:pPr>
            <w:r w:rsidRPr="00340759">
              <w:t>4,2%</w:t>
            </w:r>
          </w:p>
        </w:tc>
        <w:tc>
          <w:tcPr>
            <w:tcW w:w="973" w:type="dxa"/>
            <w:vAlign w:val="bottom"/>
          </w:tcPr>
          <w:p w:rsidR="00633C70" w:rsidRPr="00340759" w:rsidRDefault="00633C70" w:rsidP="00340759">
            <w:pPr>
              <w:spacing w:line="360" w:lineRule="auto"/>
              <w:jc w:val="both"/>
            </w:pPr>
            <w:r w:rsidRPr="00340759">
              <w:t>3,4%</w:t>
            </w:r>
          </w:p>
        </w:tc>
        <w:tc>
          <w:tcPr>
            <w:tcW w:w="1580" w:type="dxa"/>
            <w:vAlign w:val="bottom"/>
          </w:tcPr>
          <w:p w:rsidR="00633C70" w:rsidRPr="00340759" w:rsidRDefault="00633C70" w:rsidP="00340759">
            <w:pPr>
              <w:spacing w:line="360" w:lineRule="auto"/>
              <w:jc w:val="both"/>
            </w:pPr>
            <w:r w:rsidRPr="00340759">
              <w:t>2,6%</w:t>
            </w:r>
          </w:p>
        </w:tc>
        <w:tc>
          <w:tcPr>
            <w:tcW w:w="1080" w:type="dxa"/>
            <w:vAlign w:val="bottom"/>
          </w:tcPr>
          <w:p w:rsidR="00633C70" w:rsidRPr="00340759" w:rsidRDefault="00633C70" w:rsidP="00340759">
            <w:pPr>
              <w:spacing w:line="360" w:lineRule="auto"/>
              <w:jc w:val="both"/>
            </w:pPr>
            <w:r w:rsidRPr="00340759">
              <w:t>0,6%</w:t>
            </w:r>
          </w:p>
        </w:tc>
        <w:tc>
          <w:tcPr>
            <w:tcW w:w="1080" w:type="dxa"/>
            <w:vAlign w:val="bottom"/>
          </w:tcPr>
          <w:p w:rsidR="00633C70" w:rsidRPr="00340759" w:rsidRDefault="00633C70" w:rsidP="00340759">
            <w:pPr>
              <w:spacing w:line="360" w:lineRule="auto"/>
              <w:jc w:val="both"/>
            </w:pPr>
            <w:r w:rsidRPr="00340759">
              <w:t>2,9%</w:t>
            </w:r>
          </w:p>
        </w:tc>
        <w:tc>
          <w:tcPr>
            <w:tcW w:w="1440" w:type="dxa"/>
            <w:vAlign w:val="bottom"/>
          </w:tcPr>
          <w:p w:rsidR="00633C70" w:rsidRPr="00340759" w:rsidRDefault="00633C70" w:rsidP="00340759">
            <w:pPr>
              <w:spacing w:line="360" w:lineRule="auto"/>
              <w:jc w:val="both"/>
            </w:pPr>
            <w:r w:rsidRPr="00340759">
              <w:t>480,3%</w:t>
            </w:r>
          </w:p>
        </w:tc>
      </w:tr>
    </w:tbl>
    <w:p w:rsidR="00340759" w:rsidRDefault="00340759" w:rsidP="00340759">
      <w:pPr>
        <w:spacing w:line="360" w:lineRule="auto"/>
        <w:ind w:firstLine="709"/>
        <w:jc w:val="both"/>
        <w:rPr>
          <w:sz w:val="28"/>
          <w:szCs w:val="28"/>
        </w:rPr>
      </w:pPr>
    </w:p>
    <w:p w:rsidR="00633C70" w:rsidRPr="00340759" w:rsidRDefault="00633C70" w:rsidP="00340759">
      <w:pPr>
        <w:spacing w:line="360" w:lineRule="auto"/>
        <w:ind w:firstLine="709"/>
        <w:jc w:val="both"/>
        <w:rPr>
          <w:sz w:val="28"/>
          <w:szCs w:val="28"/>
        </w:rPr>
      </w:pPr>
      <w:r w:rsidRPr="00340759">
        <w:rPr>
          <w:sz w:val="28"/>
          <w:szCs w:val="28"/>
        </w:rPr>
        <w:t>В текущем году Минфин России продолжает придерживаться политики опережающего финансирования расходов, проводимой с 2005 года. При таком подходе значительная часть расходных обязательств, запланированных на каждый квартал, финансируется в первом месяце соответствующего квартала. Так, около 71% расходов 1 квартала было профинансировано в январе, около 77% расходов 2 квартала – в апреле, около 72% расходов 3 квартала – в июле и около 74% расходов 4 квартала – в октябре. Всего за 11 месяцев 2006 года было профинансировано 96 % к уточненной бюджетной росписи расходов на 2006 год.</w:t>
      </w:r>
    </w:p>
    <w:p w:rsidR="00633C70" w:rsidRPr="00340759" w:rsidRDefault="00633C70" w:rsidP="00340759">
      <w:pPr>
        <w:spacing w:line="360" w:lineRule="auto"/>
        <w:ind w:firstLine="709"/>
        <w:jc w:val="both"/>
        <w:rPr>
          <w:sz w:val="28"/>
          <w:szCs w:val="28"/>
        </w:rPr>
      </w:pPr>
      <w:r w:rsidRPr="00340759">
        <w:rPr>
          <w:sz w:val="28"/>
          <w:szCs w:val="28"/>
        </w:rPr>
        <w:t xml:space="preserve">В наибольшей степени были профинансированы расходы на межбюджетные трансферты (99,3%), социальную политику (99,2%) и национальную оборону (99,1%). Наименьшие значения были зафиксированы по финансированию расходов на общегосударственные вопросы (87,3%, в том числе на обслуживание государственного и муниципального долга - 86,7%), национальную экономику и здравоохранение и спорт (по 89,9%). </w:t>
      </w:r>
    </w:p>
    <w:p w:rsidR="00633C70" w:rsidRPr="00340759" w:rsidRDefault="00633C70" w:rsidP="00340759">
      <w:pPr>
        <w:spacing w:line="360" w:lineRule="auto"/>
        <w:ind w:firstLine="709"/>
        <w:jc w:val="both"/>
        <w:rPr>
          <w:sz w:val="28"/>
          <w:szCs w:val="28"/>
        </w:rPr>
      </w:pPr>
      <w:r w:rsidRPr="00340759">
        <w:rPr>
          <w:sz w:val="28"/>
          <w:szCs w:val="28"/>
        </w:rPr>
        <w:t>Кассовые расходы федерального бюджета в январе – ноябре 2006, по предварительной информации, составили 3682,9 млрд. рублей или 15,0% ВВП, что на 0,3 п.п. ВВП меньше расходов в аналогичном периоде 2005 года.</w:t>
      </w:r>
    </w:p>
    <w:p w:rsidR="00EB201F" w:rsidRPr="00340759" w:rsidRDefault="00633C70" w:rsidP="00340759">
      <w:pPr>
        <w:spacing w:line="360" w:lineRule="auto"/>
        <w:ind w:firstLine="709"/>
        <w:jc w:val="both"/>
        <w:rPr>
          <w:sz w:val="28"/>
          <w:szCs w:val="28"/>
        </w:rPr>
      </w:pPr>
      <w:r w:rsidRPr="00340759">
        <w:rPr>
          <w:sz w:val="28"/>
          <w:szCs w:val="28"/>
        </w:rPr>
        <w:t>Непроцентные расходы в январе-ноябре составили 14,4% ВВП, на 0,1 п.п. ВВП выше, чем в аналогичном периоде прошлого года. При этом за одиннадцать месяцев текущего года соотношение кассовых и профинансированных непроцентных расходов составило около 88,2% по сравнению с 86% в прошлом году. В целом динамика соотношения кассовых и профинансированных непроцентных расходов в текущем году оставалась похожей на динамику предыдущего года. Отставание от показателей прошлого года наблюдается только в январе-феврале, что объясняется значительно большим объемом финансирования расходов в первом квартале текущего года по сравнению с предыдущим. Снижение показателя в начале каждого квартала вызвано опережающим финансированием расходов бюджета и одновременным стремлением к выравниванию кассовых расходов по месяцам.</w:t>
      </w:r>
    </w:p>
    <w:p w:rsidR="00633C70" w:rsidRPr="00340759" w:rsidRDefault="00633C70" w:rsidP="00340759">
      <w:pPr>
        <w:spacing w:line="360" w:lineRule="auto"/>
        <w:ind w:firstLine="709"/>
        <w:jc w:val="both"/>
        <w:rPr>
          <w:sz w:val="28"/>
          <w:szCs w:val="28"/>
        </w:rPr>
      </w:pPr>
      <w:r w:rsidRPr="00340759">
        <w:rPr>
          <w:sz w:val="28"/>
          <w:szCs w:val="28"/>
        </w:rPr>
        <w:t>В функциональной классификации наибольший объем непроцентных расходов в январе-октябре 2006 года</w:t>
      </w:r>
      <w:r w:rsidR="00340759">
        <w:rPr>
          <w:sz w:val="28"/>
          <w:szCs w:val="28"/>
        </w:rPr>
        <w:t xml:space="preserve"> </w:t>
      </w:r>
      <w:r w:rsidRPr="00340759">
        <w:rPr>
          <w:sz w:val="28"/>
          <w:szCs w:val="28"/>
        </w:rPr>
        <w:t>пришелся на межбюджетные трансферты (5,4% ВВП, из которых 3,4% ВВП составили трансферты внебюджетным фондам и 1,5% ВВП – финансовая помощь регионам), расходы на национальную оборону, национальную безопасность и правоохранительную деятельность (в общем объеме 4,1% ВВП), расходы на общегосударственные вопросы (1,2%) и национальную экономику (1,0%). Расходы по остальным направлениям не превысили 0,7% ВВП.</w:t>
      </w:r>
    </w:p>
    <w:p w:rsidR="00633C70" w:rsidRPr="00340759" w:rsidRDefault="00633C70" w:rsidP="00340759">
      <w:pPr>
        <w:spacing w:line="360" w:lineRule="auto"/>
        <w:ind w:firstLine="709"/>
        <w:jc w:val="both"/>
        <w:rPr>
          <w:sz w:val="28"/>
          <w:szCs w:val="28"/>
        </w:rPr>
      </w:pPr>
      <w:r w:rsidRPr="00340759">
        <w:rPr>
          <w:sz w:val="28"/>
          <w:szCs w:val="28"/>
        </w:rPr>
        <w:t xml:space="preserve">Таким образом, трансферты внебюджетным фондам (преимущественно Пенсионному фонду) составили в январе-октябре 24,5% непроцентных расходов. В ноябре, по предварительной информации Федерального казначейства, эта доля составила 34,4%. </w:t>
      </w:r>
    </w:p>
    <w:p w:rsidR="00633C70" w:rsidRPr="00340759" w:rsidRDefault="00633C70" w:rsidP="00340759">
      <w:pPr>
        <w:spacing w:line="360" w:lineRule="auto"/>
        <w:ind w:firstLine="709"/>
        <w:jc w:val="both"/>
        <w:rPr>
          <w:sz w:val="28"/>
          <w:szCs w:val="28"/>
        </w:rPr>
      </w:pPr>
      <w:r w:rsidRPr="00340759">
        <w:rPr>
          <w:sz w:val="28"/>
          <w:szCs w:val="28"/>
        </w:rPr>
        <w:t>Стоит также обратить внимание на резкое снижение непроцентных расходов в сентябре 2006 года по сравнению с сентябрем 2005 (с 21,7% ВВП до 12,5%). Такое падение произошло за счет резкого снижения трансфертов внебюджетным фондам. В 2005 году в сентябре данные расходы были профинансированы на период до конца года, что привело к резкому скачку кассовых расходов в этом месяце. В текущем году подобного скачка не наблюдается, так как трансферты финансируются относительно равномерно в течение года. По этой же причине кассовые расходы в октябре 2005 года были существенно ниже, чем в текущем году.</w:t>
      </w:r>
    </w:p>
    <w:p w:rsidR="003C7F0E" w:rsidRPr="00340759" w:rsidRDefault="003C7F0E" w:rsidP="00340759">
      <w:pPr>
        <w:spacing w:line="360" w:lineRule="auto"/>
        <w:ind w:firstLine="709"/>
        <w:jc w:val="both"/>
        <w:rPr>
          <w:sz w:val="28"/>
          <w:szCs w:val="28"/>
        </w:rPr>
      </w:pPr>
      <w:r w:rsidRPr="00340759">
        <w:rPr>
          <w:sz w:val="28"/>
          <w:szCs w:val="28"/>
        </w:rPr>
        <w:t>Процентные расходы федерального бюджета помесячно, %ВВП.</w:t>
      </w:r>
    </w:p>
    <w:p w:rsidR="00EB201F" w:rsidRPr="00340759" w:rsidRDefault="004413D5" w:rsidP="00340759">
      <w:pPr>
        <w:spacing w:line="360" w:lineRule="auto"/>
        <w:ind w:firstLine="709"/>
        <w:jc w:val="both"/>
        <w:rPr>
          <w:sz w:val="28"/>
          <w:szCs w:val="28"/>
        </w:rPr>
      </w:pPr>
      <w:r>
        <w:rPr>
          <w:sz w:val="28"/>
          <w:szCs w:val="28"/>
        </w:rPr>
        <w:pict>
          <v:shape id="_x0000_i1027" type="#_x0000_t75" style="width:406.5pt;height:238.5pt">
            <v:imagedata r:id="rId9" o:title=""/>
          </v:shape>
        </w:pict>
      </w:r>
    </w:p>
    <w:p w:rsidR="00EB201F" w:rsidRPr="00340759" w:rsidRDefault="00EB201F" w:rsidP="00340759">
      <w:pPr>
        <w:spacing w:line="360" w:lineRule="auto"/>
        <w:ind w:firstLine="709"/>
        <w:jc w:val="both"/>
        <w:rPr>
          <w:sz w:val="28"/>
          <w:szCs w:val="28"/>
        </w:rPr>
      </w:pPr>
    </w:p>
    <w:p w:rsidR="00633C70" w:rsidRPr="00340759" w:rsidRDefault="00633C70" w:rsidP="00340759">
      <w:pPr>
        <w:spacing w:line="360" w:lineRule="auto"/>
        <w:ind w:firstLine="709"/>
        <w:jc w:val="both"/>
        <w:rPr>
          <w:sz w:val="28"/>
          <w:szCs w:val="28"/>
        </w:rPr>
      </w:pPr>
      <w:r w:rsidRPr="00340759">
        <w:rPr>
          <w:sz w:val="28"/>
          <w:szCs w:val="28"/>
        </w:rPr>
        <w:t>Помесячная динамика кассовых расходов за первые одиннадцать месяцев 2006 года в целом повторяет динамику в 2004 году: в начале года объемы расходов были минимальные, после чего происходило их постепенное увеличение. Динамика непроцентных расходов в 2005 году значительно отличается от предшествующих лет и начала 2006 года, что объясняется переходом к опережающему финансированию расходов, в результате которого расходы по разделу трансфертов внебюджетным фондам в 2005 году производились крайне неравномерно. Финансирование данных расходов практически напрямую ведет к росту кассовых расходов в том же месяце. Поэтому финансирование в сентябре 2005 года трансфертов внебюджетным фондам на весь период до конца года привело к резкому скачку непроцентных расходов. Такая динамика не согласуется с решением повысить равномерность распределения кассовых расходов по месяцам, поэтому в 2006 году динамика непроцентных расходов является более плавной по сравнению со всеми предыдущими годами, но достаточно близка к динамике 2003 и 2004 года.</w:t>
      </w:r>
    </w:p>
    <w:p w:rsidR="00EB201F" w:rsidRPr="00340759" w:rsidRDefault="00633C70" w:rsidP="00340759">
      <w:pPr>
        <w:spacing w:line="360" w:lineRule="auto"/>
        <w:ind w:firstLine="709"/>
        <w:jc w:val="both"/>
        <w:rPr>
          <w:sz w:val="28"/>
          <w:szCs w:val="28"/>
        </w:rPr>
      </w:pPr>
      <w:r w:rsidRPr="00340759">
        <w:rPr>
          <w:sz w:val="28"/>
          <w:szCs w:val="28"/>
        </w:rPr>
        <w:t>До 2005 года помесячная динамика расходов оставалась достаточно стабильной, поэтому можно оценить</w:t>
      </w:r>
      <w:r w:rsidR="00340759">
        <w:rPr>
          <w:sz w:val="28"/>
          <w:szCs w:val="28"/>
        </w:rPr>
        <w:t xml:space="preserve"> </w:t>
      </w:r>
      <w:r w:rsidRPr="00340759">
        <w:rPr>
          <w:sz w:val="28"/>
          <w:szCs w:val="28"/>
        </w:rPr>
        <w:t>ожидавшиеся значения непроцентных расходов в 2006 году. Отклонения фактических значений расходов от построенных таким образом ожидаемых значений представлены на диаграмме:</w:t>
      </w:r>
    </w:p>
    <w:p w:rsidR="00BD6BD9" w:rsidRDefault="00BD6BD9" w:rsidP="00340759">
      <w:pPr>
        <w:spacing w:line="360" w:lineRule="auto"/>
        <w:ind w:firstLine="709"/>
        <w:jc w:val="center"/>
        <w:outlineLvl w:val="0"/>
        <w:rPr>
          <w:sz w:val="28"/>
          <w:szCs w:val="28"/>
        </w:rPr>
      </w:pPr>
      <w:r w:rsidRPr="00340759">
        <w:rPr>
          <w:sz w:val="28"/>
          <w:szCs w:val="28"/>
        </w:rPr>
        <w:br w:type="page"/>
        <w:t xml:space="preserve">3. </w:t>
      </w:r>
      <w:bookmarkStart w:id="3" w:name="_Toc164030380"/>
      <w:r w:rsidRPr="00340759">
        <w:rPr>
          <w:sz w:val="28"/>
          <w:szCs w:val="28"/>
        </w:rPr>
        <w:t>Приоритеты роста федерального бюджета</w:t>
      </w:r>
      <w:bookmarkEnd w:id="3"/>
    </w:p>
    <w:p w:rsidR="00340759" w:rsidRPr="00340759" w:rsidRDefault="00340759" w:rsidP="00340759">
      <w:pPr>
        <w:spacing w:line="360" w:lineRule="auto"/>
        <w:ind w:firstLine="709"/>
        <w:jc w:val="center"/>
        <w:outlineLvl w:val="0"/>
        <w:rPr>
          <w:sz w:val="28"/>
          <w:szCs w:val="28"/>
        </w:rPr>
      </w:pPr>
    </w:p>
    <w:p w:rsidR="008C5772" w:rsidRPr="00340759" w:rsidRDefault="008C5772" w:rsidP="00340759">
      <w:pPr>
        <w:spacing w:line="360" w:lineRule="auto"/>
        <w:ind w:firstLine="709"/>
        <w:jc w:val="both"/>
        <w:rPr>
          <w:sz w:val="28"/>
          <w:szCs w:val="28"/>
        </w:rPr>
      </w:pPr>
      <w:r w:rsidRPr="00340759">
        <w:rPr>
          <w:sz w:val="28"/>
          <w:szCs w:val="28"/>
        </w:rPr>
        <w:t xml:space="preserve">Согласно предварительным данным, в январе - ноябре 2006 года показатели исполнения федерального бюджета по доходам оказались несколько хуже результатов аналогичного периода 2005 года. Такая ситуация, однако, объясняется значительными разовыми поступлениями в прошлом году в счет погашения налоговой задолженности НК «ЮКОС», включая налоговые доходы и зачисление в федеральный бюджет трансфертов из бюджетов отдельных регионов. Сопоставимые доходы (без учета поступлений в результате погашения налоговой задолженности) в январе-ноябре 2006 года по сравнению с аналогичным периодом 2005 года увеличились. Основной рост пришелся на таможенные поступления и был вызван благоприятной конъюнктурой на мировых рынках энергоносителей. </w:t>
      </w:r>
    </w:p>
    <w:p w:rsidR="008C5772" w:rsidRPr="00340759" w:rsidRDefault="008C5772" w:rsidP="00340759">
      <w:pPr>
        <w:spacing w:line="360" w:lineRule="auto"/>
        <w:ind w:firstLine="709"/>
        <w:jc w:val="both"/>
        <w:rPr>
          <w:sz w:val="28"/>
          <w:szCs w:val="28"/>
        </w:rPr>
      </w:pPr>
      <w:r w:rsidRPr="00340759">
        <w:rPr>
          <w:sz w:val="28"/>
          <w:szCs w:val="28"/>
        </w:rPr>
        <w:t>В текущем году Минфин России, как и в прошлом году, придерживается политики опережающего финансирования бюджетных расходов, поэтому основная часть расходов четвертого квартала была профинансирована в октябре. Главная цель такой политики – обеспечение более равномерного расходования средств в течение года и предотвращение возникновения пика расходов в ноябре-декабре. Тем не менее, положительные результаты пока ограничены, и динамика непроцентных кассовых расходов в январе-октябре текущего года в целом походила на результаты аналогичного периода 2004 и 2003, хотя и была немного более плавной, а в ноябре наблюдается значительный всплеск расходов.</w:t>
      </w:r>
    </w:p>
    <w:p w:rsidR="008C5772" w:rsidRPr="00340759" w:rsidRDefault="008C5772" w:rsidP="00340759">
      <w:pPr>
        <w:spacing w:line="360" w:lineRule="auto"/>
        <w:ind w:firstLine="709"/>
        <w:jc w:val="both"/>
        <w:rPr>
          <w:sz w:val="28"/>
          <w:szCs w:val="28"/>
        </w:rPr>
      </w:pPr>
      <w:r w:rsidRPr="00340759">
        <w:rPr>
          <w:sz w:val="28"/>
          <w:szCs w:val="28"/>
        </w:rPr>
        <w:t>Процентные расходы федерального бюджета по итогам одиннадцати месяцев были ниже прошлогодних, что вызвано погашением в 2005 и 2006 году значительной части внешнего долга без его рефинансирования. По этой же причине график обслуживания заимствований в текущем году является более равномерным по месяцам.</w:t>
      </w:r>
    </w:p>
    <w:p w:rsidR="008C5772" w:rsidRPr="00340759" w:rsidRDefault="008C5772" w:rsidP="00340759">
      <w:pPr>
        <w:spacing w:line="360" w:lineRule="auto"/>
        <w:ind w:firstLine="709"/>
        <w:jc w:val="both"/>
        <w:rPr>
          <w:sz w:val="28"/>
          <w:szCs w:val="28"/>
        </w:rPr>
      </w:pPr>
      <w:r w:rsidRPr="00340759">
        <w:rPr>
          <w:sz w:val="28"/>
          <w:szCs w:val="28"/>
        </w:rPr>
        <w:t>В первые одиннадцать месяцев 2006 года федеральный бюджет был исполнен со значительным кассовым профицитом. Более двух третей превышения доходов над расходами составили поступления, обусловленные высокими ценами на нефть, которые подлежат перечислению в Стабилизационный фонд в соответствии с правилами его формирования.</w:t>
      </w:r>
    </w:p>
    <w:p w:rsidR="008C5772" w:rsidRPr="00340759" w:rsidRDefault="008C5772" w:rsidP="00340759">
      <w:pPr>
        <w:spacing w:line="360" w:lineRule="auto"/>
        <w:ind w:firstLine="709"/>
        <w:jc w:val="both"/>
        <w:rPr>
          <w:sz w:val="28"/>
          <w:szCs w:val="28"/>
        </w:rPr>
      </w:pPr>
      <w:r w:rsidRPr="00340759">
        <w:rPr>
          <w:sz w:val="28"/>
          <w:szCs w:val="28"/>
        </w:rPr>
        <w:t>По предварительным данным, за одиннадцать месяцев</w:t>
      </w:r>
      <w:r w:rsidR="00340759">
        <w:rPr>
          <w:sz w:val="28"/>
          <w:szCs w:val="28"/>
        </w:rPr>
        <w:t xml:space="preserve"> </w:t>
      </w:r>
      <w:r w:rsidRPr="00340759">
        <w:rPr>
          <w:sz w:val="28"/>
          <w:szCs w:val="28"/>
        </w:rPr>
        <w:t>2006 года доходы федерального бюджета составили 23,1% ВВП, что меньше прошлогоднего уровня на 0,7% ВВП. Однако если исключить дополнительные поступления 2005 года, связанные с погашением налоговой задолженности НК «ЮКОС» , то доходы за десять месяцев этого года превысили бы поступления соответствующего периода прошлого года на 0,5% ВВП.</w:t>
      </w:r>
    </w:p>
    <w:p w:rsidR="008C5772" w:rsidRPr="00340759" w:rsidRDefault="008C5772" w:rsidP="00340759">
      <w:pPr>
        <w:spacing w:line="360" w:lineRule="auto"/>
        <w:ind w:firstLine="709"/>
        <w:jc w:val="both"/>
        <w:rPr>
          <w:sz w:val="28"/>
          <w:szCs w:val="28"/>
        </w:rPr>
      </w:pPr>
      <w:r w:rsidRPr="00340759">
        <w:rPr>
          <w:sz w:val="28"/>
          <w:szCs w:val="28"/>
        </w:rPr>
        <w:t>Рост доходов федерального бюджета, главным образом, объясняется увеличением неналоговых поступлений, включающих таможенные пошлины. Объем неналоговых доходов за рассматриваемый период текущего года превысил аналогичный показатель 2005 года на 0,8% ВВП и составил 9,6% ВВП. Налоговые доходы (без учета дополнительных поступлений от НК «ЮКОС») оказались ниже прошлогоднего показателя на 0,2% ВВП, составив 13,5% ВВП.</w:t>
      </w:r>
    </w:p>
    <w:p w:rsidR="008C5772" w:rsidRPr="00340759" w:rsidRDefault="008C5772" w:rsidP="00340759">
      <w:pPr>
        <w:spacing w:line="360" w:lineRule="auto"/>
        <w:ind w:firstLine="709"/>
        <w:jc w:val="both"/>
        <w:rPr>
          <w:sz w:val="28"/>
          <w:szCs w:val="28"/>
        </w:rPr>
      </w:pPr>
      <w:r w:rsidRPr="00340759">
        <w:rPr>
          <w:sz w:val="28"/>
          <w:szCs w:val="28"/>
        </w:rPr>
        <w:t>В ноябре 2006 года доходы федерального бюджета составили 21,9% ВВП, что на 0,5 п.п. ниже поступлений в ноябре 2005 года, причем сокращение произошло за счет уменьшения налоговых доходов.</w:t>
      </w:r>
    </w:p>
    <w:p w:rsidR="006C524B" w:rsidRPr="00340759" w:rsidRDefault="006C524B" w:rsidP="00340759">
      <w:pPr>
        <w:spacing w:line="360" w:lineRule="auto"/>
        <w:ind w:firstLine="709"/>
        <w:jc w:val="both"/>
        <w:rPr>
          <w:sz w:val="28"/>
          <w:szCs w:val="28"/>
        </w:rPr>
      </w:pPr>
      <w:r w:rsidRPr="00340759">
        <w:rPr>
          <w:sz w:val="28"/>
          <w:szCs w:val="28"/>
        </w:rPr>
        <w:t>Неналоговые поступления в ноябре 2006 выросли по сравнению с ноябрем 2005 года на 0,7 п.п. ВВП, достигнув уровня в 10,3% ВВП, в основном за счет роста таможенных поступлений.</w:t>
      </w:r>
    </w:p>
    <w:p w:rsidR="00EB201F" w:rsidRPr="00340759" w:rsidRDefault="00EB201F" w:rsidP="00340759">
      <w:pPr>
        <w:spacing w:line="360" w:lineRule="auto"/>
        <w:ind w:firstLine="709"/>
        <w:jc w:val="both"/>
        <w:rPr>
          <w:sz w:val="28"/>
          <w:szCs w:val="28"/>
        </w:rPr>
      </w:pPr>
      <w:r w:rsidRPr="00340759">
        <w:rPr>
          <w:sz w:val="28"/>
          <w:szCs w:val="28"/>
        </w:rPr>
        <w:t xml:space="preserve">В соответствии с Федеральным законом «О федеральном бюджете на </w:t>
      </w:r>
      <w:smartTag w:uri="urn:schemas-microsoft-com:office:smarttags" w:element="metricconverter">
        <w:smartTagPr>
          <w:attr w:name="ProductID" w:val="2007 г"/>
        </w:smartTagPr>
        <w:r w:rsidRPr="00340759">
          <w:rPr>
            <w:sz w:val="28"/>
            <w:szCs w:val="28"/>
          </w:rPr>
          <w:t>2007 г</w:t>
        </w:r>
      </w:smartTag>
      <w:r w:rsidRPr="00340759">
        <w:rPr>
          <w:sz w:val="28"/>
          <w:szCs w:val="28"/>
        </w:rPr>
        <w:t>.»</w:t>
      </w:r>
      <w:r w:rsidR="008D5C9E" w:rsidRPr="00340759">
        <w:rPr>
          <w:sz w:val="28"/>
          <w:szCs w:val="28"/>
        </w:rPr>
        <w:t xml:space="preserve"> постановлено:</w:t>
      </w:r>
    </w:p>
    <w:p w:rsidR="008D5C9E" w:rsidRPr="00340759" w:rsidRDefault="008D5C9E" w:rsidP="00340759">
      <w:pPr>
        <w:spacing w:line="360" w:lineRule="auto"/>
        <w:ind w:firstLine="709"/>
        <w:jc w:val="both"/>
        <w:rPr>
          <w:sz w:val="28"/>
          <w:szCs w:val="28"/>
        </w:rPr>
      </w:pPr>
      <w:r w:rsidRPr="00340759">
        <w:rPr>
          <w:sz w:val="28"/>
          <w:szCs w:val="28"/>
        </w:rPr>
        <w:t>1. Утвердить федеральный бюджет на 2007 год по расходам в сумме 5 463 479 900,0 тыс. рублей и по доходам в сумме 6 965 317 200,0 тыс. рублей.</w:t>
      </w:r>
    </w:p>
    <w:p w:rsidR="008D5C9E" w:rsidRPr="00340759" w:rsidRDefault="008D5C9E" w:rsidP="00340759">
      <w:pPr>
        <w:spacing w:line="360" w:lineRule="auto"/>
        <w:ind w:firstLine="709"/>
        <w:jc w:val="both"/>
        <w:rPr>
          <w:sz w:val="28"/>
          <w:szCs w:val="28"/>
        </w:rPr>
      </w:pPr>
      <w:r w:rsidRPr="00340759">
        <w:rPr>
          <w:sz w:val="28"/>
          <w:szCs w:val="28"/>
        </w:rPr>
        <w:t>2. Установить превышение доходов над расходами федерального бюджета в 2007 году в размере 1 501 837 300,0 тыс. рублей.</w:t>
      </w:r>
    </w:p>
    <w:p w:rsidR="008D5C9E" w:rsidRPr="00340759" w:rsidRDefault="008D5C9E" w:rsidP="00340759">
      <w:pPr>
        <w:spacing w:line="360" w:lineRule="auto"/>
        <w:ind w:firstLine="709"/>
        <w:jc w:val="both"/>
        <w:rPr>
          <w:sz w:val="28"/>
          <w:szCs w:val="28"/>
        </w:rPr>
      </w:pPr>
      <w:r w:rsidRPr="00340759">
        <w:rPr>
          <w:sz w:val="28"/>
          <w:szCs w:val="28"/>
        </w:rPr>
        <w:t>Доходы федерального бюджета, поступающие в 2007 году, формируются за счет:</w:t>
      </w:r>
    </w:p>
    <w:p w:rsidR="008D5C9E" w:rsidRPr="00340759" w:rsidRDefault="008D5C9E" w:rsidP="00340759">
      <w:pPr>
        <w:spacing w:line="360" w:lineRule="auto"/>
        <w:ind w:firstLine="709"/>
        <w:jc w:val="both"/>
        <w:rPr>
          <w:sz w:val="28"/>
          <w:szCs w:val="28"/>
        </w:rPr>
      </w:pPr>
      <w:r w:rsidRPr="00340759">
        <w:rPr>
          <w:sz w:val="28"/>
          <w:szCs w:val="28"/>
        </w:rPr>
        <w:t>1) федеральных налогов, сборов и неналоговых доходов - в соответствии с нормативами отчислений, установленными Бюджетным кодексом Российской Федерации;</w:t>
      </w:r>
    </w:p>
    <w:p w:rsidR="008D5C9E" w:rsidRPr="00340759" w:rsidRDefault="008D5C9E" w:rsidP="00340759">
      <w:pPr>
        <w:spacing w:line="360" w:lineRule="auto"/>
        <w:ind w:firstLine="709"/>
        <w:jc w:val="both"/>
        <w:rPr>
          <w:sz w:val="28"/>
          <w:szCs w:val="28"/>
        </w:rPr>
      </w:pPr>
      <w:r w:rsidRPr="00340759">
        <w:rPr>
          <w:sz w:val="28"/>
          <w:szCs w:val="28"/>
        </w:rPr>
        <w:t>2) иных неналоговых доходов;</w:t>
      </w:r>
    </w:p>
    <w:p w:rsidR="008D5C9E" w:rsidRPr="00340759" w:rsidRDefault="008D5C9E" w:rsidP="00340759">
      <w:pPr>
        <w:spacing w:line="360" w:lineRule="auto"/>
        <w:ind w:firstLine="709"/>
        <w:jc w:val="both"/>
        <w:rPr>
          <w:sz w:val="28"/>
          <w:szCs w:val="28"/>
        </w:rPr>
      </w:pPr>
      <w:r w:rsidRPr="00340759">
        <w:rPr>
          <w:sz w:val="28"/>
          <w:szCs w:val="28"/>
        </w:rPr>
        <w:t>3) федеральных налогов и сборов (в части погашения задолженности прошлых лет по отдельным видам налогов, а также в части погашения задолженности по отмененным налогам и сборам).</w:t>
      </w:r>
    </w:p>
    <w:p w:rsidR="00EB201F" w:rsidRPr="00340759" w:rsidRDefault="00EB201F" w:rsidP="00340759">
      <w:pPr>
        <w:spacing w:line="360" w:lineRule="auto"/>
        <w:ind w:firstLine="709"/>
        <w:jc w:val="both"/>
        <w:rPr>
          <w:sz w:val="28"/>
          <w:szCs w:val="28"/>
        </w:rPr>
      </w:pPr>
      <w:r w:rsidRPr="00340759">
        <w:rPr>
          <w:sz w:val="28"/>
          <w:szCs w:val="28"/>
        </w:rPr>
        <w:t>ОСНОВНЫЕ ПРИНЦИПЫ И ПРИОРИТЕТЫ БЮДЖЕТНОЙ</w:t>
      </w:r>
      <w:r w:rsidR="00BD6BD9" w:rsidRPr="00340759">
        <w:rPr>
          <w:sz w:val="28"/>
          <w:szCs w:val="28"/>
        </w:rPr>
        <w:t xml:space="preserve"> </w:t>
      </w:r>
      <w:r w:rsidRPr="00340759">
        <w:rPr>
          <w:sz w:val="28"/>
          <w:szCs w:val="28"/>
        </w:rPr>
        <w:t>ПОЛИТИКИ В 2007 ГОДУ И СРЕДНЕСРОЧНОЙ ПЕРСПЕКТИВЕ</w:t>
      </w:r>
      <w:r w:rsidR="00BD6BD9" w:rsidRPr="00340759">
        <w:rPr>
          <w:sz w:val="28"/>
          <w:szCs w:val="28"/>
        </w:rPr>
        <w:t>:</w:t>
      </w:r>
    </w:p>
    <w:p w:rsidR="00EB201F" w:rsidRPr="00340759" w:rsidRDefault="00EB201F" w:rsidP="00340759">
      <w:pPr>
        <w:spacing w:line="360" w:lineRule="auto"/>
        <w:ind w:firstLine="709"/>
        <w:jc w:val="both"/>
        <w:rPr>
          <w:sz w:val="28"/>
          <w:szCs w:val="28"/>
        </w:rPr>
      </w:pPr>
      <w:r w:rsidRPr="00340759">
        <w:rPr>
          <w:sz w:val="28"/>
          <w:szCs w:val="28"/>
        </w:rPr>
        <w:t>Основные направления бюджетной и налоговой политики на 2007 год</w:t>
      </w:r>
      <w:r w:rsidR="00BD6BD9" w:rsidRPr="00340759">
        <w:rPr>
          <w:sz w:val="28"/>
          <w:szCs w:val="28"/>
        </w:rPr>
        <w:t xml:space="preserve"> </w:t>
      </w:r>
      <w:r w:rsidRPr="00340759">
        <w:rPr>
          <w:sz w:val="28"/>
          <w:szCs w:val="28"/>
        </w:rPr>
        <w:t>сформированы в соответствии с Бюджетным посланием Президента</w:t>
      </w:r>
      <w:r w:rsidR="00BD6BD9" w:rsidRPr="00340759">
        <w:rPr>
          <w:sz w:val="28"/>
          <w:szCs w:val="28"/>
        </w:rPr>
        <w:t xml:space="preserve"> </w:t>
      </w:r>
      <w:r w:rsidRPr="00340759">
        <w:rPr>
          <w:sz w:val="28"/>
          <w:szCs w:val="28"/>
        </w:rPr>
        <w:t>Российской Федерации Федеральному Собранию Российской Федерации «О</w:t>
      </w:r>
      <w:r w:rsidR="00BD6BD9" w:rsidRPr="00340759">
        <w:rPr>
          <w:sz w:val="28"/>
          <w:szCs w:val="28"/>
        </w:rPr>
        <w:t xml:space="preserve"> </w:t>
      </w:r>
      <w:r w:rsidRPr="00340759">
        <w:rPr>
          <w:sz w:val="28"/>
          <w:szCs w:val="28"/>
        </w:rPr>
        <w:t>бюджетной политике в 2007 году » и Посланием Президента Российской</w:t>
      </w:r>
      <w:r w:rsidR="00BD6BD9" w:rsidRPr="00340759">
        <w:rPr>
          <w:sz w:val="28"/>
          <w:szCs w:val="28"/>
        </w:rPr>
        <w:t xml:space="preserve"> </w:t>
      </w:r>
      <w:r w:rsidRPr="00340759">
        <w:rPr>
          <w:sz w:val="28"/>
          <w:szCs w:val="28"/>
        </w:rPr>
        <w:t>Федерации Федеральному Собранию Российской Федерации. Бюджетная</w:t>
      </w:r>
      <w:r w:rsidR="00BD6BD9" w:rsidRPr="00340759">
        <w:rPr>
          <w:sz w:val="28"/>
          <w:szCs w:val="28"/>
        </w:rPr>
        <w:t xml:space="preserve"> </w:t>
      </w:r>
      <w:r w:rsidRPr="00340759">
        <w:rPr>
          <w:sz w:val="28"/>
          <w:szCs w:val="28"/>
        </w:rPr>
        <w:t>политика на 2007 год и на период до 2009 года соответствует долгосрочным</w:t>
      </w:r>
      <w:r w:rsidR="00BD6BD9" w:rsidRPr="00340759">
        <w:rPr>
          <w:sz w:val="28"/>
          <w:szCs w:val="28"/>
        </w:rPr>
        <w:t xml:space="preserve"> </w:t>
      </w:r>
      <w:r w:rsidRPr="00340759">
        <w:rPr>
          <w:sz w:val="28"/>
          <w:szCs w:val="28"/>
        </w:rPr>
        <w:t>целям социально - экономического развития Российской Федерации:</w:t>
      </w:r>
    </w:p>
    <w:p w:rsidR="00BD6BD9" w:rsidRPr="00340759" w:rsidRDefault="00EB201F" w:rsidP="00340759">
      <w:pPr>
        <w:numPr>
          <w:ilvl w:val="0"/>
          <w:numId w:val="20"/>
        </w:numPr>
        <w:spacing w:line="360" w:lineRule="auto"/>
        <w:jc w:val="both"/>
        <w:rPr>
          <w:sz w:val="28"/>
          <w:szCs w:val="28"/>
        </w:rPr>
      </w:pPr>
      <w:r w:rsidRPr="00340759">
        <w:rPr>
          <w:sz w:val="28"/>
          <w:szCs w:val="28"/>
        </w:rPr>
        <w:t xml:space="preserve">повышение качества жизни населения, </w:t>
      </w:r>
    </w:p>
    <w:p w:rsidR="00BD6BD9" w:rsidRPr="00340759" w:rsidRDefault="00EB201F" w:rsidP="00340759">
      <w:pPr>
        <w:numPr>
          <w:ilvl w:val="0"/>
          <w:numId w:val="20"/>
        </w:numPr>
        <w:spacing w:line="360" w:lineRule="auto"/>
        <w:jc w:val="both"/>
        <w:rPr>
          <w:sz w:val="28"/>
          <w:szCs w:val="28"/>
        </w:rPr>
      </w:pPr>
      <w:r w:rsidRPr="00340759">
        <w:rPr>
          <w:sz w:val="28"/>
          <w:szCs w:val="28"/>
        </w:rPr>
        <w:t>обеспечение безопасности и</w:t>
      </w:r>
      <w:r w:rsidR="00BD6BD9" w:rsidRPr="00340759">
        <w:rPr>
          <w:sz w:val="28"/>
          <w:szCs w:val="28"/>
        </w:rPr>
        <w:t xml:space="preserve"> </w:t>
      </w:r>
      <w:r w:rsidRPr="00340759">
        <w:rPr>
          <w:sz w:val="28"/>
          <w:szCs w:val="28"/>
        </w:rPr>
        <w:t xml:space="preserve">правопорядка, </w:t>
      </w:r>
    </w:p>
    <w:p w:rsidR="00BD6BD9" w:rsidRPr="00340759" w:rsidRDefault="00EB201F" w:rsidP="00340759">
      <w:pPr>
        <w:numPr>
          <w:ilvl w:val="0"/>
          <w:numId w:val="20"/>
        </w:numPr>
        <w:spacing w:line="360" w:lineRule="auto"/>
        <w:jc w:val="both"/>
        <w:rPr>
          <w:sz w:val="28"/>
          <w:szCs w:val="28"/>
        </w:rPr>
      </w:pPr>
      <w:r w:rsidRPr="00340759">
        <w:rPr>
          <w:sz w:val="28"/>
          <w:szCs w:val="28"/>
        </w:rPr>
        <w:t xml:space="preserve">развитие институтов гражданского общества, </w:t>
      </w:r>
    </w:p>
    <w:p w:rsidR="00EB201F" w:rsidRPr="00340759" w:rsidRDefault="00EB201F" w:rsidP="00340759">
      <w:pPr>
        <w:numPr>
          <w:ilvl w:val="0"/>
          <w:numId w:val="20"/>
        </w:numPr>
        <w:spacing w:line="360" w:lineRule="auto"/>
        <w:jc w:val="both"/>
        <w:rPr>
          <w:sz w:val="28"/>
          <w:szCs w:val="28"/>
        </w:rPr>
      </w:pPr>
      <w:r w:rsidRPr="00340759">
        <w:rPr>
          <w:sz w:val="28"/>
          <w:szCs w:val="28"/>
        </w:rPr>
        <w:t>повышение</w:t>
      </w:r>
      <w:r w:rsidR="00BD6BD9" w:rsidRPr="00340759">
        <w:rPr>
          <w:sz w:val="28"/>
          <w:szCs w:val="28"/>
        </w:rPr>
        <w:t xml:space="preserve"> </w:t>
      </w:r>
      <w:r w:rsidRPr="00340759">
        <w:rPr>
          <w:sz w:val="28"/>
          <w:szCs w:val="28"/>
        </w:rPr>
        <w:t xml:space="preserve">конкурентоспособности экономики. </w:t>
      </w:r>
    </w:p>
    <w:p w:rsidR="00BD6BD9" w:rsidRPr="00340759" w:rsidRDefault="00EB201F" w:rsidP="00340759">
      <w:pPr>
        <w:spacing w:line="360" w:lineRule="auto"/>
        <w:ind w:firstLine="709"/>
        <w:jc w:val="both"/>
        <w:rPr>
          <w:sz w:val="28"/>
          <w:szCs w:val="28"/>
        </w:rPr>
      </w:pPr>
      <w:r w:rsidRPr="00340759">
        <w:rPr>
          <w:sz w:val="28"/>
          <w:szCs w:val="28"/>
        </w:rPr>
        <w:t>Согласно Бюджетному посланию Президента Российской Федерации</w:t>
      </w:r>
      <w:r w:rsidR="00BD6BD9" w:rsidRPr="00340759">
        <w:rPr>
          <w:sz w:val="28"/>
          <w:szCs w:val="28"/>
        </w:rPr>
        <w:t xml:space="preserve"> </w:t>
      </w:r>
      <w:r w:rsidRPr="00340759">
        <w:rPr>
          <w:sz w:val="28"/>
          <w:szCs w:val="28"/>
        </w:rPr>
        <w:t>Федеральному Собранию Российской Федерации «О бюджетной политике в</w:t>
      </w:r>
      <w:r w:rsidR="00BD6BD9" w:rsidRPr="00340759">
        <w:rPr>
          <w:sz w:val="28"/>
          <w:szCs w:val="28"/>
        </w:rPr>
        <w:t xml:space="preserve"> </w:t>
      </w:r>
      <w:r w:rsidRPr="00340759">
        <w:rPr>
          <w:sz w:val="28"/>
          <w:szCs w:val="28"/>
        </w:rPr>
        <w:t>2007 году », бюджетная политика должна формироваться исходя из решения</w:t>
      </w:r>
      <w:r w:rsidR="00BD6BD9" w:rsidRPr="00340759">
        <w:rPr>
          <w:sz w:val="28"/>
          <w:szCs w:val="28"/>
        </w:rPr>
        <w:t xml:space="preserve"> </w:t>
      </w:r>
      <w:r w:rsidRPr="00340759">
        <w:rPr>
          <w:sz w:val="28"/>
          <w:szCs w:val="28"/>
        </w:rPr>
        <w:t>проблем макроэкономической сбалансированности.</w:t>
      </w:r>
      <w:r w:rsidR="00BD6BD9" w:rsidRPr="00340759">
        <w:rPr>
          <w:sz w:val="28"/>
          <w:szCs w:val="28"/>
        </w:rPr>
        <w:t xml:space="preserve"> </w:t>
      </w:r>
    </w:p>
    <w:p w:rsidR="00EB201F" w:rsidRPr="00340759" w:rsidRDefault="00EB201F" w:rsidP="00340759">
      <w:pPr>
        <w:spacing w:line="360" w:lineRule="auto"/>
        <w:ind w:firstLine="709"/>
        <w:jc w:val="both"/>
        <w:rPr>
          <w:sz w:val="28"/>
          <w:szCs w:val="28"/>
        </w:rPr>
      </w:pPr>
      <w:r w:rsidRPr="00340759">
        <w:rPr>
          <w:sz w:val="28"/>
          <w:szCs w:val="28"/>
        </w:rPr>
        <w:t>Основными целями бюджетной политики в 2007 году и среднесрочной</w:t>
      </w:r>
      <w:r w:rsidR="00BD6BD9" w:rsidRPr="00340759">
        <w:rPr>
          <w:sz w:val="28"/>
          <w:szCs w:val="28"/>
        </w:rPr>
        <w:t xml:space="preserve"> </w:t>
      </w:r>
      <w:r w:rsidRPr="00340759">
        <w:rPr>
          <w:sz w:val="28"/>
          <w:szCs w:val="28"/>
        </w:rPr>
        <w:t>перспективе являются:</w:t>
      </w:r>
    </w:p>
    <w:p w:rsidR="00EB201F" w:rsidRPr="00340759" w:rsidRDefault="00EB201F" w:rsidP="00340759">
      <w:pPr>
        <w:spacing w:line="360" w:lineRule="auto"/>
        <w:ind w:firstLine="709"/>
        <w:jc w:val="both"/>
        <w:rPr>
          <w:sz w:val="28"/>
          <w:szCs w:val="28"/>
        </w:rPr>
      </w:pPr>
      <w:r w:rsidRPr="00340759">
        <w:rPr>
          <w:sz w:val="28"/>
          <w:szCs w:val="28"/>
        </w:rPr>
        <w:t>1) Создание условий для обеспечения сбалансированности бюджетной</w:t>
      </w:r>
      <w:r w:rsidR="00BD6BD9" w:rsidRPr="00340759">
        <w:rPr>
          <w:sz w:val="28"/>
          <w:szCs w:val="28"/>
        </w:rPr>
        <w:t xml:space="preserve"> </w:t>
      </w:r>
      <w:r w:rsidRPr="00340759">
        <w:rPr>
          <w:sz w:val="28"/>
          <w:szCs w:val="28"/>
        </w:rPr>
        <w:t xml:space="preserve">системы в долгосрочном периоде. </w:t>
      </w:r>
    </w:p>
    <w:p w:rsidR="00EB201F" w:rsidRPr="00340759" w:rsidRDefault="00EB201F" w:rsidP="00340759">
      <w:pPr>
        <w:spacing w:line="360" w:lineRule="auto"/>
        <w:ind w:firstLine="709"/>
        <w:jc w:val="both"/>
        <w:rPr>
          <w:sz w:val="28"/>
          <w:szCs w:val="28"/>
        </w:rPr>
      </w:pPr>
      <w:r w:rsidRPr="00340759">
        <w:rPr>
          <w:sz w:val="28"/>
          <w:szCs w:val="28"/>
        </w:rPr>
        <w:t>2) Продолжение политики аккумулирования конъюнктурных доходов</w:t>
      </w:r>
      <w:r w:rsidR="00BD6BD9" w:rsidRPr="00340759">
        <w:rPr>
          <w:sz w:val="28"/>
          <w:szCs w:val="28"/>
        </w:rPr>
        <w:t xml:space="preserve"> </w:t>
      </w:r>
      <w:r w:rsidRPr="00340759">
        <w:rPr>
          <w:sz w:val="28"/>
          <w:szCs w:val="28"/>
        </w:rPr>
        <w:t>в Стабилизационном фонде с расширением его функцией в качестве «фонда</w:t>
      </w:r>
      <w:r w:rsidR="00BD6BD9" w:rsidRPr="00340759">
        <w:rPr>
          <w:sz w:val="28"/>
          <w:szCs w:val="28"/>
        </w:rPr>
        <w:t xml:space="preserve"> </w:t>
      </w:r>
      <w:r w:rsidRPr="00340759">
        <w:rPr>
          <w:sz w:val="28"/>
          <w:szCs w:val="28"/>
        </w:rPr>
        <w:t>будущих поколений ».</w:t>
      </w:r>
    </w:p>
    <w:p w:rsidR="00EB201F" w:rsidRPr="00340759" w:rsidRDefault="00EB201F" w:rsidP="00340759">
      <w:pPr>
        <w:spacing w:line="360" w:lineRule="auto"/>
        <w:ind w:firstLine="709"/>
        <w:jc w:val="both"/>
        <w:rPr>
          <w:sz w:val="28"/>
          <w:szCs w:val="28"/>
        </w:rPr>
      </w:pPr>
      <w:r w:rsidRPr="00340759">
        <w:rPr>
          <w:sz w:val="28"/>
          <w:szCs w:val="28"/>
        </w:rPr>
        <w:t>3) Повышение результативности бюджетных расходов. Недопущение</w:t>
      </w:r>
      <w:r w:rsidR="00BD6BD9" w:rsidRPr="00340759">
        <w:rPr>
          <w:sz w:val="28"/>
          <w:szCs w:val="28"/>
        </w:rPr>
        <w:t xml:space="preserve"> </w:t>
      </w:r>
      <w:r w:rsidRPr="00340759">
        <w:rPr>
          <w:sz w:val="28"/>
          <w:szCs w:val="28"/>
        </w:rPr>
        <w:t>увеличения количества принимаемых обязательств</w:t>
      </w:r>
      <w:r w:rsidR="008D5C9E" w:rsidRPr="00340759">
        <w:rPr>
          <w:sz w:val="28"/>
          <w:szCs w:val="28"/>
        </w:rPr>
        <w:t>,</w:t>
      </w:r>
      <w:r w:rsidRPr="00340759">
        <w:rPr>
          <w:sz w:val="28"/>
          <w:szCs w:val="28"/>
        </w:rPr>
        <w:t xml:space="preserve"> препятствующего</w:t>
      </w:r>
      <w:r w:rsidR="00BD6BD9" w:rsidRPr="00340759">
        <w:rPr>
          <w:sz w:val="28"/>
          <w:szCs w:val="28"/>
        </w:rPr>
        <w:t xml:space="preserve"> </w:t>
      </w:r>
      <w:r w:rsidRPr="00340759">
        <w:rPr>
          <w:sz w:val="28"/>
          <w:szCs w:val="28"/>
        </w:rPr>
        <w:t>сопоставлению и выбору наиболее эффективных направлений</w:t>
      </w:r>
      <w:r w:rsidR="00BD6BD9" w:rsidRPr="00340759">
        <w:rPr>
          <w:sz w:val="28"/>
          <w:szCs w:val="28"/>
        </w:rPr>
        <w:t xml:space="preserve"> </w:t>
      </w:r>
      <w:r w:rsidRPr="00340759">
        <w:rPr>
          <w:sz w:val="28"/>
          <w:szCs w:val="28"/>
        </w:rPr>
        <w:t xml:space="preserve">использования бюджетных средств. </w:t>
      </w:r>
    </w:p>
    <w:p w:rsidR="00EB201F" w:rsidRPr="00340759" w:rsidRDefault="00EB201F" w:rsidP="00340759">
      <w:pPr>
        <w:spacing w:line="360" w:lineRule="auto"/>
        <w:ind w:firstLine="709"/>
        <w:jc w:val="both"/>
        <w:rPr>
          <w:sz w:val="28"/>
          <w:szCs w:val="28"/>
        </w:rPr>
      </w:pPr>
      <w:r w:rsidRPr="00340759">
        <w:rPr>
          <w:sz w:val="28"/>
          <w:szCs w:val="28"/>
        </w:rPr>
        <w:t xml:space="preserve">4) Усиление роли среднесрочного финансового планирования. </w:t>
      </w:r>
    </w:p>
    <w:p w:rsidR="00EB201F" w:rsidRPr="00340759" w:rsidRDefault="00EB201F" w:rsidP="00340759">
      <w:pPr>
        <w:spacing w:line="360" w:lineRule="auto"/>
        <w:ind w:firstLine="709"/>
        <w:jc w:val="both"/>
        <w:rPr>
          <w:sz w:val="28"/>
          <w:szCs w:val="28"/>
        </w:rPr>
      </w:pPr>
      <w:r w:rsidRPr="00340759">
        <w:rPr>
          <w:sz w:val="28"/>
          <w:szCs w:val="28"/>
        </w:rPr>
        <w:t>5) Дальнейшее расширение самостоятельности и ответственности</w:t>
      </w:r>
      <w:r w:rsidR="00BD6BD9" w:rsidRPr="00340759">
        <w:rPr>
          <w:sz w:val="28"/>
          <w:szCs w:val="28"/>
        </w:rPr>
        <w:t xml:space="preserve"> </w:t>
      </w:r>
      <w:r w:rsidRPr="00340759">
        <w:rPr>
          <w:sz w:val="28"/>
          <w:szCs w:val="28"/>
        </w:rPr>
        <w:t>главных распорядителей бюджетных средств, прежде всего путем</w:t>
      </w:r>
      <w:r w:rsidR="00BD6BD9" w:rsidRPr="00340759">
        <w:rPr>
          <w:sz w:val="28"/>
          <w:szCs w:val="28"/>
        </w:rPr>
        <w:t xml:space="preserve"> </w:t>
      </w:r>
      <w:r w:rsidRPr="00340759">
        <w:rPr>
          <w:sz w:val="28"/>
          <w:szCs w:val="28"/>
        </w:rPr>
        <w:t>разработки и внедрения методов и процедур оценки качества финансового</w:t>
      </w:r>
      <w:r w:rsidR="00BD6BD9" w:rsidRPr="00340759">
        <w:rPr>
          <w:sz w:val="28"/>
          <w:szCs w:val="28"/>
        </w:rPr>
        <w:t xml:space="preserve"> </w:t>
      </w:r>
      <w:r w:rsidRPr="00340759">
        <w:rPr>
          <w:sz w:val="28"/>
          <w:szCs w:val="28"/>
        </w:rPr>
        <w:t>менеджмента на ведомственном уровн</w:t>
      </w:r>
      <w:r w:rsidR="00BD6BD9" w:rsidRPr="00340759">
        <w:rPr>
          <w:sz w:val="28"/>
          <w:szCs w:val="28"/>
        </w:rPr>
        <w:t xml:space="preserve">е, развития внутреннего аудита, </w:t>
      </w:r>
      <w:r w:rsidRPr="00340759">
        <w:rPr>
          <w:sz w:val="28"/>
          <w:szCs w:val="28"/>
        </w:rPr>
        <w:t xml:space="preserve">укрепления финансовой дисциплины. </w:t>
      </w:r>
    </w:p>
    <w:p w:rsidR="00EB201F" w:rsidRPr="00340759" w:rsidRDefault="00EB201F" w:rsidP="00340759">
      <w:pPr>
        <w:spacing w:line="360" w:lineRule="auto"/>
        <w:ind w:firstLine="709"/>
        <w:jc w:val="both"/>
        <w:rPr>
          <w:sz w:val="28"/>
          <w:szCs w:val="28"/>
        </w:rPr>
      </w:pPr>
      <w:r w:rsidRPr="00340759">
        <w:rPr>
          <w:sz w:val="28"/>
          <w:szCs w:val="28"/>
        </w:rPr>
        <w:t>6) Повышение качества «человеческого капитала ».</w:t>
      </w:r>
    </w:p>
    <w:p w:rsidR="00EB201F" w:rsidRPr="00340759" w:rsidRDefault="00EB201F" w:rsidP="00340759">
      <w:pPr>
        <w:spacing w:line="360" w:lineRule="auto"/>
        <w:ind w:firstLine="709"/>
        <w:jc w:val="both"/>
        <w:rPr>
          <w:sz w:val="28"/>
          <w:szCs w:val="28"/>
        </w:rPr>
      </w:pPr>
      <w:r w:rsidRPr="00340759">
        <w:rPr>
          <w:sz w:val="28"/>
          <w:szCs w:val="28"/>
        </w:rPr>
        <w:t>7) Обеспечение прозрачности и эффективности закупок для</w:t>
      </w:r>
      <w:r w:rsidR="00BD6BD9" w:rsidRPr="00340759">
        <w:rPr>
          <w:sz w:val="28"/>
          <w:szCs w:val="28"/>
        </w:rPr>
        <w:t xml:space="preserve"> </w:t>
      </w:r>
      <w:r w:rsidRPr="00340759">
        <w:rPr>
          <w:sz w:val="28"/>
          <w:szCs w:val="28"/>
        </w:rPr>
        <w:t>государственных и муниципальных нужд. Расширение практики проведения</w:t>
      </w:r>
      <w:r w:rsidR="00BD6BD9" w:rsidRPr="00340759">
        <w:rPr>
          <w:sz w:val="28"/>
          <w:szCs w:val="28"/>
        </w:rPr>
        <w:t xml:space="preserve"> </w:t>
      </w:r>
      <w:r w:rsidRPr="00340759">
        <w:rPr>
          <w:sz w:val="28"/>
          <w:szCs w:val="28"/>
        </w:rPr>
        <w:t xml:space="preserve">совместных торгов государственными и муниципальными заказчиками. </w:t>
      </w:r>
    </w:p>
    <w:p w:rsidR="00496EC9" w:rsidRDefault="00C727E0" w:rsidP="00340759">
      <w:pPr>
        <w:spacing w:line="360" w:lineRule="auto"/>
        <w:jc w:val="center"/>
        <w:outlineLvl w:val="0"/>
        <w:rPr>
          <w:sz w:val="28"/>
          <w:szCs w:val="28"/>
        </w:rPr>
      </w:pPr>
      <w:r w:rsidRPr="00340759">
        <w:rPr>
          <w:sz w:val="28"/>
          <w:szCs w:val="28"/>
        </w:rPr>
        <w:br w:type="page"/>
      </w:r>
      <w:bookmarkStart w:id="4" w:name="_Toc164030381"/>
      <w:r w:rsidR="00496EC9" w:rsidRPr="00340759">
        <w:rPr>
          <w:sz w:val="28"/>
          <w:szCs w:val="28"/>
        </w:rPr>
        <w:t>Заключение</w:t>
      </w:r>
      <w:bookmarkEnd w:id="4"/>
    </w:p>
    <w:p w:rsidR="00340759" w:rsidRPr="00340759" w:rsidRDefault="00340759" w:rsidP="00340759">
      <w:pPr>
        <w:spacing w:line="360" w:lineRule="auto"/>
        <w:jc w:val="center"/>
        <w:outlineLvl w:val="0"/>
        <w:rPr>
          <w:sz w:val="28"/>
          <w:szCs w:val="28"/>
        </w:rPr>
      </w:pPr>
    </w:p>
    <w:p w:rsidR="00496EC9" w:rsidRPr="00340759" w:rsidRDefault="00496EC9" w:rsidP="00340759">
      <w:pPr>
        <w:spacing w:line="360" w:lineRule="auto"/>
        <w:ind w:firstLine="709"/>
        <w:jc w:val="both"/>
        <w:rPr>
          <w:sz w:val="28"/>
          <w:szCs w:val="28"/>
        </w:rPr>
      </w:pPr>
      <w:r w:rsidRPr="00340759">
        <w:rPr>
          <w:sz w:val="28"/>
          <w:szCs w:val="28"/>
        </w:rPr>
        <w:t>Бюджет любого государства - это концентрированное выражение политики государства на данном отрезке времени. Причем Федеральный бюджет - это зеркальное отражение национальных приоритетов, первостепенных, архиважных целей государства, т.е. зафиксирована политика данной правящей элиты, которая выработала компромисс между различными политическими силами на конкретный момент расстановки этих сил на политическом Олимпе. Бюджет - это инструмент управления хозяйственно-экономической деятельностью страны, которая, естественно, не ограничивается одним годом. Бюджет - это финансовый план действий правительства на год. Бюджет - это источник информации, позволяющий видеть истинную суть провозглашаемых политических лозунгов. Таким образом, бюджет осуществляет три основные функции:</w:t>
      </w:r>
    </w:p>
    <w:p w:rsidR="00496EC9" w:rsidRPr="00340759" w:rsidRDefault="00496EC9" w:rsidP="00340759">
      <w:pPr>
        <w:numPr>
          <w:ilvl w:val="0"/>
          <w:numId w:val="21"/>
        </w:numPr>
        <w:tabs>
          <w:tab w:val="clear" w:pos="2138"/>
          <w:tab w:val="num" w:pos="0"/>
        </w:tabs>
        <w:spacing w:line="360" w:lineRule="auto"/>
        <w:ind w:left="0" w:firstLine="709"/>
        <w:jc w:val="both"/>
        <w:rPr>
          <w:sz w:val="28"/>
          <w:szCs w:val="28"/>
        </w:rPr>
      </w:pPr>
      <w:r w:rsidRPr="00340759">
        <w:rPr>
          <w:sz w:val="28"/>
          <w:szCs w:val="28"/>
        </w:rPr>
        <w:t>абсорбирует интересы различных сообществ и групп, перераспределяет расходы, обеспечивая социальную стабильность в обществе;</w:t>
      </w:r>
    </w:p>
    <w:p w:rsidR="00496EC9" w:rsidRPr="00340759" w:rsidRDefault="00496EC9" w:rsidP="00340759">
      <w:pPr>
        <w:numPr>
          <w:ilvl w:val="0"/>
          <w:numId w:val="21"/>
        </w:numPr>
        <w:tabs>
          <w:tab w:val="clear" w:pos="2138"/>
          <w:tab w:val="num" w:pos="0"/>
        </w:tabs>
        <w:spacing w:line="360" w:lineRule="auto"/>
        <w:ind w:left="0" w:firstLine="709"/>
        <w:jc w:val="both"/>
        <w:rPr>
          <w:sz w:val="28"/>
          <w:szCs w:val="28"/>
        </w:rPr>
      </w:pPr>
      <w:r w:rsidRPr="00340759">
        <w:rPr>
          <w:sz w:val="28"/>
          <w:szCs w:val="28"/>
        </w:rPr>
        <w:t>осуществляет управление (прямыми и непрямыми способами) экономикой страны;</w:t>
      </w:r>
    </w:p>
    <w:p w:rsidR="00496EC9" w:rsidRPr="00340759" w:rsidRDefault="00496EC9" w:rsidP="00340759">
      <w:pPr>
        <w:numPr>
          <w:ilvl w:val="0"/>
          <w:numId w:val="21"/>
        </w:numPr>
        <w:tabs>
          <w:tab w:val="clear" w:pos="2138"/>
          <w:tab w:val="num" w:pos="0"/>
        </w:tabs>
        <w:spacing w:line="360" w:lineRule="auto"/>
        <w:ind w:left="0" w:firstLine="709"/>
        <w:jc w:val="both"/>
        <w:rPr>
          <w:sz w:val="28"/>
          <w:szCs w:val="28"/>
        </w:rPr>
      </w:pPr>
      <w:r w:rsidRPr="00340759">
        <w:rPr>
          <w:sz w:val="28"/>
          <w:szCs w:val="28"/>
        </w:rPr>
        <w:t>обеспечивает оперативную жизнедеятельность государства.</w:t>
      </w:r>
    </w:p>
    <w:p w:rsidR="00496EC9" w:rsidRPr="00340759" w:rsidRDefault="00496EC9" w:rsidP="00340759">
      <w:pPr>
        <w:spacing w:line="360" w:lineRule="auto"/>
        <w:ind w:firstLine="709"/>
        <w:jc w:val="both"/>
        <w:rPr>
          <w:sz w:val="28"/>
          <w:szCs w:val="28"/>
        </w:rPr>
      </w:pPr>
      <w:r w:rsidRPr="00340759">
        <w:rPr>
          <w:sz w:val="28"/>
          <w:szCs w:val="28"/>
        </w:rPr>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496EC9" w:rsidRPr="00340759" w:rsidRDefault="00496EC9" w:rsidP="00340759">
      <w:pPr>
        <w:spacing w:line="360" w:lineRule="auto"/>
        <w:ind w:firstLine="709"/>
        <w:jc w:val="both"/>
        <w:rPr>
          <w:sz w:val="28"/>
          <w:szCs w:val="28"/>
        </w:rPr>
      </w:pPr>
      <w:r w:rsidRPr="00340759">
        <w:rPr>
          <w:sz w:val="28"/>
          <w:szCs w:val="28"/>
        </w:rPr>
        <w:t>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496EC9" w:rsidRPr="00340759" w:rsidRDefault="00496EC9" w:rsidP="00340759">
      <w:pPr>
        <w:spacing w:line="360" w:lineRule="auto"/>
        <w:ind w:firstLine="709"/>
        <w:jc w:val="both"/>
        <w:rPr>
          <w:sz w:val="28"/>
          <w:szCs w:val="28"/>
        </w:rPr>
      </w:pPr>
      <w:r w:rsidRPr="00340759">
        <w:rPr>
          <w:sz w:val="28"/>
          <w:szCs w:val="28"/>
        </w:rPr>
        <w:t xml:space="preserve">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 </w:t>
      </w:r>
    </w:p>
    <w:p w:rsidR="00496EC9" w:rsidRPr="00340759" w:rsidRDefault="00496EC9" w:rsidP="00340759">
      <w:pPr>
        <w:spacing w:line="360" w:lineRule="auto"/>
        <w:ind w:firstLine="709"/>
        <w:jc w:val="both"/>
        <w:rPr>
          <w:sz w:val="28"/>
          <w:szCs w:val="28"/>
        </w:rPr>
      </w:pPr>
      <w:r w:rsidRPr="00340759">
        <w:rPr>
          <w:sz w:val="28"/>
          <w:szCs w:val="28"/>
        </w:rPr>
        <w:t xml:space="preserve">Современное экономическое положение России оценивается финансовыми аналитиками как стабильное, хотя констатируется, что темпы экономического роста замедляются. Такое замедление динамики роста ВВП вызвано снижением объемов продаж добывающей промышленности, замедлением темпов промышленного роста и экспорта нефти. </w:t>
      </w:r>
    </w:p>
    <w:p w:rsidR="00496EC9" w:rsidRPr="00340759" w:rsidRDefault="00496EC9" w:rsidP="00340759">
      <w:pPr>
        <w:spacing w:line="360" w:lineRule="auto"/>
        <w:ind w:firstLine="709"/>
        <w:jc w:val="both"/>
        <w:rPr>
          <w:sz w:val="28"/>
          <w:szCs w:val="28"/>
        </w:rPr>
      </w:pPr>
      <w:r w:rsidRPr="00340759">
        <w:rPr>
          <w:sz w:val="28"/>
          <w:szCs w:val="28"/>
        </w:rPr>
        <w:t xml:space="preserve">При этом прогноз на 2006-2008 годы ориентирован на ускорение темпов экономического роста, которое будет происходить за счет развития инновационных отраслей. </w:t>
      </w:r>
    </w:p>
    <w:p w:rsidR="00EB201F" w:rsidRDefault="00C727E0" w:rsidP="00340759">
      <w:pPr>
        <w:spacing w:line="360" w:lineRule="auto"/>
        <w:ind w:firstLine="709"/>
        <w:jc w:val="center"/>
        <w:outlineLvl w:val="0"/>
        <w:rPr>
          <w:sz w:val="28"/>
          <w:szCs w:val="28"/>
        </w:rPr>
      </w:pPr>
      <w:r w:rsidRPr="00340759">
        <w:rPr>
          <w:sz w:val="28"/>
          <w:szCs w:val="28"/>
        </w:rPr>
        <w:br w:type="page"/>
      </w:r>
      <w:bookmarkStart w:id="5" w:name="_Toc164030382"/>
      <w:r w:rsidRPr="00340759">
        <w:rPr>
          <w:sz w:val="28"/>
          <w:szCs w:val="28"/>
        </w:rPr>
        <w:t>Список используемой литературы</w:t>
      </w:r>
      <w:bookmarkEnd w:id="5"/>
    </w:p>
    <w:p w:rsidR="00340759" w:rsidRPr="00340759" w:rsidRDefault="00340759" w:rsidP="00340759">
      <w:pPr>
        <w:spacing w:line="360" w:lineRule="auto"/>
        <w:ind w:firstLine="709"/>
        <w:jc w:val="center"/>
        <w:outlineLvl w:val="0"/>
        <w:rPr>
          <w:sz w:val="28"/>
          <w:szCs w:val="28"/>
        </w:rPr>
      </w:pPr>
    </w:p>
    <w:p w:rsidR="00A8322E" w:rsidRPr="00340759" w:rsidRDefault="00A8322E" w:rsidP="00340759">
      <w:pPr>
        <w:numPr>
          <w:ilvl w:val="0"/>
          <w:numId w:val="22"/>
        </w:numPr>
        <w:tabs>
          <w:tab w:val="clear" w:pos="1429"/>
        </w:tabs>
        <w:spacing w:line="360" w:lineRule="auto"/>
        <w:ind w:left="0" w:firstLine="0"/>
        <w:jc w:val="both"/>
        <w:rPr>
          <w:sz w:val="28"/>
          <w:szCs w:val="28"/>
        </w:rPr>
      </w:pPr>
      <w:r w:rsidRPr="00340759">
        <w:rPr>
          <w:sz w:val="28"/>
          <w:szCs w:val="28"/>
        </w:rPr>
        <w:t>Конституция Российской Федерации, ЮРАЙТ 2004</w:t>
      </w:r>
    </w:p>
    <w:p w:rsidR="00A8322E" w:rsidRPr="00340759" w:rsidRDefault="00A8322E" w:rsidP="00340759">
      <w:pPr>
        <w:numPr>
          <w:ilvl w:val="0"/>
          <w:numId w:val="22"/>
        </w:numPr>
        <w:tabs>
          <w:tab w:val="clear" w:pos="1429"/>
        </w:tabs>
        <w:spacing w:line="360" w:lineRule="auto"/>
        <w:ind w:left="0" w:firstLine="0"/>
        <w:jc w:val="both"/>
        <w:rPr>
          <w:sz w:val="28"/>
          <w:szCs w:val="28"/>
        </w:rPr>
      </w:pPr>
      <w:r w:rsidRPr="00340759">
        <w:rPr>
          <w:sz w:val="28"/>
          <w:szCs w:val="28"/>
        </w:rPr>
        <w:t>Федеральный закон «О федеральном бюджете на 2007г.»</w:t>
      </w:r>
    </w:p>
    <w:p w:rsidR="00A8322E" w:rsidRPr="00340759" w:rsidRDefault="00A8322E" w:rsidP="00340759">
      <w:pPr>
        <w:numPr>
          <w:ilvl w:val="0"/>
          <w:numId w:val="22"/>
        </w:numPr>
        <w:tabs>
          <w:tab w:val="clear" w:pos="1429"/>
        </w:tabs>
        <w:spacing w:line="360" w:lineRule="auto"/>
        <w:ind w:left="0" w:firstLine="0"/>
        <w:jc w:val="both"/>
        <w:rPr>
          <w:sz w:val="28"/>
          <w:szCs w:val="28"/>
        </w:rPr>
      </w:pPr>
      <w:r w:rsidRPr="00340759">
        <w:rPr>
          <w:sz w:val="28"/>
          <w:szCs w:val="28"/>
        </w:rPr>
        <w:t xml:space="preserve">ФЗ «О федеральном бюджете на </w:t>
      </w:r>
      <w:smartTag w:uri="urn:schemas-microsoft-com:office:smarttags" w:element="metricconverter">
        <w:smartTagPr>
          <w:attr w:name="ProductID" w:val="2006 г"/>
        </w:smartTagPr>
        <w:r w:rsidRPr="00340759">
          <w:rPr>
            <w:sz w:val="28"/>
            <w:szCs w:val="28"/>
          </w:rPr>
          <w:t>2006 г</w:t>
        </w:r>
      </w:smartTag>
      <w:r w:rsidRPr="00340759">
        <w:rPr>
          <w:sz w:val="28"/>
          <w:szCs w:val="28"/>
        </w:rPr>
        <w:t>.» с дополнениями</w:t>
      </w:r>
    </w:p>
    <w:p w:rsidR="00A8322E" w:rsidRPr="00340759" w:rsidRDefault="00A8322E" w:rsidP="00340759">
      <w:pPr>
        <w:numPr>
          <w:ilvl w:val="0"/>
          <w:numId w:val="22"/>
        </w:numPr>
        <w:tabs>
          <w:tab w:val="clear" w:pos="1429"/>
        </w:tabs>
        <w:spacing w:line="360" w:lineRule="auto"/>
        <w:ind w:left="0" w:firstLine="0"/>
        <w:jc w:val="both"/>
        <w:rPr>
          <w:sz w:val="28"/>
          <w:szCs w:val="28"/>
        </w:rPr>
      </w:pPr>
      <w:r w:rsidRPr="00340759">
        <w:rPr>
          <w:sz w:val="28"/>
          <w:szCs w:val="28"/>
        </w:rPr>
        <w:t xml:space="preserve">ФЗ «О федеральном бюджете на </w:t>
      </w:r>
      <w:smartTag w:uri="urn:schemas-microsoft-com:office:smarttags" w:element="metricconverter">
        <w:smartTagPr>
          <w:attr w:name="ProductID" w:val="2005 г"/>
        </w:smartTagPr>
        <w:r w:rsidRPr="00340759">
          <w:rPr>
            <w:sz w:val="28"/>
            <w:szCs w:val="28"/>
          </w:rPr>
          <w:t>2005 г</w:t>
        </w:r>
      </w:smartTag>
      <w:r w:rsidRPr="00340759">
        <w:rPr>
          <w:sz w:val="28"/>
          <w:szCs w:val="28"/>
        </w:rPr>
        <w:t>.» с дополнениями</w:t>
      </w:r>
    </w:p>
    <w:p w:rsidR="00A8322E" w:rsidRPr="00340759" w:rsidRDefault="00A8322E" w:rsidP="00340759">
      <w:pPr>
        <w:numPr>
          <w:ilvl w:val="0"/>
          <w:numId w:val="22"/>
        </w:numPr>
        <w:tabs>
          <w:tab w:val="clear" w:pos="1429"/>
        </w:tabs>
        <w:spacing w:line="360" w:lineRule="auto"/>
        <w:ind w:left="0" w:firstLine="0"/>
        <w:jc w:val="both"/>
        <w:rPr>
          <w:sz w:val="28"/>
          <w:szCs w:val="28"/>
        </w:rPr>
      </w:pPr>
      <w:r w:rsidRPr="00340759">
        <w:rPr>
          <w:sz w:val="28"/>
          <w:szCs w:val="28"/>
        </w:rPr>
        <w:t xml:space="preserve">ФЗ «О федеральном бюджете на </w:t>
      </w:r>
      <w:smartTag w:uri="urn:schemas-microsoft-com:office:smarttags" w:element="metricconverter">
        <w:smartTagPr>
          <w:attr w:name="ProductID" w:val="2004 г"/>
        </w:smartTagPr>
        <w:r w:rsidRPr="00340759">
          <w:rPr>
            <w:sz w:val="28"/>
            <w:szCs w:val="28"/>
          </w:rPr>
          <w:t>2004 г</w:t>
        </w:r>
      </w:smartTag>
      <w:r w:rsidRPr="00340759">
        <w:rPr>
          <w:sz w:val="28"/>
          <w:szCs w:val="28"/>
        </w:rPr>
        <w:t>.» с дополнениями</w:t>
      </w:r>
    </w:p>
    <w:p w:rsidR="00A8322E" w:rsidRPr="00340759" w:rsidRDefault="00A8322E" w:rsidP="00340759">
      <w:pPr>
        <w:numPr>
          <w:ilvl w:val="0"/>
          <w:numId w:val="22"/>
        </w:numPr>
        <w:tabs>
          <w:tab w:val="clear" w:pos="1429"/>
        </w:tabs>
        <w:spacing w:line="360" w:lineRule="auto"/>
        <w:ind w:left="0" w:firstLine="0"/>
        <w:jc w:val="both"/>
        <w:rPr>
          <w:sz w:val="28"/>
          <w:szCs w:val="28"/>
        </w:rPr>
      </w:pPr>
      <w:r w:rsidRPr="00340759">
        <w:rPr>
          <w:sz w:val="28"/>
          <w:szCs w:val="28"/>
        </w:rPr>
        <w:t>Бюджетный кодекс Российской Федерации</w:t>
      </w:r>
    </w:p>
    <w:p w:rsidR="00A8322E" w:rsidRPr="00340759" w:rsidRDefault="00A8322E" w:rsidP="00340759">
      <w:pPr>
        <w:numPr>
          <w:ilvl w:val="0"/>
          <w:numId w:val="22"/>
        </w:numPr>
        <w:tabs>
          <w:tab w:val="clear" w:pos="1429"/>
        </w:tabs>
        <w:spacing w:line="360" w:lineRule="auto"/>
        <w:ind w:left="0" w:firstLine="0"/>
        <w:jc w:val="both"/>
        <w:rPr>
          <w:sz w:val="28"/>
          <w:szCs w:val="28"/>
        </w:rPr>
      </w:pPr>
      <w:r w:rsidRPr="00340759">
        <w:rPr>
          <w:sz w:val="28"/>
          <w:szCs w:val="28"/>
        </w:rPr>
        <w:t>Финансы: Учебник для вузов/ Под ред. проф. Л.А.Дробозиной. – М.:ЮНИТИ, 2000.</w:t>
      </w:r>
    </w:p>
    <w:p w:rsidR="00A8322E" w:rsidRPr="00340759" w:rsidRDefault="00A8322E" w:rsidP="00340759">
      <w:pPr>
        <w:numPr>
          <w:ilvl w:val="0"/>
          <w:numId w:val="22"/>
        </w:numPr>
        <w:tabs>
          <w:tab w:val="clear" w:pos="1429"/>
        </w:tabs>
        <w:spacing w:line="360" w:lineRule="auto"/>
        <w:ind w:left="0" w:firstLine="0"/>
        <w:jc w:val="both"/>
        <w:rPr>
          <w:sz w:val="28"/>
          <w:szCs w:val="28"/>
        </w:rPr>
      </w:pPr>
      <w:r w:rsidRPr="00340759">
        <w:rPr>
          <w:sz w:val="28"/>
          <w:szCs w:val="28"/>
        </w:rPr>
        <w:t>А.М. Бабич, Л.Н. Павлова Государственные и муниципальные финансы Москва 2002.</w:t>
      </w:r>
    </w:p>
    <w:p w:rsidR="00A8322E" w:rsidRPr="00340759" w:rsidRDefault="00A8322E" w:rsidP="00340759">
      <w:pPr>
        <w:numPr>
          <w:ilvl w:val="0"/>
          <w:numId w:val="22"/>
        </w:numPr>
        <w:tabs>
          <w:tab w:val="clear" w:pos="1429"/>
        </w:tabs>
        <w:spacing w:line="360" w:lineRule="auto"/>
        <w:ind w:left="0" w:firstLine="0"/>
        <w:jc w:val="both"/>
        <w:rPr>
          <w:sz w:val="28"/>
          <w:szCs w:val="28"/>
        </w:rPr>
      </w:pPr>
      <w:r w:rsidRPr="00340759">
        <w:rPr>
          <w:sz w:val="28"/>
          <w:szCs w:val="28"/>
        </w:rPr>
        <w:t>Государственные и территориальные финансы Л.И. Сергеев ТИПП «Янтарный сказ» 2000</w:t>
      </w:r>
    </w:p>
    <w:p w:rsidR="00A8322E" w:rsidRPr="00340759" w:rsidRDefault="00A8322E" w:rsidP="00340759">
      <w:pPr>
        <w:numPr>
          <w:ilvl w:val="0"/>
          <w:numId w:val="22"/>
        </w:numPr>
        <w:tabs>
          <w:tab w:val="clear" w:pos="1429"/>
        </w:tabs>
        <w:spacing w:line="360" w:lineRule="auto"/>
        <w:ind w:left="0" w:firstLine="0"/>
        <w:jc w:val="both"/>
        <w:rPr>
          <w:sz w:val="28"/>
          <w:szCs w:val="28"/>
        </w:rPr>
      </w:pPr>
      <w:r w:rsidRPr="00340759">
        <w:rPr>
          <w:sz w:val="28"/>
          <w:szCs w:val="28"/>
        </w:rPr>
        <w:t>Финансы и кредит. Под редакцией М.В.Романовского и профессора Г.Н. Белоглазовой Москва 2003</w:t>
      </w:r>
    </w:p>
    <w:p w:rsidR="00A8322E" w:rsidRPr="00340759" w:rsidRDefault="00A8322E" w:rsidP="00340759">
      <w:pPr>
        <w:numPr>
          <w:ilvl w:val="0"/>
          <w:numId w:val="22"/>
        </w:numPr>
        <w:tabs>
          <w:tab w:val="clear" w:pos="1429"/>
        </w:tabs>
        <w:spacing w:line="360" w:lineRule="auto"/>
        <w:ind w:left="0" w:firstLine="0"/>
        <w:jc w:val="both"/>
        <w:rPr>
          <w:sz w:val="28"/>
          <w:szCs w:val="28"/>
        </w:rPr>
      </w:pPr>
      <w:r w:rsidRPr="00340759">
        <w:rPr>
          <w:sz w:val="28"/>
          <w:szCs w:val="28"/>
        </w:rPr>
        <w:t>Финансы под редакцией В.В. Ковалева Москва 2004</w:t>
      </w:r>
    </w:p>
    <w:p w:rsidR="00A8322E" w:rsidRPr="00340759" w:rsidRDefault="00A8322E" w:rsidP="00340759">
      <w:pPr>
        <w:numPr>
          <w:ilvl w:val="0"/>
          <w:numId w:val="22"/>
        </w:numPr>
        <w:tabs>
          <w:tab w:val="clear" w:pos="1429"/>
        </w:tabs>
        <w:spacing w:line="360" w:lineRule="auto"/>
        <w:ind w:left="0" w:firstLine="0"/>
        <w:jc w:val="both"/>
        <w:rPr>
          <w:sz w:val="28"/>
          <w:szCs w:val="28"/>
        </w:rPr>
      </w:pPr>
      <w:r w:rsidRPr="00340759">
        <w:rPr>
          <w:sz w:val="28"/>
          <w:szCs w:val="28"/>
        </w:rPr>
        <w:t>Развитие финансовой системы в России А.М. Бирман 2005</w:t>
      </w:r>
    </w:p>
    <w:p w:rsidR="00A8322E" w:rsidRPr="00340759" w:rsidRDefault="00A8322E" w:rsidP="00340759">
      <w:pPr>
        <w:numPr>
          <w:ilvl w:val="0"/>
          <w:numId w:val="22"/>
        </w:numPr>
        <w:tabs>
          <w:tab w:val="clear" w:pos="1429"/>
        </w:tabs>
        <w:spacing w:line="360" w:lineRule="auto"/>
        <w:ind w:left="0" w:firstLine="0"/>
        <w:jc w:val="both"/>
        <w:rPr>
          <w:sz w:val="28"/>
          <w:szCs w:val="28"/>
        </w:rPr>
      </w:pPr>
      <w:r w:rsidRPr="00340759">
        <w:rPr>
          <w:sz w:val="28"/>
          <w:szCs w:val="28"/>
        </w:rPr>
        <w:t>Финансы как стоимостная категория Э.А. Вознесенский, М.:2005</w:t>
      </w:r>
    </w:p>
    <w:p w:rsidR="00A8322E" w:rsidRPr="00340759" w:rsidRDefault="00A8322E" w:rsidP="00340759">
      <w:pPr>
        <w:numPr>
          <w:ilvl w:val="0"/>
          <w:numId w:val="22"/>
        </w:numPr>
        <w:tabs>
          <w:tab w:val="clear" w:pos="1429"/>
        </w:tabs>
        <w:spacing w:line="360" w:lineRule="auto"/>
        <w:ind w:left="0" w:firstLine="0"/>
        <w:jc w:val="both"/>
        <w:rPr>
          <w:sz w:val="28"/>
          <w:szCs w:val="28"/>
        </w:rPr>
      </w:pPr>
      <w:r w:rsidRPr="00340759">
        <w:rPr>
          <w:sz w:val="28"/>
          <w:szCs w:val="28"/>
        </w:rPr>
        <w:t>Экономическая теория под редакцией И.П. Николаевой, М.: «ЮНИТИ», 2002</w:t>
      </w:r>
    </w:p>
    <w:p w:rsidR="00A8322E" w:rsidRPr="00340759" w:rsidRDefault="00A8322E" w:rsidP="00340759">
      <w:pPr>
        <w:numPr>
          <w:ilvl w:val="0"/>
          <w:numId w:val="22"/>
        </w:numPr>
        <w:tabs>
          <w:tab w:val="clear" w:pos="1429"/>
        </w:tabs>
        <w:spacing w:line="360" w:lineRule="auto"/>
        <w:ind w:left="0" w:firstLine="0"/>
        <w:jc w:val="both"/>
        <w:rPr>
          <w:sz w:val="28"/>
          <w:szCs w:val="28"/>
        </w:rPr>
      </w:pPr>
      <w:r w:rsidRPr="00340759">
        <w:rPr>
          <w:sz w:val="28"/>
          <w:szCs w:val="28"/>
        </w:rPr>
        <w:t>Финансы, денежное обращение, кредит под редакцией Г.Б. Поляка, М.: «ЮНИТИ – ДАНА» 2003</w:t>
      </w:r>
    </w:p>
    <w:p w:rsidR="00A8322E" w:rsidRPr="00340759" w:rsidRDefault="00A8322E" w:rsidP="00340759">
      <w:pPr>
        <w:numPr>
          <w:ilvl w:val="0"/>
          <w:numId w:val="22"/>
        </w:numPr>
        <w:tabs>
          <w:tab w:val="clear" w:pos="1429"/>
        </w:tabs>
        <w:spacing w:line="360" w:lineRule="auto"/>
        <w:ind w:left="0" w:firstLine="0"/>
        <w:jc w:val="both"/>
        <w:rPr>
          <w:sz w:val="28"/>
          <w:szCs w:val="28"/>
        </w:rPr>
      </w:pPr>
      <w:r w:rsidRPr="00340759">
        <w:rPr>
          <w:sz w:val="28"/>
          <w:szCs w:val="28"/>
        </w:rPr>
        <w:t>Р.И. Хасбулатов Мировая экономика том 2 2001</w:t>
      </w:r>
    </w:p>
    <w:p w:rsidR="00A8322E" w:rsidRPr="00340759" w:rsidRDefault="00A8322E" w:rsidP="00340759">
      <w:pPr>
        <w:numPr>
          <w:ilvl w:val="0"/>
          <w:numId w:val="22"/>
        </w:numPr>
        <w:tabs>
          <w:tab w:val="clear" w:pos="1429"/>
        </w:tabs>
        <w:spacing w:line="360" w:lineRule="auto"/>
        <w:ind w:left="0" w:firstLine="0"/>
        <w:jc w:val="both"/>
        <w:rPr>
          <w:sz w:val="28"/>
          <w:szCs w:val="28"/>
        </w:rPr>
      </w:pPr>
      <w:r w:rsidRPr="00340759">
        <w:rPr>
          <w:sz w:val="28"/>
          <w:szCs w:val="28"/>
        </w:rPr>
        <w:t>А.Г. Грязнова Финансы</w:t>
      </w:r>
      <w:r w:rsidR="00340759">
        <w:rPr>
          <w:sz w:val="28"/>
          <w:szCs w:val="28"/>
        </w:rPr>
        <w:t xml:space="preserve"> </w:t>
      </w:r>
      <w:r w:rsidRPr="00340759">
        <w:rPr>
          <w:sz w:val="28"/>
          <w:szCs w:val="28"/>
        </w:rPr>
        <w:t>2004г.</w:t>
      </w:r>
    </w:p>
    <w:p w:rsidR="00A8322E" w:rsidRPr="00340759" w:rsidRDefault="00A8322E" w:rsidP="00340759">
      <w:pPr>
        <w:numPr>
          <w:ilvl w:val="0"/>
          <w:numId w:val="22"/>
        </w:numPr>
        <w:tabs>
          <w:tab w:val="clear" w:pos="1429"/>
        </w:tabs>
        <w:spacing w:line="360" w:lineRule="auto"/>
        <w:ind w:left="0" w:firstLine="0"/>
        <w:jc w:val="both"/>
        <w:rPr>
          <w:sz w:val="28"/>
          <w:szCs w:val="28"/>
        </w:rPr>
      </w:pPr>
      <w:r w:rsidRPr="00340759">
        <w:rPr>
          <w:sz w:val="28"/>
          <w:szCs w:val="28"/>
        </w:rPr>
        <w:t>Фетисов В.Д. Финансы: Учебное пособие для вузов, - М.: ЮНИТИ – ДАНА, 2003</w:t>
      </w:r>
    </w:p>
    <w:p w:rsidR="00A8322E" w:rsidRPr="00340759" w:rsidRDefault="00C727E0" w:rsidP="00340759">
      <w:pPr>
        <w:numPr>
          <w:ilvl w:val="0"/>
          <w:numId w:val="22"/>
        </w:numPr>
        <w:tabs>
          <w:tab w:val="clear" w:pos="1429"/>
        </w:tabs>
        <w:spacing w:line="360" w:lineRule="auto"/>
        <w:ind w:left="0" w:firstLine="0"/>
        <w:jc w:val="both"/>
        <w:rPr>
          <w:sz w:val="28"/>
          <w:szCs w:val="28"/>
        </w:rPr>
      </w:pPr>
      <w:r w:rsidRPr="00340759">
        <w:rPr>
          <w:sz w:val="28"/>
          <w:szCs w:val="28"/>
        </w:rPr>
        <w:t>справочно-правовая система «Консультант плюс»</w:t>
      </w:r>
    </w:p>
    <w:p w:rsidR="00A8322E" w:rsidRPr="00340759" w:rsidRDefault="00C727E0" w:rsidP="00340759">
      <w:pPr>
        <w:numPr>
          <w:ilvl w:val="0"/>
          <w:numId w:val="22"/>
        </w:numPr>
        <w:tabs>
          <w:tab w:val="clear" w:pos="1429"/>
        </w:tabs>
        <w:spacing w:line="360" w:lineRule="auto"/>
        <w:ind w:left="0" w:firstLine="0"/>
        <w:jc w:val="both"/>
        <w:rPr>
          <w:sz w:val="28"/>
          <w:szCs w:val="28"/>
        </w:rPr>
      </w:pPr>
      <w:r w:rsidRPr="00340759">
        <w:rPr>
          <w:sz w:val="28"/>
          <w:szCs w:val="28"/>
        </w:rPr>
        <w:t xml:space="preserve">Электронный ресурс </w:t>
      </w:r>
      <w:r w:rsidR="00A8322E" w:rsidRPr="00340759">
        <w:rPr>
          <w:sz w:val="28"/>
          <w:szCs w:val="28"/>
        </w:rPr>
        <w:t>www.eeg.ru</w:t>
      </w:r>
    </w:p>
    <w:p w:rsidR="00A8322E" w:rsidRPr="00340759" w:rsidRDefault="00C727E0" w:rsidP="00340759">
      <w:pPr>
        <w:numPr>
          <w:ilvl w:val="0"/>
          <w:numId w:val="22"/>
        </w:numPr>
        <w:tabs>
          <w:tab w:val="clear" w:pos="1429"/>
        </w:tabs>
        <w:spacing w:line="360" w:lineRule="auto"/>
        <w:ind w:left="0" w:firstLine="0"/>
        <w:jc w:val="both"/>
        <w:rPr>
          <w:sz w:val="28"/>
          <w:szCs w:val="28"/>
        </w:rPr>
      </w:pPr>
      <w:r w:rsidRPr="00340759">
        <w:rPr>
          <w:sz w:val="28"/>
          <w:szCs w:val="28"/>
        </w:rPr>
        <w:t xml:space="preserve">Электронный ресурс </w:t>
      </w:r>
      <w:r w:rsidR="00A8322E" w:rsidRPr="00340759">
        <w:rPr>
          <w:sz w:val="28"/>
          <w:szCs w:val="28"/>
        </w:rPr>
        <w:t>www.minfin.ru</w:t>
      </w:r>
    </w:p>
    <w:p w:rsidR="00A8322E" w:rsidRPr="00340759" w:rsidRDefault="00C727E0" w:rsidP="00340759">
      <w:pPr>
        <w:numPr>
          <w:ilvl w:val="0"/>
          <w:numId w:val="22"/>
        </w:numPr>
        <w:tabs>
          <w:tab w:val="clear" w:pos="1429"/>
        </w:tabs>
        <w:spacing w:line="360" w:lineRule="auto"/>
        <w:ind w:left="0" w:firstLine="0"/>
        <w:jc w:val="both"/>
        <w:rPr>
          <w:sz w:val="28"/>
          <w:szCs w:val="28"/>
        </w:rPr>
      </w:pPr>
      <w:r w:rsidRPr="00340759">
        <w:rPr>
          <w:sz w:val="28"/>
          <w:szCs w:val="28"/>
        </w:rPr>
        <w:t xml:space="preserve">Электронный ресурс </w:t>
      </w:r>
      <w:r w:rsidR="00A8322E" w:rsidRPr="00340759">
        <w:rPr>
          <w:sz w:val="28"/>
          <w:szCs w:val="28"/>
        </w:rPr>
        <w:t>www.rg.ru</w:t>
      </w:r>
      <w:bookmarkStart w:id="6" w:name="_GoBack"/>
      <w:bookmarkEnd w:id="6"/>
    </w:p>
    <w:sectPr w:rsidR="00A8322E" w:rsidRPr="00340759" w:rsidSect="00340759">
      <w:footerReference w:type="even" r:id="rId10"/>
      <w:footerReference w:type="default" r:id="rId11"/>
      <w:type w:val="continuous"/>
      <w:pgSz w:w="11909" w:h="16834"/>
      <w:pgMar w:top="1440" w:right="994" w:bottom="720" w:left="1701" w:header="720" w:footer="720" w:gutter="0"/>
      <w:cols w:space="720" w:equalWidth="0">
        <w:col w:w="9214"/>
      </w:cols>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592" w:rsidRDefault="00942592">
      <w:r>
        <w:separator/>
      </w:r>
    </w:p>
  </w:endnote>
  <w:endnote w:type="continuationSeparator" w:id="0">
    <w:p w:rsidR="00942592" w:rsidRDefault="0094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59" w:rsidRDefault="00704E59" w:rsidP="003F307C">
    <w:pPr>
      <w:pStyle w:val="a3"/>
      <w:framePr w:wrap="around" w:vAnchor="text" w:hAnchor="margin" w:xAlign="center" w:y="1"/>
      <w:rPr>
        <w:rStyle w:val="a5"/>
      </w:rPr>
    </w:pPr>
  </w:p>
  <w:p w:rsidR="00704E59" w:rsidRDefault="00704E59" w:rsidP="0033598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59" w:rsidRDefault="0065450C" w:rsidP="003F307C">
    <w:pPr>
      <w:pStyle w:val="a3"/>
      <w:framePr w:wrap="around" w:vAnchor="text" w:hAnchor="margin" w:xAlign="center" w:y="1"/>
      <w:rPr>
        <w:rStyle w:val="a5"/>
      </w:rPr>
    </w:pPr>
    <w:r>
      <w:rPr>
        <w:rStyle w:val="a5"/>
        <w:noProof/>
      </w:rPr>
      <w:t>2</w:t>
    </w:r>
  </w:p>
  <w:p w:rsidR="00704E59" w:rsidRDefault="00704E59" w:rsidP="0033598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592" w:rsidRDefault="00942592">
      <w:r>
        <w:separator/>
      </w:r>
    </w:p>
  </w:footnote>
  <w:footnote w:type="continuationSeparator" w:id="0">
    <w:p w:rsidR="00942592" w:rsidRDefault="00942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BAC1214"/>
    <w:lvl w:ilvl="0">
      <w:numFmt w:val="decimal"/>
      <w:lvlText w:val="*"/>
      <w:lvlJc w:val="left"/>
      <w:rPr>
        <w:rFonts w:cs="Times New Roman"/>
      </w:rPr>
    </w:lvl>
  </w:abstractNum>
  <w:abstractNum w:abstractNumId="1">
    <w:nsid w:val="163C4365"/>
    <w:multiLevelType w:val="hybridMultilevel"/>
    <w:tmpl w:val="87A074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9B607AE"/>
    <w:multiLevelType w:val="hybridMultilevel"/>
    <w:tmpl w:val="B3B01A76"/>
    <w:lvl w:ilvl="0" w:tplc="F6746E5C">
      <w:start w:val="1"/>
      <w:numFmt w:val="bullet"/>
      <w:lvlText w:val="-"/>
      <w:lvlJc w:val="left"/>
      <w:pPr>
        <w:tabs>
          <w:tab w:val="num" w:pos="2138"/>
        </w:tabs>
        <w:ind w:left="2138" w:hanging="360"/>
      </w:pPr>
      <w:rPr>
        <w:rFonts w:ascii="Vrinda" w:hAnsi="Vrind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B9028EE"/>
    <w:multiLevelType w:val="hybridMultilevel"/>
    <w:tmpl w:val="8B4C8124"/>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8A71C0"/>
    <w:multiLevelType w:val="hybridMultilevel"/>
    <w:tmpl w:val="E446D28E"/>
    <w:lvl w:ilvl="0" w:tplc="F6746E5C">
      <w:start w:val="1"/>
      <w:numFmt w:val="bullet"/>
      <w:lvlText w:val="-"/>
      <w:lvlJc w:val="left"/>
      <w:pPr>
        <w:tabs>
          <w:tab w:val="num" w:pos="2138"/>
        </w:tabs>
        <w:ind w:left="2138" w:hanging="360"/>
      </w:pPr>
      <w:rPr>
        <w:rFonts w:ascii="Vrinda" w:hAnsi="Vrind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23C21B1"/>
    <w:multiLevelType w:val="hybridMultilevel"/>
    <w:tmpl w:val="8A0676DE"/>
    <w:lvl w:ilvl="0" w:tplc="F6746E5C">
      <w:start w:val="1"/>
      <w:numFmt w:val="bullet"/>
      <w:lvlText w:val="-"/>
      <w:lvlJc w:val="left"/>
      <w:pPr>
        <w:tabs>
          <w:tab w:val="num" w:pos="2138"/>
        </w:tabs>
        <w:ind w:left="2138" w:hanging="360"/>
      </w:pPr>
      <w:rPr>
        <w:rFonts w:ascii="Vrinda" w:hAnsi="Vrind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43D6EF4"/>
    <w:multiLevelType w:val="hybridMultilevel"/>
    <w:tmpl w:val="959C20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DCF0D20"/>
    <w:multiLevelType w:val="hybridMultilevel"/>
    <w:tmpl w:val="73F635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D3181B"/>
    <w:multiLevelType w:val="hybridMultilevel"/>
    <w:tmpl w:val="17206A4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2FF80075"/>
    <w:multiLevelType w:val="hybridMultilevel"/>
    <w:tmpl w:val="6CCAE6E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3628553A"/>
    <w:multiLevelType w:val="hybridMultilevel"/>
    <w:tmpl w:val="D77896E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7852D5C"/>
    <w:multiLevelType w:val="hybridMultilevel"/>
    <w:tmpl w:val="6408EABC"/>
    <w:lvl w:ilvl="0" w:tplc="564CFAD2">
      <w:start w:val="1"/>
      <w:numFmt w:val="upperRoman"/>
      <w:lvlText w:val="%1."/>
      <w:lvlJc w:val="left"/>
      <w:pPr>
        <w:tabs>
          <w:tab w:val="num" w:pos="1320"/>
        </w:tabs>
        <w:ind w:left="1320" w:hanging="78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3F377477"/>
    <w:multiLevelType w:val="hybridMultilevel"/>
    <w:tmpl w:val="7AC2E24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49366972"/>
    <w:multiLevelType w:val="hybridMultilevel"/>
    <w:tmpl w:val="280A8F7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4AE1601B"/>
    <w:multiLevelType w:val="hybridMultilevel"/>
    <w:tmpl w:val="5CAEFA5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519208EA"/>
    <w:multiLevelType w:val="hybridMultilevel"/>
    <w:tmpl w:val="3FBA3D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060199B"/>
    <w:multiLevelType w:val="hybridMultilevel"/>
    <w:tmpl w:val="0548E580"/>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87F1286"/>
    <w:multiLevelType w:val="hybridMultilevel"/>
    <w:tmpl w:val="943AF09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9EA0259"/>
    <w:multiLevelType w:val="hybridMultilevel"/>
    <w:tmpl w:val="9D428FD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6C1776D0"/>
    <w:multiLevelType w:val="hybridMultilevel"/>
    <w:tmpl w:val="F496CAB8"/>
    <w:lvl w:ilvl="0" w:tplc="B1187E7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71593765"/>
    <w:multiLevelType w:val="hybridMultilevel"/>
    <w:tmpl w:val="BBBC8E18"/>
    <w:lvl w:ilvl="0" w:tplc="F6746E5C">
      <w:start w:val="1"/>
      <w:numFmt w:val="bullet"/>
      <w:lvlText w:val="-"/>
      <w:lvlJc w:val="left"/>
      <w:pPr>
        <w:tabs>
          <w:tab w:val="num" w:pos="2138"/>
        </w:tabs>
        <w:ind w:left="2138" w:hanging="360"/>
      </w:pPr>
      <w:rPr>
        <w:rFonts w:ascii="Vrinda" w:hAnsi="Vrind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9021FCF"/>
    <w:multiLevelType w:val="multilevel"/>
    <w:tmpl w:val="E1008260"/>
    <w:lvl w:ilvl="0">
      <w:start w:val="1"/>
      <w:numFmt w:val="upperRoman"/>
      <w:lvlText w:val="%1."/>
      <w:lvlJc w:val="left"/>
      <w:pPr>
        <w:tabs>
          <w:tab w:val="num" w:pos="1320"/>
        </w:tabs>
        <w:ind w:left="1320" w:hanging="7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5"/>
        <w:lvlJc w:val="left"/>
        <w:rPr>
          <w:rFonts w:ascii="Times New Roman" w:hAnsi="Times New Roman" w:hint="default"/>
        </w:rPr>
      </w:lvl>
    </w:lvlOverride>
  </w:num>
  <w:num w:numId="2">
    <w:abstractNumId w:val="0"/>
    <w:lvlOverride w:ilvl="0">
      <w:lvl w:ilvl="0">
        <w:numFmt w:val="bullet"/>
        <w:lvlText w:val="•"/>
        <w:legacy w:legacy="1" w:legacySpace="0" w:legacyIndent="173"/>
        <w:lvlJc w:val="left"/>
        <w:rPr>
          <w:rFonts w:ascii="Times New Roman" w:hAnsi="Times New Roman" w:hint="default"/>
        </w:rPr>
      </w:lvl>
    </w:lvlOverride>
  </w:num>
  <w:num w:numId="3">
    <w:abstractNumId w:val="11"/>
  </w:num>
  <w:num w:numId="4">
    <w:abstractNumId w:val="3"/>
  </w:num>
  <w:num w:numId="5">
    <w:abstractNumId w:val="21"/>
  </w:num>
  <w:num w:numId="6">
    <w:abstractNumId w:val="16"/>
  </w:num>
  <w:num w:numId="7">
    <w:abstractNumId w:val="6"/>
  </w:num>
  <w:num w:numId="8">
    <w:abstractNumId w:val="1"/>
  </w:num>
  <w:num w:numId="9">
    <w:abstractNumId w:val="8"/>
  </w:num>
  <w:num w:numId="10">
    <w:abstractNumId w:val="15"/>
  </w:num>
  <w:num w:numId="11">
    <w:abstractNumId w:val="17"/>
  </w:num>
  <w:num w:numId="12">
    <w:abstractNumId w:val="7"/>
  </w:num>
  <w:num w:numId="13">
    <w:abstractNumId w:val="4"/>
  </w:num>
  <w:num w:numId="14">
    <w:abstractNumId w:val="2"/>
  </w:num>
  <w:num w:numId="15">
    <w:abstractNumId w:val="12"/>
  </w:num>
  <w:num w:numId="16">
    <w:abstractNumId w:val="10"/>
  </w:num>
  <w:num w:numId="17">
    <w:abstractNumId w:val="13"/>
  </w:num>
  <w:num w:numId="18">
    <w:abstractNumId w:val="9"/>
  </w:num>
  <w:num w:numId="19">
    <w:abstractNumId w:val="18"/>
  </w:num>
  <w:num w:numId="20">
    <w:abstractNumId w:val="5"/>
  </w:num>
  <w:num w:numId="21">
    <w:abstractNumId w:val="20"/>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DB0"/>
    <w:rsid w:val="0001106D"/>
    <w:rsid w:val="000634EA"/>
    <w:rsid w:val="000D194B"/>
    <w:rsid w:val="00113CFC"/>
    <w:rsid w:val="001E59C7"/>
    <w:rsid w:val="00284F39"/>
    <w:rsid w:val="00292A98"/>
    <w:rsid w:val="002B7C53"/>
    <w:rsid w:val="002E5C2B"/>
    <w:rsid w:val="00335981"/>
    <w:rsid w:val="00340759"/>
    <w:rsid w:val="0038423D"/>
    <w:rsid w:val="003A732E"/>
    <w:rsid w:val="003C7F0E"/>
    <w:rsid w:val="003F307C"/>
    <w:rsid w:val="004413D5"/>
    <w:rsid w:val="00454931"/>
    <w:rsid w:val="00496EC9"/>
    <w:rsid w:val="0054703A"/>
    <w:rsid w:val="00584981"/>
    <w:rsid w:val="00605D41"/>
    <w:rsid w:val="00633C70"/>
    <w:rsid w:val="006451DB"/>
    <w:rsid w:val="0065450C"/>
    <w:rsid w:val="0066153D"/>
    <w:rsid w:val="00696E35"/>
    <w:rsid w:val="006A1547"/>
    <w:rsid w:val="006C524B"/>
    <w:rsid w:val="006E65C1"/>
    <w:rsid w:val="00704E59"/>
    <w:rsid w:val="00745685"/>
    <w:rsid w:val="008106F3"/>
    <w:rsid w:val="008B1D7A"/>
    <w:rsid w:val="008C5772"/>
    <w:rsid w:val="008D5C9E"/>
    <w:rsid w:val="00912518"/>
    <w:rsid w:val="00942592"/>
    <w:rsid w:val="0095672E"/>
    <w:rsid w:val="009716C3"/>
    <w:rsid w:val="009962A8"/>
    <w:rsid w:val="009F2DB0"/>
    <w:rsid w:val="00A43CAB"/>
    <w:rsid w:val="00A8322E"/>
    <w:rsid w:val="00A84084"/>
    <w:rsid w:val="00AC0008"/>
    <w:rsid w:val="00AD36F8"/>
    <w:rsid w:val="00B01802"/>
    <w:rsid w:val="00BB0862"/>
    <w:rsid w:val="00BD6BD9"/>
    <w:rsid w:val="00BE13D0"/>
    <w:rsid w:val="00BF4C85"/>
    <w:rsid w:val="00C727E0"/>
    <w:rsid w:val="00CE360D"/>
    <w:rsid w:val="00CF2F02"/>
    <w:rsid w:val="00EB201F"/>
    <w:rsid w:val="00EE76D7"/>
    <w:rsid w:val="00F2423D"/>
    <w:rsid w:val="00FE7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5C31045A-3D7B-466E-8591-F732F243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292A98"/>
    <w:pPr>
      <w:keepNext/>
      <w:widowControl/>
      <w:autoSpaceDE/>
      <w:autoSpaceDN/>
      <w:adjustRightInd/>
      <w:jc w:val="center"/>
      <w:outlineLvl w:val="0"/>
    </w:pPr>
    <w:rPr>
      <w:sz w:val="28"/>
    </w:rPr>
  </w:style>
  <w:style w:type="paragraph" w:styleId="2">
    <w:name w:val="heading 2"/>
    <w:basedOn w:val="a"/>
    <w:next w:val="a"/>
    <w:link w:val="20"/>
    <w:uiPriority w:val="99"/>
    <w:qFormat/>
    <w:rsid w:val="00292A98"/>
    <w:pPr>
      <w:keepNext/>
      <w:widowControl/>
      <w:autoSpaceDE/>
      <w:autoSpaceDN/>
      <w:adjustRightInd/>
      <w:jc w:val="center"/>
      <w:outlineLvl w:val="1"/>
    </w:pPr>
    <w:rPr>
      <w:sz w:val="24"/>
    </w:rPr>
  </w:style>
  <w:style w:type="paragraph" w:styleId="3">
    <w:name w:val="heading 3"/>
    <w:basedOn w:val="a"/>
    <w:next w:val="a"/>
    <w:link w:val="30"/>
    <w:uiPriority w:val="99"/>
    <w:qFormat/>
    <w:rsid w:val="00292A98"/>
    <w:pPr>
      <w:keepNext/>
      <w:widowControl/>
      <w:autoSpaceDE/>
      <w:autoSpaceDN/>
      <w:adjustRightInd/>
      <w:jc w:val="righ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ConsNonformat">
    <w:name w:val="ConsNonformat"/>
    <w:uiPriority w:val="99"/>
    <w:rsid w:val="000634EA"/>
    <w:pPr>
      <w:widowControl w:val="0"/>
      <w:autoSpaceDE w:val="0"/>
      <w:autoSpaceDN w:val="0"/>
      <w:adjustRightInd w:val="0"/>
    </w:pPr>
    <w:rPr>
      <w:rFonts w:ascii="Courier New" w:hAnsi="Courier New" w:cs="Courier New"/>
    </w:rPr>
  </w:style>
  <w:style w:type="paragraph" w:customStyle="1" w:styleId="ConsNormal">
    <w:name w:val="ConsNormal"/>
    <w:uiPriority w:val="99"/>
    <w:rsid w:val="000634EA"/>
    <w:pPr>
      <w:widowControl w:val="0"/>
      <w:autoSpaceDE w:val="0"/>
      <w:autoSpaceDN w:val="0"/>
      <w:adjustRightInd w:val="0"/>
      <w:ind w:firstLine="720"/>
    </w:pPr>
    <w:rPr>
      <w:rFonts w:ascii="Arial" w:hAnsi="Arial" w:cs="Arial"/>
    </w:rPr>
  </w:style>
  <w:style w:type="paragraph" w:styleId="a3">
    <w:name w:val="footer"/>
    <w:basedOn w:val="a"/>
    <w:link w:val="a4"/>
    <w:uiPriority w:val="99"/>
    <w:rsid w:val="00335981"/>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335981"/>
    <w:rPr>
      <w:rFonts w:cs="Times New Roman"/>
    </w:rPr>
  </w:style>
  <w:style w:type="paragraph" w:styleId="a6">
    <w:name w:val="Normal (Web)"/>
    <w:basedOn w:val="a"/>
    <w:uiPriority w:val="99"/>
    <w:rsid w:val="008106F3"/>
    <w:pPr>
      <w:widowControl/>
      <w:autoSpaceDE/>
      <w:autoSpaceDN/>
      <w:adjustRightInd/>
      <w:spacing w:before="100" w:beforeAutospacing="1" w:after="100" w:afterAutospacing="1"/>
    </w:pPr>
    <w:rPr>
      <w:sz w:val="24"/>
      <w:szCs w:val="24"/>
    </w:rPr>
  </w:style>
  <w:style w:type="paragraph" w:styleId="a7">
    <w:name w:val="Title"/>
    <w:basedOn w:val="a"/>
    <w:link w:val="a8"/>
    <w:uiPriority w:val="99"/>
    <w:qFormat/>
    <w:rsid w:val="00292A98"/>
    <w:pPr>
      <w:widowControl/>
      <w:autoSpaceDE/>
      <w:autoSpaceDN/>
      <w:adjustRightInd/>
      <w:jc w:val="center"/>
    </w:pPr>
    <w:rPr>
      <w:sz w:val="24"/>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character" w:styleId="a9">
    <w:name w:val="Hyperlink"/>
    <w:uiPriority w:val="99"/>
    <w:rsid w:val="00A8322E"/>
    <w:rPr>
      <w:rFonts w:cs="Times New Roman"/>
      <w:color w:val="0000FF"/>
      <w:u w:val="single"/>
    </w:rPr>
  </w:style>
  <w:style w:type="paragraph" w:styleId="11">
    <w:name w:val="toc 1"/>
    <w:basedOn w:val="a"/>
    <w:next w:val="a"/>
    <w:autoRedefine/>
    <w:uiPriority w:val="99"/>
    <w:semiHidden/>
    <w:rsid w:val="00704E59"/>
    <w:pPr>
      <w:spacing w:before="360"/>
    </w:pPr>
    <w:rPr>
      <w:rFonts w:ascii="Arial" w:hAnsi="Arial" w:cs="Arial"/>
      <w:b/>
      <w:bCs/>
      <w:caps/>
      <w:sz w:val="24"/>
      <w:szCs w:val="24"/>
    </w:rPr>
  </w:style>
  <w:style w:type="paragraph" w:styleId="21">
    <w:name w:val="toc 2"/>
    <w:basedOn w:val="a"/>
    <w:next w:val="a"/>
    <w:autoRedefine/>
    <w:uiPriority w:val="99"/>
    <w:semiHidden/>
    <w:rsid w:val="00704E59"/>
    <w:pPr>
      <w:spacing w:before="240"/>
    </w:pPr>
    <w:rPr>
      <w:b/>
      <w:bCs/>
    </w:rPr>
  </w:style>
  <w:style w:type="paragraph" w:styleId="31">
    <w:name w:val="toc 3"/>
    <w:basedOn w:val="a"/>
    <w:next w:val="a"/>
    <w:autoRedefine/>
    <w:uiPriority w:val="99"/>
    <w:semiHidden/>
    <w:rsid w:val="00704E59"/>
    <w:pPr>
      <w:ind w:left="200"/>
    </w:pPr>
  </w:style>
  <w:style w:type="paragraph" w:styleId="4">
    <w:name w:val="toc 4"/>
    <w:basedOn w:val="a"/>
    <w:next w:val="a"/>
    <w:autoRedefine/>
    <w:uiPriority w:val="99"/>
    <w:semiHidden/>
    <w:rsid w:val="00704E59"/>
    <w:pPr>
      <w:ind w:left="400"/>
    </w:pPr>
  </w:style>
  <w:style w:type="paragraph" w:styleId="5">
    <w:name w:val="toc 5"/>
    <w:basedOn w:val="a"/>
    <w:next w:val="a"/>
    <w:autoRedefine/>
    <w:uiPriority w:val="99"/>
    <w:semiHidden/>
    <w:rsid w:val="00704E59"/>
    <w:pPr>
      <w:ind w:left="600"/>
    </w:pPr>
  </w:style>
  <w:style w:type="paragraph" w:styleId="6">
    <w:name w:val="toc 6"/>
    <w:basedOn w:val="a"/>
    <w:next w:val="a"/>
    <w:autoRedefine/>
    <w:uiPriority w:val="99"/>
    <w:semiHidden/>
    <w:rsid w:val="00704E59"/>
    <w:pPr>
      <w:ind w:left="800"/>
    </w:pPr>
  </w:style>
  <w:style w:type="paragraph" w:styleId="7">
    <w:name w:val="toc 7"/>
    <w:basedOn w:val="a"/>
    <w:next w:val="a"/>
    <w:autoRedefine/>
    <w:uiPriority w:val="99"/>
    <w:semiHidden/>
    <w:rsid w:val="00704E59"/>
    <w:pPr>
      <w:ind w:left="1000"/>
    </w:pPr>
  </w:style>
  <w:style w:type="paragraph" w:styleId="8">
    <w:name w:val="toc 8"/>
    <w:basedOn w:val="a"/>
    <w:next w:val="a"/>
    <w:autoRedefine/>
    <w:uiPriority w:val="99"/>
    <w:semiHidden/>
    <w:rsid w:val="00704E59"/>
    <w:pPr>
      <w:ind w:left="1200"/>
    </w:pPr>
  </w:style>
  <w:style w:type="paragraph" w:styleId="9">
    <w:name w:val="toc 9"/>
    <w:basedOn w:val="a"/>
    <w:next w:val="a"/>
    <w:autoRedefine/>
    <w:uiPriority w:val="99"/>
    <w:semiHidden/>
    <w:rsid w:val="00704E59"/>
    <w:pPr>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23714">
      <w:marLeft w:val="0"/>
      <w:marRight w:val="0"/>
      <w:marTop w:val="0"/>
      <w:marBottom w:val="0"/>
      <w:divBdr>
        <w:top w:val="none" w:sz="0" w:space="0" w:color="auto"/>
        <w:left w:val="none" w:sz="0" w:space="0" w:color="auto"/>
        <w:bottom w:val="none" w:sz="0" w:space="0" w:color="auto"/>
        <w:right w:val="none" w:sz="0" w:space="0" w:color="auto"/>
      </w:divBdr>
    </w:div>
    <w:div w:id="405237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6845</Words>
  <Characters>39021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Люда</dc:creator>
  <cp:keywords/>
  <dc:description/>
  <cp:lastModifiedBy>admin</cp:lastModifiedBy>
  <cp:revision>2</cp:revision>
  <dcterms:created xsi:type="dcterms:W3CDTF">2014-03-12T23:53:00Z</dcterms:created>
  <dcterms:modified xsi:type="dcterms:W3CDTF">2014-03-12T23:53:00Z</dcterms:modified>
</cp:coreProperties>
</file>