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DF" w:rsidRPr="00A97D50" w:rsidRDefault="002E7FDF" w:rsidP="00A97D50">
      <w:pPr>
        <w:pStyle w:val="ae"/>
        <w:spacing w:line="360" w:lineRule="auto"/>
        <w:ind w:firstLine="709"/>
        <w:rPr>
          <w:b w:val="0"/>
          <w:szCs w:val="28"/>
        </w:rPr>
      </w:pPr>
      <w:r w:rsidRPr="00A97D50">
        <w:rPr>
          <w:b w:val="0"/>
          <w:szCs w:val="28"/>
        </w:rPr>
        <w:t>Министерство образования и науки Российской Федерации</w:t>
      </w:r>
    </w:p>
    <w:p w:rsidR="002E7FDF" w:rsidRPr="00A97D50" w:rsidRDefault="002E7FDF" w:rsidP="00A97D50">
      <w:pPr>
        <w:shd w:val="clear" w:color="auto" w:fill="FFFFFF"/>
        <w:spacing w:line="360" w:lineRule="auto"/>
        <w:ind w:firstLine="709"/>
        <w:jc w:val="center"/>
        <w:rPr>
          <w:sz w:val="28"/>
        </w:rPr>
      </w:pPr>
      <w:r w:rsidRPr="00A97D50">
        <w:rPr>
          <w:sz w:val="28"/>
        </w:rPr>
        <w:t>Государственное образовательное учреждение</w:t>
      </w:r>
    </w:p>
    <w:p w:rsidR="002E7FDF" w:rsidRPr="00A97D50" w:rsidRDefault="002E7FDF" w:rsidP="00A97D50">
      <w:pPr>
        <w:shd w:val="clear" w:color="auto" w:fill="FFFFFF"/>
        <w:spacing w:line="360" w:lineRule="auto"/>
        <w:ind w:firstLine="709"/>
        <w:jc w:val="center"/>
        <w:rPr>
          <w:sz w:val="28"/>
        </w:rPr>
      </w:pPr>
      <w:r w:rsidRPr="00A97D50">
        <w:rPr>
          <w:sz w:val="28"/>
        </w:rPr>
        <w:t>высшего профессионального образования</w:t>
      </w:r>
    </w:p>
    <w:p w:rsidR="002E7FDF" w:rsidRPr="00A97D50" w:rsidRDefault="002E7FDF" w:rsidP="00A97D50">
      <w:pPr>
        <w:shd w:val="clear" w:color="auto" w:fill="FFFFFF"/>
        <w:spacing w:line="360" w:lineRule="auto"/>
        <w:ind w:firstLine="709"/>
        <w:jc w:val="center"/>
        <w:rPr>
          <w:sz w:val="28"/>
        </w:rPr>
      </w:pPr>
      <w:r w:rsidRPr="00A97D50">
        <w:rPr>
          <w:sz w:val="28"/>
        </w:rPr>
        <w:t>«Ижевский государственный технический университет»</w:t>
      </w:r>
    </w:p>
    <w:p w:rsidR="002E7FDF" w:rsidRPr="00A97D50" w:rsidRDefault="002E7FDF" w:rsidP="00A97D50">
      <w:pPr>
        <w:shd w:val="clear" w:color="auto" w:fill="FFFFFF"/>
        <w:spacing w:line="360" w:lineRule="auto"/>
        <w:ind w:firstLine="709"/>
        <w:jc w:val="center"/>
        <w:rPr>
          <w:sz w:val="28"/>
        </w:rPr>
      </w:pPr>
      <w:r w:rsidRPr="00A97D50">
        <w:rPr>
          <w:sz w:val="28"/>
        </w:rPr>
        <w:t>Факультет «Менеджмент и маркетинг»</w:t>
      </w:r>
    </w:p>
    <w:p w:rsidR="002E7FDF" w:rsidRPr="00A97D50" w:rsidRDefault="002E7FDF" w:rsidP="00A97D50">
      <w:pPr>
        <w:shd w:val="clear" w:color="auto" w:fill="FFFFFF"/>
        <w:spacing w:line="360" w:lineRule="auto"/>
        <w:ind w:firstLine="709"/>
        <w:jc w:val="center"/>
        <w:rPr>
          <w:sz w:val="28"/>
        </w:rPr>
      </w:pPr>
      <w:r w:rsidRPr="00A97D50">
        <w:rPr>
          <w:sz w:val="28"/>
        </w:rPr>
        <w:t>Кафедра «Финансы и кредит»</w:t>
      </w:r>
    </w:p>
    <w:p w:rsidR="002E7FDF" w:rsidRPr="00A97D50" w:rsidRDefault="002E7FDF" w:rsidP="00A97D50">
      <w:pPr>
        <w:pStyle w:val="ad"/>
        <w:spacing w:line="360" w:lineRule="auto"/>
        <w:ind w:firstLine="709"/>
        <w:jc w:val="both"/>
        <w:rPr>
          <w:rFonts w:ascii="Times New Roman" w:hAnsi="Times New Roman"/>
          <w:sz w:val="28"/>
          <w:szCs w:val="28"/>
        </w:rPr>
      </w:pPr>
    </w:p>
    <w:p w:rsidR="002E7FDF" w:rsidRPr="00A97D50" w:rsidRDefault="002E7FDF" w:rsidP="00A97D50">
      <w:pPr>
        <w:pStyle w:val="ad"/>
        <w:spacing w:line="360" w:lineRule="auto"/>
        <w:ind w:firstLine="709"/>
        <w:jc w:val="center"/>
        <w:rPr>
          <w:rFonts w:ascii="Times New Roman" w:hAnsi="Times New Roman"/>
          <w:bCs/>
          <w:sz w:val="28"/>
          <w:szCs w:val="32"/>
        </w:rPr>
      </w:pPr>
    </w:p>
    <w:p w:rsidR="002E7FDF" w:rsidRPr="00A97D50" w:rsidRDefault="002E7FDF" w:rsidP="00A97D50">
      <w:pPr>
        <w:pStyle w:val="ad"/>
        <w:spacing w:line="360" w:lineRule="auto"/>
        <w:ind w:firstLine="709"/>
        <w:jc w:val="center"/>
        <w:rPr>
          <w:rFonts w:ascii="Times New Roman" w:hAnsi="Times New Roman"/>
          <w:bCs/>
          <w:sz w:val="28"/>
          <w:szCs w:val="32"/>
        </w:rPr>
      </w:pPr>
      <w:r w:rsidRPr="00A97D50">
        <w:rPr>
          <w:rFonts w:ascii="Times New Roman" w:hAnsi="Times New Roman"/>
          <w:bCs/>
          <w:sz w:val="28"/>
          <w:szCs w:val="32"/>
        </w:rPr>
        <w:t>КУРСОВАЯ РАБОТА</w:t>
      </w:r>
    </w:p>
    <w:p w:rsidR="002E7FDF" w:rsidRPr="00A97D50" w:rsidRDefault="002E7FDF" w:rsidP="00A97D50">
      <w:pPr>
        <w:pStyle w:val="ad"/>
        <w:spacing w:line="360" w:lineRule="auto"/>
        <w:ind w:firstLine="709"/>
        <w:jc w:val="center"/>
        <w:rPr>
          <w:rFonts w:ascii="Times New Roman" w:hAnsi="Times New Roman"/>
          <w:sz w:val="28"/>
          <w:szCs w:val="32"/>
        </w:rPr>
      </w:pPr>
      <w:r w:rsidRPr="00A97D50">
        <w:rPr>
          <w:rFonts w:ascii="Times New Roman" w:hAnsi="Times New Roman"/>
          <w:sz w:val="28"/>
          <w:szCs w:val="32"/>
        </w:rPr>
        <w:t>по дисциплине: Финансы бюджетных организаций</w:t>
      </w:r>
    </w:p>
    <w:p w:rsidR="002E7FDF" w:rsidRPr="00A97D50" w:rsidRDefault="002E7FDF" w:rsidP="00A97D50">
      <w:pPr>
        <w:pStyle w:val="ad"/>
        <w:spacing w:line="360" w:lineRule="auto"/>
        <w:ind w:firstLine="709"/>
        <w:jc w:val="center"/>
        <w:rPr>
          <w:rFonts w:ascii="Times New Roman" w:hAnsi="Times New Roman"/>
          <w:sz w:val="28"/>
          <w:szCs w:val="32"/>
        </w:rPr>
      </w:pPr>
      <w:r w:rsidRPr="00A97D50">
        <w:rPr>
          <w:rFonts w:ascii="Times New Roman" w:hAnsi="Times New Roman"/>
          <w:sz w:val="28"/>
          <w:szCs w:val="32"/>
        </w:rPr>
        <w:t>на тему: Финансирование бюджетных организаций в сфере среднего образования</w:t>
      </w: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right"/>
        <w:rPr>
          <w:rFonts w:ascii="Times New Roman" w:hAnsi="Times New Roman"/>
          <w:sz w:val="28"/>
          <w:szCs w:val="32"/>
        </w:rPr>
      </w:pPr>
      <w:r w:rsidRPr="00A97D50">
        <w:rPr>
          <w:rFonts w:ascii="Times New Roman" w:hAnsi="Times New Roman"/>
          <w:sz w:val="28"/>
          <w:szCs w:val="32"/>
        </w:rPr>
        <w:t>Выполнила: студентка гр. 7-22-27з</w:t>
      </w:r>
      <w:r w:rsidR="00A97D50">
        <w:rPr>
          <w:rFonts w:ascii="Times New Roman" w:hAnsi="Times New Roman"/>
          <w:sz w:val="28"/>
          <w:szCs w:val="32"/>
        </w:rPr>
        <w:t xml:space="preserve"> </w:t>
      </w:r>
      <w:r w:rsidRPr="00A97D50">
        <w:rPr>
          <w:rFonts w:ascii="Times New Roman" w:hAnsi="Times New Roman"/>
          <w:sz w:val="28"/>
          <w:szCs w:val="32"/>
        </w:rPr>
        <w:t>Михайлова Ю. Г.</w:t>
      </w:r>
    </w:p>
    <w:p w:rsidR="002E7FDF" w:rsidRPr="00A97D50" w:rsidRDefault="002E7FDF" w:rsidP="00A97D50">
      <w:pPr>
        <w:pStyle w:val="ad"/>
        <w:spacing w:line="360" w:lineRule="auto"/>
        <w:ind w:firstLine="709"/>
        <w:jc w:val="right"/>
        <w:rPr>
          <w:rFonts w:ascii="Times New Roman" w:hAnsi="Times New Roman"/>
          <w:sz w:val="28"/>
          <w:szCs w:val="32"/>
        </w:rPr>
      </w:pPr>
      <w:r w:rsidRPr="00A97D50">
        <w:rPr>
          <w:rFonts w:ascii="Times New Roman" w:hAnsi="Times New Roman"/>
          <w:sz w:val="28"/>
          <w:szCs w:val="32"/>
        </w:rPr>
        <w:t>Проверила:</w:t>
      </w:r>
      <w:r w:rsidR="00A97D50">
        <w:rPr>
          <w:rFonts w:ascii="Times New Roman" w:hAnsi="Times New Roman"/>
          <w:sz w:val="28"/>
          <w:szCs w:val="32"/>
        </w:rPr>
        <w:t xml:space="preserve"> </w:t>
      </w:r>
      <w:r w:rsidRPr="00A97D50">
        <w:rPr>
          <w:rFonts w:ascii="Times New Roman" w:hAnsi="Times New Roman"/>
          <w:sz w:val="28"/>
          <w:szCs w:val="32"/>
        </w:rPr>
        <w:t>Ончукова Г. Е.</w:t>
      </w: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both"/>
        <w:rPr>
          <w:rFonts w:ascii="Times New Roman" w:hAnsi="Times New Roman"/>
          <w:sz w:val="28"/>
          <w:szCs w:val="32"/>
        </w:rPr>
      </w:pPr>
    </w:p>
    <w:p w:rsidR="002E7FDF" w:rsidRPr="00A97D50" w:rsidRDefault="002E7FDF" w:rsidP="00A97D50">
      <w:pPr>
        <w:pStyle w:val="ad"/>
        <w:spacing w:line="360" w:lineRule="auto"/>
        <w:ind w:firstLine="709"/>
        <w:jc w:val="center"/>
        <w:rPr>
          <w:rFonts w:ascii="Times New Roman" w:hAnsi="Times New Roman"/>
          <w:sz w:val="28"/>
          <w:szCs w:val="32"/>
        </w:rPr>
      </w:pPr>
      <w:r w:rsidRPr="00A97D50">
        <w:rPr>
          <w:rFonts w:ascii="Times New Roman" w:hAnsi="Times New Roman"/>
          <w:sz w:val="28"/>
          <w:szCs w:val="32"/>
        </w:rPr>
        <w:t>Ижевск 2008</w:t>
      </w:r>
    </w:p>
    <w:p w:rsidR="002E7FDF" w:rsidRPr="00A97D50" w:rsidRDefault="00A97D50" w:rsidP="00A97D50">
      <w:pPr>
        <w:tabs>
          <w:tab w:val="left" w:pos="8070"/>
        </w:tabs>
        <w:spacing w:line="360" w:lineRule="auto"/>
        <w:ind w:firstLine="709"/>
        <w:jc w:val="center"/>
        <w:rPr>
          <w:b/>
          <w:sz w:val="28"/>
          <w:szCs w:val="28"/>
        </w:rPr>
      </w:pPr>
      <w:r>
        <w:rPr>
          <w:sz w:val="28"/>
          <w:szCs w:val="28"/>
        </w:rPr>
        <w:br w:type="page"/>
      </w:r>
      <w:r w:rsidR="002E7FDF" w:rsidRPr="00A97D50">
        <w:rPr>
          <w:b/>
          <w:sz w:val="28"/>
          <w:szCs w:val="28"/>
        </w:rPr>
        <w:lastRenderedPageBreak/>
        <w:t>СОДЕРЖАНИЕ</w:t>
      </w:r>
    </w:p>
    <w:p w:rsidR="0083310D" w:rsidRPr="00A97D50" w:rsidRDefault="0083310D" w:rsidP="00A97D50">
      <w:pPr>
        <w:spacing w:line="360" w:lineRule="auto"/>
        <w:ind w:firstLine="709"/>
        <w:jc w:val="both"/>
        <w:rPr>
          <w:sz w:val="28"/>
          <w:szCs w:val="28"/>
        </w:rPr>
      </w:pPr>
    </w:p>
    <w:p w:rsidR="002E7FDF" w:rsidRPr="00A97D50" w:rsidRDefault="000B1DB4" w:rsidP="00A97D50">
      <w:pPr>
        <w:spacing w:line="360" w:lineRule="auto"/>
        <w:jc w:val="both"/>
        <w:rPr>
          <w:sz w:val="28"/>
          <w:szCs w:val="28"/>
        </w:rPr>
      </w:pPr>
      <w:r w:rsidRPr="00A97D50">
        <w:rPr>
          <w:sz w:val="28"/>
          <w:szCs w:val="28"/>
        </w:rPr>
        <w:t>Введение . . . . . . . . . . . . . . . . . . . . . . . . . . . . . . . . . . . . . . . . . . . . . . . . . . . . . . . . 3</w:t>
      </w:r>
    </w:p>
    <w:p w:rsidR="000B1DB4" w:rsidRPr="00A97D50" w:rsidRDefault="000B1DB4" w:rsidP="00A97D50">
      <w:pPr>
        <w:spacing w:line="360" w:lineRule="auto"/>
        <w:jc w:val="both"/>
        <w:rPr>
          <w:sz w:val="28"/>
          <w:szCs w:val="28"/>
        </w:rPr>
      </w:pPr>
      <w:r w:rsidRPr="00A97D50">
        <w:rPr>
          <w:sz w:val="28"/>
          <w:szCs w:val="28"/>
        </w:rPr>
        <w:t>Глава 1. Характеристика объекта исследования. . . . . . . . . . . . . . . . . . . . . . . . .</w:t>
      </w:r>
      <w:r w:rsidR="00BA4582" w:rsidRPr="00A97D50">
        <w:rPr>
          <w:sz w:val="28"/>
          <w:szCs w:val="28"/>
        </w:rPr>
        <w:t>4</w:t>
      </w:r>
      <w:r w:rsidRPr="00A97D50">
        <w:rPr>
          <w:sz w:val="28"/>
          <w:szCs w:val="28"/>
        </w:rPr>
        <w:t xml:space="preserve"> </w:t>
      </w:r>
    </w:p>
    <w:p w:rsidR="000B1DB4" w:rsidRPr="00A97D50" w:rsidRDefault="000C1973" w:rsidP="00A97D50">
      <w:pPr>
        <w:numPr>
          <w:ilvl w:val="1"/>
          <w:numId w:val="4"/>
        </w:numPr>
        <w:spacing w:line="360" w:lineRule="auto"/>
        <w:ind w:left="0" w:firstLine="0"/>
        <w:jc w:val="both"/>
        <w:rPr>
          <w:sz w:val="28"/>
          <w:szCs w:val="28"/>
        </w:rPr>
      </w:pPr>
      <w:r w:rsidRPr="00A97D50">
        <w:rPr>
          <w:sz w:val="28"/>
          <w:szCs w:val="28"/>
        </w:rPr>
        <w:t xml:space="preserve"> </w:t>
      </w:r>
      <w:r w:rsidR="000B1DB4" w:rsidRPr="00A97D50">
        <w:rPr>
          <w:sz w:val="28"/>
          <w:szCs w:val="28"/>
        </w:rPr>
        <w:t>История создания школы</w:t>
      </w:r>
      <w:r w:rsidR="009600B2" w:rsidRPr="00A97D50">
        <w:rPr>
          <w:sz w:val="28"/>
          <w:szCs w:val="28"/>
        </w:rPr>
        <w:t xml:space="preserve"> №</w:t>
      </w:r>
      <w:r w:rsidR="00713E68" w:rsidRPr="00A97D50">
        <w:rPr>
          <w:sz w:val="28"/>
          <w:szCs w:val="28"/>
        </w:rPr>
        <w:t xml:space="preserve"> </w:t>
      </w:r>
      <w:r w:rsidR="009600B2" w:rsidRPr="00A97D50">
        <w:rPr>
          <w:sz w:val="28"/>
          <w:szCs w:val="28"/>
        </w:rPr>
        <w:t>25</w:t>
      </w:r>
      <w:r w:rsidR="00713E68" w:rsidRPr="00A97D50">
        <w:rPr>
          <w:sz w:val="28"/>
          <w:szCs w:val="28"/>
        </w:rPr>
        <w:t xml:space="preserve"> и ее организационно–управленческая структура</w:t>
      </w:r>
      <w:r w:rsidRPr="00A97D50">
        <w:rPr>
          <w:sz w:val="28"/>
          <w:szCs w:val="28"/>
        </w:rPr>
        <w:t xml:space="preserve"> </w:t>
      </w:r>
      <w:r w:rsidR="000B1DB4" w:rsidRPr="00A97D50">
        <w:rPr>
          <w:sz w:val="28"/>
          <w:szCs w:val="28"/>
        </w:rPr>
        <w:t>. . . . . . . . . . . . . . . . . . . . . . . . . . .</w:t>
      </w:r>
      <w:r w:rsidR="00713E68" w:rsidRPr="00A97D50">
        <w:rPr>
          <w:sz w:val="28"/>
          <w:szCs w:val="28"/>
        </w:rPr>
        <w:t xml:space="preserve"> . . . . . . . . . . . . . . . . . . . . . . . </w:t>
      </w:r>
      <w:r w:rsidR="00BA4582" w:rsidRPr="00A97D50">
        <w:rPr>
          <w:sz w:val="28"/>
          <w:szCs w:val="28"/>
        </w:rPr>
        <w:t>. . . 4</w:t>
      </w:r>
    </w:p>
    <w:p w:rsidR="000B1DB4" w:rsidRPr="00A97D50" w:rsidRDefault="000C1973" w:rsidP="00A97D50">
      <w:pPr>
        <w:numPr>
          <w:ilvl w:val="1"/>
          <w:numId w:val="4"/>
        </w:numPr>
        <w:spacing w:line="360" w:lineRule="auto"/>
        <w:ind w:left="0" w:firstLine="0"/>
        <w:jc w:val="both"/>
        <w:rPr>
          <w:sz w:val="28"/>
          <w:szCs w:val="28"/>
        </w:rPr>
      </w:pPr>
      <w:r w:rsidRPr="00A97D50">
        <w:rPr>
          <w:sz w:val="28"/>
          <w:szCs w:val="28"/>
        </w:rPr>
        <w:t xml:space="preserve"> </w:t>
      </w:r>
      <w:r w:rsidR="000B1DB4" w:rsidRPr="00A97D50">
        <w:rPr>
          <w:sz w:val="28"/>
          <w:szCs w:val="28"/>
        </w:rPr>
        <w:t>Основные показатели деятельности школы</w:t>
      </w:r>
      <w:r w:rsidR="009600B2" w:rsidRPr="00A97D50">
        <w:rPr>
          <w:sz w:val="28"/>
          <w:szCs w:val="28"/>
        </w:rPr>
        <w:t xml:space="preserve"> №2</w:t>
      </w:r>
      <w:r w:rsidR="00440AC6" w:rsidRPr="00A97D50">
        <w:rPr>
          <w:sz w:val="28"/>
          <w:szCs w:val="28"/>
        </w:rPr>
        <w:t>5</w:t>
      </w:r>
      <w:r w:rsidR="000B1DB4" w:rsidRPr="00A97D50">
        <w:rPr>
          <w:sz w:val="28"/>
          <w:szCs w:val="28"/>
        </w:rPr>
        <w:t xml:space="preserve"> . . . . . . . . . . . . . . .</w:t>
      </w:r>
      <w:r w:rsidR="00B83AA7" w:rsidRPr="00A97D50">
        <w:rPr>
          <w:sz w:val="28"/>
          <w:szCs w:val="28"/>
        </w:rPr>
        <w:t xml:space="preserve"> . . . . . </w:t>
      </w:r>
      <w:r w:rsidR="00BA4582" w:rsidRPr="00A97D50">
        <w:rPr>
          <w:sz w:val="28"/>
          <w:szCs w:val="28"/>
        </w:rPr>
        <w:t>7</w:t>
      </w:r>
    </w:p>
    <w:p w:rsidR="000B1DB4" w:rsidRPr="00A97D50" w:rsidRDefault="000B1DB4" w:rsidP="00A97D50">
      <w:pPr>
        <w:spacing w:line="360" w:lineRule="auto"/>
        <w:jc w:val="both"/>
        <w:rPr>
          <w:sz w:val="28"/>
          <w:szCs w:val="28"/>
        </w:rPr>
      </w:pPr>
      <w:r w:rsidRPr="00A97D50">
        <w:rPr>
          <w:sz w:val="28"/>
          <w:szCs w:val="28"/>
        </w:rPr>
        <w:t>Глава 2. Сущность финансирования образовательных учреждений</w:t>
      </w:r>
      <w:r w:rsidR="00B83AA7" w:rsidRPr="00A97D50">
        <w:rPr>
          <w:sz w:val="28"/>
          <w:szCs w:val="28"/>
        </w:rPr>
        <w:t xml:space="preserve"> . . . </w:t>
      </w:r>
      <w:r w:rsidR="00E40906" w:rsidRPr="00A97D50">
        <w:rPr>
          <w:sz w:val="28"/>
          <w:szCs w:val="28"/>
        </w:rPr>
        <w:t>. . . . .</w:t>
      </w:r>
      <w:r w:rsidR="00BA4582" w:rsidRPr="00A97D50">
        <w:rPr>
          <w:sz w:val="28"/>
          <w:szCs w:val="28"/>
        </w:rPr>
        <w:t>10</w:t>
      </w:r>
    </w:p>
    <w:p w:rsidR="000B1DB4" w:rsidRPr="00A97D50" w:rsidRDefault="000B1DB4" w:rsidP="00A97D50">
      <w:pPr>
        <w:spacing w:line="360" w:lineRule="auto"/>
        <w:jc w:val="both"/>
        <w:rPr>
          <w:sz w:val="28"/>
          <w:szCs w:val="28"/>
        </w:rPr>
      </w:pPr>
      <w:r w:rsidRPr="00A97D50">
        <w:rPr>
          <w:sz w:val="28"/>
          <w:szCs w:val="28"/>
        </w:rPr>
        <w:t>2.1. Общая характеристика системы образования и ее социальное значение</w:t>
      </w:r>
      <w:r w:rsidR="00BA4582" w:rsidRPr="00A97D50">
        <w:rPr>
          <w:sz w:val="28"/>
          <w:szCs w:val="28"/>
        </w:rPr>
        <w:t>.10</w:t>
      </w:r>
    </w:p>
    <w:p w:rsidR="00B24648" w:rsidRPr="00A97D50" w:rsidRDefault="00B24648" w:rsidP="00A97D50">
      <w:pPr>
        <w:spacing w:line="360" w:lineRule="auto"/>
        <w:jc w:val="both"/>
        <w:rPr>
          <w:sz w:val="28"/>
          <w:szCs w:val="28"/>
        </w:rPr>
      </w:pPr>
      <w:r w:rsidRPr="00A97D50">
        <w:rPr>
          <w:sz w:val="28"/>
          <w:szCs w:val="28"/>
        </w:rPr>
        <w:t>2.2. Источники финансирования образовательных уч</w:t>
      </w:r>
      <w:r w:rsidR="00BA4582" w:rsidRPr="00A97D50">
        <w:rPr>
          <w:sz w:val="28"/>
          <w:szCs w:val="28"/>
        </w:rPr>
        <w:t>реждений . . . . . . . . . . .12</w:t>
      </w:r>
    </w:p>
    <w:p w:rsidR="000B1DB4" w:rsidRPr="00A97D50" w:rsidRDefault="00B24648" w:rsidP="00A97D50">
      <w:pPr>
        <w:spacing w:line="360" w:lineRule="auto"/>
        <w:jc w:val="both"/>
        <w:rPr>
          <w:sz w:val="28"/>
          <w:szCs w:val="28"/>
        </w:rPr>
      </w:pPr>
      <w:r w:rsidRPr="00A97D50">
        <w:rPr>
          <w:sz w:val="28"/>
          <w:szCs w:val="28"/>
        </w:rPr>
        <w:t>2.3</w:t>
      </w:r>
      <w:r w:rsidR="000B1DB4" w:rsidRPr="00A97D50">
        <w:rPr>
          <w:sz w:val="28"/>
          <w:szCs w:val="28"/>
        </w:rPr>
        <w:t>. Современные проблемы финансирования образования</w:t>
      </w:r>
      <w:r w:rsidR="00440AC6" w:rsidRPr="00A97D50">
        <w:rPr>
          <w:sz w:val="28"/>
          <w:szCs w:val="28"/>
        </w:rPr>
        <w:t xml:space="preserve"> и основные направления</w:t>
      </w:r>
      <w:r w:rsidR="00656BBA" w:rsidRPr="00A97D50">
        <w:rPr>
          <w:sz w:val="28"/>
          <w:szCs w:val="28"/>
        </w:rPr>
        <w:t xml:space="preserve"> его совершенствования . . . . . . . . . . . . . . . . . . </w:t>
      </w:r>
      <w:r w:rsidR="000B1DB4" w:rsidRPr="00A97D50">
        <w:rPr>
          <w:sz w:val="28"/>
          <w:szCs w:val="28"/>
        </w:rPr>
        <w:t xml:space="preserve">. . . . . . . . . . . . . </w:t>
      </w:r>
      <w:r w:rsidR="000C3BD5" w:rsidRPr="00A97D50">
        <w:rPr>
          <w:sz w:val="28"/>
          <w:szCs w:val="28"/>
        </w:rPr>
        <w:t>. .1</w:t>
      </w:r>
      <w:r w:rsidR="00BA4582" w:rsidRPr="00A97D50">
        <w:rPr>
          <w:sz w:val="28"/>
          <w:szCs w:val="28"/>
        </w:rPr>
        <w:t>6</w:t>
      </w:r>
    </w:p>
    <w:p w:rsidR="000B1DB4" w:rsidRPr="00A97D50" w:rsidRDefault="000B1DB4" w:rsidP="00A97D50">
      <w:pPr>
        <w:spacing w:line="360" w:lineRule="auto"/>
        <w:jc w:val="both"/>
        <w:rPr>
          <w:sz w:val="28"/>
          <w:szCs w:val="28"/>
        </w:rPr>
      </w:pPr>
      <w:r w:rsidRPr="00A97D50">
        <w:rPr>
          <w:sz w:val="28"/>
          <w:szCs w:val="28"/>
        </w:rPr>
        <w:t xml:space="preserve">Глава 3. Состояние изучаемой проблемы в организации и разработка рекомендаций. . . . . . . . . . . . . . . . . . . . . . . . . . . . . . . . . . . . . . . . </w:t>
      </w:r>
      <w:r w:rsidR="00B24648" w:rsidRPr="00A97D50">
        <w:rPr>
          <w:sz w:val="28"/>
          <w:szCs w:val="28"/>
        </w:rPr>
        <w:t>. . . . . . . . . . . . .</w:t>
      </w:r>
      <w:r w:rsidR="00BA4582" w:rsidRPr="00A97D50">
        <w:rPr>
          <w:sz w:val="28"/>
          <w:szCs w:val="28"/>
        </w:rPr>
        <w:t>22</w:t>
      </w:r>
    </w:p>
    <w:p w:rsidR="000B1DB4" w:rsidRPr="00A97D50" w:rsidRDefault="000B1DB4" w:rsidP="00A97D50">
      <w:pPr>
        <w:spacing w:line="360" w:lineRule="auto"/>
        <w:jc w:val="both"/>
        <w:rPr>
          <w:sz w:val="28"/>
          <w:szCs w:val="28"/>
        </w:rPr>
      </w:pPr>
      <w:r w:rsidRPr="00A97D50">
        <w:rPr>
          <w:sz w:val="28"/>
          <w:szCs w:val="28"/>
        </w:rPr>
        <w:t xml:space="preserve">Заключение. . . . . . . . . . . . . . . . . . . . . . . . . . . . . . . . . . . . . . . . </w:t>
      </w:r>
      <w:r w:rsidR="007B7313" w:rsidRPr="00A97D50">
        <w:rPr>
          <w:sz w:val="28"/>
          <w:szCs w:val="28"/>
        </w:rPr>
        <w:t>. . . . . . . . . . . . . . .</w:t>
      </w:r>
      <w:r w:rsidR="008F23A3" w:rsidRPr="00A97D50">
        <w:rPr>
          <w:sz w:val="28"/>
          <w:szCs w:val="28"/>
        </w:rPr>
        <w:t>24</w:t>
      </w:r>
    </w:p>
    <w:p w:rsidR="000B1DB4" w:rsidRPr="00A97D50" w:rsidRDefault="000B1DB4" w:rsidP="00A97D50">
      <w:pPr>
        <w:spacing w:line="360" w:lineRule="auto"/>
        <w:jc w:val="both"/>
        <w:rPr>
          <w:sz w:val="28"/>
          <w:szCs w:val="28"/>
        </w:rPr>
      </w:pPr>
      <w:r w:rsidRPr="00A97D50">
        <w:rPr>
          <w:sz w:val="28"/>
          <w:szCs w:val="28"/>
        </w:rPr>
        <w:t xml:space="preserve">Список литературы. . . . . . . . . . . . . . . . . . . . . . . . . . . . . . . . . . . . . . . . </w:t>
      </w:r>
      <w:r w:rsidR="007B7313" w:rsidRPr="00A97D50">
        <w:rPr>
          <w:sz w:val="28"/>
          <w:szCs w:val="28"/>
        </w:rPr>
        <w:t xml:space="preserve">. . . . . . . . </w:t>
      </w:r>
      <w:r w:rsidR="008F23A3" w:rsidRPr="00A97D50">
        <w:rPr>
          <w:sz w:val="28"/>
          <w:szCs w:val="28"/>
        </w:rPr>
        <w:t>25</w:t>
      </w:r>
    </w:p>
    <w:p w:rsidR="002E7FDF" w:rsidRPr="00A97D50" w:rsidRDefault="00A97D50" w:rsidP="00A97D50">
      <w:pPr>
        <w:tabs>
          <w:tab w:val="left" w:pos="8070"/>
        </w:tabs>
        <w:spacing w:line="360" w:lineRule="auto"/>
        <w:ind w:firstLine="709"/>
        <w:jc w:val="center"/>
        <w:rPr>
          <w:b/>
          <w:sz w:val="28"/>
          <w:szCs w:val="28"/>
        </w:rPr>
      </w:pPr>
      <w:r>
        <w:rPr>
          <w:sz w:val="28"/>
          <w:szCs w:val="28"/>
        </w:rPr>
        <w:br w:type="page"/>
      </w:r>
      <w:r w:rsidR="002E7FDF" w:rsidRPr="00A97D50">
        <w:rPr>
          <w:b/>
          <w:sz w:val="28"/>
          <w:szCs w:val="28"/>
        </w:rPr>
        <w:t>ВВЕДЕНИЕ</w:t>
      </w:r>
    </w:p>
    <w:p w:rsidR="002E7FDF" w:rsidRPr="00A97D50" w:rsidRDefault="002E7FDF" w:rsidP="00A97D50">
      <w:pPr>
        <w:spacing w:line="360" w:lineRule="auto"/>
        <w:ind w:firstLine="709"/>
        <w:jc w:val="both"/>
        <w:rPr>
          <w:sz w:val="28"/>
          <w:szCs w:val="28"/>
        </w:rPr>
      </w:pPr>
    </w:p>
    <w:p w:rsidR="002E7FDF" w:rsidRPr="00A97D50" w:rsidRDefault="00714496" w:rsidP="00A97D50">
      <w:pPr>
        <w:spacing w:line="360" w:lineRule="auto"/>
        <w:ind w:firstLine="709"/>
        <w:jc w:val="both"/>
        <w:rPr>
          <w:sz w:val="28"/>
          <w:szCs w:val="28"/>
        </w:rPr>
      </w:pPr>
      <w:r w:rsidRPr="00A97D50">
        <w:rPr>
          <w:sz w:val="28"/>
          <w:szCs w:val="28"/>
        </w:rPr>
        <w:t>Актуальность темы</w:t>
      </w:r>
      <w:r w:rsidR="00A97D50">
        <w:rPr>
          <w:sz w:val="28"/>
          <w:szCs w:val="28"/>
        </w:rPr>
        <w:t xml:space="preserve"> </w:t>
      </w:r>
      <w:r w:rsidRPr="00A97D50">
        <w:rPr>
          <w:sz w:val="28"/>
          <w:szCs w:val="28"/>
        </w:rPr>
        <w:t>работы обусловлена той</w:t>
      </w:r>
      <w:r w:rsidR="00A97D50">
        <w:rPr>
          <w:sz w:val="28"/>
          <w:szCs w:val="28"/>
        </w:rPr>
        <w:t xml:space="preserve"> </w:t>
      </w:r>
      <w:r w:rsidRPr="00A97D50">
        <w:rPr>
          <w:sz w:val="28"/>
          <w:szCs w:val="28"/>
        </w:rPr>
        <w:t xml:space="preserve">ролью, которую играет образование в жизни высокоразвитого рыночного общества. </w:t>
      </w:r>
      <w:r w:rsidR="002E7FDF" w:rsidRPr="00A97D50">
        <w:rPr>
          <w:sz w:val="28"/>
          <w:szCs w:val="28"/>
        </w:rPr>
        <w:t xml:space="preserve">В условиях развивающейся в мире научно-технической революции все большее значение приобретает проблема обучения и воспитания подрастающего поколения. Успехи в развитии государства </w:t>
      </w:r>
      <w:r w:rsidR="00061CC4" w:rsidRPr="00A97D50">
        <w:rPr>
          <w:sz w:val="28"/>
          <w:szCs w:val="28"/>
        </w:rPr>
        <w:t xml:space="preserve">в </w:t>
      </w:r>
      <w:r w:rsidR="00061CC4" w:rsidRPr="00A97D50">
        <w:rPr>
          <w:sz w:val="28"/>
          <w:szCs w:val="28"/>
          <w:lang w:val="en-US"/>
        </w:rPr>
        <w:t>XX</w:t>
      </w:r>
      <w:r w:rsidR="00061CC4" w:rsidRPr="00A97D50">
        <w:rPr>
          <w:sz w:val="28"/>
          <w:szCs w:val="28"/>
        </w:rPr>
        <w:t xml:space="preserve"> в</w:t>
      </w:r>
      <w:r w:rsidRPr="00A97D50">
        <w:rPr>
          <w:sz w:val="28"/>
          <w:szCs w:val="28"/>
        </w:rPr>
        <w:t>еке</w:t>
      </w:r>
      <w:r w:rsidR="00061CC4" w:rsidRPr="00A97D50">
        <w:rPr>
          <w:sz w:val="28"/>
          <w:szCs w:val="28"/>
        </w:rPr>
        <w:t xml:space="preserve"> в значительной мере были достигнуты благодаря повышению уровня народного образования в нашей стране. Этому в решающей степени способствовало постоянное внимание государства развитию сети учреждений образования.</w:t>
      </w:r>
    </w:p>
    <w:p w:rsidR="00B83AA7" w:rsidRPr="00A97D50" w:rsidRDefault="00B83AA7" w:rsidP="00A97D50">
      <w:pPr>
        <w:spacing w:line="360" w:lineRule="auto"/>
        <w:ind w:firstLine="709"/>
        <w:jc w:val="both"/>
        <w:rPr>
          <w:sz w:val="28"/>
        </w:rPr>
      </w:pPr>
      <w:bookmarkStart w:id="0" w:name="1"/>
      <w:bookmarkEnd w:id="0"/>
      <w:r w:rsidRPr="00A97D50">
        <w:rPr>
          <w:sz w:val="28"/>
        </w:rPr>
        <w:t>В России наметилась органичная связь образования с н</w:t>
      </w:r>
      <w:r w:rsidR="00440AC6" w:rsidRPr="00A97D50">
        <w:rPr>
          <w:sz w:val="28"/>
        </w:rPr>
        <w:t>аукой</w:t>
      </w:r>
      <w:r w:rsidRPr="00A97D50">
        <w:rPr>
          <w:sz w:val="28"/>
        </w:rPr>
        <w:t>, что превращает его в мощную движущую силу экономического роста, содействует увеличению валового внутреннего продукта, положительно влияя на социальные процессы в обществе. Хорошо образованный человек законопослушен, призван формировать здоровую социальную среду, легче адаптируется в меняющемся обществе.</w:t>
      </w:r>
    </w:p>
    <w:p w:rsidR="00714496" w:rsidRPr="00A97D50" w:rsidRDefault="00B83AA7" w:rsidP="00A97D50">
      <w:pPr>
        <w:spacing w:line="360" w:lineRule="auto"/>
        <w:ind w:firstLine="709"/>
        <w:jc w:val="both"/>
        <w:rPr>
          <w:sz w:val="28"/>
          <w:szCs w:val="28"/>
        </w:rPr>
      </w:pPr>
      <w:r w:rsidRPr="00A97D50">
        <w:rPr>
          <w:sz w:val="28"/>
          <w:szCs w:val="28"/>
        </w:rPr>
        <w:t xml:space="preserve">Целью данной работы является изучить </w:t>
      </w:r>
      <w:r w:rsidR="00440AC6" w:rsidRPr="00A97D50">
        <w:rPr>
          <w:sz w:val="28"/>
          <w:szCs w:val="28"/>
        </w:rPr>
        <w:t>процесс финансирования</w:t>
      </w:r>
      <w:r w:rsidRPr="00A97D50">
        <w:rPr>
          <w:sz w:val="28"/>
          <w:szCs w:val="28"/>
        </w:rPr>
        <w:t xml:space="preserve"> бюджетных организац</w:t>
      </w:r>
      <w:r w:rsidR="00440AC6" w:rsidRPr="00A97D50">
        <w:rPr>
          <w:sz w:val="28"/>
          <w:szCs w:val="28"/>
        </w:rPr>
        <w:t>ий в сфере среднего образования на примере средней школы №25.</w:t>
      </w:r>
    </w:p>
    <w:p w:rsidR="00B83AA7" w:rsidRPr="00A97D50" w:rsidRDefault="00B83AA7" w:rsidP="00A97D50">
      <w:pPr>
        <w:spacing w:line="360" w:lineRule="auto"/>
        <w:ind w:firstLine="709"/>
        <w:jc w:val="both"/>
        <w:rPr>
          <w:sz w:val="28"/>
          <w:szCs w:val="28"/>
        </w:rPr>
      </w:pPr>
      <w:r w:rsidRPr="00A97D50">
        <w:rPr>
          <w:sz w:val="28"/>
          <w:szCs w:val="28"/>
        </w:rPr>
        <w:t>Задачи данной курсовой работы следующие:</w:t>
      </w:r>
    </w:p>
    <w:p w:rsidR="00B83AA7" w:rsidRPr="00A97D50" w:rsidRDefault="00B83AA7" w:rsidP="00A97D50">
      <w:pPr>
        <w:spacing w:line="360" w:lineRule="auto"/>
        <w:ind w:firstLine="709"/>
        <w:jc w:val="both"/>
        <w:rPr>
          <w:sz w:val="28"/>
          <w:szCs w:val="28"/>
        </w:rPr>
      </w:pPr>
      <w:r w:rsidRPr="00A97D50">
        <w:rPr>
          <w:sz w:val="28"/>
          <w:szCs w:val="28"/>
        </w:rPr>
        <w:t xml:space="preserve">- </w:t>
      </w:r>
      <w:r w:rsidR="00440AC6" w:rsidRPr="00A97D50">
        <w:rPr>
          <w:sz w:val="28"/>
          <w:szCs w:val="28"/>
        </w:rPr>
        <w:t>дать характеристику объекта исследования: проследить историю создания, рассмотреть организационно-управленческую структуру;</w:t>
      </w:r>
    </w:p>
    <w:p w:rsidR="00440AC6" w:rsidRPr="00A97D50" w:rsidRDefault="00440AC6" w:rsidP="00A97D50">
      <w:pPr>
        <w:spacing w:line="360" w:lineRule="auto"/>
        <w:ind w:firstLine="709"/>
        <w:jc w:val="both"/>
        <w:rPr>
          <w:sz w:val="28"/>
          <w:szCs w:val="28"/>
        </w:rPr>
      </w:pPr>
      <w:r w:rsidRPr="00A97D50">
        <w:rPr>
          <w:sz w:val="28"/>
          <w:szCs w:val="28"/>
        </w:rPr>
        <w:t>- проследить основные показатели деятельности школы;</w:t>
      </w:r>
    </w:p>
    <w:p w:rsidR="00440AC6" w:rsidRPr="00A97D50" w:rsidRDefault="00440AC6" w:rsidP="00A97D50">
      <w:pPr>
        <w:spacing w:line="360" w:lineRule="auto"/>
        <w:ind w:firstLine="709"/>
        <w:jc w:val="both"/>
        <w:rPr>
          <w:sz w:val="28"/>
          <w:szCs w:val="28"/>
        </w:rPr>
      </w:pPr>
      <w:r w:rsidRPr="00A97D50">
        <w:rPr>
          <w:sz w:val="28"/>
          <w:szCs w:val="28"/>
        </w:rPr>
        <w:t>- дать общую характеристику системы образования;</w:t>
      </w:r>
    </w:p>
    <w:p w:rsidR="00440AC6" w:rsidRPr="00A97D50" w:rsidRDefault="00440AC6" w:rsidP="00A97D50">
      <w:pPr>
        <w:spacing w:line="360" w:lineRule="auto"/>
        <w:ind w:firstLine="709"/>
        <w:jc w:val="both"/>
        <w:rPr>
          <w:sz w:val="28"/>
          <w:szCs w:val="28"/>
        </w:rPr>
      </w:pPr>
      <w:r w:rsidRPr="00A97D50">
        <w:rPr>
          <w:sz w:val="28"/>
          <w:szCs w:val="28"/>
        </w:rPr>
        <w:t>- изучить источники финансирования образовательных учреждений;</w:t>
      </w:r>
    </w:p>
    <w:p w:rsidR="00440AC6" w:rsidRPr="00A97D50" w:rsidRDefault="00440AC6" w:rsidP="00A97D50">
      <w:pPr>
        <w:spacing w:line="360" w:lineRule="auto"/>
        <w:ind w:firstLine="709"/>
        <w:jc w:val="both"/>
        <w:rPr>
          <w:sz w:val="28"/>
          <w:szCs w:val="28"/>
        </w:rPr>
      </w:pPr>
      <w:r w:rsidRPr="00A97D50">
        <w:rPr>
          <w:sz w:val="28"/>
          <w:szCs w:val="28"/>
        </w:rPr>
        <w:t>-</w:t>
      </w:r>
      <w:r w:rsidR="00A97D50">
        <w:rPr>
          <w:sz w:val="28"/>
          <w:szCs w:val="28"/>
        </w:rPr>
        <w:t xml:space="preserve"> </w:t>
      </w:r>
      <w:r w:rsidRPr="00A97D50">
        <w:rPr>
          <w:sz w:val="28"/>
          <w:szCs w:val="28"/>
        </w:rPr>
        <w:t>рассмотреть основные проблемы финансирования образования и пути их преодоления;</w:t>
      </w:r>
    </w:p>
    <w:p w:rsidR="00440AC6" w:rsidRPr="00A97D50" w:rsidRDefault="00440AC6" w:rsidP="00A97D50">
      <w:pPr>
        <w:spacing w:line="360" w:lineRule="auto"/>
        <w:ind w:firstLine="709"/>
        <w:jc w:val="both"/>
        <w:rPr>
          <w:sz w:val="28"/>
          <w:szCs w:val="28"/>
        </w:rPr>
      </w:pPr>
      <w:r w:rsidRPr="00A97D50">
        <w:rPr>
          <w:sz w:val="28"/>
          <w:szCs w:val="28"/>
        </w:rPr>
        <w:t>- охарактеризовать состояние изучаемой проблемы конкретно в исследуемой школе и предложить рекомендации.</w:t>
      </w:r>
    </w:p>
    <w:p w:rsidR="00714496" w:rsidRPr="00A97D50" w:rsidRDefault="00A97D50" w:rsidP="00A97D50">
      <w:pPr>
        <w:spacing w:line="360" w:lineRule="auto"/>
        <w:ind w:firstLine="709"/>
        <w:jc w:val="center"/>
        <w:rPr>
          <w:b/>
          <w:sz w:val="28"/>
          <w:szCs w:val="28"/>
        </w:rPr>
      </w:pPr>
      <w:r>
        <w:rPr>
          <w:sz w:val="28"/>
          <w:szCs w:val="28"/>
        </w:rPr>
        <w:br w:type="page"/>
      </w:r>
      <w:r w:rsidR="00714496" w:rsidRPr="00A97D50">
        <w:rPr>
          <w:b/>
          <w:sz w:val="28"/>
          <w:szCs w:val="28"/>
        </w:rPr>
        <w:t>ГЛАВА 1. ХАРАКТЕРИСТИКА ОБЪЕКТА ИССЛЕДОВАНИЯ</w:t>
      </w:r>
    </w:p>
    <w:p w:rsidR="00714496" w:rsidRPr="00A97D50" w:rsidRDefault="00714496" w:rsidP="00A97D50">
      <w:pPr>
        <w:spacing w:line="360" w:lineRule="auto"/>
        <w:ind w:firstLine="709"/>
        <w:jc w:val="center"/>
        <w:rPr>
          <w:b/>
          <w:sz w:val="28"/>
          <w:szCs w:val="28"/>
        </w:rPr>
      </w:pPr>
    </w:p>
    <w:p w:rsidR="008633D8" w:rsidRPr="00A97D50" w:rsidRDefault="008633D8" w:rsidP="00A97D50">
      <w:pPr>
        <w:numPr>
          <w:ilvl w:val="1"/>
          <w:numId w:val="3"/>
        </w:numPr>
        <w:spacing w:line="360" w:lineRule="auto"/>
        <w:ind w:left="0" w:firstLine="709"/>
        <w:jc w:val="center"/>
        <w:rPr>
          <w:b/>
          <w:sz w:val="28"/>
          <w:szCs w:val="28"/>
        </w:rPr>
      </w:pPr>
      <w:r w:rsidRPr="00A97D50">
        <w:rPr>
          <w:b/>
          <w:sz w:val="28"/>
          <w:szCs w:val="28"/>
        </w:rPr>
        <w:t>История создания средней школы №</w:t>
      </w:r>
      <w:r w:rsidR="00713E68" w:rsidRPr="00A97D50">
        <w:rPr>
          <w:b/>
          <w:sz w:val="28"/>
          <w:szCs w:val="28"/>
        </w:rPr>
        <w:t xml:space="preserve"> </w:t>
      </w:r>
      <w:r w:rsidRPr="00A97D50">
        <w:rPr>
          <w:b/>
          <w:sz w:val="28"/>
          <w:szCs w:val="28"/>
        </w:rPr>
        <w:t xml:space="preserve">25 </w:t>
      </w:r>
      <w:r w:rsidR="009600B2" w:rsidRPr="00A97D50">
        <w:rPr>
          <w:b/>
          <w:sz w:val="28"/>
          <w:szCs w:val="28"/>
        </w:rPr>
        <w:t>и ее организационно-управленческая структура</w:t>
      </w:r>
    </w:p>
    <w:p w:rsidR="009600B2" w:rsidRPr="00A97D50" w:rsidRDefault="009600B2" w:rsidP="00A97D50">
      <w:pPr>
        <w:spacing w:line="360" w:lineRule="auto"/>
        <w:ind w:firstLine="709"/>
        <w:jc w:val="both"/>
        <w:rPr>
          <w:sz w:val="28"/>
          <w:szCs w:val="28"/>
        </w:rPr>
      </w:pPr>
    </w:p>
    <w:p w:rsidR="008633D8" w:rsidRPr="00A97D50" w:rsidRDefault="008633D8" w:rsidP="00A97D50">
      <w:pPr>
        <w:spacing w:line="360" w:lineRule="auto"/>
        <w:ind w:firstLine="709"/>
        <w:jc w:val="both"/>
        <w:rPr>
          <w:sz w:val="28"/>
          <w:szCs w:val="28"/>
        </w:rPr>
      </w:pPr>
      <w:r w:rsidRPr="00A97D50">
        <w:rPr>
          <w:sz w:val="28"/>
          <w:szCs w:val="28"/>
        </w:rPr>
        <w:t>История создания школы №</w:t>
      </w:r>
      <w:r w:rsidR="00713E68" w:rsidRPr="00A97D50">
        <w:rPr>
          <w:sz w:val="28"/>
          <w:szCs w:val="28"/>
        </w:rPr>
        <w:t xml:space="preserve"> </w:t>
      </w:r>
      <w:r w:rsidRPr="00A97D50">
        <w:rPr>
          <w:sz w:val="28"/>
          <w:szCs w:val="28"/>
        </w:rPr>
        <w:t>25 про</w:t>
      </w:r>
      <w:r w:rsidR="00E02629" w:rsidRPr="00A97D50">
        <w:rPr>
          <w:sz w:val="28"/>
          <w:szCs w:val="28"/>
        </w:rPr>
        <w:t>демонстрирована в таблице 1.1.</w:t>
      </w:r>
    </w:p>
    <w:p w:rsidR="008633D8" w:rsidRDefault="00E02629" w:rsidP="00A97D50">
      <w:pPr>
        <w:spacing w:line="360" w:lineRule="auto"/>
        <w:ind w:firstLine="709"/>
        <w:jc w:val="both"/>
        <w:rPr>
          <w:sz w:val="28"/>
          <w:szCs w:val="28"/>
        </w:rPr>
      </w:pPr>
      <w:r w:rsidRPr="00A97D50">
        <w:rPr>
          <w:sz w:val="28"/>
          <w:szCs w:val="28"/>
        </w:rPr>
        <w:t>Таблица 1.1.</w:t>
      </w:r>
      <w:r w:rsidR="008633D8" w:rsidRPr="00A97D50">
        <w:rPr>
          <w:sz w:val="28"/>
          <w:szCs w:val="28"/>
        </w:rPr>
        <w:t xml:space="preserve"> История создания школы №</w:t>
      </w:r>
      <w:r w:rsidR="00713E68" w:rsidRPr="00A97D50">
        <w:rPr>
          <w:sz w:val="28"/>
          <w:szCs w:val="28"/>
        </w:rPr>
        <w:t xml:space="preserve"> </w:t>
      </w:r>
      <w:r w:rsidR="008633D8" w:rsidRPr="00A97D50">
        <w:rPr>
          <w:sz w:val="28"/>
          <w:szCs w:val="28"/>
        </w:rPr>
        <w:t>25</w:t>
      </w:r>
    </w:p>
    <w:p w:rsidR="00A97D50" w:rsidRPr="00A97D50" w:rsidRDefault="00A97D50" w:rsidP="00A97D5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2"/>
      </w:tblGrid>
      <w:tr w:rsidR="008633D8" w:rsidRPr="0073507D" w:rsidTr="0073507D">
        <w:tc>
          <w:tcPr>
            <w:tcW w:w="2088" w:type="dxa"/>
            <w:shd w:val="clear" w:color="auto" w:fill="auto"/>
          </w:tcPr>
          <w:p w:rsidR="008633D8" w:rsidRPr="0073507D" w:rsidRDefault="008633D8" w:rsidP="0073507D">
            <w:pPr>
              <w:spacing w:line="360" w:lineRule="auto"/>
              <w:jc w:val="both"/>
              <w:rPr>
                <w:sz w:val="20"/>
                <w:szCs w:val="20"/>
              </w:rPr>
            </w:pPr>
            <w:r w:rsidRPr="0073507D">
              <w:rPr>
                <w:sz w:val="20"/>
                <w:szCs w:val="20"/>
              </w:rPr>
              <w:t>Этапы развития</w:t>
            </w:r>
          </w:p>
        </w:tc>
        <w:tc>
          <w:tcPr>
            <w:tcW w:w="7483" w:type="dxa"/>
            <w:shd w:val="clear" w:color="auto" w:fill="auto"/>
          </w:tcPr>
          <w:p w:rsidR="008633D8" w:rsidRPr="0073507D" w:rsidRDefault="008633D8" w:rsidP="0073507D">
            <w:pPr>
              <w:spacing w:line="360" w:lineRule="auto"/>
              <w:jc w:val="both"/>
              <w:rPr>
                <w:sz w:val="20"/>
                <w:szCs w:val="20"/>
              </w:rPr>
            </w:pPr>
            <w:r w:rsidRPr="0073507D">
              <w:rPr>
                <w:sz w:val="20"/>
                <w:szCs w:val="20"/>
              </w:rPr>
              <w:t>Краткая характеристика школы</w:t>
            </w:r>
          </w:p>
        </w:tc>
      </w:tr>
      <w:tr w:rsidR="008633D8" w:rsidRPr="0073507D" w:rsidTr="0073507D">
        <w:tc>
          <w:tcPr>
            <w:tcW w:w="2088" w:type="dxa"/>
            <w:shd w:val="clear" w:color="auto" w:fill="auto"/>
          </w:tcPr>
          <w:p w:rsidR="008633D8" w:rsidRPr="0073507D" w:rsidRDefault="008633D8" w:rsidP="0073507D">
            <w:pPr>
              <w:spacing w:line="360" w:lineRule="auto"/>
              <w:jc w:val="both"/>
              <w:rPr>
                <w:sz w:val="20"/>
                <w:szCs w:val="20"/>
              </w:rPr>
            </w:pPr>
            <w:r w:rsidRPr="0073507D">
              <w:rPr>
                <w:sz w:val="20"/>
                <w:szCs w:val="20"/>
              </w:rPr>
              <w:t>1913г.</w:t>
            </w:r>
          </w:p>
        </w:tc>
        <w:tc>
          <w:tcPr>
            <w:tcW w:w="7483" w:type="dxa"/>
            <w:shd w:val="clear" w:color="auto" w:fill="auto"/>
          </w:tcPr>
          <w:p w:rsidR="008633D8" w:rsidRPr="0073507D" w:rsidRDefault="008633D8" w:rsidP="0073507D">
            <w:pPr>
              <w:spacing w:line="360" w:lineRule="auto"/>
              <w:jc w:val="both"/>
              <w:rPr>
                <w:sz w:val="20"/>
                <w:szCs w:val="20"/>
              </w:rPr>
            </w:pPr>
            <w:r w:rsidRPr="0073507D">
              <w:rPr>
                <w:sz w:val="20"/>
                <w:szCs w:val="20"/>
              </w:rPr>
              <w:t>Год основания. В те времена называлась земским начальным училищем</w:t>
            </w:r>
          </w:p>
        </w:tc>
      </w:tr>
      <w:tr w:rsidR="008633D8" w:rsidRPr="0073507D" w:rsidTr="0073507D">
        <w:tc>
          <w:tcPr>
            <w:tcW w:w="2088" w:type="dxa"/>
            <w:shd w:val="clear" w:color="auto" w:fill="auto"/>
          </w:tcPr>
          <w:p w:rsidR="008633D8" w:rsidRPr="0073507D" w:rsidRDefault="008633D8" w:rsidP="0073507D">
            <w:pPr>
              <w:spacing w:line="360" w:lineRule="auto"/>
              <w:jc w:val="both"/>
              <w:rPr>
                <w:sz w:val="20"/>
                <w:szCs w:val="20"/>
              </w:rPr>
            </w:pPr>
            <w:r w:rsidRPr="0073507D">
              <w:rPr>
                <w:sz w:val="20"/>
                <w:szCs w:val="20"/>
              </w:rPr>
              <w:t>1922г.</w:t>
            </w:r>
          </w:p>
        </w:tc>
        <w:tc>
          <w:tcPr>
            <w:tcW w:w="7483" w:type="dxa"/>
            <w:shd w:val="clear" w:color="auto" w:fill="auto"/>
          </w:tcPr>
          <w:p w:rsidR="008633D8" w:rsidRPr="0073507D" w:rsidRDefault="008633D8" w:rsidP="0073507D">
            <w:pPr>
              <w:spacing w:line="360" w:lineRule="auto"/>
              <w:jc w:val="both"/>
              <w:rPr>
                <w:sz w:val="20"/>
                <w:szCs w:val="20"/>
              </w:rPr>
            </w:pPr>
            <w:r w:rsidRPr="0073507D">
              <w:rPr>
                <w:sz w:val="20"/>
                <w:szCs w:val="20"/>
              </w:rPr>
              <w:t>Преобразование в единую трудовую школу 1 ступени</w:t>
            </w:r>
          </w:p>
        </w:tc>
      </w:tr>
      <w:tr w:rsidR="008633D8" w:rsidRPr="0073507D" w:rsidTr="0073507D">
        <w:tc>
          <w:tcPr>
            <w:tcW w:w="2088" w:type="dxa"/>
            <w:shd w:val="clear" w:color="auto" w:fill="auto"/>
          </w:tcPr>
          <w:p w:rsidR="008633D8" w:rsidRPr="0073507D" w:rsidRDefault="008745CC" w:rsidP="0073507D">
            <w:pPr>
              <w:spacing w:line="360" w:lineRule="auto"/>
              <w:jc w:val="both"/>
              <w:rPr>
                <w:sz w:val="20"/>
                <w:szCs w:val="20"/>
              </w:rPr>
            </w:pPr>
            <w:r w:rsidRPr="0073507D">
              <w:rPr>
                <w:sz w:val="20"/>
                <w:szCs w:val="20"/>
              </w:rPr>
              <w:t>1941-1942 гг.</w:t>
            </w:r>
          </w:p>
        </w:tc>
        <w:tc>
          <w:tcPr>
            <w:tcW w:w="7483" w:type="dxa"/>
            <w:shd w:val="clear" w:color="auto" w:fill="auto"/>
          </w:tcPr>
          <w:p w:rsidR="008633D8" w:rsidRPr="0073507D" w:rsidRDefault="008745CC" w:rsidP="0073507D">
            <w:pPr>
              <w:spacing w:line="360" w:lineRule="auto"/>
              <w:jc w:val="both"/>
              <w:rPr>
                <w:sz w:val="20"/>
                <w:szCs w:val="20"/>
              </w:rPr>
            </w:pPr>
            <w:r w:rsidRPr="0073507D">
              <w:rPr>
                <w:sz w:val="20"/>
                <w:szCs w:val="20"/>
              </w:rPr>
              <w:t>В школе №</w:t>
            </w:r>
            <w:r w:rsidR="00713E68" w:rsidRPr="0073507D">
              <w:rPr>
                <w:sz w:val="20"/>
                <w:szCs w:val="20"/>
              </w:rPr>
              <w:t xml:space="preserve"> </w:t>
            </w:r>
            <w:r w:rsidRPr="0073507D">
              <w:rPr>
                <w:sz w:val="20"/>
                <w:szCs w:val="20"/>
              </w:rPr>
              <w:t>25 развернулся сортировочный госпиталь</w:t>
            </w:r>
            <w:r w:rsidR="00713E68" w:rsidRPr="0073507D">
              <w:rPr>
                <w:sz w:val="20"/>
                <w:szCs w:val="20"/>
              </w:rPr>
              <w:t xml:space="preserve"> </w:t>
            </w:r>
            <w:r w:rsidRPr="0073507D">
              <w:rPr>
                <w:sz w:val="20"/>
                <w:szCs w:val="20"/>
              </w:rPr>
              <w:t>№</w:t>
            </w:r>
            <w:r w:rsidR="00A97D50" w:rsidRPr="0073507D">
              <w:rPr>
                <w:sz w:val="20"/>
                <w:szCs w:val="20"/>
              </w:rPr>
              <w:t xml:space="preserve"> </w:t>
            </w:r>
            <w:r w:rsidRPr="0073507D">
              <w:rPr>
                <w:sz w:val="20"/>
                <w:szCs w:val="20"/>
              </w:rPr>
              <w:t>3150</w:t>
            </w:r>
          </w:p>
        </w:tc>
      </w:tr>
      <w:tr w:rsidR="008633D8" w:rsidRPr="0073507D" w:rsidTr="0073507D">
        <w:tc>
          <w:tcPr>
            <w:tcW w:w="2088" w:type="dxa"/>
            <w:shd w:val="clear" w:color="auto" w:fill="auto"/>
          </w:tcPr>
          <w:p w:rsidR="008633D8" w:rsidRPr="0073507D" w:rsidRDefault="008745CC" w:rsidP="0073507D">
            <w:pPr>
              <w:spacing w:line="360" w:lineRule="auto"/>
              <w:jc w:val="both"/>
              <w:rPr>
                <w:sz w:val="20"/>
                <w:szCs w:val="20"/>
              </w:rPr>
            </w:pPr>
            <w:r w:rsidRPr="0073507D">
              <w:rPr>
                <w:sz w:val="20"/>
                <w:szCs w:val="20"/>
              </w:rPr>
              <w:t>1943-1946 гг.</w:t>
            </w:r>
          </w:p>
        </w:tc>
        <w:tc>
          <w:tcPr>
            <w:tcW w:w="7483" w:type="dxa"/>
            <w:shd w:val="clear" w:color="auto" w:fill="auto"/>
          </w:tcPr>
          <w:p w:rsidR="008633D8" w:rsidRPr="0073507D" w:rsidRDefault="008745CC" w:rsidP="0073507D">
            <w:pPr>
              <w:spacing w:line="360" w:lineRule="auto"/>
              <w:jc w:val="both"/>
              <w:rPr>
                <w:sz w:val="20"/>
                <w:szCs w:val="20"/>
              </w:rPr>
            </w:pPr>
            <w:r w:rsidRPr="0073507D">
              <w:rPr>
                <w:sz w:val="20"/>
                <w:szCs w:val="20"/>
              </w:rPr>
              <w:t>Школа №</w:t>
            </w:r>
            <w:r w:rsidR="00713E68" w:rsidRPr="0073507D">
              <w:rPr>
                <w:sz w:val="20"/>
                <w:szCs w:val="20"/>
              </w:rPr>
              <w:t xml:space="preserve"> </w:t>
            </w:r>
            <w:r w:rsidRPr="0073507D">
              <w:rPr>
                <w:sz w:val="20"/>
                <w:szCs w:val="20"/>
              </w:rPr>
              <w:t>25 являлась женской</w:t>
            </w:r>
          </w:p>
        </w:tc>
      </w:tr>
      <w:tr w:rsidR="008745CC" w:rsidRPr="0073507D" w:rsidTr="0073507D">
        <w:tc>
          <w:tcPr>
            <w:tcW w:w="2088" w:type="dxa"/>
            <w:shd w:val="clear" w:color="auto" w:fill="auto"/>
          </w:tcPr>
          <w:p w:rsidR="008745CC" w:rsidRPr="0073507D" w:rsidRDefault="008745CC" w:rsidP="0073507D">
            <w:pPr>
              <w:spacing w:line="360" w:lineRule="auto"/>
              <w:jc w:val="both"/>
              <w:rPr>
                <w:sz w:val="20"/>
                <w:szCs w:val="20"/>
              </w:rPr>
            </w:pPr>
            <w:smartTag w:uri="urn:schemas-microsoft-com:office:smarttags" w:element="metricconverter">
              <w:smartTagPr>
                <w:attr w:name="ProductID" w:val="1958 г"/>
              </w:smartTagPr>
              <w:r w:rsidRPr="0073507D">
                <w:rPr>
                  <w:sz w:val="20"/>
                  <w:szCs w:val="20"/>
                </w:rPr>
                <w:t>1958 г</w:t>
              </w:r>
            </w:smartTag>
            <w:r w:rsidRPr="0073507D">
              <w:rPr>
                <w:sz w:val="20"/>
                <w:szCs w:val="20"/>
              </w:rPr>
              <w:t>.</w:t>
            </w:r>
          </w:p>
        </w:tc>
        <w:tc>
          <w:tcPr>
            <w:tcW w:w="7483" w:type="dxa"/>
            <w:shd w:val="clear" w:color="auto" w:fill="auto"/>
          </w:tcPr>
          <w:p w:rsidR="008745CC" w:rsidRPr="0073507D" w:rsidRDefault="008745CC" w:rsidP="0073507D">
            <w:pPr>
              <w:spacing w:line="360" w:lineRule="auto"/>
              <w:jc w:val="both"/>
              <w:rPr>
                <w:sz w:val="20"/>
                <w:szCs w:val="20"/>
              </w:rPr>
            </w:pPr>
            <w:r w:rsidRPr="0073507D">
              <w:rPr>
                <w:sz w:val="20"/>
                <w:szCs w:val="20"/>
              </w:rPr>
              <w:t>В школе был создан первый в Удмуртии школьный исторический музей</w:t>
            </w:r>
          </w:p>
        </w:tc>
      </w:tr>
      <w:tr w:rsidR="008633D8" w:rsidRPr="0073507D" w:rsidTr="0073507D">
        <w:tc>
          <w:tcPr>
            <w:tcW w:w="2088" w:type="dxa"/>
            <w:shd w:val="clear" w:color="auto" w:fill="auto"/>
          </w:tcPr>
          <w:p w:rsidR="008633D8" w:rsidRPr="0073507D" w:rsidRDefault="008745CC" w:rsidP="0073507D">
            <w:pPr>
              <w:spacing w:line="360" w:lineRule="auto"/>
              <w:jc w:val="both"/>
              <w:rPr>
                <w:sz w:val="20"/>
                <w:szCs w:val="20"/>
              </w:rPr>
            </w:pPr>
            <w:smartTag w:uri="urn:schemas-microsoft-com:office:smarttags" w:element="metricconverter">
              <w:smartTagPr>
                <w:attr w:name="ProductID" w:val="1962 г"/>
              </w:smartTagPr>
              <w:r w:rsidRPr="0073507D">
                <w:rPr>
                  <w:sz w:val="20"/>
                  <w:szCs w:val="20"/>
                </w:rPr>
                <w:t>1962 г</w:t>
              </w:r>
            </w:smartTag>
            <w:r w:rsidRPr="0073507D">
              <w:rPr>
                <w:sz w:val="20"/>
                <w:szCs w:val="20"/>
              </w:rPr>
              <w:t>.</w:t>
            </w:r>
            <w:r w:rsidR="008633D8" w:rsidRPr="0073507D">
              <w:rPr>
                <w:sz w:val="20"/>
                <w:szCs w:val="20"/>
              </w:rPr>
              <w:t xml:space="preserve"> </w:t>
            </w:r>
          </w:p>
        </w:tc>
        <w:tc>
          <w:tcPr>
            <w:tcW w:w="7483" w:type="dxa"/>
            <w:shd w:val="clear" w:color="auto" w:fill="auto"/>
          </w:tcPr>
          <w:p w:rsidR="008633D8" w:rsidRPr="0073507D" w:rsidRDefault="008745CC" w:rsidP="0073507D">
            <w:pPr>
              <w:spacing w:line="360" w:lineRule="auto"/>
              <w:jc w:val="both"/>
              <w:rPr>
                <w:sz w:val="20"/>
                <w:szCs w:val="20"/>
              </w:rPr>
            </w:pPr>
            <w:r w:rsidRPr="0073507D">
              <w:rPr>
                <w:sz w:val="20"/>
                <w:szCs w:val="20"/>
              </w:rPr>
              <w:t>В школе впервые стали углубленно изучать иностранные языки</w:t>
            </w:r>
          </w:p>
        </w:tc>
      </w:tr>
      <w:tr w:rsidR="008745CC" w:rsidRPr="0073507D" w:rsidTr="0073507D">
        <w:tc>
          <w:tcPr>
            <w:tcW w:w="2088" w:type="dxa"/>
            <w:shd w:val="clear" w:color="auto" w:fill="auto"/>
          </w:tcPr>
          <w:p w:rsidR="008745CC" w:rsidRPr="0073507D" w:rsidRDefault="008745CC" w:rsidP="0073507D">
            <w:pPr>
              <w:spacing w:line="360" w:lineRule="auto"/>
              <w:jc w:val="both"/>
              <w:rPr>
                <w:sz w:val="20"/>
                <w:szCs w:val="20"/>
              </w:rPr>
            </w:pPr>
            <w:smartTag w:uri="urn:schemas-microsoft-com:office:smarttags" w:element="metricconverter">
              <w:smartTagPr>
                <w:attr w:name="ProductID" w:val="1997 г"/>
              </w:smartTagPr>
              <w:r w:rsidRPr="0073507D">
                <w:rPr>
                  <w:sz w:val="20"/>
                  <w:szCs w:val="20"/>
                </w:rPr>
                <w:t>1997 г</w:t>
              </w:r>
            </w:smartTag>
            <w:r w:rsidRPr="0073507D">
              <w:rPr>
                <w:sz w:val="20"/>
                <w:szCs w:val="20"/>
              </w:rPr>
              <w:t>.</w:t>
            </w:r>
          </w:p>
        </w:tc>
        <w:tc>
          <w:tcPr>
            <w:tcW w:w="7483" w:type="dxa"/>
            <w:shd w:val="clear" w:color="auto" w:fill="auto"/>
          </w:tcPr>
          <w:p w:rsidR="008745CC" w:rsidRPr="0073507D" w:rsidRDefault="008745CC" w:rsidP="0073507D">
            <w:pPr>
              <w:spacing w:line="360" w:lineRule="auto"/>
              <w:jc w:val="both"/>
              <w:rPr>
                <w:sz w:val="20"/>
                <w:szCs w:val="20"/>
              </w:rPr>
            </w:pPr>
            <w:r w:rsidRPr="0073507D">
              <w:rPr>
                <w:sz w:val="20"/>
                <w:szCs w:val="20"/>
              </w:rPr>
              <w:t>Школе присвоен статус «Лингвистический лицей»</w:t>
            </w:r>
          </w:p>
        </w:tc>
      </w:tr>
      <w:tr w:rsidR="008745CC" w:rsidRPr="0073507D" w:rsidTr="0073507D">
        <w:tc>
          <w:tcPr>
            <w:tcW w:w="2088" w:type="dxa"/>
            <w:shd w:val="clear" w:color="auto" w:fill="auto"/>
          </w:tcPr>
          <w:p w:rsidR="008745CC" w:rsidRPr="0073507D" w:rsidRDefault="008745CC" w:rsidP="0073507D">
            <w:pPr>
              <w:spacing w:line="360" w:lineRule="auto"/>
              <w:jc w:val="both"/>
              <w:rPr>
                <w:sz w:val="20"/>
                <w:szCs w:val="20"/>
              </w:rPr>
            </w:pPr>
            <w:smartTag w:uri="urn:schemas-microsoft-com:office:smarttags" w:element="metricconverter">
              <w:smartTagPr>
                <w:attr w:name="ProductID" w:val="2003 г"/>
              </w:smartTagPr>
              <w:r w:rsidRPr="0073507D">
                <w:rPr>
                  <w:sz w:val="20"/>
                  <w:szCs w:val="20"/>
                </w:rPr>
                <w:t>2003 г</w:t>
              </w:r>
            </w:smartTag>
            <w:r w:rsidRPr="0073507D">
              <w:rPr>
                <w:sz w:val="20"/>
                <w:szCs w:val="20"/>
              </w:rPr>
              <w:t>.</w:t>
            </w:r>
          </w:p>
        </w:tc>
        <w:tc>
          <w:tcPr>
            <w:tcW w:w="7483" w:type="dxa"/>
            <w:shd w:val="clear" w:color="auto" w:fill="auto"/>
          </w:tcPr>
          <w:p w:rsidR="008745CC" w:rsidRPr="0073507D" w:rsidRDefault="008745CC" w:rsidP="0073507D">
            <w:pPr>
              <w:spacing w:line="360" w:lineRule="auto"/>
              <w:jc w:val="both"/>
              <w:rPr>
                <w:sz w:val="20"/>
                <w:szCs w:val="20"/>
              </w:rPr>
            </w:pPr>
            <w:r w:rsidRPr="0073507D">
              <w:rPr>
                <w:sz w:val="20"/>
                <w:szCs w:val="20"/>
              </w:rPr>
              <w:t>Школа отметила 90-летие со дня образования учреждения</w:t>
            </w:r>
          </w:p>
        </w:tc>
      </w:tr>
    </w:tbl>
    <w:p w:rsidR="008633D8" w:rsidRPr="00A97D50" w:rsidRDefault="008633D8" w:rsidP="00A97D50">
      <w:pPr>
        <w:autoSpaceDE w:val="0"/>
        <w:autoSpaceDN w:val="0"/>
        <w:spacing w:line="360" w:lineRule="auto"/>
        <w:ind w:firstLine="709"/>
        <w:jc w:val="both"/>
        <w:rPr>
          <w:sz w:val="28"/>
          <w:szCs w:val="28"/>
        </w:rPr>
      </w:pPr>
    </w:p>
    <w:p w:rsidR="008745CC" w:rsidRPr="00A97D50" w:rsidRDefault="008745CC" w:rsidP="00A97D50">
      <w:pPr>
        <w:spacing w:line="360" w:lineRule="auto"/>
        <w:ind w:firstLine="709"/>
        <w:jc w:val="both"/>
        <w:rPr>
          <w:sz w:val="28"/>
          <w:szCs w:val="19"/>
        </w:rPr>
      </w:pPr>
      <w:r w:rsidRPr="00A97D50">
        <w:rPr>
          <w:sz w:val="28"/>
          <w:szCs w:val="19"/>
        </w:rPr>
        <w:t>Специфика учреждения - углубленное изучение английского языка, широкий спектр изучаемых иностранных языков (английский, немецкий, французский, испанский.</w:t>
      </w:r>
    </w:p>
    <w:p w:rsidR="009600B2" w:rsidRPr="00A97D50" w:rsidRDefault="009600B2" w:rsidP="00A97D50">
      <w:pPr>
        <w:tabs>
          <w:tab w:val="num" w:pos="0"/>
        </w:tabs>
        <w:spacing w:line="360" w:lineRule="auto"/>
        <w:ind w:firstLine="709"/>
        <w:jc w:val="both"/>
        <w:rPr>
          <w:sz w:val="28"/>
          <w:szCs w:val="28"/>
        </w:rPr>
      </w:pPr>
      <w:r w:rsidRPr="00A97D50">
        <w:rPr>
          <w:sz w:val="28"/>
          <w:szCs w:val="28"/>
        </w:rPr>
        <w:t>Организационно-управленческая структур</w:t>
      </w:r>
      <w:r w:rsidR="00E02629" w:rsidRPr="00A97D50">
        <w:rPr>
          <w:sz w:val="28"/>
          <w:szCs w:val="28"/>
        </w:rPr>
        <w:t>а школы изображена на рис. 1.1.</w:t>
      </w:r>
      <w:r w:rsidRPr="00A97D50">
        <w:rPr>
          <w:sz w:val="28"/>
          <w:szCs w:val="28"/>
        </w:rPr>
        <w:t xml:space="preserve"> Административное управление осуществляет директор и его заместители.</w:t>
      </w:r>
    </w:p>
    <w:p w:rsidR="009600B2" w:rsidRPr="00A97D50" w:rsidRDefault="003F5E3A" w:rsidP="00A97D50">
      <w:pPr>
        <w:tabs>
          <w:tab w:val="num" w:pos="0"/>
        </w:tabs>
        <w:spacing w:line="360" w:lineRule="auto"/>
        <w:ind w:firstLine="709"/>
        <w:jc w:val="both"/>
        <w:rPr>
          <w:sz w:val="28"/>
          <w:szCs w:val="28"/>
        </w:rPr>
      </w:pPr>
      <w:r>
        <w:rPr>
          <w:noProof/>
        </w:rPr>
        <w:pict>
          <v:rect id="_x0000_s1026" style="position:absolute;left:0;text-align:left;margin-left:263.25pt;margin-top:207pt;width:207.05pt;height:84.95pt;z-index:251658240">
            <v:textbox style="mso-next-textbox:#_x0000_s1026">
              <w:txbxContent>
                <w:p w:rsidR="009600B2" w:rsidRPr="001F0300" w:rsidRDefault="009600B2" w:rsidP="009600B2">
                  <w:pPr>
                    <w:rPr>
                      <w:sz w:val="28"/>
                      <w:szCs w:val="28"/>
                    </w:rPr>
                  </w:pPr>
                  <w:r>
                    <w:rPr>
                      <w:sz w:val="28"/>
                      <w:szCs w:val="28"/>
                    </w:rPr>
                    <w:t>Педагогический совет, родительский комитет школы, общее собрание трудового коллектива</w:t>
                  </w:r>
                </w:p>
              </w:txbxContent>
            </v:textbox>
          </v:rect>
        </w:pict>
      </w:r>
      <w:r>
        <w:rPr>
          <w:noProof/>
        </w:rPr>
        <w:pict>
          <v:rect id="_x0000_s1027" style="position:absolute;left:0;text-align:left;margin-left:20.25pt;margin-top:207pt;width:171pt;height:81.05pt;z-index:251657216">
            <v:textbox style="mso-next-textbox:#_x0000_s1027">
              <w:txbxContent>
                <w:p w:rsidR="009600B2" w:rsidRPr="001F0300" w:rsidRDefault="009600B2" w:rsidP="009600B2">
                  <w:pPr>
                    <w:rPr>
                      <w:sz w:val="28"/>
                      <w:szCs w:val="28"/>
                    </w:rPr>
                  </w:pPr>
                  <w:r>
                    <w:rPr>
                      <w:sz w:val="28"/>
                      <w:szCs w:val="28"/>
                    </w:rPr>
                    <w:t>Методические объединения учителей предметников</w:t>
                  </w:r>
                </w:p>
              </w:txbxContent>
            </v:textbox>
          </v:rect>
        </w:pict>
      </w:r>
      <w:r>
        <w:rPr>
          <w:noProof/>
        </w:rPr>
        <w:pict>
          <v:rect id="_x0000_s1028" style="position:absolute;left:0;text-align:left;margin-left:-54pt;margin-top:84.95pt;width:135.1pt;height:63pt;z-index:251656192">
            <v:textbox style="mso-next-textbox:#_x0000_s1028">
              <w:txbxContent>
                <w:p w:rsidR="009600B2" w:rsidRPr="00F23A99" w:rsidRDefault="009600B2" w:rsidP="009600B2">
                  <w:pPr>
                    <w:rPr>
                      <w:sz w:val="28"/>
                      <w:szCs w:val="28"/>
                    </w:rPr>
                  </w:pPr>
                  <w:r>
                    <w:rPr>
                      <w:sz w:val="28"/>
                      <w:szCs w:val="28"/>
                    </w:rPr>
                    <w:t>Завуч по научно – методической работе</w:t>
                  </w:r>
                </w:p>
              </w:txbxContent>
            </v:textbox>
          </v:rect>
        </w:pict>
      </w:r>
      <w:r>
        <w:rPr>
          <w:sz w:val="28"/>
          <w:szCs w:val="28"/>
        </w:rPr>
      </w:r>
      <w:r>
        <w:rPr>
          <w:sz w:val="28"/>
          <w:szCs w:val="28"/>
        </w:rPr>
        <w:pict>
          <v:group id="_x0000_s1029" editas="canvas" style="width:477pt;height:279.05pt;mso-position-horizontal-relative:char;mso-position-vertical-relative:line" coordorigin="2362,3870" coordsize="7200,4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62;top:3870;width:7200;height:4321" o:preferrelative="f">
              <v:fill o:detectmouseclick="t"/>
              <v:path o:extrusionok="t" o:connecttype="none"/>
              <o:lock v:ext="edit" text="t"/>
            </v:shape>
            <v:rect id="_x0000_s1031" style="position:absolute;left:4128;top:4149;width:2718;height:557">
              <v:textbox style="mso-next-textbox:#_x0000_s1031">
                <w:txbxContent>
                  <w:p w:rsidR="009600B2" w:rsidRPr="00F23A99" w:rsidRDefault="009600B2" w:rsidP="009600B2">
                    <w:pPr>
                      <w:jc w:val="center"/>
                      <w:rPr>
                        <w:sz w:val="28"/>
                        <w:szCs w:val="28"/>
                      </w:rPr>
                    </w:pPr>
                    <w:r>
                      <w:rPr>
                        <w:sz w:val="28"/>
                        <w:szCs w:val="28"/>
                      </w:rPr>
                      <w:t>Директор</w:t>
                    </w:r>
                  </w:p>
                </w:txbxContent>
              </v:textbox>
            </v:rect>
            <v:rect id="_x0000_s1032" style="position:absolute;left:4400;top:5960;width:2037;height:978">
              <v:textbox style="mso-next-textbox:#_x0000_s1032">
                <w:txbxContent>
                  <w:p w:rsidR="009600B2" w:rsidRPr="00F23A99" w:rsidRDefault="009600B2" w:rsidP="009600B2">
                    <w:pPr>
                      <w:rPr>
                        <w:sz w:val="28"/>
                        <w:szCs w:val="28"/>
                      </w:rPr>
                    </w:pPr>
                    <w:r>
                      <w:rPr>
                        <w:sz w:val="28"/>
                        <w:szCs w:val="28"/>
                      </w:rPr>
                      <w:t>Завуч по учебно  - воспитательной работе</w:t>
                    </w:r>
                  </w:p>
                </w:txbxContent>
              </v:textbox>
            </v:rect>
            <v:rect id="_x0000_s1033" style="position:absolute;left:7388;top:5264;width:2039;height:975">
              <v:textbox style="mso-next-textbox:#_x0000_s1033">
                <w:txbxContent>
                  <w:p w:rsidR="009600B2" w:rsidRPr="001F0300" w:rsidRDefault="009600B2" w:rsidP="009600B2">
                    <w:pPr>
                      <w:rPr>
                        <w:sz w:val="28"/>
                        <w:szCs w:val="28"/>
                      </w:rPr>
                    </w:pPr>
                    <w:r>
                      <w:rPr>
                        <w:sz w:val="28"/>
                        <w:szCs w:val="28"/>
                      </w:rPr>
                      <w:t>Социально – психологическая служба</w:t>
                    </w:r>
                  </w:p>
                </w:txbxContent>
              </v:textbox>
            </v:rect>
            <v:line id="_x0000_s1034" style="position:absolute" from="5487,4706" to="8204,5264">
              <v:stroke endarrow="block"/>
            </v:line>
            <v:line id="_x0000_s1035" style="position:absolute;flip:x" from="2362,4706" to="5487,5124">
              <v:stroke endarrow="block"/>
            </v:line>
            <v:line id="_x0000_s1036" style="position:absolute;flip:x" from="5487,4706" to="5488,5960">
              <v:stroke endarrow="block"/>
            </v:line>
            <v:line id="_x0000_s1037" style="position:absolute" from="5487,4706" to="8339,7075">
              <v:stroke endarrow="block"/>
            </v:line>
            <v:line id="_x0000_s1038" style="position:absolute;flip:x" from="2905,4706" to="5487,7075">
              <v:stroke endarrow="block"/>
            </v:line>
            <w10:wrap type="none"/>
            <w10:anchorlock/>
          </v:group>
        </w:pict>
      </w:r>
    </w:p>
    <w:p w:rsidR="009600B2" w:rsidRPr="00A97D50" w:rsidRDefault="009600B2" w:rsidP="00A97D50">
      <w:pPr>
        <w:tabs>
          <w:tab w:val="num" w:pos="0"/>
        </w:tabs>
        <w:spacing w:line="360" w:lineRule="auto"/>
        <w:ind w:firstLine="709"/>
        <w:jc w:val="both"/>
        <w:rPr>
          <w:sz w:val="28"/>
          <w:szCs w:val="28"/>
        </w:rPr>
      </w:pPr>
    </w:p>
    <w:p w:rsidR="009600B2" w:rsidRPr="00A97D50" w:rsidRDefault="009600B2" w:rsidP="00A97D50">
      <w:pPr>
        <w:tabs>
          <w:tab w:val="num" w:pos="0"/>
        </w:tabs>
        <w:spacing w:line="360" w:lineRule="auto"/>
        <w:ind w:firstLine="709"/>
        <w:jc w:val="both"/>
        <w:rPr>
          <w:sz w:val="28"/>
          <w:szCs w:val="28"/>
        </w:rPr>
      </w:pPr>
      <w:r w:rsidRPr="00A97D50">
        <w:rPr>
          <w:sz w:val="28"/>
          <w:szCs w:val="28"/>
        </w:rPr>
        <w:t>Рис.1</w:t>
      </w:r>
      <w:r w:rsidR="00E02629" w:rsidRPr="00A97D50">
        <w:rPr>
          <w:sz w:val="28"/>
          <w:szCs w:val="28"/>
        </w:rPr>
        <w:t>.1. Организационная структура школы №25</w:t>
      </w:r>
    </w:p>
    <w:p w:rsidR="009600B2" w:rsidRPr="00A97D50" w:rsidRDefault="009600B2" w:rsidP="00A97D50">
      <w:pPr>
        <w:tabs>
          <w:tab w:val="num" w:pos="0"/>
        </w:tabs>
        <w:spacing w:line="360" w:lineRule="auto"/>
        <w:ind w:firstLine="709"/>
        <w:jc w:val="both"/>
        <w:rPr>
          <w:sz w:val="28"/>
          <w:szCs w:val="28"/>
        </w:rPr>
      </w:pPr>
    </w:p>
    <w:p w:rsidR="009600B2" w:rsidRPr="00A97D50" w:rsidRDefault="009600B2" w:rsidP="00A97D50">
      <w:pPr>
        <w:tabs>
          <w:tab w:val="num" w:pos="0"/>
        </w:tabs>
        <w:spacing w:line="360" w:lineRule="auto"/>
        <w:ind w:firstLine="709"/>
        <w:jc w:val="both"/>
        <w:rPr>
          <w:sz w:val="28"/>
          <w:szCs w:val="28"/>
        </w:rPr>
      </w:pPr>
      <w:r w:rsidRPr="00A97D50">
        <w:rPr>
          <w:sz w:val="28"/>
          <w:szCs w:val="28"/>
        </w:rPr>
        <w:t xml:space="preserve">Основной функцией директора школы является координация усилий всех участников образовательного процесса через методический совет. </w:t>
      </w:r>
    </w:p>
    <w:p w:rsidR="009600B2" w:rsidRPr="00A97D50" w:rsidRDefault="009600B2" w:rsidP="00A97D50">
      <w:pPr>
        <w:tabs>
          <w:tab w:val="num" w:pos="0"/>
        </w:tabs>
        <w:spacing w:line="360" w:lineRule="auto"/>
        <w:ind w:firstLine="709"/>
        <w:jc w:val="both"/>
        <w:rPr>
          <w:sz w:val="28"/>
          <w:szCs w:val="28"/>
        </w:rPr>
      </w:pPr>
      <w:r w:rsidRPr="00A97D50">
        <w:rPr>
          <w:sz w:val="28"/>
          <w:szCs w:val="28"/>
        </w:rPr>
        <w:t>Директор школы: обеспечивает своевременное предоставление в вышестоящие организации административно-хозяйственной и финансовой документации; обеспечивает системную образовательную (учебно-воспитательную) и административно-хозяйственную (производственную) работу школы; определяет стратегию, цели и задачи развития школы, принимает решения о программном планировании ее работы; несет ответственность за надлежащее состояние материально-технической базы Учреждения, соблюдение правил и норм охраны труда противопожарной защиты; представляет</w:t>
      </w:r>
      <w:r w:rsidR="00A97D50">
        <w:rPr>
          <w:sz w:val="28"/>
          <w:szCs w:val="28"/>
        </w:rPr>
        <w:t xml:space="preserve"> </w:t>
      </w:r>
      <w:r w:rsidRPr="00A97D50">
        <w:rPr>
          <w:sz w:val="28"/>
          <w:szCs w:val="28"/>
        </w:rPr>
        <w:t>интересы</w:t>
      </w:r>
      <w:r w:rsidR="00A97D50">
        <w:rPr>
          <w:sz w:val="28"/>
          <w:szCs w:val="28"/>
        </w:rPr>
        <w:t xml:space="preserve"> </w:t>
      </w:r>
      <w:r w:rsidRPr="00A97D50">
        <w:rPr>
          <w:sz w:val="28"/>
          <w:szCs w:val="28"/>
        </w:rPr>
        <w:t>школы</w:t>
      </w:r>
      <w:r w:rsidR="00A97D50">
        <w:rPr>
          <w:sz w:val="28"/>
          <w:szCs w:val="28"/>
        </w:rPr>
        <w:t xml:space="preserve"> </w:t>
      </w:r>
      <w:r w:rsidRPr="00A97D50">
        <w:rPr>
          <w:sz w:val="28"/>
          <w:szCs w:val="28"/>
        </w:rPr>
        <w:t>в</w:t>
      </w:r>
      <w:r w:rsidR="00A97D50">
        <w:rPr>
          <w:sz w:val="28"/>
          <w:szCs w:val="28"/>
        </w:rPr>
        <w:t xml:space="preserve"> </w:t>
      </w:r>
      <w:r w:rsidRPr="00A97D50">
        <w:rPr>
          <w:sz w:val="28"/>
          <w:szCs w:val="28"/>
        </w:rPr>
        <w:t>государственных</w:t>
      </w:r>
      <w:r w:rsidR="00A97D50">
        <w:rPr>
          <w:sz w:val="28"/>
          <w:szCs w:val="28"/>
        </w:rPr>
        <w:t xml:space="preserve"> </w:t>
      </w:r>
      <w:r w:rsidRPr="00A97D50">
        <w:rPr>
          <w:sz w:val="28"/>
          <w:szCs w:val="28"/>
        </w:rPr>
        <w:t>и</w:t>
      </w:r>
      <w:r w:rsidR="00A97D50">
        <w:rPr>
          <w:sz w:val="28"/>
          <w:szCs w:val="28"/>
        </w:rPr>
        <w:t xml:space="preserve"> </w:t>
      </w:r>
      <w:r w:rsidRPr="00A97D50">
        <w:rPr>
          <w:sz w:val="28"/>
          <w:szCs w:val="28"/>
        </w:rPr>
        <w:t>иных организациях, отчитывается о работе школы перед уполномоченным органом; осуществляет</w:t>
      </w:r>
      <w:r w:rsidR="00A97D50">
        <w:rPr>
          <w:sz w:val="28"/>
          <w:szCs w:val="28"/>
        </w:rPr>
        <w:t xml:space="preserve"> </w:t>
      </w:r>
      <w:r w:rsidRPr="00A97D50">
        <w:rPr>
          <w:sz w:val="28"/>
          <w:szCs w:val="28"/>
        </w:rPr>
        <w:t>руководство</w:t>
      </w:r>
      <w:r w:rsidR="00A97D50">
        <w:rPr>
          <w:sz w:val="28"/>
          <w:szCs w:val="28"/>
        </w:rPr>
        <w:t xml:space="preserve"> </w:t>
      </w:r>
      <w:r w:rsidRPr="00A97D50">
        <w:rPr>
          <w:sz w:val="28"/>
          <w:szCs w:val="28"/>
        </w:rPr>
        <w:t>коллективом</w:t>
      </w:r>
      <w:r w:rsidR="00A97D50">
        <w:rPr>
          <w:sz w:val="28"/>
          <w:szCs w:val="28"/>
        </w:rPr>
        <w:t xml:space="preserve"> </w:t>
      </w:r>
      <w:r w:rsidRPr="00A97D50">
        <w:rPr>
          <w:sz w:val="28"/>
          <w:szCs w:val="28"/>
        </w:rPr>
        <w:t>школы, обеспечивает правильный подбор и расстановку кадров, создает необходимые условия для повышения профессионального уровня преподавателей; утверждает расписание, план работ школы, решения педагогического совета; утверждает педагогические нагрузки преподавателей на учебный год; назначает заведующих предметными</w:t>
      </w:r>
      <w:r w:rsidR="00A97D50">
        <w:rPr>
          <w:sz w:val="28"/>
          <w:szCs w:val="28"/>
        </w:rPr>
        <w:t xml:space="preserve"> </w:t>
      </w:r>
      <w:r w:rsidRPr="00A97D50">
        <w:rPr>
          <w:sz w:val="28"/>
          <w:szCs w:val="28"/>
        </w:rPr>
        <w:t>отделами, приемной и</w:t>
      </w:r>
      <w:r w:rsidR="00A97D50">
        <w:rPr>
          <w:sz w:val="28"/>
          <w:szCs w:val="28"/>
        </w:rPr>
        <w:t xml:space="preserve"> </w:t>
      </w:r>
      <w:r w:rsidRPr="00A97D50">
        <w:rPr>
          <w:sz w:val="28"/>
          <w:szCs w:val="28"/>
        </w:rPr>
        <w:t>выпускной комиссии; директор вправе отменить решение собрания трудового коллектива и педагогического совета школы в случае, если они противоречат действующему законодательству и Уставу школы.</w:t>
      </w:r>
    </w:p>
    <w:p w:rsidR="009600B2" w:rsidRPr="00A97D50" w:rsidRDefault="009600B2" w:rsidP="00A97D50">
      <w:pPr>
        <w:tabs>
          <w:tab w:val="num" w:pos="0"/>
        </w:tabs>
        <w:spacing w:line="360" w:lineRule="auto"/>
        <w:ind w:firstLine="709"/>
        <w:jc w:val="both"/>
        <w:rPr>
          <w:sz w:val="28"/>
          <w:szCs w:val="28"/>
        </w:rPr>
      </w:pPr>
      <w:r w:rsidRPr="00A97D50">
        <w:rPr>
          <w:sz w:val="28"/>
          <w:szCs w:val="28"/>
        </w:rPr>
        <w:t>Формами самоуправления школы являются: педагогический совет школы; родительский комитет школы; общее собрание трудового коллектива.</w:t>
      </w:r>
    </w:p>
    <w:p w:rsidR="009600B2" w:rsidRPr="00A97D50" w:rsidRDefault="009600B2" w:rsidP="00A97D50">
      <w:pPr>
        <w:tabs>
          <w:tab w:val="num" w:pos="0"/>
        </w:tabs>
        <w:spacing w:line="360" w:lineRule="auto"/>
        <w:ind w:firstLine="709"/>
        <w:jc w:val="both"/>
        <w:rPr>
          <w:sz w:val="28"/>
          <w:szCs w:val="28"/>
        </w:rPr>
      </w:pPr>
      <w:r w:rsidRPr="00A97D50">
        <w:rPr>
          <w:sz w:val="28"/>
          <w:szCs w:val="28"/>
        </w:rPr>
        <w:t>Педагогические вопросы решает педагогический совет, действующий на основании Положения о педагогическом совете. В состав педагогического совета входят: директор школы (его председатель), его заместители, педагоги, библиотекарь, председатель родительского комитета и представители уполномоченного органа. Педагогический совет работает по плану, являющемуся составной частью</w:t>
      </w:r>
      <w:r w:rsidR="00A97D50">
        <w:rPr>
          <w:sz w:val="28"/>
          <w:szCs w:val="28"/>
        </w:rPr>
        <w:t xml:space="preserve"> </w:t>
      </w:r>
      <w:r w:rsidRPr="00A97D50">
        <w:rPr>
          <w:sz w:val="28"/>
          <w:szCs w:val="28"/>
        </w:rPr>
        <w:t>работы школы.</w:t>
      </w:r>
    </w:p>
    <w:p w:rsidR="009600B2" w:rsidRPr="00A97D50" w:rsidRDefault="009600B2" w:rsidP="00A97D50">
      <w:pPr>
        <w:tabs>
          <w:tab w:val="num" w:pos="0"/>
        </w:tabs>
        <w:spacing w:line="360" w:lineRule="auto"/>
        <w:ind w:firstLine="709"/>
        <w:jc w:val="both"/>
        <w:rPr>
          <w:sz w:val="28"/>
          <w:szCs w:val="28"/>
        </w:rPr>
      </w:pPr>
      <w:r w:rsidRPr="00A97D50">
        <w:rPr>
          <w:sz w:val="28"/>
          <w:szCs w:val="28"/>
        </w:rPr>
        <w:t>Заседания педагогического совета созываются не реже одного раза в четверть в соответствии с планом работы школы. Заседания педагогического совета возглавляет директор школы. Педагогический совет избирает из своего состава секретаря на учебный год.</w:t>
      </w:r>
    </w:p>
    <w:p w:rsidR="009600B2" w:rsidRPr="00A97D50" w:rsidRDefault="009600B2" w:rsidP="00A97D50">
      <w:pPr>
        <w:tabs>
          <w:tab w:val="num" w:pos="0"/>
        </w:tabs>
        <w:spacing w:line="360" w:lineRule="auto"/>
        <w:ind w:firstLine="709"/>
        <w:jc w:val="both"/>
        <w:rPr>
          <w:sz w:val="28"/>
          <w:szCs w:val="28"/>
        </w:rPr>
      </w:pPr>
      <w:r w:rsidRPr="00A97D50">
        <w:rPr>
          <w:sz w:val="28"/>
          <w:szCs w:val="28"/>
        </w:rPr>
        <w:t>Педагогический совет обсуждает и утверждает план учебно-воспитательной работы, выбор и обоснование индивидуальных программ; аттестует учащихся и переводит их из класса в класс; заслушивает и обсуждает отчеты преподавателей; вносит предложения о присвоении учителю квалификационных категорий; предоставляет педагогических работников к различным видам поощрений и присвоению званий; организует работу по повышению квалификации педагогических работников, распространению передового опыта; проводит опытно-экспериментальную</w:t>
      </w:r>
      <w:r w:rsidR="00A97D50">
        <w:rPr>
          <w:sz w:val="28"/>
          <w:szCs w:val="28"/>
        </w:rPr>
        <w:t xml:space="preserve"> </w:t>
      </w:r>
      <w:r w:rsidRPr="00A97D50">
        <w:rPr>
          <w:sz w:val="28"/>
          <w:szCs w:val="28"/>
        </w:rPr>
        <w:t>работу, определяет направление взаимодействия учреждения со средне специальными и высшими учебными заведениями, с другими юридическими и физическими лицами, общественными организациями; осуществляет другую работу в соответствии со своей компетенцией, действующим законодательством и Положением о педагогическом</w:t>
      </w:r>
      <w:r w:rsidR="00A97D50">
        <w:rPr>
          <w:sz w:val="28"/>
          <w:szCs w:val="28"/>
        </w:rPr>
        <w:t xml:space="preserve"> </w:t>
      </w:r>
      <w:r w:rsidRPr="00A97D50">
        <w:rPr>
          <w:sz w:val="28"/>
          <w:szCs w:val="28"/>
        </w:rPr>
        <w:t>совете школы.</w:t>
      </w:r>
    </w:p>
    <w:p w:rsidR="009600B2" w:rsidRPr="00A97D50" w:rsidRDefault="009600B2" w:rsidP="00A97D50">
      <w:pPr>
        <w:tabs>
          <w:tab w:val="num" w:pos="0"/>
        </w:tabs>
        <w:spacing w:line="360" w:lineRule="auto"/>
        <w:ind w:firstLine="709"/>
        <w:jc w:val="both"/>
        <w:rPr>
          <w:sz w:val="28"/>
          <w:szCs w:val="28"/>
        </w:rPr>
      </w:pPr>
      <w:r w:rsidRPr="00A97D50">
        <w:rPr>
          <w:sz w:val="28"/>
          <w:szCs w:val="28"/>
        </w:rPr>
        <w:t>В школе действует общешкольный родительский комитет. Он содействует объединению усилий семьи и школы в деле обучения и воспитания детей, оказывает помощь в определении и защите социально незащищенных учащихся. Функционирование родительского комитета осуществляется на основании положения о родительском комитете.</w:t>
      </w:r>
    </w:p>
    <w:p w:rsidR="009600B2" w:rsidRPr="00A97D50" w:rsidRDefault="009600B2" w:rsidP="00A97D50">
      <w:pPr>
        <w:tabs>
          <w:tab w:val="num" w:pos="0"/>
        </w:tabs>
        <w:spacing w:line="360" w:lineRule="auto"/>
        <w:ind w:firstLine="709"/>
        <w:jc w:val="both"/>
        <w:rPr>
          <w:sz w:val="28"/>
          <w:szCs w:val="28"/>
        </w:rPr>
      </w:pPr>
      <w:r w:rsidRPr="00A97D50">
        <w:rPr>
          <w:sz w:val="28"/>
          <w:szCs w:val="28"/>
        </w:rPr>
        <w:t>Трудовой коллектив школы составляют все работники школы. Полномочия трудового коллектива осуществляют общим собранием членов трудового коллектива. Собрание считается правомочным, если на нем присутствует не менее 2/3 списочного состава работников школы.</w:t>
      </w:r>
    </w:p>
    <w:p w:rsidR="009600B2" w:rsidRPr="00A97D50" w:rsidRDefault="00A97D50" w:rsidP="00A97D50">
      <w:pPr>
        <w:tabs>
          <w:tab w:val="num" w:pos="0"/>
        </w:tabs>
        <w:spacing w:line="360" w:lineRule="auto"/>
        <w:ind w:firstLine="709"/>
        <w:jc w:val="both"/>
        <w:rPr>
          <w:sz w:val="28"/>
          <w:szCs w:val="28"/>
        </w:rPr>
      </w:pPr>
      <w:r>
        <w:rPr>
          <w:sz w:val="28"/>
          <w:szCs w:val="28"/>
        </w:rPr>
        <w:t xml:space="preserve"> </w:t>
      </w:r>
      <w:r w:rsidR="009600B2" w:rsidRPr="00A97D50">
        <w:rPr>
          <w:sz w:val="28"/>
          <w:szCs w:val="28"/>
        </w:rPr>
        <w:t>Решения по всем вопросам, относящимся к исключительной компетенции общего собрания трудового коллектива школы, считаются принятыми, если за них проголосовало более половины членов трудового коллектива присутствующих на общем собрании школы, общее собрание проводится не реже двух раз в год по мере необходимости.</w:t>
      </w:r>
    </w:p>
    <w:p w:rsidR="009600B2" w:rsidRPr="00A97D50" w:rsidRDefault="009600B2" w:rsidP="00A97D50">
      <w:pPr>
        <w:tabs>
          <w:tab w:val="num" w:pos="0"/>
        </w:tabs>
        <w:spacing w:line="360" w:lineRule="auto"/>
        <w:ind w:firstLine="709"/>
        <w:jc w:val="both"/>
        <w:rPr>
          <w:sz w:val="28"/>
          <w:szCs w:val="28"/>
        </w:rPr>
      </w:pPr>
      <w:r w:rsidRPr="00A97D50">
        <w:rPr>
          <w:sz w:val="28"/>
          <w:szCs w:val="28"/>
        </w:rPr>
        <w:t>Персонал школы комплектует директор по трудовому договору (контракту), в порядке, предусмотренном трудовым законодательством, школа устанавливает работникам ставки заработной платы на основе единой тарифной сетки в соответствии с тарифно-квалификационными требованиями и на основе решения аттестационной комиссии.</w:t>
      </w:r>
    </w:p>
    <w:p w:rsidR="00B24A4E" w:rsidRPr="00A97D50" w:rsidRDefault="00B24A4E" w:rsidP="00A97D50">
      <w:pPr>
        <w:spacing w:line="360" w:lineRule="auto"/>
        <w:ind w:firstLine="709"/>
        <w:jc w:val="both"/>
        <w:rPr>
          <w:sz w:val="28"/>
          <w:szCs w:val="28"/>
        </w:rPr>
      </w:pPr>
    </w:p>
    <w:p w:rsidR="00B24A4E" w:rsidRPr="00A97D50" w:rsidRDefault="000B1DB4" w:rsidP="00A97D50">
      <w:pPr>
        <w:spacing w:line="360" w:lineRule="auto"/>
        <w:ind w:firstLine="709"/>
        <w:jc w:val="center"/>
        <w:rPr>
          <w:b/>
          <w:sz w:val="28"/>
          <w:szCs w:val="28"/>
        </w:rPr>
      </w:pPr>
      <w:r w:rsidRPr="00A97D50">
        <w:rPr>
          <w:b/>
          <w:sz w:val="28"/>
          <w:szCs w:val="28"/>
        </w:rPr>
        <w:t>1.2. Основные показатели деятельности школы №</w:t>
      </w:r>
      <w:r w:rsidR="00713E68" w:rsidRPr="00A97D50">
        <w:rPr>
          <w:b/>
          <w:sz w:val="28"/>
          <w:szCs w:val="28"/>
        </w:rPr>
        <w:t xml:space="preserve"> </w:t>
      </w:r>
      <w:r w:rsidRPr="00A97D50">
        <w:rPr>
          <w:b/>
          <w:sz w:val="28"/>
          <w:szCs w:val="28"/>
        </w:rPr>
        <w:t>25</w:t>
      </w:r>
    </w:p>
    <w:p w:rsidR="00B24A4E" w:rsidRPr="00A97D50" w:rsidRDefault="00B24A4E" w:rsidP="00A97D50">
      <w:pPr>
        <w:spacing w:line="360" w:lineRule="auto"/>
        <w:ind w:firstLine="709"/>
        <w:jc w:val="both"/>
        <w:rPr>
          <w:sz w:val="28"/>
          <w:szCs w:val="28"/>
        </w:rPr>
      </w:pPr>
    </w:p>
    <w:p w:rsidR="009600B2" w:rsidRPr="00A97D50" w:rsidRDefault="009600B2" w:rsidP="00A97D50">
      <w:pPr>
        <w:spacing w:line="360" w:lineRule="auto"/>
        <w:ind w:firstLine="709"/>
        <w:jc w:val="both"/>
        <w:rPr>
          <w:sz w:val="28"/>
          <w:szCs w:val="28"/>
        </w:rPr>
      </w:pPr>
      <w:r w:rsidRPr="00A97D50">
        <w:rPr>
          <w:sz w:val="28"/>
          <w:szCs w:val="28"/>
        </w:rPr>
        <w:t xml:space="preserve">Всего учеников – 590. </w:t>
      </w:r>
      <w:r w:rsidR="00783FEE" w:rsidRPr="00A97D50">
        <w:rPr>
          <w:sz w:val="28"/>
          <w:szCs w:val="28"/>
        </w:rPr>
        <w:t>Школа работает в режиме 6-дневной недели</w:t>
      </w:r>
      <w:r w:rsidR="00056756" w:rsidRPr="00A97D50">
        <w:rPr>
          <w:sz w:val="28"/>
          <w:szCs w:val="28"/>
        </w:rPr>
        <w:t>, двух смен.</w:t>
      </w:r>
    </w:p>
    <w:p w:rsidR="00297176" w:rsidRPr="00A97D50" w:rsidRDefault="009600B2" w:rsidP="00A97D50">
      <w:pPr>
        <w:spacing w:line="360" w:lineRule="auto"/>
        <w:ind w:firstLine="709"/>
        <w:jc w:val="both"/>
        <w:rPr>
          <w:sz w:val="28"/>
          <w:szCs w:val="19"/>
        </w:rPr>
      </w:pPr>
      <w:r w:rsidRPr="00A97D50">
        <w:rPr>
          <w:sz w:val="28"/>
          <w:szCs w:val="19"/>
        </w:rPr>
        <w:t>Проф</w:t>
      </w:r>
      <w:r w:rsidR="00056756" w:rsidRPr="00A97D50">
        <w:rPr>
          <w:sz w:val="28"/>
          <w:szCs w:val="19"/>
        </w:rPr>
        <w:t xml:space="preserve">иль классов 3 ступени обучения: </w:t>
      </w:r>
    </w:p>
    <w:p w:rsidR="00297176" w:rsidRPr="00A97D50" w:rsidRDefault="00297176" w:rsidP="00A97D50">
      <w:pPr>
        <w:spacing w:line="360" w:lineRule="auto"/>
        <w:ind w:firstLine="709"/>
        <w:jc w:val="both"/>
        <w:rPr>
          <w:sz w:val="28"/>
          <w:szCs w:val="19"/>
        </w:rPr>
      </w:pPr>
      <w:r w:rsidRPr="00A97D50">
        <w:rPr>
          <w:sz w:val="28"/>
          <w:szCs w:val="19"/>
        </w:rPr>
        <w:t>- лингвистический;</w:t>
      </w:r>
    </w:p>
    <w:p w:rsidR="00297176" w:rsidRPr="00A97D50" w:rsidRDefault="00297176" w:rsidP="00A97D50">
      <w:pPr>
        <w:spacing w:line="360" w:lineRule="auto"/>
        <w:ind w:firstLine="709"/>
        <w:jc w:val="both"/>
        <w:rPr>
          <w:sz w:val="28"/>
          <w:szCs w:val="19"/>
        </w:rPr>
      </w:pPr>
      <w:r w:rsidRPr="00A97D50">
        <w:rPr>
          <w:sz w:val="28"/>
          <w:szCs w:val="19"/>
        </w:rPr>
        <w:t>- лингво – математический;</w:t>
      </w:r>
    </w:p>
    <w:p w:rsidR="009600B2" w:rsidRPr="00A97D50" w:rsidRDefault="00297176" w:rsidP="00A97D50">
      <w:pPr>
        <w:spacing w:line="360" w:lineRule="auto"/>
        <w:ind w:firstLine="709"/>
        <w:jc w:val="both"/>
        <w:rPr>
          <w:sz w:val="28"/>
          <w:szCs w:val="19"/>
        </w:rPr>
      </w:pPr>
      <w:r w:rsidRPr="00A97D50">
        <w:rPr>
          <w:sz w:val="28"/>
          <w:szCs w:val="19"/>
        </w:rPr>
        <w:t xml:space="preserve">- </w:t>
      </w:r>
      <w:r w:rsidR="009600B2" w:rsidRPr="00A97D50">
        <w:rPr>
          <w:sz w:val="28"/>
          <w:szCs w:val="19"/>
        </w:rPr>
        <w:t>с 2005 - 2006 учебного года - информационно - технологический.</w:t>
      </w:r>
    </w:p>
    <w:p w:rsidR="00A97D50" w:rsidRDefault="00783FEE" w:rsidP="00A97D50">
      <w:pPr>
        <w:spacing w:line="360" w:lineRule="auto"/>
        <w:ind w:firstLine="709"/>
        <w:jc w:val="both"/>
        <w:rPr>
          <w:sz w:val="28"/>
          <w:szCs w:val="19"/>
        </w:rPr>
      </w:pPr>
      <w:r w:rsidRPr="00A97D50">
        <w:rPr>
          <w:sz w:val="28"/>
          <w:szCs w:val="19"/>
        </w:rPr>
        <w:t>Схема изучения иностранных языков:</w:t>
      </w:r>
    </w:p>
    <w:p w:rsidR="00A97D50" w:rsidRDefault="00056756" w:rsidP="00A97D50">
      <w:pPr>
        <w:spacing w:line="360" w:lineRule="auto"/>
        <w:ind w:firstLine="709"/>
        <w:jc w:val="both"/>
        <w:rPr>
          <w:sz w:val="28"/>
          <w:szCs w:val="19"/>
        </w:rPr>
      </w:pPr>
      <w:r w:rsidRPr="00A97D50">
        <w:rPr>
          <w:sz w:val="28"/>
          <w:szCs w:val="19"/>
        </w:rPr>
        <w:t xml:space="preserve">- </w:t>
      </w:r>
      <w:r w:rsidR="00783FEE" w:rsidRPr="00A97D50">
        <w:rPr>
          <w:sz w:val="28"/>
          <w:szCs w:val="19"/>
        </w:rPr>
        <w:t xml:space="preserve">1 класс - английский язык с 1 четверти, немецкий язык - с 3 четверти; </w:t>
      </w:r>
    </w:p>
    <w:p w:rsidR="00A97D50" w:rsidRDefault="00056756" w:rsidP="00A97D50">
      <w:pPr>
        <w:spacing w:line="360" w:lineRule="auto"/>
        <w:ind w:firstLine="709"/>
        <w:jc w:val="both"/>
        <w:rPr>
          <w:sz w:val="28"/>
          <w:szCs w:val="19"/>
        </w:rPr>
      </w:pPr>
      <w:r w:rsidRPr="00A97D50">
        <w:rPr>
          <w:sz w:val="28"/>
          <w:szCs w:val="19"/>
        </w:rPr>
        <w:t xml:space="preserve">- </w:t>
      </w:r>
      <w:r w:rsidR="00783FEE" w:rsidRPr="00A97D50">
        <w:rPr>
          <w:sz w:val="28"/>
          <w:szCs w:val="19"/>
        </w:rPr>
        <w:t xml:space="preserve">5 класс - французский язык с 1 четверти; </w:t>
      </w:r>
    </w:p>
    <w:p w:rsidR="00783FEE" w:rsidRPr="00A97D50" w:rsidRDefault="00056756" w:rsidP="00A97D50">
      <w:pPr>
        <w:spacing w:line="360" w:lineRule="auto"/>
        <w:ind w:firstLine="709"/>
        <w:jc w:val="both"/>
        <w:rPr>
          <w:sz w:val="28"/>
          <w:szCs w:val="19"/>
        </w:rPr>
      </w:pPr>
      <w:r w:rsidRPr="00A97D50">
        <w:rPr>
          <w:sz w:val="28"/>
          <w:szCs w:val="19"/>
        </w:rPr>
        <w:t xml:space="preserve">- </w:t>
      </w:r>
      <w:r w:rsidR="00783FEE" w:rsidRPr="00A97D50">
        <w:rPr>
          <w:sz w:val="28"/>
          <w:szCs w:val="19"/>
        </w:rPr>
        <w:t>10 класс - испанский язык с 1 четверти (по выбору).</w:t>
      </w:r>
    </w:p>
    <w:p w:rsidR="00056756" w:rsidRPr="00A97D50" w:rsidRDefault="00056756" w:rsidP="00A97D50">
      <w:pPr>
        <w:spacing w:line="360" w:lineRule="auto"/>
        <w:ind w:firstLine="709"/>
        <w:jc w:val="both"/>
        <w:rPr>
          <w:sz w:val="28"/>
          <w:szCs w:val="19"/>
        </w:rPr>
      </w:pPr>
      <w:r w:rsidRPr="00A97D50">
        <w:rPr>
          <w:sz w:val="28"/>
          <w:szCs w:val="19"/>
        </w:rPr>
        <w:t>Квалификация педагогов:</w:t>
      </w:r>
    </w:p>
    <w:p w:rsidR="00056756" w:rsidRPr="00A97D50" w:rsidRDefault="00056756" w:rsidP="00A97D50">
      <w:pPr>
        <w:spacing w:line="360" w:lineRule="auto"/>
        <w:ind w:firstLine="709"/>
        <w:jc w:val="both"/>
        <w:rPr>
          <w:sz w:val="28"/>
          <w:szCs w:val="19"/>
        </w:rPr>
      </w:pPr>
      <w:r w:rsidRPr="00A97D50">
        <w:rPr>
          <w:sz w:val="28"/>
          <w:szCs w:val="19"/>
        </w:rPr>
        <w:t>- имеют ученую степень, звание - 37% учителей, в том числе:</w:t>
      </w:r>
    </w:p>
    <w:p w:rsidR="00056756" w:rsidRPr="00A97D50" w:rsidRDefault="00056756" w:rsidP="00A97D50">
      <w:pPr>
        <w:spacing w:line="360" w:lineRule="auto"/>
        <w:ind w:firstLine="709"/>
        <w:jc w:val="both"/>
        <w:rPr>
          <w:sz w:val="28"/>
          <w:szCs w:val="19"/>
        </w:rPr>
      </w:pPr>
      <w:r w:rsidRPr="00A97D50">
        <w:rPr>
          <w:sz w:val="28"/>
          <w:szCs w:val="19"/>
        </w:rPr>
        <w:t>* Доктор наук - 2;</w:t>
      </w:r>
    </w:p>
    <w:p w:rsidR="00056756" w:rsidRPr="00A97D50" w:rsidRDefault="00056756" w:rsidP="00A97D50">
      <w:pPr>
        <w:spacing w:line="360" w:lineRule="auto"/>
        <w:ind w:firstLine="709"/>
        <w:jc w:val="both"/>
        <w:rPr>
          <w:sz w:val="28"/>
          <w:szCs w:val="19"/>
        </w:rPr>
      </w:pPr>
      <w:r w:rsidRPr="00A97D50">
        <w:rPr>
          <w:sz w:val="28"/>
          <w:szCs w:val="19"/>
        </w:rPr>
        <w:t>* Кандидат наук - 3;</w:t>
      </w:r>
    </w:p>
    <w:p w:rsidR="00056756" w:rsidRPr="00A97D50" w:rsidRDefault="00056756" w:rsidP="00A97D50">
      <w:pPr>
        <w:spacing w:line="360" w:lineRule="auto"/>
        <w:ind w:firstLine="709"/>
        <w:jc w:val="both"/>
        <w:rPr>
          <w:sz w:val="28"/>
          <w:szCs w:val="19"/>
        </w:rPr>
      </w:pPr>
      <w:r w:rsidRPr="00A97D50">
        <w:rPr>
          <w:sz w:val="28"/>
          <w:szCs w:val="19"/>
        </w:rPr>
        <w:t>* Народный учитель - 1,</w:t>
      </w:r>
    </w:p>
    <w:p w:rsidR="00056756" w:rsidRPr="00A97D50" w:rsidRDefault="00056756" w:rsidP="00A97D50">
      <w:pPr>
        <w:spacing w:line="360" w:lineRule="auto"/>
        <w:ind w:firstLine="709"/>
        <w:jc w:val="both"/>
        <w:rPr>
          <w:sz w:val="28"/>
          <w:szCs w:val="19"/>
        </w:rPr>
      </w:pPr>
      <w:r w:rsidRPr="00A97D50">
        <w:rPr>
          <w:sz w:val="28"/>
          <w:szCs w:val="19"/>
        </w:rPr>
        <w:t>* Заслуженный работник просвещения Удмуртской Республики - 5;</w:t>
      </w:r>
    </w:p>
    <w:p w:rsidR="00056756" w:rsidRPr="00A97D50" w:rsidRDefault="00056756" w:rsidP="00A97D50">
      <w:pPr>
        <w:spacing w:line="360" w:lineRule="auto"/>
        <w:ind w:firstLine="709"/>
        <w:jc w:val="both"/>
        <w:rPr>
          <w:sz w:val="28"/>
          <w:szCs w:val="19"/>
        </w:rPr>
      </w:pPr>
      <w:r w:rsidRPr="00A97D50">
        <w:rPr>
          <w:sz w:val="28"/>
          <w:szCs w:val="19"/>
        </w:rPr>
        <w:t>* Отличник народного просвещения - 11;</w:t>
      </w:r>
    </w:p>
    <w:p w:rsidR="00056756" w:rsidRPr="00A97D50" w:rsidRDefault="00056756" w:rsidP="00A97D50">
      <w:pPr>
        <w:spacing w:line="360" w:lineRule="auto"/>
        <w:ind w:firstLine="709"/>
        <w:jc w:val="both"/>
        <w:rPr>
          <w:sz w:val="28"/>
          <w:szCs w:val="19"/>
        </w:rPr>
      </w:pPr>
      <w:r w:rsidRPr="00A97D50">
        <w:rPr>
          <w:sz w:val="28"/>
          <w:szCs w:val="19"/>
        </w:rPr>
        <w:t>* Почетный работник общего образования - 6;</w:t>
      </w:r>
    </w:p>
    <w:p w:rsidR="00056756" w:rsidRPr="00A97D50" w:rsidRDefault="00056756" w:rsidP="00A97D50">
      <w:pPr>
        <w:spacing w:line="360" w:lineRule="auto"/>
        <w:ind w:firstLine="709"/>
        <w:jc w:val="both"/>
        <w:rPr>
          <w:sz w:val="28"/>
          <w:szCs w:val="19"/>
        </w:rPr>
      </w:pPr>
      <w:r w:rsidRPr="00A97D50">
        <w:rPr>
          <w:sz w:val="28"/>
          <w:szCs w:val="19"/>
        </w:rPr>
        <w:t>* Мастер спорта СССР - 1;</w:t>
      </w:r>
    </w:p>
    <w:p w:rsidR="00056756" w:rsidRPr="00A97D50" w:rsidRDefault="00056756" w:rsidP="00A97D50">
      <w:pPr>
        <w:spacing w:line="360" w:lineRule="auto"/>
        <w:ind w:firstLine="709"/>
        <w:jc w:val="both"/>
        <w:rPr>
          <w:sz w:val="28"/>
          <w:szCs w:val="19"/>
        </w:rPr>
      </w:pPr>
      <w:r w:rsidRPr="00A97D50">
        <w:rPr>
          <w:sz w:val="28"/>
          <w:szCs w:val="19"/>
        </w:rPr>
        <w:t>* Победители районного конкурса "Учитель года" - 3;</w:t>
      </w:r>
    </w:p>
    <w:p w:rsidR="00783FEE" w:rsidRPr="00A97D50" w:rsidRDefault="00056756" w:rsidP="00A97D50">
      <w:pPr>
        <w:spacing w:line="360" w:lineRule="auto"/>
        <w:ind w:firstLine="709"/>
        <w:jc w:val="both"/>
        <w:rPr>
          <w:sz w:val="28"/>
          <w:szCs w:val="19"/>
        </w:rPr>
      </w:pPr>
      <w:r w:rsidRPr="00A97D50">
        <w:rPr>
          <w:sz w:val="28"/>
          <w:szCs w:val="19"/>
        </w:rPr>
        <w:t>- имеют первую и высшую категории - 75%.</w:t>
      </w:r>
    </w:p>
    <w:p w:rsidR="00BA4582" w:rsidRPr="00A97D50" w:rsidRDefault="00BA4582" w:rsidP="00A97D50">
      <w:pPr>
        <w:spacing w:line="360" w:lineRule="auto"/>
        <w:ind w:firstLine="709"/>
        <w:jc w:val="both"/>
        <w:rPr>
          <w:sz w:val="28"/>
        </w:rPr>
      </w:pPr>
      <w:r w:rsidRPr="00A97D50">
        <w:rPr>
          <w:sz w:val="28"/>
        </w:rPr>
        <w:t>В школе нет второгодников, нет отсева без основного образования. Ежегодно в 10 класс своей школы поступает до 98% выпускников основной школы, в ВУЗы и техникумы поступают до 91% выпускников средней школы.</w:t>
      </w:r>
    </w:p>
    <w:p w:rsidR="00056756" w:rsidRPr="00A97D50" w:rsidRDefault="00056756" w:rsidP="00A97D50">
      <w:pPr>
        <w:spacing w:line="360" w:lineRule="auto"/>
        <w:ind w:firstLine="709"/>
        <w:jc w:val="both"/>
        <w:rPr>
          <w:sz w:val="28"/>
        </w:rPr>
      </w:pPr>
      <w:r w:rsidRPr="00A97D50">
        <w:rPr>
          <w:sz w:val="28"/>
        </w:rPr>
        <w:t>Школа укомплектована педагогическими кадрами. Их качественный и количественный состав представлен в таблице</w:t>
      </w:r>
      <w:r w:rsidR="00E02629" w:rsidRPr="00A97D50">
        <w:rPr>
          <w:sz w:val="28"/>
        </w:rPr>
        <w:t xml:space="preserve"> 1.2.</w:t>
      </w:r>
    </w:p>
    <w:p w:rsidR="00056756" w:rsidRDefault="00E02629" w:rsidP="00A97D50">
      <w:pPr>
        <w:spacing w:line="360" w:lineRule="auto"/>
        <w:ind w:firstLine="709"/>
        <w:jc w:val="both"/>
        <w:rPr>
          <w:sz w:val="28"/>
        </w:rPr>
      </w:pPr>
      <w:r w:rsidRPr="00A97D50">
        <w:rPr>
          <w:sz w:val="28"/>
        </w:rPr>
        <w:t>Таблица 1.2.</w:t>
      </w:r>
      <w:r w:rsidR="00056756" w:rsidRPr="00A97D50">
        <w:rPr>
          <w:sz w:val="28"/>
        </w:rPr>
        <w:t xml:space="preserve"> Педагогический состав школы №</w:t>
      </w:r>
      <w:r w:rsidR="00713E68" w:rsidRPr="00A97D50">
        <w:rPr>
          <w:sz w:val="28"/>
        </w:rPr>
        <w:t xml:space="preserve"> </w:t>
      </w:r>
      <w:r w:rsidR="00056756" w:rsidRPr="00A97D50">
        <w:rPr>
          <w:sz w:val="28"/>
        </w:rPr>
        <w:t>25</w:t>
      </w:r>
    </w:p>
    <w:p w:rsidR="00A97D50" w:rsidRPr="00A97D50" w:rsidRDefault="00A97D50" w:rsidP="00A97D50">
      <w:pPr>
        <w:spacing w:line="360" w:lineRule="auto"/>
        <w:ind w:firstLine="709"/>
        <w:jc w:val="both"/>
        <w:rPr>
          <w:sz w:val="28"/>
        </w:rPr>
      </w:pPr>
    </w:p>
    <w:tbl>
      <w:tblPr>
        <w:tblW w:w="601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2"/>
        <w:gridCol w:w="1728"/>
        <w:gridCol w:w="1414"/>
        <w:gridCol w:w="1723"/>
      </w:tblGrid>
      <w:tr w:rsidR="00056756" w:rsidRPr="00A97D50" w:rsidTr="001249C5">
        <w:trPr>
          <w:jc w:val="center"/>
        </w:trPr>
        <w:tc>
          <w:tcPr>
            <w:tcW w:w="1152" w:type="dxa"/>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Всего</w:t>
            </w:r>
            <w:r w:rsidR="001249C5" w:rsidRPr="00A97D50">
              <w:rPr>
                <w:sz w:val="20"/>
                <w:szCs w:val="20"/>
              </w:rPr>
              <w:t xml:space="preserve"> учителей</w:t>
            </w:r>
          </w:p>
        </w:tc>
        <w:tc>
          <w:tcPr>
            <w:tcW w:w="1728"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«Отличник образования»</w:t>
            </w:r>
          </w:p>
        </w:tc>
        <w:tc>
          <w:tcPr>
            <w:tcW w:w="3137" w:type="dxa"/>
            <w:gridSpan w:val="2"/>
            <w:tcBorders>
              <w:top w:val="single" w:sz="4" w:space="0" w:color="auto"/>
              <w:left w:val="single" w:sz="4" w:space="0" w:color="auto"/>
              <w:bottom w:val="single" w:sz="4" w:space="0" w:color="auto"/>
            </w:tcBorders>
            <w:vAlign w:val="center"/>
          </w:tcPr>
          <w:p w:rsidR="00056756" w:rsidRPr="00A97D50" w:rsidRDefault="00A97D50" w:rsidP="00A97D50">
            <w:pPr>
              <w:spacing w:line="360" w:lineRule="auto"/>
              <w:jc w:val="both"/>
              <w:rPr>
                <w:sz w:val="20"/>
                <w:szCs w:val="20"/>
              </w:rPr>
            </w:pPr>
            <w:r w:rsidRPr="00A97D50">
              <w:rPr>
                <w:sz w:val="20"/>
                <w:szCs w:val="20"/>
              </w:rPr>
              <w:t xml:space="preserve"> </w:t>
            </w:r>
            <w:r w:rsidR="00056756" w:rsidRPr="00A97D50">
              <w:rPr>
                <w:sz w:val="20"/>
                <w:szCs w:val="20"/>
              </w:rPr>
              <w:t>Образование</w:t>
            </w:r>
          </w:p>
        </w:tc>
      </w:tr>
      <w:tr w:rsidR="00056756" w:rsidRPr="00A97D50" w:rsidTr="001249C5">
        <w:trPr>
          <w:jc w:val="center"/>
        </w:trPr>
        <w:tc>
          <w:tcPr>
            <w:tcW w:w="1152" w:type="dxa"/>
            <w:vMerge w:val="restart"/>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56</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28</w:t>
            </w:r>
          </w:p>
        </w:tc>
        <w:tc>
          <w:tcPr>
            <w:tcW w:w="1414"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Высшее</w:t>
            </w:r>
          </w:p>
        </w:tc>
        <w:tc>
          <w:tcPr>
            <w:tcW w:w="1723" w:type="dxa"/>
            <w:tcBorders>
              <w:top w:val="single" w:sz="4" w:space="0" w:color="auto"/>
              <w:left w:val="single" w:sz="4" w:space="0" w:color="auto"/>
              <w:bottom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Среднее специальное</w:t>
            </w:r>
          </w:p>
        </w:tc>
      </w:tr>
      <w:tr w:rsidR="00056756" w:rsidRPr="00A97D50" w:rsidTr="001249C5">
        <w:trPr>
          <w:jc w:val="center"/>
        </w:trPr>
        <w:tc>
          <w:tcPr>
            <w:tcW w:w="0" w:type="auto"/>
            <w:vMerge/>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p>
        </w:tc>
        <w:tc>
          <w:tcPr>
            <w:tcW w:w="1414" w:type="dxa"/>
            <w:tcBorders>
              <w:top w:val="single" w:sz="4" w:space="0" w:color="auto"/>
              <w:left w:val="single" w:sz="4" w:space="0" w:color="auto"/>
              <w:bottom w:val="single" w:sz="4" w:space="0" w:color="auto"/>
              <w:right w:val="single" w:sz="4" w:space="0" w:color="auto"/>
            </w:tcBorders>
          </w:tcPr>
          <w:p w:rsidR="00056756" w:rsidRPr="00A97D50" w:rsidRDefault="001249C5" w:rsidP="00A97D50">
            <w:pPr>
              <w:spacing w:line="360" w:lineRule="auto"/>
              <w:jc w:val="both"/>
              <w:rPr>
                <w:sz w:val="20"/>
                <w:szCs w:val="20"/>
              </w:rPr>
            </w:pPr>
            <w:r w:rsidRPr="00A97D50">
              <w:rPr>
                <w:sz w:val="20"/>
                <w:szCs w:val="20"/>
              </w:rPr>
              <w:t>50</w:t>
            </w:r>
          </w:p>
          <w:p w:rsidR="00056756" w:rsidRPr="00A97D50" w:rsidRDefault="001249C5" w:rsidP="00A97D50">
            <w:pPr>
              <w:spacing w:line="360" w:lineRule="auto"/>
              <w:jc w:val="both"/>
              <w:rPr>
                <w:sz w:val="20"/>
                <w:szCs w:val="20"/>
              </w:rPr>
            </w:pPr>
            <w:r w:rsidRPr="00A97D50">
              <w:rPr>
                <w:sz w:val="20"/>
                <w:szCs w:val="20"/>
              </w:rPr>
              <w:t>90</w:t>
            </w:r>
            <w:r w:rsidR="00056756" w:rsidRPr="00A97D50">
              <w:rPr>
                <w:sz w:val="20"/>
                <w:szCs w:val="20"/>
              </w:rPr>
              <w:t>%</w:t>
            </w:r>
          </w:p>
        </w:tc>
        <w:tc>
          <w:tcPr>
            <w:tcW w:w="1723" w:type="dxa"/>
            <w:tcBorders>
              <w:top w:val="single" w:sz="4" w:space="0" w:color="auto"/>
              <w:left w:val="single" w:sz="4" w:space="0" w:color="auto"/>
              <w:bottom w:val="single" w:sz="4" w:space="0" w:color="auto"/>
            </w:tcBorders>
          </w:tcPr>
          <w:p w:rsidR="00056756" w:rsidRPr="00A97D50" w:rsidRDefault="001249C5" w:rsidP="00A97D50">
            <w:pPr>
              <w:spacing w:line="360" w:lineRule="auto"/>
              <w:jc w:val="both"/>
              <w:rPr>
                <w:sz w:val="20"/>
                <w:szCs w:val="20"/>
              </w:rPr>
            </w:pPr>
            <w:r w:rsidRPr="00A97D50">
              <w:rPr>
                <w:sz w:val="20"/>
                <w:szCs w:val="20"/>
              </w:rPr>
              <w:t>6</w:t>
            </w:r>
          </w:p>
          <w:p w:rsidR="00056756" w:rsidRPr="00A97D50" w:rsidRDefault="001249C5" w:rsidP="00A97D50">
            <w:pPr>
              <w:spacing w:line="360" w:lineRule="auto"/>
              <w:jc w:val="both"/>
              <w:rPr>
                <w:sz w:val="20"/>
                <w:szCs w:val="20"/>
              </w:rPr>
            </w:pPr>
            <w:r w:rsidRPr="00A97D50">
              <w:rPr>
                <w:sz w:val="20"/>
                <w:szCs w:val="20"/>
              </w:rPr>
              <w:t>10</w:t>
            </w:r>
            <w:r w:rsidR="00056756" w:rsidRPr="00A97D50">
              <w:rPr>
                <w:sz w:val="20"/>
                <w:szCs w:val="20"/>
              </w:rPr>
              <w:t>%</w:t>
            </w:r>
          </w:p>
        </w:tc>
      </w:tr>
    </w:tbl>
    <w:p w:rsidR="00BA4582" w:rsidRPr="00A97D50" w:rsidRDefault="00BA4582" w:rsidP="00A97D50">
      <w:pPr>
        <w:spacing w:line="360" w:lineRule="auto"/>
        <w:ind w:firstLine="709"/>
        <w:jc w:val="both"/>
        <w:rPr>
          <w:sz w:val="28"/>
        </w:rPr>
      </w:pPr>
    </w:p>
    <w:p w:rsidR="00BA4582" w:rsidRPr="00A97D50" w:rsidRDefault="00BA4582" w:rsidP="00A97D50">
      <w:pPr>
        <w:spacing w:line="360" w:lineRule="auto"/>
        <w:ind w:firstLine="709"/>
        <w:jc w:val="both"/>
        <w:rPr>
          <w:sz w:val="28"/>
        </w:rPr>
      </w:pPr>
    </w:p>
    <w:p w:rsidR="00056756" w:rsidRPr="00A97D50" w:rsidRDefault="00056756" w:rsidP="00A97D50">
      <w:pPr>
        <w:spacing w:line="360" w:lineRule="auto"/>
        <w:ind w:firstLine="709"/>
        <w:jc w:val="both"/>
        <w:rPr>
          <w:sz w:val="28"/>
        </w:rPr>
      </w:pPr>
      <w:r w:rsidRPr="00A97D50">
        <w:rPr>
          <w:sz w:val="28"/>
        </w:rPr>
        <w:t>Основные показатели деятельности школы говорят о положительной тенденции развития системы общег</w:t>
      </w:r>
      <w:r w:rsidR="00E02629" w:rsidRPr="00A97D50">
        <w:rPr>
          <w:sz w:val="28"/>
        </w:rPr>
        <w:t>о образования (таблица 1.3.)</w:t>
      </w:r>
    </w:p>
    <w:p w:rsidR="001249C5" w:rsidRDefault="001249C5" w:rsidP="00A97D50">
      <w:pPr>
        <w:spacing w:line="360" w:lineRule="auto"/>
        <w:ind w:firstLine="709"/>
        <w:jc w:val="both"/>
        <w:rPr>
          <w:sz w:val="28"/>
        </w:rPr>
      </w:pPr>
      <w:r w:rsidRPr="00A97D50">
        <w:rPr>
          <w:sz w:val="28"/>
        </w:rPr>
        <w:t>Таблица 1.</w:t>
      </w:r>
      <w:r w:rsidR="00E02629" w:rsidRPr="00A97D50">
        <w:rPr>
          <w:sz w:val="28"/>
        </w:rPr>
        <w:t>3.</w:t>
      </w:r>
      <w:r w:rsidRPr="00A97D50">
        <w:rPr>
          <w:sz w:val="28"/>
        </w:rPr>
        <w:t>Основные показатели деятельности школы №</w:t>
      </w:r>
      <w:r w:rsidR="00713E68" w:rsidRPr="00A97D50">
        <w:rPr>
          <w:sz w:val="28"/>
        </w:rPr>
        <w:t xml:space="preserve"> 2</w:t>
      </w:r>
      <w:r w:rsidRPr="00A97D50">
        <w:rPr>
          <w:sz w:val="28"/>
        </w:rPr>
        <w:t>5</w:t>
      </w:r>
    </w:p>
    <w:p w:rsidR="00A97D50" w:rsidRPr="00A97D50" w:rsidRDefault="00A97D50" w:rsidP="00A97D50">
      <w:pPr>
        <w:spacing w:line="360" w:lineRule="auto"/>
        <w:ind w:firstLine="709"/>
        <w:jc w:val="both"/>
        <w:rPr>
          <w:sz w:val="28"/>
        </w:rPr>
      </w:pPr>
    </w:p>
    <w:tbl>
      <w:tblPr>
        <w:tblW w:w="0" w:type="auto"/>
        <w:tblInd w:w="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0"/>
        <w:gridCol w:w="1570"/>
        <w:gridCol w:w="1570"/>
        <w:gridCol w:w="1570"/>
      </w:tblGrid>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bCs/>
                <w:sz w:val="20"/>
                <w:szCs w:val="20"/>
              </w:rPr>
            </w:pPr>
            <w:r w:rsidRPr="00A97D50">
              <w:rPr>
                <w:bCs/>
                <w:sz w:val="20"/>
                <w:szCs w:val="20"/>
              </w:rPr>
              <w:t xml:space="preserve">Показатели , </w:t>
            </w:r>
            <w:r w:rsidR="00056756" w:rsidRPr="00A97D50">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bCs/>
                <w:sz w:val="20"/>
                <w:szCs w:val="20"/>
              </w:rPr>
            </w:pPr>
            <w:r w:rsidRPr="00A97D50">
              <w:rPr>
                <w:bCs/>
                <w:sz w:val="20"/>
                <w:szCs w:val="20"/>
              </w:rPr>
              <w:t>200</w:t>
            </w:r>
            <w:r w:rsidR="001249C5" w:rsidRPr="00A97D50">
              <w:rPr>
                <w:bCs/>
                <w:sz w:val="20"/>
                <w:szCs w:val="20"/>
              </w:rPr>
              <w:t>5</w:t>
            </w:r>
            <w:r w:rsidRPr="00A97D50">
              <w:rPr>
                <w:bCs/>
                <w:sz w:val="20"/>
                <w:szCs w:val="20"/>
              </w:rPr>
              <w:t>/0</w:t>
            </w:r>
            <w:r w:rsidR="001249C5" w:rsidRPr="00A97D50">
              <w:rPr>
                <w:bCs/>
                <w:sz w:val="20"/>
                <w:szCs w:val="20"/>
              </w:rPr>
              <w:t>6</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bCs/>
                <w:sz w:val="20"/>
                <w:szCs w:val="20"/>
              </w:rPr>
            </w:pPr>
            <w:r w:rsidRPr="00A97D50">
              <w:rPr>
                <w:bCs/>
                <w:sz w:val="20"/>
                <w:szCs w:val="20"/>
              </w:rPr>
              <w:t>2006</w:t>
            </w:r>
            <w:r w:rsidR="00056756" w:rsidRPr="00A97D50">
              <w:rPr>
                <w:bCs/>
                <w:sz w:val="20"/>
                <w:szCs w:val="20"/>
              </w:rPr>
              <w:t>/0</w:t>
            </w:r>
            <w:r w:rsidRPr="00A97D50">
              <w:rPr>
                <w:bCs/>
                <w:sz w:val="20"/>
                <w:szCs w:val="20"/>
              </w:rPr>
              <w:t>7</w:t>
            </w:r>
          </w:p>
        </w:tc>
        <w:tc>
          <w:tcPr>
            <w:tcW w:w="1570" w:type="dxa"/>
            <w:tcBorders>
              <w:top w:val="single" w:sz="4" w:space="0" w:color="auto"/>
              <w:left w:val="single" w:sz="4" w:space="0" w:color="auto"/>
              <w:bottom w:val="single" w:sz="4" w:space="0" w:color="auto"/>
            </w:tcBorders>
            <w:vAlign w:val="center"/>
          </w:tcPr>
          <w:p w:rsidR="00056756" w:rsidRPr="00A97D50" w:rsidRDefault="001249C5" w:rsidP="00A97D50">
            <w:pPr>
              <w:spacing w:line="360" w:lineRule="auto"/>
              <w:jc w:val="both"/>
              <w:rPr>
                <w:bCs/>
                <w:sz w:val="20"/>
                <w:szCs w:val="20"/>
              </w:rPr>
            </w:pPr>
            <w:r w:rsidRPr="00A97D50">
              <w:rPr>
                <w:bCs/>
                <w:sz w:val="20"/>
                <w:szCs w:val="20"/>
              </w:rPr>
              <w:t>2007</w:t>
            </w:r>
            <w:r w:rsidR="00056756" w:rsidRPr="00A97D50">
              <w:rPr>
                <w:bCs/>
                <w:sz w:val="20"/>
                <w:szCs w:val="20"/>
              </w:rPr>
              <w:t>/0</w:t>
            </w:r>
            <w:r w:rsidRPr="00A97D50">
              <w:rPr>
                <w:bCs/>
                <w:sz w:val="20"/>
                <w:szCs w:val="20"/>
              </w:rPr>
              <w:t>8</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w:t>
            </w:r>
            <w:r w:rsidR="001249C5" w:rsidRPr="00A97D50">
              <w:rPr>
                <w:sz w:val="20"/>
                <w:szCs w:val="20"/>
              </w:rPr>
              <w:t>Успеваемость (обученность)</w:t>
            </w:r>
            <w:r w:rsidRPr="00A97D50">
              <w:rPr>
                <w:sz w:val="20"/>
                <w:szCs w:val="20"/>
              </w:rPr>
              <w:t xml:space="preserve"> учящихся</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100%</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100%</w:t>
            </w:r>
          </w:p>
        </w:tc>
        <w:tc>
          <w:tcPr>
            <w:tcW w:w="1570" w:type="dxa"/>
            <w:tcBorders>
              <w:top w:val="single" w:sz="4" w:space="0" w:color="auto"/>
              <w:left w:val="single" w:sz="4" w:space="0" w:color="auto"/>
              <w:bottom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100 %</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2. Качество знаний («</w:t>
            </w:r>
            <w:r w:rsidR="00056756" w:rsidRPr="00A97D50">
              <w:rPr>
                <w:sz w:val="20"/>
                <w:szCs w:val="20"/>
              </w:rPr>
              <w:t>4» и «5»</w:t>
            </w:r>
            <w:r w:rsidRPr="00A97D50">
              <w:rPr>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44,8%</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45,3%</w:t>
            </w:r>
          </w:p>
        </w:tc>
        <w:tc>
          <w:tcPr>
            <w:tcW w:w="1570" w:type="dxa"/>
            <w:tcBorders>
              <w:top w:val="single" w:sz="4" w:space="0" w:color="auto"/>
              <w:left w:val="single" w:sz="4" w:space="0" w:color="auto"/>
              <w:bottom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47,5%</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 xml:space="preserve">3. Поступление в 10-е </w:t>
            </w:r>
            <w:r w:rsidR="00056756" w:rsidRPr="00A97D50">
              <w:rPr>
                <w:sz w:val="20"/>
                <w:szCs w:val="20"/>
              </w:rPr>
              <w:t>кл</w:t>
            </w:r>
            <w:r w:rsidRPr="00A97D50">
              <w:rPr>
                <w:sz w:val="20"/>
                <w:szCs w:val="20"/>
              </w:rPr>
              <w:t>ассы</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A97D50" w:rsidP="00A97D50">
            <w:pPr>
              <w:spacing w:line="360" w:lineRule="auto"/>
              <w:jc w:val="both"/>
              <w:rPr>
                <w:sz w:val="20"/>
                <w:szCs w:val="20"/>
              </w:rPr>
            </w:pPr>
            <w:r w:rsidRPr="00A97D50">
              <w:rPr>
                <w:sz w:val="20"/>
                <w:szCs w:val="20"/>
              </w:rPr>
              <w:t xml:space="preserve"> </w:t>
            </w:r>
            <w:r w:rsidR="00056756" w:rsidRPr="00A97D50">
              <w:rPr>
                <w:sz w:val="20"/>
                <w:szCs w:val="20"/>
              </w:rPr>
              <w:t>65 из 71</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A97D50" w:rsidP="00A97D50">
            <w:pPr>
              <w:spacing w:line="360" w:lineRule="auto"/>
              <w:jc w:val="both"/>
              <w:rPr>
                <w:sz w:val="20"/>
                <w:szCs w:val="20"/>
              </w:rPr>
            </w:pPr>
            <w:r w:rsidRPr="00A97D50">
              <w:rPr>
                <w:sz w:val="20"/>
                <w:szCs w:val="20"/>
              </w:rPr>
              <w:t xml:space="preserve"> </w:t>
            </w:r>
            <w:r w:rsidR="00056756" w:rsidRPr="00A97D50">
              <w:rPr>
                <w:sz w:val="20"/>
                <w:szCs w:val="20"/>
              </w:rPr>
              <w:t>53 из 56</w:t>
            </w:r>
          </w:p>
        </w:tc>
        <w:tc>
          <w:tcPr>
            <w:tcW w:w="1570" w:type="dxa"/>
            <w:tcBorders>
              <w:top w:val="single" w:sz="4" w:space="0" w:color="auto"/>
              <w:left w:val="single" w:sz="4" w:space="0" w:color="auto"/>
              <w:bottom w:val="single" w:sz="4" w:space="0" w:color="auto"/>
            </w:tcBorders>
            <w:vAlign w:val="center"/>
          </w:tcPr>
          <w:p w:rsidR="00056756" w:rsidRPr="00A97D50" w:rsidRDefault="00A97D50" w:rsidP="00A97D50">
            <w:pPr>
              <w:spacing w:line="360" w:lineRule="auto"/>
              <w:jc w:val="both"/>
              <w:rPr>
                <w:sz w:val="20"/>
                <w:szCs w:val="20"/>
              </w:rPr>
            </w:pPr>
            <w:r w:rsidRPr="00A97D50">
              <w:rPr>
                <w:sz w:val="20"/>
                <w:szCs w:val="20"/>
              </w:rPr>
              <w:t xml:space="preserve"> </w:t>
            </w:r>
            <w:r w:rsidR="00056756" w:rsidRPr="00A97D50">
              <w:rPr>
                <w:sz w:val="20"/>
                <w:szCs w:val="20"/>
              </w:rPr>
              <w:t>47 из 50</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 xml:space="preserve">4. Продолжили образование в Вузах </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85</w:t>
            </w:r>
            <w:r w:rsidR="00056756" w:rsidRPr="00A97D50">
              <w:rPr>
                <w:sz w:val="20"/>
                <w:szCs w:val="20"/>
              </w:rPr>
              <w:t>,4%</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87</w:t>
            </w:r>
            <w:r w:rsidR="00056756" w:rsidRPr="00A97D50">
              <w:rPr>
                <w:sz w:val="20"/>
                <w:szCs w:val="20"/>
              </w:rPr>
              <w:t>,1%</w:t>
            </w:r>
          </w:p>
        </w:tc>
        <w:tc>
          <w:tcPr>
            <w:tcW w:w="1570" w:type="dxa"/>
            <w:tcBorders>
              <w:top w:val="single" w:sz="4" w:space="0" w:color="auto"/>
              <w:left w:val="single" w:sz="4" w:space="0" w:color="auto"/>
              <w:bottom w:val="single" w:sz="4" w:space="0" w:color="auto"/>
            </w:tcBorders>
            <w:vAlign w:val="center"/>
          </w:tcPr>
          <w:p w:rsidR="00056756" w:rsidRPr="00A97D50" w:rsidRDefault="001249C5" w:rsidP="00A97D50">
            <w:pPr>
              <w:spacing w:line="360" w:lineRule="auto"/>
              <w:jc w:val="both"/>
              <w:rPr>
                <w:sz w:val="20"/>
                <w:szCs w:val="20"/>
              </w:rPr>
            </w:pPr>
            <w:r w:rsidRPr="00A97D50">
              <w:rPr>
                <w:sz w:val="20"/>
                <w:szCs w:val="20"/>
              </w:rPr>
              <w:t>90</w:t>
            </w:r>
            <w:r w:rsidR="00056756" w:rsidRPr="00A97D50">
              <w:rPr>
                <w:sz w:val="20"/>
                <w:szCs w:val="20"/>
              </w:rPr>
              <w:t>,8 %</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5. Количество медалистов</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10</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9</w:t>
            </w:r>
          </w:p>
        </w:tc>
        <w:tc>
          <w:tcPr>
            <w:tcW w:w="1570" w:type="dxa"/>
            <w:tcBorders>
              <w:top w:val="single" w:sz="4" w:space="0" w:color="auto"/>
              <w:left w:val="single" w:sz="4" w:space="0" w:color="auto"/>
              <w:bottom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10</w:t>
            </w:r>
          </w:p>
        </w:tc>
      </w:tr>
      <w:tr w:rsidR="00056756" w:rsidRPr="00A97D50" w:rsidTr="00056756">
        <w:tc>
          <w:tcPr>
            <w:tcW w:w="4501" w:type="dxa"/>
            <w:tcBorders>
              <w:top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6. Победители и призеры районных и областных олимпиад, научно-практических конференций</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23</w:t>
            </w:r>
          </w:p>
        </w:tc>
        <w:tc>
          <w:tcPr>
            <w:tcW w:w="1570" w:type="dxa"/>
            <w:tcBorders>
              <w:top w:val="single" w:sz="4" w:space="0" w:color="auto"/>
              <w:left w:val="single" w:sz="4" w:space="0" w:color="auto"/>
              <w:bottom w:val="single" w:sz="4" w:space="0" w:color="auto"/>
              <w:right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18</w:t>
            </w:r>
          </w:p>
        </w:tc>
        <w:tc>
          <w:tcPr>
            <w:tcW w:w="1570" w:type="dxa"/>
            <w:tcBorders>
              <w:top w:val="single" w:sz="4" w:space="0" w:color="auto"/>
              <w:left w:val="single" w:sz="4" w:space="0" w:color="auto"/>
              <w:bottom w:val="single" w:sz="4" w:space="0" w:color="auto"/>
            </w:tcBorders>
            <w:vAlign w:val="center"/>
          </w:tcPr>
          <w:p w:rsidR="00056756" w:rsidRPr="00A97D50" w:rsidRDefault="00056756" w:rsidP="00A97D50">
            <w:pPr>
              <w:spacing w:line="360" w:lineRule="auto"/>
              <w:jc w:val="both"/>
              <w:rPr>
                <w:sz w:val="20"/>
                <w:szCs w:val="20"/>
              </w:rPr>
            </w:pPr>
            <w:r w:rsidRPr="00A97D50">
              <w:rPr>
                <w:sz w:val="20"/>
                <w:szCs w:val="20"/>
              </w:rPr>
              <w:t>21</w:t>
            </w:r>
          </w:p>
        </w:tc>
      </w:tr>
    </w:tbl>
    <w:p w:rsidR="00BA4582" w:rsidRPr="00A97D50" w:rsidRDefault="00BA4582" w:rsidP="00A97D50">
      <w:pPr>
        <w:spacing w:line="360" w:lineRule="auto"/>
        <w:ind w:firstLine="709"/>
        <w:jc w:val="both"/>
        <w:rPr>
          <w:sz w:val="28"/>
        </w:rPr>
      </w:pPr>
    </w:p>
    <w:p w:rsidR="00056756" w:rsidRPr="00A97D50" w:rsidRDefault="00056756" w:rsidP="00A97D50">
      <w:pPr>
        <w:spacing w:line="360" w:lineRule="auto"/>
        <w:ind w:firstLine="709"/>
        <w:jc w:val="both"/>
        <w:rPr>
          <w:sz w:val="28"/>
        </w:rPr>
      </w:pPr>
      <w:r w:rsidRPr="00A97D50">
        <w:rPr>
          <w:sz w:val="28"/>
        </w:rPr>
        <w:t>В школе нет второгодников, нет отсева без основного образования. Ежегодно в 10 класс своей школы поступает до 98% выпускников основной школы, в</w:t>
      </w:r>
      <w:r w:rsidR="001249C5" w:rsidRPr="00A97D50">
        <w:rPr>
          <w:sz w:val="28"/>
        </w:rPr>
        <w:t xml:space="preserve"> ВУЗы и техникумы поступают до 91</w:t>
      </w:r>
      <w:r w:rsidRPr="00A97D50">
        <w:rPr>
          <w:sz w:val="28"/>
        </w:rPr>
        <w:t>% выпускников средней школы.</w:t>
      </w:r>
    </w:p>
    <w:p w:rsidR="00714496" w:rsidRPr="00A97D50" w:rsidRDefault="00A97D50" w:rsidP="00A97D50">
      <w:pPr>
        <w:spacing w:line="360" w:lineRule="auto"/>
        <w:ind w:firstLine="709"/>
        <w:jc w:val="center"/>
        <w:rPr>
          <w:b/>
          <w:sz w:val="28"/>
          <w:szCs w:val="28"/>
        </w:rPr>
      </w:pPr>
      <w:r>
        <w:rPr>
          <w:sz w:val="28"/>
          <w:szCs w:val="19"/>
        </w:rPr>
        <w:br w:type="page"/>
      </w:r>
      <w:r w:rsidR="00714496" w:rsidRPr="00A97D50">
        <w:rPr>
          <w:b/>
          <w:sz w:val="28"/>
          <w:szCs w:val="28"/>
        </w:rPr>
        <w:t>ГЛАВА 2.</w:t>
      </w:r>
      <w:r w:rsidR="008F7014" w:rsidRPr="00A97D50">
        <w:rPr>
          <w:b/>
          <w:sz w:val="28"/>
          <w:szCs w:val="28"/>
        </w:rPr>
        <w:t xml:space="preserve"> СУЩНОСТЬ ФИНАНСИРОВАНИЯ</w:t>
      </w:r>
      <w:r w:rsidRPr="00A97D50">
        <w:rPr>
          <w:b/>
          <w:sz w:val="28"/>
          <w:szCs w:val="28"/>
        </w:rPr>
        <w:t xml:space="preserve"> </w:t>
      </w:r>
      <w:r w:rsidR="00E40906" w:rsidRPr="00A97D50">
        <w:rPr>
          <w:b/>
          <w:sz w:val="28"/>
          <w:szCs w:val="28"/>
        </w:rPr>
        <w:t>ОБРАЗОВАТЕЛЬНЫХ УЧРЕЖДЕНИЙ</w:t>
      </w:r>
    </w:p>
    <w:p w:rsidR="00B24A4E" w:rsidRPr="00A97D50" w:rsidRDefault="00B24A4E" w:rsidP="00A97D50">
      <w:pPr>
        <w:spacing w:line="360" w:lineRule="auto"/>
        <w:ind w:firstLine="709"/>
        <w:jc w:val="center"/>
        <w:rPr>
          <w:b/>
          <w:sz w:val="28"/>
          <w:szCs w:val="28"/>
        </w:rPr>
      </w:pPr>
    </w:p>
    <w:p w:rsidR="00714496" w:rsidRPr="00A97D50" w:rsidRDefault="00714496" w:rsidP="00A97D50">
      <w:pPr>
        <w:spacing w:line="360" w:lineRule="auto"/>
        <w:ind w:firstLine="709"/>
        <w:jc w:val="center"/>
        <w:rPr>
          <w:b/>
          <w:sz w:val="28"/>
          <w:szCs w:val="28"/>
        </w:rPr>
      </w:pPr>
      <w:r w:rsidRPr="00A97D50">
        <w:rPr>
          <w:b/>
          <w:sz w:val="28"/>
          <w:szCs w:val="28"/>
        </w:rPr>
        <w:t xml:space="preserve">2.1. </w:t>
      </w:r>
      <w:r w:rsidR="00B24A4E" w:rsidRPr="00A97D50">
        <w:rPr>
          <w:b/>
          <w:sz w:val="28"/>
          <w:szCs w:val="28"/>
        </w:rPr>
        <w:t>Общая характеристика системы образования и ее социальное значение</w:t>
      </w:r>
    </w:p>
    <w:p w:rsidR="00B24A4E" w:rsidRPr="00A97D50" w:rsidRDefault="00B24A4E" w:rsidP="00A97D50">
      <w:pPr>
        <w:spacing w:line="360" w:lineRule="auto"/>
        <w:ind w:firstLine="709"/>
        <w:jc w:val="center"/>
        <w:rPr>
          <w:b/>
          <w:sz w:val="28"/>
          <w:szCs w:val="28"/>
        </w:rPr>
      </w:pPr>
    </w:p>
    <w:p w:rsidR="00714496" w:rsidRPr="00A97D50" w:rsidRDefault="00714496" w:rsidP="00A97D50">
      <w:pPr>
        <w:spacing w:line="360" w:lineRule="auto"/>
        <w:ind w:firstLine="709"/>
        <w:jc w:val="both"/>
        <w:rPr>
          <w:sz w:val="28"/>
          <w:szCs w:val="28"/>
        </w:rPr>
      </w:pPr>
      <w:r w:rsidRPr="00A97D50">
        <w:rPr>
          <w:sz w:val="28"/>
          <w:szCs w:val="28"/>
        </w:rPr>
        <w:t xml:space="preserve">Получение образования </w:t>
      </w:r>
      <w:r w:rsidR="00CF0FD6" w:rsidRPr="00A97D50">
        <w:rPr>
          <w:sz w:val="28"/>
          <w:szCs w:val="28"/>
        </w:rPr>
        <w:t xml:space="preserve">является одним из важнейших конституционных прав граждан России. Конституция гарантирует населению нашей страны возможность получения образовательных услуг, предоставляемых государственными образовательными учреждениями на бесплатной основе. Для этих целей функционирует система государственных и муниципальных образовательных учреждений. </w:t>
      </w:r>
    </w:p>
    <w:p w:rsidR="00CF0FD6" w:rsidRPr="00A97D50" w:rsidRDefault="00DE6AAF" w:rsidP="00A97D50">
      <w:pPr>
        <w:spacing w:line="360" w:lineRule="auto"/>
        <w:ind w:firstLine="709"/>
        <w:jc w:val="both"/>
        <w:rPr>
          <w:sz w:val="28"/>
          <w:szCs w:val="28"/>
        </w:rPr>
      </w:pPr>
      <w:r w:rsidRPr="00A97D50">
        <w:rPr>
          <w:sz w:val="28"/>
          <w:szCs w:val="28"/>
        </w:rPr>
        <w:t xml:space="preserve">Создание и </w:t>
      </w:r>
      <w:r w:rsidR="00CF0FD6" w:rsidRPr="00A97D50">
        <w:rPr>
          <w:sz w:val="28"/>
          <w:szCs w:val="28"/>
        </w:rPr>
        <w:t>функционирование этих учреждений регулируется законодательными актами Российской Федерации, подзаконными актами и инструктивными материалами Правительства РФ и ведомств.</w:t>
      </w:r>
    </w:p>
    <w:p w:rsidR="00CF0FD6" w:rsidRPr="00A97D50" w:rsidRDefault="00CF0FD6" w:rsidP="00A97D50">
      <w:pPr>
        <w:spacing w:line="360" w:lineRule="auto"/>
        <w:ind w:firstLine="709"/>
        <w:jc w:val="both"/>
        <w:rPr>
          <w:sz w:val="28"/>
          <w:szCs w:val="28"/>
        </w:rPr>
      </w:pPr>
      <w:r w:rsidRPr="00A97D50">
        <w:rPr>
          <w:sz w:val="28"/>
          <w:szCs w:val="28"/>
        </w:rPr>
        <w:t xml:space="preserve">Наиболее важным из этих документов является Закон РФ «Об образовании» от 13 января 1996г. В соответствии с этим Законом </w:t>
      </w:r>
      <w:r w:rsidR="00A51D9E" w:rsidRPr="00A97D50">
        <w:rPr>
          <w:sz w:val="28"/>
          <w:szCs w:val="28"/>
        </w:rPr>
        <w:t>компетенцией в области образования обладают органы РФ, субъектов РФ и местного самоуправления. Они могут быть учредителями образовательными учреждений и финансировать их из соответствующих бюджетов.</w:t>
      </w:r>
    </w:p>
    <w:p w:rsidR="003E63A0" w:rsidRPr="00A97D50" w:rsidRDefault="003E63A0" w:rsidP="00A97D50">
      <w:pPr>
        <w:spacing w:line="360" w:lineRule="auto"/>
        <w:ind w:firstLine="709"/>
        <w:jc w:val="both"/>
        <w:rPr>
          <w:sz w:val="28"/>
          <w:szCs w:val="28"/>
        </w:rPr>
      </w:pPr>
      <w:r w:rsidRPr="00A97D50">
        <w:rPr>
          <w:sz w:val="28"/>
          <w:szCs w:val="28"/>
        </w:rPr>
        <w:t xml:space="preserve">Граждане РФ вправе получать образование без ограничений, независимо от пола, расы, </w:t>
      </w:r>
      <w:r w:rsidR="00B9042B" w:rsidRPr="00A97D50">
        <w:rPr>
          <w:sz w:val="28"/>
          <w:szCs w:val="28"/>
        </w:rPr>
        <w:t>национальности, языка, происхождения, места жительства, состояния здоровья и т.п. Российское государство гарантирует гражданам общедоступность и бесплатность начального общего, основного общего, среднего общего образования и профессионального начального образования в государственных и муниципальных образовательных учреждениях в рамках государственных стандартов, если образование данного уровня гражданин получает впервые.</w:t>
      </w:r>
    </w:p>
    <w:p w:rsidR="00A041D2" w:rsidRPr="00A97D50" w:rsidRDefault="00A51D9E" w:rsidP="00A97D50">
      <w:pPr>
        <w:spacing w:line="360" w:lineRule="auto"/>
        <w:ind w:firstLine="709"/>
        <w:jc w:val="both"/>
        <w:rPr>
          <w:sz w:val="28"/>
          <w:szCs w:val="28"/>
        </w:rPr>
      </w:pPr>
      <w:r w:rsidRPr="00A97D50">
        <w:rPr>
          <w:sz w:val="28"/>
          <w:szCs w:val="28"/>
        </w:rPr>
        <w:t>В РФ в настоящее время действуют государственные, муниципальные и частные учебные заведения. Из общей суммы расходов территориальных бюджетов, выделяемых на образование, наибольшая доля (примерно 62%) направляется на содержание общеобразовательных учреждений. Кроме бюджетных средств, которые являются в настоящее время превалирующим источником финансирования образовательных учреждений, используются личные средства граждан, платящих за образовательные услуги, предоставляемые государственными, муниципальными и частными учебными учреждениями.</w:t>
      </w:r>
    </w:p>
    <w:p w:rsidR="00A041D2" w:rsidRPr="00A97D50" w:rsidRDefault="00A041D2" w:rsidP="00A97D50">
      <w:pPr>
        <w:spacing w:line="360" w:lineRule="auto"/>
        <w:ind w:firstLine="709"/>
        <w:jc w:val="both"/>
        <w:rPr>
          <w:sz w:val="28"/>
          <w:szCs w:val="28"/>
        </w:rPr>
      </w:pPr>
      <w:r w:rsidRPr="00A97D50">
        <w:rPr>
          <w:sz w:val="28"/>
          <w:szCs w:val="28"/>
        </w:rPr>
        <w:t>Экономические и социальные задачи, стоящие перед нашим обществом, предполагают необходимость дальнейшего раз</w:t>
      </w:r>
      <w:r w:rsidR="00011BA2" w:rsidRPr="00A97D50">
        <w:rPr>
          <w:sz w:val="28"/>
          <w:szCs w:val="28"/>
        </w:rPr>
        <w:t>вития образования. Решение этих задач находит выражение в социальных программах, которые разрабатываются тесной увязке с экономической программой. В настоящее время приоритет в процессе обучения отдается средней школе, тем самым еще больше повышается ответственность за результаты деятельности этого звена народного образования.</w:t>
      </w:r>
    </w:p>
    <w:p w:rsidR="00B010C6" w:rsidRPr="00A97D50" w:rsidRDefault="00B010C6" w:rsidP="00A97D50">
      <w:pPr>
        <w:spacing w:line="360" w:lineRule="auto"/>
        <w:ind w:firstLine="709"/>
        <w:jc w:val="both"/>
        <w:rPr>
          <w:sz w:val="28"/>
          <w:szCs w:val="28"/>
        </w:rPr>
      </w:pPr>
      <w:r w:rsidRPr="00A97D50">
        <w:rPr>
          <w:sz w:val="28"/>
          <w:szCs w:val="28"/>
        </w:rPr>
        <w:t xml:space="preserve">Решение экономических вопросов развития образования и воспитания связано с выполнением двух социальных требований: </w:t>
      </w:r>
    </w:p>
    <w:p w:rsidR="00B010C6" w:rsidRPr="00A97D50" w:rsidRDefault="00B010C6" w:rsidP="00A97D50">
      <w:pPr>
        <w:numPr>
          <w:ilvl w:val="0"/>
          <w:numId w:val="2"/>
        </w:numPr>
        <w:spacing w:line="360" w:lineRule="auto"/>
        <w:ind w:left="0" w:firstLine="709"/>
        <w:jc w:val="both"/>
        <w:rPr>
          <w:sz w:val="28"/>
          <w:szCs w:val="28"/>
        </w:rPr>
      </w:pPr>
      <w:r w:rsidRPr="00A97D50">
        <w:rPr>
          <w:sz w:val="28"/>
          <w:szCs w:val="28"/>
        </w:rPr>
        <w:t>достижение определенного образовательного потенциала населения;</w:t>
      </w:r>
    </w:p>
    <w:p w:rsidR="00B010C6" w:rsidRPr="00A97D50" w:rsidRDefault="00B010C6" w:rsidP="00A97D50">
      <w:pPr>
        <w:numPr>
          <w:ilvl w:val="0"/>
          <w:numId w:val="2"/>
        </w:numPr>
        <w:spacing w:line="360" w:lineRule="auto"/>
        <w:ind w:left="0" w:firstLine="709"/>
        <w:jc w:val="both"/>
        <w:rPr>
          <w:sz w:val="28"/>
          <w:szCs w:val="28"/>
        </w:rPr>
      </w:pPr>
      <w:r w:rsidRPr="00A97D50">
        <w:rPr>
          <w:sz w:val="28"/>
          <w:szCs w:val="28"/>
        </w:rPr>
        <w:t>улучшение качества образования и воспитания, что зависит от профессионального мастерства педагогических кадров и от условий обучения.</w:t>
      </w:r>
    </w:p>
    <w:p w:rsidR="001608B9" w:rsidRPr="00A97D50" w:rsidRDefault="001608B9" w:rsidP="00A97D50">
      <w:pPr>
        <w:spacing w:line="360" w:lineRule="auto"/>
        <w:ind w:firstLine="709"/>
        <w:jc w:val="both"/>
        <w:rPr>
          <w:sz w:val="28"/>
          <w:szCs w:val="28"/>
        </w:rPr>
      </w:pPr>
      <w:r w:rsidRPr="00A97D50">
        <w:rPr>
          <w:sz w:val="28"/>
          <w:szCs w:val="28"/>
        </w:rPr>
        <w:t>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 Общее образование является обязательным.</w:t>
      </w:r>
    </w:p>
    <w:p w:rsidR="001608B9" w:rsidRPr="00A97D50" w:rsidRDefault="001608B9" w:rsidP="00A97D50">
      <w:pPr>
        <w:spacing w:line="360" w:lineRule="auto"/>
        <w:ind w:firstLine="709"/>
        <w:jc w:val="both"/>
        <w:rPr>
          <w:sz w:val="28"/>
          <w:szCs w:val="28"/>
        </w:rPr>
      </w:pPr>
      <w:r w:rsidRPr="00A97D50">
        <w:rPr>
          <w:sz w:val="28"/>
          <w:szCs w:val="28"/>
        </w:rPr>
        <w:t>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271C32" w:rsidRPr="00A97D50" w:rsidRDefault="00271C32" w:rsidP="00A97D50">
      <w:pPr>
        <w:spacing w:line="360" w:lineRule="auto"/>
        <w:ind w:firstLine="709"/>
        <w:jc w:val="both"/>
        <w:rPr>
          <w:sz w:val="28"/>
          <w:szCs w:val="28"/>
        </w:rPr>
      </w:pPr>
      <w:r w:rsidRPr="00A97D50">
        <w:rPr>
          <w:sz w:val="28"/>
          <w:szCs w:val="28"/>
        </w:rPr>
        <w:t>В расходах школьных учреждений основную часть составляют затраты на оплату труда.</w:t>
      </w:r>
    </w:p>
    <w:p w:rsidR="00B010C6" w:rsidRPr="00A97D50" w:rsidRDefault="00B010C6" w:rsidP="00A97D50">
      <w:pPr>
        <w:spacing w:line="360" w:lineRule="auto"/>
        <w:ind w:firstLine="709"/>
        <w:jc w:val="both"/>
        <w:rPr>
          <w:sz w:val="28"/>
          <w:szCs w:val="28"/>
        </w:rPr>
      </w:pPr>
      <w:r w:rsidRPr="00A97D50">
        <w:rPr>
          <w:sz w:val="28"/>
          <w:szCs w:val="28"/>
        </w:rPr>
        <w:t>Практика обучени</w:t>
      </w:r>
      <w:r w:rsidR="00791A8D" w:rsidRPr="00A97D50">
        <w:rPr>
          <w:sz w:val="28"/>
          <w:szCs w:val="28"/>
        </w:rPr>
        <w:t>я и во</w:t>
      </w:r>
      <w:r w:rsidR="00791A8D" w:rsidRPr="00A97D50">
        <w:rPr>
          <w:sz w:val="28"/>
          <w:szCs w:val="28"/>
          <w:lang w:val="en-US"/>
        </w:rPr>
        <w:t>c</w:t>
      </w:r>
      <w:r w:rsidRPr="00A97D50">
        <w:rPr>
          <w:sz w:val="28"/>
          <w:szCs w:val="28"/>
        </w:rPr>
        <w:t>питания подрастающего поколения за последние десятилетия показала, что уровень этой работы не отвечает современным требованиям. Все это обусловило необходимость модернизации</w:t>
      </w:r>
      <w:r w:rsidR="00DE6AAF" w:rsidRPr="00A97D50">
        <w:rPr>
          <w:sz w:val="28"/>
          <w:szCs w:val="28"/>
        </w:rPr>
        <w:t xml:space="preserve"> общеобразовательной школы.</w:t>
      </w:r>
    </w:p>
    <w:p w:rsidR="004D3EFB" w:rsidRPr="00A97D50" w:rsidRDefault="004D3EFB" w:rsidP="00A97D50">
      <w:pPr>
        <w:spacing w:line="360" w:lineRule="auto"/>
        <w:ind w:firstLine="709"/>
        <w:jc w:val="both"/>
        <w:rPr>
          <w:sz w:val="28"/>
          <w:szCs w:val="28"/>
        </w:rPr>
      </w:pPr>
    </w:p>
    <w:p w:rsidR="004D3EFB" w:rsidRPr="00A97D50" w:rsidRDefault="004D3EFB" w:rsidP="00A97D50">
      <w:pPr>
        <w:spacing w:line="360" w:lineRule="auto"/>
        <w:ind w:firstLine="709"/>
        <w:jc w:val="center"/>
        <w:rPr>
          <w:b/>
          <w:sz w:val="28"/>
          <w:szCs w:val="28"/>
        </w:rPr>
      </w:pPr>
      <w:r w:rsidRPr="00A97D50">
        <w:rPr>
          <w:b/>
          <w:sz w:val="28"/>
          <w:szCs w:val="28"/>
        </w:rPr>
        <w:t>2.</w:t>
      </w:r>
      <w:r w:rsidR="00E40906" w:rsidRPr="00A97D50">
        <w:rPr>
          <w:b/>
          <w:sz w:val="28"/>
          <w:szCs w:val="28"/>
        </w:rPr>
        <w:t>2</w:t>
      </w:r>
      <w:r w:rsidRPr="00A97D50">
        <w:rPr>
          <w:b/>
          <w:sz w:val="28"/>
          <w:szCs w:val="28"/>
        </w:rPr>
        <w:t xml:space="preserve">. </w:t>
      </w:r>
      <w:r w:rsidR="004156BE" w:rsidRPr="00A97D50">
        <w:rPr>
          <w:b/>
          <w:sz w:val="28"/>
          <w:szCs w:val="28"/>
        </w:rPr>
        <w:t>Источники финансирования образовательных учреждений</w:t>
      </w:r>
    </w:p>
    <w:p w:rsidR="00E40906" w:rsidRPr="00A97D50" w:rsidRDefault="00E40906" w:rsidP="00A97D50">
      <w:pPr>
        <w:spacing w:line="360" w:lineRule="auto"/>
        <w:ind w:firstLine="709"/>
        <w:jc w:val="both"/>
        <w:rPr>
          <w:sz w:val="28"/>
          <w:szCs w:val="28"/>
        </w:rPr>
      </w:pPr>
    </w:p>
    <w:p w:rsidR="004156BE" w:rsidRPr="00A97D50" w:rsidRDefault="004156BE" w:rsidP="00A97D50">
      <w:pPr>
        <w:spacing w:line="360" w:lineRule="auto"/>
        <w:ind w:firstLine="709"/>
        <w:jc w:val="both"/>
        <w:rPr>
          <w:sz w:val="28"/>
          <w:szCs w:val="28"/>
        </w:rPr>
      </w:pPr>
      <w:r w:rsidRPr="00A97D50">
        <w:rPr>
          <w:sz w:val="28"/>
          <w:szCs w:val="28"/>
        </w:rPr>
        <w:t>Образование относится к сфере продуктивных вложений. Во многих странах мира основным источником финансирования расходов на образование являются средства бюджета.</w:t>
      </w:r>
    </w:p>
    <w:p w:rsidR="004156BE" w:rsidRPr="00A97D50" w:rsidRDefault="004156BE" w:rsidP="00A97D50">
      <w:pPr>
        <w:spacing w:line="360" w:lineRule="auto"/>
        <w:ind w:firstLine="709"/>
        <w:jc w:val="both"/>
        <w:rPr>
          <w:sz w:val="28"/>
          <w:szCs w:val="28"/>
        </w:rPr>
      </w:pPr>
      <w:r w:rsidRPr="00A97D50">
        <w:rPr>
          <w:sz w:val="28"/>
          <w:szCs w:val="28"/>
        </w:rPr>
        <w:t>Рыночные преобразования в России существенно расширили возможности образовательных учреждений по привлечению денежных средств по финансированию своей основной деятельности. Образовательные учреждения имеют право привлекать финансовые ресурсы, в том числе валютные, за счет предоставления платных дополнительных образовательных и иных услуг, предусмотренных уставом, а также добровольных пожертвований</w:t>
      </w:r>
      <w:r w:rsidR="00297654" w:rsidRPr="00A97D50">
        <w:rPr>
          <w:sz w:val="28"/>
          <w:szCs w:val="28"/>
        </w:rPr>
        <w:t xml:space="preserve"> и целевых взносов юридических и физических лиц. Привлечение образовательным учреждением дополнительных средств не влечет за собой снижения нормативов и абсолютных размеров его финансирования из бюджетной системы. </w:t>
      </w:r>
    </w:p>
    <w:p w:rsidR="00297654" w:rsidRPr="00A97D50" w:rsidRDefault="00297654" w:rsidP="00A97D50">
      <w:pPr>
        <w:spacing w:line="360" w:lineRule="auto"/>
        <w:ind w:firstLine="709"/>
        <w:jc w:val="both"/>
        <w:rPr>
          <w:sz w:val="28"/>
          <w:szCs w:val="28"/>
        </w:rPr>
      </w:pPr>
      <w:r w:rsidRPr="00A97D50">
        <w:rPr>
          <w:sz w:val="28"/>
          <w:szCs w:val="28"/>
        </w:rPr>
        <w:t>Привлечение внебюджетных источников финансирования в образовательную отрасль регламентировано серией законодательных актов, среди которых кроме ФЗ «Об образовании» можно выделить ФЗ «Об общественных объединениях и общественных организациях», «О благотворительной деятельности и благотворительных организациях», «О некоммерческих организациях» и ряд других.</w:t>
      </w:r>
    </w:p>
    <w:p w:rsidR="00297654" w:rsidRPr="00A97D50" w:rsidRDefault="00297654" w:rsidP="00A97D50">
      <w:pPr>
        <w:spacing w:line="360" w:lineRule="auto"/>
        <w:ind w:firstLine="709"/>
        <w:jc w:val="both"/>
        <w:rPr>
          <w:sz w:val="28"/>
          <w:szCs w:val="28"/>
        </w:rPr>
      </w:pPr>
      <w:r w:rsidRPr="00A97D50">
        <w:rPr>
          <w:sz w:val="28"/>
          <w:szCs w:val="28"/>
        </w:rPr>
        <w:t>Рынок образовательных услуг призван удовлетворять не только государственный заказ, обеспечиваемый бюджетными ассигнованиями, но и социальный заказ различных групп населения и предприятий. Стремление преобразовать систему образования в своих интересах побуждает их открывать альтернативные негосударственные учебные заведения и оказывать финансовую поддержку государственным учреждениям. В свою очередь и государственные учреждения могут самостоятельно осуществлять выбор образовательных программ, предлагать широкий спектр образовательных услуг населению на платной основе. Таким образом, привлечение дополнительных источников на цели образования осуществляется путем</w:t>
      </w:r>
    </w:p>
    <w:p w:rsidR="00297654" w:rsidRPr="00A97D50" w:rsidRDefault="00297654" w:rsidP="00A97D50">
      <w:pPr>
        <w:spacing w:line="360" w:lineRule="auto"/>
        <w:ind w:firstLine="709"/>
        <w:jc w:val="both"/>
        <w:rPr>
          <w:sz w:val="28"/>
          <w:szCs w:val="28"/>
        </w:rPr>
      </w:pPr>
      <w:r w:rsidRPr="00A97D50">
        <w:rPr>
          <w:sz w:val="28"/>
          <w:szCs w:val="28"/>
        </w:rPr>
        <w:t>- предпринимательской деятельности самого образовательного учреждения;</w:t>
      </w:r>
    </w:p>
    <w:p w:rsidR="00297654" w:rsidRPr="00A97D50" w:rsidRDefault="00297654" w:rsidP="00A97D50">
      <w:pPr>
        <w:spacing w:line="360" w:lineRule="auto"/>
        <w:ind w:firstLine="709"/>
        <w:jc w:val="both"/>
        <w:rPr>
          <w:sz w:val="28"/>
          <w:szCs w:val="28"/>
        </w:rPr>
      </w:pPr>
      <w:r w:rsidRPr="00A97D50">
        <w:rPr>
          <w:sz w:val="28"/>
          <w:szCs w:val="28"/>
        </w:rPr>
        <w:t>- взаимодействия с юридическими и физическими лицами, способными осуществлять благотворительную деятельность в пользу обр</w:t>
      </w:r>
      <w:r w:rsidR="003D2A76" w:rsidRPr="00A97D50">
        <w:rPr>
          <w:sz w:val="28"/>
          <w:szCs w:val="28"/>
        </w:rPr>
        <w:t>а</w:t>
      </w:r>
      <w:r w:rsidRPr="00A97D50">
        <w:rPr>
          <w:sz w:val="28"/>
          <w:szCs w:val="28"/>
        </w:rPr>
        <w:t>зовательного учреждения</w:t>
      </w:r>
      <w:r w:rsidR="003D2A76" w:rsidRPr="00A97D50">
        <w:rPr>
          <w:sz w:val="28"/>
          <w:szCs w:val="28"/>
        </w:rPr>
        <w:t>, либо выступать спонсорами.</w:t>
      </w:r>
    </w:p>
    <w:p w:rsidR="003D2A76" w:rsidRPr="00A97D50" w:rsidRDefault="003D2A76" w:rsidP="00A97D50">
      <w:pPr>
        <w:spacing w:line="360" w:lineRule="auto"/>
        <w:ind w:firstLine="709"/>
        <w:jc w:val="both"/>
        <w:rPr>
          <w:sz w:val="28"/>
          <w:szCs w:val="28"/>
        </w:rPr>
      </w:pPr>
      <w:r w:rsidRPr="00A97D50">
        <w:rPr>
          <w:sz w:val="28"/>
          <w:szCs w:val="28"/>
        </w:rPr>
        <w:t>В соответствии с ФЗ «Об образовании» платными могут быть только те образовательные услуги, которые не предусмотрены основными для данного учреждения программами, финансируемыми из бюджета.</w:t>
      </w:r>
    </w:p>
    <w:p w:rsidR="003D2A76" w:rsidRPr="00A97D50" w:rsidRDefault="003D2A76" w:rsidP="00A97D50">
      <w:pPr>
        <w:spacing w:line="360" w:lineRule="auto"/>
        <w:ind w:firstLine="709"/>
        <w:jc w:val="both"/>
        <w:rPr>
          <w:sz w:val="28"/>
          <w:szCs w:val="28"/>
        </w:rPr>
      </w:pPr>
      <w:r w:rsidRPr="00A97D50">
        <w:rPr>
          <w:sz w:val="28"/>
          <w:szCs w:val="28"/>
        </w:rPr>
        <w:t>Стабильным и долговременным внебюджетным источником финансирования выступает доход от сдачи в аренду свободных помещений.</w:t>
      </w:r>
    </w:p>
    <w:p w:rsidR="003D2A76" w:rsidRPr="00A97D50" w:rsidRDefault="003D2A76" w:rsidP="00A97D50">
      <w:pPr>
        <w:spacing w:line="360" w:lineRule="auto"/>
        <w:ind w:firstLine="709"/>
        <w:jc w:val="both"/>
        <w:rPr>
          <w:sz w:val="28"/>
          <w:szCs w:val="28"/>
        </w:rPr>
      </w:pPr>
      <w:r w:rsidRPr="00A97D50">
        <w:rPr>
          <w:sz w:val="28"/>
          <w:szCs w:val="28"/>
        </w:rPr>
        <w:t>Объем благотворительных средств заранее предусмотреть, спрогнозировать невозможно. Он зависит от усилий всех участников образовательного процесса. Отличительная особенность этого источника в том, что благотворитель, а не благополучатель определяет порядок использования средств, тогда как доход от самостоятельной коммерческой деятельности учреждения используют по своему усмотрению.</w:t>
      </w:r>
    </w:p>
    <w:p w:rsidR="003D2A76" w:rsidRPr="00A97D50" w:rsidRDefault="003D2A76" w:rsidP="00A97D50">
      <w:pPr>
        <w:spacing w:line="360" w:lineRule="auto"/>
        <w:ind w:firstLine="709"/>
        <w:jc w:val="both"/>
        <w:rPr>
          <w:sz w:val="28"/>
          <w:szCs w:val="28"/>
        </w:rPr>
      </w:pPr>
      <w:r w:rsidRPr="00A97D50">
        <w:rPr>
          <w:sz w:val="28"/>
          <w:szCs w:val="28"/>
        </w:rPr>
        <w:t>К дополнительному источнику финансирования относятся и средства международных организаций, передаваемые учреждениям образования как на безвозмездной основе (в виде благотворительности), так и на осуществление программ международного сотрудничества.</w:t>
      </w:r>
    </w:p>
    <w:p w:rsidR="003D2A76" w:rsidRPr="00A97D50" w:rsidRDefault="003D2A76" w:rsidP="00A97D50">
      <w:pPr>
        <w:spacing w:line="360" w:lineRule="auto"/>
        <w:ind w:firstLine="709"/>
        <w:jc w:val="both"/>
        <w:rPr>
          <w:sz w:val="28"/>
          <w:szCs w:val="28"/>
        </w:rPr>
      </w:pPr>
      <w:r w:rsidRPr="00A97D50">
        <w:rPr>
          <w:sz w:val="28"/>
          <w:szCs w:val="28"/>
        </w:rPr>
        <w:t xml:space="preserve">На региональном уровне зачастую разрабатываются положения, в которых перечисляются </w:t>
      </w:r>
      <w:r w:rsidR="00E40906" w:rsidRPr="00A97D50">
        <w:rPr>
          <w:sz w:val="28"/>
          <w:szCs w:val="28"/>
        </w:rPr>
        <w:t>виды платных услуг, оказываемых образовательными учреждениями. В их состав могут входить следующие виды услуг:</w:t>
      </w:r>
    </w:p>
    <w:p w:rsidR="00E40906" w:rsidRPr="00A97D50" w:rsidRDefault="00E40906" w:rsidP="00A97D50">
      <w:pPr>
        <w:spacing w:line="360" w:lineRule="auto"/>
        <w:ind w:firstLine="709"/>
        <w:jc w:val="both"/>
        <w:rPr>
          <w:sz w:val="28"/>
          <w:szCs w:val="28"/>
        </w:rPr>
      </w:pPr>
      <w:r w:rsidRPr="00A97D50">
        <w:rPr>
          <w:sz w:val="28"/>
          <w:szCs w:val="28"/>
        </w:rPr>
        <w:t>1)образовательные услуги:</w:t>
      </w:r>
    </w:p>
    <w:p w:rsidR="00E40906" w:rsidRPr="00A97D50" w:rsidRDefault="00E40906" w:rsidP="00A97D50">
      <w:pPr>
        <w:spacing w:line="360" w:lineRule="auto"/>
        <w:ind w:firstLine="709"/>
        <w:jc w:val="both"/>
        <w:rPr>
          <w:sz w:val="28"/>
          <w:szCs w:val="28"/>
        </w:rPr>
      </w:pPr>
      <w:r w:rsidRPr="00A97D50">
        <w:rPr>
          <w:sz w:val="28"/>
          <w:szCs w:val="28"/>
        </w:rPr>
        <w:t>- обучение студентов по дополнительным образовательным учебным программам сверх часов и сверх программы по указанной дисциплине;</w:t>
      </w:r>
    </w:p>
    <w:p w:rsidR="00E40906" w:rsidRPr="00A97D50" w:rsidRDefault="00E40906" w:rsidP="00A97D50">
      <w:pPr>
        <w:spacing w:line="360" w:lineRule="auto"/>
        <w:ind w:firstLine="709"/>
        <w:jc w:val="both"/>
        <w:rPr>
          <w:sz w:val="28"/>
          <w:szCs w:val="28"/>
        </w:rPr>
      </w:pPr>
      <w:r w:rsidRPr="00A97D50">
        <w:rPr>
          <w:sz w:val="28"/>
          <w:szCs w:val="28"/>
        </w:rPr>
        <w:t>- изучение специальных, не предусмотренных учебным планом, предметов;</w:t>
      </w:r>
    </w:p>
    <w:p w:rsidR="00E40906" w:rsidRPr="00A97D50" w:rsidRDefault="00E40906" w:rsidP="00A97D50">
      <w:pPr>
        <w:spacing w:line="360" w:lineRule="auto"/>
        <w:ind w:firstLine="709"/>
        <w:jc w:val="both"/>
        <w:rPr>
          <w:sz w:val="28"/>
          <w:szCs w:val="28"/>
        </w:rPr>
      </w:pPr>
      <w:r w:rsidRPr="00A97D50">
        <w:rPr>
          <w:sz w:val="28"/>
          <w:szCs w:val="28"/>
        </w:rPr>
        <w:t>- услуги психологической службы и тьюторство (сверх услуг, финансируемых из бюджета);</w:t>
      </w:r>
    </w:p>
    <w:p w:rsidR="00E40906" w:rsidRPr="00A97D50" w:rsidRDefault="00E40906" w:rsidP="00A97D50">
      <w:pPr>
        <w:spacing w:line="360" w:lineRule="auto"/>
        <w:ind w:firstLine="709"/>
        <w:jc w:val="both"/>
        <w:rPr>
          <w:sz w:val="28"/>
          <w:szCs w:val="28"/>
        </w:rPr>
      </w:pPr>
      <w:r w:rsidRPr="00A97D50">
        <w:rPr>
          <w:sz w:val="28"/>
          <w:szCs w:val="28"/>
        </w:rPr>
        <w:t>- подготовительные курсы к школе;</w:t>
      </w:r>
    </w:p>
    <w:p w:rsidR="00E40906" w:rsidRPr="00A97D50" w:rsidRDefault="00E40906" w:rsidP="00A97D50">
      <w:pPr>
        <w:spacing w:line="360" w:lineRule="auto"/>
        <w:ind w:firstLine="709"/>
        <w:jc w:val="both"/>
        <w:rPr>
          <w:sz w:val="28"/>
          <w:szCs w:val="28"/>
        </w:rPr>
      </w:pPr>
      <w:r w:rsidRPr="00A97D50">
        <w:rPr>
          <w:sz w:val="28"/>
          <w:szCs w:val="28"/>
        </w:rPr>
        <w:t>- подготовительные курсы к поступлению в высшие учебные заведения;</w:t>
      </w:r>
    </w:p>
    <w:p w:rsidR="00E40906" w:rsidRPr="00A97D50" w:rsidRDefault="00E40906" w:rsidP="00A97D50">
      <w:pPr>
        <w:spacing w:line="360" w:lineRule="auto"/>
        <w:ind w:firstLine="709"/>
        <w:jc w:val="both"/>
        <w:rPr>
          <w:sz w:val="28"/>
          <w:szCs w:val="28"/>
        </w:rPr>
      </w:pPr>
      <w:r w:rsidRPr="00A97D50">
        <w:rPr>
          <w:sz w:val="28"/>
          <w:szCs w:val="28"/>
        </w:rPr>
        <w:t>- создание специальных учебных групп обучения детей с отклонениями в развитии;</w:t>
      </w:r>
    </w:p>
    <w:p w:rsidR="00E40906" w:rsidRPr="00A97D50" w:rsidRDefault="00E40906" w:rsidP="00A97D50">
      <w:pPr>
        <w:spacing w:line="360" w:lineRule="auto"/>
        <w:ind w:firstLine="709"/>
        <w:jc w:val="both"/>
        <w:rPr>
          <w:sz w:val="28"/>
          <w:szCs w:val="28"/>
        </w:rPr>
      </w:pPr>
      <w:r w:rsidRPr="00A97D50">
        <w:rPr>
          <w:sz w:val="28"/>
          <w:szCs w:val="28"/>
        </w:rPr>
        <w:t>2) развивающие услуги:</w:t>
      </w:r>
    </w:p>
    <w:p w:rsidR="00E40906" w:rsidRPr="00A97D50" w:rsidRDefault="00E40906" w:rsidP="00A97D50">
      <w:pPr>
        <w:spacing w:line="360" w:lineRule="auto"/>
        <w:ind w:firstLine="709"/>
        <w:jc w:val="both"/>
        <w:rPr>
          <w:sz w:val="28"/>
          <w:szCs w:val="28"/>
        </w:rPr>
      </w:pPr>
      <w:r w:rsidRPr="00A97D50">
        <w:rPr>
          <w:sz w:val="28"/>
          <w:szCs w:val="28"/>
        </w:rPr>
        <w:t>- предметные кружки по интересам;</w:t>
      </w:r>
    </w:p>
    <w:p w:rsidR="00E40906" w:rsidRPr="00A97D50" w:rsidRDefault="00E40906" w:rsidP="00A97D50">
      <w:pPr>
        <w:spacing w:line="360" w:lineRule="auto"/>
        <w:ind w:firstLine="709"/>
        <w:jc w:val="both"/>
        <w:rPr>
          <w:sz w:val="28"/>
          <w:szCs w:val="28"/>
        </w:rPr>
      </w:pPr>
      <w:r w:rsidRPr="00A97D50">
        <w:rPr>
          <w:sz w:val="28"/>
          <w:szCs w:val="28"/>
        </w:rPr>
        <w:t>- созданий различных студий, групп, школ по обучению музыке, танцам, живописи, народным промыслам и др.;</w:t>
      </w:r>
    </w:p>
    <w:p w:rsidR="00E40906" w:rsidRPr="00A97D50" w:rsidRDefault="00E40906" w:rsidP="00A97D50">
      <w:pPr>
        <w:spacing w:line="360" w:lineRule="auto"/>
        <w:ind w:firstLine="709"/>
        <w:jc w:val="both"/>
        <w:rPr>
          <w:sz w:val="28"/>
          <w:szCs w:val="28"/>
        </w:rPr>
      </w:pPr>
      <w:r w:rsidRPr="00A97D50">
        <w:rPr>
          <w:sz w:val="28"/>
          <w:szCs w:val="28"/>
        </w:rPr>
        <w:t>3) спортивно-оздоровительные мероприятия:</w:t>
      </w:r>
    </w:p>
    <w:p w:rsidR="00E40906" w:rsidRPr="00A97D50" w:rsidRDefault="00E40906" w:rsidP="00A97D50">
      <w:pPr>
        <w:spacing w:line="360" w:lineRule="auto"/>
        <w:ind w:firstLine="709"/>
        <w:jc w:val="both"/>
        <w:rPr>
          <w:sz w:val="28"/>
          <w:szCs w:val="28"/>
        </w:rPr>
      </w:pPr>
      <w:r w:rsidRPr="00A97D50">
        <w:rPr>
          <w:sz w:val="28"/>
          <w:szCs w:val="28"/>
        </w:rPr>
        <w:t>- организация секций и групп по укреплению здоровья детей.</w:t>
      </w:r>
    </w:p>
    <w:p w:rsidR="00E40906" w:rsidRPr="00A97D50" w:rsidRDefault="00E40906" w:rsidP="00A97D50">
      <w:pPr>
        <w:spacing w:line="360" w:lineRule="auto"/>
        <w:ind w:firstLine="709"/>
        <w:jc w:val="both"/>
        <w:rPr>
          <w:sz w:val="28"/>
          <w:szCs w:val="28"/>
        </w:rPr>
      </w:pPr>
      <w:r w:rsidRPr="00A97D50">
        <w:rPr>
          <w:sz w:val="28"/>
          <w:szCs w:val="28"/>
        </w:rPr>
        <w:t>Оказание дополнительных платных образовательных услуг возможно лишь при наличии в образовательном учреждении лицензии, программы с календарно-</w:t>
      </w:r>
      <w:r w:rsidR="00650A6E" w:rsidRPr="00A97D50">
        <w:rPr>
          <w:sz w:val="28"/>
          <w:szCs w:val="28"/>
        </w:rPr>
        <w:t>тематическим планированием занятий, утвержденных руководителем образовательного учреждения, согласованных с соответствующим региональным методическим центром, находящимся в ведении учредителя на право занятия соответствующим видом деятельности.</w:t>
      </w:r>
    </w:p>
    <w:p w:rsidR="00650A6E" w:rsidRPr="00A97D50" w:rsidRDefault="00650A6E" w:rsidP="00A97D50">
      <w:pPr>
        <w:spacing w:line="360" w:lineRule="auto"/>
        <w:ind w:firstLine="709"/>
        <w:jc w:val="both"/>
        <w:rPr>
          <w:sz w:val="28"/>
          <w:szCs w:val="28"/>
        </w:rPr>
      </w:pPr>
      <w:r w:rsidRPr="00A97D50">
        <w:rPr>
          <w:sz w:val="28"/>
          <w:szCs w:val="28"/>
        </w:rPr>
        <w:t>Для предоставления дополнительных платных образовательных услуг необходимо должным образом документально оформить указанный процесс.</w:t>
      </w:r>
    </w:p>
    <w:p w:rsidR="00650A6E" w:rsidRPr="00A97D50" w:rsidRDefault="00650A6E" w:rsidP="00A97D50">
      <w:pPr>
        <w:spacing w:line="360" w:lineRule="auto"/>
        <w:ind w:firstLine="709"/>
        <w:jc w:val="both"/>
        <w:rPr>
          <w:sz w:val="28"/>
          <w:szCs w:val="28"/>
        </w:rPr>
      </w:pPr>
      <w:r w:rsidRPr="00A97D50">
        <w:rPr>
          <w:sz w:val="28"/>
          <w:szCs w:val="28"/>
        </w:rPr>
        <w:t xml:space="preserve">Денежные средства, поступающие за предоставленные услуги в наличной форме, перечисляются на соответствующие счета образовательного учреждения. Если расчет производится в безналичной форме, то образовательное учреждение обязано получить от потребителя квитанцию об </w:t>
      </w:r>
      <w:r w:rsidR="00A97D50" w:rsidRPr="00A97D50">
        <w:rPr>
          <w:sz w:val="28"/>
          <w:szCs w:val="28"/>
        </w:rPr>
        <w:t>оплате,</w:t>
      </w:r>
      <w:r w:rsidRPr="00A97D50">
        <w:rPr>
          <w:sz w:val="28"/>
          <w:szCs w:val="28"/>
        </w:rPr>
        <w:t xml:space="preserve"> либо платежного поручения с отметкой банка.</w:t>
      </w:r>
    </w:p>
    <w:p w:rsidR="00650A6E" w:rsidRPr="00A97D50" w:rsidRDefault="00650A6E" w:rsidP="00A97D50">
      <w:pPr>
        <w:spacing w:line="360" w:lineRule="auto"/>
        <w:ind w:firstLine="709"/>
        <w:jc w:val="both"/>
        <w:rPr>
          <w:sz w:val="28"/>
          <w:szCs w:val="28"/>
        </w:rPr>
      </w:pPr>
      <w:r w:rsidRPr="00A97D50">
        <w:rPr>
          <w:sz w:val="28"/>
          <w:szCs w:val="28"/>
        </w:rPr>
        <w:t>Контроль над деятельностью образовательных учреждений, выполняющих дополнительные услуги, а также правильностью взимания платы с потребителей, осуществляют в пределах своей компетенции:</w:t>
      </w:r>
    </w:p>
    <w:p w:rsidR="00650A6E" w:rsidRPr="00A97D50" w:rsidRDefault="00650A6E" w:rsidP="00A97D50">
      <w:pPr>
        <w:spacing w:line="360" w:lineRule="auto"/>
        <w:ind w:firstLine="709"/>
        <w:jc w:val="both"/>
        <w:rPr>
          <w:sz w:val="28"/>
          <w:szCs w:val="28"/>
        </w:rPr>
      </w:pPr>
      <w:r w:rsidRPr="00A97D50">
        <w:rPr>
          <w:sz w:val="28"/>
          <w:szCs w:val="28"/>
        </w:rPr>
        <w:t>- образовательной учреждение;</w:t>
      </w:r>
    </w:p>
    <w:p w:rsidR="00650A6E" w:rsidRPr="00A97D50" w:rsidRDefault="00650A6E" w:rsidP="00A97D50">
      <w:pPr>
        <w:spacing w:line="360" w:lineRule="auto"/>
        <w:ind w:firstLine="709"/>
        <w:jc w:val="both"/>
        <w:rPr>
          <w:sz w:val="28"/>
          <w:szCs w:val="28"/>
        </w:rPr>
      </w:pPr>
      <w:r w:rsidRPr="00A97D50">
        <w:rPr>
          <w:sz w:val="28"/>
          <w:szCs w:val="28"/>
        </w:rPr>
        <w:t>- учредитель образовательного учреждения;</w:t>
      </w:r>
    </w:p>
    <w:p w:rsidR="00AE225C" w:rsidRPr="00A97D50" w:rsidRDefault="00650A6E" w:rsidP="00A97D50">
      <w:pPr>
        <w:spacing w:line="360" w:lineRule="auto"/>
        <w:ind w:firstLine="709"/>
        <w:jc w:val="both"/>
        <w:rPr>
          <w:sz w:val="28"/>
          <w:szCs w:val="28"/>
        </w:rPr>
      </w:pPr>
      <w:r w:rsidRPr="00A97D50">
        <w:rPr>
          <w:sz w:val="28"/>
          <w:szCs w:val="28"/>
        </w:rPr>
        <w:t xml:space="preserve"> - государственные органы и организации, на которые в соответствии с законами и иными правовыми актами РФ возложена проверка деятельности образовательного учреждения.</w:t>
      </w:r>
    </w:p>
    <w:p w:rsidR="004D3EFB" w:rsidRPr="00A97D50" w:rsidRDefault="000C3BD5" w:rsidP="00A97D50">
      <w:pPr>
        <w:spacing w:line="360" w:lineRule="auto"/>
        <w:ind w:firstLine="709"/>
        <w:jc w:val="both"/>
        <w:rPr>
          <w:sz w:val="28"/>
          <w:szCs w:val="28"/>
        </w:rPr>
      </w:pPr>
      <w:r w:rsidRPr="00A97D50">
        <w:rPr>
          <w:sz w:val="28"/>
          <w:szCs w:val="28"/>
        </w:rPr>
        <w:t>Важным механизмом бюджетного финансирования образовательных учреждений выступает нормативная величина федерального норматива бюджетного финансирования. Федеральный норматив бюджетного финансирования – нормативная стоимость реализации государственной образовательной программы в течение года по типам и видам образовательных учреждений в расчете на одного обучающегося. Размер федерального норматива – минимальная стоимость, обязательная для исполнения бюджетов всех уровней. При его расчете не принимаются во внимание следующие расходы:</w:t>
      </w:r>
    </w:p>
    <w:p w:rsidR="000C3BD5" w:rsidRPr="00A97D50" w:rsidRDefault="000C3BD5" w:rsidP="00A97D50">
      <w:pPr>
        <w:spacing w:line="360" w:lineRule="auto"/>
        <w:ind w:firstLine="709"/>
        <w:jc w:val="both"/>
        <w:rPr>
          <w:sz w:val="28"/>
          <w:szCs w:val="28"/>
        </w:rPr>
      </w:pPr>
      <w:r w:rsidRPr="00A97D50">
        <w:rPr>
          <w:sz w:val="28"/>
          <w:szCs w:val="28"/>
        </w:rPr>
        <w:t>1) текущие (коммунальные, т.е.: отопление, освещение, водоснабжение, канализация и другие);</w:t>
      </w:r>
    </w:p>
    <w:p w:rsidR="000C3BD5" w:rsidRPr="00A97D50" w:rsidRDefault="000C3BD5" w:rsidP="00A97D50">
      <w:pPr>
        <w:spacing w:line="360" w:lineRule="auto"/>
        <w:ind w:firstLine="709"/>
        <w:jc w:val="both"/>
        <w:rPr>
          <w:sz w:val="28"/>
          <w:szCs w:val="28"/>
        </w:rPr>
      </w:pPr>
      <w:r w:rsidRPr="00A97D50">
        <w:rPr>
          <w:sz w:val="28"/>
          <w:szCs w:val="28"/>
        </w:rPr>
        <w:t>2) долгосрочные (капитальные) расходы.</w:t>
      </w:r>
    </w:p>
    <w:p w:rsidR="000C3BD5" w:rsidRPr="00A97D50" w:rsidRDefault="000C3BD5" w:rsidP="00A97D50">
      <w:pPr>
        <w:spacing w:line="360" w:lineRule="auto"/>
        <w:ind w:firstLine="709"/>
        <w:jc w:val="both"/>
        <w:rPr>
          <w:sz w:val="28"/>
          <w:szCs w:val="28"/>
        </w:rPr>
      </w:pPr>
      <w:r w:rsidRPr="00A97D50">
        <w:rPr>
          <w:sz w:val="28"/>
          <w:szCs w:val="28"/>
        </w:rPr>
        <w:t>Их финансирование происходит дополнительно к нормативу.</w:t>
      </w:r>
    </w:p>
    <w:p w:rsidR="000C3BD5" w:rsidRPr="00A97D50" w:rsidRDefault="000C3BD5" w:rsidP="00A97D50">
      <w:pPr>
        <w:spacing w:line="360" w:lineRule="auto"/>
        <w:ind w:firstLine="709"/>
        <w:jc w:val="both"/>
        <w:rPr>
          <w:sz w:val="28"/>
          <w:szCs w:val="28"/>
        </w:rPr>
      </w:pPr>
      <w:r w:rsidRPr="00A97D50">
        <w:rPr>
          <w:sz w:val="28"/>
          <w:szCs w:val="28"/>
        </w:rPr>
        <w:t>Федеральный норматив бюджетного финансирования рассчитывается по формуле 2.1.</w:t>
      </w:r>
    </w:p>
    <w:p w:rsidR="000C3BD5" w:rsidRPr="00A97D50" w:rsidRDefault="000C3BD5" w:rsidP="00A97D50">
      <w:pPr>
        <w:spacing w:line="360" w:lineRule="auto"/>
        <w:ind w:firstLine="709"/>
        <w:jc w:val="both"/>
        <w:rPr>
          <w:sz w:val="28"/>
          <w:szCs w:val="28"/>
        </w:rPr>
      </w:pPr>
      <w:r w:rsidRPr="00A97D50">
        <w:rPr>
          <w:sz w:val="28"/>
          <w:szCs w:val="28"/>
        </w:rPr>
        <w:t>ФН</w:t>
      </w:r>
      <w:r w:rsidR="00626335" w:rsidRPr="00A97D50">
        <w:rPr>
          <w:sz w:val="28"/>
          <w:szCs w:val="28"/>
          <w:vertAlign w:val="subscript"/>
        </w:rPr>
        <w:t>бф</w:t>
      </w:r>
      <w:r w:rsidRPr="00A97D50">
        <w:rPr>
          <w:sz w:val="28"/>
          <w:szCs w:val="28"/>
        </w:rPr>
        <w:t xml:space="preserve"> = ФОТ + ФМО,</w:t>
      </w:r>
      <w:r w:rsidR="00A97D50">
        <w:rPr>
          <w:sz w:val="28"/>
          <w:szCs w:val="28"/>
        </w:rPr>
        <w:t xml:space="preserve"> </w:t>
      </w:r>
      <w:r w:rsidRPr="00A97D50">
        <w:rPr>
          <w:sz w:val="28"/>
          <w:szCs w:val="28"/>
        </w:rPr>
        <w:t>(2.1.)</w:t>
      </w:r>
    </w:p>
    <w:p w:rsidR="000C3BD5" w:rsidRPr="00A97D50" w:rsidRDefault="00626335" w:rsidP="00A97D50">
      <w:pPr>
        <w:spacing w:line="360" w:lineRule="auto"/>
        <w:ind w:firstLine="709"/>
        <w:jc w:val="both"/>
        <w:rPr>
          <w:sz w:val="28"/>
          <w:szCs w:val="28"/>
        </w:rPr>
      </w:pPr>
      <w:r w:rsidRPr="00A97D50">
        <w:rPr>
          <w:sz w:val="28"/>
          <w:szCs w:val="28"/>
        </w:rPr>
        <w:t>г</w:t>
      </w:r>
      <w:r w:rsidR="000C3BD5" w:rsidRPr="00A97D50">
        <w:rPr>
          <w:sz w:val="28"/>
          <w:szCs w:val="28"/>
        </w:rPr>
        <w:t>де</w:t>
      </w:r>
      <w:r w:rsidR="00A97D50">
        <w:rPr>
          <w:sz w:val="28"/>
          <w:szCs w:val="28"/>
        </w:rPr>
        <w:t xml:space="preserve"> </w:t>
      </w:r>
      <w:r w:rsidRPr="00A97D50">
        <w:rPr>
          <w:sz w:val="28"/>
          <w:szCs w:val="28"/>
        </w:rPr>
        <w:t>ФН</w:t>
      </w:r>
      <w:r w:rsidRPr="00A97D50">
        <w:rPr>
          <w:sz w:val="28"/>
          <w:szCs w:val="28"/>
          <w:vertAlign w:val="subscript"/>
        </w:rPr>
        <w:t>бф</w:t>
      </w:r>
      <w:r w:rsidRPr="00A97D50">
        <w:rPr>
          <w:sz w:val="28"/>
          <w:szCs w:val="28"/>
        </w:rPr>
        <w:t xml:space="preserve"> – федеральный норматив бюджетного финансирования;</w:t>
      </w:r>
    </w:p>
    <w:p w:rsidR="00626335" w:rsidRPr="00A97D50" w:rsidRDefault="00626335" w:rsidP="00A97D50">
      <w:pPr>
        <w:spacing w:line="360" w:lineRule="auto"/>
        <w:ind w:firstLine="709"/>
        <w:jc w:val="both"/>
        <w:rPr>
          <w:sz w:val="28"/>
          <w:szCs w:val="28"/>
        </w:rPr>
      </w:pPr>
      <w:r w:rsidRPr="00A97D50">
        <w:rPr>
          <w:sz w:val="28"/>
          <w:szCs w:val="28"/>
        </w:rPr>
        <w:t>ФОТ – заработная плата (тарифная и надтарифная части); начисления на заработную плату; компенсационные выплаты за книгоиздательскую продукцию; расходы на повышение разрядов и аттестацию педагогических работников;</w:t>
      </w:r>
    </w:p>
    <w:p w:rsidR="00626335" w:rsidRPr="00A97D50" w:rsidRDefault="00626335" w:rsidP="00A97D50">
      <w:pPr>
        <w:spacing w:line="360" w:lineRule="auto"/>
        <w:ind w:firstLine="709"/>
        <w:jc w:val="both"/>
        <w:rPr>
          <w:sz w:val="28"/>
          <w:szCs w:val="28"/>
        </w:rPr>
      </w:pPr>
      <w:r w:rsidRPr="00A97D50">
        <w:rPr>
          <w:sz w:val="28"/>
          <w:szCs w:val="28"/>
        </w:rPr>
        <w:t>ФМО – учебные расходы; канцелярские и хозяйственные расходы; расходы на приобретение мягкого инвентаря и обмундирования; прочие расходы.</w:t>
      </w:r>
    </w:p>
    <w:p w:rsidR="00626335" w:rsidRPr="00A97D50" w:rsidRDefault="00626335" w:rsidP="00A97D50">
      <w:pPr>
        <w:spacing w:line="360" w:lineRule="auto"/>
        <w:ind w:firstLine="709"/>
        <w:jc w:val="both"/>
        <w:rPr>
          <w:sz w:val="28"/>
          <w:szCs w:val="28"/>
        </w:rPr>
      </w:pPr>
      <w:r w:rsidRPr="00A97D50">
        <w:rPr>
          <w:sz w:val="28"/>
          <w:szCs w:val="28"/>
        </w:rPr>
        <w:t xml:space="preserve">ФОТ и ФМО классифицируются по типам и видам образовательного учреждения. При этом сумма норматива бюджетного финансирования регламентирована экономическими нормативами на ФОТ и ФМО. </w:t>
      </w:r>
    </w:p>
    <w:p w:rsidR="000C3BD5" w:rsidRPr="00A97D50" w:rsidRDefault="00626335" w:rsidP="00A97D50">
      <w:pPr>
        <w:spacing w:line="360" w:lineRule="auto"/>
        <w:ind w:firstLine="709"/>
        <w:jc w:val="both"/>
        <w:rPr>
          <w:sz w:val="28"/>
          <w:szCs w:val="28"/>
        </w:rPr>
      </w:pPr>
      <w:r w:rsidRPr="00A97D50">
        <w:rPr>
          <w:sz w:val="28"/>
          <w:szCs w:val="28"/>
        </w:rPr>
        <w:t xml:space="preserve"> Соотношения на ФОТ и ФМО устанавливаются на соответствующий период на уровне федерального бюджета и обязательны для региональных и муниципальных бюджетных уровней. </w:t>
      </w:r>
    </w:p>
    <w:p w:rsidR="00626335" w:rsidRPr="00A97D50" w:rsidRDefault="00626335" w:rsidP="00A97D50">
      <w:pPr>
        <w:spacing w:line="360" w:lineRule="auto"/>
        <w:ind w:firstLine="709"/>
        <w:jc w:val="both"/>
        <w:rPr>
          <w:sz w:val="28"/>
          <w:szCs w:val="28"/>
        </w:rPr>
      </w:pPr>
      <w:r w:rsidRPr="00A97D50">
        <w:rPr>
          <w:sz w:val="28"/>
          <w:szCs w:val="28"/>
        </w:rPr>
        <w:t>Этот подход в исчислении потребности на нормативной основе в финансовых средствах по общеобразовательным учреждениям используется на всех уровнях бюджетного финансирования.</w:t>
      </w:r>
    </w:p>
    <w:p w:rsidR="00AE225C" w:rsidRPr="00A97D50" w:rsidRDefault="00AE225C" w:rsidP="00A97D50">
      <w:pPr>
        <w:spacing w:line="360" w:lineRule="auto"/>
        <w:ind w:firstLine="709"/>
        <w:jc w:val="both"/>
        <w:rPr>
          <w:sz w:val="28"/>
          <w:szCs w:val="28"/>
        </w:rPr>
      </w:pPr>
    </w:p>
    <w:p w:rsidR="00DE6AAF" w:rsidRPr="00A97D50" w:rsidRDefault="004D3EFB" w:rsidP="00A97D50">
      <w:pPr>
        <w:spacing w:line="360" w:lineRule="auto"/>
        <w:ind w:firstLine="709"/>
        <w:jc w:val="center"/>
        <w:rPr>
          <w:b/>
          <w:sz w:val="28"/>
          <w:szCs w:val="28"/>
        </w:rPr>
      </w:pPr>
      <w:r w:rsidRPr="00A97D50">
        <w:rPr>
          <w:b/>
          <w:sz w:val="28"/>
          <w:szCs w:val="28"/>
        </w:rPr>
        <w:t>2.3</w:t>
      </w:r>
      <w:r w:rsidR="00DE6AAF" w:rsidRPr="00A97D50">
        <w:rPr>
          <w:b/>
          <w:sz w:val="28"/>
          <w:szCs w:val="28"/>
        </w:rPr>
        <w:t>. Современные проблемы финансирования образования</w:t>
      </w:r>
      <w:r w:rsidR="00AE225C" w:rsidRPr="00A97D50">
        <w:rPr>
          <w:b/>
          <w:sz w:val="28"/>
          <w:szCs w:val="28"/>
        </w:rPr>
        <w:t xml:space="preserve"> и основные направления его совершенствования</w:t>
      </w:r>
    </w:p>
    <w:p w:rsidR="00DE6AAF" w:rsidRPr="00A97D50" w:rsidRDefault="00DE6AAF" w:rsidP="00A97D50">
      <w:pPr>
        <w:spacing w:line="360" w:lineRule="auto"/>
        <w:ind w:firstLine="709"/>
        <w:jc w:val="both"/>
        <w:rPr>
          <w:sz w:val="28"/>
          <w:szCs w:val="28"/>
        </w:rPr>
      </w:pPr>
    </w:p>
    <w:p w:rsidR="00DE6AAF" w:rsidRPr="00A97D50" w:rsidRDefault="00DE6AAF" w:rsidP="00A97D50">
      <w:pPr>
        <w:spacing w:line="360" w:lineRule="auto"/>
        <w:ind w:firstLine="709"/>
        <w:jc w:val="both"/>
        <w:rPr>
          <w:sz w:val="28"/>
          <w:szCs w:val="28"/>
        </w:rPr>
      </w:pPr>
      <w:r w:rsidRPr="00A97D50">
        <w:rPr>
          <w:sz w:val="28"/>
          <w:szCs w:val="28"/>
        </w:rPr>
        <w:t xml:space="preserve">Следствием постоянного и серьезного недофинансирования сферы образования становится снижение уровня материально-технического обеспечения учреждений, низкий уровень оплаты преподавательского состава и уменьшение из-за этого числа квалифицированных преподавателей. Все это ведет к снижению качества обучения подрастающего поколения. В итоге это приводит к научно-техническому отставанию нашей страны, экономическим потерям, социальной напряженности в обществе. В этих условиях одной из важнейших задач государства является существенное </w:t>
      </w:r>
      <w:r w:rsidR="00AE225C" w:rsidRPr="00A97D50">
        <w:rPr>
          <w:sz w:val="28"/>
          <w:szCs w:val="28"/>
        </w:rPr>
        <w:t>изменение ситуации</w:t>
      </w:r>
      <w:r w:rsidRPr="00A97D50">
        <w:rPr>
          <w:sz w:val="28"/>
          <w:szCs w:val="28"/>
        </w:rPr>
        <w:t xml:space="preserve"> в сфере образования.</w:t>
      </w:r>
    </w:p>
    <w:p w:rsidR="00AE225C" w:rsidRPr="00A97D50" w:rsidRDefault="00AE225C" w:rsidP="00A97D50">
      <w:pPr>
        <w:spacing w:line="360" w:lineRule="auto"/>
        <w:ind w:firstLine="709"/>
        <w:jc w:val="both"/>
        <w:rPr>
          <w:sz w:val="28"/>
          <w:szCs w:val="28"/>
        </w:rPr>
      </w:pPr>
      <w:r w:rsidRPr="00A97D50">
        <w:rPr>
          <w:sz w:val="28"/>
          <w:szCs w:val="28"/>
        </w:rPr>
        <w:t>Недостаточное финансирование отрицательно влияет на потенциал всей образовательной системы. Это одна из причин оттока наиболее квалифицированных кадров из системы образования, а также старения преподавательского состава: у 64% школьных учителей стаж работы превышает 25 лет, около ј перешагнули пенсионный возраст</w:t>
      </w:r>
      <w:r w:rsidR="00540C50" w:rsidRPr="00A97D50">
        <w:rPr>
          <w:sz w:val="28"/>
          <w:szCs w:val="28"/>
        </w:rPr>
        <w:t>.</w:t>
      </w:r>
    </w:p>
    <w:p w:rsidR="00540C50" w:rsidRPr="00A97D50" w:rsidRDefault="00540C50" w:rsidP="00A97D50">
      <w:pPr>
        <w:spacing w:line="360" w:lineRule="auto"/>
        <w:ind w:firstLine="709"/>
        <w:jc w:val="both"/>
        <w:rPr>
          <w:sz w:val="28"/>
          <w:szCs w:val="28"/>
        </w:rPr>
      </w:pPr>
      <w:r w:rsidRPr="00A97D50">
        <w:rPr>
          <w:sz w:val="28"/>
          <w:szCs w:val="28"/>
        </w:rPr>
        <w:t>Имеются и другие следствия недостаточных расходов на образование: библиотеки находятся в неудовлетворительном состоянии; оборудование по техническим вузам изношено на 70-75%; более 36% школ требует капитального ремонта. Наряду с этим имеет место тенденция отъезда наиболее талантливой молодежи за рубеж. Так, например, после стажировок и практик до 10% студентов российских вузов остаются за рубежом, еще 37% по разным опросам желают эмигрировать.</w:t>
      </w:r>
    </w:p>
    <w:p w:rsidR="00540C50" w:rsidRPr="00A97D50" w:rsidRDefault="00540C50" w:rsidP="00A97D50">
      <w:pPr>
        <w:spacing w:line="360" w:lineRule="auto"/>
        <w:ind w:firstLine="709"/>
        <w:jc w:val="both"/>
        <w:rPr>
          <w:sz w:val="28"/>
          <w:szCs w:val="28"/>
        </w:rPr>
      </w:pPr>
      <w:r w:rsidRPr="00A97D50">
        <w:rPr>
          <w:sz w:val="28"/>
          <w:szCs w:val="28"/>
        </w:rPr>
        <w:t xml:space="preserve">Существенное недофинансирование образования во многом объясняется следующими факторами. </w:t>
      </w:r>
    </w:p>
    <w:p w:rsidR="00540C50" w:rsidRPr="00A97D50" w:rsidRDefault="00540C50" w:rsidP="00A97D50">
      <w:pPr>
        <w:spacing w:line="360" w:lineRule="auto"/>
        <w:ind w:firstLine="709"/>
        <w:jc w:val="both"/>
        <w:rPr>
          <w:sz w:val="28"/>
          <w:szCs w:val="28"/>
        </w:rPr>
      </w:pPr>
      <w:r w:rsidRPr="00A97D50">
        <w:rPr>
          <w:sz w:val="28"/>
          <w:szCs w:val="28"/>
        </w:rPr>
        <w:t xml:space="preserve">Во-первых, сохранение до сих пор административного принципа финансирования образования по всей вертикали бюджетов, при котором вышестоящие финансовые органы доводят до нижестоящих лимиты </w:t>
      </w:r>
      <w:r w:rsidR="009D5AB5" w:rsidRPr="00A97D50">
        <w:rPr>
          <w:sz w:val="28"/>
          <w:szCs w:val="28"/>
        </w:rPr>
        <w:t>финансирования, не считаясь с их потребностями, а исходя из затрат прошлых лет. Общеизвестно, что в схеме планирования средств «по факту» изначально заложен механизм недофинансирования образования. Недостаточно учитывается также рост цен, существенно повышающий потребность в финансировании.</w:t>
      </w:r>
    </w:p>
    <w:p w:rsidR="009D5AB5" w:rsidRPr="00A97D50" w:rsidRDefault="009D5AB5" w:rsidP="00A97D50">
      <w:pPr>
        <w:spacing w:line="360" w:lineRule="auto"/>
        <w:ind w:firstLine="709"/>
        <w:jc w:val="both"/>
        <w:rPr>
          <w:sz w:val="28"/>
          <w:szCs w:val="28"/>
        </w:rPr>
      </w:pPr>
      <w:r w:rsidRPr="00A97D50">
        <w:rPr>
          <w:sz w:val="28"/>
          <w:szCs w:val="28"/>
        </w:rPr>
        <w:t xml:space="preserve">Во-вторых, при разграничении бюджетов по трем уровням прямое и непосредственное воздействие государства на объем и структуру бюджетных ассигнований ограничено. Так, например, сегодня на федеральном уровне за государством сохраняются только следующие полномочия по организации оплаты труда в сфере образования: </w:t>
      </w:r>
    </w:p>
    <w:p w:rsidR="009D5AB5" w:rsidRPr="00A97D50" w:rsidRDefault="009D5AB5" w:rsidP="00A97D50">
      <w:pPr>
        <w:spacing w:line="360" w:lineRule="auto"/>
        <w:ind w:firstLine="709"/>
        <w:jc w:val="both"/>
        <w:rPr>
          <w:sz w:val="28"/>
          <w:szCs w:val="28"/>
        </w:rPr>
      </w:pPr>
      <w:r w:rsidRPr="00A97D50">
        <w:rPr>
          <w:sz w:val="28"/>
          <w:szCs w:val="28"/>
        </w:rPr>
        <w:t>- установление минимальной заработной платы;</w:t>
      </w:r>
    </w:p>
    <w:p w:rsidR="009D5AB5" w:rsidRPr="00A97D50" w:rsidRDefault="009D5AB5" w:rsidP="00A97D50">
      <w:pPr>
        <w:spacing w:line="360" w:lineRule="auto"/>
        <w:ind w:firstLine="709"/>
        <w:jc w:val="both"/>
        <w:rPr>
          <w:sz w:val="28"/>
          <w:szCs w:val="28"/>
        </w:rPr>
      </w:pPr>
      <w:r w:rsidRPr="00A97D50">
        <w:rPr>
          <w:sz w:val="28"/>
          <w:szCs w:val="28"/>
        </w:rPr>
        <w:t xml:space="preserve">- регулирование оплаты труда относительно </w:t>
      </w:r>
      <w:r w:rsidR="002713E9" w:rsidRPr="00A97D50">
        <w:rPr>
          <w:sz w:val="28"/>
          <w:szCs w:val="28"/>
        </w:rPr>
        <w:t>других бюджетных отраслей;</w:t>
      </w:r>
    </w:p>
    <w:p w:rsidR="002713E9" w:rsidRPr="00A97D50" w:rsidRDefault="002713E9" w:rsidP="00A97D50">
      <w:pPr>
        <w:spacing w:line="360" w:lineRule="auto"/>
        <w:ind w:firstLine="709"/>
        <w:jc w:val="both"/>
        <w:rPr>
          <w:sz w:val="28"/>
          <w:szCs w:val="28"/>
        </w:rPr>
      </w:pPr>
      <w:r w:rsidRPr="00A97D50">
        <w:rPr>
          <w:sz w:val="28"/>
          <w:szCs w:val="28"/>
        </w:rPr>
        <w:t>- территориальное и налоговое регулирование заработной платы.</w:t>
      </w:r>
    </w:p>
    <w:p w:rsidR="002713E9" w:rsidRPr="00A97D50" w:rsidRDefault="002713E9" w:rsidP="00A97D50">
      <w:pPr>
        <w:spacing w:line="360" w:lineRule="auto"/>
        <w:ind w:firstLine="709"/>
        <w:jc w:val="both"/>
        <w:rPr>
          <w:sz w:val="28"/>
          <w:szCs w:val="28"/>
        </w:rPr>
      </w:pPr>
      <w:r w:rsidRPr="00A97D50">
        <w:rPr>
          <w:sz w:val="28"/>
          <w:szCs w:val="28"/>
        </w:rPr>
        <w:t>Такие же минимальные гарантии сохраняются за федеральным центром в области стипендиального обеспечения и питания учащихся. Финансирование остальных статей и дополнительных расходов по вышеуказанным статьям переходит на региональный и муниципальный уровень.</w:t>
      </w:r>
    </w:p>
    <w:p w:rsidR="00FC5A21" w:rsidRPr="00A97D50" w:rsidRDefault="002713E9" w:rsidP="00A97D50">
      <w:pPr>
        <w:spacing w:line="360" w:lineRule="auto"/>
        <w:ind w:firstLine="709"/>
        <w:jc w:val="both"/>
        <w:rPr>
          <w:sz w:val="28"/>
          <w:szCs w:val="28"/>
        </w:rPr>
      </w:pPr>
      <w:r w:rsidRPr="00A97D50">
        <w:rPr>
          <w:sz w:val="28"/>
          <w:szCs w:val="28"/>
        </w:rPr>
        <w:t>В-третьих, для эффективного оперативного управления финансовыми ресурсами образовательному учреждению необходимы гарантии своевременного их получения в полном объеме. Такие гарантии призваны, в частности, обеспечить современные методы планирования потребности в бюджетных ассигнованиях.</w:t>
      </w:r>
    </w:p>
    <w:p w:rsidR="002713E9" w:rsidRPr="00A97D50" w:rsidRDefault="00FC5A21" w:rsidP="00A97D50">
      <w:pPr>
        <w:spacing w:line="360" w:lineRule="auto"/>
        <w:ind w:firstLine="709"/>
        <w:jc w:val="both"/>
        <w:rPr>
          <w:sz w:val="28"/>
          <w:szCs w:val="28"/>
        </w:rPr>
      </w:pPr>
      <w:r w:rsidRPr="00A97D50">
        <w:rPr>
          <w:sz w:val="28"/>
          <w:szCs w:val="28"/>
        </w:rPr>
        <w:t>Однако даже при нынешнем недостаточном финансировании у российской системы образования есть резервы, которые можно использовать для повышения ее эффективности. По мнению отечественных аналитиков, они кроются в возможностях осуществления структурных реформ, предусматривающих пересмотр принципов нормирования финансирования образования, рационализацию бюджетных расходов и оптимизацию внебюджетного финансирования. Действующее сегодня бюджетное законодательство позволяет реализацию указанных направлений реформирования.</w:t>
      </w:r>
    </w:p>
    <w:p w:rsidR="00AE225C" w:rsidRPr="00A97D50" w:rsidRDefault="008E76CD" w:rsidP="00A97D50">
      <w:pPr>
        <w:spacing w:line="360" w:lineRule="auto"/>
        <w:ind w:firstLine="709"/>
        <w:jc w:val="both"/>
        <w:rPr>
          <w:sz w:val="28"/>
          <w:szCs w:val="28"/>
        </w:rPr>
      </w:pPr>
      <w:r w:rsidRPr="00A97D50">
        <w:rPr>
          <w:sz w:val="28"/>
          <w:szCs w:val="28"/>
        </w:rPr>
        <w:t>Так, например, реализация Концепции модернизации российского образования предусматривает: введение нормативного бюджетного финансирования с учетом государственных стандартов и необходимых условий образовательного процесса; разработку дифференцированных нормативов бюджетного финансирования, отражающих характер реализуемых образовательных программ, т. е. принятия научно обоснованной методики расчета нормативов финансирования на законодательном нормативном уровне.</w:t>
      </w:r>
    </w:p>
    <w:p w:rsidR="008E76CD" w:rsidRPr="00A97D50" w:rsidRDefault="008E76CD" w:rsidP="00A97D50">
      <w:pPr>
        <w:spacing w:line="360" w:lineRule="auto"/>
        <w:ind w:firstLine="709"/>
        <w:jc w:val="both"/>
        <w:rPr>
          <w:sz w:val="28"/>
          <w:szCs w:val="28"/>
        </w:rPr>
      </w:pPr>
      <w:r w:rsidRPr="00A97D50">
        <w:rPr>
          <w:sz w:val="28"/>
          <w:szCs w:val="28"/>
        </w:rPr>
        <w:t xml:space="preserve">Ее отсутствие сегодня в качестве правовой нормы, объясняется, конечно же, не особой сложностью расчета необходимых учреждению финансовых ресурсов, а наличием объективного противоречия между реальной потребностью образовательных учреждений в средствах и имеющимися «возможностями» бюджета. Это подтверждается тем, </w:t>
      </w:r>
      <w:r w:rsidR="00D02CB1" w:rsidRPr="00A97D50">
        <w:rPr>
          <w:sz w:val="28"/>
          <w:szCs w:val="28"/>
        </w:rPr>
        <w:t xml:space="preserve">что на протяжении последних лет в практике финансового обеспечения образовательной сферы не действует механизм компенсации государством недофинансирования учреждений образования. </w:t>
      </w:r>
    </w:p>
    <w:p w:rsidR="00D02CB1" w:rsidRPr="00A97D50" w:rsidRDefault="00D02CB1" w:rsidP="00A97D50">
      <w:pPr>
        <w:spacing w:line="360" w:lineRule="auto"/>
        <w:ind w:firstLine="709"/>
        <w:jc w:val="both"/>
        <w:rPr>
          <w:sz w:val="28"/>
          <w:szCs w:val="28"/>
        </w:rPr>
      </w:pPr>
      <w:r w:rsidRPr="00A97D50">
        <w:rPr>
          <w:sz w:val="28"/>
          <w:szCs w:val="28"/>
        </w:rPr>
        <w:t>В качестве метода достижения сбалансированности государственных обязательств с их реальным финансированием предполагается введение нормативного подушевого механизма финансового обеспечения. Сущность последнего заключается в том, что на каждого учащегося учреждения общего среднего и начального профессионального образования выделяется определенный объем бюджетных средств, расходуемых на его обучение.</w:t>
      </w:r>
    </w:p>
    <w:p w:rsidR="00D02CB1" w:rsidRPr="00A97D50" w:rsidRDefault="00D02CB1" w:rsidP="00A97D50">
      <w:pPr>
        <w:spacing w:line="360" w:lineRule="auto"/>
        <w:ind w:firstLine="709"/>
        <w:jc w:val="both"/>
        <w:rPr>
          <w:sz w:val="28"/>
          <w:szCs w:val="28"/>
        </w:rPr>
      </w:pPr>
      <w:r w:rsidRPr="00A97D50">
        <w:rPr>
          <w:sz w:val="28"/>
          <w:szCs w:val="28"/>
        </w:rPr>
        <w:t>Поскольку стандартный уровень образования является обязательным, то и норматив для всех учащихся должен быть одинаковым и дифференцироваться только в зависимости от региональных условий функционирования образовательного учреждения и от ступени обучения по той или иной образовательной программе.</w:t>
      </w:r>
    </w:p>
    <w:p w:rsidR="00D02CB1" w:rsidRPr="00A97D50" w:rsidRDefault="008B73FD" w:rsidP="00A97D50">
      <w:pPr>
        <w:spacing w:line="360" w:lineRule="auto"/>
        <w:ind w:firstLine="709"/>
        <w:jc w:val="both"/>
        <w:rPr>
          <w:sz w:val="28"/>
          <w:szCs w:val="28"/>
        </w:rPr>
      </w:pPr>
      <w:r w:rsidRPr="00A97D50">
        <w:rPr>
          <w:sz w:val="28"/>
          <w:szCs w:val="28"/>
        </w:rPr>
        <w:t>Кроме того прогнозируется развитие системы образовательного кредитования. Государство должно также гарантировать, что внебюджетные источники останутся серьезным средством для поддержки образования и повышения его качества.</w:t>
      </w:r>
      <w:r w:rsidR="00A97D50">
        <w:rPr>
          <w:sz w:val="28"/>
          <w:szCs w:val="28"/>
        </w:rPr>
        <w:t xml:space="preserve"> </w:t>
      </w:r>
      <w:r w:rsidRPr="00A97D50">
        <w:rPr>
          <w:sz w:val="28"/>
          <w:szCs w:val="28"/>
        </w:rPr>
        <w:t xml:space="preserve">В целях соблюдения всех гарантий государства в сфере финансового обеспечения образования необходима постоянная корректировка модели его многоканального финансирования при сохранении приоритетности бюджетных ассигнований. </w:t>
      </w:r>
    </w:p>
    <w:p w:rsidR="00730F88" w:rsidRPr="00A97D50" w:rsidRDefault="00730F88" w:rsidP="00A97D50">
      <w:pPr>
        <w:spacing w:line="360" w:lineRule="auto"/>
        <w:ind w:firstLine="709"/>
        <w:jc w:val="both"/>
        <w:rPr>
          <w:sz w:val="28"/>
          <w:szCs w:val="28"/>
        </w:rPr>
      </w:pPr>
      <w:r w:rsidRPr="00A97D50">
        <w:rPr>
          <w:sz w:val="28"/>
          <w:szCs w:val="28"/>
        </w:rPr>
        <w:t xml:space="preserve">Также необходимость улучшения модели финансирования </w:t>
      </w:r>
      <w:r w:rsidR="00780BA4" w:rsidRPr="00A97D50">
        <w:rPr>
          <w:sz w:val="28"/>
          <w:szCs w:val="28"/>
        </w:rPr>
        <w:t>системы образования обусловлена тем, что действующие сегодня подходы к управлению финансовыми потоками не обеспечивают эффективности расходов этих учреждений. Это происходит из-за отсутствия зависимости между масштабами и качеством оказываемых образовательных услуг и объемами их финансирования. Для решения данной проблемы предлагается реорганизация бюджетных учреждений в новую организационно-правовую форму – государственные некоммерческие организации. Новая организационно-правовая форма должна отличаться от статуса государственных (муниципальных) учреждений</w:t>
      </w:r>
      <w:r w:rsidR="0048389B" w:rsidRPr="00A97D50">
        <w:rPr>
          <w:sz w:val="28"/>
          <w:szCs w:val="28"/>
        </w:rPr>
        <w:t xml:space="preserve"> по следующим позициям:</w:t>
      </w:r>
    </w:p>
    <w:p w:rsidR="0048389B" w:rsidRPr="00A97D50" w:rsidRDefault="0048389B" w:rsidP="00A97D50">
      <w:pPr>
        <w:numPr>
          <w:ilvl w:val="0"/>
          <w:numId w:val="6"/>
        </w:numPr>
        <w:spacing w:line="360" w:lineRule="auto"/>
        <w:ind w:left="0" w:firstLine="709"/>
        <w:jc w:val="both"/>
        <w:rPr>
          <w:sz w:val="28"/>
          <w:szCs w:val="28"/>
        </w:rPr>
      </w:pPr>
      <w:r w:rsidRPr="00A97D50">
        <w:rPr>
          <w:sz w:val="28"/>
          <w:szCs w:val="28"/>
        </w:rPr>
        <w:t>отсутствие бюджетного финансирования на основе сметы доходов и расходов;</w:t>
      </w:r>
    </w:p>
    <w:p w:rsidR="0048389B" w:rsidRPr="00A97D50" w:rsidRDefault="0048389B" w:rsidP="00A97D50">
      <w:pPr>
        <w:numPr>
          <w:ilvl w:val="0"/>
          <w:numId w:val="6"/>
        </w:numPr>
        <w:spacing w:line="360" w:lineRule="auto"/>
        <w:ind w:left="0" w:firstLine="709"/>
        <w:jc w:val="both"/>
        <w:rPr>
          <w:sz w:val="28"/>
          <w:szCs w:val="28"/>
        </w:rPr>
      </w:pPr>
      <w:r w:rsidRPr="00A97D50">
        <w:rPr>
          <w:sz w:val="28"/>
          <w:szCs w:val="28"/>
        </w:rPr>
        <w:t>отсутствием ограничений или менее жесткими ограничениями на предпринимательскую деятельность и правом самостоятельно распоряжаться доходами от нее.</w:t>
      </w:r>
    </w:p>
    <w:p w:rsidR="0048389B" w:rsidRPr="00A97D50" w:rsidRDefault="0048389B" w:rsidP="00A97D50">
      <w:pPr>
        <w:numPr>
          <w:ilvl w:val="0"/>
          <w:numId w:val="6"/>
        </w:numPr>
        <w:spacing w:line="360" w:lineRule="auto"/>
        <w:ind w:left="0" w:firstLine="709"/>
        <w:jc w:val="both"/>
        <w:rPr>
          <w:sz w:val="28"/>
          <w:szCs w:val="28"/>
        </w:rPr>
      </w:pPr>
      <w:r w:rsidRPr="00A97D50">
        <w:rPr>
          <w:sz w:val="28"/>
          <w:szCs w:val="28"/>
        </w:rPr>
        <w:t>отсутствием субсидиарной ответственности государства по обязательствам такой организации.</w:t>
      </w:r>
    </w:p>
    <w:p w:rsidR="0048389B" w:rsidRPr="00A97D50" w:rsidRDefault="00614968" w:rsidP="00A97D50">
      <w:pPr>
        <w:spacing w:line="360" w:lineRule="auto"/>
        <w:ind w:firstLine="709"/>
        <w:jc w:val="both"/>
        <w:rPr>
          <w:sz w:val="28"/>
          <w:szCs w:val="28"/>
        </w:rPr>
      </w:pPr>
      <w:r w:rsidRPr="00A97D50">
        <w:rPr>
          <w:sz w:val="28"/>
          <w:szCs w:val="28"/>
        </w:rPr>
        <w:t xml:space="preserve">Главные из перечисленных выше отличий – отсутствие бюджетного финансирования на основе сметы доходов и расходов. При этом предлагаются два альтернативных способа государственного финансирования социальных услуг: нормативное сметное финансирование «по результату» и государственный социальный заказ. Эксперты считают, что </w:t>
      </w:r>
      <w:r w:rsidR="004C7BCC" w:rsidRPr="00A97D50">
        <w:rPr>
          <w:sz w:val="28"/>
          <w:szCs w:val="28"/>
        </w:rPr>
        <w:t>в системе общего образования и начального профессионального образования порядок сметного финансирования вполне заменим механизмом бюджетного финансирования на основе стабильных нормативов на одного учащегося. Для большинства таких учреждений должен быть реализован принцип «деньги следуют за учеником», который позволяет учащимся и их родителям более свободно выбирать школу, и создает условия для управляемой конкуренции между учебными заведениями.</w:t>
      </w:r>
    </w:p>
    <w:p w:rsidR="004C7BCC" w:rsidRPr="00A97D50" w:rsidRDefault="004C7BCC" w:rsidP="00A97D50">
      <w:pPr>
        <w:spacing w:line="360" w:lineRule="auto"/>
        <w:ind w:firstLine="709"/>
        <w:jc w:val="both"/>
        <w:rPr>
          <w:sz w:val="28"/>
          <w:szCs w:val="28"/>
        </w:rPr>
      </w:pPr>
      <w:r w:rsidRPr="00A97D50">
        <w:rPr>
          <w:sz w:val="28"/>
          <w:szCs w:val="28"/>
        </w:rPr>
        <w:t xml:space="preserve">В целом предлагаемая система финансирования, по мнению ее авторов, значительно более прозрачна и поэтому позволяет </w:t>
      </w:r>
      <w:r w:rsidR="004170EF" w:rsidRPr="00A97D50">
        <w:rPr>
          <w:sz w:val="28"/>
          <w:szCs w:val="28"/>
        </w:rPr>
        <w:t>исключить расходы бюджета на содержание бюджетных учреждений, которые существуют за счет предпринимательской деятельности, а бесплатных услуг не предоставляют вообще или предоставляют их в минимальном объеме.</w:t>
      </w:r>
    </w:p>
    <w:p w:rsidR="004170EF" w:rsidRPr="00A97D50" w:rsidRDefault="004170EF" w:rsidP="00A97D50">
      <w:pPr>
        <w:spacing w:line="360" w:lineRule="auto"/>
        <w:ind w:firstLine="709"/>
        <w:jc w:val="both"/>
        <w:rPr>
          <w:sz w:val="28"/>
          <w:szCs w:val="28"/>
        </w:rPr>
      </w:pPr>
      <w:r w:rsidRPr="00A97D50">
        <w:rPr>
          <w:sz w:val="28"/>
          <w:szCs w:val="28"/>
        </w:rPr>
        <w:t>Наряду с нормативным целевым финансированием в качестве альтернативы поступления бюджетных ассигнований по смете доходов и расходов реформаторы предлагают использовать государственный социальный заказ. Под ним подразумевают заключаемые на конкурсной основе договоры между государственным заказчиков и поставщиком, по условиям которых государство обязуется оплачивать образовательные услуги</w:t>
      </w:r>
      <w:r w:rsidR="0073122A" w:rsidRPr="00A97D50">
        <w:rPr>
          <w:sz w:val="28"/>
          <w:szCs w:val="28"/>
        </w:rPr>
        <w:t>. Сегодня социальный заказ как договорная система размещения государственного заказа на поставку социальных услуг на практике в России не применяется.</w:t>
      </w:r>
    </w:p>
    <w:p w:rsidR="0073122A" w:rsidRPr="00A97D50" w:rsidRDefault="0073122A" w:rsidP="00A97D50">
      <w:pPr>
        <w:spacing w:line="360" w:lineRule="auto"/>
        <w:ind w:firstLine="709"/>
        <w:jc w:val="both"/>
        <w:rPr>
          <w:sz w:val="28"/>
          <w:szCs w:val="28"/>
        </w:rPr>
      </w:pPr>
      <w:r w:rsidRPr="00A97D50">
        <w:rPr>
          <w:sz w:val="28"/>
          <w:szCs w:val="28"/>
        </w:rPr>
        <w:t>Следующим шагом в рационализации управления финансированием государственного сектора экономии, по мнению Министерства финансов РФ, может быть внедрение новых инструментов бюджетирования:</w:t>
      </w:r>
    </w:p>
    <w:p w:rsidR="0073122A" w:rsidRPr="00A97D50" w:rsidRDefault="0073122A" w:rsidP="00A97D50">
      <w:pPr>
        <w:spacing w:line="360" w:lineRule="auto"/>
        <w:ind w:firstLine="709"/>
        <w:jc w:val="both"/>
        <w:rPr>
          <w:sz w:val="28"/>
          <w:szCs w:val="28"/>
        </w:rPr>
      </w:pPr>
      <w:r w:rsidRPr="00A97D50">
        <w:rPr>
          <w:sz w:val="28"/>
          <w:szCs w:val="28"/>
        </w:rPr>
        <w:t>- порядка выделения бюджетных средств, ориентированного на результат деятельности учреждения (т. е. задавать результат, а под него выделять ресурсы, или распределять государственные заказы на подготовку кадров на основе конкурсных процедур);</w:t>
      </w:r>
    </w:p>
    <w:p w:rsidR="00C819F4" w:rsidRPr="00A97D50" w:rsidRDefault="00C819F4" w:rsidP="00A97D50">
      <w:pPr>
        <w:spacing w:line="360" w:lineRule="auto"/>
        <w:ind w:firstLine="709"/>
        <w:jc w:val="both"/>
        <w:rPr>
          <w:sz w:val="28"/>
          <w:szCs w:val="28"/>
        </w:rPr>
      </w:pPr>
      <w:r w:rsidRPr="00A97D50">
        <w:rPr>
          <w:sz w:val="28"/>
          <w:szCs w:val="28"/>
        </w:rPr>
        <w:t>- организации бюджетной классификации расходов по программному принципу в соответствии с целями и задачами социально-экономической политики, т. е. в нашем случае – государственной стратегии развития образования;</w:t>
      </w:r>
    </w:p>
    <w:p w:rsidR="00C819F4" w:rsidRPr="00A97D50" w:rsidRDefault="00C819F4" w:rsidP="00A97D50">
      <w:pPr>
        <w:spacing w:line="360" w:lineRule="auto"/>
        <w:ind w:firstLine="709"/>
        <w:jc w:val="both"/>
        <w:rPr>
          <w:sz w:val="28"/>
          <w:szCs w:val="28"/>
        </w:rPr>
      </w:pPr>
      <w:r w:rsidRPr="00A97D50">
        <w:rPr>
          <w:sz w:val="28"/>
          <w:szCs w:val="28"/>
        </w:rPr>
        <w:t>- введения среднесрочного бюджетного планирования.</w:t>
      </w:r>
    </w:p>
    <w:p w:rsidR="00C819F4" w:rsidRPr="00A97D50" w:rsidRDefault="00C819F4" w:rsidP="00A97D50">
      <w:pPr>
        <w:spacing w:line="360" w:lineRule="auto"/>
        <w:ind w:firstLine="709"/>
        <w:jc w:val="both"/>
        <w:rPr>
          <w:sz w:val="28"/>
          <w:szCs w:val="28"/>
        </w:rPr>
      </w:pPr>
      <w:r w:rsidRPr="00A97D50">
        <w:rPr>
          <w:sz w:val="28"/>
          <w:szCs w:val="28"/>
        </w:rPr>
        <w:t xml:space="preserve">В связи с этим Министерством финансов РФ поставлена задача по </w:t>
      </w:r>
      <w:r w:rsidR="00656BBA" w:rsidRPr="00A97D50">
        <w:rPr>
          <w:sz w:val="28"/>
          <w:szCs w:val="28"/>
        </w:rPr>
        <w:t>созданию</w:t>
      </w:r>
      <w:r w:rsidRPr="00A97D50">
        <w:rPr>
          <w:sz w:val="28"/>
          <w:szCs w:val="28"/>
        </w:rPr>
        <w:t xml:space="preserve"> такой системы бюджетного учета </w:t>
      </w:r>
      <w:r w:rsidR="00656BBA" w:rsidRPr="00A97D50">
        <w:rPr>
          <w:sz w:val="28"/>
          <w:szCs w:val="28"/>
        </w:rPr>
        <w:t xml:space="preserve">и отчетности, которая сможет не только отслеживать правильность расходования бюджетных средств, но и результативность их использования в целом при завершении программы. </w:t>
      </w:r>
    </w:p>
    <w:p w:rsidR="007B7313" w:rsidRPr="00A97D50" w:rsidRDefault="00A97D50" w:rsidP="00A97D50">
      <w:pPr>
        <w:spacing w:line="360" w:lineRule="auto"/>
        <w:ind w:firstLine="709"/>
        <w:jc w:val="center"/>
        <w:rPr>
          <w:b/>
          <w:sz w:val="28"/>
          <w:szCs w:val="28"/>
        </w:rPr>
      </w:pPr>
      <w:r>
        <w:rPr>
          <w:sz w:val="28"/>
          <w:szCs w:val="28"/>
        </w:rPr>
        <w:br w:type="page"/>
      </w:r>
      <w:r w:rsidR="007B7313" w:rsidRPr="00A97D50">
        <w:rPr>
          <w:b/>
          <w:sz w:val="28"/>
          <w:szCs w:val="28"/>
        </w:rPr>
        <w:t>ГЛАВА 3. СОСТОЯНИЕ ИЗУЧАЕМОЙ ПРОБЛЕМЫ В ОРГАНИЗАЦИИ И РАЗРАБОТКА РЕКОМЕНДАЦИЙ</w:t>
      </w:r>
    </w:p>
    <w:p w:rsidR="007B7313" w:rsidRPr="00A97D50" w:rsidRDefault="007B7313" w:rsidP="00A97D50">
      <w:pPr>
        <w:spacing w:line="360" w:lineRule="auto"/>
        <w:ind w:firstLine="709"/>
        <w:jc w:val="both"/>
        <w:rPr>
          <w:sz w:val="28"/>
          <w:szCs w:val="28"/>
        </w:rPr>
      </w:pPr>
    </w:p>
    <w:p w:rsidR="00A433BE" w:rsidRPr="00A97D50" w:rsidRDefault="00A433BE" w:rsidP="00A97D50">
      <w:pPr>
        <w:spacing w:line="360" w:lineRule="auto"/>
        <w:ind w:firstLine="709"/>
        <w:jc w:val="both"/>
        <w:rPr>
          <w:sz w:val="28"/>
          <w:szCs w:val="28"/>
        </w:rPr>
      </w:pPr>
      <w:r w:rsidRPr="00A97D50">
        <w:rPr>
          <w:sz w:val="28"/>
          <w:szCs w:val="28"/>
        </w:rPr>
        <w:t>Основные направления совершенствования</w:t>
      </w:r>
      <w:r w:rsidR="00912355" w:rsidRPr="00A97D50">
        <w:rPr>
          <w:sz w:val="28"/>
          <w:szCs w:val="28"/>
        </w:rPr>
        <w:t xml:space="preserve"> школы</w:t>
      </w:r>
      <w:r w:rsidRPr="00A97D50">
        <w:rPr>
          <w:sz w:val="28"/>
          <w:szCs w:val="28"/>
        </w:rPr>
        <w:t>:</w:t>
      </w:r>
    </w:p>
    <w:p w:rsidR="009010A0" w:rsidRPr="00A97D50" w:rsidRDefault="00A433BE" w:rsidP="00A97D50">
      <w:pPr>
        <w:spacing w:line="360" w:lineRule="auto"/>
        <w:ind w:firstLine="709"/>
        <w:jc w:val="both"/>
        <w:rPr>
          <w:sz w:val="28"/>
          <w:szCs w:val="28"/>
        </w:rPr>
      </w:pPr>
      <w:r w:rsidRPr="00A97D50">
        <w:rPr>
          <w:sz w:val="28"/>
          <w:szCs w:val="28"/>
        </w:rPr>
        <w:t>- повысить социальный</w:t>
      </w:r>
      <w:r w:rsidR="009010A0" w:rsidRPr="00A97D50">
        <w:rPr>
          <w:sz w:val="28"/>
          <w:szCs w:val="28"/>
        </w:rPr>
        <w:t xml:space="preserve"> статус и профессионализм </w:t>
      </w:r>
      <w:r w:rsidRPr="00A97D50">
        <w:rPr>
          <w:sz w:val="28"/>
          <w:szCs w:val="28"/>
        </w:rPr>
        <w:t>работников образования, усилить</w:t>
      </w:r>
      <w:r w:rsidR="009010A0" w:rsidRPr="00A97D50">
        <w:rPr>
          <w:sz w:val="28"/>
          <w:szCs w:val="28"/>
        </w:rPr>
        <w:t xml:space="preserve"> их государст</w:t>
      </w:r>
      <w:r w:rsidRPr="00A97D50">
        <w:rPr>
          <w:sz w:val="28"/>
          <w:szCs w:val="28"/>
        </w:rPr>
        <w:t>венную и общественную поддержку;</w:t>
      </w:r>
    </w:p>
    <w:p w:rsidR="00A433BE" w:rsidRPr="00A97D50" w:rsidRDefault="00A433BE" w:rsidP="00A97D50">
      <w:pPr>
        <w:spacing w:line="360" w:lineRule="auto"/>
        <w:ind w:firstLine="709"/>
        <w:jc w:val="both"/>
        <w:rPr>
          <w:sz w:val="28"/>
          <w:szCs w:val="28"/>
        </w:rPr>
      </w:pPr>
      <w:r w:rsidRPr="00A97D50">
        <w:rPr>
          <w:sz w:val="28"/>
          <w:szCs w:val="28"/>
        </w:rPr>
        <w:t xml:space="preserve">- усилить роль дисциплин, обеспечивающих успешную социализацию учащихся – экономики, истории, права, русского, родного и иностранных языков; </w:t>
      </w:r>
    </w:p>
    <w:p w:rsidR="00A433BE" w:rsidRPr="00A97D50" w:rsidRDefault="00A433BE" w:rsidP="00A97D50">
      <w:pPr>
        <w:spacing w:line="360" w:lineRule="auto"/>
        <w:ind w:firstLine="709"/>
        <w:jc w:val="both"/>
        <w:rPr>
          <w:sz w:val="28"/>
          <w:szCs w:val="28"/>
        </w:rPr>
      </w:pPr>
      <w:r w:rsidRPr="00A97D50">
        <w:rPr>
          <w:sz w:val="28"/>
          <w:szCs w:val="28"/>
        </w:rPr>
        <w:t>- улучшить профессиональную ориентацию и трудовое обучение;</w:t>
      </w:r>
    </w:p>
    <w:p w:rsidR="00A433BE" w:rsidRPr="00A97D50" w:rsidRDefault="00A433BE" w:rsidP="00A97D50">
      <w:pPr>
        <w:spacing w:line="360" w:lineRule="auto"/>
        <w:ind w:firstLine="709"/>
        <w:jc w:val="both"/>
        <w:rPr>
          <w:sz w:val="28"/>
          <w:szCs w:val="28"/>
        </w:rPr>
      </w:pPr>
      <w:r w:rsidRPr="00A97D50">
        <w:rPr>
          <w:sz w:val="28"/>
          <w:szCs w:val="28"/>
        </w:rPr>
        <w:t>- обеспечить всеобщую компьютерную грамотность;</w:t>
      </w:r>
    </w:p>
    <w:p w:rsidR="00912355" w:rsidRPr="00A97D50" w:rsidRDefault="00912355" w:rsidP="00A97D50">
      <w:pPr>
        <w:spacing w:line="360" w:lineRule="auto"/>
        <w:ind w:firstLine="709"/>
        <w:jc w:val="both"/>
        <w:rPr>
          <w:sz w:val="28"/>
          <w:szCs w:val="28"/>
        </w:rPr>
      </w:pPr>
      <w:r w:rsidRPr="00A97D50">
        <w:rPr>
          <w:sz w:val="28"/>
          <w:szCs w:val="28"/>
        </w:rPr>
        <w:t>- обеспечить государственную поддержку для одаренных детей;</w:t>
      </w:r>
    </w:p>
    <w:p w:rsidR="00912355" w:rsidRPr="00A97D50" w:rsidRDefault="00912355" w:rsidP="00A97D50">
      <w:pPr>
        <w:spacing w:line="360" w:lineRule="auto"/>
        <w:ind w:firstLine="709"/>
        <w:jc w:val="both"/>
        <w:rPr>
          <w:sz w:val="28"/>
          <w:szCs w:val="28"/>
        </w:rPr>
      </w:pPr>
      <w:r w:rsidRPr="00A97D50">
        <w:rPr>
          <w:sz w:val="28"/>
          <w:szCs w:val="28"/>
        </w:rPr>
        <w:t>- провести оптимизацию учебной, психологической и физической нагрузки учащихся и создать в образовательных учреждениях условия для сохранения и укрепления здоровья обучающихся.</w:t>
      </w:r>
    </w:p>
    <w:p w:rsidR="00912355" w:rsidRPr="00A97D50" w:rsidRDefault="00912355" w:rsidP="00A97D50">
      <w:pPr>
        <w:spacing w:line="360" w:lineRule="auto"/>
        <w:ind w:firstLine="709"/>
        <w:jc w:val="both"/>
        <w:rPr>
          <w:sz w:val="28"/>
          <w:szCs w:val="28"/>
        </w:rPr>
      </w:pPr>
      <w:r w:rsidRPr="00A97D50">
        <w:rPr>
          <w:sz w:val="28"/>
          <w:szCs w:val="28"/>
        </w:rPr>
        <w:t>Обучение учащихся основам информационной и вычислительной техники требует развитие в школе специальных учебных кабинетов, оснащенных необходимой аппаратурой. Это также связан с ростом затрат не только на оборудование, но и на содержание и ремонт технических средств обучения.</w:t>
      </w:r>
    </w:p>
    <w:p w:rsidR="00912355" w:rsidRPr="00A97D50" w:rsidRDefault="00912355" w:rsidP="00A97D50">
      <w:pPr>
        <w:spacing w:line="360" w:lineRule="auto"/>
        <w:ind w:firstLine="709"/>
        <w:jc w:val="both"/>
        <w:rPr>
          <w:sz w:val="28"/>
          <w:szCs w:val="28"/>
        </w:rPr>
      </w:pPr>
      <w:r w:rsidRPr="00A97D50">
        <w:rPr>
          <w:sz w:val="28"/>
          <w:szCs w:val="28"/>
        </w:rPr>
        <w:t>Все это обусловливает необходимость существенного укрепления и дальнейшего развития материально-технической базы школы.</w:t>
      </w:r>
    </w:p>
    <w:p w:rsidR="00356174" w:rsidRPr="00A97D50" w:rsidRDefault="00356174" w:rsidP="00A97D50">
      <w:pPr>
        <w:spacing w:line="360" w:lineRule="auto"/>
        <w:ind w:firstLine="709"/>
        <w:jc w:val="both"/>
        <w:rPr>
          <w:sz w:val="28"/>
          <w:szCs w:val="28"/>
        </w:rPr>
      </w:pPr>
      <w:r w:rsidRPr="00A97D50">
        <w:rPr>
          <w:sz w:val="28"/>
          <w:szCs w:val="28"/>
        </w:rPr>
        <w:t>В и</w:t>
      </w:r>
      <w:r w:rsidR="00EC4DC0" w:rsidRPr="00A97D50">
        <w:rPr>
          <w:sz w:val="28"/>
          <w:szCs w:val="28"/>
        </w:rPr>
        <w:t>сследуе</w:t>
      </w:r>
      <w:r w:rsidRPr="00A97D50">
        <w:rPr>
          <w:sz w:val="28"/>
          <w:szCs w:val="28"/>
        </w:rPr>
        <w:t>мой школе имеются резервы по сокращению нерациональных расходов. Среди таких резервов – правильное комплектование классов и укрупнение школы.</w:t>
      </w:r>
      <w:r w:rsidR="00087D37" w:rsidRPr="00A97D50">
        <w:rPr>
          <w:sz w:val="28"/>
          <w:szCs w:val="28"/>
        </w:rPr>
        <w:t xml:space="preserve"> Руководители школ должны раньше приступать к комплектованию классов на новый учебный год.</w:t>
      </w:r>
    </w:p>
    <w:p w:rsidR="00087D37" w:rsidRPr="00A97D50" w:rsidRDefault="00087D37" w:rsidP="00A97D50">
      <w:pPr>
        <w:spacing w:line="360" w:lineRule="auto"/>
        <w:ind w:firstLine="709"/>
        <w:jc w:val="both"/>
        <w:rPr>
          <w:sz w:val="28"/>
          <w:szCs w:val="28"/>
        </w:rPr>
      </w:pPr>
      <w:r w:rsidRPr="00A97D50">
        <w:rPr>
          <w:sz w:val="28"/>
          <w:szCs w:val="28"/>
        </w:rPr>
        <w:t>Тенденция к «простому» составу семьи (т.е. отец, мать и дети),</w:t>
      </w:r>
      <w:r w:rsidR="00A97D50">
        <w:rPr>
          <w:sz w:val="28"/>
          <w:szCs w:val="28"/>
        </w:rPr>
        <w:t xml:space="preserve"> </w:t>
      </w:r>
      <w:r w:rsidRPr="00A97D50">
        <w:rPr>
          <w:sz w:val="28"/>
          <w:szCs w:val="28"/>
        </w:rPr>
        <w:t>увеличение числа женщин с высшим образованием и, следовательно, их большая занятость в общественной жизни обусловливают необходимость развития в шк</w:t>
      </w:r>
      <w:r w:rsidR="008F23A3" w:rsidRPr="00A97D50">
        <w:rPr>
          <w:sz w:val="28"/>
          <w:szCs w:val="28"/>
        </w:rPr>
        <w:t>оле</w:t>
      </w:r>
      <w:r w:rsidRPr="00A97D50">
        <w:rPr>
          <w:sz w:val="28"/>
          <w:szCs w:val="28"/>
        </w:rPr>
        <w:t xml:space="preserve"> групп продленного дня, охватывающих как детей младшего школьного возраста, так и определенную часть подростков. Увеличение числа групп продленного дня имеет большое социальное значение. Социологические обследования показывают, что пребывание ребенка на режиме продленного дня увеличивает на 12-15% свободное время родителей. В группах продленного дня дети готовят уроки под наблюдением педагогов, что способствует повышения уровня их обучения и воспитания. </w:t>
      </w:r>
    </w:p>
    <w:p w:rsidR="00087D37" w:rsidRPr="00A97D50" w:rsidRDefault="00087D37" w:rsidP="00A97D50">
      <w:pPr>
        <w:spacing w:line="360" w:lineRule="auto"/>
        <w:ind w:firstLine="709"/>
        <w:jc w:val="both"/>
        <w:rPr>
          <w:sz w:val="28"/>
          <w:szCs w:val="28"/>
        </w:rPr>
      </w:pPr>
      <w:r w:rsidRPr="00A97D50">
        <w:rPr>
          <w:sz w:val="28"/>
          <w:szCs w:val="28"/>
        </w:rPr>
        <w:t>Естественно, организация такой школы требует создания определенных условий: столовая</w:t>
      </w:r>
      <w:r w:rsidR="00AF4A41" w:rsidRPr="00A97D50">
        <w:rPr>
          <w:sz w:val="28"/>
          <w:szCs w:val="28"/>
        </w:rPr>
        <w:t xml:space="preserve">, комнаты для отдыха, игр и кружковых занятий, спортивный комплекс, соответствующее оборудование и инвентарь. В связи с этим возрастают не только капитальные вложения на переоборудование помещений, но и затраты на приобретение инвентаря, а также и текущие расходы. </w:t>
      </w:r>
      <w:r w:rsidR="008F23A3" w:rsidRPr="00A97D50">
        <w:rPr>
          <w:sz w:val="28"/>
          <w:szCs w:val="28"/>
        </w:rPr>
        <w:t xml:space="preserve">Увеличивается фонд заработной платы педагогов, воспитателей и обслуживающего персонала. </w:t>
      </w:r>
      <w:r w:rsidR="00AF4A41" w:rsidRPr="00A97D50">
        <w:rPr>
          <w:sz w:val="28"/>
          <w:szCs w:val="28"/>
        </w:rPr>
        <w:t>Возрастают учебные расходы, затраты на питание, приобретение мягкого инвентаря и оборудования и др. Сравнительный анализ текущих расходов школы продленного дня и школы с таким же количеством классов и учеников, но работающей на обычном режиме, показал, что в школе продленного дня общие затраты на 50% выше. Однако преимущества школы продленного дня в воспитании детей очевидны.</w:t>
      </w:r>
    </w:p>
    <w:p w:rsidR="009010A0" w:rsidRPr="00A97D50" w:rsidRDefault="009010A0" w:rsidP="00A97D50">
      <w:pPr>
        <w:spacing w:line="360" w:lineRule="auto"/>
        <w:ind w:firstLine="709"/>
        <w:jc w:val="both"/>
        <w:rPr>
          <w:sz w:val="28"/>
          <w:szCs w:val="28"/>
        </w:rPr>
      </w:pPr>
      <w:r w:rsidRPr="00A97D50">
        <w:rPr>
          <w:sz w:val="28"/>
          <w:szCs w:val="28"/>
        </w:rPr>
        <w:t xml:space="preserve">Для доступности качественного образования </w:t>
      </w:r>
      <w:r w:rsidR="00A433BE" w:rsidRPr="00A97D50">
        <w:rPr>
          <w:sz w:val="28"/>
          <w:szCs w:val="28"/>
        </w:rPr>
        <w:t>необходимы государственные гарантии:</w:t>
      </w:r>
    </w:p>
    <w:p w:rsidR="00A433BE" w:rsidRPr="00A97D50" w:rsidRDefault="00A433BE" w:rsidP="00A97D50">
      <w:pPr>
        <w:spacing w:line="360" w:lineRule="auto"/>
        <w:ind w:firstLine="709"/>
        <w:jc w:val="both"/>
        <w:rPr>
          <w:sz w:val="28"/>
          <w:szCs w:val="28"/>
        </w:rPr>
      </w:pPr>
      <w:r w:rsidRPr="00A97D50">
        <w:rPr>
          <w:sz w:val="28"/>
          <w:szCs w:val="28"/>
        </w:rPr>
        <w:t>- обучения на учебно-материальной базе с использованием современного учебно-лабораторного оборудования и учебной литературы;</w:t>
      </w:r>
    </w:p>
    <w:p w:rsidR="00A433BE" w:rsidRPr="00A97D50" w:rsidRDefault="00A433BE" w:rsidP="00A97D50">
      <w:pPr>
        <w:spacing w:line="360" w:lineRule="auto"/>
        <w:ind w:firstLine="709"/>
        <w:jc w:val="both"/>
        <w:rPr>
          <w:sz w:val="28"/>
          <w:szCs w:val="28"/>
        </w:rPr>
      </w:pPr>
      <w:r w:rsidRPr="00A97D50">
        <w:rPr>
          <w:sz w:val="28"/>
          <w:szCs w:val="28"/>
        </w:rPr>
        <w:t>- социально-педагогической и психолого-педагогической помощи семье, ранней диагностики резервов развития ребенка (физических и психологических).</w:t>
      </w:r>
    </w:p>
    <w:p w:rsidR="00A433BE" w:rsidRPr="00A97D50" w:rsidRDefault="00A433BE" w:rsidP="00A97D50">
      <w:pPr>
        <w:spacing w:line="360" w:lineRule="auto"/>
        <w:ind w:firstLine="709"/>
        <w:jc w:val="both"/>
        <w:rPr>
          <w:sz w:val="28"/>
          <w:szCs w:val="28"/>
        </w:rPr>
      </w:pPr>
      <w:r w:rsidRPr="00A97D50">
        <w:rPr>
          <w:sz w:val="28"/>
          <w:szCs w:val="28"/>
        </w:rPr>
        <w:t>- бесплатного пользования учащимися школы фондами государственных, муниципальных и учебных библиотек.</w:t>
      </w:r>
    </w:p>
    <w:p w:rsidR="00440AC6" w:rsidRPr="00A97D50" w:rsidRDefault="00A97D50" w:rsidP="00A97D50">
      <w:pPr>
        <w:spacing w:line="360" w:lineRule="auto"/>
        <w:ind w:firstLine="709"/>
        <w:jc w:val="center"/>
        <w:rPr>
          <w:b/>
          <w:sz w:val="28"/>
          <w:szCs w:val="28"/>
        </w:rPr>
      </w:pPr>
      <w:r>
        <w:rPr>
          <w:sz w:val="28"/>
          <w:szCs w:val="28"/>
        </w:rPr>
        <w:br w:type="page"/>
      </w:r>
      <w:r w:rsidR="00440AC6" w:rsidRPr="00A97D50">
        <w:rPr>
          <w:b/>
          <w:sz w:val="28"/>
          <w:szCs w:val="28"/>
        </w:rPr>
        <w:t>ЗАКЛЮЧЕНИЕ</w:t>
      </w:r>
    </w:p>
    <w:p w:rsidR="00440AC6" w:rsidRPr="00A97D50" w:rsidRDefault="00440AC6" w:rsidP="00A97D50">
      <w:pPr>
        <w:spacing w:line="360" w:lineRule="auto"/>
        <w:ind w:firstLine="709"/>
        <w:jc w:val="both"/>
        <w:rPr>
          <w:sz w:val="28"/>
          <w:szCs w:val="28"/>
        </w:rPr>
      </w:pPr>
    </w:p>
    <w:p w:rsidR="00440AC6" w:rsidRPr="00A97D50" w:rsidRDefault="00440AC6" w:rsidP="00A97D50">
      <w:pPr>
        <w:spacing w:line="360" w:lineRule="auto"/>
        <w:ind w:firstLine="709"/>
        <w:jc w:val="both"/>
        <w:rPr>
          <w:sz w:val="28"/>
          <w:szCs w:val="28"/>
        </w:rPr>
      </w:pPr>
      <w:r w:rsidRPr="00A97D50">
        <w:rPr>
          <w:sz w:val="28"/>
          <w:szCs w:val="28"/>
        </w:rPr>
        <w:t>В процессе создания рыночной экономики в нашей стране проводятся экономические и общественные реформы. Это отражается и на системе образования. Главная задача первого этапа реформ в образовании – адаптация сильных элементов российской системы образования к требованиям рыночной экономики.</w:t>
      </w:r>
    </w:p>
    <w:p w:rsidR="00BA4582" w:rsidRPr="00A97D50" w:rsidRDefault="00BA4582" w:rsidP="00A97D50">
      <w:pPr>
        <w:spacing w:line="360" w:lineRule="auto"/>
        <w:ind w:firstLine="709"/>
        <w:jc w:val="both"/>
        <w:rPr>
          <w:sz w:val="28"/>
          <w:szCs w:val="28"/>
        </w:rPr>
      </w:pPr>
      <w:r w:rsidRPr="00A97D50">
        <w:rPr>
          <w:sz w:val="28"/>
          <w:szCs w:val="28"/>
        </w:rPr>
        <w:t>Конкурентоспособность страны, ее благосостояние зависит от сложных факторов, в числе которых состояние национальной системы подготовки кадров занимает первостепенное место.</w:t>
      </w:r>
    </w:p>
    <w:p w:rsidR="00BA4582" w:rsidRPr="00A97D50" w:rsidRDefault="00BA4582" w:rsidP="00A97D50">
      <w:pPr>
        <w:spacing w:line="360" w:lineRule="auto"/>
        <w:ind w:firstLine="709"/>
        <w:jc w:val="both"/>
        <w:rPr>
          <w:sz w:val="28"/>
        </w:rPr>
      </w:pPr>
      <w:r w:rsidRPr="00A97D50">
        <w:rPr>
          <w:sz w:val="28"/>
        </w:rPr>
        <w:t>В современном мире значение образования как важнейшего фактора формирования нового качества</w:t>
      </w:r>
      <w:r w:rsidR="00A97D50">
        <w:rPr>
          <w:sz w:val="28"/>
        </w:rPr>
        <w:t xml:space="preserve"> </w:t>
      </w:r>
      <w:r w:rsidRPr="00A97D50">
        <w:rPr>
          <w:sz w:val="28"/>
        </w:rPr>
        <w:t>экономики</w:t>
      </w:r>
      <w:r w:rsidR="00A97D50">
        <w:rPr>
          <w:sz w:val="28"/>
        </w:rPr>
        <w:t xml:space="preserve"> </w:t>
      </w:r>
      <w:r w:rsidRPr="00A97D50">
        <w:rPr>
          <w:sz w:val="28"/>
        </w:rPr>
        <w:t>и</w:t>
      </w:r>
      <w:r w:rsidR="00A97D50">
        <w:rPr>
          <w:sz w:val="28"/>
        </w:rPr>
        <w:t xml:space="preserve"> </w:t>
      </w:r>
      <w:r w:rsidRPr="00A97D50">
        <w:rPr>
          <w:sz w:val="28"/>
        </w:rPr>
        <w:t>общества</w:t>
      </w:r>
      <w:r w:rsidR="00A97D50">
        <w:rPr>
          <w:sz w:val="28"/>
        </w:rPr>
        <w:t xml:space="preserve"> </w:t>
      </w:r>
      <w:r w:rsidRPr="00A97D50">
        <w:rPr>
          <w:sz w:val="28"/>
        </w:rPr>
        <w:t>увеличивается вместе с ростом влияния человеческого капитала.</w:t>
      </w:r>
      <w:r w:rsidR="00A97D50">
        <w:rPr>
          <w:sz w:val="28"/>
        </w:rPr>
        <w:t xml:space="preserve"> </w:t>
      </w:r>
      <w:r w:rsidRPr="00A97D50">
        <w:rPr>
          <w:sz w:val="28"/>
        </w:rPr>
        <w:t>Российская система образования способна конкурировать с системами образования</w:t>
      </w:r>
      <w:r w:rsidR="00A97D50">
        <w:rPr>
          <w:sz w:val="28"/>
        </w:rPr>
        <w:t xml:space="preserve"> </w:t>
      </w:r>
      <w:r w:rsidRPr="00A97D50">
        <w:rPr>
          <w:sz w:val="28"/>
        </w:rPr>
        <w:t>передовых стран. При этом необходимы широкая поддержка со стороны общественности проводимой образовательной</w:t>
      </w:r>
      <w:r w:rsidR="00A97D50">
        <w:rPr>
          <w:sz w:val="28"/>
        </w:rPr>
        <w:t xml:space="preserve"> </w:t>
      </w:r>
      <w:r w:rsidRPr="00A97D50">
        <w:rPr>
          <w:sz w:val="28"/>
        </w:rPr>
        <w:t>политики,</w:t>
      </w:r>
      <w:r w:rsidR="00A97D50">
        <w:rPr>
          <w:sz w:val="28"/>
        </w:rPr>
        <w:t xml:space="preserve"> </w:t>
      </w:r>
      <w:r w:rsidRPr="00A97D50">
        <w:rPr>
          <w:sz w:val="28"/>
        </w:rPr>
        <w:t>восстановление</w:t>
      </w:r>
      <w:r w:rsidR="00A97D50">
        <w:rPr>
          <w:sz w:val="28"/>
        </w:rPr>
        <w:t xml:space="preserve"> </w:t>
      </w:r>
      <w:r w:rsidRPr="00A97D50">
        <w:rPr>
          <w:sz w:val="28"/>
        </w:rPr>
        <w:t>ответственности и активной роли государства в этой сфере,</w:t>
      </w:r>
      <w:r w:rsidR="00A97D50">
        <w:rPr>
          <w:sz w:val="28"/>
        </w:rPr>
        <w:t xml:space="preserve"> </w:t>
      </w:r>
      <w:r w:rsidRPr="00A97D50">
        <w:rPr>
          <w:sz w:val="28"/>
        </w:rPr>
        <w:t>глубокая и всесторонняя модернизация образования с выделением необходимых</w:t>
      </w:r>
      <w:r w:rsidR="00A97D50">
        <w:rPr>
          <w:sz w:val="28"/>
        </w:rPr>
        <w:t xml:space="preserve"> </w:t>
      </w:r>
      <w:r w:rsidRPr="00A97D50">
        <w:rPr>
          <w:sz w:val="28"/>
        </w:rPr>
        <w:t>для этого ресурсов и созданием механизмов их эффективного использования.</w:t>
      </w:r>
    </w:p>
    <w:p w:rsidR="008F23A3" w:rsidRPr="00A97D50" w:rsidRDefault="008F23A3" w:rsidP="00A97D50">
      <w:pPr>
        <w:spacing w:line="360" w:lineRule="auto"/>
        <w:ind w:firstLine="709"/>
        <w:jc w:val="both"/>
        <w:rPr>
          <w:sz w:val="28"/>
          <w:szCs w:val="28"/>
        </w:rPr>
      </w:pPr>
      <w:r w:rsidRPr="00A97D50">
        <w:rPr>
          <w:sz w:val="28"/>
        </w:rPr>
        <w:t xml:space="preserve">Проанализировав школу №25, мы выяснили, что возможно провести следующие мероприятия для усовершенствования: </w:t>
      </w:r>
      <w:r w:rsidRPr="00A97D50">
        <w:rPr>
          <w:sz w:val="28"/>
          <w:szCs w:val="28"/>
        </w:rPr>
        <w:t>повысить социальный статус и профессионализм работников образования, усилить их государственную и общественную поддержку; усилить роль дисциплин, обеспечивающих успешную социализацию учащихся – экономики, истории, права, русского, родного и иностранных языков; улучшить профессиональную ориентацию и трудовое обучение; обеспечить всеобщую компьютерную грамотность; обеспечить государственную поддержку для одаренных детей. Также предлагается создание числа групп продленного дня, которые имеют большое социальное значение.</w:t>
      </w:r>
    </w:p>
    <w:p w:rsidR="00440AC6" w:rsidRPr="00A97D50" w:rsidRDefault="00A97D50" w:rsidP="00A97D50">
      <w:pPr>
        <w:spacing w:line="360" w:lineRule="auto"/>
        <w:ind w:firstLine="709"/>
        <w:jc w:val="center"/>
        <w:rPr>
          <w:b/>
          <w:sz w:val="28"/>
          <w:szCs w:val="28"/>
        </w:rPr>
      </w:pPr>
      <w:r>
        <w:rPr>
          <w:sz w:val="28"/>
          <w:szCs w:val="28"/>
        </w:rPr>
        <w:br w:type="page"/>
      </w:r>
      <w:r w:rsidR="00440AC6" w:rsidRPr="00A97D50">
        <w:rPr>
          <w:b/>
          <w:sz w:val="28"/>
          <w:szCs w:val="28"/>
        </w:rPr>
        <w:t>СПИСОК ЛИТЕРАТУРЫ</w:t>
      </w:r>
    </w:p>
    <w:p w:rsidR="00BA4582" w:rsidRPr="00A97D50" w:rsidRDefault="00BA4582" w:rsidP="00A97D50">
      <w:pPr>
        <w:spacing w:line="360" w:lineRule="auto"/>
        <w:ind w:firstLine="709"/>
        <w:jc w:val="center"/>
        <w:rPr>
          <w:b/>
          <w:sz w:val="28"/>
          <w:szCs w:val="28"/>
        </w:rPr>
      </w:pPr>
    </w:p>
    <w:p w:rsidR="00BA4582" w:rsidRPr="00A97D50" w:rsidRDefault="00BA4582" w:rsidP="00A97D50">
      <w:pPr>
        <w:numPr>
          <w:ilvl w:val="0"/>
          <w:numId w:val="7"/>
        </w:numPr>
        <w:spacing w:line="360" w:lineRule="auto"/>
        <w:ind w:left="0" w:firstLine="709"/>
        <w:jc w:val="both"/>
        <w:rPr>
          <w:sz w:val="28"/>
          <w:szCs w:val="28"/>
        </w:rPr>
      </w:pPr>
      <w:r w:rsidRPr="00A97D50">
        <w:rPr>
          <w:sz w:val="28"/>
          <w:szCs w:val="28"/>
        </w:rPr>
        <w:t>Закон РФ от 13.01.1996 «Об образовании»;</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Беляков С. А. «Финансирование системы образования», М.: МАКС Пресс, 2006 – 304 стр.;</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Быстряков А. Я. «Государственные и муниципальные финансы», М.:</w:t>
      </w:r>
      <w:r w:rsidR="004B6CFA" w:rsidRPr="00A97D50">
        <w:rPr>
          <w:sz w:val="28"/>
          <w:szCs w:val="28"/>
        </w:rPr>
        <w:t xml:space="preserve"> 2007;</w:t>
      </w:r>
    </w:p>
    <w:p w:rsidR="004B6CFA" w:rsidRPr="00A97D50" w:rsidRDefault="004B6CFA" w:rsidP="00A97D50">
      <w:pPr>
        <w:numPr>
          <w:ilvl w:val="0"/>
          <w:numId w:val="7"/>
        </w:numPr>
        <w:spacing w:line="360" w:lineRule="auto"/>
        <w:ind w:left="0" w:firstLine="709"/>
        <w:jc w:val="both"/>
        <w:rPr>
          <w:sz w:val="28"/>
          <w:szCs w:val="28"/>
        </w:rPr>
      </w:pPr>
      <w:r w:rsidRPr="00A97D50">
        <w:rPr>
          <w:sz w:val="28"/>
          <w:szCs w:val="28"/>
        </w:rPr>
        <w:t>Бурлачков В. К. «</w:t>
      </w:r>
      <w:r w:rsidR="00E336F7" w:rsidRPr="00A97D50">
        <w:rPr>
          <w:sz w:val="28"/>
          <w:szCs w:val="28"/>
        </w:rPr>
        <w:t>Государственные и муниципальные финансы», М.: 2007;</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Вахрин П. И. «Бюджетная система РФ», М.: Издательско-торговая корпорация «Дашков и К», 2004. – 344 стр.;</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Годин А. М., Максимова Н. С. «Бюджетная система РФ», М.: Издательско-торговая корпорация «Дашков и К», 2004. – 752 стр.;</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Парыгина В. А., Браун К. «Бюджетная система России», М: Издательство Эксмо, 2006. – 752 стр.;</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Поляк Г. Б. «Бюджетная система РФ», М.: ЮНИТИ-ДАНА, 2007. – 703 стр.;</w:t>
      </w:r>
    </w:p>
    <w:p w:rsidR="0015258C" w:rsidRPr="00A97D50" w:rsidRDefault="0015258C" w:rsidP="00A97D50">
      <w:pPr>
        <w:numPr>
          <w:ilvl w:val="0"/>
          <w:numId w:val="7"/>
        </w:numPr>
        <w:spacing w:line="360" w:lineRule="auto"/>
        <w:ind w:left="0" w:firstLine="709"/>
        <w:jc w:val="both"/>
        <w:rPr>
          <w:sz w:val="28"/>
          <w:szCs w:val="28"/>
        </w:rPr>
      </w:pPr>
      <w:r w:rsidRPr="00A97D50">
        <w:rPr>
          <w:sz w:val="28"/>
          <w:szCs w:val="28"/>
        </w:rPr>
        <w:t>Поляк Г. Б. «Финансы бюджетных организаций», М.: Вузовский учебник, 2007 – 363 стр.;</w:t>
      </w:r>
      <w:bookmarkStart w:id="1" w:name="_GoBack"/>
      <w:bookmarkEnd w:id="1"/>
    </w:p>
    <w:sectPr w:rsidR="0015258C" w:rsidRPr="00A97D50" w:rsidSect="00A97D5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7D" w:rsidRDefault="0073507D">
      <w:r>
        <w:separator/>
      </w:r>
    </w:p>
  </w:endnote>
  <w:endnote w:type="continuationSeparator" w:id="0">
    <w:p w:rsidR="0073507D" w:rsidRDefault="0073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7D" w:rsidRDefault="0073507D">
      <w:r>
        <w:separator/>
      </w:r>
    </w:p>
  </w:footnote>
  <w:footnote w:type="continuationSeparator" w:id="0">
    <w:p w:rsidR="0073507D" w:rsidRDefault="00735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A4E" w:rsidRDefault="00B24A4E" w:rsidP="00036A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4A4E" w:rsidRDefault="00B24A4E" w:rsidP="00B25EE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A4E" w:rsidRDefault="00B24A4E" w:rsidP="00036A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C2C9D">
      <w:rPr>
        <w:rStyle w:val="a7"/>
        <w:noProof/>
      </w:rPr>
      <w:t>2</w:t>
    </w:r>
    <w:r>
      <w:rPr>
        <w:rStyle w:val="a7"/>
      </w:rPr>
      <w:fldChar w:fldCharType="end"/>
    </w:r>
  </w:p>
  <w:p w:rsidR="00B24A4E" w:rsidRDefault="00B24A4E" w:rsidP="00B25EE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55CD"/>
    <w:multiLevelType w:val="multilevel"/>
    <w:tmpl w:val="E00855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27730F91"/>
    <w:multiLevelType w:val="hybridMultilevel"/>
    <w:tmpl w:val="1F7658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3267BB"/>
    <w:multiLevelType w:val="multilevel"/>
    <w:tmpl w:val="753E64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2AB5720"/>
    <w:multiLevelType w:val="hybridMultilevel"/>
    <w:tmpl w:val="9F9243E0"/>
    <w:lvl w:ilvl="0" w:tplc="4BC09A7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46777778"/>
    <w:multiLevelType w:val="hybridMultilevel"/>
    <w:tmpl w:val="1C0ECB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EE3204"/>
    <w:multiLevelType w:val="hybridMultilevel"/>
    <w:tmpl w:val="68864F3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4F73302"/>
    <w:multiLevelType w:val="hybridMultilevel"/>
    <w:tmpl w:val="A5146A26"/>
    <w:lvl w:ilvl="0" w:tplc="1390DC6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79480F89"/>
    <w:multiLevelType w:val="hybridMultilevel"/>
    <w:tmpl w:val="5DB6A0C6"/>
    <w:lvl w:ilvl="0" w:tplc="8B34EEEC">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6"/>
  </w:num>
  <w:num w:numId="3">
    <w:abstractNumId w:val="0"/>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45"/>
    <w:rsid w:val="00003ECF"/>
    <w:rsid w:val="00011BA2"/>
    <w:rsid w:val="0001314B"/>
    <w:rsid w:val="00017D09"/>
    <w:rsid w:val="00035B11"/>
    <w:rsid w:val="00036AD4"/>
    <w:rsid w:val="00042EC6"/>
    <w:rsid w:val="00056756"/>
    <w:rsid w:val="00061CC4"/>
    <w:rsid w:val="0006397A"/>
    <w:rsid w:val="000657FE"/>
    <w:rsid w:val="00067CB2"/>
    <w:rsid w:val="000848C0"/>
    <w:rsid w:val="00087D37"/>
    <w:rsid w:val="000B1DB4"/>
    <w:rsid w:val="000C1973"/>
    <w:rsid w:val="000C3BD5"/>
    <w:rsid w:val="000C6679"/>
    <w:rsid w:val="000F7F00"/>
    <w:rsid w:val="00122C5B"/>
    <w:rsid w:val="001249C5"/>
    <w:rsid w:val="00124F9D"/>
    <w:rsid w:val="00147769"/>
    <w:rsid w:val="001521FF"/>
    <w:rsid w:val="0015258C"/>
    <w:rsid w:val="001608B9"/>
    <w:rsid w:val="00161F47"/>
    <w:rsid w:val="0016301A"/>
    <w:rsid w:val="0017110E"/>
    <w:rsid w:val="00191127"/>
    <w:rsid w:val="001F0300"/>
    <w:rsid w:val="00213878"/>
    <w:rsid w:val="00253C7E"/>
    <w:rsid w:val="002713E9"/>
    <w:rsid w:val="00271C32"/>
    <w:rsid w:val="002729F6"/>
    <w:rsid w:val="00281937"/>
    <w:rsid w:val="00295498"/>
    <w:rsid w:val="00297176"/>
    <w:rsid w:val="00297654"/>
    <w:rsid w:val="00297AEE"/>
    <w:rsid w:val="002A4987"/>
    <w:rsid w:val="002C1745"/>
    <w:rsid w:val="002D5690"/>
    <w:rsid w:val="002E7A4A"/>
    <w:rsid w:val="002E7FDF"/>
    <w:rsid w:val="00310A12"/>
    <w:rsid w:val="00356174"/>
    <w:rsid w:val="003A1634"/>
    <w:rsid w:val="003A33F9"/>
    <w:rsid w:val="003B4D25"/>
    <w:rsid w:val="003C41D5"/>
    <w:rsid w:val="003D07C2"/>
    <w:rsid w:val="003D2A76"/>
    <w:rsid w:val="003E5A16"/>
    <w:rsid w:val="003E63A0"/>
    <w:rsid w:val="003F5E3A"/>
    <w:rsid w:val="004156BE"/>
    <w:rsid w:val="004170EF"/>
    <w:rsid w:val="00424AE5"/>
    <w:rsid w:val="00440AC6"/>
    <w:rsid w:val="00452413"/>
    <w:rsid w:val="0048389B"/>
    <w:rsid w:val="004A25D7"/>
    <w:rsid w:val="004B3DA9"/>
    <w:rsid w:val="004B6CFA"/>
    <w:rsid w:val="004C2C9D"/>
    <w:rsid w:val="004C4881"/>
    <w:rsid w:val="004C7BCC"/>
    <w:rsid w:val="004D3728"/>
    <w:rsid w:val="004D3EFB"/>
    <w:rsid w:val="004D4BDF"/>
    <w:rsid w:val="004D58C7"/>
    <w:rsid w:val="004E17DD"/>
    <w:rsid w:val="00540C50"/>
    <w:rsid w:val="005D20F3"/>
    <w:rsid w:val="005E7911"/>
    <w:rsid w:val="005F0669"/>
    <w:rsid w:val="00614968"/>
    <w:rsid w:val="006166A6"/>
    <w:rsid w:val="00621B0B"/>
    <w:rsid w:val="00626335"/>
    <w:rsid w:val="00650A6E"/>
    <w:rsid w:val="00652D24"/>
    <w:rsid w:val="00656BBA"/>
    <w:rsid w:val="00666323"/>
    <w:rsid w:val="00674CCD"/>
    <w:rsid w:val="00690D12"/>
    <w:rsid w:val="006A2F4E"/>
    <w:rsid w:val="006B669C"/>
    <w:rsid w:val="006C1656"/>
    <w:rsid w:val="006C2313"/>
    <w:rsid w:val="006C54BF"/>
    <w:rsid w:val="00710F9B"/>
    <w:rsid w:val="00713E68"/>
    <w:rsid w:val="00714496"/>
    <w:rsid w:val="0071798D"/>
    <w:rsid w:val="00721587"/>
    <w:rsid w:val="00730F88"/>
    <w:rsid w:val="0073122A"/>
    <w:rsid w:val="0073507D"/>
    <w:rsid w:val="0073588A"/>
    <w:rsid w:val="007400D9"/>
    <w:rsid w:val="0075258D"/>
    <w:rsid w:val="00766545"/>
    <w:rsid w:val="00774CA9"/>
    <w:rsid w:val="00774D93"/>
    <w:rsid w:val="00780BA4"/>
    <w:rsid w:val="00783FEE"/>
    <w:rsid w:val="00791A8D"/>
    <w:rsid w:val="00791F01"/>
    <w:rsid w:val="007A0FDE"/>
    <w:rsid w:val="007B7313"/>
    <w:rsid w:val="0083310D"/>
    <w:rsid w:val="008374D9"/>
    <w:rsid w:val="00843009"/>
    <w:rsid w:val="008532B2"/>
    <w:rsid w:val="008633D8"/>
    <w:rsid w:val="008745CC"/>
    <w:rsid w:val="008B73FD"/>
    <w:rsid w:val="008E4F6D"/>
    <w:rsid w:val="008E76CD"/>
    <w:rsid w:val="008F23A3"/>
    <w:rsid w:val="008F7014"/>
    <w:rsid w:val="0090048B"/>
    <w:rsid w:val="009010A0"/>
    <w:rsid w:val="0090705B"/>
    <w:rsid w:val="00912355"/>
    <w:rsid w:val="009600B2"/>
    <w:rsid w:val="0096148C"/>
    <w:rsid w:val="00962A6D"/>
    <w:rsid w:val="0097717D"/>
    <w:rsid w:val="00990218"/>
    <w:rsid w:val="00993E09"/>
    <w:rsid w:val="009B2FF1"/>
    <w:rsid w:val="009B7BFE"/>
    <w:rsid w:val="009D5AB5"/>
    <w:rsid w:val="00A041D2"/>
    <w:rsid w:val="00A04C6F"/>
    <w:rsid w:val="00A13028"/>
    <w:rsid w:val="00A31566"/>
    <w:rsid w:val="00A433BE"/>
    <w:rsid w:val="00A51D9E"/>
    <w:rsid w:val="00A861ED"/>
    <w:rsid w:val="00A97D50"/>
    <w:rsid w:val="00AD32CE"/>
    <w:rsid w:val="00AE225C"/>
    <w:rsid w:val="00AE68A7"/>
    <w:rsid w:val="00AF4A41"/>
    <w:rsid w:val="00B010C6"/>
    <w:rsid w:val="00B02416"/>
    <w:rsid w:val="00B23606"/>
    <w:rsid w:val="00B24648"/>
    <w:rsid w:val="00B24A4E"/>
    <w:rsid w:val="00B25EEC"/>
    <w:rsid w:val="00B303AD"/>
    <w:rsid w:val="00B83AA7"/>
    <w:rsid w:val="00B84904"/>
    <w:rsid w:val="00B84967"/>
    <w:rsid w:val="00B9042B"/>
    <w:rsid w:val="00BA4582"/>
    <w:rsid w:val="00BB2862"/>
    <w:rsid w:val="00BB2FDE"/>
    <w:rsid w:val="00BB79DD"/>
    <w:rsid w:val="00BD0C9E"/>
    <w:rsid w:val="00BD2AF2"/>
    <w:rsid w:val="00BD5DAE"/>
    <w:rsid w:val="00BE353A"/>
    <w:rsid w:val="00BF0788"/>
    <w:rsid w:val="00C1440C"/>
    <w:rsid w:val="00C301AB"/>
    <w:rsid w:val="00C30ADF"/>
    <w:rsid w:val="00C36AC5"/>
    <w:rsid w:val="00C43729"/>
    <w:rsid w:val="00C819F4"/>
    <w:rsid w:val="00CA3B95"/>
    <w:rsid w:val="00CF0FD6"/>
    <w:rsid w:val="00D02CB1"/>
    <w:rsid w:val="00D20582"/>
    <w:rsid w:val="00D23C69"/>
    <w:rsid w:val="00D44355"/>
    <w:rsid w:val="00D609A0"/>
    <w:rsid w:val="00D70F23"/>
    <w:rsid w:val="00D72A56"/>
    <w:rsid w:val="00D8110A"/>
    <w:rsid w:val="00DD0316"/>
    <w:rsid w:val="00DE6AAF"/>
    <w:rsid w:val="00E02629"/>
    <w:rsid w:val="00E20FEC"/>
    <w:rsid w:val="00E219B4"/>
    <w:rsid w:val="00E27025"/>
    <w:rsid w:val="00E336F7"/>
    <w:rsid w:val="00E40719"/>
    <w:rsid w:val="00E40906"/>
    <w:rsid w:val="00E514F4"/>
    <w:rsid w:val="00E5482E"/>
    <w:rsid w:val="00EA07A1"/>
    <w:rsid w:val="00EC47D7"/>
    <w:rsid w:val="00EC4DC0"/>
    <w:rsid w:val="00F23A99"/>
    <w:rsid w:val="00F66EAB"/>
    <w:rsid w:val="00F70FC4"/>
    <w:rsid w:val="00FB6230"/>
    <w:rsid w:val="00FC5A21"/>
    <w:rsid w:val="00FE2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89D79323-9B56-446A-953F-568409E3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F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4881"/>
    <w:pPr>
      <w:spacing w:before="100" w:beforeAutospacing="1" w:after="100" w:afterAutospacing="1"/>
    </w:pPr>
  </w:style>
  <w:style w:type="character" w:styleId="a4">
    <w:name w:val="Strong"/>
    <w:uiPriority w:val="22"/>
    <w:qFormat/>
    <w:rsid w:val="004C4881"/>
    <w:rPr>
      <w:rFonts w:cs="Times New Roman"/>
      <w:b/>
      <w:bCs/>
    </w:rPr>
  </w:style>
  <w:style w:type="paragraph" w:styleId="a5">
    <w:name w:val="header"/>
    <w:basedOn w:val="a"/>
    <w:link w:val="a6"/>
    <w:uiPriority w:val="99"/>
    <w:rsid w:val="00B25EEC"/>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B25EEC"/>
    <w:rPr>
      <w:rFonts w:cs="Times New Roman"/>
    </w:rPr>
  </w:style>
  <w:style w:type="paragraph" w:styleId="a8">
    <w:name w:val="footer"/>
    <w:basedOn w:val="a"/>
    <w:link w:val="a9"/>
    <w:uiPriority w:val="99"/>
    <w:rsid w:val="00B25EEC"/>
    <w:pPr>
      <w:tabs>
        <w:tab w:val="center" w:pos="4677"/>
        <w:tab w:val="right" w:pos="9355"/>
      </w:tabs>
    </w:pPr>
  </w:style>
  <w:style w:type="character" w:customStyle="1" w:styleId="a9">
    <w:name w:val="Нижній колонтитул Знак"/>
    <w:link w:val="a8"/>
    <w:uiPriority w:val="99"/>
    <w:semiHidden/>
    <w:rPr>
      <w:sz w:val="24"/>
      <w:szCs w:val="24"/>
    </w:rPr>
  </w:style>
  <w:style w:type="paragraph" w:styleId="aa">
    <w:name w:val="Body Text Indent"/>
    <w:basedOn w:val="a"/>
    <w:link w:val="ab"/>
    <w:uiPriority w:val="99"/>
    <w:rsid w:val="003B4D25"/>
    <w:pPr>
      <w:spacing w:after="120"/>
      <w:ind w:left="283"/>
    </w:pPr>
  </w:style>
  <w:style w:type="character" w:customStyle="1" w:styleId="ab">
    <w:name w:val="Основний текст з відступом Знак"/>
    <w:link w:val="aa"/>
    <w:uiPriority w:val="99"/>
    <w:semiHidden/>
    <w:rPr>
      <w:sz w:val="24"/>
      <w:szCs w:val="24"/>
    </w:rPr>
  </w:style>
  <w:style w:type="table" w:styleId="ac">
    <w:name w:val="Table Grid"/>
    <w:basedOn w:val="a1"/>
    <w:uiPriority w:val="59"/>
    <w:rsid w:val="000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в заданном формате"/>
    <w:basedOn w:val="a"/>
    <w:rsid w:val="005E7911"/>
    <w:pPr>
      <w:widowControl w:val="0"/>
      <w:suppressAutoHyphens/>
    </w:pPr>
    <w:rPr>
      <w:rFonts w:ascii="Courier New" w:hAnsi="Courier New" w:cs="Courier New"/>
      <w:sz w:val="20"/>
      <w:szCs w:val="20"/>
    </w:rPr>
  </w:style>
  <w:style w:type="paragraph" w:styleId="ae">
    <w:name w:val="Title"/>
    <w:basedOn w:val="a"/>
    <w:link w:val="af"/>
    <w:uiPriority w:val="10"/>
    <w:qFormat/>
    <w:rsid w:val="005E7911"/>
    <w:pPr>
      <w:autoSpaceDE w:val="0"/>
      <w:autoSpaceDN w:val="0"/>
      <w:adjustRightInd w:val="0"/>
      <w:ind w:firstLine="720"/>
      <w:jc w:val="center"/>
    </w:pPr>
    <w:rPr>
      <w:b/>
      <w:bCs/>
      <w:sz w:val="28"/>
    </w:rPr>
  </w:style>
  <w:style w:type="character" w:customStyle="1" w:styleId="af">
    <w:name w:val="Назва Знак"/>
    <w:link w:val="ae"/>
    <w:uiPriority w:val="10"/>
    <w:rPr>
      <w:rFonts w:ascii="Cambria" w:eastAsia="Times New Roman" w:hAnsi="Cambria" w:cs="Times New Roman"/>
      <w:b/>
      <w:bCs/>
      <w:kern w:val="28"/>
      <w:sz w:val="32"/>
      <w:szCs w:val="32"/>
    </w:rPr>
  </w:style>
  <w:style w:type="character" w:styleId="af0">
    <w:name w:val="Hyperlink"/>
    <w:uiPriority w:val="99"/>
    <w:rsid w:val="00424AE5"/>
    <w:rPr>
      <w:rFonts w:cs="Times New Roman"/>
      <w:color w:val="0000FF"/>
      <w:u w:val="single"/>
    </w:rPr>
  </w:style>
  <w:style w:type="character" w:styleId="af1">
    <w:name w:val="Emphasis"/>
    <w:uiPriority w:val="20"/>
    <w:qFormat/>
    <w:rsid w:val="004D58C7"/>
    <w:rPr>
      <w:rFonts w:cs="Times New Roman"/>
      <w:i/>
      <w:iCs/>
    </w:rPr>
  </w:style>
  <w:style w:type="paragraph" w:styleId="HTML">
    <w:name w:val="HTML Preformatted"/>
    <w:basedOn w:val="a"/>
    <w:link w:val="HTML0"/>
    <w:uiPriority w:val="99"/>
    <w:rsid w:val="00F6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rPr>
  </w:style>
  <w:style w:type="paragraph" w:customStyle="1" w:styleId="text">
    <w:name w:val="text"/>
    <w:basedOn w:val="a"/>
    <w:rsid w:val="009600B2"/>
    <w:pPr>
      <w:spacing w:before="105" w:after="105"/>
      <w:ind w:firstLine="240"/>
    </w:pPr>
    <w:rPr>
      <w:color w:val="000000"/>
    </w:rPr>
  </w:style>
  <w:style w:type="paragraph" w:styleId="3">
    <w:name w:val="Body Text Indent 3"/>
    <w:basedOn w:val="a"/>
    <w:link w:val="30"/>
    <w:uiPriority w:val="99"/>
    <w:rsid w:val="00056756"/>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08315">
      <w:marLeft w:val="0"/>
      <w:marRight w:val="0"/>
      <w:marTop w:val="0"/>
      <w:marBottom w:val="0"/>
      <w:divBdr>
        <w:top w:val="none" w:sz="0" w:space="0" w:color="auto"/>
        <w:left w:val="none" w:sz="0" w:space="0" w:color="auto"/>
        <w:bottom w:val="none" w:sz="0" w:space="0" w:color="auto"/>
        <w:right w:val="none" w:sz="0" w:space="0" w:color="auto"/>
      </w:divBdr>
    </w:div>
    <w:div w:id="1594508316">
      <w:marLeft w:val="0"/>
      <w:marRight w:val="0"/>
      <w:marTop w:val="0"/>
      <w:marBottom w:val="0"/>
      <w:divBdr>
        <w:top w:val="none" w:sz="0" w:space="0" w:color="auto"/>
        <w:left w:val="none" w:sz="0" w:space="0" w:color="auto"/>
        <w:bottom w:val="none" w:sz="0" w:space="0" w:color="auto"/>
        <w:right w:val="none" w:sz="0" w:space="0" w:color="auto"/>
      </w:divBdr>
    </w:div>
    <w:div w:id="1594508317">
      <w:marLeft w:val="0"/>
      <w:marRight w:val="0"/>
      <w:marTop w:val="0"/>
      <w:marBottom w:val="0"/>
      <w:divBdr>
        <w:top w:val="none" w:sz="0" w:space="0" w:color="auto"/>
        <w:left w:val="none" w:sz="0" w:space="0" w:color="auto"/>
        <w:bottom w:val="none" w:sz="0" w:space="0" w:color="auto"/>
        <w:right w:val="none" w:sz="0" w:space="0" w:color="auto"/>
      </w:divBdr>
      <w:divsChild>
        <w:div w:id="1594508319">
          <w:marLeft w:val="0"/>
          <w:marRight w:val="0"/>
          <w:marTop w:val="0"/>
          <w:marBottom w:val="0"/>
          <w:divBdr>
            <w:top w:val="none" w:sz="0" w:space="0" w:color="auto"/>
            <w:left w:val="none" w:sz="0" w:space="0" w:color="auto"/>
            <w:bottom w:val="none" w:sz="0" w:space="0" w:color="auto"/>
            <w:right w:val="none" w:sz="0" w:space="0" w:color="auto"/>
          </w:divBdr>
        </w:div>
      </w:divsChild>
    </w:div>
    <w:div w:id="1594508320">
      <w:marLeft w:val="0"/>
      <w:marRight w:val="0"/>
      <w:marTop w:val="0"/>
      <w:marBottom w:val="0"/>
      <w:divBdr>
        <w:top w:val="none" w:sz="0" w:space="0" w:color="auto"/>
        <w:left w:val="none" w:sz="0" w:space="0" w:color="auto"/>
        <w:bottom w:val="none" w:sz="0" w:space="0" w:color="auto"/>
        <w:right w:val="none" w:sz="0" w:space="0" w:color="auto"/>
      </w:divBdr>
    </w:div>
    <w:div w:id="1594508324">
      <w:marLeft w:val="0"/>
      <w:marRight w:val="0"/>
      <w:marTop w:val="0"/>
      <w:marBottom w:val="0"/>
      <w:divBdr>
        <w:top w:val="none" w:sz="0" w:space="0" w:color="auto"/>
        <w:left w:val="none" w:sz="0" w:space="0" w:color="auto"/>
        <w:bottom w:val="none" w:sz="0" w:space="0" w:color="auto"/>
        <w:right w:val="none" w:sz="0" w:space="0" w:color="auto"/>
      </w:divBdr>
      <w:divsChild>
        <w:div w:id="1594508323">
          <w:marLeft w:val="0"/>
          <w:marRight w:val="0"/>
          <w:marTop w:val="0"/>
          <w:marBottom w:val="0"/>
          <w:divBdr>
            <w:top w:val="none" w:sz="0" w:space="0" w:color="auto"/>
            <w:left w:val="none" w:sz="0" w:space="0" w:color="auto"/>
            <w:bottom w:val="none" w:sz="0" w:space="0" w:color="auto"/>
            <w:right w:val="none" w:sz="0" w:space="0" w:color="auto"/>
          </w:divBdr>
        </w:div>
      </w:divsChild>
    </w:div>
    <w:div w:id="1594508326">
      <w:marLeft w:val="0"/>
      <w:marRight w:val="0"/>
      <w:marTop w:val="0"/>
      <w:marBottom w:val="0"/>
      <w:divBdr>
        <w:top w:val="none" w:sz="0" w:space="0" w:color="auto"/>
        <w:left w:val="none" w:sz="0" w:space="0" w:color="auto"/>
        <w:bottom w:val="none" w:sz="0" w:space="0" w:color="auto"/>
        <w:right w:val="none" w:sz="0" w:space="0" w:color="auto"/>
      </w:divBdr>
      <w:divsChild>
        <w:div w:id="1594508329">
          <w:marLeft w:val="15"/>
          <w:marRight w:val="15"/>
          <w:marTop w:val="15"/>
          <w:marBottom w:val="15"/>
          <w:divBdr>
            <w:top w:val="none" w:sz="0" w:space="0" w:color="auto"/>
            <w:left w:val="none" w:sz="0" w:space="0" w:color="auto"/>
            <w:bottom w:val="none" w:sz="0" w:space="0" w:color="auto"/>
            <w:right w:val="none" w:sz="0" w:space="0" w:color="auto"/>
          </w:divBdr>
          <w:divsChild>
            <w:div w:id="15945083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4508327">
      <w:marLeft w:val="0"/>
      <w:marRight w:val="0"/>
      <w:marTop w:val="0"/>
      <w:marBottom w:val="0"/>
      <w:divBdr>
        <w:top w:val="none" w:sz="0" w:space="0" w:color="auto"/>
        <w:left w:val="none" w:sz="0" w:space="0" w:color="auto"/>
        <w:bottom w:val="none" w:sz="0" w:space="0" w:color="auto"/>
        <w:right w:val="none" w:sz="0" w:space="0" w:color="auto"/>
      </w:divBdr>
      <w:divsChild>
        <w:div w:id="1594508325">
          <w:marLeft w:val="0"/>
          <w:marRight w:val="0"/>
          <w:marTop w:val="0"/>
          <w:marBottom w:val="0"/>
          <w:divBdr>
            <w:top w:val="none" w:sz="0" w:space="0" w:color="auto"/>
            <w:left w:val="none" w:sz="0" w:space="0" w:color="auto"/>
            <w:bottom w:val="none" w:sz="0" w:space="0" w:color="auto"/>
            <w:right w:val="none" w:sz="0" w:space="0" w:color="auto"/>
          </w:divBdr>
        </w:div>
      </w:divsChild>
    </w:div>
    <w:div w:id="1594508328">
      <w:marLeft w:val="0"/>
      <w:marRight w:val="0"/>
      <w:marTop w:val="0"/>
      <w:marBottom w:val="0"/>
      <w:divBdr>
        <w:top w:val="none" w:sz="0" w:space="0" w:color="auto"/>
        <w:left w:val="none" w:sz="0" w:space="0" w:color="auto"/>
        <w:bottom w:val="none" w:sz="0" w:space="0" w:color="auto"/>
        <w:right w:val="none" w:sz="0" w:space="0" w:color="auto"/>
      </w:divBdr>
      <w:divsChild>
        <w:div w:id="1594508322">
          <w:marLeft w:val="0"/>
          <w:marRight w:val="0"/>
          <w:marTop w:val="0"/>
          <w:marBottom w:val="0"/>
          <w:divBdr>
            <w:top w:val="none" w:sz="0" w:space="0" w:color="auto"/>
            <w:left w:val="none" w:sz="0" w:space="0" w:color="auto"/>
            <w:bottom w:val="none" w:sz="0" w:space="0" w:color="auto"/>
            <w:right w:val="none" w:sz="0" w:space="0" w:color="auto"/>
          </w:divBdr>
        </w:div>
      </w:divsChild>
    </w:div>
    <w:div w:id="1594508330">
      <w:marLeft w:val="0"/>
      <w:marRight w:val="0"/>
      <w:marTop w:val="0"/>
      <w:marBottom w:val="0"/>
      <w:divBdr>
        <w:top w:val="none" w:sz="0" w:space="0" w:color="auto"/>
        <w:left w:val="none" w:sz="0" w:space="0" w:color="auto"/>
        <w:bottom w:val="none" w:sz="0" w:space="0" w:color="auto"/>
        <w:right w:val="none" w:sz="0" w:space="0" w:color="auto"/>
      </w:divBdr>
      <w:divsChild>
        <w:div w:id="159450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5412</Words>
  <Characters>30853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TOSHIBA</Company>
  <LinksUpToDate>false</LinksUpToDate>
  <CharactersWithSpaces>36193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Julia</dc:creator>
  <cp:keywords/>
  <dc:description/>
  <cp:lastModifiedBy>Irina</cp:lastModifiedBy>
  <cp:revision>2</cp:revision>
  <dcterms:created xsi:type="dcterms:W3CDTF">2014-08-13T14:02:00Z</dcterms:created>
  <dcterms:modified xsi:type="dcterms:W3CDTF">2014-08-13T14:02:00Z</dcterms:modified>
</cp:coreProperties>
</file>