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Федеральное агентство по науке и образованию РФ</w:t>
      </w: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Московский государственный университет</w:t>
      </w: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Экономики, Статистики</w:t>
      </w:r>
      <w:r w:rsidR="00C97214">
        <w:rPr>
          <w:color w:val="000000"/>
          <w:sz w:val="28"/>
        </w:rPr>
        <w:t xml:space="preserve"> </w:t>
      </w:r>
      <w:r w:rsidRPr="00C97214">
        <w:rPr>
          <w:color w:val="000000"/>
          <w:sz w:val="28"/>
        </w:rPr>
        <w:t>и Информатики</w:t>
      </w: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Тверской филиал</w:t>
      </w: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Кафедра Мировой экономики</w:t>
      </w: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C97214" w:rsidRDefault="00C97214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97214">
        <w:rPr>
          <w:b/>
          <w:color w:val="000000"/>
          <w:sz w:val="28"/>
          <w:szCs w:val="32"/>
        </w:rPr>
        <w:t>Курсовая работа</w:t>
      </w:r>
    </w:p>
    <w:p w:rsidR="006529BD" w:rsidRPr="00C97214" w:rsidRDefault="006529BD" w:rsidP="00C9721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97214">
        <w:rPr>
          <w:b/>
          <w:color w:val="000000"/>
          <w:sz w:val="28"/>
          <w:szCs w:val="32"/>
        </w:rPr>
        <w:t>по инвестиционному проектированию</w:t>
      </w:r>
    </w:p>
    <w:p w:rsidR="00C97214" w:rsidRPr="00C97214" w:rsidRDefault="006529BD" w:rsidP="00C97214">
      <w:pPr>
        <w:tabs>
          <w:tab w:val="num" w:pos="540"/>
        </w:tabs>
        <w:spacing w:line="360" w:lineRule="auto"/>
        <w:jc w:val="center"/>
        <w:rPr>
          <w:b/>
          <w:color w:val="000000"/>
          <w:sz w:val="28"/>
          <w:szCs w:val="32"/>
        </w:rPr>
      </w:pPr>
      <w:r w:rsidRPr="00C97214">
        <w:rPr>
          <w:b/>
          <w:color w:val="000000"/>
          <w:sz w:val="28"/>
          <w:szCs w:val="32"/>
        </w:rPr>
        <w:t>на тему:</w:t>
      </w:r>
    </w:p>
    <w:p w:rsidR="006529BD" w:rsidRPr="00C97214" w:rsidRDefault="006529BD" w:rsidP="00C97214">
      <w:pPr>
        <w:tabs>
          <w:tab w:val="num" w:pos="540"/>
        </w:tabs>
        <w:spacing w:line="360" w:lineRule="auto"/>
        <w:jc w:val="center"/>
        <w:rPr>
          <w:b/>
          <w:color w:val="000000"/>
          <w:sz w:val="28"/>
          <w:szCs w:val="32"/>
          <w:lang w:val="en-US"/>
        </w:rPr>
      </w:pPr>
      <w:r w:rsidRPr="00C97214">
        <w:rPr>
          <w:b/>
          <w:color w:val="000000"/>
          <w:sz w:val="28"/>
          <w:szCs w:val="32"/>
        </w:rPr>
        <w:t>«Финансовая устойчивость предприятия в реал</w:t>
      </w:r>
      <w:r w:rsidR="00C97214">
        <w:rPr>
          <w:b/>
          <w:color w:val="000000"/>
          <w:sz w:val="28"/>
          <w:szCs w:val="32"/>
        </w:rPr>
        <w:t>изации инвестиционного проекта»</w:t>
      </w:r>
    </w:p>
    <w:p w:rsidR="006529BD" w:rsidRPr="00C97214" w:rsidRDefault="006529BD" w:rsidP="00C97214">
      <w:pPr>
        <w:tabs>
          <w:tab w:val="left" w:pos="3780"/>
        </w:tabs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6529BD" w:rsidRPr="00C97214" w:rsidRDefault="006529BD" w:rsidP="00C97214">
      <w:pPr>
        <w:spacing w:line="360" w:lineRule="auto"/>
        <w:jc w:val="center"/>
        <w:rPr>
          <w:color w:val="000000"/>
          <w:sz w:val="28"/>
        </w:rPr>
      </w:pPr>
    </w:p>
    <w:p w:rsidR="00940F1E" w:rsidRPr="00C97214" w:rsidRDefault="00DE7100" w:rsidP="00C97214">
      <w:pPr>
        <w:spacing w:line="360" w:lineRule="auto"/>
        <w:jc w:val="center"/>
        <w:rPr>
          <w:color w:val="000000"/>
          <w:sz w:val="28"/>
        </w:rPr>
      </w:pPr>
      <w:r w:rsidRPr="00C97214">
        <w:rPr>
          <w:color w:val="000000"/>
          <w:sz w:val="28"/>
        </w:rPr>
        <w:t>Тверь, 2009</w:t>
      </w:r>
    </w:p>
    <w:p w:rsidR="00FF566B" w:rsidRPr="00C97214" w:rsidRDefault="00C97214" w:rsidP="00CD7ADE">
      <w:pPr>
        <w:tabs>
          <w:tab w:val="num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293B">
        <w:rPr>
          <w:b/>
          <w:color w:val="000000"/>
          <w:sz w:val="28"/>
          <w:szCs w:val="28"/>
        </w:rPr>
        <w:t>Введение</w:t>
      </w:r>
    </w:p>
    <w:p w:rsidR="004E54F0" w:rsidRPr="00C97214" w:rsidRDefault="004E54F0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E54F0" w:rsidRPr="00C97214" w:rsidRDefault="004E54F0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Выбирая тему свое</w:t>
      </w:r>
      <w:r w:rsidR="00FD15F6" w:rsidRPr="00C97214">
        <w:rPr>
          <w:color w:val="000000"/>
          <w:sz w:val="28"/>
          <w:szCs w:val="28"/>
        </w:rPr>
        <w:t>го</w:t>
      </w:r>
      <w:r w:rsidRPr="00C97214">
        <w:rPr>
          <w:color w:val="000000"/>
          <w:sz w:val="28"/>
          <w:szCs w:val="28"/>
        </w:rPr>
        <w:t xml:space="preserve"> курсово</w:t>
      </w:r>
      <w:r w:rsidR="00FD15F6" w:rsidRPr="00C97214">
        <w:rPr>
          <w:color w:val="000000"/>
          <w:sz w:val="28"/>
          <w:szCs w:val="28"/>
        </w:rPr>
        <w:t>го</w:t>
      </w:r>
      <w:r w:rsidRPr="00C97214">
        <w:rPr>
          <w:color w:val="000000"/>
          <w:sz w:val="28"/>
          <w:szCs w:val="28"/>
        </w:rPr>
        <w:t xml:space="preserve"> </w:t>
      </w:r>
      <w:r w:rsidR="00FD15F6" w:rsidRPr="00C97214">
        <w:rPr>
          <w:color w:val="000000"/>
          <w:sz w:val="28"/>
          <w:szCs w:val="28"/>
        </w:rPr>
        <w:t xml:space="preserve">исследования </w:t>
      </w:r>
      <w:r w:rsidR="00C97214" w:rsidRPr="00C97214">
        <w:rPr>
          <w:color w:val="000000"/>
          <w:sz w:val="28"/>
          <w:szCs w:val="28"/>
        </w:rPr>
        <w:t>(</w:t>
      </w:r>
      <w:r w:rsidR="00C97214" w:rsidRPr="00C97214">
        <w:rPr>
          <w:b/>
          <w:i/>
          <w:color w:val="000000"/>
          <w:sz w:val="28"/>
          <w:szCs w:val="32"/>
        </w:rPr>
        <w:t>«</w:t>
      </w:r>
      <w:r w:rsidR="00C97214" w:rsidRPr="00C97214">
        <w:rPr>
          <w:color w:val="000000"/>
          <w:sz w:val="28"/>
          <w:szCs w:val="28"/>
        </w:rPr>
        <w:t>Финансовая устойчивость предприятия в реализации инвестиционного проекта</w:t>
      </w:r>
      <w:r w:rsidR="00C97214" w:rsidRPr="00C97214">
        <w:rPr>
          <w:b/>
          <w:i/>
          <w:color w:val="000000"/>
          <w:sz w:val="28"/>
          <w:szCs w:val="32"/>
        </w:rPr>
        <w:t>»</w:t>
      </w:r>
      <w:r w:rsidRPr="00C97214">
        <w:rPr>
          <w:color w:val="000000"/>
          <w:sz w:val="28"/>
          <w:szCs w:val="28"/>
        </w:rPr>
        <w:t xml:space="preserve">) я руководствовалась тем, что выяснила, насколько эта тема актуальна в современном мире. Поняв, что </w:t>
      </w:r>
      <w:r w:rsidR="00FD15F6" w:rsidRPr="00C97214">
        <w:rPr>
          <w:color w:val="000000"/>
          <w:sz w:val="28"/>
          <w:szCs w:val="28"/>
        </w:rPr>
        <w:t xml:space="preserve">финансовая устойчивость предприятия непосредственно влияет на </w:t>
      </w:r>
      <w:r w:rsidRPr="00C97214">
        <w:rPr>
          <w:color w:val="000000"/>
          <w:sz w:val="28"/>
          <w:szCs w:val="28"/>
        </w:rPr>
        <w:t>р</w:t>
      </w:r>
      <w:r w:rsidR="00FD15F6" w:rsidRPr="00C97214">
        <w:rPr>
          <w:color w:val="000000"/>
          <w:sz w:val="28"/>
          <w:szCs w:val="28"/>
        </w:rPr>
        <w:t>еализацию</w:t>
      </w:r>
      <w:r w:rsidRPr="00C97214">
        <w:rPr>
          <w:color w:val="000000"/>
          <w:sz w:val="28"/>
          <w:szCs w:val="28"/>
        </w:rPr>
        <w:t xml:space="preserve"> инвестиционного проекта, я незамедлительно принялась к изучению данной темы.</w:t>
      </w:r>
    </w:p>
    <w:p w:rsidR="00D9486E" w:rsidRPr="00C97214" w:rsidRDefault="00D9486E" w:rsidP="00C97214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Целью данной работы является оценка влияния финансовой устойчивости предприятия на реализацию инвестиционного проекта.</w:t>
      </w:r>
    </w:p>
    <w:p w:rsidR="00D9486E" w:rsidRPr="00C97214" w:rsidRDefault="00D9486E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Поставленная цель обусловливается необходимостью последовательного решения следующих задач:</w:t>
      </w:r>
    </w:p>
    <w:p w:rsidR="00D9486E" w:rsidRPr="00C97214" w:rsidRDefault="00D9486E" w:rsidP="00C97214">
      <w:pPr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изучить основные принципы, положенные в основу анализа инвестиционных проектов;</w:t>
      </w:r>
    </w:p>
    <w:p w:rsidR="00D9486E" w:rsidRPr="00C97214" w:rsidRDefault="00D9486E" w:rsidP="00C97214">
      <w:pPr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рассмотреть критерии оценки эффективности инвестиционных проектов;</w:t>
      </w:r>
    </w:p>
    <w:p w:rsidR="00D9486E" w:rsidRPr="00C97214" w:rsidRDefault="00D9486E" w:rsidP="00C97214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провести анализ методов оценки инвестиционных проектов и проектных рисков, связанных с реализацией проекта;</w:t>
      </w:r>
    </w:p>
    <w:p w:rsidR="00D9486E" w:rsidRPr="00C97214" w:rsidRDefault="00D9486E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выявить какое влияние оказывает инвестиционный проект на предприятия, на котором он реализовывается.</w:t>
      </w:r>
    </w:p>
    <w:p w:rsidR="00D9486E" w:rsidRPr="00C97214" w:rsidRDefault="00D9486E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Предметом исследования выступает оценка влияния </w:t>
      </w:r>
      <w:r w:rsidR="001D10E7" w:rsidRPr="00C97214">
        <w:rPr>
          <w:color w:val="000000"/>
          <w:sz w:val="28"/>
          <w:szCs w:val="28"/>
        </w:rPr>
        <w:t>финансовой устойчивости предприятия на инвестиционный проект</w:t>
      </w:r>
      <w:r w:rsidRPr="00C97214">
        <w:rPr>
          <w:color w:val="000000"/>
          <w:sz w:val="28"/>
          <w:szCs w:val="28"/>
        </w:rPr>
        <w:t>. Объектом исследования является инвестиционный проект.</w:t>
      </w: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Теоретико-методологической основой исследования послужили труды </w:t>
      </w:r>
      <w:r w:rsidR="00C97214" w:rsidRPr="00C97214">
        <w:rPr>
          <w:color w:val="000000"/>
          <w:sz w:val="28"/>
          <w:szCs w:val="28"/>
        </w:rPr>
        <w:t>Ример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М.И.</w:t>
      </w:r>
      <w:r w:rsidRPr="00C97214">
        <w:rPr>
          <w:color w:val="000000"/>
          <w:sz w:val="28"/>
          <w:szCs w:val="28"/>
        </w:rPr>
        <w:t xml:space="preserve">, </w:t>
      </w:r>
      <w:r w:rsidR="00C97214" w:rsidRPr="00C97214">
        <w:rPr>
          <w:color w:val="000000"/>
          <w:sz w:val="28"/>
          <w:szCs w:val="28"/>
        </w:rPr>
        <w:t>Непомнящий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Е.Г.</w:t>
      </w:r>
      <w:r w:rsidR="0054293B">
        <w:rPr>
          <w:color w:val="000000"/>
          <w:sz w:val="28"/>
          <w:szCs w:val="28"/>
        </w:rPr>
        <w:t xml:space="preserve"> </w:t>
      </w:r>
      <w:r w:rsidR="00C97214" w:rsidRPr="00C97214">
        <w:rPr>
          <w:color w:val="000000"/>
          <w:sz w:val="28"/>
          <w:szCs w:val="28"/>
        </w:rPr>
        <w:t>Кроме</w:t>
      </w:r>
      <w:r w:rsidRPr="00C97214">
        <w:rPr>
          <w:color w:val="000000"/>
          <w:sz w:val="28"/>
          <w:szCs w:val="28"/>
        </w:rPr>
        <w:t xml:space="preserve"> того, в работе использованы нормативно-правовые материалы и документы, действующие на территории РФ, а именно: Федеральным законом «Об инвестиционной деятельности в РФ, осуществляемой в форме капитальных вложений» </w:t>
      </w:r>
      <w:r w:rsidR="00C97214">
        <w:rPr>
          <w:color w:val="000000"/>
          <w:sz w:val="28"/>
          <w:szCs w:val="28"/>
        </w:rPr>
        <w:t>№</w:t>
      </w:r>
      <w:r w:rsidR="00C97214" w:rsidRPr="00C97214">
        <w:rPr>
          <w:color w:val="000000"/>
          <w:sz w:val="28"/>
          <w:szCs w:val="28"/>
        </w:rPr>
        <w:t>3</w:t>
      </w:r>
      <w:r w:rsidRPr="00C97214">
        <w:rPr>
          <w:color w:val="000000"/>
          <w:sz w:val="28"/>
          <w:szCs w:val="28"/>
        </w:rPr>
        <w:t>9</w:t>
      </w:r>
      <w:r w:rsidR="00C97214">
        <w:rPr>
          <w:color w:val="000000"/>
          <w:sz w:val="28"/>
          <w:szCs w:val="28"/>
        </w:rPr>
        <w:t>-</w:t>
      </w:r>
      <w:r w:rsidR="00C97214" w:rsidRPr="00C97214">
        <w:rPr>
          <w:color w:val="000000"/>
          <w:sz w:val="28"/>
          <w:szCs w:val="28"/>
        </w:rPr>
        <w:t>Ф</w:t>
      </w:r>
      <w:r w:rsidRPr="00C97214">
        <w:rPr>
          <w:color w:val="000000"/>
          <w:sz w:val="28"/>
          <w:szCs w:val="28"/>
        </w:rPr>
        <w:t>З от 25.02.</w:t>
      </w:r>
      <w:r w:rsidR="00C97214" w:rsidRPr="00C97214">
        <w:rPr>
          <w:color w:val="000000"/>
          <w:sz w:val="28"/>
          <w:szCs w:val="28"/>
        </w:rPr>
        <w:t>1999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г.</w:t>
      </w:r>
      <w:r w:rsidRPr="00C97214">
        <w:rPr>
          <w:color w:val="000000"/>
          <w:sz w:val="28"/>
          <w:szCs w:val="28"/>
        </w:rPr>
        <w:t>, а так же Методические рекомендации по оценке эффективности инвестиционных проектов.</w:t>
      </w: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Поставленная цель, задачи, предмет и объект исследования предопределили логику изложения и структуру данного курсового исследования, состоящего из трех глав.</w:t>
      </w: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первой главе «Теоретические и методологические основы инвестиционного проектирования» рассматриваются теоретические основы инвестиционного анализа. Подробно расписана схема и задачи оценки финансовой устойчивости проекта. Рассматривается методология и показатели, которые реально на практике используются для расчета эффективности инвестиционных проектов.</w:t>
      </w:r>
    </w:p>
    <w:p w:rsidR="00D9486E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Во второй главе «Оценка эффективности реализации инвестиционного проекта (на примере предприятия ООО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«</w:t>
      </w:r>
      <w:r w:rsidRPr="00C97214">
        <w:rPr>
          <w:color w:val="000000"/>
          <w:sz w:val="28"/>
          <w:szCs w:val="28"/>
        </w:rPr>
        <w:t>Малая энергетика»)» дана краткая характеристика и обоснование инвестиционного проекта, произведена</w:t>
      </w:r>
      <w:r w:rsidRPr="00C97214">
        <w:rPr>
          <w:bCs/>
          <w:color w:val="000000"/>
          <w:sz w:val="28"/>
          <w:szCs w:val="28"/>
          <w:lang w:eastAsia="ko-KR"/>
        </w:rPr>
        <w:t xml:space="preserve"> оценка коммерческой эффективности инвестиционного проекта: р</w:t>
      </w:r>
      <w:r w:rsidRPr="00C97214">
        <w:rPr>
          <w:color w:val="000000"/>
          <w:sz w:val="28"/>
          <w:szCs w:val="28"/>
        </w:rPr>
        <w:t>ассчитаны показатели экономической и финансовой эффективности проекта. Так же произведена оценка риска с помощью метода чувствительности и сценариев.</w:t>
      </w: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третьей главе «Влияние инвестиционного проекта на финансовую устойчивость предприятия» проведен анализ влияния инвестиционного проекта на финансовую устойчивость предприятия и даны основные рекомендации по улучшению, как устойчивости самого предприятия, так и реализации проекта.</w:t>
      </w: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566B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  <w:lang w:val="en-US"/>
        </w:rPr>
        <w:br w:type="page"/>
      </w:r>
      <w:r>
        <w:rPr>
          <w:b/>
          <w:color w:val="000000"/>
          <w:sz w:val="28"/>
          <w:szCs w:val="36"/>
        </w:rPr>
        <w:t>1</w:t>
      </w:r>
      <w:r w:rsidR="00FF566B" w:rsidRPr="00C97214">
        <w:rPr>
          <w:b/>
          <w:color w:val="000000"/>
          <w:sz w:val="28"/>
          <w:szCs w:val="36"/>
        </w:rPr>
        <w:t>.</w:t>
      </w:r>
      <w:r w:rsidR="00C97214">
        <w:rPr>
          <w:b/>
          <w:color w:val="000000"/>
          <w:sz w:val="28"/>
          <w:szCs w:val="32"/>
        </w:rPr>
        <w:t xml:space="preserve"> </w:t>
      </w:r>
      <w:r w:rsidR="00FF566B" w:rsidRPr="00C97214">
        <w:rPr>
          <w:b/>
          <w:color w:val="000000"/>
          <w:sz w:val="28"/>
          <w:szCs w:val="36"/>
        </w:rPr>
        <w:t>Теоретические и методологические основы</w:t>
      </w:r>
      <w:r>
        <w:rPr>
          <w:b/>
          <w:color w:val="000000"/>
          <w:sz w:val="28"/>
          <w:szCs w:val="36"/>
        </w:rPr>
        <w:t xml:space="preserve"> инвестиционного проектирования</w:t>
      </w:r>
    </w:p>
    <w:p w:rsidR="0054293B" w:rsidRPr="00C97214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B3225" w:rsidRPr="00C97214" w:rsidRDefault="00FF566B" w:rsidP="00C9721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97214">
        <w:rPr>
          <w:b/>
          <w:color w:val="000000"/>
          <w:sz w:val="28"/>
          <w:szCs w:val="32"/>
        </w:rPr>
        <w:t>1.1</w:t>
      </w:r>
      <w:r w:rsidR="00C97214">
        <w:rPr>
          <w:b/>
          <w:color w:val="000000"/>
          <w:sz w:val="28"/>
          <w:szCs w:val="32"/>
        </w:rPr>
        <w:t xml:space="preserve"> </w:t>
      </w:r>
      <w:r w:rsidRPr="00C97214">
        <w:rPr>
          <w:b/>
          <w:color w:val="000000"/>
          <w:sz w:val="28"/>
          <w:szCs w:val="32"/>
        </w:rPr>
        <w:t>Формирование инвестиционной идеи и исследование ее</w:t>
      </w:r>
      <w:r w:rsidR="00C97214">
        <w:rPr>
          <w:b/>
          <w:color w:val="000000"/>
          <w:sz w:val="28"/>
          <w:szCs w:val="32"/>
        </w:rPr>
        <w:t xml:space="preserve"> </w:t>
      </w:r>
      <w:r w:rsidR="0054293B">
        <w:rPr>
          <w:b/>
          <w:color w:val="000000"/>
          <w:sz w:val="28"/>
          <w:szCs w:val="32"/>
        </w:rPr>
        <w:t>возможности</w:t>
      </w:r>
    </w:p>
    <w:p w:rsidR="00BB3225" w:rsidRPr="00C97214" w:rsidRDefault="00BB3225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566B" w:rsidRPr="00C97214" w:rsidRDefault="00FF566B" w:rsidP="00C97214">
      <w:pPr>
        <w:pStyle w:val="ad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Инвестиционная деятельность в реальном секторе экономики в РФ определяется Федеральным законом «Об инвестиционной деятельности в РФ, осуществляемой в форме капитальных вложений» </w:t>
      </w:r>
      <w:r w:rsidR="00C97214">
        <w:rPr>
          <w:color w:val="000000"/>
          <w:sz w:val="28"/>
          <w:szCs w:val="28"/>
        </w:rPr>
        <w:t>№</w:t>
      </w:r>
      <w:r w:rsidR="00C97214" w:rsidRPr="00C97214">
        <w:rPr>
          <w:color w:val="000000"/>
          <w:sz w:val="28"/>
          <w:szCs w:val="28"/>
        </w:rPr>
        <w:t>3</w:t>
      </w:r>
      <w:r w:rsidRPr="00C97214">
        <w:rPr>
          <w:color w:val="000000"/>
          <w:sz w:val="28"/>
          <w:szCs w:val="28"/>
        </w:rPr>
        <w:t>9</w:t>
      </w:r>
      <w:r w:rsidR="00C97214">
        <w:rPr>
          <w:color w:val="000000"/>
          <w:sz w:val="28"/>
          <w:szCs w:val="28"/>
        </w:rPr>
        <w:t>-</w:t>
      </w:r>
      <w:r w:rsidR="00C97214" w:rsidRPr="00C97214">
        <w:rPr>
          <w:color w:val="000000"/>
          <w:sz w:val="28"/>
          <w:szCs w:val="28"/>
        </w:rPr>
        <w:t>Ф</w:t>
      </w:r>
      <w:r w:rsidRPr="00C97214">
        <w:rPr>
          <w:color w:val="000000"/>
          <w:sz w:val="28"/>
          <w:szCs w:val="28"/>
        </w:rPr>
        <w:t>З от 25.02.</w:t>
      </w:r>
      <w:r w:rsidR="00C97214" w:rsidRPr="00C97214">
        <w:rPr>
          <w:color w:val="000000"/>
          <w:sz w:val="28"/>
          <w:szCs w:val="28"/>
        </w:rPr>
        <w:t>1999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</w:t>
      </w:r>
    </w:p>
    <w:p w:rsidR="00FF566B" w:rsidRPr="00C97214" w:rsidRDefault="00FF566B" w:rsidP="00C97214">
      <w:pPr>
        <w:pStyle w:val="31"/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Согласно ФЗ «Об инвестиционной деятельности в РФ, осуществляемой в форме капитальных вложений», инвестициями являются денежные средства, ценные бумаги, иное имущество, в том числе имущественные права, иные права, имеющие денежную оценку, вкладываемые в объекты деятельности предприятия в целях получения прибыли или достижения иного полезного эффекта.</w:t>
      </w:r>
    </w:p>
    <w:p w:rsidR="00FF566B" w:rsidRPr="00C97214" w:rsidRDefault="00FF566B" w:rsidP="00C97214">
      <w:pPr>
        <w:pStyle w:val="31"/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Инвестиционной деятельностью признаются вложение инвестиций, и осуществление практических действий в целях получения прибыли и достижения полезного эффекта.</w:t>
      </w:r>
    </w:p>
    <w:p w:rsidR="00FF566B" w:rsidRPr="00C97214" w:rsidRDefault="00FF566B" w:rsidP="00C97214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(капитала) и использование этих ресурсов для увеличения в будущем своего благосостояния.</w:t>
      </w:r>
      <w:r w:rsidRPr="00C97214">
        <w:rPr>
          <w:rStyle w:val="ac"/>
          <w:color w:val="000000"/>
          <w:sz w:val="28"/>
          <w:szCs w:val="28"/>
        </w:rPr>
        <w:footnoteReference w:id="1"/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Основными признаками инвестиционной деятельности, определяющими подходы к ее анализу, являются:</w:t>
      </w:r>
    </w:p>
    <w:p w:rsidR="00FF566B" w:rsidRPr="00C97214" w:rsidRDefault="00FF566B" w:rsidP="00C972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необратимость, связанная с временной потерей потребительской ценности капитала (например, ликвидности).</w:t>
      </w:r>
    </w:p>
    <w:p w:rsidR="00FF566B" w:rsidRPr="00C97214" w:rsidRDefault="00FF566B" w:rsidP="00C972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ожидание увеличения исходного уровня благосостояния.</w:t>
      </w:r>
    </w:p>
    <w:p w:rsidR="00FF566B" w:rsidRPr="00C97214" w:rsidRDefault="00FF566B" w:rsidP="00C972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неопределенность, связанная с отнесением результатов на относительно долгосрочную перспективу.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Принято различать два типа инвестиций: финансовые (портфельные) и реальные.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Финансовые инвестиции (портфельные) вложения в акции, облигации и другие ценные бумаги, выпущенные частными компаниями или государственными.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Реальные инвестиции – вложения частной фирмы или государства в производство какой-либо продукции (услуг), в основной или оборотный капитал. Реальные инвестиции включают в себя:</w:t>
      </w:r>
    </w:p>
    <w:p w:rsidR="00FF566B" w:rsidRPr="00C97214" w:rsidRDefault="00FF566B" w:rsidP="00C972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инвестиции в основной капитал, то есть приобретение вновь произведенных капитальных благ, таких как производственное оборудование, здания производственного назначения, техническое перевооружение </w:t>
      </w:r>
      <w:r w:rsidR="00C97214">
        <w:rPr>
          <w:color w:val="000000"/>
          <w:sz w:val="28"/>
          <w:szCs w:val="28"/>
        </w:rPr>
        <w:t>и т.д.</w:t>
      </w:r>
      <w:r w:rsidRPr="00C97214">
        <w:rPr>
          <w:color w:val="000000"/>
          <w:sz w:val="28"/>
          <w:szCs w:val="28"/>
        </w:rPr>
        <w:t>;</w:t>
      </w:r>
    </w:p>
    <w:p w:rsidR="00FF566B" w:rsidRPr="00C97214" w:rsidRDefault="00FF566B" w:rsidP="00C9721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инвестиции в товарно-материальные запасы, которые представляют накопление запасов сырья, подлежащего использованию в производственном процессе, или нереализованных готовых товаров.</w:t>
      </w:r>
      <w:r w:rsidRPr="00C97214">
        <w:rPr>
          <w:rStyle w:val="ac"/>
          <w:color w:val="000000"/>
          <w:sz w:val="28"/>
          <w:szCs w:val="28"/>
        </w:rPr>
        <w:footnoteReference w:id="2"/>
      </w:r>
    </w:p>
    <w:p w:rsidR="00FF566B" w:rsidRPr="00C97214" w:rsidRDefault="00FF566B" w:rsidP="00C97214">
      <w:pPr>
        <w:pStyle w:val="a8"/>
        <w:tabs>
          <w:tab w:val="left" w:pos="1134"/>
        </w:tabs>
        <w:overflowPunct/>
        <w:autoSpaceDE/>
        <w:autoSpaceDN/>
        <w:adjustRightInd/>
        <w:ind w:firstLine="709"/>
        <w:textAlignment w:val="auto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Инвестиционный проект – обоснование экономической целесообразности, объема и срока осуществления капитальных вложений, в том числе необходимая проектно-сметная документация, разработанная в соответствии с законодательством РФ и утвержденными в установленном порядке стандартами, а так же описание практических действий по осуществлению инвестиций.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Основными или типовыми формами финансирования проектов считают:</w:t>
      </w:r>
    </w:p>
    <w:p w:rsidR="00FF566B" w:rsidRPr="00C97214" w:rsidRDefault="00FF566B" w:rsidP="00C9721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собственное финансирование за счет прибыли, амортизационных отчислений и других источников;</w:t>
      </w:r>
    </w:p>
    <w:p w:rsidR="00FF566B" w:rsidRPr="00C97214" w:rsidRDefault="00FF566B" w:rsidP="00C9721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заемное финансирование за счет облигационных займов, банковских кредитов, займов других организаций;</w:t>
      </w:r>
    </w:p>
    <w:p w:rsidR="00FF566B" w:rsidRPr="00C97214" w:rsidRDefault="00FF566B" w:rsidP="00C9721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централизованное финансирование за счет средств государственного бюджета;</w:t>
      </w:r>
    </w:p>
    <w:p w:rsidR="00FF566B" w:rsidRPr="00C97214" w:rsidRDefault="00FF566B" w:rsidP="00C9721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акционерное финансирование за счет вкладов учредителей и стратегических инвесторов;</w:t>
      </w:r>
    </w:p>
    <w:p w:rsidR="00FF566B" w:rsidRPr="00C97214" w:rsidRDefault="00FF566B" w:rsidP="00C9721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лизинговое финансирование за счет вкладов лизингодателя.</w:t>
      </w:r>
      <w:r w:rsidRPr="00C97214">
        <w:rPr>
          <w:rStyle w:val="ac"/>
          <w:color w:val="000000"/>
          <w:sz w:val="28"/>
          <w:szCs w:val="28"/>
        </w:rPr>
        <w:footnoteReference w:id="3"/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97214">
        <w:rPr>
          <w:i/>
          <w:color w:val="000000"/>
          <w:sz w:val="28"/>
          <w:szCs w:val="28"/>
        </w:rPr>
        <w:t>Формулирование инвестиционной идеи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Необходимо предварительно обосновать инвестиционный замысел, определить каких стратегических целей предприятие сможет достичь в рамках реализации рассматриваемого инвестиционного замысла. Далее необходимо наметить, а затем четко изложить обозначенные цели, которых оно должно достичь, и задачи, которые оно должно решить в рамках реализации будущего инвестиционного проекта. На этом же этапе следует согласовать сформулированные инвестиционные идеи с потенциальными участниками будущего инвестиционного проекта, а если необходимо – с федеральными, региональными и отраслевыми органами управления.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97214">
        <w:rPr>
          <w:i/>
          <w:color w:val="000000"/>
          <w:sz w:val="28"/>
          <w:szCs w:val="28"/>
        </w:rPr>
        <w:t>Предпроектное исследование инвестиционных возможностей</w:t>
      </w:r>
    </w:p>
    <w:p w:rsidR="00FF566B" w:rsidRPr="00C97214" w:rsidRDefault="00FF566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Предварительное те</w:t>
      </w:r>
      <w:r w:rsidR="00232B27" w:rsidRPr="00C97214">
        <w:rPr>
          <w:color w:val="000000"/>
          <w:sz w:val="28"/>
          <w:szCs w:val="28"/>
        </w:rPr>
        <w:t xml:space="preserve">хнико-экономическое обоснование </w:t>
      </w:r>
      <w:r w:rsidRPr="00C97214">
        <w:rPr>
          <w:color w:val="000000"/>
          <w:sz w:val="28"/>
          <w:szCs w:val="28"/>
        </w:rPr>
        <w:t>должно подтвердить, что все возможные альтернативы проекта рассмотрены и оценены, все аспекты выбранного инвестиционного проекта осуществимы и требуют дальнейшего глубокого изучения, имеется четкое заключение о жизнеспособности инвестиционного проекта.</w:t>
      </w:r>
    </w:p>
    <w:p w:rsidR="00BB3225" w:rsidRDefault="00232B2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Предварительное технико-экономическое обоснование</w:t>
      </w:r>
      <w:r w:rsidR="00FF566B" w:rsidRPr="00C97214">
        <w:rPr>
          <w:color w:val="000000"/>
          <w:sz w:val="28"/>
          <w:szCs w:val="28"/>
        </w:rPr>
        <w:t xml:space="preserve"> включает в себя следующие основные моменты: описание продукции, анализ рынка, определение потенциальных клиентов, определение состава участников инвестиционного проекта, разработка организационно-правовой формы реализации инвестиционного проекта, определение укрупненных значений показателей инвестиционного проекта, оценка эффективности предлагаемых инвестиционных проектов, выбор инвестиционного проекта из множества.</w:t>
      </w:r>
    </w:p>
    <w:p w:rsidR="008507F6" w:rsidRPr="00C97214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652CE6" w:rsidRPr="00C97214">
        <w:rPr>
          <w:b/>
          <w:color w:val="000000"/>
          <w:sz w:val="28"/>
          <w:szCs w:val="32"/>
        </w:rPr>
        <w:t>1</w:t>
      </w:r>
      <w:r w:rsidR="008507F6" w:rsidRPr="00C97214">
        <w:rPr>
          <w:b/>
          <w:color w:val="000000"/>
          <w:sz w:val="28"/>
          <w:szCs w:val="32"/>
        </w:rPr>
        <w:t>.</w:t>
      </w:r>
      <w:r w:rsidR="00652CE6" w:rsidRPr="00C97214">
        <w:rPr>
          <w:b/>
          <w:color w:val="000000"/>
          <w:sz w:val="28"/>
          <w:szCs w:val="32"/>
        </w:rPr>
        <w:t>2</w:t>
      </w:r>
      <w:r w:rsidR="00C97214">
        <w:rPr>
          <w:b/>
          <w:color w:val="000000"/>
          <w:sz w:val="28"/>
          <w:szCs w:val="32"/>
        </w:rPr>
        <w:t xml:space="preserve"> </w:t>
      </w:r>
      <w:r w:rsidR="008507F6" w:rsidRPr="00C97214">
        <w:rPr>
          <w:b/>
          <w:color w:val="000000"/>
          <w:sz w:val="28"/>
          <w:szCs w:val="32"/>
        </w:rPr>
        <w:t>Оценка эффект</w:t>
      </w:r>
      <w:r>
        <w:rPr>
          <w:b/>
          <w:color w:val="000000"/>
          <w:sz w:val="28"/>
          <w:szCs w:val="32"/>
        </w:rPr>
        <w:t>ивности инвестиционного проекта</w:t>
      </w:r>
    </w:p>
    <w:p w:rsidR="00BB3225" w:rsidRPr="00C97214" w:rsidRDefault="00BB3225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7F6" w:rsidRPr="00C97214" w:rsidRDefault="008507F6" w:rsidP="00C97214">
      <w:p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 данном этапе определяются основные показатели эффективности инвестиционных проектов на основе данных, собранных на предыдущем этапе. Показатели эффективности инвестиционных проектов сравниваются и анализируются.</w:t>
      </w:r>
      <w:r w:rsidRPr="00C97214">
        <w:rPr>
          <w:rStyle w:val="ac"/>
          <w:color w:val="000000"/>
          <w:sz w:val="28"/>
          <w:szCs w:val="28"/>
        </w:rPr>
        <w:footnoteReference w:id="4"/>
      </w:r>
    </w:p>
    <w:p w:rsidR="008507F6" w:rsidRPr="00C97214" w:rsidRDefault="008507F6" w:rsidP="00C97214">
      <w:p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7214">
        <w:rPr>
          <w:bCs/>
          <w:color w:val="000000"/>
          <w:sz w:val="28"/>
          <w:szCs w:val="28"/>
          <w:u w:val="single"/>
        </w:rPr>
        <w:t>Выбор инвестиционного проекта.</w:t>
      </w:r>
    </w:p>
    <w:p w:rsidR="008507F6" w:rsidRPr="00C97214" w:rsidRDefault="008507F6" w:rsidP="00C97214">
      <w:p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 основе всей информации, собранной и полученной на предыдущих этапах, делается выбор наиболее эффективного для реализации инвестиционного проекта из множества альтернативных.</w:t>
      </w:r>
      <w:r w:rsidRPr="00C97214">
        <w:rPr>
          <w:rStyle w:val="ac"/>
          <w:color w:val="000000"/>
          <w:sz w:val="28"/>
          <w:szCs w:val="28"/>
        </w:rPr>
        <w:footnoteReference w:id="5"/>
      </w:r>
    </w:p>
    <w:p w:rsidR="00232B27" w:rsidRPr="00C97214" w:rsidRDefault="00232B27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С</w:t>
      </w:r>
      <w:r w:rsidR="008507F6" w:rsidRPr="00C97214">
        <w:rPr>
          <w:color w:val="000000"/>
          <w:sz w:val="28"/>
          <w:szCs w:val="28"/>
          <w:lang w:eastAsia="ko-KR"/>
        </w:rPr>
        <w:t>уществуют методики, позволяющие структурировать и унифицировать процесс проведения обоснования проекта. Пособие по подготовке промышленных технико-экономических исследований, разработанное Организацией Объединенных Наций по промышленному развитию (ЮНИДО), представляет собой один из наиболее полных документов, содержащих описание порядка проведения экономического обоснования. Понятно, что в процессе экономического обоснования могут использоваться и другие методические документы.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Разработчик определяет структуру и содержание отдельных частей обоснования с учетом специфики проекта, наличия необходимой информации, степени проработанности разделов будущего проекта. Для крупных предпринимательских проектов характерно проведение экономического обоснования в несколько стадий, каждой из которых соответствует некоторая форма отчетного документа, обобщающего результаты расчетов и оценок.</w:t>
      </w:r>
    </w:p>
    <w:p w:rsidR="00D15BEC" w:rsidRPr="00C97214" w:rsidRDefault="008507F6" w:rsidP="00C97214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  <w:r w:rsidRPr="00C97214">
        <w:rPr>
          <w:color w:val="000000"/>
          <w:position w:val="-6"/>
          <w:sz w:val="28"/>
          <w:szCs w:val="28"/>
        </w:rPr>
        <w:t>В качестве вывода, можно сказать, что инвестиционная деятельность направлена на решение стратегических задач развития промышленного предприятия, создание необходимых для этого материально-технических предпосылок. Она тесно связана с операционной деятельностью, то есть с процессами производства и реализации продукции.</w:t>
      </w:r>
    </w:p>
    <w:p w:rsidR="008507F6" w:rsidRPr="00C97214" w:rsidRDefault="00E36792" w:rsidP="00C97214">
      <w:pPr>
        <w:pStyle w:val="ae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214">
        <w:rPr>
          <w:rFonts w:ascii="Times New Roman" w:hAnsi="Times New Roman"/>
          <w:color w:val="000000"/>
          <w:sz w:val="28"/>
          <w:szCs w:val="28"/>
        </w:rPr>
        <w:t>Р</w:t>
      </w:r>
      <w:r w:rsidR="008507F6" w:rsidRPr="00C97214">
        <w:rPr>
          <w:rFonts w:ascii="Times New Roman" w:hAnsi="Times New Roman"/>
          <w:color w:val="000000"/>
          <w:sz w:val="28"/>
          <w:szCs w:val="28"/>
        </w:rPr>
        <w:t>еализация инвестиционного проекта оказывает непосредственное влияние на финансовую устойчивость предприятия. Финансовое положение предприятия считается устойчивым, если оно покрывает собственными средствами не менее 5</w:t>
      </w:r>
      <w:r w:rsidR="00C97214" w:rsidRPr="00C97214">
        <w:rPr>
          <w:rFonts w:ascii="Times New Roman" w:hAnsi="Times New Roman"/>
          <w:color w:val="000000"/>
          <w:sz w:val="28"/>
          <w:szCs w:val="28"/>
        </w:rPr>
        <w:t>0</w:t>
      </w:r>
      <w:r w:rsidR="00C97214">
        <w:rPr>
          <w:rFonts w:ascii="Times New Roman" w:hAnsi="Times New Roman"/>
          <w:color w:val="000000"/>
          <w:sz w:val="28"/>
          <w:szCs w:val="28"/>
        </w:rPr>
        <w:t>%</w:t>
      </w:r>
      <w:r w:rsidR="008507F6" w:rsidRPr="00C97214">
        <w:rPr>
          <w:rFonts w:ascii="Times New Roman" w:hAnsi="Times New Roman"/>
          <w:color w:val="000000"/>
          <w:sz w:val="28"/>
          <w:szCs w:val="28"/>
        </w:rPr>
        <w:t xml:space="preserve"> финансовых ресурсов, необходимых для осуществления нормальной хозяйственной деятельности, эффективно использует финансовые ресурсы, соблюдает финансовую, кредитную и расчетную дисциплину, иными словами, является платежеспособным.</w:t>
      </w:r>
    </w:p>
    <w:p w:rsidR="008507F6" w:rsidRPr="00C97214" w:rsidRDefault="008507F6" w:rsidP="00C97214">
      <w:pPr>
        <w:pStyle w:val="ae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214">
        <w:rPr>
          <w:rFonts w:ascii="Times New Roman" w:hAnsi="Times New Roman"/>
          <w:color w:val="000000"/>
          <w:sz w:val="28"/>
          <w:szCs w:val="28"/>
        </w:rPr>
        <w:t>Финансовая устойчивость обусловлена как стабильностью экономической среды, в рамках которой осуществляется деятельность предприятия, так и результатами его функционирования, его активного и эффективного реагирования на изменения внутренних и внешних факторов.</w:t>
      </w:r>
    </w:p>
    <w:p w:rsidR="008507F6" w:rsidRPr="00C97214" w:rsidRDefault="008507F6" w:rsidP="00C97214">
      <w:pPr>
        <w:pStyle w:val="ae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214">
        <w:rPr>
          <w:rFonts w:ascii="Times New Roman" w:hAnsi="Times New Roman"/>
          <w:bCs/>
          <w:color w:val="000000"/>
          <w:sz w:val="28"/>
          <w:szCs w:val="28"/>
        </w:rPr>
        <w:t>Финансовая устойчивость</w:t>
      </w:r>
      <w:r w:rsidRPr="00C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214">
        <w:rPr>
          <w:rFonts w:ascii="Times New Roman" w:hAnsi="Times New Roman"/>
          <w:color w:val="000000"/>
          <w:sz w:val="28"/>
          <w:szCs w:val="28"/>
        </w:rPr>
        <w:t>–</w:t>
      </w:r>
      <w:r w:rsidR="00C97214" w:rsidRPr="00C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214">
        <w:rPr>
          <w:rFonts w:ascii="Times New Roman" w:hAnsi="Times New Roman"/>
          <w:color w:val="000000"/>
          <w:sz w:val="28"/>
          <w:szCs w:val="28"/>
        </w:rPr>
        <w:t>характеристика, свидетельствующая о стабильном превышении доходов над расходами, свободном маневрировании денежными средствами предприятия и эффективном их использовании, бесперебойном процессе производства и реализации продукции. Финансовая устойчивость формируется в процессе всей производственно-хозяйственной деятельности и является главным компонентом общей устойчивости предприятия.</w:t>
      </w:r>
    </w:p>
    <w:p w:rsidR="008507F6" w:rsidRPr="00C97214" w:rsidRDefault="008507F6" w:rsidP="00C97214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активы. Как упоминалось ранее 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(капитала) и использование этих ресурсов для увеличения в будущем своего благосостояния.</w:t>
      </w:r>
      <w:r w:rsidRPr="00C97214">
        <w:rPr>
          <w:rStyle w:val="ac"/>
          <w:color w:val="000000"/>
          <w:sz w:val="28"/>
          <w:szCs w:val="28"/>
        </w:rPr>
        <w:footnoteReference w:id="6"/>
      </w:r>
    </w:p>
    <w:p w:rsidR="008507F6" w:rsidRPr="00C97214" w:rsidRDefault="008507F6" w:rsidP="00C97214">
      <w:pPr>
        <w:pStyle w:val="ad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В современной экономике </w:t>
      </w:r>
      <w:r w:rsidR="00232B27" w:rsidRPr="00C97214">
        <w:rPr>
          <w:color w:val="000000"/>
          <w:sz w:val="28"/>
          <w:szCs w:val="28"/>
        </w:rPr>
        <w:t>фирма должна вводить</w:t>
      </w:r>
      <w:r w:rsidRPr="00C97214">
        <w:rPr>
          <w:color w:val="000000"/>
          <w:sz w:val="28"/>
          <w:szCs w:val="28"/>
        </w:rPr>
        <w:t xml:space="preserve"> </w:t>
      </w:r>
      <w:r w:rsidR="00232B27" w:rsidRPr="00C97214">
        <w:rPr>
          <w:color w:val="000000"/>
          <w:sz w:val="28"/>
          <w:szCs w:val="28"/>
        </w:rPr>
        <w:t xml:space="preserve">нововведения, с тем, чтобы повысить качество продукции, обновить ассортимент, создать условия для поддержания уровня своих ценностей. Эти нововведения </w:t>
      </w:r>
      <w:r w:rsidRPr="00C97214">
        <w:rPr>
          <w:color w:val="000000"/>
          <w:sz w:val="28"/>
          <w:szCs w:val="28"/>
        </w:rPr>
        <w:t>являются необходимым условием сохранения и упрочнения позиций на рынке. Сегодня проблема состоит в том, чтобы выявить приоритетные направления развития, отобрать и упорядочить в определенную систему те нововведения, которые обеспечивают достижение максимального результата, оценить предстоящие объемы инвестирования и с учетом их объема определить возможные источники финансирования, в том числе возможности мобилизации средств в рамках национальной экономики.</w:t>
      </w:r>
      <w:r w:rsidRPr="00C97214">
        <w:rPr>
          <w:rStyle w:val="ac"/>
          <w:color w:val="000000"/>
          <w:sz w:val="28"/>
          <w:szCs w:val="28"/>
        </w:rPr>
        <w:footnoteReference w:id="7"/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Инвестиционный проект – это не только форма реализации принятого инвестиционного решения, но и форма разрешения многочисленных противоречий, возникающих в процессе принятия решения.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i/>
          <w:color w:val="000000"/>
          <w:sz w:val="28"/>
          <w:szCs w:val="28"/>
        </w:rPr>
        <w:t>Эффективность инвестиционного проекта</w:t>
      </w:r>
      <w:r w:rsidRPr="00C97214">
        <w:rPr>
          <w:color w:val="000000"/>
          <w:sz w:val="28"/>
          <w:szCs w:val="28"/>
        </w:rPr>
        <w:t xml:space="preserve"> – это категория, отражающая его соответствие целям и интересам участников проекта.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Сущность </w:t>
      </w:r>
      <w:r w:rsidR="00232B27" w:rsidRPr="00C97214">
        <w:rPr>
          <w:color w:val="000000"/>
          <w:sz w:val="28"/>
          <w:szCs w:val="28"/>
        </w:rPr>
        <w:t>экономической эффективности</w:t>
      </w:r>
      <w:r w:rsidRPr="00C97214">
        <w:rPr>
          <w:color w:val="000000"/>
          <w:sz w:val="28"/>
          <w:szCs w:val="28"/>
        </w:rPr>
        <w:t xml:space="preserve"> состоит в том, что она выражает экономические отношения, а, следовательно, и интересы участников инвестиционного процесса по поводу складывающегося в этом процессе соотношения между результатами и затратами.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«Результаты» и «затраты» являются важнейшими понятиями, связанными с измерением экономической эффективности инвестиционных проектов.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Разность оценок результатов и затрат формирует эффект, позволяющий судить о том, что получит инвестор в результате реализации проекта.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Эффективность инвестиционного проекта определяют для решения ряда задач:</w:t>
      </w:r>
    </w:p>
    <w:p w:rsidR="008507F6" w:rsidRPr="00C97214" w:rsidRDefault="008507F6" w:rsidP="00C9721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оценки потенциальной целесообразности реализации проекта, </w:t>
      </w:r>
      <w:r w:rsidR="00C97214">
        <w:rPr>
          <w:color w:val="000000"/>
          <w:sz w:val="28"/>
          <w:szCs w:val="28"/>
        </w:rPr>
        <w:t>т.е.</w:t>
      </w:r>
      <w:r w:rsidRPr="00C97214">
        <w:rPr>
          <w:color w:val="000000"/>
          <w:sz w:val="28"/>
          <w:szCs w:val="28"/>
        </w:rPr>
        <w:t xml:space="preserve"> проверки условия, согласно которому совокупные результаты превышают затраты всех видов в приемлемых для инвесторов размерах;</w:t>
      </w:r>
    </w:p>
    <w:p w:rsidR="008507F6" w:rsidRPr="00C97214" w:rsidRDefault="008507F6" w:rsidP="00C9721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оценки преимуществ рассматриваемого проект в сравнении с альтернативными;</w:t>
      </w:r>
    </w:p>
    <w:p w:rsidR="008507F6" w:rsidRPr="00C97214" w:rsidRDefault="008507F6" w:rsidP="00C9721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ранжирования проектов по принятой системе показателей эффективности с целью их последующего включения в инвестиционную программу в условиях ограниченных финансовых и других ресурсов</w:t>
      </w:r>
      <w:r w:rsidRPr="00C97214">
        <w:rPr>
          <w:rStyle w:val="ac"/>
          <w:color w:val="000000"/>
          <w:sz w:val="28"/>
          <w:szCs w:val="28"/>
        </w:rPr>
        <w:footnoteReference w:id="8"/>
      </w:r>
      <w:r w:rsidRPr="00C97214">
        <w:rPr>
          <w:color w:val="000000"/>
          <w:sz w:val="28"/>
          <w:szCs w:val="28"/>
        </w:rPr>
        <w:t>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Проблема оценки экономической эффективности инвестиционного проекта заключается в определении уровня его доходности в абсолютном и относительном выражении, что обычно характеризуется как норма дохода.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Различают два подхода к решению данной проблемы: на основе использования простых, укрупненных методов и методов, учитывающих изменение технико-экономических показателей на каждом шаге расчетного периода, неравноценность денежных потоков во времени, инвестиционные риски, интересы различных групп инвесторов – участников проекта. Первые предлагают построение статистических моделей, а вторые – динамических моделей, взаимосвязанных параметров, необходимых для оценки эффективности. Поэтому их часто называют статическими и динамическими методами оценки эффективности.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i/>
          <w:color w:val="000000"/>
          <w:sz w:val="28"/>
          <w:szCs w:val="28"/>
        </w:rPr>
        <w:t>Статический метод</w:t>
      </w:r>
      <w:r w:rsidRPr="00C97214">
        <w:rPr>
          <w:color w:val="000000"/>
          <w:sz w:val="28"/>
          <w:szCs w:val="28"/>
        </w:rPr>
        <w:t xml:space="preserve"> не позволяет учесть ценность будущих денежных поступлений по отношению к текущему периоду времени и, таким образом, получить корректные оценки эффективности проектов, особенно связанных с долгосрочными вложениями. Именно поэтому зачастую используется второй </w:t>
      </w:r>
      <w:r w:rsidRPr="00C97214">
        <w:rPr>
          <w:i/>
          <w:color w:val="000000"/>
          <w:sz w:val="28"/>
          <w:szCs w:val="28"/>
        </w:rPr>
        <w:t>метод – динамический</w:t>
      </w:r>
      <w:r w:rsidRPr="00C97214">
        <w:rPr>
          <w:color w:val="000000"/>
          <w:sz w:val="28"/>
          <w:szCs w:val="28"/>
        </w:rPr>
        <w:t>, который с помощью процесса дисконтирования позволяет устранить главный недостаток статистического метода.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Оценку эффективности рекомендуется проводить по системе следующих взаимосвязанных показателей:</w:t>
      </w:r>
    </w:p>
    <w:p w:rsidR="008507F6" w:rsidRPr="00C97214" w:rsidRDefault="008507F6" w:rsidP="00C9721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чистая приведенная, или текущая, стоимость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  <w:lang w:val="en-US"/>
        </w:rPr>
        <w:t>NPV</w:t>
      </w:r>
      <w:r w:rsidRPr="00C97214">
        <w:rPr>
          <w:color w:val="000000"/>
          <w:sz w:val="28"/>
          <w:szCs w:val="28"/>
        </w:rPr>
        <w:t>;</w:t>
      </w:r>
    </w:p>
    <w:p w:rsidR="008507F6" w:rsidRPr="00C97214" w:rsidRDefault="008507F6" w:rsidP="00C9721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индекс доходности или прибыльности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  <w:lang w:val="en-US"/>
        </w:rPr>
        <w:t>PI</w:t>
      </w:r>
      <w:r w:rsidRPr="00C97214">
        <w:rPr>
          <w:color w:val="000000"/>
          <w:sz w:val="28"/>
          <w:szCs w:val="28"/>
        </w:rPr>
        <w:t>;</w:t>
      </w:r>
    </w:p>
    <w:p w:rsidR="008507F6" w:rsidRPr="00C97214" w:rsidRDefault="008507F6" w:rsidP="00C9721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дисконтированный срок окупаемости – </w:t>
      </w:r>
      <w:r w:rsidRPr="00C97214">
        <w:rPr>
          <w:color w:val="000000"/>
          <w:sz w:val="28"/>
          <w:szCs w:val="28"/>
          <w:lang w:val="en-US"/>
        </w:rPr>
        <w:t>DPP</w:t>
      </w:r>
      <w:r w:rsidRPr="00C97214">
        <w:rPr>
          <w:color w:val="000000"/>
          <w:sz w:val="28"/>
          <w:szCs w:val="28"/>
        </w:rPr>
        <w:t>;</w:t>
      </w:r>
    </w:p>
    <w:p w:rsidR="008507F6" w:rsidRPr="00C97214" w:rsidRDefault="008507F6" w:rsidP="00C9721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внутренняя норма дохода (прибыли) – </w:t>
      </w:r>
      <w:r w:rsidRPr="00C97214">
        <w:rPr>
          <w:color w:val="000000"/>
          <w:sz w:val="28"/>
          <w:szCs w:val="28"/>
          <w:lang w:val="en-US"/>
        </w:rPr>
        <w:t>IRR</w:t>
      </w:r>
      <w:r w:rsidRPr="00C97214">
        <w:rPr>
          <w:color w:val="000000"/>
          <w:sz w:val="28"/>
          <w:szCs w:val="28"/>
        </w:rPr>
        <w:t>;</w:t>
      </w:r>
    </w:p>
    <w:p w:rsidR="008507F6" w:rsidRPr="00C97214" w:rsidRDefault="008507F6" w:rsidP="00C9721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модифицированная внутренняя норма доходности – MIRR.</w:t>
      </w:r>
      <w:r w:rsidRPr="00C97214">
        <w:rPr>
          <w:rStyle w:val="ac"/>
          <w:color w:val="000000"/>
          <w:sz w:val="28"/>
          <w:szCs w:val="28"/>
        </w:rPr>
        <w:footnoteReference w:id="9"/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 мнению большинства зарубежных экономистов наиболее достоверная оценка эффективности инвестиций достигается с помощью показателей NPV, IRR и PI. Причем, практика использования различных методов показала, что и для частных инвесторов и для государства наиболее обобщающим критерием является чистая текущая стоимость, а показатель внутренней нормы прибыли предпочтительнее и точнее, чем срок окупаемости.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Оценка экономической эффективности инвестиций недостаточно для принятия решения о целесообразности их осуществления. Инвестиционный проект наряду с получением желаемой доходности, прибыли на вложенный капитал должен обеспечить устойчивое финансовое состояние будущего предприятия.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Основной целью оценки финансового состояния инвестиционного проекта является получение небольшого числа ключевых параметров, дающих объективную и точную картину финансового состояния объекта, в который вкладываются инвестиции. Чтобы принимать решения об инвестиционной деятельности, менеджеру необходима постоянная осведомленность по соответствующим вопросам, которая является результатом отбора, концентрации исходной информации, оценки и анализа полученных показателей финансовой эффективности.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97214">
        <w:rPr>
          <w:i/>
          <w:color w:val="000000"/>
          <w:sz w:val="28"/>
          <w:szCs w:val="28"/>
        </w:rPr>
        <w:t xml:space="preserve">Основная задача, решаемая при определении финансовой состоятельности проекта – оценка его способности на всех стадиях развития своевременно и в полном объеме отвечать по имеющимся финансовым обязательствам, </w:t>
      </w:r>
      <w:r w:rsidR="00C97214">
        <w:rPr>
          <w:i/>
          <w:color w:val="000000"/>
          <w:sz w:val="28"/>
          <w:szCs w:val="28"/>
        </w:rPr>
        <w:t>т.е.</w:t>
      </w:r>
      <w:r w:rsidRPr="00C97214">
        <w:rPr>
          <w:i/>
          <w:color w:val="000000"/>
          <w:sz w:val="28"/>
          <w:szCs w:val="28"/>
        </w:rPr>
        <w:t xml:space="preserve"> оценка платежеспособности и ликвидности проекта.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Финансовые обязательства включают все выплаты, связанные с осуществлением разрабатываемого проекта: погашение кредита, оплату счетов, выплату зарплаты, перечисление налогов. Если это не достигается на каком-то этапе (шаге) расчетного периода, то проект должен быть, отвергнут (или доработан). Каким бы высокоэффективным он ни был, неплатежеспособность – свидетельство банкротства.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Финансовая оценка инвестиционного проекта дает возможность получить как общий прогноз финансового состояния проекта, так и отдельных его аспектов в рамках анализа каждой из форм финансовой отчетности, называемых базовыми формами финансовой оценки:</w:t>
      </w:r>
    </w:p>
    <w:p w:rsidR="008507F6" w:rsidRPr="00C97214" w:rsidRDefault="008507F6" w:rsidP="00C9721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финансово-инвестиционный бюджет;</w:t>
      </w:r>
    </w:p>
    <w:p w:rsidR="008507F6" w:rsidRPr="00C97214" w:rsidRDefault="008507F6" w:rsidP="00C9721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балансовый отчет;</w:t>
      </w:r>
    </w:p>
    <w:p w:rsidR="008507F6" w:rsidRPr="00C97214" w:rsidRDefault="008507F6" w:rsidP="00C9721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отчет о прибылях и убытках.</w:t>
      </w:r>
    </w:p>
    <w:p w:rsidR="00652F0D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Основное отличие базовых форм финансовой оценки от обычных отчетных форм состоит в том, что они представляют будущее прогнозируемое состояние инвестиционного проекта.</w:t>
      </w:r>
      <w:r w:rsidR="00652F0D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Структура базовых форм обеспечивает возможность проследить динамику развития проекта в течение всего срока его жизни по каждому шагу расчета.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Источники финансирования проекта по суммам и шагам расчета должны быть подобраны таким образом, чтобы обеспечить положительную величину баланса денежных средств во все периоды деятельности проекта. Отрицательное значение накопленной суммы денежных средств свидетельствует о нехватке наличности для покрытия всех необходимых расходов в каком-либо из временных интервалов и фактически означает банкротство проекта, что делает невозможными все последующие «успехи».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целом под финансовой реализуемостью инвестиционного проекта понимается наличие финансовых возможностей реализации проекта.</w:t>
      </w:r>
      <w:r w:rsidRPr="00C97214">
        <w:rPr>
          <w:rStyle w:val="ac"/>
          <w:color w:val="000000"/>
          <w:sz w:val="28"/>
          <w:szCs w:val="28"/>
        </w:rPr>
        <w:footnoteReference w:id="10"/>
      </w:r>
    </w:p>
    <w:p w:rsidR="008507F6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Финансовый анализ инвестиционного проекта является существенным элементом финансового менеджмента инвестиционной деятельности, позволяющим оптимизировать интересы ее различных участников. Собственники оценивают финансовое состояние с целью повышения доходности, обеспечения стабильности предприятия. Кредиторы – так, чтобы минимизировать свои риски по предоставляемым кредитам.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93B" w:rsidRPr="00C97214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7F6" w:rsidRPr="00C97214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2</w:t>
      </w:r>
      <w:r w:rsidR="008507F6" w:rsidRPr="00C97214">
        <w:rPr>
          <w:b/>
          <w:color w:val="000000"/>
          <w:sz w:val="28"/>
          <w:szCs w:val="36"/>
        </w:rPr>
        <w:t>. Оценка эффективности реа</w:t>
      </w:r>
      <w:r>
        <w:rPr>
          <w:b/>
          <w:color w:val="000000"/>
          <w:sz w:val="28"/>
          <w:szCs w:val="36"/>
        </w:rPr>
        <w:t>лизации инвестиционного проекта</w:t>
      </w:r>
    </w:p>
    <w:p w:rsidR="0054293B" w:rsidRPr="0054293B" w:rsidRDefault="0054293B" w:rsidP="0054293B">
      <w:pPr>
        <w:spacing w:line="360" w:lineRule="auto"/>
        <w:jc w:val="both"/>
        <w:rPr>
          <w:bCs/>
          <w:color w:val="000000"/>
          <w:sz w:val="28"/>
          <w:szCs w:val="32"/>
          <w:lang w:eastAsia="ko-KR"/>
        </w:rPr>
      </w:pPr>
    </w:p>
    <w:p w:rsidR="008507F6" w:rsidRPr="00C97214" w:rsidRDefault="008507F6" w:rsidP="00C97214">
      <w:pPr>
        <w:numPr>
          <w:ilvl w:val="1"/>
          <w:numId w:val="8"/>
        </w:numPr>
        <w:tabs>
          <w:tab w:val="clear" w:pos="1290"/>
          <w:tab w:val="num" w:pos="90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32"/>
          <w:lang w:eastAsia="ko-KR"/>
        </w:rPr>
      </w:pPr>
      <w:r w:rsidRPr="00C97214">
        <w:rPr>
          <w:b/>
          <w:bCs/>
          <w:color w:val="000000"/>
          <w:sz w:val="28"/>
          <w:szCs w:val="32"/>
          <w:lang w:eastAsia="ko-KR"/>
        </w:rPr>
        <w:t>Оценка коммерческой эффект</w:t>
      </w:r>
      <w:r w:rsidR="0054293B">
        <w:rPr>
          <w:b/>
          <w:bCs/>
          <w:color w:val="000000"/>
          <w:sz w:val="28"/>
          <w:szCs w:val="32"/>
          <w:lang w:eastAsia="ko-KR"/>
        </w:rPr>
        <w:t>ивности инвестиционного проекта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ООО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«</w:t>
      </w:r>
      <w:r w:rsidRPr="00C97214">
        <w:rPr>
          <w:color w:val="000000"/>
          <w:sz w:val="28"/>
          <w:szCs w:val="28"/>
        </w:rPr>
        <w:t>Малая энергетика» было создано 15.02.</w:t>
      </w:r>
      <w:r w:rsidR="00C97214" w:rsidRPr="00C97214">
        <w:rPr>
          <w:color w:val="000000"/>
          <w:sz w:val="28"/>
          <w:szCs w:val="28"/>
        </w:rPr>
        <w:t>2003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 с целью удовлетворения общественных потребностей и извлечение прибыли.</w:t>
      </w:r>
    </w:p>
    <w:p w:rsidR="008507F6" w:rsidRPr="00C97214" w:rsidRDefault="008507F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Общество осуществляет следующие виды деятельности:</w:t>
      </w:r>
    </w:p>
    <w:p w:rsidR="008507F6" w:rsidRPr="00C97214" w:rsidRDefault="008507F6" w:rsidP="00C9721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деятельность по производству электрической и тепловой энергии;</w:t>
      </w:r>
    </w:p>
    <w:p w:rsidR="008507F6" w:rsidRPr="00C97214" w:rsidRDefault="008507F6" w:rsidP="00C9721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деятельность по обеспечению работоспособности электрических и тепловых сетей;</w:t>
      </w:r>
    </w:p>
    <w:p w:rsidR="008507F6" w:rsidRPr="00C97214" w:rsidRDefault="008507F6" w:rsidP="00C9721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деятельность по поставке (продаже) электрической и тепловой энергии.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Эффективность реализации проекта в целом оценивается с целью определения его потенциальной привлекательности для возможных участников и поисков источников финансирования. Выделяют экономическую и финансовую оценку эффективности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Показатели экономической эффективности проекта определяются на основе денежных потоков, расчет которых производится на базе данных, определяемых по шагам расчетного периода, а именно издержек производства и реализации продукции.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Расчет показателей финансовой эффективности сводится к составлению прогнозного баланса и отчета о прибылях и убытках на основе финансово-инвестиционного бюджета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  <w:lang w:eastAsia="ko-KR"/>
        </w:rPr>
      </w:pPr>
      <w:r w:rsidRPr="00C97214">
        <w:rPr>
          <w:b/>
          <w:color w:val="000000"/>
          <w:sz w:val="28"/>
          <w:szCs w:val="28"/>
          <w:u w:val="single"/>
          <w:lang w:eastAsia="ko-KR"/>
        </w:rPr>
        <w:t>Экономическая оценка эффективности инвестиционного проекта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При расчете издержек производства и реализации продукции (услуг) необходимо рассчитать:</w:t>
      </w:r>
    </w:p>
    <w:p w:rsidR="00652CE6" w:rsidRPr="00C97214" w:rsidRDefault="00652CE6" w:rsidP="00C9721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потребности в топливе на технологические и на бытовые цели при годовом выпуске (</w:t>
      </w:r>
      <w:r w:rsidR="00C97214" w:rsidRPr="00C97214">
        <w:rPr>
          <w:color w:val="000000"/>
          <w:sz w:val="28"/>
          <w:szCs w:val="28"/>
        </w:rPr>
        <w:t>табл.</w:t>
      </w:r>
      <w:r w:rsidR="00C97214">
        <w:rPr>
          <w:color w:val="000000"/>
          <w:sz w:val="28"/>
          <w:szCs w:val="28"/>
        </w:rPr>
        <w:t xml:space="preserve"> </w:t>
      </w:r>
      <w:r w:rsidR="00C97214" w:rsidRPr="00C97214">
        <w:rPr>
          <w:color w:val="000000"/>
          <w:sz w:val="28"/>
          <w:szCs w:val="28"/>
        </w:rPr>
        <w:t>2</w:t>
      </w:r>
      <w:r w:rsidR="00CC1900" w:rsidRPr="00C97214">
        <w:rPr>
          <w:color w:val="000000"/>
          <w:sz w:val="28"/>
          <w:szCs w:val="28"/>
        </w:rPr>
        <w:t>);</w:t>
      </w:r>
    </w:p>
    <w:p w:rsidR="00652CE6" w:rsidRPr="00C97214" w:rsidRDefault="00652CE6" w:rsidP="00C9721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зарплата рабочим (</w:t>
      </w:r>
      <w:r w:rsidR="00C97214" w:rsidRPr="00C97214">
        <w:rPr>
          <w:color w:val="000000"/>
          <w:sz w:val="28"/>
          <w:szCs w:val="28"/>
        </w:rPr>
        <w:t>см.</w:t>
      </w:r>
      <w:r w:rsidR="00C97214">
        <w:rPr>
          <w:color w:val="000000"/>
          <w:sz w:val="28"/>
          <w:szCs w:val="28"/>
        </w:rPr>
        <w:t xml:space="preserve"> </w:t>
      </w:r>
      <w:r w:rsidR="00C97214" w:rsidRPr="00C97214">
        <w:rPr>
          <w:color w:val="000000"/>
          <w:sz w:val="28"/>
          <w:szCs w:val="28"/>
        </w:rPr>
        <w:t>п</w:t>
      </w:r>
      <w:r w:rsidR="00CC1900" w:rsidRPr="00C97214">
        <w:rPr>
          <w:color w:val="000000"/>
          <w:sz w:val="28"/>
          <w:szCs w:val="28"/>
        </w:rPr>
        <w:t>риложение 1);</w:t>
      </w:r>
    </w:p>
    <w:p w:rsidR="00652CE6" w:rsidRPr="00C97214" w:rsidRDefault="00652CE6" w:rsidP="00C9721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накладные расчеты (</w:t>
      </w:r>
      <w:r w:rsidR="00C97214" w:rsidRPr="00C97214">
        <w:rPr>
          <w:color w:val="000000"/>
          <w:sz w:val="28"/>
          <w:szCs w:val="28"/>
        </w:rPr>
        <w:t>табл.</w:t>
      </w:r>
      <w:r w:rsidR="00C97214">
        <w:rPr>
          <w:color w:val="000000"/>
          <w:sz w:val="28"/>
          <w:szCs w:val="28"/>
        </w:rPr>
        <w:t xml:space="preserve"> </w:t>
      </w:r>
      <w:r w:rsidR="00C97214" w:rsidRPr="00C97214">
        <w:rPr>
          <w:color w:val="000000"/>
          <w:sz w:val="28"/>
          <w:szCs w:val="28"/>
        </w:rPr>
        <w:t>3</w:t>
      </w:r>
      <w:r w:rsidR="00FD6818" w:rsidRPr="00C97214">
        <w:rPr>
          <w:color w:val="000000"/>
          <w:sz w:val="28"/>
          <w:szCs w:val="28"/>
        </w:rPr>
        <w:t>);</w:t>
      </w:r>
    </w:p>
    <w:p w:rsidR="0054293B" w:rsidRDefault="0054293B" w:rsidP="00C97214">
      <w:pPr>
        <w:pStyle w:val="af0"/>
        <w:spacing w:line="360" w:lineRule="auto"/>
        <w:ind w:firstLine="709"/>
        <w:jc w:val="both"/>
        <w:rPr>
          <w:b w:val="0"/>
          <w:color w:val="000000"/>
          <w:sz w:val="28"/>
          <w:szCs w:val="24"/>
        </w:rPr>
      </w:pPr>
      <w:bookmarkStart w:id="0" w:name="OLE_LINK1"/>
    </w:p>
    <w:p w:rsidR="00652CE6" w:rsidRPr="0054293B" w:rsidRDefault="00652CE6" w:rsidP="0054293B">
      <w:pPr>
        <w:pStyle w:val="af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4293B">
        <w:rPr>
          <w:b w:val="0"/>
          <w:sz w:val="28"/>
          <w:szCs w:val="28"/>
        </w:rPr>
        <w:t xml:space="preserve">Таблица </w:t>
      </w:r>
      <w:r w:rsidR="00CC1900" w:rsidRPr="0054293B">
        <w:rPr>
          <w:b w:val="0"/>
          <w:sz w:val="28"/>
          <w:szCs w:val="28"/>
        </w:rPr>
        <w:t>2</w:t>
      </w:r>
      <w:r w:rsidR="0054293B" w:rsidRPr="0054293B">
        <w:rPr>
          <w:b w:val="0"/>
          <w:sz w:val="28"/>
          <w:szCs w:val="28"/>
        </w:rPr>
        <w:t xml:space="preserve">. </w:t>
      </w:r>
      <w:r w:rsidRPr="0054293B">
        <w:rPr>
          <w:b w:val="0"/>
          <w:sz w:val="28"/>
          <w:szCs w:val="28"/>
        </w:rPr>
        <w:t>Расчет потребности энергоносителей и топлива на технологические цели</w:t>
      </w:r>
      <w:r w:rsidR="0054293B" w:rsidRPr="0054293B">
        <w:rPr>
          <w:b w:val="0"/>
          <w:sz w:val="28"/>
          <w:szCs w:val="28"/>
        </w:rPr>
        <w:t xml:space="preserve"> </w:t>
      </w:r>
      <w:r w:rsidRPr="0054293B">
        <w:rPr>
          <w:b w:val="0"/>
          <w:color w:val="000000"/>
          <w:sz w:val="28"/>
          <w:szCs w:val="28"/>
        </w:rPr>
        <w:t>при годовом объеме выработки электроэнергии 7315 тыс. кВт*ч</w:t>
      </w:r>
      <w:r w:rsidRPr="0054293B">
        <w:rPr>
          <w:rStyle w:val="ac"/>
          <w:b w:val="0"/>
          <w:color w:val="000000"/>
          <w:sz w:val="28"/>
          <w:szCs w:val="28"/>
        </w:rPr>
        <w:footnoteReference w:id="11"/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80"/>
        <w:gridCol w:w="1353"/>
        <w:gridCol w:w="1505"/>
        <w:gridCol w:w="1731"/>
        <w:gridCol w:w="2008"/>
      </w:tblGrid>
      <w:tr w:rsidR="00652CE6" w:rsidRPr="00BB1358" w:rsidTr="00BB1358">
        <w:trPr>
          <w:cantSplit/>
        </w:trPr>
        <w:tc>
          <w:tcPr>
            <w:tcW w:w="1406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20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Цена</w:t>
            </w:r>
            <w:r w:rsidR="0054293B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за единицу,</w:t>
            </w:r>
            <w:r w:rsidR="0054293B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4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</w:t>
            </w:r>
            <w:r w:rsidR="0054293B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на 1 кВт</w:t>
            </w:r>
          </w:p>
        </w:tc>
        <w:tc>
          <w:tcPr>
            <w:tcW w:w="1095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Стоимость</w:t>
            </w:r>
            <w:r w:rsidR="0054293B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на кВт, руб.</w:t>
            </w:r>
          </w:p>
        </w:tc>
      </w:tr>
      <w:tr w:rsidR="00652CE6" w:rsidRPr="00BB1358" w:rsidTr="00BB1358">
        <w:trPr>
          <w:cantSplit/>
          <w:trHeight w:val="471"/>
        </w:trPr>
        <w:tc>
          <w:tcPr>
            <w:tcW w:w="1406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Древесина</w:t>
            </w:r>
          </w:p>
        </w:tc>
        <w:tc>
          <w:tcPr>
            <w:tcW w:w="73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20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4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095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652CE6" w:rsidRPr="00BB1358" w:rsidTr="00BB1358">
        <w:trPr>
          <w:cantSplit/>
          <w:trHeight w:val="341"/>
        </w:trPr>
        <w:tc>
          <w:tcPr>
            <w:tcW w:w="1406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73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20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4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95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652CE6" w:rsidRPr="00BB1358" w:rsidTr="00BB1358">
        <w:trPr>
          <w:cantSplit/>
          <w:trHeight w:val="337"/>
        </w:trPr>
        <w:tc>
          <w:tcPr>
            <w:tcW w:w="1406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Сжатый воздух</w:t>
            </w:r>
          </w:p>
        </w:tc>
        <w:tc>
          <w:tcPr>
            <w:tcW w:w="73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м</w:t>
            </w:r>
            <w:r w:rsidRPr="00BB135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0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4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95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652CE6" w:rsidRPr="00BB1358" w:rsidTr="00BB1358">
        <w:trPr>
          <w:cantSplit/>
          <w:trHeight w:val="361"/>
        </w:trPr>
        <w:tc>
          <w:tcPr>
            <w:tcW w:w="1406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Итого расход топлива</w:t>
            </w:r>
          </w:p>
        </w:tc>
        <w:tc>
          <w:tcPr>
            <w:tcW w:w="73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0,22</w:t>
            </w:r>
          </w:p>
        </w:tc>
      </w:tr>
    </w:tbl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bookmarkEnd w:id="0"/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структуру управления производством входят:</w:t>
      </w:r>
    </w:p>
    <w:p w:rsidR="00652CE6" w:rsidRPr="00C97214" w:rsidRDefault="00652CE6" w:rsidP="00C9721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главный бухгалтер – 1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чел</w:t>
      </w:r>
      <w:r w:rsidRPr="00C97214">
        <w:rPr>
          <w:color w:val="000000"/>
          <w:sz w:val="28"/>
          <w:szCs w:val="28"/>
        </w:rPr>
        <w:t>.;</w:t>
      </w:r>
    </w:p>
    <w:p w:rsidR="00652CE6" w:rsidRPr="00C97214" w:rsidRDefault="00652CE6" w:rsidP="00C9721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бухгалтер-кассир – 1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чел</w:t>
      </w:r>
      <w:r w:rsidRPr="00C97214">
        <w:rPr>
          <w:color w:val="000000"/>
          <w:sz w:val="28"/>
          <w:szCs w:val="28"/>
        </w:rPr>
        <w:t>.;</w:t>
      </w:r>
    </w:p>
    <w:p w:rsidR="00652CE6" w:rsidRPr="00C97214" w:rsidRDefault="00652CE6" w:rsidP="00C9721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начальник участка – 1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чел</w:t>
      </w:r>
      <w:r w:rsidRPr="00C97214">
        <w:rPr>
          <w:color w:val="000000"/>
          <w:sz w:val="28"/>
          <w:szCs w:val="28"/>
        </w:rPr>
        <w:t>.;</w:t>
      </w:r>
    </w:p>
    <w:p w:rsidR="00652CE6" w:rsidRPr="00C97214" w:rsidRDefault="00652CE6" w:rsidP="00C9721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уборщица – 2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чел</w:t>
      </w:r>
      <w:r w:rsidRPr="00C97214">
        <w:rPr>
          <w:color w:val="000000"/>
          <w:sz w:val="28"/>
          <w:szCs w:val="28"/>
        </w:rPr>
        <w:t>.;</w:t>
      </w:r>
    </w:p>
    <w:p w:rsidR="00652CE6" w:rsidRPr="00C97214" w:rsidRDefault="00652CE6" w:rsidP="00C9721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охрана – 2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чел</w:t>
      </w:r>
      <w:r w:rsidRPr="00C97214">
        <w:rPr>
          <w:color w:val="000000"/>
          <w:sz w:val="28"/>
          <w:szCs w:val="28"/>
        </w:rPr>
        <w:t>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Руководством предприятия в учетной политике предусмотрена выплата премий. Для рабочих она составляет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1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от заработной платы, а для управленческого персонала – 2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Согласно данному перечню можно составить таблицу по расходам на оплату труда персонал предприятия ООО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«</w:t>
      </w:r>
      <w:r w:rsidRPr="00C97214">
        <w:rPr>
          <w:color w:val="000000"/>
          <w:sz w:val="28"/>
          <w:szCs w:val="28"/>
        </w:rPr>
        <w:t>Малая энергетика» (</w:t>
      </w:r>
      <w:r w:rsidR="00FD6818" w:rsidRPr="00C97214">
        <w:rPr>
          <w:color w:val="000000"/>
          <w:sz w:val="28"/>
          <w:szCs w:val="28"/>
        </w:rPr>
        <w:t>см. приложение 1).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Рассчитаем накладные расходы по проекту на основании проектной документации. К накладным расходам относят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расходы на организацию, управление и обслуживание производства; носят комплексный характер, то есть включают различные экономические элементы затрат и формируют производственную себестоимость продукции.</w:t>
      </w:r>
    </w:p>
    <w:p w:rsidR="00A853B8" w:rsidRPr="00C97214" w:rsidRDefault="00A853B8" w:rsidP="00C97214">
      <w:pPr>
        <w:pStyle w:val="af0"/>
        <w:spacing w:line="360" w:lineRule="auto"/>
        <w:ind w:firstLine="709"/>
        <w:jc w:val="both"/>
        <w:rPr>
          <w:i/>
          <w:color w:val="000000"/>
          <w:sz w:val="28"/>
          <w:szCs w:val="24"/>
          <w:u w:val="single"/>
        </w:rPr>
      </w:pPr>
    </w:p>
    <w:p w:rsidR="00652CE6" w:rsidRPr="0054293B" w:rsidRDefault="0054293B" w:rsidP="0054293B">
      <w:pPr>
        <w:pStyle w:val="af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652CE6" w:rsidRPr="0054293B">
        <w:rPr>
          <w:b w:val="0"/>
          <w:sz w:val="28"/>
          <w:szCs w:val="28"/>
        </w:rPr>
        <w:t xml:space="preserve">Таблица </w:t>
      </w:r>
      <w:r w:rsidR="00FD6818" w:rsidRPr="0054293B">
        <w:rPr>
          <w:b w:val="0"/>
          <w:sz w:val="28"/>
          <w:szCs w:val="28"/>
        </w:rPr>
        <w:t>3</w:t>
      </w:r>
      <w:r w:rsidRPr="0054293B">
        <w:rPr>
          <w:b w:val="0"/>
          <w:sz w:val="28"/>
          <w:szCs w:val="28"/>
        </w:rPr>
        <w:t xml:space="preserve">. </w:t>
      </w:r>
      <w:r w:rsidR="00652CE6" w:rsidRPr="0054293B">
        <w:rPr>
          <w:b w:val="0"/>
          <w:sz w:val="28"/>
          <w:szCs w:val="28"/>
        </w:rPr>
        <w:t>Накладные расходы (тыс. руб.)</w:t>
      </w:r>
      <w:r w:rsidR="00652CE6" w:rsidRPr="0054293B">
        <w:rPr>
          <w:rStyle w:val="ac"/>
          <w:b w:val="0"/>
          <w:color w:val="000000"/>
          <w:sz w:val="28"/>
          <w:szCs w:val="28"/>
        </w:rPr>
        <w:footnoteReference w:id="12"/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53"/>
        <w:gridCol w:w="2066"/>
      </w:tblGrid>
      <w:tr w:rsidR="00652CE6" w:rsidRPr="00BB1358" w:rsidTr="00BB1358">
        <w:trPr>
          <w:cantSplit/>
          <w:trHeight w:val="407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Статьи затрат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Сумма в год, руб.</w:t>
            </w:r>
          </w:p>
        </w:tc>
      </w:tr>
      <w:tr w:rsidR="00652CE6" w:rsidRPr="00BB1358" w:rsidTr="00BB1358">
        <w:trPr>
          <w:cantSplit/>
          <w:trHeight w:val="440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Расходы на содержание и эксплуатацию оборудования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2 492,71</w:t>
            </w:r>
          </w:p>
        </w:tc>
      </w:tr>
      <w:tr w:rsidR="00652CE6" w:rsidRPr="00BB1358" w:rsidTr="00BB1358">
        <w:trPr>
          <w:cantSplit/>
          <w:trHeight w:val="328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Цеховые расходы на управление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1 117,41</w:t>
            </w:r>
          </w:p>
        </w:tc>
      </w:tr>
      <w:tr w:rsidR="00652CE6" w:rsidRPr="00BB1358" w:rsidTr="00BB1358">
        <w:trPr>
          <w:cantSplit/>
          <w:trHeight w:val="338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Административно-управленческие расходы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357,96</w:t>
            </w:r>
          </w:p>
        </w:tc>
      </w:tr>
      <w:tr w:rsidR="00652CE6" w:rsidRPr="00BB1358" w:rsidTr="00BB1358">
        <w:trPr>
          <w:cantSplit/>
          <w:trHeight w:val="660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Зарплата административно-управленческого и производственного персонала, в том числе отчисления на заработную плату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1 356,57</w:t>
            </w:r>
          </w:p>
        </w:tc>
      </w:tr>
      <w:tr w:rsidR="00652CE6" w:rsidRPr="00BB1358" w:rsidTr="00BB1358">
        <w:trPr>
          <w:cantSplit/>
          <w:trHeight w:val="436"/>
        </w:trPr>
        <w:tc>
          <w:tcPr>
            <w:tcW w:w="3867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133" w:type="pct"/>
            <w:shd w:val="clear" w:color="auto" w:fill="auto"/>
          </w:tcPr>
          <w:p w:rsidR="00652CE6" w:rsidRPr="00BB1358" w:rsidRDefault="00652CE6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5 324,65</w:t>
            </w:r>
          </w:p>
        </w:tc>
      </w:tr>
    </w:tbl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Расходы на содержание и эксплуатацию оборудования, и цеховые расходы на управления относятся к общепроизводственным затратам (табл. 21) и учитываются по дебету счета 25 «Общепроизводственные расходы».</w:t>
      </w:r>
    </w:p>
    <w:p w:rsid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Административно-управленческие расходы относятся к накладным общехозяйственным расходам (</w:t>
      </w:r>
      <w:r w:rsidR="00E15FCD" w:rsidRPr="00C97214">
        <w:rPr>
          <w:color w:val="000000"/>
          <w:sz w:val="28"/>
          <w:szCs w:val="28"/>
        </w:rPr>
        <w:t>см. приложение 3</w:t>
      </w:r>
      <w:r w:rsidRPr="00C97214">
        <w:rPr>
          <w:color w:val="000000"/>
          <w:sz w:val="28"/>
          <w:szCs w:val="28"/>
        </w:rPr>
        <w:t>) и учитываются в дебете счета 26 «Общехозяйственные расходы».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 данным расходам относятся затраты предприятия не связанные с производственным процессом, таких как:</w:t>
      </w:r>
    </w:p>
    <w:p w:rsidR="00652CE6" w:rsidRPr="00C97214" w:rsidRDefault="00652CE6" w:rsidP="00C9721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фонд заработной платы административно-управленческого персонала;</w:t>
      </w:r>
    </w:p>
    <w:p w:rsidR="00652CE6" w:rsidRPr="00C97214" w:rsidRDefault="00652CE6" w:rsidP="00C9721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расходы на служебные командировки и перемещения;</w:t>
      </w:r>
    </w:p>
    <w:p w:rsidR="00652CE6" w:rsidRPr="00C97214" w:rsidRDefault="00652CE6" w:rsidP="00C9721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расходы на служебные разъезды и содержание легкового транспорта;</w:t>
      </w:r>
    </w:p>
    <w:p w:rsidR="00652CE6" w:rsidRPr="00C97214" w:rsidRDefault="00652CE6" w:rsidP="00C97214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канцелярские, типографские, и почтово-телефонные и телеграфные расходы </w:t>
      </w:r>
      <w:r w:rsidR="00C97214">
        <w:rPr>
          <w:color w:val="000000"/>
          <w:sz w:val="28"/>
          <w:szCs w:val="28"/>
        </w:rPr>
        <w:t>и т.д.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учетной политике предприятия прописано, что учтенные расходы на счете 26 списываются в дебет счета 20 «Основное производство».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Для расчета полной и производственной себестоимости продукции, полученные данные </w:t>
      </w:r>
      <w:r w:rsidR="00E15FCD" w:rsidRPr="00C97214">
        <w:rPr>
          <w:color w:val="000000"/>
          <w:sz w:val="28"/>
          <w:szCs w:val="28"/>
        </w:rPr>
        <w:t>(</w:t>
      </w:r>
      <w:r w:rsidR="00C97214" w:rsidRPr="00C97214">
        <w:rPr>
          <w:color w:val="000000"/>
          <w:sz w:val="28"/>
          <w:szCs w:val="28"/>
        </w:rPr>
        <w:t>см.</w:t>
      </w:r>
      <w:r w:rsidR="00C97214">
        <w:rPr>
          <w:color w:val="000000"/>
          <w:sz w:val="28"/>
          <w:szCs w:val="28"/>
        </w:rPr>
        <w:t xml:space="preserve"> </w:t>
      </w:r>
      <w:r w:rsidR="00C97214" w:rsidRPr="00C97214">
        <w:rPr>
          <w:color w:val="000000"/>
          <w:sz w:val="28"/>
          <w:szCs w:val="28"/>
        </w:rPr>
        <w:t>п</w:t>
      </w:r>
      <w:r w:rsidR="00E15FCD" w:rsidRPr="00C97214">
        <w:rPr>
          <w:color w:val="000000"/>
          <w:sz w:val="28"/>
          <w:szCs w:val="28"/>
        </w:rPr>
        <w:t>риложение 2, 3)</w:t>
      </w:r>
      <w:r w:rsidRPr="00C97214">
        <w:rPr>
          <w:color w:val="000000"/>
          <w:sz w:val="28"/>
          <w:szCs w:val="28"/>
        </w:rPr>
        <w:t xml:space="preserve"> сводим в таблицу «Издержки произ</w:t>
      </w:r>
      <w:r w:rsidR="00E15FCD" w:rsidRPr="00C97214">
        <w:rPr>
          <w:color w:val="000000"/>
          <w:sz w:val="28"/>
          <w:szCs w:val="28"/>
        </w:rPr>
        <w:t>водства и реализации продукции» (см. приложение 4).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bCs/>
          <w:color w:val="000000"/>
          <w:sz w:val="28"/>
          <w:szCs w:val="28"/>
          <w:lang w:eastAsia="ko-KR"/>
        </w:rPr>
        <w:t xml:space="preserve">Из таблицы </w:t>
      </w:r>
      <w:r w:rsidR="00E15FCD" w:rsidRPr="00C97214">
        <w:rPr>
          <w:color w:val="000000"/>
          <w:sz w:val="28"/>
          <w:szCs w:val="28"/>
        </w:rPr>
        <w:t>«Издержки производства и реализации продукции» (см. приложение 4)</w:t>
      </w:r>
      <w:r w:rsidRPr="00C97214">
        <w:rPr>
          <w:bCs/>
          <w:color w:val="000000"/>
          <w:sz w:val="28"/>
          <w:szCs w:val="28"/>
          <w:lang w:eastAsia="ko-KR"/>
        </w:rPr>
        <w:t xml:space="preserve"> можно сделать вывод, что при реализации данного проекта производственная себестоимость, то есть текущие затраты по производству электроэнергии, значительно снижаются, а значит основная цель предприятия: </w:t>
      </w:r>
      <w:r w:rsidRPr="00C97214">
        <w:rPr>
          <w:color w:val="000000"/>
          <w:sz w:val="28"/>
          <w:szCs w:val="28"/>
        </w:rPr>
        <w:t>снижение тарифов на электрическую энергию, для привлечения потенциальных потребителей – достижима при принятии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Но для принятия проекта данного показателя недостаточно, необходимо обосновать эффективность проекта с экономической и финансовой точки зрения. Для этого выполним последнее действие – составим на основании предыдущих расчетов </w:t>
      </w:r>
      <w:r w:rsidRPr="00C97214">
        <w:rPr>
          <w:bCs/>
          <w:color w:val="000000"/>
          <w:sz w:val="28"/>
          <w:szCs w:val="28"/>
          <w:lang w:eastAsia="ko-KR"/>
        </w:rPr>
        <w:t>таблицу денежных потоков от операционной и инвестиционной деятельности, необходимой для расчетов как экономической, так и финансовой эффективности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По расчетным данным таблиц денежных потоков (</w:t>
      </w:r>
      <w:r w:rsidR="00E15FCD" w:rsidRPr="00C97214">
        <w:rPr>
          <w:color w:val="000000"/>
          <w:sz w:val="28"/>
          <w:szCs w:val="28"/>
        </w:rPr>
        <w:t>см. приложение 5</w:t>
      </w:r>
      <w:r w:rsidRPr="00C97214">
        <w:rPr>
          <w:color w:val="000000"/>
          <w:sz w:val="28"/>
          <w:szCs w:val="28"/>
          <w:lang w:eastAsia="ko-KR"/>
        </w:rPr>
        <w:t>) определяются показатели экономической эффективности.</w:t>
      </w:r>
      <w:r w:rsidRPr="00C97214">
        <w:rPr>
          <w:rStyle w:val="ac"/>
          <w:color w:val="000000"/>
          <w:sz w:val="28"/>
          <w:szCs w:val="28"/>
          <w:lang w:eastAsia="ko-KR"/>
        </w:rPr>
        <w:footnoteReference w:id="13"/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Ключевой критерий оценки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 xml:space="preserve">чистая приведенная стоимость (NPV)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представляет собой сумму всех денежных потоков (поступлений и платежей), возникающих на протяжении рассматриваемого периода, приведенных (пересчитанных) на один момент времени, в качестве которого, как правило, выбирается момент начала осуществления инвестиций, то есть 2008 год и рассчитывается по формуле 1.1</w:t>
      </w:r>
      <w:r w:rsidR="00E15FCD" w:rsidRPr="00C97214">
        <w:rPr>
          <w:color w:val="000000"/>
          <w:sz w:val="28"/>
          <w:szCs w:val="28"/>
        </w:rPr>
        <w:t>:</w:t>
      </w:r>
    </w:p>
    <w:p w:rsidR="00C97214" w:rsidRDefault="00C97214" w:rsidP="00C97214">
      <w:pPr>
        <w:spacing w:line="360" w:lineRule="auto"/>
        <w:ind w:firstLine="709"/>
        <w:jc w:val="both"/>
        <w:rPr>
          <w:i/>
          <w:color w:val="000000"/>
          <w:sz w:val="28"/>
          <w:szCs w:val="14"/>
        </w:rPr>
      </w:pPr>
    </w:p>
    <w:p w:rsidR="00A853B8" w:rsidRP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97214">
        <w:rPr>
          <w:b/>
          <w:i/>
          <w:color w:val="000000"/>
          <w:sz w:val="28"/>
          <w:lang w:val="en-US"/>
        </w:rPr>
        <w:t>NPV</w:t>
      </w:r>
      <w:r w:rsidRPr="00C97214">
        <w:rPr>
          <w:b/>
          <w:i/>
          <w:color w:val="000000"/>
          <w:sz w:val="28"/>
        </w:rPr>
        <w:t xml:space="preserve"> </w:t>
      </w:r>
      <w:r w:rsidRPr="00C97214">
        <w:rPr>
          <w:i/>
          <w:color w:val="000000"/>
          <w:sz w:val="28"/>
        </w:rPr>
        <w:t>= [2 146,10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Pr="00C97214">
        <w:rPr>
          <w:i/>
          <w:color w:val="000000"/>
          <w:sz w:val="28"/>
        </w:rPr>
        <w:t>+0,17)</w:t>
      </w:r>
      <w:r w:rsidRPr="00C97214">
        <w:rPr>
          <w:i/>
          <w:color w:val="000000"/>
          <w:sz w:val="28"/>
          <w:vertAlign w:val="superscript"/>
        </w:rPr>
        <w:t>1</w:t>
      </w:r>
      <w:r w:rsidRPr="00C97214">
        <w:rPr>
          <w:i/>
          <w:color w:val="000000"/>
          <w:sz w:val="28"/>
        </w:rPr>
        <w:t>+1395,82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Pr="00C97214">
        <w:rPr>
          <w:i/>
          <w:color w:val="000000"/>
          <w:sz w:val="28"/>
        </w:rPr>
        <w:t>+0,17)</w:t>
      </w:r>
      <w:r w:rsidRPr="00C97214">
        <w:rPr>
          <w:i/>
          <w:color w:val="000000"/>
          <w:sz w:val="28"/>
          <w:vertAlign w:val="superscript"/>
        </w:rPr>
        <w:t>2</w:t>
      </w:r>
      <w:r w:rsidR="00C97214" w:rsidRPr="00C97214">
        <w:rPr>
          <w:i/>
          <w:color w:val="000000"/>
          <w:sz w:val="28"/>
        </w:rPr>
        <w:t>+</w:t>
      </w:r>
      <w:r w:rsidR="00C97214">
        <w:rPr>
          <w:i/>
          <w:color w:val="000000"/>
          <w:sz w:val="28"/>
        </w:rPr>
        <w:t> </w:t>
      </w:r>
      <w:r w:rsidR="00C97214" w:rsidRPr="00C97214">
        <w:rPr>
          <w:i/>
          <w:color w:val="000000"/>
          <w:sz w:val="28"/>
        </w:rPr>
        <w:t>…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+</w:t>
      </w:r>
      <w:r w:rsidRPr="00C97214">
        <w:rPr>
          <w:i/>
          <w:color w:val="000000"/>
          <w:sz w:val="28"/>
        </w:rPr>
        <w:t>4 559,03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Pr="00C97214">
        <w:rPr>
          <w:i/>
          <w:color w:val="000000"/>
          <w:sz w:val="28"/>
        </w:rPr>
        <w:t>+0,17)</w:t>
      </w:r>
      <w:r w:rsidRPr="00C97214">
        <w:rPr>
          <w:i/>
          <w:color w:val="000000"/>
          <w:sz w:val="28"/>
          <w:vertAlign w:val="superscript"/>
        </w:rPr>
        <w:t>6</w:t>
      </w:r>
      <w:r w:rsidRPr="00C97214">
        <w:rPr>
          <w:i/>
          <w:color w:val="000000"/>
          <w:sz w:val="28"/>
        </w:rPr>
        <w:t>]</w:t>
      </w:r>
      <w:r w:rsidR="00C97214">
        <w:rPr>
          <w:i/>
          <w:color w:val="000000"/>
          <w:sz w:val="28"/>
        </w:rPr>
        <w:t xml:space="preserve"> – </w:t>
      </w:r>
      <w:r w:rsidR="00C97214" w:rsidRPr="00C97214">
        <w:rPr>
          <w:i/>
          <w:color w:val="000000"/>
          <w:sz w:val="28"/>
        </w:rPr>
        <w:t>6</w:t>
      </w:r>
      <w:r w:rsidRPr="00C97214">
        <w:rPr>
          <w:i/>
          <w:color w:val="000000"/>
          <w:sz w:val="28"/>
        </w:rPr>
        <w:t> 515,81 = 5 839,24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Положительная величина </w:t>
      </w:r>
      <w:r w:rsidRPr="00C97214">
        <w:rPr>
          <w:color w:val="000000"/>
          <w:sz w:val="28"/>
          <w:szCs w:val="28"/>
          <w:lang w:val="en-US"/>
        </w:rPr>
        <w:t>NPV</w:t>
      </w:r>
      <w:r w:rsidRPr="00C97214">
        <w:rPr>
          <w:color w:val="000000"/>
          <w:sz w:val="28"/>
          <w:szCs w:val="28"/>
        </w:rPr>
        <w:t xml:space="preserve"> говорит о том, что денежные потоки по проекту покрывают инвестиционные затраты, а значит проект прибыльный и может быть принят для реализации.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Об этом так же свидетельствует следующий показатель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индекс прибыльности (</w:t>
      </w:r>
      <w:r w:rsidRPr="00C97214">
        <w:rPr>
          <w:color w:val="000000"/>
          <w:sz w:val="28"/>
          <w:szCs w:val="28"/>
          <w:lang w:val="en-US"/>
        </w:rPr>
        <w:t>PI</w:t>
      </w:r>
      <w:r w:rsidRPr="00C97214">
        <w:rPr>
          <w:color w:val="000000"/>
          <w:sz w:val="28"/>
          <w:szCs w:val="28"/>
        </w:rPr>
        <w:t>), рассчитывающийся по формуле 1.2.</w:t>
      </w:r>
    </w:p>
    <w:p w:rsidR="00652CE6" w:rsidRPr="00C97214" w:rsidRDefault="0054293B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b/>
          <w:i/>
          <w:color w:val="000000"/>
          <w:sz w:val="28"/>
          <w:lang w:val="en-US"/>
        </w:rPr>
        <w:br w:type="page"/>
      </w:r>
      <w:r w:rsidR="00652CE6" w:rsidRPr="00C97214">
        <w:rPr>
          <w:b/>
          <w:i/>
          <w:color w:val="000000"/>
          <w:sz w:val="28"/>
          <w:lang w:val="en-US"/>
        </w:rPr>
        <w:t>PI</w:t>
      </w:r>
      <w:r w:rsidR="00652CE6" w:rsidRPr="00C97214">
        <w:rPr>
          <w:i/>
          <w:color w:val="000000"/>
          <w:sz w:val="28"/>
        </w:rPr>
        <w:t xml:space="preserve"> = [2 146,10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="00652CE6" w:rsidRPr="00C97214">
        <w:rPr>
          <w:i/>
          <w:color w:val="000000"/>
          <w:sz w:val="28"/>
        </w:rPr>
        <w:t>+0,17)</w:t>
      </w:r>
      <w:r w:rsidR="00652CE6" w:rsidRPr="00C97214">
        <w:rPr>
          <w:i/>
          <w:color w:val="000000"/>
          <w:sz w:val="28"/>
          <w:vertAlign w:val="superscript"/>
        </w:rPr>
        <w:t>1</w:t>
      </w:r>
      <w:r w:rsidR="00C97214" w:rsidRPr="00C97214">
        <w:rPr>
          <w:i/>
          <w:color w:val="000000"/>
          <w:sz w:val="28"/>
        </w:rPr>
        <w:t>+</w:t>
      </w:r>
      <w:r w:rsidR="00C97214">
        <w:rPr>
          <w:i/>
          <w:color w:val="000000"/>
          <w:sz w:val="28"/>
        </w:rPr>
        <w:t> </w:t>
      </w:r>
      <w:r w:rsidR="00C97214" w:rsidRPr="00C97214">
        <w:rPr>
          <w:i/>
          <w:color w:val="000000"/>
          <w:sz w:val="28"/>
        </w:rPr>
        <w:t>…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+</w:t>
      </w:r>
      <w:r w:rsidR="00652CE6" w:rsidRPr="00C97214">
        <w:rPr>
          <w:i/>
          <w:color w:val="000000"/>
          <w:sz w:val="28"/>
        </w:rPr>
        <w:t>4 559,03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="00652CE6" w:rsidRPr="00C97214">
        <w:rPr>
          <w:i/>
          <w:color w:val="000000"/>
          <w:sz w:val="28"/>
        </w:rPr>
        <w:t>+0,17)</w:t>
      </w:r>
      <w:r w:rsidR="00652CE6" w:rsidRPr="00C97214">
        <w:rPr>
          <w:i/>
          <w:color w:val="000000"/>
          <w:sz w:val="28"/>
          <w:vertAlign w:val="superscript"/>
        </w:rPr>
        <w:t xml:space="preserve">6 </w:t>
      </w:r>
      <w:r w:rsidR="00652CE6" w:rsidRPr="00C97214">
        <w:rPr>
          <w:i/>
          <w:color w:val="000000"/>
          <w:sz w:val="28"/>
        </w:rPr>
        <w:t>]:6 515,81 = 1,90</w:t>
      </w:r>
    </w:p>
    <w:p w:rsidR="0054293B" w:rsidRDefault="0054293B" w:rsidP="00C97214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Метод оценки внутренней нормы окупаемости (IRR), использует концепцию дисконтированной стоимости. Смысл расчета этого коэффициента при анализе эффективности планируемых инвестиций заключается в следующем: </w:t>
      </w:r>
      <w:r w:rsidRPr="00C97214">
        <w:rPr>
          <w:color w:val="000000"/>
          <w:sz w:val="28"/>
          <w:szCs w:val="28"/>
          <w:lang w:val="en-US"/>
        </w:rPr>
        <w:t>IRR</w:t>
      </w:r>
      <w:r w:rsidRPr="00C97214">
        <w:rPr>
          <w:color w:val="000000"/>
          <w:sz w:val="28"/>
          <w:szCs w:val="28"/>
        </w:rPr>
        <w:t xml:space="preserve"> показывает максимально допустимый относительный уровень расходов, которые могут быть ассоциированы с данным проектом.</w:t>
      </w:r>
    </w:p>
    <w:p w:rsidR="00C97214" w:rsidRDefault="00652CE6" w:rsidP="00C97214">
      <w:pPr>
        <w:pStyle w:val="a8"/>
        <w:overflowPunct/>
        <w:autoSpaceDE/>
        <w:autoSpaceDN/>
        <w:adjustRightInd/>
        <w:ind w:firstLine="709"/>
        <w:textAlignment w:val="auto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Иными словами, этот метод сводится к нахождению такой ставки дисконтирования, при которой текущая стоимость ожидаемых от инвестиционного проекта доходов будет равна текущей стоимости необходимых денежных вложений. Поиск такой ставки определяется итеративным способом по формуле 1.3.</w:t>
      </w:r>
    </w:p>
    <w:p w:rsidR="0054293B" w:rsidRDefault="0054293B" w:rsidP="00C97214">
      <w:pPr>
        <w:pStyle w:val="a8"/>
        <w:overflowPunct/>
        <w:autoSpaceDE/>
        <w:autoSpaceDN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97214">
        <w:rPr>
          <w:b/>
          <w:i/>
          <w:color w:val="000000"/>
          <w:sz w:val="28"/>
          <w:lang w:val="en-US"/>
        </w:rPr>
        <w:t>IRR</w:t>
      </w:r>
      <w:r w:rsidRPr="00C97214">
        <w:rPr>
          <w:i/>
          <w:color w:val="000000"/>
          <w:sz w:val="28"/>
        </w:rPr>
        <w:t>: 6</w:t>
      </w:r>
      <w:r w:rsidRPr="00C97214">
        <w:rPr>
          <w:i/>
          <w:color w:val="000000"/>
          <w:sz w:val="28"/>
          <w:lang w:val="en-US"/>
        </w:rPr>
        <w:t> </w:t>
      </w:r>
      <w:r w:rsidRPr="00C97214">
        <w:rPr>
          <w:i/>
          <w:color w:val="000000"/>
          <w:sz w:val="28"/>
        </w:rPr>
        <w:t>515,81 = 2</w:t>
      </w:r>
      <w:r w:rsidRPr="00C97214">
        <w:rPr>
          <w:i/>
          <w:color w:val="000000"/>
          <w:sz w:val="28"/>
          <w:lang w:val="en-US"/>
        </w:rPr>
        <w:t> </w:t>
      </w:r>
      <w:r w:rsidRPr="00C97214">
        <w:rPr>
          <w:i/>
          <w:color w:val="000000"/>
          <w:sz w:val="28"/>
        </w:rPr>
        <w:t>146,10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Pr="00C97214">
        <w:rPr>
          <w:i/>
          <w:color w:val="000000"/>
          <w:sz w:val="28"/>
        </w:rPr>
        <w:t>+</w:t>
      </w:r>
      <w:r w:rsidRPr="00C97214">
        <w:rPr>
          <w:i/>
          <w:color w:val="000000"/>
          <w:sz w:val="28"/>
          <w:lang w:val="en-US"/>
        </w:rPr>
        <w:t>IRR</w:t>
      </w:r>
      <w:r w:rsidRPr="00C97214">
        <w:rPr>
          <w:i/>
          <w:color w:val="000000"/>
          <w:sz w:val="28"/>
        </w:rPr>
        <w:t>)</w:t>
      </w:r>
      <w:r w:rsidRPr="00C97214">
        <w:rPr>
          <w:i/>
          <w:color w:val="000000"/>
          <w:sz w:val="28"/>
          <w:vertAlign w:val="superscript"/>
        </w:rPr>
        <w:t>1</w:t>
      </w:r>
      <w:r w:rsidRPr="00C97214">
        <w:rPr>
          <w:i/>
          <w:color w:val="000000"/>
          <w:sz w:val="28"/>
        </w:rPr>
        <w:t xml:space="preserve"> + 1</w:t>
      </w:r>
      <w:r w:rsidRPr="00C97214">
        <w:rPr>
          <w:i/>
          <w:color w:val="000000"/>
          <w:sz w:val="28"/>
          <w:lang w:val="en-US"/>
        </w:rPr>
        <w:t> </w:t>
      </w:r>
      <w:r w:rsidRPr="00C97214">
        <w:rPr>
          <w:i/>
          <w:color w:val="000000"/>
          <w:sz w:val="28"/>
        </w:rPr>
        <w:t>395,82</w:t>
      </w:r>
      <w:r w:rsidR="00C97214" w:rsidRPr="00C97214">
        <w:rPr>
          <w:i/>
          <w:color w:val="000000"/>
          <w:sz w:val="28"/>
        </w:rPr>
        <w:t>: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(1</w:t>
      </w:r>
      <w:r w:rsidRPr="00C97214">
        <w:rPr>
          <w:i/>
          <w:color w:val="000000"/>
          <w:sz w:val="28"/>
        </w:rPr>
        <w:t>+</w:t>
      </w:r>
      <w:r w:rsidRPr="00C97214">
        <w:rPr>
          <w:i/>
          <w:color w:val="000000"/>
          <w:sz w:val="28"/>
          <w:lang w:val="en-US"/>
        </w:rPr>
        <w:t>IRR</w:t>
      </w:r>
      <w:r w:rsidRPr="00C97214">
        <w:rPr>
          <w:i/>
          <w:color w:val="000000"/>
          <w:sz w:val="28"/>
        </w:rPr>
        <w:t>)</w:t>
      </w:r>
      <w:r w:rsidRPr="00C97214">
        <w:rPr>
          <w:i/>
          <w:color w:val="000000"/>
          <w:sz w:val="28"/>
          <w:vertAlign w:val="superscript"/>
        </w:rPr>
        <w:t>2</w:t>
      </w:r>
      <w:r w:rsidRP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+</w:t>
      </w:r>
      <w:r w:rsidR="00C97214">
        <w:rPr>
          <w:i/>
          <w:color w:val="000000"/>
          <w:sz w:val="28"/>
        </w:rPr>
        <w:t> </w:t>
      </w:r>
      <w:r w:rsidR="00C97214" w:rsidRPr="00C97214">
        <w:rPr>
          <w:i/>
          <w:color w:val="000000"/>
          <w:sz w:val="28"/>
        </w:rPr>
        <w:t>…</w:t>
      </w:r>
      <w:r w:rsidR="00C97214">
        <w:rPr>
          <w:i/>
          <w:color w:val="000000"/>
          <w:sz w:val="28"/>
        </w:rPr>
        <w:t xml:space="preserve"> </w:t>
      </w:r>
      <w:r w:rsidR="00C97214" w:rsidRPr="00C97214">
        <w:rPr>
          <w:i/>
          <w:color w:val="000000"/>
          <w:sz w:val="28"/>
        </w:rPr>
        <w:t>+</w:t>
      </w:r>
      <w:r w:rsidRPr="00C97214">
        <w:rPr>
          <w:i/>
          <w:color w:val="000000"/>
          <w:sz w:val="28"/>
        </w:rPr>
        <w:t xml:space="preserve"> 4 559,03: (1+</w:t>
      </w:r>
      <w:r w:rsidRPr="00C97214">
        <w:rPr>
          <w:i/>
          <w:color w:val="000000"/>
          <w:sz w:val="28"/>
          <w:lang w:val="en-US"/>
        </w:rPr>
        <w:t>IRR</w:t>
      </w:r>
      <w:r w:rsidRPr="00C97214">
        <w:rPr>
          <w:i/>
          <w:color w:val="000000"/>
          <w:sz w:val="28"/>
        </w:rPr>
        <w:t>)</w:t>
      </w:r>
      <w:r w:rsidRPr="00C97214">
        <w:rPr>
          <w:i/>
          <w:color w:val="000000"/>
          <w:sz w:val="28"/>
          <w:vertAlign w:val="superscript"/>
        </w:rPr>
        <w:t>6</w:t>
      </w:r>
      <w:r w:rsidRPr="00C97214">
        <w:rPr>
          <w:i/>
          <w:color w:val="000000"/>
          <w:sz w:val="28"/>
        </w:rPr>
        <w:t>= 41,</w:t>
      </w:r>
      <w:r w:rsidR="00C97214" w:rsidRPr="00C97214">
        <w:rPr>
          <w:i/>
          <w:color w:val="000000"/>
          <w:sz w:val="28"/>
        </w:rPr>
        <w:t>5</w:t>
      </w:r>
      <w:r w:rsidR="00C97214">
        <w:rPr>
          <w:i/>
          <w:color w:val="000000"/>
          <w:sz w:val="28"/>
        </w:rPr>
        <w:t>%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3B8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41,</w:t>
      </w:r>
      <w:r w:rsidR="00C97214" w:rsidRPr="00C97214">
        <w:rPr>
          <w:color w:val="000000"/>
          <w:sz w:val="28"/>
          <w:szCs w:val="28"/>
        </w:rPr>
        <w:t>5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показывают, сколько в среднем за весь период инвестирования предприятие зарабатывает на данные вложения.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Рассчитаем так же модифицированную внутреннюю норму доходности с помощью, которой устраняется проблем множественности ставки </w:t>
      </w:r>
      <w:r w:rsidRPr="00C97214">
        <w:rPr>
          <w:color w:val="000000"/>
          <w:sz w:val="28"/>
          <w:szCs w:val="28"/>
          <w:lang w:val="en-US"/>
        </w:rPr>
        <w:t>IRR</w:t>
      </w:r>
      <w:r w:rsidRPr="00C97214">
        <w:rPr>
          <w:color w:val="000000"/>
          <w:sz w:val="28"/>
          <w:szCs w:val="28"/>
        </w:rPr>
        <w:t>. Рассчитывается по формуле 1.4.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652CE6" w:rsidRPr="0054293B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93B">
        <w:rPr>
          <w:b/>
          <w:color w:val="000000"/>
          <w:sz w:val="28"/>
          <w:lang w:val="en-US"/>
        </w:rPr>
        <w:t>MIRR</w:t>
      </w:r>
      <w:r w:rsidRPr="0054293B">
        <w:rPr>
          <w:color w:val="000000"/>
          <w:sz w:val="28"/>
        </w:rPr>
        <w:t>: [2146,10*(1+0,17)</w:t>
      </w:r>
      <w:r w:rsidRPr="0054293B">
        <w:rPr>
          <w:color w:val="000000"/>
          <w:sz w:val="28"/>
          <w:vertAlign w:val="superscript"/>
        </w:rPr>
        <w:t>5</w:t>
      </w:r>
      <w:r w:rsidRPr="0054293B">
        <w:rPr>
          <w:color w:val="000000"/>
          <w:sz w:val="28"/>
        </w:rPr>
        <w:t>+1395,82*(1+0,17)</w:t>
      </w:r>
      <w:r w:rsidRPr="0054293B">
        <w:rPr>
          <w:color w:val="000000"/>
          <w:sz w:val="28"/>
          <w:vertAlign w:val="superscript"/>
        </w:rPr>
        <w:t>4</w:t>
      </w:r>
      <w:r w:rsidRPr="0054293B">
        <w:rPr>
          <w:color w:val="000000"/>
          <w:sz w:val="28"/>
        </w:rPr>
        <w:t>+…+4559,03*(1+0,18)</w:t>
      </w:r>
      <w:r w:rsidRPr="0054293B">
        <w:rPr>
          <w:color w:val="000000"/>
          <w:sz w:val="28"/>
          <w:vertAlign w:val="superscript"/>
        </w:rPr>
        <w:t>0</w:t>
      </w:r>
      <w:r w:rsidRPr="0054293B">
        <w:rPr>
          <w:color w:val="000000"/>
          <w:sz w:val="28"/>
        </w:rPr>
        <w:t>]</w:t>
      </w:r>
      <w:r w:rsidR="00C97214" w:rsidRPr="0054293B">
        <w:rPr>
          <w:color w:val="000000"/>
          <w:sz w:val="28"/>
        </w:rPr>
        <w:t>: (1</w:t>
      </w:r>
      <w:r w:rsidRPr="0054293B">
        <w:rPr>
          <w:color w:val="000000"/>
          <w:sz w:val="28"/>
        </w:rPr>
        <w:t>+</w:t>
      </w:r>
      <w:r w:rsidRPr="0054293B">
        <w:rPr>
          <w:color w:val="000000"/>
          <w:sz w:val="28"/>
          <w:lang w:val="en-US"/>
        </w:rPr>
        <w:t>MIRR</w:t>
      </w:r>
      <w:r w:rsidRPr="0054293B">
        <w:rPr>
          <w:color w:val="000000"/>
          <w:sz w:val="28"/>
        </w:rPr>
        <w:t>)</w:t>
      </w:r>
      <w:r w:rsidRPr="0054293B">
        <w:rPr>
          <w:color w:val="000000"/>
          <w:sz w:val="28"/>
          <w:vertAlign w:val="superscript"/>
        </w:rPr>
        <w:t xml:space="preserve">6 </w:t>
      </w:r>
      <w:r w:rsidRPr="0054293B">
        <w:rPr>
          <w:color w:val="000000"/>
          <w:sz w:val="28"/>
        </w:rPr>
        <w:t>= 30,1</w:t>
      </w:r>
      <w:r w:rsidR="00C97214" w:rsidRPr="0054293B">
        <w:rPr>
          <w:color w:val="000000"/>
          <w:sz w:val="28"/>
        </w:rPr>
        <w:t>7%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 последний показатель</w:t>
      </w:r>
      <w:r w:rsidR="00A853B8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– это срок окупаемости. Этот метод позволяет судить о ликвидности и рискованности проекта, т</w:t>
      </w:r>
      <w:r w:rsidR="0054293B">
        <w:rPr>
          <w:color w:val="000000"/>
          <w:sz w:val="28"/>
          <w:szCs w:val="28"/>
        </w:rPr>
        <w:t>.</w:t>
      </w:r>
      <w:r w:rsidR="00C97214" w:rsidRPr="00C97214">
        <w:rPr>
          <w:color w:val="000000"/>
          <w:sz w:val="28"/>
          <w:szCs w:val="28"/>
        </w:rPr>
        <w:t>к</w:t>
      </w:r>
      <w:r w:rsidRPr="00C97214">
        <w:rPr>
          <w:color w:val="000000"/>
          <w:sz w:val="28"/>
          <w:szCs w:val="28"/>
        </w:rPr>
        <w:t>. длительная окупаемость означает длительную иммобилизацию средств (пониженную ликвидность проекта) и повышенную рискованность проекта. И рассчитывается по формуле 1.5.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97214">
        <w:rPr>
          <w:b/>
          <w:i/>
          <w:color w:val="000000"/>
          <w:sz w:val="28"/>
          <w:lang w:val="en-US"/>
        </w:rPr>
        <w:t>PP</w:t>
      </w:r>
      <w:r w:rsidRPr="00C97214">
        <w:rPr>
          <w:i/>
          <w:color w:val="000000"/>
          <w:sz w:val="28"/>
        </w:rPr>
        <w:t xml:space="preserve"> = 2 + </w:t>
      </w:r>
      <w:r w:rsidRPr="00C97214">
        <w:rPr>
          <w:i/>
          <w:color w:val="000000"/>
          <w:sz w:val="28"/>
          <w:u w:val="single"/>
        </w:rPr>
        <w:t>(6 515,81 – 4 826,81)</w:t>
      </w:r>
      <w:r w:rsidR="00C97214">
        <w:rPr>
          <w:i/>
          <w:color w:val="000000"/>
          <w:sz w:val="28"/>
        </w:rPr>
        <w:t xml:space="preserve"> </w:t>
      </w:r>
      <w:r w:rsidRPr="00C97214">
        <w:rPr>
          <w:i/>
          <w:color w:val="000000"/>
          <w:sz w:val="28"/>
        </w:rPr>
        <w:t>= 2,57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97214">
        <w:rPr>
          <w:i/>
          <w:color w:val="000000"/>
          <w:sz w:val="28"/>
        </w:rPr>
        <w:t>2 967,16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Прежде чем произвести расчет дисконтированного срока окупаемости необходимо привести денежные потоки к сопоставимому виду, то есть продисконтировать по ставке 1</w:t>
      </w:r>
      <w:r w:rsidR="00C97214" w:rsidRPr="00C97214">
        <w:rPr>
          <w:color w:val="000000"/>
          <w:sz w:val="28"/>
          <w:szCs w:val="28"/>
        </w:rPr>
        <w:t>7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:</w:t>
      </w:r>
    </w:p>
    <w:p w:rsidR="00652CE6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Подставив данные из </w:t>
      </w:r>
      <w:r w:rsidR="00E15FCD" w:rsidRPr="00C97214">
        <w:rPr>
          <w:color w:val="000000"/>
          <w:sz w:val="28"/>
          <w:szCs w:val="28"/>
        </w:rPr>
        <w:t xml:space="preserve">приложения </w:t>
      </w:r>
      <w:r w:rsidR="00C26B6C" w:rsidRPr="00C97214">
        <w:rPr>
          <w:color w:val="000000"/>
          <w:sz w:val="28"/>
          <w:szCs w:val="28"/>
        </w:rPr>
        <w:t>6</w:t>
      </w:r>
      <w:r w:rsidR="00E15FCD" w:rsidRPr="00C97214">
        <w:rPr>
          <w:color w:val="000000"/>
          <w:sz w:val="28"/>
          <w:szCs w:val="28"/>
        </w:rPr>
        <w:t xml:space="preserve"> получим:</w:t>
      </w:r>
    </w:p>
    <w:p w:rsidR="0054293B" w:rsidRPr="00C97214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  <w:u w:val="single"/>
        </w:rPr>
      </w:pPr>
      <w:r w:rsidRPr="00C97214">
        <w:rPr>
          <w:b/>
          <w:i/>
          <w:color w:val="000000"/>
          <w:sz w:val="28"/>
          <w:lang w:val="en-US"/>
        </w:rPr>
        <w:t>DPP</w:t>
      </w:r>
      <w:r w:rsidRPr="00C97214">
        <w:rPr>
          <w:i/>
          <w:color w:val="000000"/>
          <w:sz w:val="28"/>
        </w:rPr>
        <w:t xml:space="preserve"> = 2 + </w:t>
      </w:r>
      <w:r w:rsidRPr="00C97214">
        <w:rPr>
          <w:i/>
          <w:color w:val="000000"/>
          <w:sz w:val="28"/>
          <w:u w:val="single"/>
        </w:rPr>
        <w:t>(6 515,81 – 5 144,71)</w:t>
      </w:r>
      <w:r w:rsidR="00C97214">
        <w:rPr>
          <w:i/>
          <w:color w:val="000000"/>
          <w:sz w:val="28"/>
        </w:rPr>
        <w:t xml:space="preserve"> </w:t>
      </w:r>
      <w:r w:rsidRPr="00C97214">
        <w:rPr>
          <w:i/>
          <w:color w:val="000000"/>
          <w:sz w:val="28"/>
        </w:rPr>
        <w:t>= 3,41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97214">
        <w:rPr>
          <w:i/>
          <w:color w:val="000000"/>
          <w:sz w:val="28"/>
        </w:rPr>
        <w:t>3 316,56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С точки зрения экономической оценки эффективности проект является прибыльным, покрывает все инвестиционные затраты связанные с его реализацией и окупается в течение 3,5 </w:t>
      </w:r>
      <w:r w:rsidR="00A853B8" w:rsidRPr="00C97214">
        <w:rPr>
          <w:color w:val="000000"/>
          <w:sz w:val="28"/>
          <w:szCs w:val="28"/>
        </w:rPr>
        <w:t>лет.</w:t>
      </w:r>
    </w:p>
    <w:p w:rsidR="0054293B" w:rsidRPr="00C97214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C97214">
        <w:rPr>
          <w:b/>
          <w:bCs/>
          <w:color w:val="000000"/>
          <w:sz w:val="28"/>
          <w:szCs w:val="28"/>
          <w:u w:val="single"/>
          <w:lang w:eastAsia="ko-KR"/>
        </w:rPr>
        <w:t>Оценка и расчет показателей финансовой реализуемости проекта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14"/>
          <w:lang w:eastAsia="ko-KR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 xml:space="preserve">Для расчета финансовой устойчивости проекта к таблице </w:t>
      </w:r>
      <w:r w:rsidR="00C26B6C" w:rsidRPr="00C97214">
        <w:rPr>
          <w:color w:val="000000"/>
          <w:sz w:val="28"/>
          <w:szCs w:val="28"/>
        </w:rPr>
        <w:t>«</w:t>
      </w:r>
      <w:r w:rsidR="00C26B6C" w:rsidRPr="00C97214">
        <w:rPr>
          <w:color w:val="000000"/>
          <w:sz w:val="28"/>
          <w:szCs w:val="28"/>
          <w:lang w:eastAsia="ko-KR"/>
        </w:rPr>
        <w:t>Денежные потоки для оценки экономической эффективности проекта</w:t>
      </w:r>
      <w:r w:rsidR="00C26B6C" w:rsidRPr="00C97214">
        <w:rPr>
          <w:color w:val="000000"/>
          <w:sz w:val="28"/>
          <w:szCs w:val="28"/>
        </w:rPr>
        <w:t xml:space="preserve">» (см. приложение 5) </w:t>
      </w:r>
      <w:r w:rsidRPr="00C97214">
        <w:rPr>
          <w:color w:val="000000"/>
          <w:sz w:val="28"/>
          <w:szCs w:val="28"/>
          <w:lang w:eastAsia="ko-KR"/>
        </w:rPr>
        <w:t>добавляется финансовый раздел. В данном разделе отражаются операции по финансированию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В качестве выходных форм расчета эффективности участия предприятия в проекте рекомендуются таблицы:</w:t>
      </w:r>
    </w:p>
    <w:p w:rsidR="00652CE6" w:rsidRPr="00C97214" w:rsidRDefault="00652CE6" w:rsidP="00C97214">
      <w:pPr>
        <w:numPr>
          <w:ilvl w:val="0"/>
          <w:numId w:val="1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агрегированный баланс (</w:t>
      </w:r>
      <w:r w:rsidR="00C26B6C" w:rsidRPr="00C97214">
        <w:rPr>
          <w:color w:val="000000"/>
          <w:sz w:val="28"/>
          <w:szCs w:val="28"/>
          <w:lang w:eastAsia="ko-KR"/>
        </w:rPr>
        <w:t>см. приложение 7);</w:t>
      </w:r>
    </w:p>
    <w:p w:rsidR="00652CE6" w:rsidRPr="00C97214" w:rsidRDefault="00652CE6" w:rsidP="00C97214">
      <w:pPr>
        <w:numPr>
          <w:ilvl w:val="0"/>
          <w:numId w:val="1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отчет о прибылях и убытках (</w:t>
      </w:r>
      <w:r w:rsidR="00C26B6C" w:rsidRPr="00C97214">
        <w:rPr>
          <w:color w:val="000000"/>
          <w:sz w:val="28"/>
          <w:szCs w:val="28"/>
          <w:lang w:eastAsia="ko-KR"/>
        </w:rPr>
        <w:t>см. приложение 8);</w:t>
      </w:r>
    </w:p>
    <w:p w:rsidR="00652CE6" w:rsidRPr="00C97214" w:rsidRDefault="00652CE6" w:rsidP="00C97214">
      <w:pPr>
        <w:numPr>
          <w:ilvl w:val="0"/>
          <w:numId w:val="1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финансово-инвестиционный бюджет (</w:t>
      </w:r>
      <w:r w:rsidR="00C26B6C" w:rsidRPr="00C97214">
        <w:rPr>
          <w:color w:val="000000"/>
          <w:sz w:val="28"/>
          <w:szCs w:val="28"/>
          <w:lang w:eastAsia="ko-KR"/>
        </w:rPr>
        <w:t>см. приложение 9);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Cs/>
          <w:color w:val="000000"/>
          <w:sz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 xml:space="preserve">Агрегированный баланс имеет произвольную форму. </w:t>
      </w:r>
      <w:r w:rsidRPr="00C97214">
        <w:rPr>
          <w:color w:val="000000"/>
          <w:sz w:val="28"/>
          <w:szCs w:val="28"/>
        </w:rPr>
        <w:t>В нашем случае денежные потоки инвестиционного проекта свидетельствуют о прибыльности проекта и целесообразности вложения средств на реализацию данного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bCs/>
          <w:color w:val="000000"/>
          <w:sz w:val="28"/>
          <w:szCs w:val="28"/>
          <w:lang w:eastAsia="ko-KR"/>
        </w:rPr>
        <w:t>Проанализировав агрегированный баланс проекта можно сделать следующие выводы: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iCs/>
          <w:color w:val="000000"/>
          <w:sz w:val="28"/>
          <w:szCs w:val="28"/>
        </w:rPr>
        <w:t xml:space="preserve">удельный вес </w:t>
      </w:r>
      <w:r w:rsidRPr="00C97214">
        <w:rPr>
          <w:bCs/>
          <w:iCs/>
          <w:color w:val="000000"/>
          <w:sz w:val="28"/>
          <w:szCs w:val="28"/>
        </w:rPr>
        <w:t>оборотных активов</w:t>
      </w:r>
      <w:r w:rsidRPr="00C97214">
        <w:rPr>
          <w:iCs/>
          <w:color w:val="000000"/>
          <w:sz w:val="28"/>
          <w:szCs w:val="28"/>
        </w:rPr>
        <w:t xml:space="preserve"> в структуре баланса свидетельствует о формировании достаточно мобильной структуры активов, способствующей ускорению оборачиваемости средств проекта;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</w:rPr>
        <w:t xml:space="preserve">основной </w:t>
      </w:r>
      <w:r w:rsidRPr="00C97214">
        <w:rPr>
          <w:bCs/>
          <w:color w:val="000000"/>
          <w:sz w:val="28"/>
          <w:szCs w:val="28"/>
        </w:rPr>
        <w:t>вклад</w:t>
      </w:r>
      <w:r w:rsidRPr="00C97214">
        <w:rPr>
          <w:color w:val="000000"/>
          <w:sz w:val="28"/>
          <w:szCs w:val="28"/>
        </w:rPr>
        <w:t xml:space="preserve"> в формирование </w:t>
      </w:r>
      <w:r w:rsidRPr="00C97214">
        <w:rPr>
          <w:bCs/>
          <w:color w:val="000000"/>
          <w:sz w:val="28"/>
          <w:szCs w:val="28"/>
        </w:rPr>
        <w:t>оборотных</w:t>
      </w:r>
      <w:r w:rsidRPr="00C97214">
        <w:rPr>
          <w:color w:val="000000"/>
          <w:sz w:val="28"/>
          <w:szCs w:val="28"/>
        </w:rPr>
        <w:t xml:space="preserve"> активов составили денежные средства: данная структура с низкой долей задолженности и высоким уровнем денежных средств может свидетельствовать о благополучном состоянии расчетов предприятия с потребителями и о выборе подходящей политики продаж;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iCs/>
          <w:color w:val="000000"/>
          <w:sz w:val="28"/>
          <w:szCs w:val="28"/>
        </w:rPr>
        <w:t>преобладание кредиторской задолженности над дебиторской свидетельствует о том, что проект, реализованный на предприятии, финансировал свои запасы и отсрочки платежей своих должников за счет неплатежей коммерческим кредиторам (то есть бюджету, внебюджетным фондам и др.);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iCs/>
          <w:color w:val="000000"/>
          <w:sz w:val="28"/>
          <w:szCs w:val="28"/>
        </w:rPr>
        <w:t>удельный вес в структуре пассивов приходится на собственные средства, а именно на нераспределенную прибыль;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iCs/>
          <w:color w:val="000000"/>
          <w:sz w:val="28"/>
          <w:szCs w:val="28"/>
        </w:rPr>
        <w:t>увеличение собственного капитала свидетельствует об увеличении финансовой устойчивости проекта;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iCs/>
          <w:color w:val="000000"/>
          <w:sz w:val="28"/>
          <w:szCs w:val="28"/>
        </w:rPr>
        <w:t>основными источниками формирования совокупных активов является собственный капитал;</w:t>
      </w:r>
    </w:p>
    <w:p w:rsidR="00652CE6" w:rsidRPr="00C97214" w:rsidRDefault="00652CE6" w:rsidP="00C97214">
      <w:pPr>
        <w:numPr>
          <w:ilvl w:val="0"/>
          <w:numId w:val="2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</w:rPr>
        <w:t>преобладание краткосрочных источников в структуре заемных средств является негативным фактом, который характеризует ухудшение структуры баланса и повышение риска утраты финансовой устойчивости.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Но для того чтобы точно охарактеризовать состояние проекта необходимо рассчитать так же финансовые коэффициенты. Прежде чем их рассчитать составим прогнозный отчет о прибылях и убытках так необходимый для расчетов рентабельности проекта и финансово-инвестиционный бюджет для анализа финансовой реализуемости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 xml:space="preserve">Финансово-инвестиционный бюджет проекта </w:t>
      </w:r>
      <w:r w:rsidR="00C26B6C" w:rsidRPr="00C97214">
        <w:rPr>
          <w:color w:val="000000"/>
          <w:sz w:val="28"/>
          <w:szCs w:val="28"/>
          <w:lang w:eastAsia="ko-KR"/>
        </w:rPr>
        <w:t>(см. приложение 9)</w:t>
      </w:r>
      <w:r w:rsidRPr="00C97214">
        <w:rPr>
          <w:color w:val="000000"/>
          <w:sz w:val="28"/>
          <w:szCs w:val="28"/>
          <w:lang w:eastAsia="ko-KR"/>
        </w:rPr>
        <w:t xml:space="preserve"> имеет стандартную форму состоящую из 3 разделов:</w:t>
      </w:r>
    </w:p>
    <w:p w:rsidR="00652CE6" w:rsidRPr="00C97214" w:rsidRDefault="00652CE6" w:rsidP="00C97214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операционная деятельность;</w:t>
      </w:r>
    </w:p>
    <w:p w:rsidR="00652CE6" w:rsidRPr="00C97214" w:rsidRDefault="00652CE6" w:rsidP="00C97214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инвестиционная деятельности;</w:t>
      </w:r>
    </w:p>
    <w:p w:rsidR="00652CE6" w:rsidRPr="00C97214" w:rsidRDefault="00652CE6" w:rsidP="00C97214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финансовая деятельность.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C97214">
        <w:rPr>
          <w:color w:val="000000"/>
          <w:sz w:val="28"/>
          <w:szCs w:val="28"/>
          <w:lang w:eastAsia="ko-KR"/>
        </w:rPr>
        <w:t>Условием финансовой реализуемости инвестиционного проекта является неразрывность денежного потока или не отрицательность на каждом шаге m накопленного сальдо денежного потока – в нашем случае на протяжение всего срока реализации присутствует положительное сальдо.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Финансовая устойчивость, как проекта, так и предприятия характеризуется системой абсолютных и относительных показателей. Она определяется соотношением стоимости материальных оборотных средств (запасов и затрат) и величин собственных и заемных источников средств для их формирования. Обеспечение запасов и затрат источниками является сущностью финансовой устойчивости.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 целью оценки финансовой привлекательности инвестиционного проекта целесообразно представлять финансовую состоятельность по следующим показателям:</w:t>
      </w:r>
    </w:p>
    <w:p w:rsidR="00652CE6" w:rsidRPr="00C97214" w:rsidRDefault="00652CE6" w:rsidP="00C97214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финансовой устойчивости;</w:t>
      </w:r>
    </w:p>
    <w:p w:rsidR="00652CE6" w:rsidRPr="00C97214" w:rsidRDefault="00652CE6" w:rsidP="00C97214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ликвидности;</w:t>
      </w:r>
    </w:p>
    <w:p w:rsidR="00652CE6" w:rsidRPr="00C97214" w:rsidRDefault="00652CE6" w:rsidP="00C97214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показатели деловой активности;</w:t>
      </w:r>
    </w:p>
    <w:p w:rsidR="00652CE6" w:rsidRPr="00C97214" w:rsidRDefault="00652CE6" w:rsidP="00C97214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рентабельности.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связи с тем, что проект финансируется за счет лизинга доля заемного капитала не так велика и у компании остается достаточно средств для погашения своих обязательств.</w:t>
      </w:r>
    </w:p>
    <w:p w:rsidR="00652CE6" w:rsidRPr="00C97214" w:rsidRDefault="00652CE6" w:rsidP="00C97214">
      <w:pPr>
        <w:pStyle w:val="afa"/>
        <w:widowControl/>
        <w:ind w:firstLine="709"/>
        <w:rPr>
          <w:color w:val="000000"/>
        </w:rPr>
      </w:pPr>
      <w:r w:rsidRPr="00C97214">
        <w:rPr>
          <w:color w:val="000000"/>
        </w:rPr>
        <w:t>Снижение коэффициента долгосрочного привлечения заемных средств свидетельствует о том, что предприятия в меньшей степени зависит от внешнего финансирования.</w:t>
      </w:r>
    </w:p>
    <w:p w:rsidR="00652CE6" w:rsidRPr="00C97214" w:rsidRDefault="00652CE6" w:rsidP="00C97214">
      <w:pPr>
        <w:pStyle w:val="31"/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Различные показатели ликвидности не только дают разностороннюю характеристику устойчивости финансового состояния предприятия при разной степени учета ликвидных средств, но и отвечают интересам различных внешних показателей аналитической информации.</w:t>
      </w:r>
    </w:p>
    <w:p w:rsidR="00652CE6" w:rsidRPr="00C97214" w:rsidRDefault="00652CE6" w:rsidP="00C97214">
      <w:pPr>
        <w:pStyle w:val="afa"/>
        <w:widowControl/>
        <w:ind w:firstLine="709"/>
        <w:rPr>
          <w:color w:val="000000"/>
          <w:szCs w:val="26"/>
        </w:rPr>
      </w:pPr>
      <w:r w:rsidRPr="00C97214">
        <w:rPr>
          <w:color w:val="000000"/>
        </w:rPr>
        <w:t>Коэффициенты ликвидности позволяют определить способность предприятия оплатить свои краткосрочные обязательства в течение отчетного периода. Превышение оборотных активов над краткосрочными финансовыми обязательствами, как в нашем случае, обеспечивает резервный запас для компенсации убытков, которое может понести предприятие при размещении и ликвидации всех оборотных активов, кроме наличности</w:t>
      </w:r>
      <w:r w:rsidRPr="00C97214">
        <w:rPr>
          <w:color w:val="000000"/>
          <w:szCs w:val="26"/>
        </w:rPr>
        <w:t>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Деловая активность в финансовом аспекте проявляется, прежде всего, в скорости оборота средств. Ускорение оборачиваемости оборотных средств снижает потребность в них, позволяя предприятию высвобождать часть оборотных средств либо для нужд народного хозяйства (абсолютное высвобождение) либо для дополнительного выпуска продукции (относительное высвобождение). Скорость оборота средств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 xml:space="preserve">комплексный показатель организационно-технического уровня предприятия. Как видно из таблицы </w:t>
      </w:r>
      <w:r w:rsidR="00C26B6C" w:rsidRPr="00C97214">
        <w:rPr>
          <w:color w:val="000000"/>
          <w:sz w:val="28"/>
          <w:szCs w:val="28"/>
        </w:rPr>
        <w:t>«</w:t>
      </w:r>
      <w:r w:rsidR="00C26B6C" w:rsidRPr="00C97214">
        <w:rPr>
          <w:color w:val="000000"/>
          <w:sz w:val="28"/>
          <w:szCs w:val="28"/>
          <w:lang w:eastAsia="ko-KR"/>
        </w:rPr>
        <w:t>Оценка финансовой эффективности проекта</w:t>
      </w:r>
      <w:r w:rsidR="00C26B6C" w:rsidRPr="00C97214">
        <w:rPr>
          <w:color w:val="000000"/>
          <w:sz w:val="28"/>
          <w:szCs w:val="28"/>
        </w:rPr>
        <w:t>» (см. приложение 10)</w:t>
      </w:r>
      <w:r w:rsidRPr="00C97214">
        <w:rPr>
          <w:color w:val="000000"/>
          <w:sz w:val="28"/>
          <w:szCs w:val="28"/>
        </w:rPr>
        <w:t xml:space="preserve"> коэффициенты оборачиваемости имеют тенденцию к снижению, что говорит об ускорении оборачиваемости.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Рентабельность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эффективность, прибыльность, доходность предприятия или предпринимательской деятельности. Количественно рентабельность исчисляется как частное от деления прибыли на затраты, на расход ресурсов.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Расчет коэффициентов рентабельности, исходя из приведенного выше деления, позволяет достаточно полно оценить эффективность деятельности предприятия.</w:t>
      </w:r>
    </w:p>
    <w:p w:rsidR="00AB6631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Так, рентабельность реализованной продукции показывает, что в среднем предприятие получает 23 копейки чистой прибыли с 1 рубля выручки.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Оценить эффективность использования основных и оборотных средств позволяет расчет коэффициента рентабельности активов, который показывает, сколько рублей прибыли приносит рубль всех вложенных в предприятие средств: в нашем случае в среднем за весь жизненный срок проекта 21 копейку.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Насколько эффективно предприятие использует собственные, и привлеченные источники финансирования показывает коэффициент рентабельности собственного капитала. При реализации проекта один рубль инвестирования принесет предприятию 35 копеек чистой прибыли.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Таким образом, расчет и сопоставление между собой коэффициентов этих четырех групп позволяет нам сделать вывод, что принятие столь рентабельного проекта может, повысит рентабельность самого предприятия, на котором данный проект будет реализован.</w:t>
      </w:r>
    </w:p>
    <w:p w:rsidR="00652CE6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качестве вывода можно сказать, что с точки зрения финансовой эффективности рассматриваемый проект финансово устойчив.</w:t>
      </w:r>
    </w:p>
    <w:p w:rsidR="0054293B" w:rsidRPr="00C97214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97214">
        <w:rPr>
          <w:b/>
          <w:color w:val="000000"/>
          <w:sz w:val="28"/>
          <w:szCs w:val="32"/>
        </w:rPr>
        <w:t>2.2</w:t>
      </w:r>
      <w:r w:rsidR="00C97214">
        <w:rPr>
          <w:b/>
          <w:color w:val="000000"/>
          <w:sz w:val="28"/>
          <w:szCs w:val="32"/>
        </w:rPr>
        <w:t xml:space="preserve"> </w:t>
      </w:r>
      <w:r w:rsidRPr="00C97214">
        <w:rPr>
          <w:b/>
          <w:color w:val="000000"/>
          <w:sz w:val="28"/>
          <w:szCs w:val="32"/>
        </w:rPr>
        <w:t>Расчет проектного риска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Заключительный этап анализа инвестиций – определение уровня риска, сопутствующего реализации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Как было рассмотрено ранее, оценка проектных рисков производится в процессе планирования проекта и включает качественный и количественный анализ.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97214">
        <w:rPr>
          <w:color w:val="000000"/>
          <w:sz w:val="28"/>
          <w:szCs w:val="28"/>
        </w:rPr>
        <w:t>Результатом качественного анализа рисков является описание неопределенностей, присущих проекту, причин, которые их вызывают, и, как результат, рисков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Количественный анализ рисков необходим для того, чтобы оценить, каким образом наиболее значимые рисковые факторы могут повлиять на показатели эффективности инвестиционного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данной работе проектные риски будут рассчитаны с помощью следующих методов:</w:t>
      </w:r>
    </w:p>
    <w:p w:rsidR="00652CE6" w:rsidRPr="00C97214" w:rsidRDefault="00652CE6" w:rsidP="00C97214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анализ чувствительности;</w:t>
      </w:r>
    </w:p>
    <w:p w:rsidR="00652CE6" w:rsidRPr="00C97214" w:rsidRDefault="00652CE6" w:rsidP="00C97214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метод сценариев.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iCs/>
          <w:color w:val="000000"/>
          <w:sz w:val="28"/>
          <w:szCs w:val="28"/>
        </w:rPr>
        <w:t xml:space="preserve">Анализ чувствительности </w:t>
      </w:r>
      <w:r w:rsidR="00C97214">
        <w:rPr>
          <w:iCs/>
          <w:color w:val="000000"/>
          <w:sz w:val="28"/>
          <w:szCs w:val="28"/>
        </w:rPr>
        <w:t>–</w:t>
      </w:r>
      <w:r w:rsidR="00C97214" w:rsidRPr="00C97214">
        <w:rPr>
          <w:iCs/>
          <w:color w:val="000000"/>
          <w:sz w:val="28"/>
          <w:szCs w:val="28"/>
        </w:rPr>
        <w:t xml:space="preserve"> </w:t>
      </w:r>
      <w:r w:rsidRPr="00C97214">
        <w:rPr>
          <w:iCs/>
          <w:color w:val="000000"/>
          <w:sz w:val="28"/>
          <w:szCs w:val="28"/>
        </w:rPr>
        <w:t>э</w:t>
      </w:r>
      <w:r w:rsidRPr="00C97214">
        <w:rPr>
          <w:color w:val="000000"/>
          <w:sz w:val="28"/>
          <w:szCs w:val="28"/>
        </w:rPr>
        <w:t xml:space="preserve">то стандартный метод количественного анализа, который заключается в изменении значений критических параметров, </w:t>
      </w:r>
      <w:r w:rsidRPr="00C97214">
        <w:rPr>
          <w:iCs/>
          <w:color w:val="000000"/>
          <w:sz w:val="28"/>
          <w:szCs w:val="28"/>
        </w:rPr>
        <w:t>в нашем случае</w:t>
      </w:r>
      <w:r w:rsidRPr="00C97214">
        <w:rPr>
          <w:color w:val="000000"/>
          <w:sz w:val="28"/>
          <w:szCs w:val="28"/>
        </w:rPr>
        <w:t xml:space="preserve"> физического объема продаж за счет выработки электроэнергии, себестоимости и размера лизингового платежа, подстановке их в финансовую модель проекта и расчете показателей эффективности проекта при каждом таком изменении.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качестве критерия для анализа рисков инвестиционного проекта взяты: чистая текущая стоимость проекта (NPV) и внутренняя норма доходности (</w:t>
      </w:r>
      <w:r w:rsidRPr="00C97214">
        <w:rPr>
          <w:color w:val="000000"/>
          <w:sz w:val="28"/>
          <w:szCs w:val="28"/>
          <w:lang w:val="en-US"/>
        </w:rPr>
        <w:t>IRR</w:t>
      </w:r>
      <w:r w:rsidRPr="00C97214">
        <w:rPr>
          <w:color w:val="000000"/>
          <w:sz w:val="28"/>
          <w:szCs w:val="28"/>
        </w:rPr>
        <w:t>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97214">
        <w:rPr>
          <w:color w:val="000000"/>
          <w:sz w:val="28"/>
          <w:szCs w:val="28"/>
        </w:rPr>
        <w:t>Рассчитаем NPV и IRR при различных базовых отклонений выбранных факторов риска: объема реализации, цены на сырье и условия финансирования.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По данным таблицы </w:t>
      </w:r>
      <w:r w:rsidR="005B7C4A" w:rsidRPr="00C97214">
        <w:rPr>
          <w:color w:val="000000"/>
          <w:sz w:val="28"/>
          <w:szCs w:val="28"/>
        </w:rPr>
        <w:t>«Анализ чувствительности инвестиционного проекта по NPV» (см. приложение 11)</w:t>
      </w:r>
      <w:r w:rsid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построим график чувствительности показателя NPV к изме</w:t>
      </w:r>
      <w:r w:rsidR="005B7C4A" w:rsidRPr="00C97214">
        <w:rPr>
          <w:color w:val="000000"/>
          <w:sz w:val="28"/>
          <w:szCs w:val="28"/>
        </w:rPr>
        <w:t xml:space="preserve">нению ключевых факторов проекта (см. приложение 11). </w:t>
      </w:r>
      <w:r w:rsidRPr="00C97214">
        <w:rPr>
          <w:color w:val="000000"/>
          <w:sz w:val="28"/>
          <w:szCs w:val="28"/>
        </w:rPr>
        <w:t>Данный график</w:t>
      </w:r>
      <w:r w:rsidR="005B7C4A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позволяет сделать вывод о наиболее критических факторах инвестиционного проекта, с тем, чтобы в ходе его реализации обратить на эти факторы особое внимание с целью сократить риск реализации инвестиционного проекта. В нашем случае критическим фактором оказался физический объем вырабатываемой электроэнергии. В дальнейшем при принятии проекта необходимо провести детальный анализ чувствительности по факторам, влияющим на изменения объема реализации.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Cs/>
          <w:i/>
          <w:color w:val="000000"/>
          <w:sz w:val="28"/>
        </w:rPr>
      </w:pPr>
      <w:r w:rsidRPr="00C97214">
        <w:rPr>
          <w:color w:val="000000"/>
          <w:sz w:val="28"/>
          <w:szCs w:val="28"/>
        </w:rPr>
        <w:t>Теперь проведем анализ чувствительности показателя IRR (</w:t>
      </w:r>
      <w:r w:rsidR="005B7C4A" w:rsidRPr="00C97214">
        <w:rPr>
          <w:color w:val="000000"/>
          <w:sz w:val="28"/>
          <w:szCs w:val="28"/>
        </w:rPr>
        <w:t>см. приложение 12</w:t>
      </w:r>
      <w:r w:rsidRPr="00C97214">
        <w:rPr>
          <w:color w:val="000000"/>
          <w:sz w:val="28"/>
          <w:szCs w:val="28"/>
        </w:rPr>
        <w:t xml:space="preserve">). По данным таблицы </w:t>
      </w:r>
      <w:r w:rsidR="005B7C4A" w:rsidRPr="00C97214">
        <w:rPr>
          <w:color w:val="000000"/>
          <w:sz w:val="28"/>
          <w:szCs w:val="28"/>
        </w:rPr>
        <w:t xml:space="preserve">«Анализ чувствительности инвестиционного проекта по </w:t>
      </w:r>
      <w:r w:rsidR="005B7C4A" w:rsidRPr="00C97214">
        <w:rPr>
          <w:color w:val="000000"/>
          <w:sz w:val="28"/>
          <w:szCs w:val="28"/>
          <w:lang w:val="en-US"/>
        </w:rPr>
        <w:t>IRR</w:t>
      </w:r>
      <w:r w:rsidR="005B7C4A" w:rsidRPr="00C97214">
        <w:rPr>
          <w:color w:val="000000"/>
          <w:sz w:val="28"/>
          <w:szCs w:val="28"/>
        </w:rPr>
        <w:t xml:space="preserve">» (см. приложение 12) </w:t>
      </w:r>
      <w:r w:rsidRPr="00C97214">
        <w:rPr>
          <w:color w:val="000000"/>
          <w:sz w:val="28"/>
          <w:szCs w:val="28"/>
        </w:rPr>
        <w:t xml:space="preserve">построим график чувствительности показателя </w:t>
      </w:r>
      <w:r w:rsidRPr="00C97214">
        <w:rPr>
          <w:color w:val="000000"/>
          <w:sz w:val="28"/>
          <w:szCs w:val="28"/>
          <w:lang w:val="en-US"/>
        </w:rPr>
        <w:t>IRR</w:t>
      </w:r>
      <w:r w:rsidRPr="00C97214">
        <w:rPr>
          <w:color w:val="000000"/>
          <w:sz w:val="28"/>
          <w:szCs w:val="28"/>
        </w:rPr>
        <w:t xml:space="preserve"> к изменению ключевых факторов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Данный график так же показал зависимость от физического объема выработки электроэнергии. Вследствие чего в ходе реализации проекта следует уделить больше внимания совершенствованию внутреннего менеджмента предприятия и ввести специальные меры по повышению производительности. Анализ чувствительности очень нагляден, однако главным его недостатком является то, что анализируется влияние только одного из факторов, а остальные считаются неизменными. На практике же обычно изменяются сразу несколько показателей. Оценить подобную ситуацию и скорректировать NPV и IRR проекта на величину риска помогает сценарный анализ.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bCs/>
          <w:color w:val="000000"/>
          <w:sz w:val="28"/>
          <w:szCs w:val="28"/>
        </w:rPr>
        <w:t xml:space="preserve">Анализ сценариев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методика проведения анализа проектных рисков, в соответствии с которой с базовым сценарием сравниваются значения чистой текущей стоимости лучшей и худшей ситуаций.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Рассмотрим 3 возможных сценария:</w:t>
      </w:r>
    </w:p>
    <w:p w:rsidR="00652CE6" w:rsidRPr="00C97214" w:rsidRDefault="00652CE6" w:rsidP="00C97214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пессимистический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-2</w:t>
      </w:r>
      <w:r w:rsidR="00C97214" w:rsidRPr="00C97214">
        <w:rPr>
          <w:color w:val="000000"/>
          <w:sz w:val="28"/>
          <w:szCs w:val="28"/>
        </w:rPr>
        <w:t>5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;</w:t>
      </w:r>
    </w:p>
    <w:p w:rsidR="00652CE6" w:rsidRPr="00C97214" w:rsidRDefault="00652CE6" w:rsidP="00C97214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наиболее вероятностный – 5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;</w:t>
      </w:r>
    </w:p>
    <w:p w:rsidR="00652CE6" w:rsidRPr="00C97214" w:rsidRDefault="00652CE6" w:rsidP="00C97214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оптимистический – 2</w:t>
      </w:r>
      <w:r w:rsidR="00C97214" w:rsidRPr="00C97214">
        <w:rPr>
          <w:color w:val="000000"/>
          <w:sz w:val="28"/>
          <w:szCs w:val="28"/>
        </w:rPr>
        <w:t>5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каждого и</w:t>
      </w:r>
      <w:r w:rsidR="009129F6" w:rsidRPr="00C97214">
        <w:rPr>
          <w:color w:val="000000"/>
          <w:sz w:val="28"/>
          <w:szCs w:val="28"/>
        </w:rPr>
        <w:t>з сценария рассчитаем NPV и IRR (см. приложение 13).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Проект считается устойчивым, если при всех сценариях он оказывается эффективным и финансово реализуемым, в нашем случае при реализации пессимистического сценария возможны неблагоприятные последствия, которые можно устранить мерами, предусмотренными организационно-экономическим механизмом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Среднеквадратическое отклонение показывает, насколько каждый сценарий в среднем будет отклоняться от ожидаемой чистой текущей стоимости и доходности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 вариации используется для определения: сколько риска приходится на единицу дохода</w:t>
      </w:r>
      <w:r w:rsidR="00AB6631" w:rsidRPr="00C97214">
        <w:rPr>
          <w:color w:val="000000"/>
          <w:sz w:val="28"/>
          <w:szCs w:val="28"/>
        </w:rPr>
        <w:t xml:space="preserve">. </w:t>
      </w:r>
      <w:r w:rsidRPr="00C97214">
        <w:rPr>
          <w:color w:val="000000"/>
          <w:sz w:val="28"/>
          <w:szCs w:val="28"/>
        </w:rPr>
        <w:t>Согласно расчет</w:t>
      </w:r>
      <w:r w:rsidR="00AB6631" w:rsidRPr="00C97214">
        <w:rPr>
          <w:color w:val="000000"/>
          <w:sz w:val="28"/>
          <w:szCs w:val="28"/>
        </w:rPr>
        <w:t>ам</w:t>
      </w:r>
      <w:r w:rsidRPr="00C97214">
        <w:rPr>
          <w:color w:val="000000"/>
          <w:sz w:val="28"/>
          <w:szCs w:val="28"/>
        </w:rPr>
        <w:t xml:space="preserve">, связанных с критерием NPV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67,</w:t>
      </w:r>
      <w:r w:rsidR="00C97214" w:rsidRPr="00C97214">
        <w:rPr>
          <w:color w:val="000000"/>
          <w:sz w:val="28"/>
          <w:szCs w:val="28"/>
        </w:rPr>
        <w:t>4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риска приходится на единицу дохода.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При расчете коэффициента вариации внутренней доходности проекта его значение свидетельствует о том, что на </w:t>
      </w:r>
      <w:r w:rsidR="00C97214" w:rsidRPr="00C97214">
        <w:rPr>
          <w:color w:val="000000"/>
          <w:sz w:val="28"/>
          <w:szCs w:val="28"/>
        </w:rPr>
        <w:t>1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ожидаемой доходности приходится 0,54 единиц риска.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Столь высокий риск компенсируется высокой доходностью проекта.</w:t>
      </w:r>
    </w:p>
    <w:p w:rsidR="008507F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Существует ряд способов и методов непосредственного воздействия на уровень риска с целью его максимального снижения, повышения безопасности и финансовой устойчивости предприятия.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631" w:rsidRPr="00C97214" w:rsidRDefault="00AB6631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Default="0054293B" w:rsidP="0054293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3. </w:t>
      </w:r>
      <w:r w:rsidR="00652CE6" w:rsidRPr="00C97214">
        <w:rPr>
          <w:b/>
          <w:color w:val="000000"/>
          <w:sz w:val="28"/>
          <w:szCs w:val="36"/>
        </w:rPr>
        <w:t>Влияние инвестиционного проекта на фина</w:t>
      </w:r>
      <w:r>
        <w:rPr>
          <w:b/>
          <w:color w:val="000000"/>
          <w:sz w:val="28"/>
          <w:szCs w:val="36"/>
        </w:rPr>
        <w:t>нсовую устойчивость предприятия</w:t>
      </w:r>
    </w:p>
    <w:p w:rsidR="0054293B" w:rsidRPr="00C97214" w:rsidRDefault="0054293B" w:rsidP="0054293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652CE6" w:rsidRPr="00C97214" w:rsidRDefault="00652CE6" w:rsidP="00C97214">
      <w:pPr>
        <w:tabs>
          <w:tab w:val="left" w:pos="115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eastAsia="ko-KR"/>
        </w:rPr>
      </w:pPr>
      <w:r w:rsidRPr="00C97214">
        <w:rPr>
          <w:b/>
          <w:color w:val="000000"/>
          <w:sz w:val="28"/>
          <w:szCs w:val="32"/>
        </w:rPr>
        <w:t>3.1</w:t>
      </w:r>
      <w:r w:rsidR="00C97214">
        <w:rPr>
          <w:b/>
          <w:color w:val="000000"/>
          <w:sz w:val="28"/>
          <w:szCs w:val="32"/>
        </w:rPr>
        <w:t xml:space="preserve"> </w:t>
      </w:r>
      <w:r w:rsidRPr="00C97214">
        <w:rPr>
          <w:b/>
          <w:bCs/>
          <w:color w:val="000000"/>
          <w:sz w:val="28"/>
          <w:szCs w:val="32"/>
          <w:lang w:eastAsia="ko-KR"/>
        </w:rPr>
        <w:t>Расчет показателей финансовой устойчивости</w:t>
      </w:r>
      <w:r w:rsidR="00C97214">
        <w:rPr>
          <w:b/>
          <w:bCs/>
          <w:color w:val="000000"/>
          <w:sz w:val="28"/>
          <w:szCs w:val="32"/>
          <w:lang w:eastAsia="ko-KR"/>
        </w:rPr>
        <w:t xml:space="preserve"> </w:t>
      </w:r>
      <w:r w:rsidRPr="00C97214">
        <w:rPr>
          <w:b/>
          <w:bCs/>
          <w:color w:val="000000"/>
          <w:sz w:val="28"/>
          <w:szCs w:val="32"/>
          <w:lang w:eastAsia="ko-KR"/>
        </w:rPr>
        <w:t>предприятия с учетом реа</w:t>
      </w:r>
      <w:r w:rsidR="0054293B">
        <w:rPr>
          <w:b/>
          <w:bCs/>
          <w:color w:val="000000"/>
          <w:sz w:val="28"/>
          <w:szCs w:val="32"/>
          <w:lang w:eastAsia="ko-KR"/>
        </w:rPr>
        <w:t>лизации инвестиционного проекта</w:t>
      </w:r>
    </w:p>
    <w:p w:rsidR="00BB3225" w:rsidRPr="00C97214" w:rsidRDefault="00BB3225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При разработке инвестиционных проектов или определенной совокупности таких проектов, для действующего предприятия важно определить, в какой мере с их помощью решаются задачи, направленные на достижение стратегических целей его развития.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Оценку влияния проектных решений на экономику предприятия, где они реализуются, проводят по широкому спектру показателей. В зависимости от целей анализа определяют влияние проекта на изменение производительности труда, фондоотдачи, себестоимость, прибыль, оборачиваемость оборотных средств </w:t>
      </w:r>
      <w:r w:rsidR="00C97214">
        <w:rPr>
          <w:color w:val="000000"/>
          <w:sz w:val="28"/>
          <w:szCs w:val="28"/>
        </w:rPr>
        <w:t>и т.п.</w:t>
      </w:r>
      <w:r w:rsidRPr="00C97214">
        <w:rPr>
          <w:rStyle w:val="ac"/>
          <w:color w:val="000000"/>
          <w:sz w:val="28"/>
          <w:szCs w:val="28"/>
        </w:rPr>
        <w:footnoteReference w:id="14"/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предприятия ООО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«</w:t>
      </w:r>
      <w:r w:rsidRPr="00C97214">
        <w:rPr>
          <w:color w:val="000000"/>
          <w:sz w:val="28"/>
          <w:szCs w:val="28"/>
        </w:rPr>
        <w:t>Малая энергетика» характерен анализ следующих показателей:</w:t>
      </w:r>
    </w:p>
    <w:p w:rsidR="00652CE6" w:rsidRPr="00C97214" w:rsidRDefault="00652CE6" w:rsidP="00C97214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ликвидности;</w:t>
      </w:r>
    </w:p>
    <w:p w:rsidR="00652CE6" w:rsidRPr="00C97214" w:rsidRDefault="00652CE6" w:rsidP="00C97214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финансовой зависимости;</w:t>
      </w:r>
    </w:p>
    <w:p w:rsidR="00652CE6" w:rsidRPr="00C97214" w:rsidRDefault="00652CE6" w:rsidP="00C97214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рентабельности.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решения поставленной задачи необходимо располагать следующей информацией:</w:t>
      </w:r>
    </w:p>
    <w:p w:rsidR="00652CE6" w:rsidRPr="00C97214" w:rsidRDefault="00652CE6" w:rsidP="00C9721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балансом предприятия и проекта;</w:t>
      </w:r>
    </w:p>
    <w:p w:rsidR="00652CE6" w:rsidRPr="00C97214" w:rsidRDefault="00652CE6" w:rsidP="00C9721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отчетом о прибылях и убытках предприятия 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При оценке влияния проекта на показатели действующего предприятия используется широко известный метод наложения потоков реальных денежных средств, порождаемых проектом и зафиксированных в формах, как бюджет и баланс на потоки аналогичных документов действующего предприятия.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Прежде чем начать наложение потоков предприятия и проекта необходимо проанализировать финансовое положение предприятия на данный момент и выявить проблемные участки хозяйственного управления для того что целесообразно распределить ресурсы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 основании финансовой отчетности предприятия (См. Приложение 1,2 таблицы 1 и 2) составим агрегированный баланс и отчет о прибылях и убытках предприятия за 2006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>2007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гг</w:t>
      </w:r>
      <w:r w:rsidRPr="00C97214">
        <w:rPr>
          <w:color w:val="000000"/>
          <w:sz w:val="28"/>
          <w:szCs w:val="28"/>
        </w:rPr>
        <w:t xml:space="preserve">. </w:t>
      </w:r>
      <w:r w:rsidR="009129F6" w:rsidRPr="00C97214">
        <w:rPr>
          <w:color w:val="000000"/>
          <w:sz w:val="28"/>
          <w:szCs w:val="28"/>
        </w:rPr>
        <w:t>(см. приложения 14, 15).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Анализируя активы баланса можно сказать, что удельный вес составляют внеоборотные активы в основном за счет статьи «Доходные вложения в материальные ценности», которая составляет 7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 Данная статья предназначена для отражения операций по предоставлению во временное пользования имущества предприятия (зданий, помещений, оборудования и другие ценности, имеющие материально-вещественную форму) с целью получения дохода.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Увеличение этой статьи может быть объяснено за счет того, что предприятию в </w:t>
      </w:r>
      <w:r w:rsidR="00C97214" w:rsidRPr="00C97214">
        <w:rPr>
          <w:color w:val="000000"/>
          <w:sz w:val="28"/>
          <w:szCs w:val="28"/>
        </w:rPr>
        <w:t>2007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 стало выгоднее сдавать имущество в аренду, нежели оказывать услуги по предоставлению тепловой и электрической энергии потребителям, так как это отрасль менее затратная и убыточна.</w:t>
      </w:r>
    </w:p>
    <w:p w:rsidR="00652CE6" w:rsidRPr="00C97214" w:rsidRDefault="00652CE6" w:rsidP="00C97214">
      <w:pPr>
        <w:pStyle w:val="ad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Во втором разделе баланса «Оборотные активы» произошло заметное снижение дебиторской задолженности на 8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, в связи с этим статья денежные средства увеличилась на 6</w:t>
      </w:r>
      <w:r w:rsidR="00C97214" w:rsidRPr="00C97214">
        <w:rPr>
          <w:color w:val="000000"/>
          <w:sz w:val="28"/>
          <w:szCs w:val="28"/>
        </w:rPr>
        <w:t>7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 Изменения во втором разделе объясняются заключением договоров цессий: уступая свое требование к дебитору своим кредиторам, погашая свои долги по отношению к ним руководство предприятия увеличило статью денежные средства и снизила дебиторскую задолженность.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Анализируя пассивы баланса можно увидеть значительное изменение в </w:t>
      </w:r>
      <w:r w:rsidRPr="00C97214">
        <w:rPr>
          <w:color w:val="000000"/>
          <w:sz w:val="28"/>
          <w:szCs w:val="28"/>
          <w:lang w:val="en-US"/>
        </w:rPr>
        <w:t>V</w:t>
      </w:r>
      <w:r w:rsidRPr="00C97214">
        <w:rPr>
          <w:color w:val="000000"/>
          <w:sz w:val="28"/>
          <w:szCs w:val="28"/>
        </w:rPr>
        <w:t xml:space="preserve"> разделе баланса «Краткосрочные обязательства». Данный раздел составляет 99,</w:t>
      </w:r>
      <w:r w:rsidR="00C97214" w:rsidRPr="00C97214">
        <w:rPr>
          <w:color w:val="000000"/>
          <w:sz w:val="28"/>
          <w:szCs w:val="28"/>
        </w:rPr>
        <w:t>8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всех пассивов, из них 77,</w:t>
      </w:r>
      <w:r w:rsidR="00C97214" w:rsidRPr="00C97214">
        <w:rPr>
          <w:color w:val="000000"/>
          <w:sz w:val="28"/>
          <w:szCs w:val="28"/>
        </w:rPr>
        <w:t>6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статья «прочие кредиторы». Это говорит о том, что предприятие берет займ у третьих лиц. Погашение данного займа происходит очень медленно (за год данная статья снизилась лишь на 1,9</w:t>
      </w:r>
      <w:r w:rsidR="00C97214" w:rsidRPr="00C97214">
        <w:rPr>
          <w:color w:val="000000"/>
          <w:sz w:val="28"/>
          <w:szCs w:val="28"/>
        </w:rPr>
        <w:t>3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), что свидетельствует о том, что предприятие либо кому-то из кредиторов не платит (не погашает свою задолженность), либо эти кредиторы должны быть отнесены в другую группу пассивов – долгосрочные обязательства.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Общую характеристику по финансовой отчетности можно сделать на основании следующих экономически значимых показателях:</w:t>
      </w:r>
    </w:p>
    <w:p w:rsidR="00652CE6" w:rsidRPr="00C97214" w:rsidRDefault="00652CE6" w:rsidP="00C97214">
      <w:pPr>
        <w:numPr>
          <w:ilvl w:val="0"/>
          <w:numId w:val="23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соотношение дебиторской и кредиторской задолженности;</w:t>
      </w:r>
    </w:p>
    <w:p w:rsidR="00652CE6" w:rsidRPr="00C97214" w:rsidRDefault="00652CE6" w:rsidP="00C97214">
      <w:pPr>
        <w:numPr>
          <w:ilvl w:val="0"/>
          <w:numId w:val="23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дебиторская задолженности и выручка от реализации;</w:t>
      </w:r>
    </w:p>
    <w:p w:rsidR="00652CE6" w:rsidRPr="00C97214" w:rsidRDefault="00652CE6" w:rsidP="00C97214">
      <w:pPr>
        <w:numPr>
          <w:ilvl w:val="0"/>
          <w:numId w:val="23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выручка от реализации, себестоимость продаж и прибыль от продаж;</w:t>
      </w:r>
    </w:p>
    <w:p w:rsidR="00652CE6" w:rsidRPr="00C97214" w:rsidRDefault="00652CE6" w:rsidP="00C97214">
      <w:pPr>
        <w:numPr>
          <w:ilvl w:val="0"/>
          <w:numId w:val="23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запасы и кредиторская задолженность;</w:t>
      </w:r>
    </w:p>
    <w:p w:rsidR="00652CE6" w:rsidRPr="00C97214" w:rsidRDefault="00652CE6" w:rsidP="00C97214">
      <w:pPr>
        <w:numPr>
          <w:ilvl w:val="0"/>
          <w:numId w:val="23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долгосрочные и краткосрочные обязательства к активам.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этого составим агрегированный отчет о прибылях и убытках.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Снижение выручки от реализации, произошедшее в </w:t>
      </w:r>
      <w:r w:rsidR="00C97214" w:rsidRPr="00C97214">
        <w:rPr>
          <w:color w:val="000000"/>
          <w:sz w:val="28"/>
          <w:szCs w:val="28"/>
        </w:rPr>
        <w:t>2007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 на 2</w:t>
      </w:r>
      <w:r w:rsidR="00C97214" w:rsidRPr="00C97214">
        <w:rPr>
          <w:color w:val="000000"/>
          <w:sz w:val="28"/>
          <w:szCs w:val="28"/>
        </w:rPr>
        <w:t>3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объясняется снижением доли покупателей.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Валовая прибыль за анализируемый период увеличилась на 4</w:t>
      </w:r>
      <w:r w:rsidR="00C97214" w:rsidRPr="00C97214">
        <w:rPr>
          <w:color w:val="000000"/>
          <w:sz w:val="28"/>
          <w:szCs w:val="28"/>
        </w:rPr>
        <w:t>1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за счет снижения себестоимости на 2</w:t>
      </w:r>
      <w:r w:rsidR="00C97214" w:rsidRPr="00C97214">
        <w:rPr>
          <w:color w:val="000000"/>
          <w:sz w:val="28"/>
          <w:szCs w:val="28"/>
        </w:rPr>
        <w:t>7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 Резкое снижение прибыли от продаж на 9</w:t>
      </w:r>
      <w:r w:rsidR="00C97214" w:rsidRPr="00C97214">
        <w:rPr>
          <w:color w:val="000000"/>
          <w:sz w:val="28"/>
          <w:szCs w:val="28"/>
        </w:rPr>
        <w:t>8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произошло за счет увеличения управленческих расходов в текущем периоде на 19</w:t>
      </w:r>
      <w:r w:rsidR="00C97214" w:rsidRPr="00C97214">
        <w:rPr>
          <w:color w:val="000000"/>
          <w:sz w:val="28"/>
          <w:szCs w:val="28"/>
        </w:rPr>
        <w:t>5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Предприятие закупает материалы за счет отсрочки платежа поставщикам, что говорит о том, что запасы финансируются за счет кредиторской задолженности.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Как упоминалось выше активы полностью профинансированы за счет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краткосрочных обязательств предприятия. Такая зависимость от заемных средств свидетельствует о том, что финансовое состояние предприятия все больше становится неустойчивым.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Исходя из данных в агрегированном балансе и отчете о прибылях и убытках можно произвести расчеты финансовых коэффициентов</w:t>
      </w:r>
      <w:r w:rsidR="009129F6" w:rsidRPr="00C97214">
        <w:rPr>
          <w:color w:val="000000"/>
          <w:sz w:val="28"/>
          <w:szCs w:val="28"/>
        </w:rPr>
        <w:t xml:space="preserve"> (см. приложение 16).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Проанализировав финансовые показатели можно сделать вывод:</w:t>
      </w:r>
    </w:p>
    <w:p w:rsidR="00652CE6" w:rsidRPr="00C97214" w:rsidRDefault="00652CE6" w:rsidP="0054293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коэффициенты ликвидности по отношению к </w:t>
      </w:r>
      <w:r w:rsidR="00C97214" w:rsidRPr="00C97214">
        <w:rPr>
          <w:color w:val="000000"/>
          <w:sz w:val="28"/>
          <w:szCs w:val="28"/>
        </w:rPr>
        <w:t>2007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 снизились на 7</w:t>
      </w:r>
      <w:r w:rsidR="00C97214" w:rsidRPr="00C97214">
        <w:rPr>
          <w:color w:val="000000"/>
          <w:sz w:val="28"/>
          <w:szCs w:val="28"/>
        </w:rPr>
        <w:t>5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, за</w:t>
      </w:r>
      <w:r w:rsidR="0054293B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счет снижения дебиторской задолженности на 8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. В связи с этим данное предприятие характеризуется как не платежеспособное;</w:t>
      </w:r>
    </w:p>
    <w:p w:rsidR="00652CE6" w:rsidRPr="00C97214" w:rsidRDefault="00652CE6" w:rsidP="00C97214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финансировании активов предприятия происходит на 10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за счет заемных средств;</w:t>
      </w:r>
    </w:p>
    <w:p w:rsidR="00652CE6" w:rsidRPr="00C97214" w:rsidRDefault="00652CE6" w:rsidP="00C97214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 счет увеличения чистой прибыли все показатели рентабельности увеличились.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 основании произведенного анализа выявим проблемные области управления предприятием, которые можно устранить за счет реализации инвестиционного проекта:</w:t>
      </w:r>
    </w:p>
    <w:p w:rsidR="00652CE6" w:rsidRPr="00C97214" w:rsidRDefault="00652CE6" w:rsidP="0054293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увеличение рентабельности предприятия возможно с увеличением</w:t>
      </w:r>
      <w:r w:rsidR="0054293B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прибыли. Так как на данный момент у предприятия за счет производственных издержек тариф на электроэнергию высок и количество потребителей все меньше с каждым годом, то с помощью реализации проекта предприятие сможет снизить себестоимость продукции, что повлечет за собой увеличение количества потребителей и чистой прибыли;</w:t>
      </w:r>
    </w:p>
    <w:p w:rsidR="00652CE6" w:rsidRPr="00C97214" w:rsidRDefault="00652CE6" w:rsidP="00C97214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увеличения ликвидности предприятия необходимо снизить краткосрочную задолженность, путем отнесения части статьи «Прочие кредиторы» в раздел «Долгосрочные обязательства» а часть погасить с помощью полученной прибыли проекта;</w:t>
      </w:r>
    </w:p>
    <w:p w:rsidR="00652CE6" w:rsidRPr="00C97214" w:rsidRDefault="00652CE6" w:rsidP="00C97214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увеличение нераспределенной прибыли за счет реализации проекта поможет снизить показатель финансовой зависимости.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Исходя из выше сказанного, следуя схеме наложения потоков реальных денежных средств, составим консолидированный баланс (</w:t>
      </w:r>
      <w:r w:rsidR="009129F6" w:rsidRPr="00C97214">
        <w:rPr>
          <w:color w:val="000000"/>
          <w:sz w:val="28"/>
          <w:szCs w:val="28"/>
        </w:rPr>
        <w:t>см. приложение 17</w:t>
      </w:r>
      <w:r w:rsidRPr="00C97214">
        <w:rPr>
          <w:color w:val="000000"/>
          <w:sz w:val="28"/>
          <w:szCs w:val="28"/>
        </w:rPr>
        <w:t>) и отчет о прибылях и убытках (</w:t>
      </w:r>
      <w:r w:rsidR="009129F6" w:rsidRPr="00C97214">
        <w:rPr>
          <w:color w:val="000000"/>
          <w:sz w:val="28"/>
          <w:szCs w:val="28"/>
        </w:rPr>
        <w:t>см. приложение 18</w:t>
      </w:r>
      <w:r w:rsidRPr="00C97214">
        <w:rPr>
          <w:color w:val="000000"/>
          <w:sz w:val="28"/>
          <w:szCs w:val="28"/>
        </w:rPr>
        <w:t>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процессе выполнения процедуры наложения следует обратить внимание на возможность совершенствования стратегии финансирования проекта. Первоначально принятая схема финансирования проекта – привлечение средств и их возврат – может быть скорректирована по объему и срокам за счет использования на определенных шагах свободные денежные средства.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При построении консолидированных финансовых отчетов следует помнить о их тесной связи. Потоки денежных средств баланса должны быть синхронизированы с соответствующими потоками отчета о прибылях и убытках.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Для того чтобы определить как влияет реализация проекта на финансовую устойчивость предприятия рассчитаем денежные потоки на 3 года и произведем</w:t>
      </w:r>
      <w:r w:rsidR="0054293B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анализ с помощью финансовых коэффициентов.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 материалам консолидированного баланса рассчитывают показатели финансовой устойчивости предприятия в развитии.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На основании структурного анализа консолидированного баланса можно подчеркнуть следующие изменения:</w:t>
      </w:r>
    </w:p>
    <w:p w:rsidR="00652CE6" w:rsidRPr="00C97214" w:rsidRDefault="00652CE6" w:rsidP="00C97214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доля собственных источников средств увеличилась, причем нераспределенную прибыль можно рассматривать как источник пополнения активов;</w:t>
      </w:r>
    </w:p>
    <w:p w:rsidR="00492B72" w:rsidRPr="00C97214" w:rsidRDefault="00652CE6" w:rsidP="00C97214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преобладание долгосрочных источников в структуре заемных средств является позитивным фактом, который характеризует улучшение структуры баланса и уменьшение риска утраты финансовой устойчивости.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С помощью таблиц </w:t>
      </w:r>
      <w:r w:rsidR="009129F6" w:rsidRPr="00C97214">
        <w:rPr>
          <w:color w:val="000000"/>
          <w:sz w:val="28"/>
          <w:szCs w:val="28"/>
        </w:rPr>
        <w:t>«Консолидированный баланс» (см. приложение 17) и «Консолидированный отчет о прибылях и убытках» (см. приложение 18)</w:t>
      </w:r>
      <w:r w:rsid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рассчитаем финансовые коэффициенты</w:t>
      </w:r>
      <w:r w:rsidR="00492B72" w:rsidRPr="00C97214">
        <w:rPr>
          <w:color w:val="000000"/>
          <w:sz w:val="28"/>
          <w:szCs w:val="28"/>
        </w:rPr>
        <w:t xml:space="preserve"> (см. приложение 19).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В качестве выводов по таблице </w:t>
      </w:r>
      <w:r w:rsidR="00492B72" w:rsidRPr="00C97214">
        <w:rPr>
          <w:color w:val="000000"/>
          <w:sz w:val="28"/>
          <w:szCs w:val="28"/>
        </w:rPr>
        <w:t xml:space="preserve">«Расчет коэффициентов рентабельности и финансовой устойчивости» (см. приложение 19) </w:t>
      </w:r>
      <w:r w:rsidRPr="00C97214">
        <w:rPr>
          <w:color w:val="000000"/>
          <w:sz w:val="28"/>
          <w:szCs w:val="28"/>
        </w:rPr>
        <w:t>можно сказать следующее:</w:t>
      </w:r>
    </w:p>
    <w:p w:rsidR="00652CE6" w:rsidRPr="00C97214" w:rsidRDefault="00652CE6" w:rsidP="00C97214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показатели ликвидности предприятия увеличились в среднем на 28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по сравнению с началом года, за счет снижения статьи «Краткосрочные обязательства» и увеличения «Оборотных активов»;</w:t>
      </w:r>
    </w:p>
    <w:p w:rsidR="00652CE6" w:rsidRPr="00C97214" w:rsidRDefault="00652CE6" w:rsidP="00C97214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зависимость предприятия от внешних источников не значительно, но имеет тенденцию к снижению, за счет снижения доли заемного капитала и увеличения активов;</w:t>
      </w:r>
    </w:p>
    <w:p w:rsidR="00652CE6" w:rsidRPr="00C97214" w:rsidRDefault="00652CE6" w:rsidP="00C97214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коэффициенты рентабельности увеличились за счет увеличения объема продаж.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Финансовое состояние предприятия зависит от результатов его производственной, коммерческой и финансовой деятельности. Если производственный и финансовый планы успешно выполняются, то это положительно влияет на финансовое положение предприятия.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нашем случае к финансовому и производственному плану относится реализация инвестиционного проекта. При выполнении данного плана предприятие ООО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«</w:t>
      </w:r>
      <w:r w:rsidRPr="00C97214">
        <w:rPr>
          <w:color w:val="000000"/>
          <w:sz w:val="28"/>
          <w:szCs w:val="28"/>
        </w:rPr>
        <w:t>Малая энергетика» сможет улучшить не только свое финансовое положение, но и снизит затратную часть производства.</w:t>
      </w:r>
    </w:p>
    <w:p w:rsidR="00652CE6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 помощью реализации проекта предприятие сможет достичь улучшений в области качества и объема предоставлений услуг, снижая риск остановки производства и увеличивая производительность. Экономия на расходе топлива снизит себестоимость производства, что позволит инвестировать свободные денежные средства в проблемную область хозяйственной деятельности предприятия, улучшая тем самым его финансовое состояние.</w:t>
      </w:r>
    </w:p>
    <w:p w:rsidR="0054293B" w:rsidRPr="00C97214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CE6" w:rsidRPr="00C97214" w:rsidRDefault="00652CE6" w:rsidP="00C97214">
      <w:pPr>
        <w:pStyle w:val="ae"/>
        <w:spacing w:before="0" w:after="0" w:line="360" w:lineRule="auto"/>
        <w:ind w:left="0" w:righ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214">
        <w:rPr>
          <w:rFonts w:ascii="Times New Roman" w:hAnsi="Times New Roman"/>
          <w:b/>
          <w:bCs/>
          <w:color w:val="000000"/>
          <w:sz w:val="28"/>
          <w:szCs w:val="28"/>
        </w:rPr>
        <w:t>3.2 Основные рекомендации по улучшению финансовой устойчивости проекта и предприятия</w:t>
      </w:r>
    </w:p>
    <w:p w:rsidR="00652CE6" w:rsidRPr="00C97214" w:rsidRDefault="00652CE6" w:rsidP="00C97214">
      <w:pPr>
        <w:pStyle w:val="ae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14"/>
        </w:rPr>
      </w:pP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Как уже упоминалось ранее для того чтобы снизить влияние рисков, есть два взаимодополняющих пути:</w:t>
      </w:r>
    </w:p>
    <w:p w:rsidR="00652CE6" w:rsidRPr="00C97214" w:rsidRDefault="00652CE6" w:rsidP="00C9721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меры, обеспечивающие выполнение контрактных обязательств на стадии заключения контрактов;</w:t>
      </w:r>
    </w:p>
    <w:p w:rsidR="00652CE6" w:rsidRPr="00C97214" w:rsidRDefault="00652CE6" w:rsidP="00C9721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контроль управленческих решений в процессе реализации проекта.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Первый путь в мировой практике осуществляется выбором следующих вариантов действий:</w:t>
      </w:r>
    </w:p>
    <w:p w:rsidR="00652CE6" w:rsidRPr="00C97214" w:rsidRDefault="00652CE6" w:rsidP="00C9721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страхование;</w:t>
      </w:r>
    </w:p>
    <w:p w:rsidR="00652CE6" w:rsidRPr="00C97214" w:rsidRDefault="00652CE6" w:rsidP="00C9721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обеспечение (в случае кредитного договора) в форме залога, гарантий, поручительств, неустойки или удержания имущества должника;</w:t>
      </w:r>
    </w:p>
    <w:p w:rsidR="00652CE6" w:rsidRPr="00C97214" w:rsidRDefault="00652CE6" w:rsidP="00C9721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разделение процесса удержания ассигнований проекта;</w:t>
      </w:r>
    </w:p>
    <w:p w:rsidR="00652CE6" w:rsidRPr="00C97214" w:rsidRDefault="00652CE6" w:rsidP="00C9721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диверсификация инвестиций.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Варианты управленческих решений в целях снижения риска могут осуществляться следующими приемами:</w:t>
      </w:r>
    </w:p>
    <w:p w:rsidR="00652CE6" w:rsidRPr="00C97214" w:rsidRDefault="00652CE6" w:rsidP="00C9721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резервирование средств на покрытие непредвиденных расходов;</w:t>
      </w:r>
    </w:p>
    <w:p w:rsidR="00652CE6" w:rsidRPr="00C97214" w:rsidRDefault="00652CE6" w:rsidP="00C9721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реструктурирование кредитов.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b/>
          <w:i/>
          <w:color w:val="000000"/>
          <w:sz w:val="28"/>
          <w:szCs w:val="10"/>
        </w:rPr>
      </w:pPr>
      <w:r w:rsidRPr="00C97214">
        <w:rPr>
          <w:color w:val="000000"/>
          <w:sz w:val="28"/>
          <w:szCs w:val="28"/>
        </w:rPr>
        <w:t>В связи с тем, что рынок страхования проектных рисков еще плохо развит в России, снижение риска на данном предприятии возможно с помощью создания резервного фонда на покрытие непредвиденных расходов. Это один из наиболее распространенных способов снижения риска инвестиционного проекта. Оно предусматривает установление соотношения между потенциальными рисками, изменяющими стоимость проекта, и размером расходов, связанных с преодолением нарушений в ходе его реализации. Зарубежный опыт допускает увеличение стоимости проекта от 7 до 1</w:t>
      </w:r>
      <w:r w:rsidR="00C97214" w:rsidRPr="00C97214">
        <w:rPr>
          <w:color w:val="000000"/>
          <w:sz w:val="28"/>
          <w:szCs w:val="28"/>
        </w:rPr>
        <w:t>2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за счет резервирования на форс-мажор.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Кроме резервирования на форс-мажорные обстоятельства необходимо создание системы резервов на предприятии для оптимального управления денежными потоками. Речь идет о формировании резервного фонда, фонда погашения безнадежной дебиторской задолженности, поддержание оптимального уровня материальных запасов и нормативного остатка денежных средств и их эквивалентов.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Резервирование средств является, по сути, самострахованием предприятия. При этом следует иметь в виду, что страховые резервы во всех их формах хотя и позволяют быстро возместить понесенные потери, однако «замораживают» использование достаточно ощутимой суммы инвестиционных ресурсов. В результате этого снижения эффективности использования собственного капитала предприятия, увеличивается его зависимость от внешних источников финансирования.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Так же необходимо при принятии проекта провести анализ чувствительности по факторам влияющие на объем реализации, тем самым снизить проектный риск.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Повысить финансовую надежность проекта и финансовую устойчивость предприятия можно, предусмотрев реализацию следующим мероприятий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оптимизацию структуры источников финансирования, а именно: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величины производственных запасов;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незавершенного производства;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запасов готовой продукции;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уменьшение дебиторской задолженности;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превышение кредиторской задолженности над дебиторской с целью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покрытия недостатка оборотных средств;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формирование финансовых резервов, позволяющих временно ослаблять финансовую напряженность;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привлечение дополнительных кредитов на временное пополнение оборотных средств;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увеличение прибыльности деятельности (снижение затрат);</w:t>
      </w:r>
    </w:p>
    <w:p w:rsidR="00652CE6" w:rsidRPr="00C97214" w:rsidRDefault="00652CE6" w:rsidP="00C97214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ускорение оборачиваемости средств.</w:t>
      </w:r>
    </w:p>
    <w:p w:rsidR="00652CE6" w:rsidRPr="00C97214" w:rsidRDefault="00652CE6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Планирование указанных мероприятий потребует корректировки исходной информации, необходимой для расчетов эффективности проекта, и приведет к изменению не только финансовой надежности проекта, но и показателей экономической эффективности.</w:t>
      </w:r>
    </w:p>
    <w:p w:rsidR="00D15BEC" w:rsidRPr="00C97214" w:rsidRDefault="00D15BEC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BEC" w:rsidRPr="00C97214" w:rsidRDefault="00D15BEC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BEC" w:rsidRPr="00C97214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15BEC" w:rsidRPr="00C97214">
        <w:rPr>
          <w:b/>
          <w:color w:val="000000"/>
          <w:sz w:val="28"/>
          <w:szCs w:val="28"/>
        </w:rPr>
        <w:t>Заключение</w:t>
      </w:r>
    </w:p>
    <w:p w:rsidR="0054293B" w:rsidRDefault="005429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0E7" w:rsidRPr="00C97214" w:rsidRDefault="001D10E7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заключении курсового исследования, можно сделать следующие выводы:</w:t>
      </w:r>
    </w:p>
    <w:p w:rsidR="001D10E7" w:rsidRPr="00C97214" w:rsidRDefault="001D10E7" w:rsidP="00C97214">
      <w:pPr>
        <w:numPr>
          <w:ilvl w:val="0"/>
          <w:numId w:val="3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активы;</w:t>
      </w:r>
    </w:p>
    <w:p w:rsidR="001D10E7" w:rsidRPr="00C97214" w:rsidRDefault="001D10E7" w:rsidP="00C97214">
      <w:pPr>
        <w:numPr>
          <w:ilvl w:val="0"/>
          <w:numId w:val="3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(капитала) и использование этих ресурсов для увеличения в будущем своего благосостояния;</w:t>
      </w:r>
    </w:p>
    <w:p w:rsidR="00027411" w:rsidRPr="00C97214" w:rsidRDefault="00027411" w:rsidP="00C97214">
      <w:pPr>
        <w:numPr>
          <w:ilvl w:val="0"/>
          <w:numId w:val="3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97214">
        <w:rPr>
          <w:color w:val="000000"/>
          <w:position w:val="-6"/>
          <w:sz w:val="28"/>
          <w:szCs w:val="28"/>
        </w:rPr>
        <w:t>инвестиционная деятельность направлена на решение стратегических задач развития промышленного предприятия, создание необходимых для этого материально-технических предпосылок. Она тесно связана с операционной деятельностью, то есть с процессами производства и реализации продукции;</w:t>
      </w:r>
    </w:p>
    <w:p w:rsidR="00027411" w:rsidRPr="00C97214" w:rsidRDefault="00027411" w:rsidP="00C97214">
      <w:pPr>
        <w:numPr>
          <w:ilvl w:val="0"/>
          <w:numId w:val="3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97214">
        <w:rPr>
          <w:color w:val="000000"/>
          <w:position w:val="-6"/>
          <w:sz w:val="28"/>
          <w:szCs w:val="28"/>
        </w:rPr>
        <w:t>инвестиционное решение – одна из наиболее важных деловых инициатив, которая должна осуществляться предпринимателями или менеджерами, поскольку инвестиции связывают финансовые ресурсы на относительно большой период времени;</w:t>
      </w:r>
    </w:p>
    <w:p w:rsidR="00027411" w:rsidRPr="00C97214" w:rsidRDefault="00027411" w:rsidP="00C97214">
      <w:pPr>
        <w:numPr>
          <w:ilvl w:val="0"/>
          <w:numId w:val="3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финансовая устойчивость предприятия оказывает непосредственное влияние на реализацию инвестиционного проекта. Финансовое положение предприятия считается устойчивым, если оно покрывает собственными средствами не менее 5</w:t>
      </w:r>
      <w:r w:rsidR="00C97214" w:rsidRPr="00C97214">
        <w:rPr>
          <w:color w:val="000000"/>
          <w:sz w:val="28"/>
          <w:szCs w:val="28"/>
        </w:rPr>
        <w:t>0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 xml:space="preserve"> финансовых ресурсов, необходимых для осуществления нормальной хозяйственной деятельности, эффективно использует финансовые ресурсы, соблюдает финансовую, кредитную и расчетную дисциплину, иными словами, является платежеспособным.</w:t>
      </w:r>
    </w:p>
    <w:p w:rsidR="00027411" w:rsidRPr="00C97214" w:rsidRDefault="00027411" w:rsidP="00C97214">
      <w:pPr>
        <w:pStyle w:val="ad"/>
        <w:widowControl/>
        <w:numPr>
          <w:ilvl w:val="0"/>
          <w:numId w:val="33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 данной работе был изучен инвестиционный проект, направленный на повышение эффективности энергетической системы предприятия и снижение тарифов на электрическую энергию. Суть инвестиционного проекта заключается в покупке оборудования с помощью которого руководство предприятия намерено снизить свои затраты, а именно перевод котельных на местные, более дешевые виды топлива такого, как древесные отходы.</w:t>
      </w:r>
    </w:p>
    <w:p w:rsidR="00027411" w:rsidRPr="00C97214" w:rsidRDefault="00027411" w:rsidP="00C97214">
      <w:pPr>
        <w:pStyle w:val="ad"/>
        <w:widowControl/>
        <w:numPr>
          <w:ilvl w:val="0"/>
          <w:numId w:val="33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Финансовое обоснование эффективности проекта было произведено с помощью коэффициентов платежеспособности, ликвидности, оборачиваемости активов и показателей рентабельности. Расчет данных коэффициентов (см. приложение 10) показал, что проект финансово устойчив. За счет финансирования по лизинговой схеме доля заемного капитала не так велика и у проекта остается достаточно средств для погашения своих обязательств.</w:t>
      </w:r>
    </w:p>
    <w:p w:rsidR="00027411" w:rsidRPr="00C97214" w:rsidRDefault="00027411" w:rsidP="00C97214">
      <w:pPr>
        <w:pStyle w:val="ad"/>
        <w:widowControl/>
        <w:numPr>
          <w:ilvl w:val="0"/>
          <w:numId w:val="33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был произведен так же анализ проектных рисков с помощью метода чувствительности и анализа сценариев. Таким образом, основное влияние на чувствительность данных критериев оказал объем реализации, то есть правильность инвестиционного решения будет зависеть от точности и аккуратности определения значения этой переменной. В случае принятия проекта необходимо будет уделить пристальное внимание данному фактору, проанализировав чувствительность параметров, от которых он в свою очередь зависит.</w:t>
      </w:r>
    </w:p>
    <w:p w:rsidR="00027411" w:rsidRPr="00C97214" w:rsidRDefault="00027411" w:rsidP="00C97214">
      <w:pPr>
        <w:pStyle w:val="ad"/>
        <w:widowControl/>
        <w:numPr>
          <w:ilvl w:val="0"/>
          <w:numId w:val="33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 помощью реализации проекта предприятие сможет достичь улучшений в области качества и объема предоставлений услуг, снижая риск остановки производства и увеличивая производительность. Прибыльность проекта сможет увеличить долю собственного капитала предприятия тем самым, повышая его финансовую устойчивость.</w:t>
      </w:r>
    </w:p>
    <w:p w:rsidR="00027411" w:rsidRPr="00C97214" w:rsidRDefault="00027411" w:rsidP="00C97214">
      <w:pPr>
        <w:pStyle w:val="ad"/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27411" w:rsidRDefault="0054293B" w:rsidP="00C97214">
      <w:pPr>
        <w:pStyle w:val="ad"/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Список используемой литературы</w:t>
      </w:r>
    </w:p>
    <w:p w:rsidR="0054293B" w:rsidRPr="0054293B" w:rsidRDefault="0054293B" w:rsidP="00C97214">
      <w:pPr>
        <w:pStyle w:val="ad"/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27411" w:rsidRPr="00C97214" w:rsidRDefault="00027411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Федеральным законом «Об инвестиционной деятельности в РФ, осуществляемой в форме капитальных вложений» </w:t>
      </w:r>
      <w:r w:rsidR="00C97214">
        <w:rPr>
          <w:color w:val="000000"/>
          <w:sz w:val="28"/>
          <w:szCs w:val="28"/>
        </w:rPr>
        <w:t>№</w:t>
      </w:r>
      <w:r w:rsidR="00C97214" w:rsidRPr="00C97214">
        <w:rPr>
          <w:color w:val="000000"/>
          <w:sz w:val="28"/>
          <w:szCs w:val="28"/>
        </w:rPr>
        <w:t>3</w:t>
      </w:r>
      <w:r w:rsidRPr="00C97214">
        <w:rPr>
          <w:color w:val="000000"/>
          <w:sz w:val="28"/>
          <w:szCs w:val="28"/>
        </w:rPr>
        <w:t>9</w:t>
      </w:r>
      <w:r w:rsidR="00C97214">
        <w:rPr>
          <w:color w:val="000000"/>
          <w:sz w:val="28"/>
          <w:szCs w:val="28"/>
        </w:rPr>
        <w:t>-</w:t>
      </w:r>
      <w:r w:rsidR="00C97214" w:rsidRPr="00C97214">
        <w:rPr>
          <w:color w:val="000000"/>
          <w:sz w:val="28"/>
          <w:szCs w:val="28"/>
        </w:rPr>
        <w:t>Ф</w:t>
      </w:r>
      <w:r w:rsidRPr="00C97214">
        <w:rPr>
          <w:color w:val="000000"/>
          <w:sz w:val="28"/>
          <w:szCs w:val="28"/>
        </w:rPr>
        <w:t>З от 25.02.</w:t>
      </w:r>
      <w:r w:rsidR="00C97214" w:rsidRPr="00C97214">
        <w:rPr>
          <w:color w:val="000000"/>
          <w:sz w:val="28"/>
          <w:szCs w:val="28"/>
        </w:rPr>
        <w:t>1999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г</w:t>
      </w:r>
      <w:r w:rsidRPr="00C97214">
        <w:rPr>
          <w:color w:val="000000"/>
          <w:sz w:val="28"/>
          <w:szCs w:val="28"/>
        </w:rPr>
        <w:t>.</w:t>
      </w:r>
    </w:p>
    <w:p w:rsidR="00027411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Виленский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П.Л.</w:t>
      </w:r>
      <w:r w:rsidR="00027411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Лившиц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В.Н.</w:t>
      </w:r>
      <w:r w:rsidR="00027411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Смоляк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Оценка</w:t>
      </w:r>
      <w:r w:rsidR="00027411" w:rsidRPr="00C97214">
        <w:rPr>
          <w:color w:val="000000"/>
          <w:sz w:val="28"/>
          <w:szCs w:val="28"/>
        </w:rPr>
        <w:t xml:space="preserve"> эффективности инвестиционных проектов: Теория и практика: учеб пособие – М.: Дело, 2002. – 280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027411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Владимирова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Т.А.</w:t>
      </w:r>
      <w:r w:rsidR="00027411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Соколов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В.Г.</w:t>
      </w:r>
      <w:r w:rsidR="00376857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Анализ</w:t>
      </w:r>
      <w:r w:rsidR="00027411" w:rsidRPr="00C97214">
        <w:rPr>
          <w:color w:val="000000"/>
          <w:sz w:val="28"/>
          <w:szCs w:val="28"/>
        </w:rPr>
        <w:t xml:space="preserve"> финансовой отчетности предприятия. </w:t>
      </w:r>
      <w:r>
        <w:rPr>
          <w:color w:val="000000"/>
          <w:sz w:val="28"/>
          <w:szCs w:val="28"/>
        </w:rPr>
        <w:t>–</w:t>
      </w:r>
      <w:r w:rsidRPr="00C97214">
        <w:rPr>
          <w:color w:val="000000"/>
          <w:sz w:val="28"/>
          <w:szCs w:val="28"/>
        </w:rPr>
        <w:t xml:space="preserve"> </w:t>
      </w:r>
      <w:r w:rsidR="00027411" w:rsidRPr="00C97214">
        <w:rPr>
          <w:color w:val="000000"/>
          <w:sz w:val="28"/>
          <w:szCs w:val="28"/>
        </w:rPr>
        <w:t xml:space="preserve">Новосибирск: СИФБД, 2005. </w:t>
      </w:r>
      <w:r>
        <w:rPr>
          <w:color w:val="000000"/>
          <w:sz w:val="28"/>
          <w:szCs w:val="28"/>
        </w:rPr>
        <w:t>–</w:t>
      </w:r>
      <w:r w:rsidRPr="00C97214">
        <w:rPr>
          <w:color w:val="000000"/>
          <w:sz w:val="28"/>
          <w:szCs w:val="28"/>
        </w:rPr>
        <w:t xml:space="preserve"> </w:t>
      </w:r>
      <w:r w:rsidR="00027411" w:rsidRPr="00C97214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027411" w:rsidRPr="00C97214" w:rsidRDefault="00027411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Инвестиционное проектирование / </w:t>
      </w:r>
      <w:r w:rsidR="00C97214" w:rsidRPr="00C97214">
        <w:rPr>
          <w:color w:val="000000"/>
          <w:sz w:val="28"/>
          <w:szCs w:val="28"/>
        </w:rPr>
        <w:t>Комаров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А.</w:t>
      </w:r>
      <w:r w:rsidRPr="00C97214">
        <w:rPr>
          <w:color w:val="000000"/>
          <w:sz w:val="28"/>
          <w:szCs w:val="28"/>
        </w:rPr>
        <w:t xml:space="preserve">Г, </w:t>
      </w:r>
      <w:r w:rsidR="00C97214" w:rsidRPr="00C97214">
        <w:rPr>
          <w:color w:val="000000"/>
          <w:sz w:val="28"/>
          <w:szCs w:val="28"/>
        </w:rPr>
        <w:t>Рогова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Е.М.</w:t>
      </w:r>
      <w:r w:rsidRPr="00C97214">
        <w:rPr>
          <w:color w:val="000000"/>
          <w:sz w:val="28"/>
          <w:szCs w:val="28"/>
        </w:rPr>
        <w:t xml:space="preserve">, </w:t>
      </w:r>
      <w:r w:rsidR="00C97214" w:rsidRPr="00C97214">
        <w:rPr>
          <w:color w:val="000000"/>
          <w:sz w:val="28"/>
          <w:szCs w:val="28"/>
        </w:rPr>
        <w:t>Ткаченко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Е.А.</w:t>
      </w:r>
      <w:r w:rsidRPr="00C97214">
        <w:rPr>
          <w:color w:val="000000"/>
          <w:sz w:val="28"/>
          <w:szCs w:val="28"/>
        </w:rPr>
        <w:t xml:space="preserve">, </w:t>
      </w:r>
      <w:r w:rsidR="00C97214" w:rsidRPr="00C97214">
        <w:rPr>
          <w:color w:val="000000"/>
          <w:sz w:val="28"/>
          <w:szCs w:val="28"/>
        </w:rPr>
        <w:t>Чесноков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В.Я.</w:t>
      </w:r>
      <w:r w:rsidRPr="00C97214">
        <w:rPr>
          <w:color w:val="000000"/>
          <w:sz w:val="28"/>
          <w:szCs w:val="28"/>
        </w:rPr>
        <w:t xml:space="preserve"> – СПб.: СПбГУЭФ, 2006.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180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с.</w:t>
      </w:r>
    </w:p>
    <w:p w:rsidR="00027411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Киселева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Н.В.</w:t>
      </w:r>
      <w:r w:rsidR="00027411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Боровикова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Инвестиционная</w:t>
      </w:r>
      <w:r w:rsidR="00027411" w:rsidRPr="00C97214">
        <w:rPr>
          <w:color w:val="000000"/>
          <w:sz w:val="28"/>
          <w:szCs w:val="28"/>
        </w:rPr>
        <w:t xml:space="preserve"> деятельность. – М.: КНОРУС, 2005.</w:t>
      </w:r>
      <w:r>
        <w:rPr>
          <w:color w:val="000000"/>
          <w:sz w:val="28"/>
          <w:szCs w:val="28"/>
        </w:rPr>
        <w:t> –</w:t>
      </w:r>
      <w:r w:rsidRPr="00C97214">
        <w:rPr>
          <w:color w:val="000000"/>
          <w:sz w:val="28"/>
          <w:szCs w:val="28"/>
        </w:rPr>
        <w:t xml:space="preserve"> </w:t>
      </w:r>
      <w:r w:rsidR="00027411" w:rsidRPr="00C97214">
        <w:rPr>
          <w:color w:val="000000"/>
          <w:sz w:val="28"/>
          <w:szCs w:val="28"/>
        </w:rPr>
        <w:t>432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027411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Кучарина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Инвестиционный</w:t>
      </w:r>
      <w:r w:rsidR="00027411" w:rsidRPr="00C97214">
        <w:rPr>
          <w:color w:val="000000"/>
          <w:sz w:val="28"/>
          <w:szCs w:val="28"/>
        </w:rPr>
        <w:t xml:space="preserve"> анализ. – СПб.: Питер, 2006 – 160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027411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Непомнящий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Инвестиционное</w:t>
      </w:r>
      <w:r w:rsidR="00027411" w:rsidRPr="00C97214">
        <w:rPr>
          <w:color w:val="000000"/>
          <w:sz w:val="28"/>
          <w:szCs w:val="28"/>
        </w:rPr>
        <w:t xml:space="preserve"> проектирование. Учебное пособие. Таганрог: ТРТУ, 2003. – 220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BF5276" w:rsidRPr="00C97214" w:rsidRDefault="00BF5276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Новая энергетика «Сильвинита»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//</w:t>
      </w:r>
      <w:r w:rsidRPr="00C97214">
        <w:rPr>
          <w:color w:val="000000"/>
          <w:sz w:val="28"/>
          <w:szCs w:val="28"/>
        </w:rPr>
        <w:t xml:space="preserve"> «ТехСовет». – 2006. – август.</w:t>
      </w:r>
    </w:p>
    <w:p w:rsidR="00C97214" w:rsidRDefault="00BF5276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Проекты и объекты реформы электроэнергетики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//</w:t>
      </w:r>
      <w:r w:rsidR="004250D3">
        <w:rPr>
          <w:color w:val="000000"/>
          <w:sz w:val="28"/>
          <w:szCs w:val="28"/>
        </w:rPr>
        <w:t xml:space="preserve"> «ТехСовет». – 2006. – август</w:t>
      </w:r>
    </w:p>
    <w:p w:rsidR="00BF5276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Ример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М.И.</w:t>
      </w:r>
      <w:r w:rsidR="00BF5276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Касатов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А.Д.</w:t>
      </w:r>
      <w:r w:rsidR="00BF5276" w:rsidRPr="00C97214">
        <w:rPr>
          <w:color w:val="000000"/>
          <w:sz w:val="28"/>
          <w:szCs w:val="28"/>
        </w:rPr>
        <w:t xml:space="preserve">, </w:t>
      </w:r>
      <w:r w:rsidRPr="00C97214">
        <w:rPr>
          <w:color w:val="000000"/>
          <w:sz w:val="28"/>
          <w:szCs w:val="28"/>
        </w:rPr>
        <w:t>Матиенко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Н.И.</w:t>
      </w:r>
      <w:r w:rsidR="004250D3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Экономическая</w:t>
      </w:r>
      <w:r w:rsidR="00BF5276" w:rsidRPr="00C97214">
        <w:rPr>
          <w:color w:val="000000"/>
          <w:sz w:val="28"/>
          <w:szCs w:val="28"/>
        </w:rPr>
        <w:t xml:space="preserve"> оценка инвестиций. 2</w:t>
      </w:r>
      <w:r>
        <w:rPr>
          <w:color w:val="000000"/>
          <w:sz w:val="28"/>
          <w:szCs w:val="28"/>
        </w:rPr>
        <w:t>-</w:t>
      </w:r>
      <w:r w:rsidRPr="00C97214">
        <w:rPr>
          <w:color w:val="000000"/>
          <w:sz w:val="28"/>
          <w:szCs w:val="28"/>
        </w:rPr>
        <w:t>е</w:t>
      </w:r>
      <w:r w:rsidR="00BF5276" w:rsidRPr="00C97214">
        <w:rPr>
          <w:color w:val="000000"/>
          <w:sz w:val="28"/>
          <w:szCs w:val="28"/>
        </w:rPr>
        <w:t xml:space="preserve"> изд. – СПб.: Питер, 2007. – 480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с.</w:t>
      </w:r>
    </w:p>
    <w:p w:rsidR="00BF5276" w:rsidRPr="00C97214" w:rsidRDefault="00BF5276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Руководство для инвестора</w:t>
      </w:r>
      <w:r w:rsidR="00C97214">
        <w:rPr>
          <w:color w:val="000000"/>
          <w:sz w:val="28"/>
          <w:szCs w:val="28"/>
        </w:rPr>
        <w:t> </w:t>
      </w:r>
      <w:r w:rsidR="00C97214" w:rsidRPr="00C97214">
        <w:rPr>
          <w:color w:val="000000"/>
          <w:sz w:val="28"/>
          <w:szCs w:val="28"/>
        </w:rPr>
        <w:t>//</w:t>
      </w:r>
      <w:r w:rsidRPr="00C97214">
        <w:rPr>
          <w:color w:val="000000"/>
          <w:sz w:val="28"/>
          <w:szCs w:val="28"/>
        </w:rPr>
        <w:t xml:space="preserve"> «Консультант». – 2006,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март.</w:t>
      </w:r>
    </w:p>
    <w:p w:rsidR="00BF5276" w:rsidRPr="00C97214" w:rsidRDefault="00C97214" w:rsidP="0054293B">
      <w:pPr>
        <w:pStyle w:val="31"/>
        <w:numPr>
          <w:ilvl w:val="0"/>
          <w:numId w:val="31"/>
        </w:numPr>
        <w:tabs>
          <w:tab w:val="clear" w:pos="720"/>
          <w:tab w:val="num" w:pos="456"/>
        </w:tabs>
        <w:autoSpaceDE/>
        <w:autoSpaceDN/>
        <w:spacing w:line="360" w:lineRule="auto"/>
        <w:ind w:left="0" w:firstLine="0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Сорокина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Е.М.</w:t>
      </w:r>
      <w:r>
        <w:rPr>
          <w:color w:val="000000"/>
          <w:sz w:val="28"/>
          <w:szCs w:val="28"/>
        </w:rPr>
        <w:t> </w:t>
      </w:r>
      <w:r w:rsidRPr="00C97214">
        <w:rPr>
          <w:color w:val="000000"/>
          <w:sz w:val="28"/>
          <w:szCs w:val="28"/>
        </w:rPr>
        <w:t>Анализ</w:t>
      </w:r>
      <w:r w:rsidR="00BF5276" w:rsidRPr="00C97214">
        <w:rPr>
          <w:color w:val="000000"/>
          <w:sz w:val="28"/>
          <w:szCs w:val="28"/>
        </w:rPr>
        <w:t xml:space="preserve"> денежных потоков предприятия. СПб.: СПбГУЭФ, 2001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5429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Приложение 1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bCs/>
          <w:color w:val="000000"/>
          <w:sz w:val="28"/>
        </w:rPr>
        <w:t>Расходы на оплату труда и отчисления на социальные нужды</w:t>
      </w:r>
      <w:r w:rsidRPr="00C97214">
        <w:rPr>
          <w:color w:val="000000"/>
          <w:sz w:val="28"/>
        </w:rPr>
        <w:t xml:space="preserve"> (тыс. руб.)</w:t>
      </w:r>
      <w:r w:rsidRPr="00C97214">
        <w:rPr>
          <w:rStyle w:val="ac"/>
          <w:color w:val="000000"/>
          <w:sz w:val="28"/>
        </w:rPr>
        <w:footnoteReference w:id="15"/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tbl>
      <w:tblPr>
        <w:tblW w:w="4764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3"/>
        <w:gridCol w:w="1107"/>
        <w:gridCol w:w="1474"/>
        <w:gridCol w:w="1105"/>
        <w:gridCol w:w="1289"/>
        <w:gridCol w:w="1107"/>
        <w:gridCol w:w="914"/>
      </w:tblGrid>
      <w:tr w:rsidR="00AC043B" w:rsidRPr="00BB1358" w:rsidTr="00BB1358">
        <w:trPr>
          <w:cantSplit/>
          <w:trHeight w:val="398"/>
        </w:trPr>
        <w:tc>
          <w:tcPr>
            <w:tcW w:w="1164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Кол-во чел.</w:t>
            </w:r>
          </w:p>
        </w:tc>
        <w:tc>
          <w:tcPr>
            <w:tcW w:w="1414" w:type="pct"/>
            <w:gridSpan w:val="2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Зарплата, руб.</w:t>
            </w:r>
          </w:p>
        </w:tc>
        <w:tc>
          <w:tcPr>
            <w:tcW w:w="1314" w:type="pct"/>
            <w:gridSpan w:val="2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Премия, руб.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 xml:space="preserve">Всего в год, </w:t>
            </w:r>
            <w:r w:rsidR="00C97214" w:rsidRPr="00BB1358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C043B" w:rsidRPr="00BB1358" w:rsidTr="00BB1358">
        <w:trPr>
          <w:cantSplit/>
          <w:trHeight w:val="338"/>
        </w:trPr>
        <w:tc>
          <w:tcPr>
            <w:tcW w:w="1164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 месяц на 1</w:t>
            </w:r>
            <w:r w:rsidR="00C97214" w:rsidRPr="00BB1358">
              <w:rPr>
                <w:color w:val="000000"/>
                <w:sz w:val="20"/>
                <w:szCs w:val="20"/>
              </w:rPr>
              <w:t> чел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501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043B" w:rsidRPr="00BB1358" w:rsidTr="00BB1358">
        <w:trPr>
          <w:cantSplit/>
          <w:trHeight w:val="361"/>
        </w:trPr>
        <w:tc>
          <w:tcPr>
            <w:tcW w:w="1164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 1</w:t>
            </w:r>
            <w:r w:rsidR="00C97214" w:rsidRPr="00BB1358">
              <w:rPr>
                <w:color w:val="000000"/>
                <w:sz w:val="20"/>
                <w:szCs w:val="20"/>
              </w:rPr>
              <w:t> чел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 1</w:t>
            </w:r>
            <w:r w:rsidR="00C97214" w:rsidRPr="00BB1358">
              <w:rPr>
                <w:color w:val="000000"/>
                <w:sz w:val="20"/>
                <w:szCs w:val="20"/>
              </w:rPr>
              <w:t> чел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 1</w:t>
            </w:r>
            <w:r w:rsidR="00C97214" w:rsidRPr="00BB1358">
              <w:rPr>
                <w:color w:val="000000"/>
                <w:sz w:val="20"/>
                <w:szCs w:val="20"/>
              </w:rPr>
              <w:t> чел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01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043B" w:rsidRPr="00BB1358" w:rsidTr="00BB1358">
        <w:trPr>
          <w:cantSplit/>
          <w:trHeight w:val="330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72,00</w:t>
            </w:r>
          </w:p>
        </w:tc>
      </w:tr>
      <w:tr w:rsidR="00AC043B" w:rsidRPr="00BB1358" w:rsidTr="00BB1358">
        <w:trPr>
          <w:cantSplit/>
          <w:trHeight w:val="330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43,20</w:t>
            </w:r>
          </w:p>
        </w:tc>
      </w:tr>
      <w:tr w:rsidR="00AC043B" w:rsidRPr="00BB1358" w:rsidTr="00BB1358">
        <w:trPr>
          <w:cantSplit/>
          <w:trHeight w:val="353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Начальник участка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100,80</w:t>
            </w:r>
          </w:p>
        </w:tc>
      </w:tr>
      <w:tr w:rsidR="00AC043B" w:rsidRPr="00BB1358" w:rsidTr="00BB1358">
        <w:trPr>
          <w:cantSplit/>
          <w:trHeight w:val="349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Электромонтажник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316,80</w:t>
            </w:r>
          </w:p>
        </w:tc>
      </w:tr>
      <w:tr w:rsidR="00AC043B" w:rsidRPr="00BB1358" w:rsidTr="00BB1358">
        <w:trPr>
          <w:cantSplit/>
          <w:trHeight w:val="360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158,40</w:t>
            </w:r>
          </w:p>
        </w:tc>
      </w:tr>
      <w:tr w:rsidR="00AC043B" w:rsidRPr="00BB1358" w:rsidTr="00BB1358">
        <w:trPr>
          <w:cantSplit/>
          <w:trHeight w:val="355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Наладчик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6,84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300,96</w:t>
            </w:r>
          </w:p>
        </w:tc>
      </w:tr>
      <w:tr w:rsidR="00AC043B" w:rsidRPr="00BB1358" w:rsidTr="00BB1358">
        <w:trPr>
          <w:cantSplit/>
          <w:trHeight w:val="337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Уборщица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18,48</w:t>
            </w:r>
          </w:p>
        </w:tc>
      </w:tr>
      <w:tr w:rsidR="00AC043B" w:rsidRPr="00BB1358" w:rsidTr="00BB1358">
        <w:trPr>
          <w:cantSplit/>
          <w:trHeight w:val="335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AC043B" w:rsidRPr="00BB1358" w:rsidTr="00BB1358">
        <w:trPr>
          <w:cantSplit/>
          <w:trHeight w:val="345"/>
        </w:trPr>
        <w:tc>
          <w:tcPr>
            <w:tcW w:w="11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430,80</w:t>
            </w:r>
          </w:p>
        </w:tc>
        <w:tc>
          <w:tcPr>
            <w:tcW w:w="70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61,08</w:t>
            </w:r>
          </w:p>
        </w:tc>
        <w:tc>
          <w:tcPr>
            <w:tcW w:w="50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1076,64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Фонд оплаты труда (ФОТ) на выработку кВт электроэнергии составит:</w:t>
      </w:r>
      <w:r w:rsidR="004250D3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1076 640 / 7315 тыс. кВт в год = 0,147 руб.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>Отчисления на социальные нужды (2</w:t>
      </w:r>
      <w:r w:rsidR="00C97214" w:rsidRPr="00C97214">
        <w:rPr>
          <w:color w:val="000000"/>
          <w:sz w:val="28"/>
          <w:szCs w:val="28"/>
        </w:rPr>
        <w:t>6</w:t>
      </w:r>
      <w:r w:rsidR="00C97214">
        <w:rPr>
          <w:color w:val="000000"/>
          <w:sz w:val="28"/>
          <w:szCs w:val="28"/>
        </w:rPr>
        <w:t>%</w:t>
      </w:r>
      <w:r w:rsidRPr="00C97214">
        <w:rPr>
          <w:color w:val="000000"/>
          <w:sz w:val="28"/>
          <w:szCs w:val="28"/>
        </w:rPr>
        <w:t>) на кВт – 0,038 руб.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214">
        <w:rPr>
          <w:color w:val="000000"/>
          <w:sz w:val="28"/>
          <w:szCs w:val="28"/>
        </w:rPr>
        <w:t xml:space="preserve">Всего на выработку кВт электроэнергии </w:t>
      </w:r>
      <w:r w:rsidR="00C97214">
        <w:rPr>
          <w:color w:val="000000"/>
          <w:sz w:val="28"/>
          <w:szCs w:val="28"/>
        </w:rPr>
        <w:t>–</w:t>
      </w:r>
      <w:r w:rsidR="00C97214" w:rsidRPr="00C97214">
        <w:rPr>
          <w:color w:val="000000"/>
          <w:sz w:val="28"/>
          <w:szCs w:val="28"/>
        </w:rPr>
        <w:t xml:space="preserve"> </w:t>
      </w:r>
      <w:r w:rsidRPr="00C97214">
        <w:rPr>
          <w:color w:val="000000"/>
          <w:sz w:val="28"/>
          <w:szCs w:val="28"/>
        </w:rPr>
        <w:t>0,185 руб.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2</w:t>
      </w:r>
    </w:p>
    <w:p w:rsidR="004250D3" w:rsidRDefault="004250D3" w:rsidP="00C97214">
      <w:pPr>
        <w:spacing w:line="360" w:lineRule="auto"/>
        <w:ind w:firstLine="709"/>
        <w:jc w:val="both"/>
        <w:rPr>
          <w:color w:val="000000"/>
          <w:sz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</w:rPr>
        <w:t>Общепроизводственные расходы (тыс. руб.)</w:t>
      </w:r>
      <w:r w:rsidRPr="00C97214">
        <w:rPr>
          <w:rStyle w:val="ac"/>
          <w:color w:val="000000"/>
          <w:sz w:val="28"/>
        </w:rPr>
        <w:footnoteReference w:id="16"/>
      </w:r>
    </w:p>
    <w:tbl>
      <w:tblPr>
        <w:tblW w:w="4764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899"/>
        <w:gridCol w:w="1154"/>
        <w:gridCol w:w="1154"/>
        <w:gridCol w:w="1154"/>
        <w:gridCol w:w="1156"/>
        <w:gridCol w:w="978"/>
      </w:tblGrid>
      <w:tr w:rsidR="00AC043B" w:rsidRPr="00BB1358" w:rsidTr="00BB1358">
        <w:trPr>
          <w:cantSplit/>
          <w:trHeight w:val="364"/>
        </w:trPr>
        <w:tc>
          <w:tcPr>
            <w:tcW w:w="1438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62" w:type="pct"/>
            <w:gridSpan w:val="6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</w:tr>
      <w:tr w:rsidR="00AC043B" w:rsidRPr="00BB1358" w:rsidTr="00BB1358">
        <w:trPr>
          <w:cantSplit/>
          <w:trHeight w:val="359"/>
        </w:trPr>
        <w:tc>
          <w:tcPr>
            <w:tcW w:w="1438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3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3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3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3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7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882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Расходы на эксплуатацию и содержание оборудования, всего в том числе: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445,37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4492,31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4492,31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3317,32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1928,71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1928,71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1 388,62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расходы по эксплуатации оборудования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328,80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328,80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328,80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328,80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328,80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затраты на содержание оборудования (энергия, сжатый воздух, вода и др.)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445,37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Содержание аппарата управления цехами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1 084,41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1 084,41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1 084,41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1 084,41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1 084,41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Аренда помещения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564,00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Прочие общепроизводственные расходы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C043B" w:rsidRPr="00BB1358" w:rsidTr="00BB1358">
        <w:trPr>
          <w:cantSplit/>
          <w:trHeight w:val="537"/>
        </w:trPr>
        <w:tc>
          <w:tcPr>
            <w:tcW w:w="14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ВСЕГО общепроизводственные расходы</w:t>
            </w:r>
          </w:p>
        </w:tc>
        <w:tc>
          <w:tcPr>
            <w:tcW w:w="49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610,74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6 173,71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6 173,71</w:t>
            </w:r>
          </w:p>
        </w:tc>
        <w:tc>
          <w:tcPr>
            <w:tcW w:w="63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4 998,73</w:t>
            </w:r>
          </w:p>
        </w:tc>
        <w:tc>
          <w:tcPr>
            <w:tcW w:w="6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3 610,11</w:t>
            </w:r>
          </w:p>
        </w:tc>
        <w:tc>
          <w:tcPr>
            <w:tcW w:w="5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3 610,11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3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</w:rPr>
        <w:t>Общехозяйственные расходы (тыс. руб.)</w:t>
      </w:r>
      <w:r w:rsidRPr="00C97214">
        <w:rPr>
          <w:rStyle w:val="ac"/>
          <w:color w:val="000000"/>
          <w:sz w:val="28"/>
        </w:rPr>
        <w:footnoteReference w:id="17"/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7"/>
        <w:gridCol w:w="1049"/>
        <w:gridCol w:w="1146"/>
        <w:gridCol w:w="1146"/>
        <w:gridCol w:w="1146"/>
        <w:gridCol w:w="1146"/>
        <w:gridCol w:w="914"/>
      </w:tblGrid>
      <w:tr w:rsidR="00AC043B" w:rsidRPr="00BB1358" w:rsidTr="00BB1358">
        <w:trPr>
          <w:cantSplit/>
          <w:trHeight w:val="446"/>
        </w:trPr>
        <w:tc>
          <w:tcPr>
            <w:tcW w:w="1389" w:type="pct"/>
            <w:vMerge w:val="restar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611" w:type="pct"/>
            <w:gridSpan w:val="6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</w:tr>
      <w:tr w:rsidR="00AC043B" w:rsidRPr="00BB1358" w:rsidTr="00BB1358">
        <w:trPr>
          <w:cantSplit/>
          <w:trHeight w:val="343"/>
        </w:trPr>
        <w:tc>
          <w:tcPr>
            <w:tcW w:w="1389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85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Затраты на содержание служебного автомобильного транспорта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AC043B" w:rsidRPr="00BB1358" w:rsidTr="00BB1358">
        <w:trPr>
          <w:cantSplit/>
          <w:trHeight w:val="1044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Содержание аппарата управления предприятием (зарплата основная и дополнительная с отчислениями на социальные нужды)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272,16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272,16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272,16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272,16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272,16</w:t>
            </w:r>
          </w:p>
        </w:tc>
      </w:tr>
      <w:tr w:rsidR="00AC043B" w:rsidRPr="00BB1358" w:rsidTr="00BB1358">
        <w:trPr>
          <w:cantSplit/>
          <w:trHeight w:val="690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Канцелярские, почтово-телеграфные и телефонные расходы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17,40</w:t>
            </w:r>
          </w:p>
        </w:tc>
      </w:tr>
      <w:tr w:rsidR="00AC043B" w:rsidRPr="00BB1358" w:rsidTr="00BB1358">
        <w:trPr>
          <w:cantSplit/>
          <w:trHeight w:val="711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Уплата местных налогов (в том числе земельный налог)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502,89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270,48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60,32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57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AC043B" w:rsidRPr="00BB1358" w:rsidTr="00BB1358">
        <w:trPr>
          <w:cantSplit/>
          <w:trHeight w:val="354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Прочие общехозяйственные расходы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AC043B" w:rsidRPr="00BB1358" w:rsidTr="00BB1358">
        <w:trPr>
          <w:cantSplit/>
          <w:trHeight w:val="395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ВСЕГО общехозяйственные расходы</w:t>
            </w:r>
          </w:p>
        </w:tc>
        <w:tc>
          <w:tcPr>
            <w:tcW w:w="57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26,33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860,85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628,44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418,28</w:t>
            </w:r>
          </w:p>
        </w:tc>
        <w:tc>
          <w:tcPr>
            <w:tcW w:w="6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357,96</w:t>
            </w:r>
          </w:p>
        </w:tc>
        <w:tc>
          <w:tcPr>
            <w:tcW w:w="50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357,96</w:t>
            </w:r>
          </w:p>
        </w:tc>
      </w:tr>
      <w:tr w:rsidR="00AC043B" w:rsidRPr="00BB1358" w:rsidTr="00BB1358">
        <w:trPr>
          <w:cantSplit/>
          <w:trHeight w:val="693"/>
        </w:trPr>
        <w:tc>
          <w:tcPr>
            <w:tcW w:w="13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ВСЕГО общехозяйственные расходы без амортизации основных фондов</w:t>
            </w:r>
          </w:p>
        </w:tc>
        <w:tc>
          <w:tcPr>
            <w:tcW w:w="57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26,33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860,85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628,44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418,28</w:t>
            </w:r>
          </w:p>
        </w:tc>
        <w:tc>
          <w:tcPr>
            <w:tcW w:w="6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357,96</w:t>
            </w:r>
          </w:p>
        </w:tc>
        <w:tc>
          <w:tcPr>
            <w:tcW w:w="50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357,96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4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  <w:lang w:eastAsia="ko-KR"/>
        </w:rPr>
        <w:t xml:space="preserve">Издержки производства и реализации продукции </w:t>
      </w:r>
      <w:r w:rsidRPr="00C97214">
        <w:rPr>
          <w:color w:val="000000"/>
          <w:sz w:val="28"/>
        </w:rPr>
        <w:t>(тыс. руб.)</w:t>
      </w:r>
      <w:r w:rsidRPr="00C97214">
        <w:rPr>
          <w:rStyle w:val="ac"/>
          <w:color w:val="000000"/>
          <w:sz w:val="28"/>
        </w:rPr>
        <w:footnoteReference w:id="18"/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2"/>
        <w:gridCol w:w="1055"/>
        <w:gridCol w:w="1189"/>
        <w:gridCol w:w="1189"/>
        <w:gridCol w:w="1189"/>
        <w:gridCol w:w="1189"/>
        <w:gridCol w:w="961"/>
      </w:tblGrid>
      <w:tr w:rsidR="00AC043B" w:rsidRPr="00BB1358" w:rsidTr="00BB1358">
        <w:trPr>
          <w:cantSplit/>
          <w:trHeight w:val="364"/>
        </w:trPr>
        <w:tc>
          <w:tcPr>
            <w:tcW w:w="1264" w:type="pct"/>
            <w:vMerge w:val="restar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736" w:type="pct"/>
            <w:gridSpan w:val="6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</w:tr>
      <w:tr w:rsidR="00AC043B" w:rsidRPr="00BB1358" w:rsidTr="00BB1358">
        <w:trPr>
          <w:cantSplit/>
          <w:trHeight w:val="345"/>
        </w:trPr>
        <w:tc>
          <w:tcPr>
            <w:tcW w:w="1264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57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Объем производства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2 036,37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Прямые материальные затраты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445,37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1 599,91</w:t>
            </w:r>
          </w:p>
        </w:tc>
      </w:tr>
      <w:tr w:rsidR="00AC043B" w:rsidRPr="00BB1358" w:rsidTr="00BB1358">
        <w:trPr>
          <w:cantSplit/>
          <w:trHeight w:val="37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89,72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1 076,64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1 076,64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1 076,64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1 076,64</w:t>
            </w:r>
          </w:p>
        </w:tc>
        <w:tc>
          <w:tcPr>
            <w:tcW w:w="53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1 076,64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1 388,62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279,93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279,93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279,93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279,93</w:t>
            </w:r>
          </w:p>
        </w:tc>
        <w:tc>
          <w:tcPr>
            <w:tcW w:w="53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279,93</w:t>
            </w:r>
          </w:p>
        </w:tc>
      </w:tr>
      <w:tr w:rsidR="00AC043B" w:rsidRPr="00BB1358" w:rsidTr="00BB1358">
        <w:trPr>
          <w:cantSplit/>
          <w:trHeight w:val="67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Общепроизводственные и общехозяйственные расходы без амортизационных отчислений и налогов, относимых на себестоимость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80,53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1 570,05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1 337,64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1 127,48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1 067,16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1 067,16</w:t>
            </w:r>
          </w:p>
        </w:tc>
      </w:tr>
      <w:tr w:rsidR="00AC043B" w:rsidRPr="00BB1358" w:rsidTr="00BB1358">
        <w:trPr>
          <w:cantSplit/>
          <w:trHeight w:val="410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производства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638,96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7 090,12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6 857,71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5 472,57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производства без амортизации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638,96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4 526,53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4 294,11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4 083,96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по сбыту продукции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производства и сбыта продукции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638,96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7 090,12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6 857,71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5 472,57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Условно-постоянные издержки без амортизации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2 500,86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2 268,47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2 058,29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1 997,97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1 997,97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Условно-переменные издержки без амортизации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475,96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2 025,67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2 025,67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2 025,67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2 025,67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2 025,67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Производственная себестоимость единицы продукции</w:t>
            </w:r>
          </w:p>
        </w:tc>
        <w:tc>
          <w:tcPr>
            <w:tcW w:w="58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53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0,55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5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bCs/>
          <w:color w:val="000000"/>
          <w:sz w:val="28"/>
          <w:lang w:eastAsia="ko-KR"/>
        </w:rPr>
      </w:pPr>
      <w:r w:rsidRPr="00C97214">
        <w:rPr>
          <w:color w:val="000000"/>
          <w:sz w:val="28"/>
          <w:lang w:eastAsia="ko-KR"/>
        </w:rPr>
        <w:t>Денежные потоки для оценки экономической эффективности проекта (тыс. руб.)</w:t>
      </w:r>
      <w:r w:rsidRPr="00C97214">
        <w:rPr>
          <w:rStyle w:val="ac"/>
          <w:color w:val="000000"/>
          <w:sz w:val="28"/>
          <w:lang w:eastAsia="ko-KR"/>
        </w:rPr>
        <w:footnoteReference w:id="19"/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5"/>
        <w:gridCol w:w="1057"/>
        <w:gridCol w:w="1240"/>
        <w:gridCol w:w="1117"/>
        <w:gridCol w:w="1117"/>
        <w:gridCol w:w="1117"/>
        <w:gridCol w:w="1016"/>
      </w:tblGrid>
      <w:tr w:rsidR="00AC043B" w:rsidRPr="00BB1358" w:rsidTr="00BB1358">
        <w:trPr>
          <w:cantSplit/>
          <w:trHeight w:val="381"/>
        </w:trPr>
        <w:tc>
          <w:tcPr>
            <w:tcW w:w="1356" w:type="pct"/>
            <w:vMerge w:val="restar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644" w:type="pct"/>
            <w:gridSpan w:val="6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</w:tr>
      <w:tr w:rsidR="00AC043B" w:rsidRPr="00BB1358" w:rsidTr="00BB1358">
        <w:trPr>
          <w:cantSplit/>
          <w:trHeight w:val="336"/>
        </w:trPr>
        <w:tc>
          <w:tcPr>
            <w:tcW w:w="1356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8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2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2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2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9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441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Операционная деятельность</w:t>
            </w:r>
          </w:p>
        </w:tc>
      </w:tr>
      <w:tr w:rsidR="00AC043B" w:rsidRPr="00BB1358" w:rsidTr="00BB1358">
        <w:trPr>
          <w:cantSplit/>
          <w:trHeight w:val="353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притоки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3 414,99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</w:tr>
      <w:tr w:rsidR="00AC043B" w:rsidRPr="00BB1358" w:rsidTr="00BB1358">
        <w:trPr>
          <w:cantSplit/>
          <w:trHeight w:val="210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3 414,99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</w:tr>
      <w:tr w:rsidR="00AC043B" w:rsidRPr="00BB1358" w:rsidTr="00BB1358">
        <w:trPr>
          <w:cantSplit/>
          <w:trHeight w:val="303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оттоки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1 378,71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9 477,06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9 300,43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8 255,88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6 884,29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6 810,78</w:t>
            </w:r>
          </w:p>
        </w:tc>
      </w:tr>
      <w:tr w:rsidR="00AC043B" w:rsidRPr="00BB1358" w:rsidTr="00BB1358">
        <w:trPr>
          <w:cantSplit/>
          <w:trHeight w:val="43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производства и сбыта продукции без амортизационных отчислений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638,96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4 526,53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4 294,11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4 083,96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</w:tr>
      <w:tr w:rsidR="00AC043B" w:rsidRPr="00BB1358" w:rsidTr="00BB1358">
        <w:trPr>
          <w:cantSplit/>
          <w:trHeight w:val="456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Налоги и сборы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643,04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1 226,27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1 282,05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1 622,64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1 699,99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1 723,20</w:t>
            </w:r>
          </w:p>
        </w:tc>
      </w:tr>
      <w:tr w:rsidR="00AC043B" w:rsidRPr="00BB1358" w:rsidTr="00BB1358">
        <w:trPr>
          <w:cantSplit/>
          <w:trHeight w:val="210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2 549,28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1 160,66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1 063,94</w:t>
            </w:r>
          </w:p>
        </w:tc>
      </w:tr>
      <w:tr w:rsidR="00AC043B" w:rsidRPr="00BB1358" w:rsidTr="00BB1358">
        <w:trPr>
          <w:cantSplit/>
          <w:trHeight w:val="450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расходы на содержание переданного по договору лизинга имущества (включая амортизацию)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2 549,28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1 160,66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1 063,94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денежного потока от операционной деятельности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2 790,53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2 967,16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4 011,71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5 383,30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5 456,81</w:t>
            </w:r>
          </w:p>
        </w:tc>
      </w:tr>
      <w:tr w:rsidR="00AC043B" w:rsidRPr="00BB1358" w:rsidTr="00BB1358">
        <w:trPr>
          <w:cantSplit/>
          <w:trHeight w:val="494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Инвестиционная деятельность</w:t>
            </w:r>
          </w:p>
        </w:tc>
      </w:tr>
      <w:tr w:rsidR="00AC043B" w:rsidRPr="00BB1358" w:rsidTr="00BB1358">
        <w:trPr>
          <w:cantSplit/>
          <w:trHeight w:val="19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притоки (ликвидационная стоимость)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14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оттоки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31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Общие капиталовложения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19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Вложения средств в дополнительные фонды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денежного потока от инвестиционной деятельности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суммарного потока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1 323,78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2 790,53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2 967,16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4 011,71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5 383,30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5 456,81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35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Накопленное сальдо суммарного потока</w:t>
            </w:r>
          </w:p>
        </w:tc>
        <w:tc>
          <w:tcPr>
            <w:tcW w:w="5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1 323,78</w:t>
            </w:r>
          </w:p>
        </w:tc>
        <w:tc>
          <w:tcPr>
            <w:tcW w:w="68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4 114,31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7 081,48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11 093,19</w:t>
            </w:r>
          </w:p>
        </w:tc>
        <w:tc>
          <w:tcPr>
            <w:tcW w:w="62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16 476,49</w:t>
            </w:r>
          </w:p>
        </w:tc>
        <w:tc>
          <w:tcPr>
            <w:tcW w:w="49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21 933,30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6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</w:rPr>
        <w:t>Дисконтированные денежные потоки проекта</w:t>
      </w:r>
      <w:r w:rsidRPr="00C97214">
        <w:rPr>
          <w:rStyle w:val="ac"/>
          <w:color w:val="000000"/>
          <w:sz w:val="28"/>
        </w:rPr>
        <w:footnoteReference w:id="20"/>
      </w:r>
    </w:p>
    <w:tbl>
      <w:tblPr>
        <w:tblW w:w="4616" w:type="pct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8"/>
        <w:gridCol w:w="2382"/>
        <w:gridCol w:w="2539"/>
        <w:gridCol w:w="2737"/>
      </w:tblGrid>
      <w:tr w:rsidR="00AC043B" w:rsidRPr="00BB1358" w:rsidTr="00BB1358">
        <w:trPr>
          <w:cantSplit/>
          <w:trHeight w:val="510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Шаг расчетного периода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Абсолютное значение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 дисконтирования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Дисконтированное значение</w:t>
            </w:r>
          </w:p>
        </w:tc>
      </w:tr>
      <w:tr w:rsidR="00AC043B" w:rsidRPr="00BB1358" w:rsidTr="00BB1358">
        <w:trPr>
          <w:cantSplit/>
          <w:trHeight w:val="36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-6 515,81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AC043B" w:rsidRPr="00BB1358" w:rsidTr="00BB1358">
        <w:trPr>
          <w:cantSplit/>
          <w:trHeight w:val="34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2 036,28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1</w:t>
            </w:r>
            <w:r w:rsidRPr="00BB1358">
              <w:rPr>
                <w:color w:val="000000"/>
                <w:sz w:val="20"/>
                <w:szCs w:val="22"/>
              </w:rPr>
              <w:t xml:space="preserve"> = 1,17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1 740,41</w:t>
            </w:r>
          </w:p>
        </w:tc>
      </w:tr>
      <w:tr w:rsidR="00AC043B" w:rsidRPr="00BB1358" w:rsidTr="00BB1358">
        <w:trPr>
          <w:cantSplit/>
          <w:trHeight w:val="36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2 790,53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2</w:t>
            </w:r>
            <w:r w:rsidRPr="00BB1358">
              <w:rPr>
                <w:color w:val="000000"/>
                <w:sz w:val="20"/>
                <w:szCs w:val="22"/>
              </w:rPr>
              <w:t xml:space="preserve"> = 1,37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2 038,52</w:t>
            </w:r>
          </w:p>
        </w:tc>
      </w:tr>
      <w:tr w:rsidR="00AC043B" w:rsidRPr="00BB1358" w:rsidTr="00BB1358">
        <w:trPr>
          <w:cantSplit/>
          <w:trHeight w:val="34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2 967,16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3</w:t>
            </w:r>
            <w:r w:rsidRPr="00BB1358">
              <w:rPr>
                <w:color w:val="000000"/>
                <w:sz w:val="20"/>
                <w:szCs w:val="22"/>
              </w:rPr>
              <w:t xml:space="preserve"> = 1,60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1 852,61</w:t>
            </w:r>
          </w:p>
        </w:tc>
      </w:tr>
      <w:tr w:rsidR="00AC043B" w:rsidRPr="00BB1358" w:rsidTr="00BB1358">
        <w:trPr>
          <w:cantSplit/>
          <w:trHeight w:val="36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4 011,71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4</w:t>
            </w:r>
            <w:r w:rsidRPr="00BB1358">
              <w:rPr>
                <w:color w:val="000000"/>
                <w:sz w:val="20"/>
                <w:szCs w:val="22"/>
              </w:rPr>
              <w:t xml:space="preserve"> = 1,87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2 140,85</w:t>
            </w:r>
          </w:p>
        </w:tc>
      </w:tr>
      <w:tr w:rsidR="00AC043B" w:rsidRPr="00BB1358" w:rsidTr="00BB1358">
        <w:trPr>
          <w:cantSplit/>
          <w:trHeight w:val="34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5 383,30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5</w:t>
            </w:r>
            <w:r w:rsidRPr="00BB1358">
              <w:rPr>
                <w:color w:val="000000"/>
                <w:sz w:val="20"/>
                <w:szCs w:val="22"/>
              </w:rPr>
              <w:t xml:space="preserve"> = 2,19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2 455,38</w:t>
            </w:r>
          </w:p>
        </w:tc>
      </w:tr>
      <w:tr w:rsidR="00AC043B" w:rsidRPr="00BB1358" w:rsidTr="00BB1358">
        <w:trPr>
          <w:cantSplit/>
          <w:trHeight w:val="349"/>
        </w:trPr>
        <w:tc>
          <w:tcPr>
            <w:tcW w:w="66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3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5 456,81</w:t>
            </w:r>
          </w:p>
        </w:tc>
        <w:tc>
          <w:tcPr>
            <w:tcW w:w="143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(1+0,17)</w:t>
            </w:r>
            <w:r w:rsidRPr="00BB1358">
              <w:rPr>
                <w:color w:val="000000"/>
                <w:sz w:val="20"/>
                <w:szCs w:val="22"/>
                <w:vertAlign w:val="superscript"/>
              </w:rPr>
              <w:t>6</w:t>
            </w:r>
            <w:r w:rsidRPr="00BB1358">
              <w:rPr>
                <w:color w:val="000000"/>
                <w:sz w:val="20"/>
                <w:szCs w:val="22"/>
              </w:rPr>
              <w:t xml:space="preserve"> = 2,57</w:t>
            </w:r>
          </w:p>
        </w:tc>
        <w:tc>
          <w:tcPr>
            <w:tcW w:w="154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2 127,28</w:t>
            </w:r>
          </w:p>
        </w:tc>
      </w:tr>
    </w:tbl>
    <w:p w:rsidR="00AC043B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lang w:eastAsia="ko-KR"/>
        </w:rPr>
      </w:pPr>
      <w:r w:rsidRPr="00C97214">
        <w:rPr>
          <w:color w:val="000000"/>
          <w:sz w:val="28"/>
          <w:lang w:eastAsia="ko-KR"/>
        </w:rPr>
        <w:t>Показатели оценки экономической эффективности</w:t>
      </w:r>
      <w:r w:rsidR="004250D3">
        <w:rPr>
          <w:color w:val="000000"/>
          <w:sz w:val="28"/>
          <w:lang w:eastAsia="ko-KR"/>
        </w:rPr>
        <w:t xml:space="preserve"> </w:t>
      </w:r>
      <w:r w:rsidRPr="00C97214">
        <w:rPr>
          <w:color w:val="000000"/>
          <w:sz w:val="28"/>
          <w:lang w:eastAsia="ko-KR"/>
        </w:rPr>
        <w:t>реализации инвестиционного проекта</w:t>
      </w:r>
      <w:r w:rsidRPr="00C97214">
        <w:rPr>
          <w:rStyle w:val="ac"/>
          <w:color w:val="000000"/>
          <w:sz w:val="28"/>
          <w:lang w:eastAsia="ko-KR"/>
        </w:rPr>
        <w:footnoteReference w:id="21"/>
      </w:r>
    </w:p>
    <w:tbl>
      <w:tblPr>
        <w:tblW w:w="4675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6"/>
        <w:gridCol w:w="3603"/>
      </w:tblGrid>
      <w:tr w:rsidR="00AC043B" w:rsidRPr="00BB1358" w:rsidTr="00BB1358">
        <w:trPr>
          <w:cantSplit/>
          <w:trHeight w:val="423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AC043B" w:rsidRPr="00BB1358" w:rsidTr="00BB1358">
        <w:trPr>
          <w:cantSplit/>
          <w:trHeight w:val="409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1358">
              <w:rPr>
                <w:color w:val="000000"/>
                <w:sz w:val="20"/>
                <w:szCs w:val="20"/>
              </w:rPr>
              <w:t>Чистая приведенная стоимость (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>NPV)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5 839,24</w:t>
            </w:r>
          </w:p>
        </w:tc>
      </w:tr>
      <w:tr w:rsidR="00AC043B" w:rsidRPr="00BB1358" w:rsidTr="00BB1358">
        <w:trPr>
          <w:cantSplit/>
          <w:trHeight w:val="456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1358">
              <w:rPr>
                <w:color w:val="000000"/>
                <w:sz w:val="20"/>
                <w:szCs w:val="20"/>
              </w:rPr>
              <w:t>Индекс прибыльности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 xml:space="preserve"> (PI)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AC043B" w:rsidRPr="00BB1358" w:rsidTr="00BB1358">
        <w:trPr>
          <w:cantSplit/>
          <w:trHeight w:val="361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1358">
              <w:rPr>
                <w:color w:val="000000"/>
                <w:sz w:val="20"/>
                <w:szCs w:val="20"/>
              </w:rPr>
              <w:t>Внутренняя норма доходности</w:t>
            </w:r>
            <w:r w:rsidR="00C97214" w:rsidRPr="00BB135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>(IRR)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41,</w:t>
            </w:r>
            <w:r w:rsidR="00C97214" w:rsidRPr="00BB1358">
              <w:rPr>
                <w:color w:val="000000"/>
                <w:sz w:val="20"/>
                <w:szCs w:val="20"/>
              </w:rPr>
              <w:t>5%</w:t>
            </w:r>
          </w:p>
        </w:tc>
      </w:tr>
      <w:tr w:rsidR="00AC043B" w:rsidRPr="00BB1358" w:rsidTr="00BB1358">
        <w:trPr>
          <w:cantSplit/>
          <w:trHeight w:val="621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Модифицированная внутренняя норма доходности</w:t>
            </w:r>
            <w:r w:rsidR="00C97214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(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>MIRR</w:t>
            </w:r>
            <w:r w:rsidRPr="00BB13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30,</w:t>
            </w:r>
            <w:r w:rsidR="00C97214" w:rsidRPr="00BB1358">
              <w:rPr>
                <w:color w:val="000000"/>
                <w:sz w:val="20"/>
                <w:szCs w:val="20"/>
              </w:rPr>
              <w:t>2%</w:t>
            </w:r>
          </w:p>
        </w:tc>
      </w:tr>
      <w:tr w:rsidR="00AC043B" w:rsidRPr="00BB1358" w:rsidTr="00BB1358">
        <w:trPr>
          <w:cantSplit/>
          <w:trHeight w:val="445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Срок окупаемости</w:t>
            </w:r>
            <w:r w:rsidR="00C97214" w:rsidRPr="00BB135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>(PP)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года 7</w:t>
            </w:r>
            <w:r w:rsidR="00C97214" w:rsidRPr="00BB1358">
              <w:rPr>
                <w:color w:val="000000"/>
                <w:sz w:val="20"/>
                <w:szCs w:val="20"/>
              </w:rPr>
              <w:t> мес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</w:tr>
      <w:tr w:rsidR="00AC043B" w:rsidRPr="00BB1358" w:rsidTr="00BB1358">
        <w:trPr>
          <w:cantSplit/>
          <w:trHeight w:val="445"/>
        </w:trPr>
        <w:tc>
          <w:tcPr>
            <w:tcW w:w="298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1358">
              <w:rPr>
                <w:color w:val="000000"/>
                <w:sz w:val="20"/>
                <w:szCs w:val="20"/>
              </w:rPr>
              <w:t>Срок окупаемости</w:t>
            </w:r>
            <w:r w:rsidR="00C97214" w:rsidRPr="00BB135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  <w:lang w:val="en-US"/>
              </w:rPr>
              <w:t>(DPP)</w:t>
            </w:r>
          </w:p>
        </w:tc>
        <w:tc>
          <w:tcPr>
            <w:tcW w:w="201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года 5</w:t>
            </w:r>
            <w:r w:rsidR="00C97214" w:rsidRPr="00BB1358">
              <w:rPr>
                <w:color w:val="000000"/>
                <w:sz w:val="20"/>
                <w:szCs w:val="20"/>
              </w:rPr>
              <w:t> мес</w:t>
            </w:r>
            <w:r w:rsidRPr="00BB1358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AC043B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50D3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7</w:t>
      </w:r>
    </w:p>
    <w:p w:rsidR="004250D3" w:rsidRDefault="004250D3" w:rsidP="00C97214">
      <w:pPr>
        <w:spacing w:line="360" w:lineRule="auto"/>
        <w:ind w:firstLine="709"/>
        <w:jc w:val="both"/>
        <w:rPr>
          <w:color w:val="000000"/>
          <w:sz w:val="28"/>
          <w:lang w:eastAsia="ko-KR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  <w:lang w:eastAsia="ko-KR"/>
        </w:rPr>
      </w:pPr>
      <w:r w:rsidRPr="00C97214">
        <w:rPr>
          <w:color w:val="000000"/>
          <w:sz w:val="28"/>
          <w:lang w:eastAsia="ko-KR"/>
        </w:rPr>
        <w:t>Агрегированный баланс (тыс. руб.)</w:t>
      </w:r>
      <w:r w:rsidRPr="00C97214">
        <w:rPr>
          <w:rStyle w:val="ac"/>
          <w:color w:val="000000"/>
          <w:sz w:val="28"/>
          <w:lang w:eastAsia="ko-KR"/>
        </w:rPr>
        <w:footnoteReference w:id="22"/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988"/>
        <w:gridCol w:w="987"/>
        <w:gridCol w:w="987"/>
        <w:gridCol w:w="987"/>
        <w:gridCol w:w="991"/>
        <w:gridCol w:w="815"/>
      </w:tblGrid>
      <w:tr w:rsidR="00AC043B" w:rsidRPr="00BB1358" w:rsidTr="00BB1358">
        <w:trPr>
          <w:cantSplit/>
          <w:trHeight w:val="333"/>
        </w:trPr>
        <w:tc>
          <w:tcPr>
            <w:tcW w:w="1864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2692" w:type="pct"/>
            <w:gridSpan w:val="5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  <w:tc>
          <w:tcPr>
            <w:tcW w:w="44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043B" w:rsidRPr="00BB1358" w:rsidTr="00BB1358">
        <w:trPr>
          <w:cantSplit/>
          <w:trHeight w:val="358"/>
        </w:trPr>
        <w:tc>
          <w:tcPr>
            <w:tcW w:w="1864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61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АКТИВЫ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  <w:u w:val="single"/>
              </w:rPr>
              <w:t>I. Постоянные активы: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6 515,81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3 952,21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1 388,62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79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ОС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6 515,81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3 952,21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1 388,62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47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  <w:u w:val="single"/>
              </w:rPr>
              <w:t>II. Текущие активы: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5 011,72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8 637,42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13 086,96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17 862,42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21 853,63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26 058,14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Запасы материалов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88,26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123,12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161,26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207,02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3 414,99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510,59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265,24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156,06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145,02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120,48</w:t>
            </w:r>
          </w:p>
        </w:tc>
      </w:tr>
      <w:tr w:rsidR="00AC043B" w:rsidRPr="00BB1358" w:rsidTr="00BB1358">
        <w:trPr>
          <w:cantSplit/>
          <w:trHeight w:val="291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1 596,73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8 105,04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12 733,46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17 583,24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21 547,35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25 730,63</w:t>
            </w:r>
          </w:p>
        </w:tc>
      </w:tr>
      <w:tr w:rsidR="00AC043B" w:rsidRPr="00BB1358" w:rsidTr="00BB1358">
        <w:trPr>
          <w:cantSplit/>
          <w:trHeight w:val="371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ИТОГО активов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11 527,53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12 589,64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14 475,58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17 862,42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21 853,63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26 058,14</w:t>
            </w:r>
          </w:p>
        </w:tc>
      </w:tr>
      <w:tr w:rsidR="00AC043B" w:rsidRPr="00BB1358" w:rsidTr="00BB1358">
        <w:trPr>
          <w:cantSplit/>
          <w:trHeight w:val="417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ПАССИВЫ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  <w:u w:val="single"/>
              </w:rPr>
              <w:t>I. Источники собственных средств: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5 919,47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9 979,30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15 117,67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20 500,98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25 957,79</w:t>
            </w:r>
          </w:p>
        </w:tc>
      </w:tr>
      <w:tr w:rsidR="00AC043B" w:rsidRPr="00BB1358" w:rsidTr="00BB1358">
        <w:trPr>
          <w:cantSplit/>
          <w:trHeight w:val="294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Нераспределенная прибыль (убыток)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5 919,47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9 979,30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15 117,67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20 500,98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25 957,79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  <w:u w:val="single"/>
              </w:rPr>
              <w:t>II. Долгосрочные обязательства: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03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  <w:u w:val="single"/>
              </w:rPr>
              <w:t>III. Текущие пассивы: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8 491,26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6 070,16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4 296,27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2 744,74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1 352,65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100,35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8 491,26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6 070,16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4 296,27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2 744,74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1 352,65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100,35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поставщики и</w:t>
            </w:r>
            <w:r w:rsidR="00C97214" w:rsidRPr="00BB1358">
              <w:rPr>
                <w:color w:val="000000"/>
                <w:sz w:val="20"/>
                <w:szCs w:val="20"/>
              </w:rPr>
              <w:t xml:space="preserve"> </w:t>
            </w:r>
            <w:r w:rsidRPr="00BB1358">
              <w:rPr>
                <w:color w:val="000000"/>
                <w:sz w:val="20"/>
                <w:szCs w:val="20"/>
              </w:rPr>
              <w:t>подрядчики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618,80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550,96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172,30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22,29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перед персоналом организации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78,06</w:t>
            </w:r>
          </w:p>
        </w:tc>
      </w:tr>
      <w:tr w:rsidR="00AC043B" w:rsidRPr="00BB1358" w:rsidTr="00BB1358">
        <w:trPr>
          <w:cantSplit/>
          <w:trHeight w:val="450"/>
        </w:trPr>
        <w:tc>
          <w:tcPr>
            <w:tcW w:w="186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перед гос. внебюджетными фондами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934,69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40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6 836,38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5 441,15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4 045,92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2 650,68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1 255,45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57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ИТОГО пассивов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11 527,54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12 589,63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14 475,57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17 862,42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21 853,63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26 058,14</w:t>
            </w:r>
          </w:p>
        </w:tc>
      </w:tr>
      <w:tr w:rsidR="00AC043B" w:rsidRPr="00BB1358" w:rsidTr="00BB1358">
        <w:trPr>
          <w:cantSplit/>
          <w:trHeight w:val="339"/>
        </w:trPr>
        <w:tc>
          <w:tcPr>
            <w:tcW w:w="186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баланса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9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8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bCs/>
          <w:color w:val="000000"/>
          <w:sz w:val="28"/>
          <w:lang w:eastAsia="ko-KR"/>
        </w:rPr>
      </w:pPr>
      <w:r w:rsidRPr="00C97214">
        <w:rPr>
          <w:bCs/>
          <w:color w:val="000000"/>
          <w:sz w:val="28"/>
          <w:lang w:eastAsia="ko-KR"/>
        </w:rPr>
        <w:t>Отчет о прибылях и убытках (тыс. руб.)</w:t>
      </w:r>
      <w:r w:rsidRPr="00C97214">
        <w:rPr>
          <w:rStyle w:val="ac"/>
          <w:bCs/>
          <w:color w:val="000000"/>
          <w:sz w:val="28"/>
          <w:lang w:eastAsia="ko-KR"/>
        </w:rPr>
        <w:footnoteReference w:id="23"/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21"/>
        <w:gridCol w:w="967"/>
        <w:gridCol w:w="1215"/>
        <w:gridCol w:w="1215"/>
        <w:gridCol w:w="1215"/>
        <w:gridCol w:w="1215"/>
        <w:gridCol w:w="1016"/>
      </w:tblGrid>
      <w:tr w:rsidR="00AC043B" w:rsidRPr="00BB1358" w:rsidTr="00BB1358">
        <w:trPr>
          <w:cantSplit/>
          <w:trHeight w:val="422"/>
        </w:trPr>
        <w:tc>
          <w:tcPr>
            <w:tcW w:w="1226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774" w:type="pct"/>
            <w:gridSpan w:val="6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</w:tr>
      <w:tr w:rsidR="00AC043B" w:rsidRPr="00BB1358" w:rsidTr="00BB1358">
        <w:trPr>
          <w:cantSplit/>
          <w:trHeight w:val="348"/>
        </w:trPr>
        <w:tc>
          <w:tcPr>
            <w:tcW w:w="1226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43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Объем продаж (шт.)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2 036,37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7 315,20</w:t>
            </w:r>
          </w:p>
        </w:tc>
      </w:tr>
      <w:tr w:rsidR="00AC043B" w:rsidRPr="00BB1358" w:rsidTr="00BB1358">
        <w:trPr>
          <w:cantSplit/>
          <w:trHeight w:val="353"/>
        </w:trPr>
        <w:tc>
          <w:tcPr>
            <w:tcW w:w="122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Цена единицы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56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AC043B" w:rsidRPr="00BB1358" w:rsidTr="00BB1358">
        <w:trPr>
          <w:cantSplit/>
          <w:trHeight w:val="43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3 414,99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12 267,59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Издержки производства и сбыта без амортизации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613,33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3 674,07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3 674,07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3 674,07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3 674,07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3 674,07</w:t>
            </w:r>
          </w:p>
        </w:tc>
      </w:tr>
      <w:tr w:rsidR="00AC043B" w:rsidRPr="00BB1358" w:rsidTr="00BB1358">
        <w:trPr>
          <w:cantSplit/>
          <w:trHeight w:val="319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Лизинговые платежи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1 160,66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1 063,94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2 563,60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1 388,62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3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710,05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6 237,67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6 237,67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5 062,69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4 834,74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4 738,01</w:t>
            </w:r>
          </w:p>
        </w:tc>
      </w:tr>
      <w:tr w:rsidR="00AC043B" w:rsidRPr="00BB1358" w:rsidTr="00BB1358">
        <w:trPr>
          <w:cantSplit/>
          <w:trHeight w:val="351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2 704,95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6 029,92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6 029,92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7 204,90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7 432,85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7 529,58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25,63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852,45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620,04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409,88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349,56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349,56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53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2 679,32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5 177,47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5 409,88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6 795,02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7 083,29</w:t>
            </w:r>
          </w:p>
        </w:tc>
        <w:tc>
          <w:tcPr>
            <w:tcW w:w="56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7 180,02</w:t>
            </w:r>
          </w:p>
        </w:tc>
      </w:tr>
      <w:tr w:rsidR="00AC043B" w:rsidRPr="00BB1358" w:rsidTr="00BB1358">
        <w:trPr>
          <w:cantSplit/>
          <w:trHeight w:val="427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53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53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2 679,32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5 109,47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5 341,88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6 761,02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7 083,29</w:t>
            </w:r>
          </w:p>
        </w:tc>
        <w:tc>
          <w:tcPr>
            <w:tcW w:w="56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7 180,02</w:t>
            </w:r>
          </w:p>
        </w:tc>
      </w:tr>
      <w:tr w:rsidR="00AC043B" w:rsidRPr="00BB1358" w:rsidTr="00BB1358">
        <w:trPr>
          <w:cantSplit/>
          <w:trHeight w:val="361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643,04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1 226,27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1 282,05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1 622,64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1 699,99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1 723,20</w:t>
            </w:r>
          </w:p>
        </w:tc>
      </w:tr>
      <w:tr w:rsidR="00AC043B" w:rsidRPr="00BB1358" w:rsidTr="00BB1358">
        <w:trPr>
          <w:cantSplit/>
          <w:trHeight w:val="372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Прибыль чистая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3 883,19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4 059,83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5 138,37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5 383,30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5 456,81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Прибыль чистая нарастающим итогом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5 919,47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9 979,30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15 117,67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20 500,98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25 957,79</w:t>
            </w:r>
          </w:p>
        </w:tc>
      </w:tr>
      <w:tr w:rsidR="00AC043B" w:rsidRPr="00BB1358" w:rsidTr="00BB1358">
        <w:trPr>
          <w:cantSplit/>
          <w:trHeight w:val="290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53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6 446,79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6 623,43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6 526,99</w:t>
            </w:r>
          </w:p>
        </w:tc>
        <w:tc>
          <w:tcPr>
            <w:tcW w:w="67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5 383,30</w:t>
            </w:r>
          </w:p>
        </w:tc>
        <w:tc>
          <w:tcPr>
            <w:tcW w:w="560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5 456,81</w:t>
            </w:r>
          </w:p>
        </w:tc>
      </w:tr>
      <w:tr w:rsidR="00AC043B" w:rsidRPr="00BB1358" w:rsidTr="00BB1358">
        <w:trPr>
          <w:cantSplit/>
          <w:trHeight w:val="255"/>
        </w:trPr>
        <w:tc>
          <w:tcPr>
            <w:tcW w:w="122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Доход нарастающим итогом</w:t>
            </w:r>
          </w:p>
        </w:tc>
        <w:tc>
          <w:tcPr>
            <w:tcW w:w="53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2 036,28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8 483,07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15 106,50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21 633,49</w:t>
            </w:r>
          </w:p>
        </w:tc>
        <w:tc>
          <w:tcPr>
            <w:tcW w:w="67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27 016,79</w:t>
            </w:r>
          </w:p>
        </w:tc>
        <w:tc>
          <w:tcPr>
            <w:tcW w:w="560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B1358">
              <w:rPr>
                <w:bCs/>
                <w:color w:val="000000"/>
                <w:sz w:val="20"/>
                <w:szCs w:val="20"/>
              </w:rPr>
              <w:t>32 473,60</w:t>
            </w:r>
          </w:p>
        </w:tc>
      </w:tr>
    </w:tbl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9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</w:rPr>
        <w:t>Финансово-инвестиционный бюджет (тыс. руб.)</w:t>
      </w:r>
      <w:r w:rsidRPr="00C97214">
        <w:rPr>
          <w:rStyle w:val="ac"/>
          <w:color w:val="000000"/>
          <w:sz w:val="28"/>
        </w:rPr>
        <w:footnoteReference w:id="24"/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03"/>
        <w:gridCol w:w="1082"/>
        <w:gridCol w:w="1082"/>
        <w:gridCol w:w="1082"/>
        <w:gridCol w:w="1086"/>
        <w:gridCol w:w="852"/>
      </w:tblGrid>
      <w:tr w:rsidR="00AC043B" w:rsidRPr="00BB1358" w:rsidTr="00BB1358">
        <w:trPr>
          <w:cantSplit/>
          <w:trHeight w:val="422"/>
        </w:trPr>
        <w:tc>
          <w:tcPr>
            <w:tcW w:w="1642" w:type="pct"/>
            <w:vMerge w:val="restar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888" w:type="pct"/>
            <w:gridSpan w:val="5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Шаг расчетного периода</w:t>
            </w:r>
          </w:p>
        </w:tc>
        <w:tc>
          <w:tcPr>
            <w:tcW w:w="471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043B" w:rsidRPr="00BB1358" w:rsidTr="00BB1358">
        <w:trPr>
          <w:cantSplit/>
          <w:trHeight w:val="348"/>
        </w:trPr>
        <w:tc>
          <w:tcPr>
            <w:tcW w:w="1642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97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597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97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97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1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43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Операционная деятельность</w:t>
            </w:r>
          </w:p>
        </w:tc>
      </w:tr>
      <w:tr w:rsidR="00AC043B" w:rsidRPr="00BB1358" w:rsidTr="00BB1358">
        <w:trPr>
          <w:cantSplit/>
          <w:trHeight w:val="353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притоки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3414,99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12267,59</w:t>
            </w:r>
          </w:p>
        </w:tc>
      </w:tr>
      <w:tr w:rsidR="00AC043B" w:rsidRPr="00BB1358" w:rsidTr="00BB1358">
        <w:trPr>
          <w:cantSplit/>
          <w:trHeight w:val="361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3414,99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12 267,59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12267,59</w:t>
            </w:r>
          </w:p>
        </w:tc>
      </w:tr>
      <w:tr w:rsidR="00AC043B" w:rsidRPr="00BB1358" w:rsidTr="00BB1358">
        <w:trPr>
          <w:cantSplit/>
          <w:trHeight w:val="210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Прочие и внереализационные доходы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43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оттоки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1378,71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9 477,06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9 300,43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8 255,88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6 884,29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6810,78</w:t>
            </w:r>
          </w:p>
        </w:tc>
      </w:tr>
      <w:tr w:rsidR="00AC043B" w:rsidRPr="00BB1358" w:rsidTr="00BB1358">
        <w:trPr>
          <w:cantSplit/>
          <w:trHeight w:val="43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 xml:space="preserve">Издержки производства и сбыта продукции без </w:t>
            </w:r>
            <w:r w:rsidRPr="00BB1358">
              <w:rPr>
                <w:color w:val="000000"/>
                <w:sz w:val="20"/>
                <w:szCs w:val="20"/>
              </w:rPr>
              <w:br/>
              <w:t>амортизационных отчислений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638,96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4 526,53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4 294,11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4 083,96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4 023,63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4023,63</w:t>
            </w:r>
          </w:p>
        </w:tc>
      </w:tr>
      <w:tr w:rsidR="00AC043B" w:rsidRPr="00BB1358" w:rsidTr="00BB1358">
        <w:trPr>
          <w:cantSplit/>
          <w:trHeight w:val="39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Налоги и сборы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643,04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1 226,27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1 282,05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1 622,64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1 699,99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1723,20</w:t>
            </w:r>
          </w:p>
        </w:tc>
      </w:tr>
      <w:tr w:rsidR="00AC043B" w:rsidRPr="00BB1358" w:rsidTr="00BB1358">
        <w:trPr>
          <w:cantSplit/>
          <w:trHeight w:val="349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2 549,28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1 160,66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1063,94</w:t>
            </w:r>
          </w:p>
        </w:tc>
      </w:tr>
      <w:tr w:rsidR="00AC043B" w:rsidRPr="00BB1358" w:rsidTr="00BB1358">
        <w:trPr>
          <w:cantSplit/>
          <w:trHeight w:val="450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расходы на содержание переданного по договору лизинга имущества (включая амортизацию)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96,72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3 724,26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2 549,28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1 160,66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1063,94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денежного потока от операционной деятельности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2036,28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2790,53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2967,16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4011,71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5383,30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5456,81</w:t>
            </w:r>
          </w:p>
        </w:tc>
      </w:tr>
      <w:tr w:rsidR="00AC043B" w:rsidRPr="00BB1358" w:rsidTr="00BB1358">
        <w:trPr>
          <w:cantSplit/>
          <w:trHeight w:val="363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Инвестиционная деятельность</w:t>
            </w:r>
          </w:p>
        </w:tc>
      </w:tr>
      <w:tr w:rsidR="00AC043B" w:rsidRPr="00BB1358" w:rsidTr="00BB1358">
        <w:trPr>
          <w:cantSplit/>
          <w:trHeight w:val="19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притоки (ликвидационная стоимость)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71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оттоки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53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Общие капиталовложения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19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Вложения средств в дополнительные фонды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денежного потока от инвестиционной деятельности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-712,50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41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AC043B" w:rsidRPr="00BB1358" w:rsidTr="00BB1358">
        <w:trPr>
          <w:cantSplit/>
          <w:trHeight w:val="463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притоки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0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47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59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Денежные оттоки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47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Погашение кредитов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43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Проценты по кредитам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35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денежного потока от финансовой деятельности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-468,00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-468,00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-234,00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497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Сальдо суммарного потока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2323,78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2 322,53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2 499,16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3 777,71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5 383,30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5 456,81</w:t>
            </w:r>
          </w:p>
        </w:tc>
      </w:tr>
      <w:tr w:rsidR="00AC043B" w:rsidRPr="00BB1358" w:rsidTr="00BB1358">
        <w:trPr>
          <w:cantSplit/>
          <w:trHeight w:val="437"/>
        </w:trPr>
        <w:tc>
          <w:tcPr>
            <w:tcW w:w="164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То же нарастающим итогом</w:t>
            </w:r>
          </w:p>
        </w:tc>
        <w:tc>
          <w:tcPr>
            <w:tcW w:w="49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2323,78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4 646,31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7 145,48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10923,19</w:t>
            </w:r>
          </w:p>
        </w:tc>
        <w:tc>
          <w:tcPr>
            <w:tcW w:w="597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16306,49</w:t>
            </w:r>
          </w:p>
        </w:tc>
        <w:tc>
          <w:tcPr>
            <w:tcW w:w="471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358">
              <w:rPr>
                <w:b/>
                <w:bCs/>
                <w:color w:val="000000"/>
                <w:sz w:val="20"/>
                <w:szCs w:val="20"/>
              </w:rPr>
              <w:t>21763,30</w:t>
            </w:r>
          </w:p>
        </w:tc>
      </w:tr>
    </w:tbl>
    <w:p w:rsidR="004250D3" w:rsidRPr="004250D3" w:rsidRDefault="004250D3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0D3" w:rsidRPr="004250D3" w:rsidRDefault="004250D3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10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color w:val="000000"/>
          <w:sz w:val="28"/>
        </w:rPr>
      </w:pPr>
      <w:r w:rsidRPr="00C97214">
        <w:rPr>
          <w:color w:val="000000"/>
          <w:sz w:val="28"/>
          <w:lang w:eastAsia="ko-KR"/>
        </w:rPr>
        <w:t>Оценка финансовой эффективности проекта</w:t>
      </w:r>
      <w:r w:rsidRPr="00C97214">
        <w:rPr>
          <w:rStyle w:val="ac"/>
          <w:color w:val="000000"/>
          <w:sz w:val="28"/>
          <w:lang w:eastAsia="ko-KR"/>
        </w:rPr>
        <w:footnoteReference w:id="25"/>
      </w:r>
    </w:p>
    <w:tbl>
      <w:tblPr>
        <w:tblW w:w="470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27"/>
        <w:gridCol w:w="975"/>
        <w:gridCol w:w="986"/>
        <w:gridCol w:w="988"/>
        <w:gridCol w:w="882"/>
        <w:gridCol w:w="882"/>
        <w:gridCol w:w="666"/>
      </w:tblGrid>
      <w:tr w:rsidR="00AC043B" w:rsidRPr="00BB1358" w:rsidTr="00BB1358">
        <w:trPr>
          <w:cantSplit/>
          <w:trHeight w:val="206"/>
        </w:trPr>
        <w:tc>
          <w:tcPr>
            <w:tcW w:w="2014" w:type="pct"/>
            <w:vMerge w:val="restar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86" w:type="pct"/>
            <w:gridSpan w:val="6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Значения</w:t>
            </w:r>
          </w:p>
        </w:tc>
      </w:tr>
      <w:tr w:rsidR="00AC043B" w:rsidRPr="00BB1358" w:rsidTr="00BB1358">
        <w:trPr>
          <w:cantSplit/>
          <w:trHeight w:val="325"/>
        </w:trPr>
        <w:tc>
          <w:tcPr>
            <w:tcW w:w="2014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AC043B" w:rsidRPr="00BB1358" w:rsidTr="00BB1358">
        <w:trPr>
          <w:cantSplit/>
          <w:trHeight w:val="321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Коэффициенты финансовой устойчивости</w:t>
            </w:r>
          </w:p>
        </w:tc>
      </w:tr>
      <w:tr w:rsidR="00AC043B" w:rsidRPr="00BB1358" w:rsidTr="00BB1358">
        <w:trPr>
          <w:cantSplit/>
          <w:trHeight w:val="523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AC043B" w:rsidRPr="00BB1358" w:rsidTr="00BB1358">
        <w:trPr>
          <w:cantSplit/>
          <w:trHeight w:val="447"/>
        </w:trPr>
        <w:tc>
          <w:tcPr>
            <w:tcW w:w="201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платежеспособности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567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долгосрочного привлечения заемных средств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519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 xml:space="preserve">Коэффициент покрытия </w:t>
            </w:r>
            <w:r w:rsidR="004250D3" w:rsidRPr="00BB1358">
              <w:rPr>
                <w:color w:val="000000"/>
                <w:sz w:val="20"/>
                <w:szCs w:val="20"/>
              </w:rPr>
              <w:t>д</w:t>
            </w:r>
            <w:r w:rsidRPr="00BB1358">
              <w:rPr>
                <w:color w:val="000000"/>
                <w:sz w:val="20"/>
                <w:szCs w:val="20"/>
              </w:rPr>
              <w:t>олгосрочных вложений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C043B" w:rsidRPr="00BB1358" w:rsidTr="00BB1358">
        <w:trPr>
          <w:cantSplit/>
          <w:trHeight w:val="362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Коэффициенты ликвидности</w:t>
            </w:r>
          </w:p>
        </w:tc>
      </w:tr>
      <w:tr w:rsidR="00AC043B" w:rsidRPr="00BB1358" w:rsidTr="00BB1358">
        <w:trPr>
          <w:cantSplit/>
          <w:trHeight w:val="225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5,51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8,39</w:t>
            </w:r>
          </w:p>
        </w:tc>
      </w:tr>
      <w:tr w:rsidR="00AC043B" w:rsidRPr="00BB1358" w:rsidTr="00BB1358">
        <w:trPr>
          <w:cantSplit/>
          <w:trHeight w:val="225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3,71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8,37</w:t>
            </w:r>
          </w:p>
        </w:tc>
      </w:tr>
      <w:tr w:rsidR="00AC043B" w:rsidRPr="00BB1358" w:rsidTr="00BB1358">
        <w:trPr>
          <w:cantSplit/>
          <w:trHeight w:val="225"/>
        </w:trPr>
        <w:tc>
          <w:tcPr>
            <w:tcW w:w="201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3,32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5,38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7,99</w:t>
            </w:r>
          </w:p>
        </w:tc>
      </w:tr>
      <w:tr w:rsidR="00AC043B" w:rsidRPr="00BB1358" w:rsidTr="00BB1358">
        <w:trPr>
          <w:cantSplit/>
          <w:trHeight w:val="482"/>
        </w:trPr>
        <w:tc>
          <w:tcPr>
            <w:tcW w:w="5000" w:type="pct"/>
            <w:gridSpan w:val="7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Коэффициенты деловой активности</w:t>
            </w:r>
          </w:p>
        </w:tc>
      </w:tr>
      <w:tr w:rsidR="00AC043B" w:rsidRPr="00BB1358" w:rsidTr="00BB1358">
        <w:trPr>
          <w:cantSplit/>
          <w:trHeight w:val="520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 оборачиваемости активов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0,33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1,15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0,92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0,79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0,65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0,55</w:t>
            </w:r>
          </w:p>
        </w:tc>
      </w:tr>
      <w:tr w:rsidR="00AC043B" w:rsidRPr="00BB1358" w:rsidTr="00BB1358">
        <w:trPr>
          <w:cantSplit/>
          <w:trHeight w:val="541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 оборачиваемости собственного капитала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4,71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3,39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1,65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1,07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0,80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0,62</w:t>
            </w:r>
          </w:p>
        </w:tc>
      </w:tr>
      <w:tr w:rsidR="00AC043B" w:rsidRPr="00BB1358" w:rsidTr="00BB1358">
        <w:trPr>
          <w:cantSplit/>
          <w:trHeight w:val="521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 оборачиваемости дебиторской задолженности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360,00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102,06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120,06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48,06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12,06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30,06</w:t>
            </w:r>
          </w:p>
        </w:tc>
      </w:tr>
      <w:tr w:rsidR="00AC043B" w:rsidRPr="00BB1358" w:rsidTr="00BB1358">
        <w:trPr>
          <w:cantSplit/>
          <w:trHeight w:val="513"/>
        </w:trPr>
        <w:tc>
          <w:tcPr>
            <w:tcW w:w="5000" w:type="pct"/>
            <w:gridSpan w:val="7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Коэффициенты рентабельности</w:t>
            </w:r>
          </w:p>
        </w:tc>
      </w:tr>
      <w:tr w:rsidR="00AC043B" w:rsidRPr="00BB1358" w:rsidTr="00BB1358">
        <w:trPr>
          <w:cantSplit/>
          <w:trHeight w:val="373"/>
        </w:trPr>
        <w:tc>
          <w:tcPr>
            <w:tcW w:w="201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Чистая рентабельность продаж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0,60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0,32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0,33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0,42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0,44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0,44</w:t>
            </w:r>
          </w:p>
        </w:tc>
      </w:tr>
      <w:tr w:rsidR="00AC043B" w:rsidRPr="00BB1358" w:rsidTr="00BB1358">
        <w:trPr>
          <w:cantSplit/>
          <w:trHeight w:val="355"/>
        </w:trPr>
        <w:tc>
          <w:tcPr>
            <w:tcW w:w="201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Чистая рентабельность активов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0,20</w:t>
            </w:r>
          </w:p>
        </w:tc>
        <w:tc>
          <w:tcPr>
            <w:tcW w:w="553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0,36</w:t>
            </w:r>
          </w:p>
        </w:tc>
        <w:tc>
          <w:tcPr>
            <w:tcW w:w="55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0,30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0,33</w:t>
            </w:r>
          </w:p>
        </w:tc>
        <w:tc>
          <w:tcPr>
            <w:tcW w:w="495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0,29</w:t>
            </w:r>
          </w:p>
        </w:tc>
        <w:tc>
          <w:tcPr>
            <w:tcW w:w="33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0,24</w:t>
            </w:r>
          </w:p>
        </w:tc>
      </w:tr>
      <w:tr w:rsidR="00AC043B" w:rsidRPr="00BB1358" w:rsidTr="00BB1358">
        <w:trPr>
          <w:cantSplit/>
          <w:trHeight w:val="555"/>
        </w:trPr>
        <w:tc>
          <w:tcPr>
            <w:tcW w:w="201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Чистая рентабельность собственного капитала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2,81</w:t>
            </w:r>
          </w:p>
        </w:tc>
        <w:tc>
          <w:tcPr>
            <w:tcW w:w="553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1,07</w:t>
            </w:r>
          </w:p>
        </w:tc>
        <w:tc>
          <w:tcPr>
            <w:tcW w:w="55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0,55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0,45</w:t>
            </w:r>
          </w:p>
        </w:tc>
        <w:tc>
          <w:tcPr>
            <w:tcW w:w="495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336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B1358">
              <w:rPr>
                <w:color w:val="000000"/>
                <w:sz w:val="20"/>
                <w:szCs w:val="22"/>
              </w:rPr>
              <w:t>0,28</w:t>
            </w:r>
          </w:p>
        </w:tc>
      </w:tr>
    </w:tbl>
    <w:p w:rsidR="00AC043B" w:rsidRPr="004250D3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4250D3" w:rsidRDefault="00AC043B" w:rsidP="00C97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43B" w:rsidRPr="00C97214" w:rsidRDefault="004250D3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43B" w:rsidRPr="00C97214">
        <w:rPr>
          <w:b/>
          <w:color w:val="000000"/>
          <w:sz w:val="28"/>
          <w:szCs w:val="28"/>
        </w:rPr>
        <w:t>Приложение 11</w:t>
      </w:r>
    </w:p>
    <w:p w:rsidR="00AC043B" w:rsidRPr="00C97214" w:rsidRDefault="00AC043B" w:rsidP="00C9721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043B" w:rsidRPr="00C97214" w:rsidRDefault="00AC043B" w:rsidP="00C9721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97214">
        <w:rPr>
          <w:bCs/>
          <w:color w:val="000000"/>
          <w:sz w:val="28"/>
        </w:rPr>
        <w:t>Анализ чувствительности инвестиционного проекта по NPV (тыс. руб.)</w:t>
      </w:r>
      <w:r w:rsidRPr="00C97214">
        <w:rPr>
          <w:rStyle w:val="ac"/>
          <w:bCs/>
          <w:color w:val="000000"/>
          <w:sz w:val="28"/>
        </w:rPr>
        <w:footnoteReference w:id="26"/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0"/>
        <w:gridCol w:w="2178"/>
        <w:gridCol w:w="2065"/>
        <w:gridCol w:w="2276"/>
      </w:tblGrid>
      <w:tr w:rsidR="00AC043B" w:rsidRPr="00BB1358" w:rsidTr="00BB1358">
        <w:trPr>
          <w:cantSplit/>
          <w:trHeight w:val="422"/>
        </w:trPr>
        <w:tc>
          <w:tcPr>
            <w:tcW w:w="1426" w:type="pct"/>
            <w:vMerge w:val="restar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Отклонения от базового значения</w:t>
            </w:r>
            <w:r w:rsidR="00C97214" w:rsidRPr="00BB1358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3574" w:type="pct"/>
            <w:gridSpan w:val="3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NPV при различных отклонениях от базового значения</w:t>
            </w:r>
          </w:p>
        </w:tc>
      </w:tr>
      <w:tr w:rsidR="00AC043B" w:rsidRPr="00BB1358" w:rsidTr="00BB1358">
        <w:trPr>
          <w:cantSplit/>
          <w:trHeight w:val="707"/>
        </w:trPr>
        <w:tc>
          <w:tcPr>
            <w:tcW w:w="1426" w:type="pct"/>
            <w:vMerge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Объем выработки электроэнергии</w:t>
            </w:r>
          </w:p>
        </w:tc>
        <w:tc>
          <w:tcPr>
            <w:tcW w:w="1132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Цены на сырье</w:t>
            </w:r>
          </w:p>
        </w:tc>
        <w:tc>
          <w:tcPr>
            <w:tcW w:w="1248" w:type="pct"/>
            <w:shd w:val="clear" w:color="auto" w:fill="auto"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Лизинговый платеж</w:t>
            </w:r>
          </w:p>
        </w:tc>
      </w:tr>
      <w:tr w:rsidR="00AC043B" w:rsidRPr="00BB1358" w:rsidTr="00BB1358">
        <w:trPr>
          <w:cantSplit/>
          <w:trHeight w:val="339"/>
        </w:trPr>
        <w:tc>
          <w:tcPr>
            <w:tcW w:w="142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-3</w:t>
            </w:r>
            <w:r w:rsidR="00C97214" w:rsidRPr="00BB135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-3 083,60</w:t>
            </w:r>
          </w:p>
        </w:tc>
        <w:tc>
          <w:tcPr>
            <w:tcW w:w="11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6 914,54</w:t>
            </w:r>
          </w:p>
        </w:tc>
        <w:tc>
          <w:tcPr>
            <w:tcW w:w="124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6 121,97</w:t>
            </w:r>
          </w:p>
        </w:tc>
      </w:tr>
      <w:tr w:rsidR="00AC043B" w:rsidRPr="00BB1358" w:rsidTr="00BB1358">
        <w:trPr>
          <w:cantSplit/>
          <w:trHeight w:val="364"/>
        </w:trPr>
        <w:tc>
          <w:tcPr>
            <w:tcW w:w="142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-1</w:t>
            </w:r>
            <w:r w:rsidR="00C97214" w:rsidRPr="00BB1358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19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1 073,34</w:t>
            </w:r>
          </w:p>
        </w:tc>
        <w:tc>
          <w:tcPr>
            <w:tcW w:w="11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6 372,41</w:t>
            </w:r>
          </w:p>
        </w:tc>
        <w:tc>
          <w:tcPr>
            <w:tcW w:w="124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5 676,12</w:t>
            </w:r>
          </w:p>
        </w:tc>
      </w:tr>
      <w:tr w:rsidR="00AC043B" w:rsidRPr="00BB1358" w:rsidTr="00BB1358">
        <w:trPr>
          <w:cantSplit/>
          <w:trHeight w:val="345"/>
        </w:trPr>
        <w:tc>
          <w:tcPr>
            <w:tcW w:w="1426" w:type="pct"/>
            <w:shd w:val="clear" w:color="auto" w:fill="auto"/>
            <w:noWrap/>
          </w:tcPr>
          <w:p w:rsidR="00AC043B" w:rsidRPr="00BB1358" w:rsidRDefault="00C97214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5 839,24</w:t>
            </w:r>
          </w:p>
        </w:tc>
        <w:tc>
          <w:tcPr>
            <w:tcW w:w="11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5 839,24</w:t>
            </w:r>
          </w:p>
        </w:tc>
        <w:tc>
          <w:tcPr>
            <w:tcW w:w="124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5 839,24</w:t>
            </w:r>
          </w:p>
        </w:tc>
      </w:tr>
      <w:tr w:rsidR="00AC043B" w:rsidRPr="00BB1358" w:rsidTr="00BB1358">
        <w:trPr>
          <w:cantSplit/>
          <w:trHeight w:val="355"/>
        </w:trPr>
        <w:tc>
          <w:tcPr>
            <w:tcW w:w="142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</w:t>
            </w:r>
            <w:r w:rsidR="00C97214" w:rsidRPr="00BB1358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19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9 387,20</w:t>
            </w:r>
          </w:p>
        </w:tc>
        <w:tc>
          <w:tcPr>
            <w:tcW w:w="11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4 088,13</w:t>
            </w:r>
          </w:p>
        </w:tc>
        <w:tc>
          <w:tcPr>
            <w:tcW w:w="124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4 784,42</w:t>
            </w:r>
          </w:p>
        </w:tc>
      </w:tr>
      <w:tr w:rsidR="00AC043B" w:rsidRPr="00BB1358" w:rsidTr="00BB1358">
        <w:trPr>
          <w:cantSplit/>
          <w:trHeight w:val="338"/>
        </w:trPr>
        <w:tc>
          <w:tcPr>
            <w:tcW w:w="1426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</w:t>
            </w:r>
            <w:r w:rsidR="00C97214" w:rsidRPr="00BB135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4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13 544,14</w:t>
            </w:r>
          </w:p>
        </w:tc>
        <w:tc>
          <w:tcPr>
            <w:tcW w:w="1132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3 254,99</w:t>
            </w:r>
          </w:p>
        </w:tc>
        <w:tc>
          <w:tcPr>
            <w:tcW w:w="1248" w:type="pct"/>
            <w:shd w:val="clear" w:color="auto" w:fill="auto"/>
            <w:noWrap/>
          </w:tcPr>
          <w:p w:rsidR="00AC043B" w:rsidRPr="00BB1358" w:rsidRDefault="00AC043B" w:rsidP="00BB135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1358">
              <w:rPr>
                <w:color w:val="000000"/>
                <w:sz w:val="20"/>
                <w:szCs w:val="20"/>
              </w:rPr>
              <w:t>4 338,57</w:t>
            </w:r>
          </w:p>
        </w:tc>
      </w:tr>
    </w:tbl>
    <w:p w:rsidR="00AC043B" w:rsidRDefault="00AC043B" w:rsidP="004250D3">
      <w:pPr>
        <w:spacing w:line="360" w:lineRule="auto"/>
        <w:ind w:firstLine="709"/>
        <w:jc w:val="both"/>
      </w:pPr>
      <w:bookmarkStart w:id="1" w:name="_GoBack"/>
      <w:bookmarkEnd w:id="1"/>
    </w:p>
    <w:sectPr w:rsidR="00AC043B" w:rsidSect="00C97214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58" w:rsidRDefault="00BB1358">
      <w:r>
        <w:separator/>
      </w:r>
    </w:p>
  </w:endnote>
  <w:endnote w:type="continuationSeparator" w:id="0">
    <w:p w:rsidR="00BB1358" w:rsidRDefault="00B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14" w:rsidRDefault="00C97214" w:rsidP="00652CE6">
    <w:pPr>
      <w:pStyle w:val="a3"/>
      <w:framePr w:wrap="around" w:vAnchor="text" w:hAnchor="margin" w:xAlign="right" w:y="1"/>
      <w:rPr>
        <w:rStyle w:val="a5"/>
      </w:rPr>
    </w:pPr>
  </w:p>
  <w:p w:rsidR="00C97214" w:rsidRDefault="00C97214" w:rsidP="00DE71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14" w:rsidRDefault="00D86134" w:rsidP="00652CE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97214" w:rsidRDefault="00C97214" w:rsidP="00DE71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58" w:rsidRDefault="00BB1358">
      <w:r>
        <w:separator/>
      </w:r>
    </w:p>
  </w:footnote>
  <w:footnote w:type="continuationSeparator" w:id="0">
    <w:p w:rsidR="00BB1358" w:rsidRDefault="00BB1358">
      <w:r>
        <w:continuationSeparator/>
      </w:r>
    </w:p>
  </w:footnote>
  <w:footnote w:id="1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 w:rsidRPr="00E65A04">
        <w:t xml:space="preserve"> Кучарина Е.А. Инвестиционный анализ. – СПб: Питер, 2006</w:t>
      </w:r>
      <w:r>
        <w:t>.</w:t>
      </w:r>
      <w:r w:rsidRPr="00E65A04">
        <w:t xml:space="preserve"> </w:t>
      </w:r>
      <w:r>
        <w:t xml:space="preserve">- </w:t>
      </w:r>
      <w:r w:rsidRPr="00E65A04">
        <w:t>С. 6</w:t>
      </w:r>
      <w:r>
        <w:t>.</w:t>
      </w:r>
    </w:p>
  </w:footnote>
  <w:footnote w:id="2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 w:rsidRPr="00E65A04">
        <w:t xml:space="preserve"> Кучарина Е.А. Инвестиционный анализ. – СПб.: Питер, 2006</w:t>
      </w:r>
      <w:r>
        <w:t>.</w:t>
      </w:r>
      <w:r w:rsidRPr="00E65A04">
        <w:t xml:space="preserve"> </w:t>
      </w:r>
      <w:r>
        <w:t xml:space="preserve">- </w:t>
      </w:r>
      <w:r w:rsidRPr="00E65A04">
        <w:t>С. 6</w:t>
      </w:r>
    </w:p>
  </w:footnote>
  <w:footnote w:id="3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Маренков Н.Л. Основы управления инвестициями: Учебник. – М.: Едиториал УРСС, 2003. - С. 178.</w:t>
      </w:r>
    </w:p>
  </w:footnote>
  <w:footnote w:id="4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 w:rsidRPr="00E65A04">
        <w:t xml:space="preserve"> </w:t>
      </w:r>
      <w:r w:rsidRPr="004F02CF">
        <w:t>Куча</w:t>
      </w:r>
      <w:r>
        <w:t>рина Е.А. Инвестиционный анализ</w:t>
      </w:r>
      <w:r w:rsidRPr="004D3C84">
        <w:t xml:space="preserve"> – СПб.: Питер, 2006.</w:t>
      </w:r>
      <w:r w:rsidRPr="00E65A04">
        <w:t xml:space="preserve"> С. 23</w:t>
      </w:r>
      <w:r>
        <w:t>;</w:t>
      </w:r>
    </w:p>
  </w:footnote>
  <w:footnote w:id="5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 w:rsidRPr="00E65A04">
        <w:t xml:space="preserve"> </w:t>
      </w:r>
      <w:r w:rsidRPr="004F02CF">
        <w:t>Куча</w:t>
      </w:r>
      <w:r>
        <w:t>рина Е.А. Инвестиционный анализ</w:t>
      </w:r>
      <w:r w:rsidRPr="004D3C84">
        <w:t xml:space="preserve"> – СПб.: Питер, 2006.</w:t>
      </w:r>
      <w:r w:rsidRPr="00E65A04">
        <w:t xml:space="preserve"> С. 25</w:t>
      </w:r>
      <w:r>
        <w:t>.</w:t>
      </w:r>
    </w:p>
  </w:footnote>
  <w:footnote w:id="6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>
        <w:t xml:space="preserve"> </w:t>
      </w:r>
      <w:r w:rsidRPr="004F02CF">
        <w:t>Куча</w:t>
      </w:r>
      <w:r>
        <w:t>рина Е.А. Инвестиционный анализ</w:t>
      </w:r>
      <w:r w:rsidRPr="004D3C84">
        <w:t xml:space="preserve"> – СПб.: Питер, 2006.</w:t>
      </w:r>
      <w:r w:rsidRPr="00E65A04">
        <w:t xml:space="preserve"> С. 6</w:t>
      </w:r>
    </w:p>
  </w:footnote>
  <w:footnote w:id="7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65A04">
        <w:t>Ример М.И., Касатов А.Д., Митиенко Н.Н. Экономическая оценка инвестиций. 2-е и</w:t>
      </w:r>
      <w:r>
        <w:t>зд. – СПб.: Питер, 2007. -</w:t>
      </w:r>
      <w:r w:rsidR="0054293B">
        <w:t xml:space="preserve"> </w:t>
      </w:r>
      <w:r>
        <w:t>С. 30-32</w:t>
      </w:r>
    </w:p>
  </w:footnote>
  <w:footnote w:id="8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65A04">
        <w:t>Ример М.И., Касатов А.Д., Митиенко Н.Н. Эконом</w:t>
      </w:r>
      <w:r>
        <w:t xml:space="preserve">ическая оценка инвестиций. </w:t>
      </w:r>
      <w:r w:rsidRPr="00E65A04">
        <w:t>С.58-60</w:t>
      </w:r>
    </w:p>
  </w:footnote>
  <w:footnote w:id="9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>
        <w:t xml:space="preserve"> </w:t>
      </w:r>
      <w:r w:rsidRPr="00E65A04">
        <w:t>Ример М.И., Касатов А.Д., Митиенко Н.Н. Эконом</w:t>
      </w:r>
      <w:r>
        <w:t xml:space="preserve">ическая оценка инвестиций. </w:t>
      </w:r>
      <w:r w:rsidRPr="00E65A04">
        <w:t>С.85-87</w:t>
      </w:r>
      <w:r>
        <w:t>.</w:t>
      </w:r>
    </w:p>
  </w:footnote>
  <w:footnote w:id="10">
    <w:p w:rsidR="00BB1358" w:rsidRDefault="00C97214" w:rsidP="0054293B">
      <w:pPr>
        <w:pStyle w:val="aa"/>
        <w:jc w:val="both"/>
      </w:pPr>
      <w:r w:rsidRPr="00E65A04">
        <w:rPr>
          <w:rStyle w:val="ac"/>
        </w:rPr>
        <w:footnoteRef/>
      </w:r>
      <w:r w:rsidRPr="00E65A04">
        <w:t xml:space="preserve"> Киселева Н.В., Боровикова Т.В. Инвестиционная деятельность. </w:t>
      </w:r>
      <w:r w:rsidR="0054293B">
        <w:t>С. 149-152</w:t>
      </w:r>
    </w:p>
  </w:footnote>
  <w:footnote w:id="11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«Синтур»</w:t>
      </w:r>
    </w:p>
  </w:footnote>
  <w:footnote w:id="12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13">
    <w:p w:rsidR="00BB1358" w:rsidRDefault="00C97214" w:rsidP="0054293B">
      <w:pPr>
        <w:pStyle w:val="31"/>
        <w:spacing w:line="360" w:lineRule="auto"/>
        <w:ind w:firstLine="0"/>
      </w:pPr>
      <w:r>
        <w:rPr>
          <w:rStyle w:val="ac"/>
        </w:rPr>
        <w:footnoteRef/>
      </w:r>
      <w:r>
        <w:t xml:space="preserve"> </w:t>
      </w:r>
      <w:r w:rsidRPr="002F6D66">
        <w:rPr>
          <w:sz w:val="20"/>
          <w:szCs w:val="20"/>
        </w:rPr>
        <w:t>Непомнящий Е.Г. Инвестиционное проектирование. Учебное пособие. Таганрог. Изд-во ТРТУ, 2003</w:t>
      </w:r>
    </w:p>
  </w:footnote>
  <w:footnote w:id="14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65A04">
        <w:t xml:space="preserve">Ример М.И., Касатов А.Д., Митиенко Н.Н. Экономическая оценка инвестиций. </w:t>
      </w:r>
      <w:r>
        <w:t>С.355</w:t>
      </w:r>
    </w:p>
  </w:footnote>
  <w:footnote w:id="15">
    <w:p w:rsidR="00C97214" w:rsidRDefault="00C97214" w:rsidP="0054293B">
      <w:pPr>
        <w:pStyle w:val="aa"/>
        <w:jc w:val="both"/>
      </w:pPr>
    </w:p>
    <w:p w:rsidR="00C97214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  <w:p w:rsidR="00BB1358" w:rsidRDefault="00BB1358" w:rsidP="0054293B">
      <w:pPr>
        <w:pStyle w:val="aa"/>
        <w:jc w:val="both"/>
      </w:pPr>
    </w:p>
  </w:footnote>
  <w:footnote w:id="16">
    <w:p w:rsidR="00C97214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  <w:p w:rsidR="00BB1358" w:rsidRDefault="00BB1358" w:rsidP="0054293B">
      <w:pPr>
        <w:pStyle w:val="aa"/>
        <w:jc w:val="both"/>
      </w:pPr>
    </w:p>
  </w:footnote>
  <w:footnote w:id="17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18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19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20">
    <w:p w:rsidR="00C97214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  <w:p w:rsidR="00BB1358" w:rsidRDefault="00BB1358" w:rsidP="0054293B">
      <w:pPr>
        <w:pStyle w:val="aa"/>
        <w:jc w:val="both"/>
      </w:pPr>
    </w:p>
  </w:footnote>
  <w:footnote w:id="21">
    <w:p w:rsidR="00C97214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  <w:p w:rsidR="00BB1358" w:rsidRDefault="00BB1358" w:rsidP="0054293B">
      <w:pPr>
        <w:pStyle w:val="aa"/>
        <w:jc w:val="both"/>
      </w:pPr>
    </w:p>
  </w:footnote>
  <w:footnote w:id="22">
    <w:p w:rsidR="00C97214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  <w:p w:rsidR="00BB1358" w:rsidRDefault="00BB1358" w:rsidP="0054293B">
      <w:pPr>
        <w:pStyle w:val="aa"/>
        <w:jc w:val="both"/>
      </w:pPr>
    </w:p>
  </w:footnote>
  <w:footnote w:id="23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24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ТЭО Коммерческого предложения ЗАО «Синткр»</w:t>
      </w:r>
    </w:p>
  </w:footnote>
  <w:footnote w:id="25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Таблица составлена автором работы на основании таблиц из приложений 7, 8.</w:t>
      </w:r>
    </w:p>
  </w:footnote>
  <w:footnote w:id="26">
    <w:p w:rsidR="00BB1358" w:rsidRDefault="00C97214" w:rsidP="0054293B">
      <w:pPr>
        <w:pStyle w:val="aa"/>
        <w:jc w:val="both"/>
      </w:pPr>
      <w:r>
        <w:rPr>
          <w:rStyle w:val="ac"/>
        </w:rPr>
        <w:footnoteRef/>
      </w:r>
      <w:r>
        <w:t xml:space="preserve"> Таблица составлена автором работы на основании анализа чувствительности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73EEB"/>
    <w:multiLevelType w:val="hybridMultilevel"/>
    <w:tmpl w:val="FD66C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75FE4"/>
    <w:multiLevelType w:val="hybridMultilevel"/>
    <w:tmpl w:val="CC243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51A12"/>
    <w:multiLevelType w:val="hybridMultilevel"/>
    <w:tmpl w:val="C8BC8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209AF"/>
    <w:multiLevelType w:val="multilevel"/>
    <w:tmpl w:val="50B82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5">
    <w:nsid w:val="1A597FE7"/>
    <w:multiLevelType w:val="hybridMultilevel"/>
    <w:tmpl w:val="29A40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B0A94"/>
    <w:multiLevelType w:val="hybridMultilevel"/>
    <w:tmpl w:val="EC72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729A4"/>
    <w:multiLevelType w:val="hybridMultilevel"/>
    <w:tmpl w:val="DC680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F2660"/>
    <w:multiLevelType w:val="hybridMultilevel"/>
    <w:tmpl w:val="1CF8A93A"/>
    <w:lvl w:ilvl="0" w:tplc="A6B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006AE"/>
    <w:multiLevelType w:val="hybridMultilevel"/>
    <w:tmpl w:val="EA1CE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0517C"/>
    <w:multiLevelType w:val="hybridMultilevel"/>
    <w:tmpl w:val="71D42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826BEC"/>
    <w:multiLevelType w:val="hybridMultilevel"/>
    <w:tmpl w:val="2F96E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86EB7"/>
    <w:multiLevelType w:val="hybridMultilevel"/>
    <w:tmpl w:val="FC9E0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FBD1DE2"/>
    <w:multiLevelType w:val="hybridMultilevel"/>
    <w:tmpl w:val="289EA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D66AA9"/>
    <w:multiLevelType w:val="hybridMultilevel"/>
    <w:tmpl w:val="39BC3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02381"/>
    <w:multiLevelType w:val="hybridMultilevel"/>
    <w:tmpl w:val="95A69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A7C725A"/>
    <w:multiLevelType w:val="hybridMultilevel"/>
    <w:tmpl w:val="910CD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C65A4"/>
    <w:multiLevelType w:val="hybridMultilevel"/>
    <w:tmpl w:val="17741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44D62"/>
    <w:multiLevelType w:val="hybridMultilevel"/>
    <w:tmpl w:val="85B8591E"/>
    <w:lvl w:ilvl="0" w:tplc="BC745D8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3C3C73"/>
    <w:multiLevelType w:val="hybridMultilevel"/>
    <w:tmpl w:val="A3125BF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3CA6368"/>
    <w:multiLevelType w:val="hybridMultilevel"/>
    <w:tmpl w:val="F32EB354"/>
    <w:lvl w:ilvl="0" w:tplc="4AA04D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1D12A9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FF88C2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D22162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16DC42E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1E283E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B4C79C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FF3E718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6FE042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538C5ED1"/>
    <w:multiLevelType w:val="hybridMultilevel"/>
    <w:tmpl w:val="82CC4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F6D5A"/>
    <w:multiLevelType w:val="hybridMultilevel"/>
    <w:tmpl w:val="EF24C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14D56"/>
    <w:multiLevelType w:val="hybridMultilevel"/>
    <w:tmpl w:val="2842A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C33F49"/>
    <w:multiLevelType w:val="hybridMultilevel"/>
    <w:tmpl w:val="4970B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85BB2"/>
    <w:multiLevelType w:val="hybridMultilevel"/>
    <w:tmpl w:val="27CE8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3519A8"/>
    <w:multiLevelType w:val="hybridMultilevel"/>
    <w:tmpl w:val="D4FC4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825F2"/>
    <w:multiLevelType w:val="hybridMultilevel"/>
    <w:tmpl w:val="AED25000"/>
    <w:lvl w:ilvl="0" w:tplc="73B2D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0C78B8"/>
    <w:multiLevelType w:val="hybridMultilevel"/>
    <w:tmpl w:val="F1DE8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D3212"/>
    <w:multiLevelType w:val="hybridMultilevel"/>
    <w:tmpl w:val="28605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3F3FE0"/>
    <w:multiLevelType w:val="hybridMultilevel"/>
    <w:tmpl w:val="5018F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44F9A"/>
    <w:multiLevelType w:val="hybridMultilevel"/>
    <w:tmpl w:val="3A12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7156A9"/>
    <w:multiLevelType w:val="hybridMultilevel"/>
    <w:tmpl w:val="D21E7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1"/>
  </w:num>
  <w:num w:numId="5">
    <w:abstractNumId w:val="9"/>
  </w:num>
  <w:num w:numId="6">
    <w:abstractNumId w:val="5"/>
  </w:num>
  <w:num w:numId="7">
    <w:abstractNumId w:val="24"/>
  </w:num>
  <w:num w:numId="8">
    <w:abstractNumId w:val="4"/>
  </w:num>
  <w:num w:numId="9">
    <w:abstractNumId w:val="29"/>
  </w:num>
  <w:num w:numId="10">
    <w:abstractNumId w:val="17"/>
  </w:num>
  <w:num w:numId="11">
    <w:abstractNumId w:val="16"/>
  </w:num>
  <w:num w:numId="12">
    <w:abstractNumId w:val="31"/>
  </w:num>
  <w:num w:numId="13">
    <w:abstractNumId w:val="15"/>
  </w:num>
  <w:num w:numId="14">
    <w:abstractNumId w:val="8"/>
  </w:num>
  <w:num w:numId="15">
    <w:abstractNumId w:val="30"/>
  </w:num>
  <w:num w:numId="16">
    <w:abstractNumId w:val="28"/>
  </w:num>
  <w:num w:numId="17">
    <w:abstractNumId w:val="22"/>
  </w:num>
  <w:num w:numId="18">
    <w:abstractNumId w:val="25"/>
  </w:num>
  <w:num w:numId="19">
    <w:abstractNumId w:val="32"/>
  </w:num>
  <w:num w:numId="20">
    <w:abstractNumId w:val="26"/>
  </w:num>
  <w:num w:numId="21">
    <w:abstractNumId w:val="6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  <w:num w:numId="26">
    <w:abstractNumId w:val="2"/>
  </w:num>
  <w:num w:numId="27">
    <w:abstractNumId w:val="14"/>
  </w:num>
  <w:num w:numId="28">
    <w:abstractNumId w:val="1"/>
  </w:num>
  <w:num w:numId="29">
    <w:abstractNumId w:val="11"/>
  </w:num>
  <w:num w:numId="30">
    <w:abstractNumId w:val="19"/>
  </w:num>
  <w:num w:numId="31">
    <w:abstractNumId w:val="27"/>
  </w:num>
  <w:num w:numId="32">
    <w:abstractNumId w:val="18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20A"/>
    <w:rsid w:val="00027411"/>
    <w:rsid w:val="00084E48"/>
    <w:rsid w:val="0009420A"/>
    <w:rsid w:val="000F5147"/>
    <w:rsid w:val="0012612A"/>
    <w:rsid w:val="001D10E7"/>
    <w:rsid w:val="00232B27"/>
    <w:rsid w:val="002A1F1C"/>
    <w:rsid w:val="002F6D66"/>
    <w:rsid w:val="00376857"/>
    <w:rsid w:val="003E4ED7"/>
    <w:rsid w:val="004250D3"/>
    <w:rsid w:val="00492B72"/>
    <w:rsid w:val="004D3C84"/>
    <w:rsid w:val="004E54F0"/>
    <w:rsid w:val="004F02CF"/>
    <w:rsid w:val="0054293B"/>
    <w:rsid w:val="005B0906"/>
    <w:rsid w:val="005B7C4A"/>
    <w:rsid w:val="0062015C"/>
    <w:rsid w:val="00651767"/>
    <w:rsid w:val="006529BD"/>
    <w:rsid w:val="00652CE6"/>
    <w:rsid w:val="00652F0D"/>
    <w:rsid w:val="007F4EF9"/>
    <w:rsid w:val="008507F6"/>
    <w:rsid w:val="009129F6"/>
    <w:rsid w:val="00940F1E"/>
    <w:rsid w:val="009C309C"/>
    <w:rsid w:val="00A2624B"/>
    <w:rsid w:val="00A43C5F"/>
    <w:rsid w:val="00A853B8"/>
    <w:rsid w:val="00AA1E02"/>
    <w:rsid w:val="00AB6631"/>
    <w:rsid w:val="00AC043B"/>
    <w:rsid w:val="00AC1830"/>
    <w:rsid w:val="00BB1358"/>
    <w:rsid w:val="00BB3225"/>
    <w:rsid w:val="00BF5276"/>
    <w:rsid w:val="00C26B6C"/>
    <w:rsid w:val="00C97214"/>
    <w:rsid w:val="00CC1900"/>
    <w:rsid w:val="00CD7ADE"/>
    <w:rsid w:val="00D15BEC"/>
    <w:rsid w:val="00D86134"/>
    <w:rsid w:val="00D9486E"/>
    <w:rsid w:val="00D9760B"/>
    <w:rsid w:val="00DE7100"/>
    <w:rsid w:val="00E15FCD"/>
    <w:rsid w:val="00E36792"/>
    <w:rsid w:val="00E65A04"/>
    <w:rsid w:val="00F35509"/>
    <w:rsid w:val="00F4273F"/>
    <w:rsid w:val="00FD15F6"/>
    <w:rsid w:val="00FD6818"/>
    <w:rsid w:val="00FD7E41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2CE6"/>
    <w:pPr>
      <w:keepNext/>
      <w:jc w:val="center"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52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52C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2C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52C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52C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DE71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E7100"/>
    <w:rPr>
      <w:rFonts w:cs="Times New Roman"/>
    </w:rPr>
  </w:style>
  <w:style w:type="paragraph" w:styleId="31">
    <w:name w:val="Body Text Indent 3"/>
    <w:basedOn w:val="a"/>
    <w:link w:val="32"/>
    <w:uiPriority w:val="99"/>
    <w:rsid w:val="00FF566B"/>
    <w:pPr>
      <w:autoSpaceDE w:val="0"/>
      <w:autoSpaceDN w:val="0"/>
      <w:spacing w:line="264" w:lineRule="auto"/>
      <w:ind w:firstLine="720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sid w:val="00FF566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2CE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F566B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FF566B"/>
    <w:rPr>
      <w:rFonts w:cs="Times New Roman"/>
      <w:vertAlign w:val="superscript"/>
    </w:rPr>
  </w:style>
  <w:style w:type="paragraph" w:customStyle="1" w:styleId="ad">
    <w:name w:val="я"/>
    <w:basedOn w:val="a8"/>
    <w:uiPriority w:val="99"/>
    <w:rsid w:val="00FF566B"/>
    <w:pPr>
      <w:widowControl w:val="0"/>
      <w:overflowPunct/>
      <w:autoSpaceDE/>
      <w:autoSpaceDN/>
      <w:adjustRightInd/>
      <w:spacing w:line="322" w:lineRule="auto"/>
      <w:ind w:firstLine="544"/>
      <w:textAlignment w:val="auto"/>
    </w:pPr>
    <w:rPr>
      <w:szCs w:val="19"/>
    </w:rPr>
  </w:style>
  <w:style w:type="paragraph" w:styleId="ae">
    <w:name w:val="Normal (Web)"/>
    <w:basedOn w:val="a"/>
    <w:uiPriority w:val="99"/>
    <w:rsid w:val="008507F6"/>
    <w:pPr>
      <w:spacing w:before="88" w:after="88"/>
      <w:ind w:left="88" w:right="88"/>
    </w:pPr>
    <w:rPr>
      <w:rFonts w:ascii="Verdana" w:hAnsi="Verdana"/>
      <w:sz w:val="21"/>
      <w:szCs w:val="21"/>
    </w:rPr>
  </w:style>
  <w:style w:type="table" w:styleId="af">
    <w:name w:val="Table Grid"/>
    <w:basedOn w:val="a1"/>
    <w:uiPriority w:val="99"/>
    <w:rsid w:val="00850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850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caption"/>
    <w:basedOn w:val="a"/>
    <w:next w:val="a"/>
    <w:uiPriority w:val="99"/>
    <w:qFormat/>
    <w:rsid w:val="008507F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652C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f1">
    <w:name w:val="Strong"/>
    <w:uiPriority w:val="99"/>
    <w:qFormat/>
    <w:rsid w:val="00652CE6"/>
    <w:rPr>
      <w:rFonts w:cs="Times New Roman"/>
      <w:b/>
      <w:bCs/>
    </w:rPr>
  </w:style>
  <w:style w:type="paragraph" w:customStyle="1" w:styleId="11">
    <w:name w:val="Стиль1"/>
    <w:basedOn w:val="a"/>
    <w:uiPriority w:val="99"/>
    <w:rsid w:val="00652CE6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  <w:textAlignment w:val="baseline"/>
    </w:pPr>
    <w:rPr>
      <w:szCs w:val="20"/>
    </w:rPr>
  </w:style>
  <w:style w:type="paragraph" w:styleId="af2">
    <w:name w:val="header"/>
    <w:basedOn w:val="a"/>
    <w:link w:val="af3"/>
    <w:uiPriority w:val="99"/>
    <w:rsid w:val="00652C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rPr>
      <w:sz w:val="24"/>
      <w:szCs w:val="24"/>
    </w:rPr>
  </w:style>
  <w:style w:type="paragraph" w:styleId="af4">
    <w:name w:val="Plain Text"/>
    <w:basedOn w:val="a"/>
    <w:link w:val="af5"/>
    <w:uiPriority w:val="99"/>
    <w:rsid w:val="00652CE6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Block Text"/>
    <w:basedOn w:val="a"/>
    <w:uiPriority w:val="99"/>
    <w:rsid w:val="00652CE6"/>
    <w:pPr>
      <w:spacing w:line="360" w:lineRule="auto"/>
      <w:ind w:left="-567" w:right="-607" w:firstLine="284"/>
      <w:jc w:val="both"/>
    </w:pPr>
    <w:rPr>
      <w:spacing w:val="20"/>
      <w:sz w:val="28"/>
      <w:szCs w:val="20"/>
    </w:rPr>
  </w:style>
  <w:style w:type="paragraph" w:customStyle="1" w:styleId="FR1">
    <w:name w:val="FR1"/>
    <w:uiPriority w:val="99"/>
    <w:rsid w:val="00652CE6"/>
    <w:pPr>
      <w:widowControl w:val="0"/>
      <w:autoSpaceDE w:val="0"/>
      <w:autoSpaceDN w:val="0"/>
      <w:adjustRightInd w:val="0"/>
      <w:spacing w:before="360" w:line="280" w:lineRule="auto"/>
      <w:ind w:left="160"/>
      <w:jc w:val="both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rsid w:val="00652CE6"/>
    <w:pPr>
      <w:autoSpaceDE w:val="0"/>
      <w:autoSpaceDN w:val="0"/>
      <w:jc w:val="center"/>
    </w:pPr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52CE6"/>
    <w:pPr>
      <w:autoSpaceDE w:val="0"/>
      <w:autoSpaceDN w:val="0"/>
      <w:spacing w:before="240" w:after="60" w:line="360" w:lineRule="auto"/>
      <w:jc w:val="center"/>
    </w:pPr>
    <w:rPr>
      <w:b/>
      <w:bCs/>
      <w:kern w:val="28"/>
      <w:sz w:val="36"/>
      <w:szCs w:val="36"/>
    </w:r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Emphasis"/>
    <w:uiPriority w:val="99"/>
    <w:qFormat/>
    <w:rsid w:val="00652CE6"/>
    <w:rPr>
      <w:rFonts w:cs="Times New Roman"/>
    </w:rPr>
  </w:style>
  <w:style w:type="paragraph" w:customStyle="1" w:styleId="12">
    <w:name w:val="заголовок 1"/>
    <w:basedOn w:val="a"/>
    <w:next w:val="a"/>
    <w:uiPriority w:val="99"/>
    <w:rsid w:val="00652CE6"/>
    <w:pPr>
      <w:keepNext/>
      <w:autoSpaceDE w:val="0"/>
      <w:autoSpaceDN w:val="0"/>
    </w:pPr>
    <w:rPr>
      <w:rFonts w:ascii="Futuris" w:hAnsi="Futuris" w:cs="Futuris"/>
    </w:rPr>
  </w:style>
  <w:style w:type="paragraph" w:customStyle="1" w:styleId="omni13">
    <w:name w:val="omni13"/>
    <w:basedOn w:val="a"/>
    <w:uiPriority w:val="99"/>
    <w:rsid w:val="00652CE6"/>
    <w:pPr>
      <w:spacing w:before="100" w:beforeAutospacing="1" w:after="240"/>
      <w:ind w:left="320" w:right="320"/>
    </w:pPr>
    <w:rPr>
      <w:rFonts w:ascii="Verdana" w:hAnsi="Verdana"/>
      <w:color w:val="111111"/>
      <w:sz w:val="26"/>
      <w:szCs w:val="26"/>
    </w:rPr>
  </w:style>
  <w:style w:type="paragraph" w:customStyle="1" w:styleId="afa">
    <w:name w:val="А"/>
    <w:basedOn w:val="a"/>
    <w:uiPriority w:val="99"/>
    <w:rsid w:val="00652CE6"/>
    <w:pPr>
      <w:widowControl w:val="0"/>
      <w:spacing w:line="360" w:lineRule="auto"/>
      <w:ind w:firstLine="737"/>
      <w:jc w:val="both"/>
    </w:pPr>
    <w:rPr>
      <w:sz w:val="28"/>
      <w:szCs w:val="28"/>
    </w:rPr>
  </w:style>
  <w:style w:type="paragraph" w:styleId="afb">
    <w:name w:val="Balloon Text"/>
    <w:basedOn w:val="a"/>
    <w:link w:val="afc"/>
    <w:uiPriority w:val="99"/>
    <w:semiHidden/>
    <w:rsid w:val="00652C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52CE6"/>
    <w:rPr>
      <w:rFonts w:cs="Times New Roman"/>
      <w:color w:val="000099"/>
      <w:u w:val="single"/>
    </w:rPr>
  </w:style>
  <w:style w:type="paragraph" w:customStyle="1" w:styleId="blocktext">
    <w:name w:val="blocktext"/>
    <w:basedOn w:val="a"/>
    <w:uiPriority w:val="99"/>
    <w:rsid w:val="00652CE6"/>
    <w:pPr>
      <w:spacing w:before="100" w:beforeAutospacing="1" w:after="100" w:afterAutospacing="1"/>
    </w:pPr>
  </w:style>
  <w:style w:type="table" w:styleId="13">
    <w:name w:val="Table Grid 1"/>
    <w:basedOn w:val="a1"/>
    <w:uiPriority w:val="99"/>
    <w:rsid w:val="00C972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9740</Words>
  <Characters>55519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 РФ</vt:lpstr>
    </vt:vector>
  </TitlesOfParts>
  <Company/>
  <LinksUpToDate>false</LinksUpToDate>
  <CharactersWithSpaces>65129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 РФ</dc:title>
  <dc:subject/>
  <dc:creator/>
  <cp:keywords/>
  <dc:description/>
  <cp:lastModifiedBy/>
  <cp:revision>1</cp:revision>
  <dcterms:created xsi:type="dcterms:W3CDTF">2014-03-13T00:27:00Z</dcterms:created>
  <dcterms:modified xsi:type="dcterms:W3CDTF">2014-03-13T00:27:00Z</dcterms:modified>
</cp:coreProperties>
</file>