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651" w:rsidRPr="009F2026" w:rsidRDefault="009F2026" w:rsidP="009F2026">
      <w:pPr>
        <w:pStyle w:val="Standard"/>
        <w:spacing w:after="0" w:line="360" w:lineRule="auto"/>
        <w:ind w:firstLine="709"/>
        <w:jc w:val="both"/>
        <w:rPr>
          <w:rFonts w:ascii="Times New Roman" w:hAnsi="Times New Roman"/>
          <w:b/>
          <w:sz w:val="28"/>
          <w:szCs w:val="28"/>
        </w:rPr>
      </w:pPr>
      <w:r w:rsidRPr="009F2026">
        <w:rPr>
          <w:rFonts w:ascii="Times New Roman" w:hAnsi="Times New Roman"/>
          <w:b/>
          <w:sz w:val="28"/>
          <w:szCs w:val="28"/>
        </w:rPr>
        <w:t>ВВЕДЕНИЕ</w:t>
      </w:r>
    </w:p>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Style2"/>
        <w:widowControl/>
        <w:spacing w:line="360" w:lineRule="auto"/>
        <w:ind w:firstLine="709"/>
        <w:jc w:val="both"/>
        <w:rPr>
          <w:rFonts w:ascii="Times New Roman" w:hAnsi="Times New Roman" w:cs="Times New Roman"/>
          <w:sz w:val="28"/>
          <w:szCs w:val="28"/>
        </w:rPr>
      </w:pPr>
      <w:r w:rsidRPr="009F2026">
        <w:rPr>
          <w:rStyle w:val="FontStyle12"/>
          <w:sz w:val="28"/>
          <w:szCs w:val="28"/>
        </w:rPr>
        <w:t>Термин «финансовые ресурсы» в экономической литературе не имеет однозначного толкования. В одних литературных источниках им обозначают «денежные средства, находящиеся в распоряжении государства, предприятий, хозяйственных организаций и учреждений, используемые для покрытия затрат и образования различных фондов и резервов». Есть другое определение: «Под финансовыми ресурсами понимаются денежные доходы и поступления, формируемые в руках субъектов хозяйствования и государства и предназначенные для выполнения финансовых обязательств, осуществления затрат по расширенному воспроизводству и экономическому стимулированию».</w:t>
      </w:r>
    </w:p>
    <w:p w:rsidR="00BB0651" w:rsidRPr="009F2026" w:rsidRDefault="009F2026" w:rsidP="009F2026">
      <w:pPr>
        <w:pStyle w:val="Style3"/>
        <w:widowControl/>
        <w:spacing w:line="360" w:lineRule="auto"/>
        <w:ind w:firstLine="709"/>
        <w:rPr>
          <w:rFonts w:ascii="Times New Roman" w:hAnsi="Times New Roman" w:cs="Times New Roman"/>
          <w:sz w:val="28"/>
          <w:szCs w:val="28"/>
        </w:rPr>
      </w:pPr>
      <w:r w:rsidRPr="009F2026">
        <w:rPr>
          <w:rStyle w:val="FontStyle12"/>
          <w:sz w:val="28"/>
          <w:szCs w:val="28"/>
        </w:rPr>
        <w:t>Нам ближе другое определение: «Финансовые ресурсы предприятия — это все источники денежных средств, аккумулируемые предприятием для формирования необходимых ему активов в целях осуществления всех видов деятельности как за счет собственных доходов, накоплений и капитала, так и за счет различного вида поступлений.</w:t>
      </w:r>
    </w:p>
    <w:p w:rsidR="00BB0651" w:rsidRPr="009F2026" w:rsidRDefault="009F2026" w:rsidP="009F2026">
      <w:pPr>
        <w:pStyle w:val="Style3"/>
        <w:widowControl/>
        <w:spacing w:line="360" w:lineRule="auto"/>
        <w:ind w:firstLine="709"/>
        <w:rPr>
          <w:rFonts w:ascii="Times New Roman" w:hAnsi="Times New Roman" w:cs="Times New Roman"/>
          <w:sz w:val="28"/>
          <w:szCs w:val="28"/>
        </w:rPr>
      </w:pPr>
      <w:r w:rsidRPr="009F2026">
        <w:rPr>
          <w:rStyle w:val="FontStyle12"/>
          <w:sz w:val="28"/>
          <w:szCs w:val="28"/>
        </w:rPr>
        <w:t>Финансовые ресурсы предназначены: для выполнения финансовых обязательств перед бюджетом, банками, страховыми организациями, поставщиками материалов и товаров; осуществления затрат по расширению, реконструкции и модернизации производства, приобретения новых основных средств; оплаты труда и материального стимулирования работников предприятий; финансирования других затрат.</w:t>
      </w:r>
    </w:p>
    <w:p w:rsidR="00BB0651" w:rsidRPr="009F2026" w:rsidRDefault="009F2026" w:rsidP="009F2026">
      <w:pPr>
        <w:pStyle w:val="21"/>
        <w:keepLines w:val="0"/>
        <w:spacing w:after="0" w:line="360" w:lineRule="auto"/>
        <w:ind w:firstLine="709"/>
        <w:jc w:val="both"/>
        <w:rPr>
          <w:sz w:val="28"/>
          <w:szCs w:val="28"/>
        </w:rPr>
      </w:pPr>
      <w:r w:rsidRPr="009F2026">
        <w:rPr>
          <w:sz w:val="28"/>
          <w:szCs w:val="28"/>
        </w:rPr>
        <w:t>Наличие в достаточном объеме финансовых ресурсов, их эффективное использование, предопределяют хорошее финансовое положение предприятия платежеспособность, финансовую устойчивость, ликвидность. В этой связи важнейшей задачей предприятий является изыскание резервов увеличения собственных финансовых ресурсов и наиболее эффективное их использование в целях повышения эффективности работы предприятия в целом.</w:t>
      </w:r>
    </w:p>
    <w:p w:rsidR="00BB0651" w:rsidRPr="009F2026" w:rsidRDefault="009F2026" w:rsidP="009F2026">
      <w:pPr>
        <w:pStyle w:val="Standard"/>
        <w:autoSpaceDE w:val="0"/>
        <w:spacing w:after="0" w:line="360" w:lineRule="auto"/>
        <w:ind w:firstLine="709"/>
        <w:jc w:val="both"/>
        <w:rPr>
          <w:rFonts w:ascii="Times New Roman" w:hAnsi="Times New Roman"/>
          <w:sz w:val="28"/>
          <w:szCs w:val="28"/>
        </w:rPr>
      </w:pPr>
      <w:r w:rsidRPr="009F2026">
        <w:rPr>
          <w:rFonts w:ascii="Times New Roman" w:hAnsi="Times New Roman"/>
          <w:sz w:val="28"/>
          <w:szCs w:val="28"/>
        </w:rPr>
        <w:t>Эффективное формирование и использование финансовых ресурсов обеспечивает финансовую устойчивость предприятий, предотвращает их банкротство. В условиях рынка состояние финансов предприятий интересует непосредственных участников экономического процесса.</w:t>
      </w:r>
    </w:p>
    <w:p w:rsidR="00BB0651" w:rsidRPr="009F2026" w:rsidRDefault="009F2026" w:rsidP="009F2026">
      <w:pPr>
        <w:pStyle w:val="Standard"/>
        <w:autoSpaceDE w:val="0"/>
        <w:spacing w:after="0" w:line="360" w:lineRule="auto"/>
        <w:ind w:firstLine="709"/>
        <w:jc w:val="both"/>
        <w:rPr>
          <w:rFonts w:ascii="Times New Roman" w:hAnsi="Times New Roman"/>
          <w:sz w:val="28"/>
          <w:szCs w:val="28"/>
        </w:rPr>
      </w:pPr>
      <w:r w:rsidRPr="009F2026">
        <w:rPr>
          <w:rFonts w:ascii="Times New Roman" w:hAnsi="Times New Roman"/>
          <w:bCs/>
          <w:sz w:val="28"/>
          <w:szCs w:val="28"/>
        </w:rPr>
        <w:t xml:space="preserve">Основной целью деятельности предприятий </w:t>
      </w:r>
      <w:r w:rsidRPr="009F2026">
        <w:rPr>
          <w:rFonts w:ascii="Times New Roman" w:hAnsi="Times New Roman"/>
          <w:sz w:val="28"/>
          <w:szCs w:val="28"/>
        </w:rPr>
        <w:t>в условиях рынка является удовлетворение общественных потребностей, получение прибыли и обеспечение своей финансовой устойчивости.</w:t>
      </w:r>
    </w:p>
    <w:p w:rsidR="00BB0651" w:rsidRPr="009F2026" w:rsidRDefault="009F2026" w:rsidP="009F2026">
      <w:pPr>
        <w:pStyle w:val="Standard"/>
        <w:autoSpaceDE w:val="0"/>
        <w:spacing w:after="0" w:line="360" w:lineRule="auto"/>
        <w:ind w:firstLine="709"/>
        <w:jc w:val="both"/>
        <w:rPr>
          <w:rFonts w:ascii="Times New Roman" w:hAnsi="Times New Roman"/>
          <w:sz w:val="28"/>
          <w:szCs w:val="28"/>
        </w:rPr>
      </w:pPr>
      <w:r w:rsidRPr="009F2026">
        <w:rPr>
          <w:rFonts w:ascii="Times New Roman" w:hAnsi="Times New Roman"/>
          <w:sz w:val="28"/>
          <w:szCs w:val="28"/>
        </w:rPr>
        <w:t>Для достижения поставленной цели предприятия должны:</w:t>
      </w:r>
    </w:p>
    <w:p w:rsidR="00BB0651" w:rsidRPr="009F2026" w:rsidRDefault="009F2026" w:rsidP="009F2026">
      <w:pPr>
        <w:pStyle w:val="Standard"/>
        <w:autoSpaceDE w:val="0"/>
        <w:spacing w:after="0" w:line="360" w:lineRule="auto"/>
        <w:ind w:firstLine="709"/>
        <w:jc w:val="both"/>
        <w:rPr>
          <w:rFonts w:ascii="Times New Roman" w:hAnsi="Times New Roman"/>
          <w:sz w:val="28"/>
          <w:szCs w:val="28"/>
        </w:rPr>
      </w:pPr>
      <w:r w:rsidRPr="009F2026">
        <w:rPr>
          <w:rFonts w:ascii="Times New Roman" w:hAnsi="Times New Roman"/>
          <w:sz w:val="28"/>
          <w:szCs w:val="28"/>
        </w:rPr>
        <w:t>- рационально использовать производственные ресурсы с учетом их взаимозаменяемости;</w:t>
      </w:r>
    </w:p>
    <w:p w:rsidR="00BB0651" w:rsidRPr="009F2026" w:rsidRDefault="009F2026" w:rsidP="009F2026">
      <w:pPr>
        <w:pStyle w:val="Standard"/>
        <w:autoSpaceDE w:val="0"/>
        <w:spacing w:after="0" w:line="360" w:lineRule="auto"/>
        <w:ind w:firstLine="709"/>
        <w:jc w:val="both"/>
        <w:rPr>
          <w:rFonts w:ascii="Times New Roman" w:hAnsi="Times New Roman"/>
          <w:sz w:val="28"/>
          <w:szCs w:val="28"/>
        </w:rPr>
      </w:pPr>
      <w:r w:rsidRPr="009F2026">
        <w:rPr>
          <w:rFonts w:ascii="Times New Roman" w:hAnsi="Times New Roman"/>
          <w:sz w:val="28"/>
          <w:szCs w:val="28"/>
        </w:rPr>
        <w:t>- разрабатывать стратегию и тактику поведения предприятия и корректировать их в соответствии с имеющимися обстоятельствами;</w:t>
      </w:r>
    </w:p>
    <w:p w:rsidR="00BB0651" w:rsidRPr="009F2026" w:rsidRDefault="009F2026" w:rsidP="009F2026">
      <w:pPr>
        <w:pStyle w:val="Standard"/>
        <w:autoSpaceDE w:val="0"/>
        <w:spacing w:after="0" w:line="360" w:lineRule="auto"/>
        <w:ind w:firstLine="709"/>
        <w:jc w:val="both"/>
        <w:rPr>
          <w:rFonts w:ascii="Times New Roman" w:hAnsi="Times New Roman"/>
          <w:sz w:val="28"/>
          <w:szCs w:val="28"/>
        </w:rPr>
      </w:pPr>
      <w:r w:rsidRPr="009F2026">
        <w:rPr>
          <w:rFonts w:ascii="Times New Roman" w:hAnsi="Times New Roman"/>
          <w:sz w:val="28"/>
          <w:szCs w:val="28"/>
        </w:rPr>
        <w:t>- заботиться о работниках, росте их квалификации, повышении жизненного уровня, создании благоприятного социально-психологического климата в трудовом коллективе;</w:t>
      </w:r>
    </w:p>
    <w:p w:rsidR="00BB0651" w:rsidRPr="009F2026" w:rsidRDefault="009F2026" w:rsidP="009F2026">
      <w:pPr>
        <w:pStyle w:val="Standard"/>
        <w:autoSpaceDE w:val="0"/>
        <w:spacing w:after="0" w:line="360" w:lineRule="auto"/>
        <w:ind w:firstLine="709"/>
        <w:jc w:val="both"/>
        <w:rPr>
          <w:rFonts w:ascii="Times New Roman" w:hAnsi="Times New Roman"/>
          <w:sz w:val="28"/>
          <w:szCs w:val="28"/>
        </w:rPr>
      </w:pPr>
      <w:r w:rsidRPr="009F2026">
        <w:rPr>
          <w:rFonts w:ascii="Times New Roman" w:hAnsi="Times New Roman"/>
          <w:sz w:val="28"/>
          <w:szCs w:val="28"/>
        </w:rPr>
        <w:t>- обеспечивать конкурентоспособность предприятия, проводить гибкую ценовую политику, внедрять новое в производство, в организацию труда и управление.</w:t>
      </w:r>
    </w:p>
    <w:p w:rsidR="00BB0651" w:rsidRPr="009F2026" w:rsidRDefault="009F2026" w:rsidP="009F2026">
      <w:pPr>
        <w:pStyle w:val="Style3"/>
        <w:widowControl/>
        <w:spacing w:line="360" w:lineRule="auto"/>
        <w:ind w:firstLine="709"/>
        <w:rPr>
          <w:rFonts w:ascii="Times New Roman" w:hAnsi="Times New Roman" w:cs="Times New Roman"/>
          <w:sz w:val="28"/>
          <w:szCs w:val="28"/>
        </w:rPr>
      </w:pPr>
      <w:r w:rsidRPr="009F2026">
        <w:rPr>
          <w:rFonts w:ascii="Times New Roman" w:hAnsi="Times New Roman" w:cs="Times New Roman"/>
          <w:sz w:val="28"/>
          <w:szCs w:val="28"/>
        </w:rPr>
        <w:t>Целью данной работы является анализ управления финансовыми ресурсами предприятия, как инструмента для проведения мероприятий по улучшению его финансового состояния и стабилизации положения.</w:t>
      </w:r>
    </w:p>
    <w:p w:rsidR="00BB0651" w:rsidRPr="009F2026" w:rsidRDefault="009F2026" w:rsidP="009F2026">
      <w:pPr>
        <w:pStyle w:val="21"/>
        <w:keepLines w:val="0"/>
        <w:spacing w:after="0" w:line="360" w:lineRule="auto"/>
        <w:ind w:firstLine="709"/>
        <w:jc w:val="both"/>
        <w:rPr>
          <w:sz w:val="28"/>
          <w:szCs w:val="28"/>
        </w:rPr>
      </w:pPr>
      <w:r w:rsidRPr="009F2026">
        <w:rPr>
          <w:sz w:val="28"/>
          <w:szCs w:val="28"/>
        </w:rPr>
        <w:t>Объектом исследования является ООО «</w:t>
      </w:r>
      <w:r w:rsidRPr="009F2026">
        <w:rPr>
          <w:sz w:val="28"/>
          <w:szCs w:val="28"/>
          <w:lang w:val="en-US"/>
        </w:rPr>
        <w:t>Marine</w:t>
      </w:r>
      <w:r w:rsidRPr="009F2026">
        <w:rPr>
          <w:sz w:val="28"/>
          <w:szCs w:val="28"/>
        </w:rPr>
        <w:t xml:space="preserve"> </w:t>
      </w:r>
      <w:r w:rsidRPr="009F2026">
        <w:rPr>
          <w:sz w:val="28"/>
          <w:szCs w:val="28"/>
          <w:lang w:val="en-US"/>
        </w:rPr>
        <w:t>ex</w:t>
      </w:r>
      <w:r w:rsidRPr="009F2026">
        <w:rPr>
          <w:sz w:val="28"/>
          <w:szCs w:val="28"/>
        </w:rPr>
        <w:t>», предприятие торговой отрасли, которое реализует различные алкогольные товары.</w:t>
      </w:r>
    </w:p>
    <w:p w:rsidR="00BB0651" w:rsidRPr="009F2026" w:rsidRDefault="009F2026" w:rsidP="009F2026">
      <w:pPr>
        <w:pStyle w:val="21"/>
        <w:keepLines w:val="0"/>
        <w:spacing w:after="0" w:line="360" w:lineRule="auto"/>
        <w:ind w:firstLine="709"/>
        <w:jc w:val="both"/>
        <w:rPr>
          <w:sz w:val="28"/>
          <w:szCs w:val="28"/>
        </w:rPr>
      </w:pPr>
      <w:r w:rsidRPr="009F2026">
        <w:rPr>
          <w:sz w:val="28"/>
          <w:szCs w:val="28"/>
        </w:rPr>
        <w:t>Предметом исследования является финансовые ресурсы предприятия.</w:t>
      </w:r>
    </w:p>
    <w:p w:rsidR="00BB0651" w:rsidRPr="009F2026" w:rsidRDefault="009F2026" w:rsidP="009F2026">
      <w:pPr>
        <w:pStyle w:val="Style3"/>
        <w:widowControl/>
        <w:spacing w:line="360" w:lineRule="auto"/>
        <w:ind w:firstLine="709"/>
        <w:rPr>
          <w:rFonts w:ascii="Times New Roman" w:hAnsi="Times New Roman" w:cs="Times New Roman"/>
          <w:sz w:val="28"/>
          <w:szCs w:val="28"/>
        </w:rPr>
      </w:pPr>
      <w:r w:rsidRPr="009F2026">
        <w:rPr>
          <w:rFonts w:ascii="Times New Roman" w:hAnsi="Times New Roman" w:cs="Times New Roman"/>
          <w:sz w:val="28"/>
          <w:szCs w:val="28"/>
        </w:rPr>
        <w:t>При выполнении настоящей работы были использованы специальные литературно-справочные источники: финансовые справочники, учебники, Положения и инструкции Минфина, и другие источники. В качестве базы для анализа были использованы данные бухгалтерского баланса и другие формы отчетности.</w:t>
      </w:r>
    </w:p>
    <w:p w:rsidR="009F2026" w:rsidRDefault="009F2026">
      <w:pPr>
        <w:rPr>
          <w:rFonts w:ascii="Times New Roman" w:hAnsi="Times New Roman" w:cs="Times New Roman"/>
          <w:sz w:val="28"/>
          <w:szCs w:val="28"/>
        </w:rPr>
      </w:pPr>
      <w:r>
        <w:rPr>
          <w:rFonts w:ascii="Times New Roman" w:hAnsi="Times New Roman" w:cs="Times New Roman"/>
          <w:sz w:val="28"/>
          <w:szCs w:val="28"/>
        </w:rPr>
        <w:br w:type="page"/>
      </w:r>
    </w:p>
    <w:p w:rsidR="009F2026" w:rsidRPr="009F2026" w:rsidRDefault="009F2026" w:rsidP="009F2026">
      <w:pPr>
        <w:pStyle w:val="a7"/>
        <w:numPr>
          <w:ilvl w:val="0"/>
          <w:numId w:val="20"/>
        </w:numPr>
        <w:spacing w:after="0" w:line="360" w:lineRule="auto"/>
        <w:ind w:left="0" w:firstLine="709"/>
        <w:jc w:val="both"/>
        <w:rPr>
          <w:rFonts w:ascii="Times New Roman" w:hAnsi="Times New Roman"/>
          <w:b/>
          <w:sz w:val="28"/>
          <w:szCs w:val="28"/>
        </w:rPr>
      </w:pPr>
      <w:r w:rsidRPr="009F2026">
        <w:rPr>
          <w:rFonts w:ascii="Times New Roman" w:hAnsi="Times New Roman"/>
          <w:b/>
          <w:sz w:val="28"/>
          <w:szCs w:val="28"/>
        </w:rPr>
        <w:t>РОЛЬ И ЗНАЧЕНИЕ ФИНАНСОВЫХ РЕСУРСОВ В ДЕЯТЕЛЬНОСТИ ПРЕДПРИЯТИЯ</w:t>
      </w:r>
    </w:p>
    <w:p w:rsidR="00BB0651" w:rsidRPr="009F2026" w:rsidRDefault="00BB0651" w:rsidP="009F2026">
      <w:pPr>
        <w:pStyle w:val="Style3"/>
        <w:widowControl/>
        <w:spacing w:line="360" w:lineRule="auto"/>
        <w:ind w:firstLine="709"/>
        <w:rPr>
          <w:rFonts w:ascii="Times New Roman" w:hAnsi="Times New Roman" w:cs="Times New Roman"/>
          <w:sz w:val="28"/>
          <w:szCs w:val="28"/>
        </w:rPr>
      </w:pPr>
    </w:p>
    <w:p w:rsidR="00BB0651" w:rsidRPr="009F2026" w:rsidRDefault="009F2026" w:rsidP="009F2026">
      <w:pPr>
        <w:pStyle w:val="a7"/>
        <w:numPr>
          <w:ilvl w:val="1"/>
          <w:numId w:val="8"/>
        </w:numPr>
        <w:spacing w:after="0" w:line="360" w:lineRule="auto"/>
        <w:ind w:left="0" w:firstLine="709"/>
        <w:jc w:val="both"/>
        <w:rPr>
          <w:rFonts w:ascii="Times New Roman" w:hAnsi="Times New Roman"/>
          <w:b/>
          <w:sz w:val="28"/>
          <w:szCs w:val="28"/>
        </w:rPr>
      </w:pPr>
      <w:r w:rsidRPr="009F2026">
        <w:rPr>
          <w:rFonts w:ascii="Times New Roman" w:hAnsi="Times New Roman"/>
          <w:b/>
          <w:sz w:val="28"/>
          <w:szCs w:val="28"/>
        </w:rPr>
        <w:t>Понятие финансовых ресурсов и их виды</w:t>
      </w:r>
    </w:p>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Standard"/>
        <w:autoSpaceDE w:val="0"/>
        <w:spacing w:after="0" w:line="360" w:lineRule="auto"/>
        <w:ind w:firstLine="709"/>
        <w:jc w:val="both"/>
        <w:rPr>
          <w:rFonts w:ascii="Times New Roman" w:hAnsi="Times New Roman"/>
          <w:sz w:val="28"/>
          <w:szCs w:val="28"/>
        </w:rPr>
      </w:pPr>
      <w:r w:rsidRPr="009F2026">
        <w:rPr>
          <w:rFonts w:ascii="Times New Roman" w:hAnsi="Times New Roman"/>
          <w:bCs/>
          <w:iCs/>
          <w:sz w:val="28"/>
          <w:szCs w:val="28"/>
        </w:rPr>
        <w:t xml:space="preserve">Финансовые ресурсы предприятия </w:t>
      </w:r>
      <w:r w:rsidRPr="009F2026">
        <w:rPr>
          <w:rFonts w:ascii="Times New Roman" w:hAnsi="Times New Roman"/>
          <w:sz w:val="28"/>
          <w:szCs w:val="28"/>
        </w:rPr>
        <w:t>– это совокупность собственных денежных доходов и поступлений извне (привлеченные и заемные средства), находящихся в распоряжении субъекта хозяйствования и предназначенных для выполнения финансовых обязательств предприятия, финансирования текущих затрат, связанных с расширением производства и экономическим стимулированием.</w:t>
      </w:r>
    </w:p>
    <w:p w:rsidR="00BB0651" w:rsidRPr="009F2026" w:rsidRDefault="009F2026" w:rsidP="009F2026">
      <w:pPr>
        <w:pStyle w:val="Standard"/>
        <w:autoSpaceDE w:val="0"/>
        <w:spacing w:after="0" w:line="360" w:lineRule="auto"/>
        <w:ind w:firstLine="709"/>
        <w:jc w:val="both"/>
        <w:rPr>
          <w:rFonts w:ascii="Times New Roman" w:hAnsi="Times New Roman"/>
          <w:sz w:val="28"/>
          <w:szCs w:val="28"/>
        </w:rPr>
      </w:pPr>
      <w:r w:rsidRPr="009F2026">
        <w:rPr>
          <w:rFonts w:ascii="Times New Roman" w:hAnsi="Times New Roman"/>
          <w:iCs/>
          <w:sz w:val="28"/>
          <w:szCs w:val="28"/>
        </w:rPr>
        <w:t xml:space="preserve">Источниками образования финансовых ресурсов предприятия </w:t>
      </w:r>
      <w:r w:rsidRPr="009F2026">
        <w:rPr>
          <w:rFonts w:ascii="Times New Roman" w:hAnsi="Times New Roman"/>
          <w:sz w:val="28"/>
          <w:szCs w:val="28"/>
        </w:rPr>
        <w:t>являются:</w:t>
      </w:r>
    </w:p>
    <w:p w:rsidR="00BB0651" w:rsidRPr="009F2026" w:rsidRDefault="009F2026" w:rsidP="009F2026">
      <w:pPr>
        <w:pStyle w:val="Standard"/>
        <w:autoSpaceDE w:val="0"/>
        <w:spacing w:after="0" w:line="360" w:lineRule="auto"/>
        <w:ind w:firstLine="709"/>
        <w:jc w:val="both"/>
        <w:rPr>
          <w:rFonts w:ascii="Times New Roman" w:hAnsi="Times New Roman"/>
          <w:sz w:val="28"/>
          <w:szCs w:val="28"/>
        </w:rPr>
      </w:pPr>
      <w:r w:rsidRPr="009F2026">
        <w:rPr>
          <w:rFonts w:ascii="Times New Roman" w:hAnsi="Times New Roman"/>
          <w:sz w:val="28"/>
          <w:szCs w:val="28"/>
        </w:rPr>
        <w:t>а) собственные и приравненные к ним средства (прибыль, амортизационные отчисления, выручка от реализации выбывшего имущества, устойчивые пассивы);</w:t>
      </w:r>
    </w:p>
    <w:p w:rsidR="00BB0651" w:rsidRPr="009F2026" w:rsidRDefault="009F2026" w:rsidP="009F2026">
      <w:pPr>
        <w:pStyle w:val="Standard"/>
        <w:autoSpaceDE w:val="0"/>
        <w:spacing w:after="0" w:line="360" w:lineRule="auto"/>
        <w:ind w:firstLine="709"/>
        <w:jc w:val="both"/>
        <w:rPr>
          <w:rFonts w:ascii="Times New Roman" w:hAnsi="Times New Roman"/>
          <w:sz w:val="28"/>
          <w:szCs w:val="28"/>
        </w:rPr>
      </w:pPr>
      <w:r w:rsidRPr="009F2026">
        <w:rPr>
          <w:rFonts w:ascii="Times New Roman" w:hAnsi="Times New Roman"/>
          <w:sz w:val="28"/>
          <w:szCs w:val="28"/>
        </w:rPr>
        <w:t>б) ресурсы, мобилизованные на финансовом рынке (продажа собственных акций, облигаций и других ценных бумаг, кредитные инвестиции);</w:t>
      </w:r>
    </w:p>
    <w:p w:rsidR="00BB0651" w:rsidRPr="009F2026" w:rsidRDefault="009F2026" w:rsidP="009F2026">
      <w:pPr>
        <w:pStyle w:val="Standard"/>
        <w:autoSpaceDE w:val="0"/>
        <w:spacing w:after="0" w:line="360" w:lineRule="auto"/>
        <w:ind w:firstLine="709"/>
        <w:jc w:val="both"/>
        <w:rPr>
          <w:rFonts w:ascii="Times New Roman" w:hAnsi="Times New Roman"/>
          <w:sz w:val="28"/>
          <w:szCs w:val="28"/>
        </w:rPr>
      </w:pPr>
      <w:r w:rsidRPr="009F2026">
        <w:rPr>
          <w:rFonts w:ascii="Times New Roman" w:hAnsi="Times New Roman"/>
          <w:sz w:val="28"/>
          <w:szCs w:val="28"/>
        </w:rPr>
        <w:t>в) поступления денежных средств от финансово-банковской системы в порядке перераспределения (страховые возмещения; поступления от концернов, ассоциаций, отраслевых структур; паевые взносы; дивиденды и проценты по ценным бумагам; бюджетные субсидии).</w:t>
      </w:r>
    </w:p>
    <w:p w:rsidR="00BB0651" w:rsidRPr="009F2026" w:rsidRDefault="009F2026" w:rsidP="009F2026">
      <w:pPr>
        <w:pStyle w:val="Standard"/>
        <w:autoSpaceDE w:val="0"/>
        <w:spacing w:after="0" w:line="360" w:lineRule="auto"/>
        <w:ind w:firstLine="709"/>
        <w:jc w:val="both"/>
        <w:rPr>
          <w:rFonts w:ascii="Times New Roman" w:hAnsi="Times New Roman"/>
          <w:sz w:val="28"/>
          <w:szCs w:val="28"/>
        </w:rPr>
      </w:pPr>
      <w:r w:rsidRPr="009F2026">
        <w:rPr>
          <w:rFonts w:ascii="Times New Roman" w:hAnsi="Times New Roman"/>
          <w:sz w:val="28"/>
          <w:szCs w:val="28"/>
        </w:rPr>
        <w:t>Источники финансовых ресурсов предприятий отображены в приложении А.</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Основными элементами финансовых ресурсов предприятия являются: уставный фонд, амортизационный фонд, специальные фонды целевого назначения неиспользованная прибыль, кредиторская задолженность всех видов, ресурсы, полученные из централизованных и децентрализованных фондов и другие.</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В современных условиях проблема эффективного использования финансовых ресурсов является весьма актуальной, так как постоянный дефицит как централизованных, так и децентрализованных финансовых ресурсов приводит к нарушениям нормального функционирования предприятий, организаций, отраслей и в целом народного хозяйства.</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Понятие эффективного использования финансовых ресурсов, как и любых других видов ресурсов (материальных, трудовых, природных) включает в себя сопоставление количества и качества израсходованных ресурсов с количественным и качественным выражением достигнутых результатов.</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Однако следует отметить, что эффективность использования финансовых ресурсов непосредственно связана с эффективным использованием материальных, трудовых и других видов ресурсов. Уменьшение затрат живого труда на единицу продукции означает рост эффективности использования трудовых ресурсов, что также ведет к экономии финансовых ресурсов через рост денежных накоплений и уменьшение потребностей предприятия в дополнительных денежных средствах.</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Эффективность использования финансовых ресурсов можно оценивать с помощью сопоставления достигнутых результатов деятельности (например, прибыли) с суммой финансовых ресурсов, которые были в распоряжении предприятия за соответствующий период.</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Большое значение имеет структура источников формирования финансовых ресурсов, и, в первую очередь, удельный вес собственных. Большой удельный вес привлеченных средств утяжеляет финансовую деятельность предприятия дополнительными затратами на уплату процентов по кредитам коммерческих банков, дивидендов по акциям и облигациям и осложняет ликвидность баланса предприятия.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Формирование и использование финансовых ресурсов может осуществляться в двух формах: фондовой и нефондовой.</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На уровне предприятия финансовые ресурсы формируются и используются как в фондовой форме, так и в нефондовой. Часть финансовых ресурсов предприятие использует на образование денежных фондов целевого назначения: фонд оплаты труда, фонд развития, фонд материального поощрения и др. Использование финансовых ресурсов на выполнение платежных обязательств перед бюджетом и банками осуществляется в нефондовой форме.</w:t>
      </w:r>
    </w:p>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Standard"/>
        <w:spacing w:after="0" w:line="360" w:lineRule="auto"/>
        <w:ind w:firstLine="709"/>
        <w:jc w:val="both"/>
        <w:rPr>
          <w:rFonts w:ascii="Times New Roman" w:hAnsi="Times New Roman"/>
          <w:b/>
          <w:sz w:val="28"/>
          <w:szCs w:val="28"/>
        </w:rPr>
      </w:pPr>
      <w:r w:rsidRPr="009F2026">
        <w:rPr>
          <w:rFonts w:ascii="Times New Roman" w:hAnsi="Times New Roman"/>
          <w:b/>
          <w:sz w:val="28"/>
          <w:szCs w:val="28"/>
        </w:rPr>
        <w:t>1.2 Роль финансовых ресурсов в развитии предприятия</w:t>
      </w:r>
    </w:p>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Целью финансовой политики предприятия является наиболее полная мобилизация финансовых ресурсов, необходимых для удовлетворения насущных потребностей развития общества. В соответствии с этим финансовая политика призвана создать благоприятные условия для активизации предпринимательской деятельности. Большое внимание уделяется определению рациональных форм изъятия доходов предприятий в пользу государства, а также доли участия населения в формировании финансовых ресурсов. Важное значение придаётся повышению эффективности использования финансовых ресурсов путём их распределения между сферами общественного производства, а также их концентрации на главных направлениях экономического и социального развития.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Финансовые ресурсы - доходы и поступления субъектов хозяйствования и государства в лице его органов, которые используются на цели расширенного воспроизводства и на удовлетворение других потребностей. Именно финансовые ресурсы позволяют отделить категорию финансов от категории цены и других стоимостных категорий. Финансовые ресурсы, выступая в денежной форме, отличаются от других ресурсов. Они относительно обособлены в своих функциях, поэтому существует необходимость в обеспечении увязки финансовых ресурсов с другими ресурсами.</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Финансовые ресурсы, их рациональное использование в воспроизводственной деятельности переходного к рынку общества определяют материальную основу практического реформирования переходной экономики, успешного преодоления кризисных неудач, повышение уровня социальной защиты населения, в особенности его малообеспеченных слоев.</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Система финансовых ресурсов предприятия может быть охарактеризована как экономическая, действующая в сфере финансово-кредитных отношений, динамическая (т.е. изменяется с течением времени), открытая (т.е. взаимосвязанная с окружающей средой), управляемая.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Следующим признаком выделения элементов финансовых ресурсов является срочность использования. Как правило, ресурсы классифицируются на краткосрочные, среднесрочные, долгосрочные. Временной горизонт каждой группы может быть установлен индивидуально.</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Ресурсы краткосрочного назначения – срок их действия – до года. Предназначены для финансирования текущей деятельности предприятия: формирование оборотных средств, краткосрочных финансовых вложений, расчетов с кредиторами.</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Ресурсы среднесрочного назначения – от года до 3 лет – используются для замены отдельных элементов основных фондов, их реконструкции и перевооружения. В этом случае, как правило, не преследуется цель смены технологии или полной замены оборудования.</w:t>
      </w:r>
    </w:p>
    <w:p w:rsidR="00BB0651" w:rsidRPr="009F2026" w:rsidRDefault="009F2026" w:rsidP="009F2026">
      <w:pPr>
        <w:pStyle w:val="21"/>
        <w:spacing w:after="0" w:line="360" w:lineRule="auto"/>
        <w:ind w:firstLine="709"/>
        <w:jc w:val="both"/>
        <w:rPr>
          <w:sz w:val="28"/>
          <w:szCs w:val="28"/>
        </w:rPr>
      </w:pPr>
      <w:r w:rsidRPr="009F2026">
        <w:rPr>
          <w:sz w:val="28"/>
          <w:szCs w:val="28"/>
        </w:rPr>
        <w:t>Ресурсы долгосрочного назначения – привлекаются, как правило, на срок от 3 до 5 лет и используются для финансирования основных фондов, долгосрочных финансовых вложений.</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 xml:space="preserve">Выражая определенную экономическую категорию, финансы одновременно являются инструментом воздействия на производственно-хозяйственную деятельность предприятия через </w:t>
      </w:r>
      <w:r w:rsidRPr="009F2026">
        <w:rPr>
          <w:rFonts w:ascii="Times New Roman" w:hAnsi="Times New Roman"/>
          <w:iCs/>
          <w:sz w:val="28"/>
          <w:szCs w:val="28"/>
        </w:rPr>
        <w:t>финансовый механизм</w:t>
      </w:r>
      <w:r w:rsidRPr="009F2026">
        <w:rPr>
          <w:rFonts w:ascii="Times New Roman" w:hAnsi="Times New Roman"/>
          <w:sz w:val="28"/>
          <w:szCs w:val="28"/>
        </w:rPr>
        <w:t xml:space="preserve">, включающий в себя систему финансовых рычагов (прибыль, доходы, амортизационные отчисления, финансовые санкции, процентные ставки, дивиденды и др.), которая реализуется в организации, планировании и стимулировании использования финансовых ресурсов. В структуру финансового механизма входят пять взаимосвязанных </w:t>
      </w:r>
      <w:r w:rsidRPr="009F2026">
        <w:rPr>
          <w:rFonts w:ascii="Times New Roman" w:hAnsi="Times New Roman"/>
          <w:iCs/>
          <w:sz w:val="28"/>
          <w:szCs w:val="28"/>
        </w:rPr>
        <w:t>элементов:</w:t>
      </w:r>
      <w:r w:rsidRPr="009F2026">
        <w:rPr>
          <w:rFonts w:ascii="Times New Roman" w:hAnsi="Times New Roman"/>
          <w:sz w:val="28"/>
          <w:szCs w:val="28"/>
        </w:rPr>
        <w:t xml:space="preserve"> финансовые методы, финансовые рычаги, правовое, нормативное и информационное обеспечение.</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В процессе реализации своей главной цели финансовый механизм направлен на решение следующих основных задач:</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1.</w:t>
      </w:r>
      <w:r w:rsidRPr="009F2026">
        <w:rPr>
          <w:rFonts w:ascii="Times New Roman" w:hAnsi="Times New Roman"/>
          <w:iCs/>
          <w:sz w:val="28"/>
          <w:szCs w:val="28"/>
        </w:rPr>
        <w:t xml:space="preserve"> Обеспечение формирования достаточного объема финансовых ресурсов в соответствии с задачами развития предприятия в предстоящем периоде. </w:t>
      </w:r>
      <w:r w:rsidRPr="009F2026">
        <w:rPr>
          <w:rFonts w:ascii="Times New Roman" w:hAnsi="Times New Roman"/>
          <w:sz w:val="28"/>
          <w:szCs w:val="28"/>
        </w:rPr>
        <w:t>Эта задача реализуется путем определения общей потребности в финансовых ресурсах предприятия на предстоящий период, максимизации объема привлечения собственных финансовых ресурсов за счет внутренних источников, определения целесообразности формирования собственных финансовых ресурсов за счет внешних источников, управления привлечением заемных финансовых средств, оптимизации структуры источников формирования ресурсного финансового потенциала.</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2.</w:t>
      </w:r>
      <w:r w:rsidRPr="009F2026">
        <w:rPr>
          <w:rFonts w:ascii="Times New Roman" w:hAnsi="Times New Roman"/>
          <w:iCs/>
          <w:sz w:val="28"/>
          <w:szCs w:val="28"/>
        </w:rPr>
        <w:t xml:space="preserve"> Обеспечение наиболее эффективного использования сформированного объема финансовых ресурсов в разрезе основных направлений деятельности предприятия.</w:t>
      </w:r>
      <w:r w:rsidRPr="009F2026">
        <w:rPr>
          <w:rFonts w:ascii="Times New Roman" w:hAnsi="Times New Roman"/>
          <w:sz w:val="28"/>
          <w:szCs w:val="28"/>
        </w:rPr>
        <w:t xml:space="preserve"> Оптимизация распределения сформированного объема финансовых ресурсов предусматривает установление необходимой пропорциональности в их использовании на цели производственного и социального развития предприятия, выплаты необходимого уровня доходов на инвестированный капитал собственникам предприятия и т.п.</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3.</w:t>
      </w:r>
      <w:r w:rsidRPr="009F2026">
        <w:rPr>
          <w:rFonts w:ascii="Times New Roman" w:hAnsi="Times New Roman"/>
          <w:iCs/>
          <w:sz w:val="28"/>
          <w:szCs w:val="28"/>
        </w:rPr>
        <w:t xml:space="preserve"> Оптимизация денежного оборота.</w:t>
      </w:r>
      <w:r w:rsidRPr="009F2026">
        <w:rPr>
          <w:rFonts w:ascii="Times New Roman" w:hAnsi="Times New Roman"/>
          <w:sz w:val="28"/>
          <w:szCs w:val="28"/>
        </w:rPr>
        <w:t xml:space="preserve"> Эта задача решается путем эффективного управления денежными потоками предприятия в процессе кругооборота его денежных средств, обеспечением синхронизации объемов поступления и расходования денежных средств по отдельным периодам, поддержанием необходимой ликвидности его оборотных активов. Одним из результатов такой оптимизации является минимизация среднего остатка свободных денежных активов, обеспечивающая снижение потерь от их неэффективного использования и инфляции.</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4.</w:t>
      </w:r>
      <w:r w:rsidRPr="009F2026">
        <w:rPr>
          <w:rFonts w:ascii="Times New Roman" w:hAnsi="Times New Roman"/>
          <w:iCs/>
          <w:sz w:val="28"/>
          <w:szCs w:val="28"/>
        </w:rPr>
        <w:t xml:space="preserve"> Обеспечение максимизации прибыли предприятия при предусматриваемом уровне финансового риска.</w:t>
      </w:r>
      <w:r w:rsidRPr="009F2026">
        <w:rPr>
          <w:rFonts w:ascii="Times New Roman" w:hAnsi="Times New Roman"/>
          <w:sz w:val="28"/>
          <w:szCs w:val="28"/>
        </w:rPr>
        <w:t xml:space="preserve"> Максимизация прибыли достигается за счет эффективного управления активами предприятия, вовлечения в хозяйственный оборот заемных финансовых средств, выбора наиболее эффективных направлений операционной и финансовой деятельности. При этом для достижения целей экономического развития предприятие должно стремиться максимизировать не балансовую, а чистую прибыль, остающуюся в его распоряжении, что требует осуществления эффективной налоговой, амортизационной и дивидендной политики. Решая эту задачу, необходимо иметь в виду, что максимизация уровня прибыли предприятия достигается, как правило, при существенном возрастании уровня финансовых рисков, так как между этими двумя показателями существует прямая связь. Поэтому максимизация прибыли должна обеспечиваться в пределах допустимого финансового риска, конкретный уровень которого устанавливается собственниками или менеджерами предприятия с учетом их финансового менталитета (отношения к степени допустимого риска при осуществлении хозяйственной деятельности).</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5.</w:t>
      </w:r>
      <w:r w:rsidRPr="009F2026">
        <w:rPr>
          <w:rFonts w:ascii="Times New Roman" w:hAnsi="Times New Roman"/>
          <w:iCs/>
          <w:sz w:val="28"/>
          <w:szCs w:val="28"/>
        </w:rPr>
        <w:t xml:space="preserve"> Обеспечение минимизации уровня финансового риска при предусматриваемом уровне прибыли.</w:t>
      </w:r>
      <w:r w:rsidRPr="009F2026">
        <w:rPr>
          <w:rFonts w:ascii="Times New Roman" w:hAnsi="Times New Roman"/>
          <w:sz w:val="28"/>
          <w:szCs w:val="28"/>
        </w:rPr>
        <w:t xml:space="preserve"> Если уровень прибыли предприятия задан или спланирован заранее, важной задачей является снижение уровня финансового риска, обеспечивающего получение этой прибыли. Такая минимизация может быть обеспечена путем диверсификации видов операционной и финансовой деятельности, а также портфеля финансовых инвестиций; профилактикой и избежание отдельных финансовых рисков, эффективными формами их внутреннего и внешнего страхования.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6.</w:t>
      </w:r>
      <w:r w:rsidRPr="009F2026">
        <w:rPr>
          <w:rFonts w:ascii="Times New Roman" w:hAnsi="Times New Roman"/>
          <w:iCs/>
          <w:sz w:val="28"/>
          <w:szCs w:val="28"/>
        </w:rPr>
        <w:t xml:space="preserve"> Обеспечение постоянного финансового равновесия предприятия в процессе его развития.</w:t>
      </w:r>
      <w:r w:rsidRPr="009F2026">
        <w:rPr>
          <w:rFonts w:ascii="Times New Roman" w:hAnsi="Times New Roman"/>
          <w:sz w:val="28"/>
          <w:szCs w:val="28"/>
        </w:rPr>
        <w:t xml:space="preserve"> Такое равновесие характеризуется высоким уровнем финансовой устойчивости и платежеспособности предприятия на всех этапах его развития и обеспечивается формированием оптимальной структуры капитала и активов, эффективными пропорциями в объемах формирования финансовых ресурсов за счет различных источников, достаточным уровнем самофинансирования инвестиционных потребностей.</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iCs/>
          <w:sz w:val="28"/>
          <w:szCs w:val="28"/>
        </w:rPr>
        <w:t>Основные принципы</w:t>
      </w:r>
      <w:r w:rsidRPr="009F2026">
        <w:rPr>
          <w:rFonts w:ascii="Times New Roman" w:hAnsi="Times New Roman"/>
          <w:sz w:val="28"/>
          <w:szCs w:val="28"/>
        </w:rPr>
        <w:t xml:space="preserve"> организации финансовой деятельности предприятий заключаются в централизации финансовых ресурсов, что позволяет оперативно маневрировать ими и концентрировать; разработке кратко-, средне- и долгосрочных финансовых планов; создании финансовых резервов на случай непредвиденных ситуаций; безусловном выполнении финансовых обязательств перед партнерами и государством.</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Таким образом, финансовые ресурсы предприятия – это часть денежных средств в форме доходов и внешних поступлений, предназначенных для выполнения финансовых обязательств и осуществления затрат по обеспечению расширенного воспроизводства.</w:t>
      </w:r>
    </w:p>
    <w:p w:rsidR="009F2026" w:rsidRDefault="009F2026">
      <w:pPr>
        <w:rPr>
          <w:rFonts w:ascii="Times New Roman" w:hAnsi="Times New Roman" w:cs="Times New Roman"/>
          <w:bCs/>
          <w:sz w:val="28"/>
          <w:szCs w:val="28"/>
        </w:rPr>
      </w:pPr>
      <w:r>
        <w:rPr>
          <w:rFonts w:ascii="Times New Roman" w:hAnsi="Times New Roman" w:cs="Times New Roman"/>
          <w:b/>
          <w:sz w:val="28"/>
          <w:szCs w:val="28"/>
        </w:rPr>
        <w:br w:type="page"/>
      </w:r>
    </w:p>
    <w:p w:rsidR="00BB0651" w:rsidRPr="009F2026" w:rsidRDefault="009F2026" w:rsidP="009F2026">
      <w:pPr>
        <w:pStyle w:val="3"/>
        <w:spacing w:before="0" w:after="0" w:line="360" w:lineRule="auto"/>
        <w:ind w:firstLine="709"/>
        <w:jc w:val="both"/>
        <w:rPr>
          <w:rFonts w:ascii="Times New Roman" w:hAnsi="Times New Roman" w:cs="Times New Roman"/>
          <w:sz w:val="28"/>
          <w:szCs w:val="28"/>
          <w:lang w:val="en-US"/>
        </w:rPr>
      </w:pPr>
      <w:r w:rsidRPr="009F2026">
        <w:rPr>
          <w:rFonts w:ascii="Times New Roman" w:hAnsi="Times New Roman" w:cs="Times New Roman"/>
          <w:sz w:val="28"/>
          <w:szCs w:val="28"/>
        </w:rPr>
        <w:t>2. СТРУКТУРА ФИНАНСОВЫХ РЕСУРСОВ НА ПРЕДПРИЯТИИ</w:t>
      </w:r>
    </w:p>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 xml:space="preserve">Стоимость применяемых в народном хозяйстве или его отдельном звене (предприятии, отрасли) средств производства представляет собой их </w:t>
      </w:r>
      <w:r w:rsidRPr="009F2026">
        <w:rPr>
          <w:rFonts w:ascii="Times New Roman" w:hAnsi="Times New Roman"/>
          <w:iCs/>
          <w:sz w:val="28"/>
          <w:szCs w:val="28"/>
        </w:rPr>
        <w:t>инвестиционный капитал</w:t>
      </w:r>
      <w:r w:rsidRPr="009F2026">
        <w:rPr>
          <w:rFonts w:ascii="Times New Roman" w:hAnsi="Times New Roman"/>
          <w:sz w:val="28"/>
          <w:szCs w:val="28"/>
        </w:rPr>
        <w:t>.</w:t>
      </w:r>
      <w:r w:rsidRPr="009F2026">
        <w:rPr>
          <w:rFonts w:ascii="Times New Roman" w:hAnsi="Times New Roman"/>
          <w:bCs/>
          <w:sz w:val="28"/>
          <w:szCs w:val="28"/>
        </w:rPr>
        <w:t xml:space="preserve"> </w:t>
      </w:r>
      <w:r w:rsidRPr="009F2026">
        <w:rPr>
          <w:rFonts w:ascii="Times New Roman" w:hAnsi="Times New Roman"/>
          <w:sz w:val="28"/>
          <w:szCs w:val="28"/>
        </w:rPr>
        <w:t>Необходимым условием торговой деятельности предприятия является кругооборот фондов – постоянное движение стоимости инвестиционных ресурсов в результате чего она последовательно принимает денежную и товарные формы. В зависимости от потребления и участия в создании стоимости товаров фонды подразделяют на основные и оборотные фонды.</w:t>
      </w:r>
    </w:p>
    <w:p w:rsidR="00BB0651" w:rsidRPr="009F2026" w:rsidRDefault="00BB0651" w:rsidP="009F2026">
      <w:pPr>
        <w:pStyle w:val="3"/>
        <w:spacing w:before="0" w:after="0" w:line="360" w:lineRule="auto"/>
        <w:ind w:firstLine="709"/>
        <w:jc w:val="both"/>
        <w:rPr>
          <w:rFonts w:ascii="Times New Roman" w:hAnsi="Times New Roman" w:cs="Times New Roman"/>
          <w:sz w:val="28"/>
          <w:szCs w:val="28"/>
        </w:rPr>
      </w:pPr>
    </w:p>
    <w:p w:rsidR="00BB0651" w:rsidRPr="009F2026" w:rsidRDefault="009F2026" w:rsidP="009F2026">
      <w:pPr>
        <w:pStyle w:val="3"/>
        <w:spacing w:before="0"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2.1. Основные фонды</w:t>
      </w:r>
    </w:p>
    <w:p w:rsidR="00BB0651" w:rsidRPr="009F2026" w:rsidRDefault="00BB0651" w:rsidP="009F2026">
      <w:pPr>
        <w:pStyle w:val="Standard"/>
        <w:spacing w:after="0" w:line="360" w:lineRule="auto"/>
        <w:ind w:firstLine="709"/>
        <w:jc w:val="both"/>
        <w:rPr>
          <w:rFonts w:ascii="Times New Roman" w:hAnsi="Times New Roman"/>
          <w:bCs/>
          <w:iCs/>
          <w:sz w:val="28"/>
          <w:szCs w:val="28"/>
        </w:rPr>
      </w:pPr>
    </w:p>
    <w:p w:rsidR="00BB0651" w:rsidRPr="009F2026" w:rsidRDefault="009F2026" w:rsidP="009F2026">
      <w:pPr>
        <w:pStyle w:val="Standard"/>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Основные фонды торгового предприятия - это средства труда, функционирующие в сфере обращения товаров, которые участвуют в процессе обращения длительное время, не изменяя при этом своей натуральной формы.</w:t>
      </w:r>
    </w:p>
    <w:p w:rsidR="00BB0651" w:rsidRPr="009F2026" w:rsidRDefault="009F2026" w:rsidP="009F2026">
      <w:pPr>
        <w:pStyle w:val="Standard"/>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В процессе использования основные фонды предприятий совершают хозяйственный кругооборот, который состоит из следующих стадий: износ основных фондов, амортизация, накопление средств для полного восстановления основных фондов, их замена путём осуществления капитальных вложений.</w:t>
      </w:r>
    </w:p>
    <w:p w:rsidR="00BB0651" w:rsidRPr="009F2026" w:rsidRDefault="009F2026" w:rsidP="009F2026">
      <w:pPr>
        <w:pStyle w:val="Standard"/>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Любые объекты основных фондов подвержены физическому и моральному износу, т.е. под влиянием физических сил, технических и экономических факторов они постепенно утрачивают свои свойства, приходят в негодность не могут далее выполнять свои функции. Физический износ частично восстанавливается путём ремонта, реконструкции и модернизации основных фондов. Моральный износ проявляется в том, что устаревшие основные фонды по своей конструкции, производительности, экономичности, качеству отстают от новейших образцов. В современной экономике главным фактором, определяющим возможность замены, является моральный износ.</w:t>
      </w:r>
    </w:p>
    <w:p w:rsidR="00BB0651" w:rsidRPr="009F2026" w:rsidRDefault="009F2026" w:rsidP="009F2026">
      <w:pPr>
        <w:pStyle w:val="Standard"/>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Стоимость износа основных фондов торгового предприятия переносится в издержки обращения и затем включается в стоимость обращающихся товаров.</w:t>
      </w:r>
    </w:p>
    <w:p w:rsidR="00BB0651" w:rsidRPr="009F2026" w:rsidRDefault="009F2026" w:rsidP="009F2026">
      <w:pPr>
        <w:pStyle w:val="Standard"/>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В состав основных фондов торгового предприятия входят:</w:t>
      </w:r>
    </w:p>
    <w:p w:rsidR="00BB0651" w:rsidRPr="009F2026" w:rsidRDefault="009F2026" w:rsidP="009F2026">
      <w:pPr>
        <w:pStyle w:val="Standard"/>
        <w:numPr>
          <w:ilvl w:val="0"/>
          <w:numId w:val="21"/>
        </w:numPr>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здания, сооружения, торговые склады;</w:t>
      </w:r>
    </w:p>
    <w:p w:rsidR="00BB0651" w:rsidRPr="009F2026" w:rsidRDefault="009F2026" w:rsidP="009F2026">
      <w:pPr>
        <w:pStyle w:val="Standard"/>
        <w:numPr>
          <w:ilvl w:val="0"/>
          <w:numId w:val="12"/>
        </w:numPr>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различные сооружения (подъездные пути, контейнерные площадки)</w:t>
      </w:r>
    </w:p>
    <w:p w:rsidR="00BB0651" w:rsidRPr="009F2026" w:rsidRDefault="009F2026" w:rsidP="009F2026">
      <w:pPr>
        <w:pStyle w:val="Standard"/>
        <w:numPr>
          <w:ilvl w:val="0"/>
          <w:numId w:val="12"/>
        </w:numPr>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средства технического оснащения (холодильные машины и устройства, весоизмерительные приборы, кассовые аппараты, подъёмно-транспортные механизмы и др.);</w:t>
      </w:r>
    </w:p>
    <w:p w:rsidR="00BB0651" w:rsidRPr="009F2026" w:rsidRDefault="009F2026" w:rsidP="009F2026">
      <w:pPr>
        <w:pStyle w:val="Standard"/>
        <w:numPr>
          <w:ilvl w:val="0"/>
          <w:numId w:val="12"/>
        </w:numPr>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транспортные средства.</w:t>
      </w:r>
    </w:p>
    <w:p w:rsidR="00BB0651" w:rsidRPr="009F2026" w:rsidRDefault="009F2026" w:rsidP="009F2026">
      <w:pPr>
        <w:pStyle w:val="Standard"/>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Процентное содержание этих групп определяет техническую структуру предприятия.</w:t>
      </w:r>
    </w:p>
    <w:p w:rsidR="00BB0651" w:rsidRPr="009F2026" w:rsidRDefault="009F2026" w:rsidP="009F2026">
      <w:pPr>
        <w:pStyle w:val="Standard"/>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Структура основных фондов коммерческого предприятия существенно отличается от структуры основных фондов промышленного предприятия, где удельный вес машин и оборудования значительно выше - 36%, а в торговле - 11%.</w:t>
      </w:r>
    </w:p>
    <w:p w:rsidR="00BB0651" w:rsidRPr="009F2026" w:rsidRDefault="009F2026" w:rsidP="009F2026">
      <w:pPr>
        <w:pStyle w:val="Standard"/>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Основные фонды состоят из:</w:t>
      </w:r>
    </w:p>
    <w:p w:rsidR="00BB0651" w:rsidRPr="009F2026" w:rsidRDefault="009F2026" w:rsidP="009F2026">
      <w:pPr>
        <w:pStyle w:val="Standard"/>
        <w:numPr>
          <w:ilvl w:val="0"/>
          <w:numId w:val="22"/>
        </w:numPr>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активной части - оборудование, машины, транспортные средства, инвентарь и т.п.;</w:t>
      </w:r>
    </w:p>
    <w:p w:rsidR="00BB0651" w:rsidRPr="009F2026" w:rsidRDefault="009F2026" w:rsidP="009F2026">
      <w:pPr>
        <w:pStyle w:val="Standard"/>
        <w:numPr>
          <w:ilvl w:val="0"/>
          <w:numId w:val="9"/>
        </w:numPr>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пассивной части - здания, сооружения и т.п.</w:t>
      </w:r>
    </w:p>
    <w:p w:rsidR="00BB0651" w:rsidRPr="009F2026" w:rsidRDefault="009F2026" w:rsidP="009F2026">
      <w:pPr>
        <w:pStyle w:val="Standard"/>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В основных фондах торгового предприятия удельный вес зданий, сооружений и передаточных устройств составляет около 80%, а активной части - машин и оборудования - 11%. Эти различия определяются спецификой торгового процесса, необходимостью применения ручного труда, а также отражают более низкий уровень механизации и технической вооружённости труда в коммерческом посредничестве по сравнению с предприятиями промышленности. Для учёта и планирования воспроизводства основных фондов применяются натуральные и стоимостные показатели. Натуральные показатели используются для расчёта производственных мощностей, составления балансов оборудования, определения технического состава и состояния основных фондов. Стоимостные показатели необходимы для учёта динамики основных фондов, планирования расширенного воспроизводства, установления износа, исчисления амортизации, расчёта себестоимости услуг, рентабельности предприятий.</w:t>
      </w:r>
    </w:p>
    <w:p w:rsidR="00BB0651" w:rsidRPr="009F2026" w:rsidRDefault="009F2026" w:rsidP="009F2026">
      <w:pPr>
        <w:pStyle w:val="Standard"/>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Эффективность использования основных фондов измеряется фондоотдачей, фондовооружённостью, фондоёмкостью коэффициентом использования основных фондов.</w:t>
      </w:r>
    </w:p>
    <w:p w:rsidR="00BB0651" w:rsidRPr="009F2026" w:rsidRDefault="009F2026" w:rsidP="009F2026">
      <w:pPr>
        <w:pStyle w:val="Standard"/>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Фондоотдача характеризует величину товарооборота, приходящуюся на 1 рублю основных фондов и определяется как отношение товарооборота к стоимости основных фондов. Повышение фондоотдачи означает, что товарооборот растёт более высокими темпами, чем вложения в основные фонды, и что рубль вложений в основные фонды оборачивает большую товарную массу.</w:t>
      </w:r>
    </w:p>
    <w:p w:rsidR="00BB0651" w:rsidRPr="009F2026" w:rsidRDefault="009F2026" w:rsidP="009F2026">
      <w:pPr>
        <w:pStyle w:val="Standard"/>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Фондоотдача также может быть выражена как отношение товарооборота на одного работника к фондовооружённости, которая рассчитывается делением стоимости основных фондов на общую численность работников. Повышение фондовооружённости свидетельствует о техническом прогрессе в торговле и должно способствовать росту производительности труда. Фондоотдача повышается при условии, что темпы роста производительности труда опережают темпы роста фондовооружённости.</w:t>
      </w:r>
    </w:p>
    <w:p w:rsidR="00BB0651" w:rsidRPr="009F2026" w:rsidRDefault="009F2026" w:rsidP="009F2026">
      <w:pPr>
        <w:pStyle w:val="Standard"/>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Фондоёмкость - показатель, обратный фондоотдаче, она характеризует стоимость основных фондов в расчёте на 1 рубль товарооборота и определяется как отношение стоимости основных фондов к сумме товарооборота.</w:t>
      </w:r>
    </w:p>
    <w:p w:rsidR="00BB0651" w:rsidRPr="009F2026" w:rsidRDefault="009F2026" w:rsidP="009F2026">
      <w:pPr>
        <w:pStyle w:val="Standard"/>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Коэффициент эффективности использования основных фондов (уровень рентабельности основных фондов) - это отношение годовой суммы прибыли к среднегодовой стоимости основных фондов.</w:t>
      </w:r>
    </w:p>
    <w:p w:rsidR="00BB0651" w:rsidRPr="009F2026" w:rsidRDefault="009F2026" w:rsidP="009F2026">
      <w:pPr>
        <w:pStyle w:val="Standard"/>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Также применяют частные показатели использования отдельных видов основных фондов. Например, использование торгово-производственных помещений характеризуется следующими показателями: товарооборотом на 1м2 площади (магазина, торгового зала, склада), прибылью на 1м2 торговой площади и др.</w:t>
      </w:r>
    </w:p>
    <w:p w:rsidR="00BB0651" w:rsidRPr="009F2026" w:rsidRDefault="009F2026" w:rsidP="009F2026">
      <w:pPr>
        <w:pStyle w:val="Standard"/>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Расширение и совершенствование основных фондов торгового предприятия являются непременным условием увеличения объёма продаж и улучшения обслуживания клиентов.</w:t>
      </w:r>
    </w:p>
    <w:p w:rsidR="00BB0651" w:rsidRPr="009F2026" w:rsidRDefault="009F2026" w:rsidP="009F2026">
      <w:pPr>
        <w:pStyle w:val="Standard"/>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Оценка, учёт и планирование основных фондов (ОФ) ведётся в натуральной и денежной формах.</w:t>
      </w:r>
    </w:p>
    <w:p w:rsidR="00BB0651" w:rsidRPr="009F2026" w:rsidRDefault="009F2026" w:rsidP="009F2026">
      <w:pPr>
        <w:pStyle w:val="Standard"/>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При оценке ОФ в натуральной форме устанавливается число машин, их производительность, мощность, размер складских и торговых площадей и другие количественные величины. Эти данные используются для расчёта объёма заказов предприятия (объём поставки товаров и услуг), планирования производственной программы и пр. С этой целью ведётся инвентаризация и паспортизация оборудования, учёт его выбытия и прибытия.</w:t>
      </w:r>
    </w:p>
    <w:p w:rsidR="00BB0651" w:rsidRPr="009F2026" w:rsidRDefault="009F2026" w:rsidP="009F2026">
      <w:pPr>
        <w:pStyle w:val="Standard"/>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Денежная, или стоимостная, оценка ОФ необходима для планирования расширения производства ОФ, определения степени износа и размера амортизационных отчислений.</w:t>
      </w:r>
    </w:p>
    <w:p w:rsidR="00BB0651" w:rsidRPr="009F2026" w:rsidRDefault="009F2026" w:rsidP="009F2026">
      <w:pPr>
        <w:pStyle w:val="Standard"/>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Оцениваются основные фонды по первоначальной, восстановительной и остаточной стоимости. Первоначальная стоимость основных фондов - это сумма затрат на строительство или приобретение основных фондов, включая доставку и монтаж оборудования в ценах, действующих на момент ввода их в эксплуатацию.</w:t>
      </w:r>
    </w:p>
    <w:p w:rsidR="00BB0651" w:rsidRPr="009F2026" w:rsidRDefault="009F2026" w:rsidP="009F2026">
      <w:pPr>
        <w:pStyle w:val="Standard"/>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Восстановительная стоимость основных фондов - это стоимость их воспроизводства в конкретный момент времени в ценах, действующих в этот момент времени. Восстановительная стоимость различных по сроку ввода в действие основных фондов в одинаковых ценах и определяется на основе прейскурантов переоценки, утверждаемых централизованно правительством России.</w:t>
      </w:r>
    </w:p>
    <w:p w:rsidR="00BB0651" w:rsidRPr="009F2026" w:rsidRDefault="009F2026" w:rsidP="009F2026">
      <w:pPr>
        <w:pStyle w:val="Standard"/>
        <w:spacing w:after="0" w:line="360" w:lineRule="auto"/>
        <w:ind w:firstLine="709"/>
        <w:jc w:val="both"/>
        <w:rPr>
          <w:rFonts w:ascii="Times New Roman" w:hAnsi="Times New Roman"/>
          <w:bCs/>
          <w:iCs/>
          <w:sz w:val="28"/>
          <w:szCs w:val="28"/>
        </w:rPr>
      </w:pPr>
      <w:r w:rsidRPr="009F2026">
        <w:rPr>
          <w:rFonts w:ascii="Times New Roman" w:hAnsi="Times New Roman"/>
          <w:bCs/>
          <w:iCs/>
          <w:sz w:val="28"/>
          <w:szCs w:val="28"/>
        </w:rPr>
        <w:t>Остаточная стоимость основных фондов - это размер невозмещённой стоимости, которая к данному моменту сохранилась в основных фондах после определённого периода их функционирования. Остаточная стоимость исчисляется по данным бухгалтерского учёта как разность между первоначальной или восстановительной стоимостью основных фондов и суммой их износа по балансу. Чем дольше время эксплуатации основных фондов, тем ниже их остаточная стоимость, и наоборот. В балансе торговых предприятий основные фонды отражаются по восстановительной стоимости, а вновь вводимые - по первоначальной стоимости.</w:t>
      </w:r>
    </w:p>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3"/>
        <w:spacing w:before="0" w:after="0" w:line="360" w:lineRule="auto"/>
        <w:ind w:firstLine="709"/>
        <w:jc w:val="both"/>
        <w:rPr>
          <w:rFonts w:ascii="Times New Roman" w:hAnsi="Times New Roman" w:cs="Times New Roman"/>
          <w:sz w:val="28"/>
          <w:szCs w:val="28"/>
          <w:lang w:val="en-US"/>
        </w:rPr>
      </w:pPr>
      <w:r w:rsidRPr="009F2026">
        <w:rPr>
          <w:rFonts w:ascii="Times New Roman" w:hAnsi="Times New Roman" w:cs="Times New Roman"/>
          <w:sz w:val="28"/>
          <w:szCs w:val="28"/>
        </w:rPr>
        <w:t>2.2</w:t>
      </w:r>
      <w:r>
        <w:rPr>
          <w:rFonts w:ascii="Times New Roman" w:hAnsi="Times New Roman" w:cs="Times New Roman"/>
          <w:sz w:val="28"/>
          <w:szCs w:val="28"/>
        </w:rPr>
        <w:t xml:space="preserve"> Оборотные средства</w:t>
      </w:r>
    </w:p>
    <w:p w:rsidR="00BB0651" w:rsidRPr="009F2026" w:rsidRDefault="00BB0651" w:rsidP="009F2026">
      <w:pPr>
        <w:pStyle w:val="Standard"/>
        <w:spacing w:after="0" w:line="360" w:lineRule="auto"/>
        <w:ind w:firstLine="709"/>
        <w:jc w:val="both"/>
        <w:rPr>
          <w:rFonts w:ascii="Times New Roman" w:hAnsi="Times New Roman"/>
          <w:sz w:val="28"/>
          <w:szCs w:val="28"/>
        </w:rPr>
      </w:pPr>
    </w:p>
    <w:p w:rsidR="009F2026" w:rsidRDefault="009F2026" w:rsidP="009F2026">
      <w:pPr>
        <w:pStyle w:val="Standard"/>
        <w:spacing w:after="0" w:line="360" w:lineRule="auto"/>
        <w:ind w:firstLine="709"/>
        <w:jc w:val="both"/>
        <w:rPr>
          <w:rFonts w:ascii="Times New Roman" w:hAnsi="Times New Roman"/>
          <w:sz w:val="28"/>
          <w:szCs w:val="28"/>
          <w:lang w:val="en-US"/>
        </w:rPr>
      </w:pPr>
      <w:r w:rsidRPr="009F2026">
        <w:rPr>
          <w:rFonts w:ascii="Times New Roman" w:hAnsi="Times New Roman"/>
          <w:sz w:val="28"/>
          <w:szCs w:val="28"/>
        </w:rPr>
        <w:t>Оборотные средства (оборотный капитал) — это денежные средства, вложенные в оборотные фонды и фонды обращения и служащие финансовым обеспечением предпринимательской деятельности. Оборотные средства являются одной из составных частей имущества предприятия. Эффективность их использования — одно из основных условий успешной деятельности торгового предприятия. Оборотные средства — это прежде всего стоимостная категория. Являясь стоимостью в денежной форме, они, не расходуются, не потребляются, а авансируются в оборотные фонды и фонды обращения и совершают непрерывный кругооборот, в процессе которого меняют форму стоимости (денежная — товарная — денежная) и обслуживают процесс товарного обращения.</w:t>
      </w:r>
    </w:p>
    <w:p w:rsidR="009F2026"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Авансирование — одна из отличительных черт оборотных средств. Временным критерием для авансирования оборотных средств является не квартальный или годовой объем фондов, а один кругооборот, после которого они возмещаются и вступают в следующий кругооборот.</w:t>
      </w:r>
    </w:p>
    <w:p w:rsidR="009F2026"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Основная масса оборотных средств торговых предприятий авансирована в товарно-материальные ценности — товары, производственные запасы и др. Около 80% оборотных средств в запасах товарно-материальных ценностей составляют товары. Другие элементы оборотных средств торгового предприятия — денежные средства в кассе, на расчетном счете и в пути, расходы будущих периодов, а также дебиторская задолженность.</w:t>
      </w:r>
    </w:p>
    <w:p w:rsidR="009F2026" w:rsidRDefault="009F2026" w:rsidP="009F2026">
      <w:pPr>
        <w:pStyle w:val="Standard"/>
        <w:spacing w:after="0" w:line="360" w:lineRule="auto"/>
        <w:ind w:firstLine="709"/>
        <w:jc w:val="both"/>
        <w:rPr>
          <w:rFonts w:ascii="Times New Roman" w:hAnsi="Times New Roman"/>
          <w:sz w:val="28"/>
          <w:szCs w:val="28"/>
          <w:lang w:val="en-US"/>
        </w:rPr>
      </w:pPr>
      <w:r w:rsidRPr="009F2026">
        <w:rPr>
          <w:rFonts w:ascii="Times New Roman" w:hAnsi="Times New Roman"/>
          <w:sz w:val="28"/>
          <w:szCs w:val="28"/>
        </w:rPr>
        <w:t>Отечественная практика предполагает нормирование, т.е. установление плановых норм запаса и нормативов по элементам оборотных средств, за исключением денежных средств на расчетных счетах и средств в расчетах. Размер ненормируемых оборотных средств определяется в оперативном порядке.</w:t>
      </w:r>
    </w:p>
    <w:p w:rsidR="009F2026"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Оборотные средства торгового предприятия формируются за счет собственных, заемных и привлеченных источников финансирования. Собственные средства играют главную роль в организации кругооборота фондов, так как предприятия, работающие на основе коммерческого расчета, должны обладать определенной имущественной и оперативной самостоятельностью.</w:t>
      </w:r>
    </w:p>
    <w:p w:rsidR="009F2026"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Формирование оборотных средств предприятия происходит в момент его учреждения (создания уставного капитала) за счет средств учредителей предприятия. В процессе функционирования предприятия источником пополнения оборотных средств являются чистая прибыль и привлеченные в оборот предприятия средства (так называемые устойчивые пассивы), к которым относятся минимально переходящая из месяца в месяц задолженность по оплате труда работникам предприятия, переходящая задолженность перед бюджетом и внебюджетными фондами, кредиторская задолженность и др.</w:t>
      </w:r>
    </w:p>
    <w:p w:rsidR="00BB0651" w:rsidRDefault="009F2026" w:rsidP="009F2026">
      <w:pPr>
        <w:pStyle w:val="Standard"/>
        <w:spacing w:after="0" w:line="360" w:lineRule="auto"/>
        <w:ind w:firstLine="709"/>
        <w:jc w:val="both"/>
        <w:rPr>
          <w:rFonts w:ascii="Times New Roman" w:hAnsi="Times New Roman"/>
          <w:sz w:val="28"/>
          <w:szCs w:val="28"/>
          <w:lang w:val="en-US"/>
        </w:rPr>
      </w:pPr>
      <w:r w:rsidRPr="009F2026">
        <w:rPr>
          <w:rFonts w:ascii="Times New Roman" w:hAnsi="Times New Roman"/>
          <w:sz w:val="28"/>
          <w:szCs w:val="28"/>
        </w:rPr>
        <w:t>Дополнительная потребность предприятия в оборотных средствах покрывается за счет заемных средств, которые представляют собой в основном краткосрочные кредиты банка. Размер заемных средств в обороте торговых предприятий, особенно в условиях инфляции, может в несколько раз превышать размер собственных оборотных средств.</w:t>
      </w:r>
      <w:r w:rsidRPr="009F2026">
        <w:rPr>
          <w:rFonts w:ascii="Times New Roman" w:hAnsi="Times New Roman"/>
          <w:sz w:val="28"/>
          <w:szCs w:val="28"/>
        </w:rPr>
        <w:br/>
        <w:t>Критерием оценки эффективности управления оборотными средствами является фактор времени: чем дольше оборотные средства пребывают в одной и той же форме (денежной или товарной), тем при прочих равных условиях ниже эффективность их использования, и наоборот. Показателем, характеризующим меру интенсивности использования оборотных средств, является оборачиваемость, т.е. длительность одного полного кругооборота средств, который завершается зачислением выручки от реализации товаров и услуг на счет предприятия.</w:t>
      </w:r>
    </w:p>
    <w:p w:rsidR="009F2026" w:rsidRDefault="009F2026">
      <w:pPr>
        <w:rPr>
          <w:rFonts w:ascii="Times New Roman" w:hAnsi="Times New Roman" w:cs="Times New Roman"/>
          <w:sz w:val="28"/>
          <w:szCs w:val="28"/>
          <w:lang w:val="en-US"/>
        </w:rPr>
      </w:pPr>
      <w:r>
        <w:rPr>
          <w:rFonts w:ascii="Times New Roman" w:hAnsi="Times New Roman"/>
          <w:sz w:val="28"/>
          <w:szCs w:val="28"/>
          <w:lang w:val="en-US"/>
        </w:rPr>
        <w:br w:type="page"/>
      </w:r>
    </w:p>
    <w:p w:rsidR="00BB0651" w:rsidRPr="009F2026" w:rsidRDefault="009F2026" w:rsidP="009F2026">
      <w:pPr>
        <w:pStyle w:val="3"/>
        <w:spacing w:before="0" w:after="0" w:line="360" w:lineRule="auto"/>
        <w:ind w:firstLine="709"/>
        <w:jc w:val="both"/>
        <w:rPr>
          <w:rFonts w:ascii="Times New Roman" w:hAnsi="Times New Roman" w:cs="Times New Roman"/>
          <w:sz w:val="28"/>
          <w:szCs w:val="28"/>
          <w:lang w:val="en-US"/>
        </w:rPr>
      </w:pPr>
      <w:r w:rsidRPr="009F2026">
        <w:rPr>
          <w:rFonts w:ascii="Times New Roman" w:hAnsi="Times New Roman" w:cs="Times New Roman"/>
          <w:sz w:val="28"/>
          <w:szCs w:val="28"/>
        </w:rPr>
        <w:t>3. ИСТОЧНИКИ Ф</w:t>
      </w:r>
      <w:r>
        <w:rPr>
          <w:rFonts w:ascii="Times New Roman" w:hAnsi="Times New Roman" w:cs="Times New Roman"/>
          <w:sz w:val="28"/>
          <w:szCs w:val="28"/>
        </w:rPr>
        <w:t>ОРМИРОВАНИЯ ФИНАНСОВЫХ РЕСУРСОВ</w:t>
      </w:r>
    </w:p>
    <w:p w:rsidR="00BB0651" w:rsidRPr="009F2026" w:rsidRDefault="00BB0651" w:rsidP="009F2026">
      <w:pPr>
        <w:pStyle w:val="Standard"/>
        <w:spacing w:after="0" w:line="360" w:lineRule="auto"/>
        <w:ind w:firstLine="709"/>
        <w:jc w:val="both"/>
        <w:rPr>
          <w:rFonts w:ascii="Times New Roman" w:hAnsi="Times New Roman"/>
          <w:iCs/>
          <w:sz w:val="28"/>
          <w:szCs w:val="28"/>
        </w:rPr>
      </w:pP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iCs/>
          <w:sz w:val="28"/>
          <w:szCs w:val="28"/>
        </w:rPr>
        <w:t>Источниками формирования финансовых ресурсов</w:t>
      </w:r>
      <w:r w:rsidRPr="009F2026">
        <w:rPr>
          <w:rFonts w:ascii="Times New Roman" w:hAnsi="Times New Roman"/>
          <w:bCs/>
          <w:sz w:val="28"/>
          <w:szCs w:val="28"/>
        </w:rPr>
        <w:t xml:space="preserve"> </w:t>
      </w:r>
      <w:r w:rsidRPr="009F2026">
        <w:rPr>
          <w:rFonts w:ascii="Times New Roman" w:hAnsi="Times New Roman"/>
          <w:sz w:val="28"/>
          <w:szCs w:val="28"/>
        </w:rPr>
        <w:t>является совокупность источников удовлетворения дополнительной потребности в капитале на предстоящий период, обеспечивающем развитие предприятия.</w:t>
      </w:r>
    </w:p>
    <w:p w:rsidR="00BB0651" w:rsidRPr="009F2026" w:rsidRDefault="009F2026" w:rsidP="009F2026">
      <w:pPr>
        <w:pStyle w:val="af0"/>
        <w:spacing w:before="0" w:after="0" w:line="360" w:lineRule="auto"/>
        <w:ind w:firstLine="709"/>
        <w:jc w:val="both"/>
        <w:rPr>
          <w:color w:val="auto"/>
          <w:sz w:val="28"/>
          <w:szCs w:val="28"/>
        </w:rPr>
      </w:pPr>
      <w:r w:rsidRPr="009F2026">
        <w:rPr>
          <w:color w:val="auto"/>
          <w:sz w:val="28"/>
          <w:szCs w:val="28"/>
        </w:rPr>
        <w:t>Принципиально все источники финансовых ресурсов предприятия можно представить в виде следующей последовательности:</w:t>
      </w:r>
    </w:p>
    <w:p w:rsidR="00BB0651" w:rsidRPr="009F2026" w:rsidRDefault="009F2026" w:rsidP="009F2026">
      <w:pPr>
        <w:pStyle w:val="Standard"/>
        <w:numPr>
          <w:ilvl w:val="0"/>
          <w:numId w:val="23"/>
        </w:numPr>
        <w:spacing w:after="0" w:line="360" w:lineRule="auto"/>
        <w:ind w:firstLine="709"/>
        <w:jc w:val="both"/>
        <w:rPr>
          <w:rFonts w:ascii="Times New Roman" w:hAnsi="Times New Roman"/>
          <w:sz w:val="28"/>
          <w:szCs w:val="28"/>
        </w:rPr>
      </w:pPr>
      <w:r w:rsidRPr="009F2026">
        <w:rPr>
          <w:rFonts w:ascii="Times New Roman" w:hAnsi="Times New Roman"/>
          <w:sz w:val="28"/>
          <w:szCs w:val="28"/>
        </w:rPr>
        <w:t>собственные финансовые ресурсы и внутрихозяйственные резервы,</w:t>
      </w:r>
    </w:p>
    <w:p w:rsidR="00BB0651" w:rsidRPr="009F2026" w:rsidRDefault="009F2026" w:rsidP="009F2026">
      <w:pPr>
        <w:pStyle w:val="Standard"/>
        <w:numPr>
          <w:ilvl w:val="0"/>
          <w:numId w:val="16"/>
        </w:numPr>
        <w:spacing w:after="0" w:line="360" w:lineRule="auto"/>
        <w:ind w:firstLine="709"/>
        <w:jc w:val="both"/>
        <w:rPr>
          <w:rFonts w:ascii="Times New Roman" w:hAnsi="Times New Roman"/>
          <w:sz w:val="28"/>
          <w:szCs w:val="28"/>
        </w:rPr>
      </w:pPr>
      <w:r w:rsidRPr="009F2026">
        <w:rPr>
          <w:rFonts w:ascii="Times New Roman" w:hAnsi="Times New Roman"/>
          <w:sz w:val="28"/>
          <w:szCs w:val="28"/>
        </w:rPr>
        <w:t>заемные финансовые средства,</w:t>
      </w:r>
    </w:p>
    <w:p w:rsidR="00BB0651" w:rsidRPr="009F2026" w:rsidRDefault="009F2026" w:rsidP="009F2026">
      <w:pPr>
        <w:pStyle w:val="Standard"/>
        <w:numPr>
          <w:ilvl w:val="0"/>
          <w:numId w:val="16"/>
        </w:numPr>
        <w:spacing w:after="0" w:line="360" w:lineRule="auto"/>
        <w:ind w:firstLine="709"/>
        <w:jc w:val="both"/>
        <w:rPr>
          <w:rFonts w:ascii="Times New Roman" w:hAnsi="Times New Roman"/>
          <w:sz w:val="28"/>
          <w:szCs w:val="28"/>
        </w:rPr>
      </w:pPr>
      <w:r w:rsidRPr="009F2026">
        <w:rPr>
          <w:rFonts w:ascii="Times New Roman" w:hAnsi="Times New Roman"/>
          <w:sz w:val="28"/>
          <w:szCs w:val="28"/>
        </w:rPr>
        <w:t>привлеченные финансовые средства.</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 xml:space="preserve">Собственные и привлеченные источники финансирования образуют </w:t>
      </w:r>
      <w:r w:rsidRPr="009F2026">
        <w:rPr>
          <w:rFonts w:ascii="Times New Roman" w:hAnsi="Times New Roman"/>
          <w:iCs/>
          <w:sz w:val="28"/>
          <w:szCs w:val="28"/>
        </w:rPr>
        <w:t>собственный капитал</w:t>
      </w:r>
      <w:r w:rsidRPr="009F2026">
        <w:rPr>
          <w:rFonts w:ascii="Times New Roman" w:hAnsi="Times New Roman"/>
          <w:sz w:val="28"/>
          <w:szCs w:val="28"/>
        </w:rPr>
        <w:t xml:space="preserve"> предприятия. Суммы, привлеченные по этим источникам извне, как правило, не подлежат возврату. Инвесторы участвуют в доходах от реализации инвестиций на правах долевой собственности. Заемные источники финансирования образуют </w:t>
      </w:r>
      <w:r w:rsidRPr="009F2026">
        <w:rPr>
          <w:rFonts w:ascii="Times New Roman" w:hAnsi="Times New Roman"/>
          <w:iCs/>
          <w:sz w:val="28"/>
          <w:szCs w:val="28"/>
        </w:rPr>
        <w:t>заемный капитал</w:t>
      </w:r>
      <w:r w:rsidRPr="009F2026">
        <w:rPr>
          <w:rFonts w:ascii="Times New Roman" w:hAnsi="Times New Roman"/>
          <w:sz w:val="28"/>
          <w:szCs w:val="28"/>
        </w:rPr>
        <w:t xml:space="preserve"> предприятия.</w:t>
      </w:r>
    </w:p>
    <w:p w:rsidR="00BB0651" w:rsidRPr="009F2026" w:rsidRDefault="00BB0651" w:rsidP="009F2026">
      <w:pPr>
        <w:pStyle w:val="3"/>
        <w:spacing w:before="0" w:after="0" w:line="360" w:lineRule="auto"/>
        <w:ind w:firstLine="709"/>
        <w:jc w:val="both"/>
        <w:rPr>
          <w:rFonts w:ascii="Times New Roman" w:hAnsi="Times New Roman" w:cs="Times New Roman"/>
          <w:sz w:val="28"/>
          <w:szCs w:val="28"/>
        </w:rPr>
      </w:pPr>
    </w:p>
    <w:p w:rsidR="00BB0651" w:rsidRPr="009F2026" w:rsidRDefault="009F2026" w:rsidP="009F2026">
      <w:pPr>
        <w:pStyle w:val="3"/>
        <w:spacing w:before="0" w:after="0" w:line="360" w:lineRule="auto"/>
        <w:ind w:firstLine="709"/>
        <w:jc w:val="both"/>
        <w:rPr>
          <w:rFonts w:ascii="Times New Roman" w:hAnsi="Times New Roman" w:cs="Times New Roman"/>
          <w:sz w:val="28"/>
          <w:szCs w:val="28"/>
          <w:lang w:val="en-US"/>
        </w:rPr>
      </w:pPr>
      <w:r w:rsidRPr="009F2026">
        <w:rPr>
          <w:rFonts w:ascii="Times New Roman" w:hAnsi="Times New Roman" w:cs="Times New Roman"/>
          <w:sz w:val="28"/>
          <w:szCs w:val="28"/>
        </w:rPr>
        <w:t>3</w:t>
      </w:r>
      <w:r>
        <w:rPr>
          <w:rFonts w:ascii="Times New Roman" w:hAnsi="Times New Roman" w:cs="Times New Roman"/>
          <w:sz w:val="28"/>
          <w:szCs w:val="28"/>
        </w:rPr>
        <w:t>.1 Собственный капитал</w:t>
      </w:r>
    </w:p>
    <w:p w:rsidR="00BB0651" w:rsidRPr="009F2026" w:rsidRDefault="00BB0651" w:rsidP="009F2026">
      <w:pPr>
        <w:pStyle w:val="af0"/>
        <w:spacing w:before="0" w:after="0" w:line="360" w:lineRule="auto"/>
        <w:ind w:firstLine="709"/>
        <w:jc w:val="both"/>
        <w:rPr>
          <w:color w:val="auto"/>
          <w:sz w:val="28"/>
          <w:szCs w:val="28"/>
        </w:rPr>
      </w:pPr>
    </w:p>
    <w:p w:rsidR="00BB0651" w:rsidRPr="009F2026" w:rsidRDefault="009F2026" w:rsidP="009F2026">
      <w:pPr>
        <w:pStyle w:val="af0"/>
        <w:spacing w:before="0" w:after="0" w:line="360" w:lineRule="auto"/>
        <w:ind w:firstLine="709"/>
        <w:jc w:val="both"/>
        <w:rPr>
          <w:color w:val="auto"/>
          <w:sz w:val="28"/>
          <w:szCs w:val="28"/>
        </w:rPr>
      </w:pPr>
      <w:r w:rsidRPr="009F2026">
        <w:rPr>
          <w:color w:val="auto"/>
          <w:sz w:val="28"/>
          <w:szCs w:val="28"/>
        </w:rPr>
        <w:t xml:space="preserve">Прежде всего предприятие ориентируется на использование </w:t>
      </w:r>
      <w:r w:rsidRPr="009F2026">
        <w:rPr>
          <w:iCs/>
          <w:color w:val="auto"/>
          <w:sz w:val="28"/>
          <w:szCs w:val="28"/>
        </w:rPr>
        <w:t>внутренних</w:t>
      </w:r>
      <w:r w:rsidRPr="009F2026">
        <w:rPr>
          <w:color w:val="auto"/>
          <w:sz w:val="28"/>
          <w:szCs w:val="28"/>
        </w:rPr>
        <w:t xml:space="preserve"> источников финансирования.</w:t>
      </w:r>
    </w:p>
    <w:p w:rsidR="00BB0651" w:rsidRPr="009F2026" w:rsidRDefault="009F2026" w:rsidP="009F2026">
      <w:pPr>
        <w:pStyle w:val="af0"/>
        <w:spacing w:before="0" w:after="0" w:line="360" w:lineRule="auto"/>
        <w:ind w:firstLine="709"/>
        <w:jc w:val="both"/>
        <w:rPr>
          <w:color w:val="auto"/>
          <w:sz w:val="28"/>
          <w:szCs w:val="28"/>
        </w:rPr>
      </w:pPr>
      <w:r w:rsidRPr="009F2026">
        <w:rPr>
          <w:color w:val="auto"/>
          <w:sz w:val="28"/>
          <w:szCs w:val="28"/>
        </w:rPr>
        <w:t>Собственные внутренние средства включают:</w:t>
      </w:r>
    </w:p>
    <w:p w:rsidR="00BB0651" w:rsidRPr="009F2026" w:rsidRDefault="009F2026" w:rsidP="009F2026">
      <w:pPr>
        <w:pStyle w:val="Standard"/>
        <w:numPr>
          <w:ilvl w:val="0"/>
          <w:numId w:val="24"/>
        </w:numPr>
        <w:spacing w:after="0" w:line="360" w:lineRule="auto"/>
        <w:ind w:firstLine="709"/>
        <w:jc w:val="both"/>
        <w:rPr>
          <w:rFonts w:ascii="Times New Roman" w:hAnsi="Times New Roman"/>
          <w:sz w:val="28"/>
          <w:szCs w:val="28"/>
        </w:rPr>
      </w:pPr>
      <w:r w:rsidRPr="009F2026">
        <w:rPr>
          <w:rFonts w:ascii="Times New Roman" w:hAnsi="Times New Roman"/>
          <w:sz w:val="28"/>
          <w:szCs w:val="28"/>
        </w:rPr>
        <w:t>уставный капитал,</w:t>
      </w:r>
    </w:p>
    <w:p w:rsidR="00BB0651" w:rsidRPr="009F2026" w:rsidRDefault="009F2026" w:rsidP="009F2026">
      <w:pPr>
        <w:pStyle w:val="Standard"/>
        <w:numPr>
          <w:ilvl w:val="0"/>
          <w:numId w:val="6"/>
        </w:numPr>
        <w:spacing w:after="0" w:line="360" w:lineRule="auto"/>
        <w:ind w:firstLine="709"/>
        <w:jc w:val="both"/>
        <w:rPr>
          <w:rFonts w:ascii="Times New Roman" w:hAnsi="Times New Roman"/>
          <w:sz w:val="28"/>
          <w:szCs w:val="28"/>
        </w:rPr>
      </w:pPr>
      <w:r w:rsidRPr="009F2026">
        <w:rPr>
          <w:rFonts w:ascii="Times New Roman" w:hAnsi="Times New Roman"/>
          <w:sz w:val="28"/>
          <w:szCs w:val="28"/>
        </w:rPr>
        <w:t>добавочный капитал,</w:t>
      </w:r>
    </w:p>
    <w:p w:rsidR="00BB0651" w:rsidRPr="009F2026" w:rsidRDefault="009F2026" w:rsidP="009F2026">
      <w:pPr>
        <w:pStyle w:val="Standard"/>
        <w:numPr>
          <w:ilvl w:val="0"/>
          <w:numId w:val="6"/>
        </w:numPr>
        <w:spacing w:after="0" w:line="360" w:lineRule="auto"/>
        <w:ind w:firstLine="709"/>
        <w:jc w:val="both"/>
        <w:rPr>
          <w:rFonts w:ascii="Times New Roman" w:hAnsi="Times New Roman"/>
          <w:sz w:val="28"/>
          <w:szCs w:val="28"/>
        </w:rPr>
      </w:pPr>
      <w:r w:rsidRPr="009F2026">
        <w:rPr>
          <w:rFonts w:ascii="Times New Roman" w:hAnsi="Times New Roman"/>
          <w:sz w:val="28"/>
          <w:szCs w:val="28"/>
        </w:rPr>
        <w:t>нераспределенную прибыль.</w:t>
      </w:r>
    </w:p>
    <w:p w:rsidR="00BB0651" w:rsidRPr="009F2026" w:rsidRDefault="009F2026" w:rsidP="009F2026">
      <w:pPr>
        <w:pStyle w:val="af0"/>
        <w:spacing w:before="0" w:after="0" w:line="360" w:lineRule="auto"/>
        <w:ind w:firstLine="709"/>
        <w:jc w:val="both"/>
        <w:rPr>
          <w:color w:val="auto"/>
          <w:sz w:val="28"/>
          <w:szCs w:val="28"/>
        </w:rPr>
      </w:pPr>
      <w:r w:rsidRPr="009F2026">
        <w:rPr>
          <w:color w:val="auto"/>
          <w:sz w:val="28"/>
          <w:szCs w:val="28"/>
        </w:rPr>
        <w:t xml:space="preserve">Организация уставного капитала, его эффективное использование, управление им - одна из главных и важнейших задач финансовой службы предприятия. </w:t>
      </w:r>
      <w:r w:rsidRPr="009F2026">
        <w:rPr>
          <w:iCs/>
          <w:color w:val="auto"/>
          <w:sz w:val="28"/>
          <w:szCs w:val="28"/>
        </w:rPr>
        <w:t>Уставный капитал</w:t>
      </w:r>
      <w:r w:rsidRPr="009F2026">
        <w:rPr>
          <w:color w:val="auto"/>
          <w:sz w:val="28"/>
          <w:szCs w:val="28"/>
        </w:rPr>
        <w:t xml:space="preserve"> - основной источник собственных средств предприятия. Сумма уставного капитала акционерного общества отражает сумму выпущенных им акций, а государственного и муниципального предприятия - величину уставного капитала. Уставный капитал изменяется предприятием, как правило, по результатам его работы за год после внесения изменений в учредительные документы.</w:t>
      </w:r>
    </w:p>
    <w:p w:rsidR="00BB0651" w:rsidRPr="009F2026" w:rsidRDefault="009F2026" w:rsidP="009F2026">
      <w:pPr>
        <w:pStyle w:val="af0"/>
        <w:spacing w:before="0" w:after="0" w:line="360" w:lineRule="auto"/>
        <w:ind w:firstLine="709"/>
        <w:jc w:val="both"/>
        <w:rPr>
          <w:color w:val="auto"/>
          <w:sz w:val="28"/>
          <w:szCs w:val="28"/>
        </w:rPr>
      </w:pPr>
      <w:r w:rsidRPr="009F2026">
        <w:rPr>
          <w:color w:val="auto"/>
          <w:sz w:val="28"/>
          <w:szCs w:val="28"/>
        </w:rPr>
        <w:t>Увеличить (уменьшить) уставный капитал можно за счет выпуска в обращение дополнительных акций (или изъятия из обращения какого-то их количества), а также путем увеличения (уменьшения) номинала старых акций.</w:t>
      </w:r>
    </w:p>
    <w:p w:rsidR="00BB0651" w:rsidRPr="009F2026" w:rsidRDefault="009F2026" w:rsidP="009F2026">
      <w:pPr>
        <w:pStyle w:val="af0"/>
        <w:spacing w:before="0" w:after="0" w:line="360" w:lineRule="auto"/>
        <w:ind w:firstLine="709"/>
        <w:jc w:val="both"/>
        <w:rPr>
          <w:color w:val="auto"/>
          <w:sz w:val="28"/>
          <w:szCs w:val="28"/>
        </w:rPr>
      </w:pPr>
      <w:r w:rsidRPr="009F2026">
        <w:rPr>
          <w:color w:val="auto"/>
          <w:sz w:val="28"/>
          <w:szCs w:val="28"/>
        </w:rPr>
        <w:t xml:space="preserve">К </w:t>
      </w:r>
      <w:r w:rsidRPr="009F2026">
        <w:rPr>
          <w:iCs/>
          <w:color w:val="auto"/>
          <w:sz w:val="28"/>
          <w:szCs w:val="28"/>
        </w:rPr>
        <w:t>добавочному капиталу</w:t>
      </w:r>
      <w:r w:rsidRPr="009F2026">
        <w:rPr>
          <w:color w:val="auto"/>
          <w:sz w:val="28"/>
          <w:szCs w:val="28"/>
        </w:rPr>
        <w:t xml:space="preserve"> относятся:</w:t>
      </w:r>
    </w:p>
    <w:p w:rsidR="00BB0651" w:rsidRPr="009F2026" w:rsidRDefault="009F2026" w:rsidP="009F2026">
      <w:pPr>
        <w:pStyle w:val="af0"/>
        <w:numPr>
          <w:ilvl w:val="0"/>
          <w:numId w:val="25"/>
        </w:numPr>
        <w:spacing w:before="0" w:after="0" w:line="360" w:lineRule="auto"/>
        <w:ind w:firstLine="709"/>
        <w:jc w:val="both"/>
        <w:rPr>
          <w:color w:val="auto"/>
          <w:sz w:val="28"/>
          <w:szCs w:val="28"/>
        </w:rPr>
      </w:pPr>
      <w:r w:rsidRPr="009F2026">
        <w:rPr>
          <w:color w:val="auto"/>
          <w:sz w:val="28"/>
          <w:szCs w:val="28"/>
        </w:rPr>
        <w:t>результаты переоценки основных фондов;</w:t>
      </w:r>
    </w:p>
    <w:p w:rsidR="00BB0651" w:rsidRPr="009F2026" w:rsidRDefault="009F2026" w:rsidP="009F2026">
      <w:pPr>
        <w:pStyle w:val="af0"/>
        <w:numPr>
          <w:ilvl w:val="0"/>
          <w:numId w:val="3"/>
        </w:numPr>
        <w:spacing w:before="0" w:after="0" w:line="360" w:lineRule="auto"/>
        <w:ind w:firstLine="709"/>
        <w:jc w:val="both"/>
        <w:rPr>
          <w:color w:val="auto"/>
          <w:sz w:val="28"/>
          <w:szCs w:val="28"/>
        </w:rPr>
      </w:pPr>
      <w:r w:rsidRPr="009F2026">
        <w:rPr>
          <w:color w:val="auto"/>
          <w:sz w:val="28"/>
          <w:szCs w:val="28"/>
        </w:rPr>
        <w:t>эмиссионный доход акционерного общества;</w:t>
      </w:r>
    </w:p>
    <w:p w:rsidR="00BB0651" w:rsidRPr="009F2026" w:rsidRDefault="009F2026" w:rsidP="009F2026">
      <w:pPr>
        <w:pStyle w:val="af0"/>
        <w:numPr>
          <w:ilvl w:val="0"/>
          <w:numId w:val="3"/>
        </w:numPr>
        <w:spacing w:before="0" w:after="0" w:line="360" w:lineRule="auto"/>
        <w:ind w:firstLine="709"/>
        <w:jc w:val="both"/>
        <w:rPr>
          <w:color w:val="auto"/>
          <w:sz w:val="28"/>
          <w:szCs w:val="28"/>
        </w:rPr>
      </w:pPr>
      <w:r w:rsidRPr="009F2026">
        <w:rPr>
          <w:color w:val="auto"/>
          <w:sz w:val="28"/>
          <w:szCs w:val="28"/>
        </w:rPr>
        <w:t>безвозмездно полученные денежные и материальные ценности на производственные цели;</w:t>
      </w:r>
    </w:p>
    <w:p w:rsidR="00BB0651" w:rsidRPr="009F2026" w:rsidRDefault="009F2026" w:rsidP="009F2026">
      <w:pPr>
        <w:pStyle w:val="Standard"/>
        <w:numPr>
          <w:ilvl w:val="0"/>
          <w:numId w:val="3"/>
        </w:numPr>
        <w:spacing w:after="0" w:line="360" w:lineRule="auto"/>
        <w:ind w:firstLine="709"/>
        <w:jc w:val="both"/>
        <w:rPr>
          <w:rFonts w:ascii="Times New Roman" w:hAnsi="Times New Roman"/>
          <w:sz w:val="28"/>
          <w:szCs w:val="28"/>
        </w:rPr>
      </w:pPr>
      <w:r w:rsidRPr="009F2026">
        <w:rPr>
          <w:rFonts w:ascii="Times New Roman" w:hAnsi="Times New Roman"/>
          <w:sz w:val="28"/>
          <w:szCs w:val="28"/>
        </w:rPr>
        <w:t>ассигнования из бюджета на финансирование капитальных вложений;</w:t>
      </w:r>
    </w:p>
    <w:p w:rsidR="00BB0651" w:rsidRPr="009F2026" w:rsidRDefault="009F2026" w:rsidP="009F2026">
      <w:pPr>
        <w:pStyle w:val="af0"/>
        <w:numPr>
          <w:ilvl w:val="0"/>
          <w:numId w:val="3"/>
        </w:numPr>
        <w:spacing w:before="0" w:after="0" w:line="360" w:lineRule="auto"/>
        <w:ind w:firstLine="709"/>
        <w:jc w:val="both"/>
        <w:rPr>
          <w:color w:val="auto"/>
          <w:sz w:val="28"/>
          <w:szCs w:val="28"/>
        </w:rPr>
      </w:pPr>
      <w:r w:rsidRPr="009F2026">
        <w:rPr>
          <w:color w:val="auto"/>
          <w:sz w:val="28"/>
          <w:szCs w:val="28"/>
        </w:rPr>
        <w:t>средства на пополнение оборотных фондов.</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iCs/>
          <w:sz w:val="28"/>
          <w:szCs w:val="28"/>
        </w:rPr>
        <w:t>Нераспределенная прибыль</w:t>
      </w:r>
      <w:r w:rsidRPr="009F2026">
        <w:rPr>
          <w:rFonts w:ascii="Times New Roman" w:hAnsi="Times New Roman"/>
          <w:bCs/>
          <w:sz w:val="28"/>
          <w:szCs w:val="28"/>
        </w:rPr>
        <w:t xml:space="preserve"> </w:t>
      </w:r>
      <w:r w:rsidRPr="009F2026">
        <w:rPr>
          <w:rFonts w:ascii="Times New Roman" w:hAnsi="Times New Roman"/>
          <w:sz w:val="28"/>
          <w:szCs w:val="28"/>
        </w:rPr>
        <w:t>эта прибыль, полученная в определенном периоде и не направленная в процессе ее распределения на потребление собственниками и персоналом. Эта часть прибыли предназначена для капитализации, т.е. для реинвестирования. По своему экономическому содержанию она является одной из форм резерва собственных финансовых ресурсов предприятия, обеспечивающих его производственное развитие в предстоящем периоде.</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iCs/>
          <w:sz w:val="28"/>
          <w:szCs w:val="28"/>
        </w:rPr>
        <w:t>Привлеченные средства</w:t>
      </w:r>
      <w:r w:rsidRPr="009F2026">
        <w:rPr>
          <w:rFonts w:ascii="Times New Roman" w:hAnsi="Times New Roman"/>
          <w:sz w:val="28"/>
          <w:szCs w:val="28"/>
        </w:rPr>
        <w:t xml:space="preserve"> предприятий – средства, предоставленные на постоянной основе, по которым может осуществляться выплата владельцам этих средств дохода, и которые могут не возвращаться владельцам. К ним относят: средства, получаемые от размещения акций акционерного общества; паевые и иные взносы членов трудовых коллективов, граждан, юридических лиц в уставной фонд предприятия; средства, выделяемые вышестоящими холдинговыми и акционерными компаниями, государственные средства, предоставляемые на целевое инвестирование в виде дотаций, грантов и долевого участия; средства иностранных инвесторов в форме участия в уставном капитале совместных предприятий и прямых вложений международных организаций, государств, физических и юридических лиц.</w:t>
      </w:r>
    </w:p>
    <w:p w:rsidR="00BB0651" w:rsidRPr="009F2026" w:rsidRDefault="00BB0651" w:rsidP="009F2026">
      <w:pPr>
        <w:pStyle w:val="3"/>
        <w:spacing w:before="0" w:after="0" w:line="360" w:lineRule="auto"/>
        <w:ind w:firstLine="709"/>
        <w:jc w:val="both"/>
        <w:rPr>
          <w:rFonts w:ascii="Times New Roman" w:hAnsi="Times New Roman" w:cs="Times New Roman"/>
          <w:b w:val="0"/>
          <w:sz w:val="28"/>
          <w:szCs w:val="28"/>
        </w:rPr>
      </w:pPr>
    </w:p>
    <w:p w:rsidR="00BB0651" w:rsidRPr="009F2026" w:rsidRDefault="009F2026" w:rsidP="009F2026">
      <w:pPr>
        <w:pStyle w:val="3"/>
        <w:spacing w:before="0"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3.2 Заемный капитал</w:t>
      </w:r>
    </w:p>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af0"/>
        <w:spacing w:before="0" w:after="0" w:line="360" w:lineRule="auto"/>
        <w:ind w:firstLine="709"/>
        <w:jc w:val="both"/>
        <w:rPr>
          <w:color w:val="auto"/>
          <w:sz w:val="28"/>
          <w:szCs w:val="28"/>
        </w:rPr>
      </w:pPr>
      <w:r w:rsidRPr="009F2026">
        <w:rPr>
          <w:color w:val="auto"/>
          <w:sz w:val="28"/>
          <w:szCs w:val="28"/>
        </w:rPr>
        <w:t>Для покрытия потребности в основных и оборотных фондах в ряде случаев для предприятия становится необходимым привлечение заемного капитала. Такая потребность может возникнуть по независящим от предприятия причинам. Ими могут быть необязательность партнеров, чрезвычайные обстоятельства, реконструкция и техническое перевооружение производства, отсутствие достаточного стартового капитала, наличие сезонности в производстве, заготовках, переработке, снабжении и сбыте продукции и другие причины.</w:t>
      </w:r>
    </w:p>
    <w:p w:rsidR="00BB0651" w:rsidRPr="009F2026" w:rsidRDefault="009F2026" w:rsidP="009F2026">
      <w:pPr>
        <w:pStyle w:val="af0"/>
        <w:spacing w:before="0" w:after="0" w:line="360" w:lineRule="auto"/>
        <w:ind w:firstLine="709"/>
        <w:jc w:val="both"/>
        <w:rPr>
          <w:color w:val="auto"/>
          <w:sz w:val="28"/>
          <w:szCs w:val="28"/>
        </w:rPr>
      </w:pPr>
      <w:bookmarkStart w:id="0" w:name="Afp_03_02"/>
      <w:bookmarkEnd w:id="0"/>
      <w:r w:rsidRPr="009F2026">
        <w:rPr>
          <w:color w:val="auto"/>
          <w:sz w:val="28"/>
          <w:szCs w:val="28"/>
        </w:rPr>
        <w:t>Таким образом,</w:t>
      </w:r>
      <w:r w:rsidRPr="009F2026">
        <w:rPr>
          <w:bCs/>
          <w:color w:val="auto"/>
          <w:sz w:val="28"/>
          <w:szCs w:val="28"/>
        </w:rPr>
        <w:t xml:space="preserve"> </w:t>
      </w:r>
      <w:r w:rsidRPr="009F2026">
        <w:rPr>
          <w:iCs/>
          <w:color w:val="auto"/>
          <w:sz w:val="28"/>
          <w:szCs w:val="28"/>
        </w:rPr>
        <w:t>заемный капитал</w:t>
      </w:r>
      <w:r w:rsidRPr="009F2026">
        <w:rPr>
          <w:bCs/>
          <w:color w:val="auto"/>
          <w:sz w:val="28"/>
          <w:szCs w:val="28"/>
        </w:rPr>
        <w:t xml:space="preserve">, </w:t>
      </w:r>
      <w:r w:rsidRPr="009F2026">
        <w:rPr>
          <w:iCs/>
          <w:color w:val="auto"/>
          <w:sz w:val="28"/>
          <w:szCs w:val="28"/>
        </w:rPr>
        <w:t>заемные финансовые средства</w:t>
      </w:r>
      <w:r w:rsidRPr="009F2026">
        <w:rPr>
          <w:bCs/>
          <w:color w:val="auto"/>
          <w:sz w:val="28"/>
          <w:szCs w:val="28"/>
        </w:rPr>
        <w:t xml:space="preserve">  - </w:t>
      </w:r>
      <w:r w:rsidRPr="009F2026">
        <w:rPr>
          <w:color w:val="auto"/>
          <w:sz w:val="28"/>
          <w:szCs w:val="28"/>
        </w:rPr>
        <w:t>это привлекаемые для финансирования развития предприятия на возвратной основе денежные средства и другое имущество. Основными видами заемного капитала являются: банковский кредит, финансовый лизинг, товарный (коммерческий) кредит, эмиссия облигаций и другие.</w:t>
      </w:r>
    </w:p>
    <w:p w:rsidR="00BB0651" w:rsidRPr="009F2026" w:rsidRDefault="009F2026" w:rsidP="009F2026">
      <w:pPr>
        <w:pStyle w:val="af0"/>
        <w:spacing w:before="0" w:after="0" w:line="360" w:lineRule="auto"/>
        <w:ind w:firstLine="709"/>
        <w:jc w:val="both"/>
        <w:rPr>
          <w:color w:val="auto"/>
          <w:sz w:val="28"/>
          <w:szCs w:val="28"/>
        </w:rPr>
      </w:pPr>
      <w:r w:rsidRPr="009F2026">
        <w:rPr>
          <w:color w:val="auto"/>
          <w:sz w:val="28"/>
          <w:szCs w:val="28"/>
        </w:rPr>
        <w:t>Заемный капитал по сроку подразделяется на:</w:t>
      </w:r>
    </w:p>
    <w:p w:rsidR="00BB0651" w:rsidRPr="009F2026" w:rsidRDefault="009F2026" w:rsidP="009F2026">
      <w:pPr>
        <w:pStyle w:val="Standard"/>
        <w:numPr>
          <w:ilvl w:val="0"/>
          <w:numId w:val="26"/>
        </w:numPr>
        <w:spacing w:after="0" w:line="360" w:lineRule="auto"/>
        <w:ind w:firstLine="709"/>
        <w:jc w:val="both"/>
        <w:rPr>
          <w:rFonts w:ascii="Times New Roman" w:hAnsi="Times New Roman"/>
          <w:sz w:val="28"/>
          <w:szCs w:val="28"/>
        </w:rPr>
      </w:pPr>
      <w:r w:rsidRPr="009F2026">
        <w:rPr>
          <w:rFonts w:ascii="Times New Roman" w:hAnsi="Times New Roman"/>
          <w:sz w:val="28"/>
          <w:szCs w:val="28"/>
        </w:rPr>
        <w:t>краткосрочный;</w:t>
      </w:r>
    </w:p>
    <w:p w:rsidR="00BB0651" w:rsidRPr="009F2026" w:rsidRDefault="009F2026" w:rsidP="009F2026">
      <w:pPr>
        <w:pStyle w:val="Standard"/>
        <w:numPr>
          <w:ilvl w:val="0"/>
          <w:numId w:val="19"/>
        </w:numPr>
        <w:spacing w:after="0" w:line="360" w:lineRule="auto"/>
        <w:ind w:firstLine="709"/>
        <w:jc w:val="both"/>
        <w:rPr>
          <w:rFonts w:ascii="Times New Roman" w:hAnsi="Times New Roman"/>
          <w:sz w:val="28"/>
          <w:szCs w:val="28"/>
        </w:rPr>
      </w:pPr>
      <w:r w:rsidRPr="009F2026">
        <w:rPr>
          <w:rFonts w:ascii="Times New Roman" w:hAnsi="Times New Roman"/>
          <w:sz w:val="28"/>
          <w:szCs w:val="28"/>
        </w:rPr>
        <w:t>долгосрочный.</w:t>
      </w:r>
    </w:p>
    <w:p w:rsidR="00BB0651" w:rsidRPr="009F2026" w:rsidRDefault="009F2026" w:rsidP="009F2026">
      <w:pPr>
        <w:pStyle w:val="af0"/>
        <w:spacing w:before="0" w:after="0" w:line="360" w:lineRule="auto"/>
        <w:ind w:firstLine="709"/>
        <w:jc w:val="both"/>
        <w:rPr>
          <w:color w:val="auto"/>
          <w:sz w:val="28"/>
          <w:szCs w:val="28"/>
        </w:rPr>
      </w:pPr>
      <w:r w:rsidRPr="009F2026">
        <w:rPr>
          <w:color w:val="auto"/>
          <w:sz w:val="28"/>
          <w:szCs w:val="28"/>
        </w:rPr>
        <w:t xml:space="preserve">Как правило, заемный капитал сроком до одного года относится к </w:t>
      </w:r>
      <w:r w:rsidRPr="009F2026">
        <w:rPr>
          <w:iCs/>
          <w:color w:val="auto"/>
          <w:sz w:val="28"/>
          <w:szCs w:val="28"/>
        </w:rPr>
        <w:t>краткосрочному</w:t>
      </w:r>
      <w:r w:rsidRPr="009F2026">
        <w:rPr>
          <w:color w:val="auto"/>
          <w:sz w:val="28"/>
          <w:szCs w:val="28"/>
        </w:rPr>
        <w:t xml:space="preserve">, а больше года - к </w:t>
      </w:r>
      <w:r w:rsidRPr="009F2026">
        <w:rPr>
          <w:iCs/>
          <w:color w:val="auto"/>
          <w:sz w:val="28"/>
          <w:szCs w:val="28"/>
        </w:rPr>
        <w:t>долгосрочному</w:t>
      </w:r>
      <w:r w:rsidRPr="009F2026">
        <w:rPr>
          <w:color w:val="auto"/>
          <w:sz w:val="28"/>
          <w:szCs w:val="28"/>
        </w:rPr>
        <w:t>. Вопрос о том, как финансировать те или иные активы предприятия - за счет краткосрочного или долгосрочного капитала необходимо обсуждать в каждом конкретном случае. Эффективность вложения заемного капитала определяется степенью отдачи основных или оборотных средств.</w:t>
      </w:r>
    </w:p>
    <w:p w:rsidR="00BB0651" w:rsidRPr="009F2026" w:rsidRDefault="009F2026" w:rsidP="009F2026">
      <w:pPr>
        <w:pStyle w:val="af0"/>
        <w:spacing w:before="0" w:after="0" w:line="360" w:lineRule="auto"/>
        <w:ind w:firstLine="709"/>
        <w:jc w:val="both"/>
        <w:rPr>
          <w:color w:val="auto"/>
          <w:sz w:val="28"/>
          <w:szCs w:val="28"/>
        </w:rPr>
      </w:pPr>
      <w:r w:rsidRPr="009F2026">
        <w:rPr>
          <w:color w:val="auto"/>
          <w:sz w:val="28"/>
          <w:szCs w:val="28"/>
        </w:rPr>
        <w:t>По источникам финансирования заемный капитал подразделяется на:</w:t>
      </w:r>
    </w:p>
    <w:p w:rsidR="00BB0651" w:rsidRPr="009F2026" w:rsidRDefault="009F2026" w:rsidP="009F2026">
      <w:pPr>
        <w:pStyle w:val="Standard"/>
        <w:numPr>
          <w:ilvl w:val="0"/>
          <w:numId w:val="27"/>
        </w:numPr>
        <w:spacing w:after="0" w:line="360" w:lineRule="auto"/>
        <w:ind w:firstLine="709"/>
        <w:jc w:val="both"/>
        <w:rPr>
          <w:rFonts w:ascii="Times New Roman" w:hAnsi="Times New Roman"/>
          <w:sz w:val="28"/>
          <w:szCs w:val="28"/>
        </w:rPr>
      </w:pPr>
      <w:r w:rsidRPr="009F2026">
        <w:rPr>
          <w:rFonts w:ascii="Times New Roman" w:hAnsi="Times New Roman"/>
          <w:sz w:val="28"/>
          <w:szCs w:val="28"/>
        </w:rPr>
        <w:t>банковский кредит;</w:t>
      </w:r>
    </w:p>
    <w:p w:rsidR="00BB0651" w:rsidRPr="009F2026" w:rsidRDefault="009F2026" w:rsidP="009F2026">
      <w:pPr>
        <w:pStyle w:val="Standard"/>
        <w:numPr>
          <w:ilvl w:val="0"/>
          <w:numId w:val="11"/>
        </w:numPr>
        <w:spacing w:after="0" w:line="360" w:lineRule="auto"/>
        <w:ind w:firstLine="709"/>
        <w:jc w:val="both"/>
        <w:rPr>
          <w:rFonts w:ascii="Times New Roman" w:hAnsi="Times New Roman"/>
          <w:sz w:val="28"/>
          <w:szCs w:val="28"/>
        </w:rPr>
      </w:pPr>
      <w:r w:rsidRPr="009F2026">
        <w:rPr>
          <w:rFonts w:ascii="Times New Roman" w:hAnsi="Times New Roman"/>
          <w:sz w:val="28"/>
          <w:szCs w:val="28"/>
        </w:rPr>
        <w:t>размещение облигаций;</w:t>
      </w:r>
    </w:p>
    <w:p w:rsidR="00BB0651" w:rsidRPr="009F2026" w:rsidRDefault="009F2026" w:rsidP="009F2026">
      <w:pPr>
        <w:pStyle w:val="Standard"/>
        <w:numPr>
          <w:ilvl w:val="0"/>
          <w:numId w:val="11"/>
        </w:numPr>
        <w:spacing w:after="0" w:line="360" w:lineRule="auto"/>
        <w:ind w:firstLine="709"/>
        <w:jc w:val="both"/>
        <w:rPr>
          <w:rFonts w:ascii="Times New Roman" w:hAnsi="Times New Roman"/>
          <w:sz w:val="28"/>
          <w:szCs w:val="28"/>
        </w:rPr>
      </w:pPr>
      <w:r w:rsidRPr="009F2026">
        <w:rPr>
          <w:rFonts w:ascii="Times New Roman" w:hAnsi="Times New Roman"/>
          <w:sz w:val="28"/>
          <w:szCs w:val="28"/>
        </w:rPr>
        <w:t>ссуды юридических лиц под долговые обязательства;</w:t>
      </w:r>
    </w:p>
    <w:p w:rsidR="00BB0651" w:rsidRPr="009F2026" w:rsidRDefault="009F2026" w:rsidP="009F2026">
      <w:pPr>
        <w:pStyle w:val="Standard"/>
        <w:numPr>
          <w:ilvl w:val="0"/>
          <w:numId w:val="11"/>
        </w:numPr>
        <w:spacing w:after="0" w:line="360" w:lineRule="auto"/>
        <w:ind w:firstLine="709"/>
        <w:jc w:val="both"/>
        <w:rPr>
          <w:rFonts w:ascii="Times New Roman" w:hAnsi="Times New Roman"/>
          <w:sz w:val="28"/>
          <w:szCs w:val="28"/>
        </w:rPr>
      </w:pPr>
      <w:r w:rsidRPr="009F2026">
        <w:rPr>
          <w:rFonts w:ascii="Times New Roman" w:hAnsi="Times New Roman"/>
          <w:sz w:val="28"/>
          <w:szCs w:val="28"/>
        </w:rPr>
        <w:t>лизинг.</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Долгосрочный банковский кредит, размещение облигаций и ссуды юридических лиц являются традиционными инструментами заемного финансирования.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iCs/>
          <w:sz w:val="28"/>
          <w:szCs w:val="28"/>
        </w:rPr>
        <w:t>Банковские кредиты</w:t>
      </w:r>
      <w:r w:rsidRPr="009F2026">
        <w:rPr>
          <w:rFonts w:ascii="Times New Roman" w:hAnsi="Times New Roman"/>
          <w:sz w:val="28"/>
          <w:szCs w:val="28"/>
        </w:rPr>
        <w:t xml:space="preserve"> предоставляются предприятию на основании кредитного договора, кредит предоставляется на условиях платности, срочности, возвратности под обеспечения: гарантии, залог недвижимости, залог других активов предприятия.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Многие предприятия, независимо от формы собственности, создаются с весьма ограниченным капиталом. Это практически не позволяет им в полном объеме осуществлять уставные виды деятельности за счет собственных средств и приводит к вовлечению ими в оборот значительных кредитных ресурсов.</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Кредитуются не только крупные инвестиционные проекты, но и затраты на текущую деятельность: реконструкцию, расширение, переформирование производств, выкуп коллективом арендованной собственности и другие мероприятия.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 xml:space="preserve">Сущность </w:t>
      </w:r>
      <w:r w:rsidRPr="009F2026">
        <w:rPr>
          <w:rFonts w:ascii="Times New Roman" w:hAnsi="Times New Roman"/>
          <w:iCs/>
          <w:sz w:val="28"/>
          <w:szCs w:val="28"/>
        </w:rPr>
        <w:t>лизинга</w:t>
      </w:r>
      <w:r w:rsidRPr="009F2026">
        <w:rPr>
          <w:rFonts w:ascii="Times New Roman" w:hAnsi="Times New Roman"/>
          <w:sz w:val="28"/>
          <w:szCs w:val="28"/>
        </w:rPr>
        <w:t xml:space="preserve"> состоит в следующем. Если предприятие не имеет свободных средств на покупку оборудования, оно может обратиться в лизинговую компанию. В соответствии с заключенным договором лизинговая компания полностью оплачивает производителю (или владельцу) оборудования его стоимость и сдает в аренду предприятию-покупателю с правом выкупа (при финансовом лизинге) в конце аренды. Таким образом, предприятие получает долгосрочную ссуду от лизинговой фирмы, которая постепенно погашается в результате отнесения платежей по лизингу на себестоимость продукции. Лизинг позволяет предприятию получить оборудование, начать его эксплуатацию, не отвлекая средства от оборота. В рыночной экономике использование лизинга составляет 25% - 30% от общей суммы заемных средств. Принятие решения в отношении лизинга базируется на соотношении величины лизингового платежа с платой за использование долгосрочного кредита, возможностью получения которого располагает предприятие.</w:t>
      </w:r>
      <w:bookmarkStart w:id="1" w:name="fp_03_07"/>
      <w:bookmarkStart w:id="2" w:name="fp_03_04"/>
      <w:bookmarkStart w:id="3" w:name="fp_03_03"/>
      <w:bookmarkEnd w:id="1"/>
      <w:bookmarkEnd w:id="2"/>
      <w:bookmarkEnd w:id="3"/>
    </w:p>
    <w:p w:rsidR="009F2026" w:rsidRDefault="009F2026">
      <w:pPr>
        <w:rPr>
          <w:rFonts w:ascii="Times New Roman" w:hAnsi="Times New Roman" w:cs="Times New Roman"/>
          <w:sz w:val="28"/>
          <w:szCs w:val="28"/>
        </w:rPr>
      </w:pPr>
      <w:r>
        <w:rPr>
          <w:rFonts w:ascii="Times New Roman" w:hAnsi="Times New Roman"/>
          <w:sz w:val="28"/>
          <w:szCs w:val="28"/>
        </w:rPr>
        <w:br w:type="page"/>
      </w:r>
    </w:p>
    <w:p w:rsidR="009F2026" w:rsidRPr="009F2026" w:rsidRDefault="009F2026" w:rsidP="009F2026">
      <w:pPr>
        <w:pStyle w:val="a7"/>
        <w:numPr>
          <w:ilvl w:val="0"/>
          <w:numId w:val="28"/>
        </w:numPr>
        <w:spacing w:after="0" w:line="360" w:lineRule="auto"/>
        <w:ind w:left="0" w:firstLine="709"/>
        <w:jc w:val="both"/>
        <w:rPr>
          <w:rFonts w:ascii="Times New Roman" w:hAnsi="Times New Roman"/>
          <w:sz w:val="28"/>
          <w:szCs w:val="28"/>
        </w:rPr>
      </w:pPr>
      <w:r w:rsidRPr="009F2026">
        <w:rPr>
          <w:rFonts w:ascii="Times New Roman" w:hAnsi="Times New Roman"/>
          <w:b/>
          <w:sz w:val="28"/>
          <w:szCs w:val="28"/>
        </w:rPr>
        <w:t xml:space="preserve">ОЦЕНКА И АНАЛИЗ ИСПОЛЬЗОВАНИЯ ФИНАНСОВЫХ РЕСУРСОВ ПРЕДПРИЯТИЯ </w:t>
      </w:r>
      <w:r w:rsidRPr="009F2026">
        <w:rPr>
          <w:rStyle w:val="af4"/>
          <w:b/>
          <w:sz w:val="28"/>
          <w:szCs w:val="28"/>
        </w:rPr>
        <w:t>ООО «</w:t>
      </w:r>
      <w:r w:rsidRPr="009F2026">
        <w:rPr>
          <w:rFonts w:ascii="Times New Roman" w:hAnsi="Times New Roman"/>
          <w:b/>
          <w:sz w:val="28"/>
          <w:szCs w:val="28"/>
          <w:lang w:val="en-US"/>
        </w:rPr>
        <w:t>Marine</w:t>
      </w:r>
      <w:r w:rsidRPr="009F2026">
        <w:rPr>
          <w:rFonts w:ascii="Times New Roman" w:hAnsi="Times New Roman"/>
          <w:b/>
          <w:sz w:val="28"/>
          <w:szCs w:val="28"/>
        </w:rPr>
        <w:t xml:space="preserve"> </w:t>
      </w:r>
      <w:r w:rsidRPr="009F2026">
        <w:rPr>
          <w:rFonts w:ascii="Times New Roman" w:hAnsi="Times New Roman"/>
          <w:b/>
          <w:sz w:val="28"/>
          <w:szCs w:val="28"/>
          <w:lang w:val="en-US"/>
        </w:rPr>
        <w:t>ex</w:t>
      </w:r>
      <w:r w:rsidRPr="009F2026">
        <w:rPr>
          <w:rStyle w:val="af4"/>
          <w:b/>
          <w:sz w:val="28"/>
          <w:szCs w:val="28"/>
        </w:rPr>
        <w:t>»</w:t>
      </w:r>
    </w:p>
    <w:p w:rsidR="009F2026" w:rsidRPr="009F2026" w:rsidRDefault="009F2026"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Standard"/>
        <w:spacing w:after="0" w:line="360" w:lineRule="auto"/>
        <w:ind w:firstLine="709"/>
        <w:jc w:val="both"/>
        <w:rPr>
          <w:rFonts w:ascii="Times New Roman" w:hAnsi="Times New Roman"/>
          <w:b/>
          <w:sz w:val="28"/>
          <w:szCs w:val="28"/>
        </w:rPr>
      </w:pPr>
      <w:r w:rsidRPr="009F2026">
        <w:rPr>
          <w:rFonts w:ascii="Times New Roman" w:hAnsi="Times New Roman"/>
          <w:b/>
          <w:sz w:val="28"/>
          <w:szCs w:val="28"/>
        </w:rPr>
        <w:t>4.1 Направления использования финансовых ресурсов предприятием</w:t>
      </w:r>
    </w:p>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Формирование финансовых ресурсов осуществляется за счет собственных и приравненных к ним средств, мобилизации ресурсов на финансовом рынке и поступления денежных средств от финансово-банковской системы в порядке перераспределения.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Первоначальное формирование финансовых ресурсов происходит в момент учреждения предприятия, когда образуется уставный фонд. Его источниками в зависимости от организационно-правовых форм хозяйствования выступают: акционерный капитал, паевые взносы членов кооперативов, отраслевые финансовые ресурсы (при сохранении отраслевых структур), долгосрочный кредит, бюджетные средства. Величина уставного фонда показывает размер тех денежных средств – основных и оборотных, – которые инвестированы в предприятие.</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Основным источником финансовых ресурсов на действующих предприятиях выступает стоимость проданных товаров, различные части которой в процессе распределения выручки принимают форму денежных доходов и накоплений. Финансовые ресурсы формируются главным образом за счет прибыли (от основной и других видов деятельности) и амортизационных отчислений. Наряду с ними источниками финансовых ресурсов также выступают:</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 выручка от реализации выбывшего имущества,</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 устойчивые пассивы,</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 различные целевые поступления,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 мобилизация внутренних ресурсов в строительстве,</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 паевые и иные взносы членов трудового коллектива.</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Наиболее полно финансовые ресурсы могут быть изучены с позиции системного подхода. Системой финансовых ресурсов предприятия будем считать совокупность активов предприятия, которые могут быть использованы им в качестве знаков распределяемой стоимости при осуществлении своей деятельности и для дальнейшего развития и функционирования.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Система финансовых ресурсов предприятия может быть охарактеризована как экономическая (т.к. она подчиняется экономическим законам), действующая в сфере финансово-кредитных отношений, динамическая (т.е. изменяется с течением времени), открытая (т.е. взаимосвязанная с окружающей средой), управляемая.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При выделении элементов буду исходить из ранее данного определения финансовых ресурсов. В этом случае вполне логично выделять элементы по степени абсолютной ресурсности. Именно, таким образом, они представлены в активе предприятия.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А1 - (денежные средства и краткосрочные финансовые вложения) - активы, имеющие практически абсолютную ресурсность. Могут быть сразу использованы как знаки стоимости.</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А2 - (дебиторская задолженность сроком погашения до 12 месяцев и прочие оборотные активы) – активы, имеющие некоторую ограниченность при использовании в качестве знаков стоимости. Развитие рыночных институтов и отношений расширяет возможности по использованию в качестве ресурсов этих активов.</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А3 - (торговое оборудование,  долгосрочные финансовые вложения и др.). Могут быть приняты в качестве знаков стоимости в единичных случаях, либо при достаточно высокой степени их ликвидности и востребованности на рынке. Их реализация и превращение в денежную форму длительно по времени и часто сопровождается значительной скидкой.</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А4 - (основные средства, нематериальные активы, незавершенное строительство) – используются в исключительных случаях (как правило, при несостоятельности плательщика), либо при создании и образовании нового предприятия. При переводе в денежную форму считаются трудно реализуемыми. Это не относится к уникальному оборудованию, известным торговым маркам, перспективным «ноу-хау».</w:t>
      </w:r>
    </w:p>
    <w:p w:rsidR="00BB0651" w:rsidRDefault="009F2026" w:rsidP="009F2026">
      <w:pPr>
        <w:pStyle w:val="Standard"/>
        <w:spacing w:after="0" w:line="360" w:lineRule="auto"/>
        <w:ind w:firstLine="709"/>
        <w:jc w:val="both"/>
        <w:rPr>
          <w:rFonts w:ascii="Times New Roman" w:hAnsi="Times New Roman"/>
          <w:sz w:val="28"/>
          <w:szCs w:val="28"/>
          <w:lang w:val="en-US"/>
        </w:rPr>
      </w:pPr>
      <w:r w:rsidRPr="009F2026">
        <w:rPr>
          <w:rFonts w:ascii="Times New Roman" w:hAnsi="Times New Roman"/>
          <w:sz w:val="28"/>
          <w:szCs w:val="28"/>
        </w:rPr>
        <w:t>Соотношение соответствующих групп активов и пассивов предприятия характеризует его ликвидность. Следует отметить, что практически только ресурсы группы А1 могут быть трансформированы в кратчайшие сроки и без потерь в любую другую необходимую форму. Особая роль этой группы объясняется еще и тем, что деньги, обладая (как правило) абсолютной ликвидностью, показывают потенциальные возможности по маневрированию ресурсами при принятии выгодных управленческих решений. В этом случае внешние требования рынка к моментальной оплате всеобщим эквивалентом (деньгами) подтверждаются и соответствующей структурой финансовых ресурсов предприятия и его возможностями. Различные варианты формирования ресурсов и возможности их использования предопределяют ликвидность и финансовую устойчивость субъекта хозяйствования.</w:t>
      </w:r>
    </w:p>
    <w:p w:rsidR="007C3182" w:rsidRPr="007C3182" w:rsidRDefault="007C3182" w:rsidP="009F2026">
      <w:pPr>
        <w:pStyle w:val="Standard"/>
        <w:spacing w:after="0" w:line="360" w:lineRule="auto"/>
        <w:ind w:firstLine="709"/>
        <w:jc w:val="both"/>
        <w:rPr>
          <w:rFonts w:ascii="Times New Roman" w:hAnsi="Times New Roman"/>
          <w:sz w:val="28"/>
          <w:szCs w:val="28"/>
          <w:lang w:val="en-US"/>
        </w:rPr>
      </w:pPr>
    </w:p>
    <w:tbl>
      <w:tblPr>
        <w:tblW w:w="6860" w:type="dxa"/>
        <w:tblInd w:w="1250" w:type="dxa"/>
        <w:tblLayout w:type="fixed"/>
        <w:tblCellMar>
          <w:left w:w="10" w:type="dxa"/>
          <w:right w:w="10" w:type="dxa"/>
        </w:tblCellMar>
        <w:tblLook w:val="0000" w:firstRow="0" w:lastRow="0" w:firstColumn="0" w:lastColumn="0" w:noHBand="0" w:noVBand="0"/>
      </w:tblPr>
      <w:tblGrid>
        <w:gridCol w:w="1710"/>
        <w:gridCol w:w="1710"/>
        <w:gridCol w:w="1710"/>
        <w:gridCol w:w="1730"/>
      </w:tblGrid>
      <w:tr w:rsidR="00BB0651" w:rsidRPr="007C3182" w:rsidTr="00BB0651">
        <w:trPr>
          <w:cantSplit/>
          <w:trHeight w:hRule="exact" w:val="286"/>
        </w:trPr>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5C39B4" w:rsidP="009F2026">
            <w:pPr>
              <w:pStyle w:val="Standard"/>
              <w:snapToGrid w:val="0"/>
              <w:spacing w:after="0" w:line="360" w:lineRule="auto"/>
              <w:ind w:firstLine="709"/>
              <w:jc w:val="both"/>
              <w:rPr>
                <w:rFonts w:ascii="Times New Roman" w:hAnsi="Times New Roman"/>
                <w:sz w:val="20"/>
                <w:szCs w:val="20"/>
              </w:rPr>
            </w:pPr>
            <w:r>
              <w:rPr>
                <w:noProof/>
              </w:rPr>
              <w:pict>
                <v:line id="_x0000_s1026" style="position:absolute;left:0;text-align:left;flip:y;z-index:251656192;visibility:visible;mso-position-horizontal-relative:margin" from="113.3pt,11.55pt" to="113.3pt,29.35pt" strokeweight=".26mm">
                  <v:stroke endarrow="open" joinstyle="miter"/>
                  <w10:wrap anchorx="margin"/>
                </v:line>
              </w:pict>
            </w:r>
            <w:r w:rsidR="009F2026" w:rsidRPr="007C3182">
              <w:rPr>
                <w:rFonts w:ascii="Times New Roman" w:hAnsi="Times New Roman"/>
                <w:sz w:val="20"/>
                <w:szCs w:val="20"/>
              </w:rPr>
              <w:t>П1</w:t>
            </w:r>
          </w:p>
        </w:tc>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9F2026">
            <w:pPr>
              <w:pStyle w:val="Standard"/>
              <w:snapToGrid w:val="0"/>
              <w:spacing w:after="0" w:line="360" w:lineRule="auto"/>
              <w:ind w:firstLine="709"/>
              <w:jc w:val="both"/>
              <w:rPr>
                <w:rFonts w:ascii="Times New Roman" w:hAnsi="Times New Roman"/>
                <w:sz w:val="20"/>
                <w:szCs w:val="20"/>
              </w:rPr>
            </w:pPr>
            <w:r w:rsidRPr="007C3182">
              <w:rPr>
                <w:rFonts w:ascii="Times New Roman" w:hAnsi="Times New Roman"/>
                <w:sz w:val="20"/>
                <w:szCs w:val="20"/>
              </w:rPr>
              <w:t>П2</w:t>
            </w:r>
          </w:p>
        </w:tc>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9F2026">
            <w:pPr>
              <w:pStyle w:val="Standard"/>
              <w:snapToGrid w:val="0"/>
              <w:spacing w:after="0" w:line="360" w:lineRule="auto"/>
              <w:ind w:firstLine="709"/>
              <w:jc w:val="both"/>
              <w:rPr>
                <w:rFonts w:ascii="Times New Roman" w:hAnsi="Times New Roman"/>
                <w:sz w:val="20"/>
                <w:szCs w:val="20"/>
              </w:rPr>
            </w:pPr>
            <w:r w:rsidRPr="007C3182">
              <w:rPr>
                <w:rFonts w:ascii="Times New Roman" w:hAnsi="Times New Roman"/>
                <w:sz w:val="20"/>
                <w:szCs w:val="20"/>
              </w:rPr>
              <w:t>П3</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9F2026">
            <w:pPr>
              <w:pStyle w:val="Standard"/>
              <w:snapToGrid w:val="0"/>
              <w:spacing w:after="0" w:line="360" w:lineRule="auto"/>
              <w:ind w:firstLine="709"/>
              <w:jc w:val="both"/>
              <w:rPr>
                <w:rFonts w:ascii="Times New Roman" w:hAnsi="Times New Roman"/>
                <w:sz w:val="20"/>
                <w:szCs w:val="20"/>
              </w:rPr>
            </w:pPr>
            <w:r w:rsidRPr="007C3182">
              <w:rPr>
                <w:rFonts w:ascii="Times New Roman" w:hAnsi="Times New Roman"/>
                <w:sz w:val="20"/>
                <w:szCs w:val="20"/>
              </w:rPr>
              <w:t>П4</w:t>
            </w:r>
          </w:p>
        </w:tc>
      </w:tr>
    </w:tbl>
    <w:p w:rsidR="00BB0651" w:rsidRPr="009F2026" w:rsidRDefault="005C39B4" w:rsidP="009F2026">
      <w:pPr>
        <w:pStyle w:val="Standard"/>
        <w:spacing w:after="0" w:line="360" w:lineRule="auto"/>
        <w:ind w:firstLine="709"/>
        <w:jc w:val="both"/>
        <w:rPr>
          <w:rFonts w:ascii="Times New Roman" w:hAnsi="Times New Roman"/>
          <w:sz w:val="28"/>
          <w:szCs w:val="28"/>
        </w:rPr>
      </w:pPr>
      <w:r>
        <w:rPr>
          <w:noProof/>
        </w:rPr>
        <w:pict>
          <v:line id="_x0000_s1027" style="position:absolute;left:0;text-align:left;flip:y;z-index:251655168;visibility:visible;mso-position-horizontal-relative:text;mso-position-vertical-relative:text" from="369.35pt,.3pt" to="370.7pt,13pt" strokeweight=".26mm">
            <v:stroke endarrow="open" joinstyle="miter"/>
          </v:line>
        </w:pict>
      </w:r>
      <w:r>
        <w:rPr>
          <w:noProof/>
        </w:rPr>
        <w:pict>
          <v:line id="_x0000_s1028" style="position:absolute;left:0;text-align:left;flip:y;z-index:251657216;visibility:visible;mso-position-horizontal-relative:text;mso-position-vertical-relative:text" from="279pt,.3pt" to="279pt,13pt" strokeweight=".26mm">
            <v:stroke endarrow="open" joinstyle="miter"/>
          </v:line>
        </w:pict>
      </w:r>
      <w:r>
        <w:rPr>
          <w:noProof/>
        </w:rPr>
        <w:pict>
          <v:line id="_x0000_s1029" style="position:absolute;left:0;text-align:left;flip:y;z-index:251658240;visibility:visible;mso-position-horizontal-relative:text;mso-position-vertical-relative:text" from="192.75pt,.3pt" to="192.75pt,14.55pt" strokeweight=".26mm">
            <v:stroke endarrow="open" joinstyle="miter"/>
          </v:line>
        </w:pict>
      </w:r>
    </w:p>
    <w:tbl>
      <w:tblPr>
        <w:tblW w:w="6890" w:type="dxa"/>
        <w:tblInd w:w="1235" w:type="dxa"/>
        <w:tblLayout w:type="fixed"/>
        <w:tblCellMar>
          <w:left w:w="10" w:type="dxa"/>
          <w:right w:w="10" w:type="dxa"/>
        </w:tblCellMar>
        <w:tblLook w:val="0000" w:firstRow="0" w:lastRow="0" w:firstColumn="0" w:lastColumn="0" w:noHBand="0" w:noVBand="0"/>
      </w:tblPr>
      <w:tblGrid>
        <w:gridCol w:w="1710"/>
        <w:gridCol w:w="1710"/>
        <w:gridCol w:w="1710"/>
        <w:gridCol w:w="1760"/>
      </w:tblGrid>
      <w:tr w:rsidR="00BB0651" w:rsidRPr="007C3182" w:rsidTr="00BB0651">
        <w:trPr>
          <w:cantSplit/>
          <w:trHeight w:hRule="exact" w:val="296"/>
        </w:trPr>
        <w:tc>
          <w:tcPr>
            <w:tcW w:w="1710" w:type="dxa"/>
            <w:tcBorders>
              <w:top w:val="single" w:sz="8" w:space="0" w:color="000000"/>
              <w:left w:val="single" w:sz="8" w:space="0" w:color="000000"/>
              <w:bottom w:val="single" w:sz="8" w:space="0" w:color="000000"/>
            </w:tcBorders>
            <w:tcMar>
              <w:top w:w="0" w:type="dxa"/>
              <w:left w:w="108" w:type="dxa"/>
              <w:bottom w:w="0" w:type="dxa"/>
              <w:right w:w="108" w:type="dxa"/>
            </w:tcMar>
          </w:tcPr>
          <w:p w:rsidR="00BB0651" w:rsidRPr="007C3182" w:rsidRDefault="005C39B4" w:rsidP="009F2026">
            <w:pPr>
              <w:pStyle w:val="Standard"/>
              <w:snapToGrid w:val="0"/>
              <w:spacing w:after="0" w:line="360" w:lineRule="auto"/>
              <w:ind w:firstLine="709"/>
              <w:jc w:val="both"/>
              <w:rPr>
                <w:rFonts w:ascii="Times New Roman" w:hAnsi="Times New Roman"/>
                <w:sz w:val="20"/>
                <w:szCs w:val="20"/>
              </w:rPr>
            </w:pPr>
            <w:r>
              <w:rPr>
                <w:noProof/>
              </w:rPr>
              <w:pict>
                <v:line id="_x0000_s1030" style="position:absolute;left:0;text-align:left;flip:y;z-index:251659264;visibility:visible" from="39.6pt,15pt" to="39.6pt,27.9pt" strokeweight=".26mm">
                  <v:stroke endarrow="open" joinstyle="miter"/>
                </v:line>
              </w:pict>
            </w:r>
            <w:r>
              <w:rPr>
                <w:noProof/>
              </w:rPr>
              <w:pict>
                <v:line id="_x0000_s1031" style="position:absolute;left:0;text-align:left;flip:y;z-index:251660288;visibility:visible;mso-position-horizontal-relative:margin" from="189pt,16.5pt" to="189pt,29.4pt" strokeweight=".26mm">
                  <v:stroke endarrow="open" joinstyle="miter"/>
                  <w10:wrap anchorx="margin"/>
                </v:line>
              </w:pict>
            </w:r>
            <w:r>
              <w:rPr>
                <w:noProof/>
              </w:rPr>
              <w:pict>
                <v:line id="_x0000_s1032" style="position:absolute;left:0;text-align:left;flip:y;z-index:251661312;visibility:visible;mso-position-horizontal-relative:margin" from="279pt,16.5pt" to="279pt,29.4pt" strokeweight=".26mm">
                  <v:stroke endarrow="open" joinstyle="miter"/>
                  <w10:wrap anchorx="margin"/>
                </v:line>
              </w:pict>
            </w:r>
            <w:r>
              <w:rPr>
                <w:noProof/>
              </w:rPr>
              <w:pict>
                <v:line id="_x0000_s1033" style="position:absolute;left:0;text-align:left;flip:y;z-index:251662336;visibility:visible;mso-position-horizontal-relative:margin" from="5in,16.5pt" to="5in,29.4pt" strokeweight=".26mm">
                  <v:stroke endarrow="open" joinstyle="miter"/>
                  <w10:wrap anchorx="margin"/>
                </v:line>
              </w:pict>
            </w:r>
            <w:r w:rsidR="009F2026" w:rsidRPr="007C3182">
              <w:rPr>
                <w:rFonts w:ascii="Times New Roman" w:hAnsi="Times New Roman"/>
                <w:sz w:val="20"/>
                <w:szCs w:val="20"/>
              </w:rPr>
              <w:t>А1</w:t>
            </w:r>
          </w:p>
        </w:tc>
        <w:tc>
          <w:tcPr>
            <w:tcW w:w="1710" w:type="dxa"/>
            <w:tcBorders>
              <w:top w:val="single" w:sz="8" w:space="0" w:color="000000"/>
              <w:left w:val="single" w:sz="8" w:space="0" w:color="000000"/>
              <w:bottom w:val="single" w:sz="8" w:space="0" w:color="000000"/>
            </w:tcBorders>
            <w:tcMar>
              <w:top w:w="0" w:type="dxa"/>
              <w:left w:w="108" w:type="dxa"/>
              <w:bottom w:w="0" w:type="dxa"/>
              <w:right w:w="108" w:type="dxa"/>
            </w:tcMar>
          </w:tcPr>
          <w:p w:rsidR="00BB0651" w:rsidRPr="007C3182" w:rsidRDefault="009F2026" w:rsidP="009F2026">
            <w:pPr>
              <w:pStyle w:val="Standard"/>
              <w:snapToGrid w:val="0"/>
              <w:spacing w:after="0" w:line="360" w:lineRule="auto"/>
              <w:ind w:firstLine="709"/>
              <w:jc w:val="both"/>
              <w:rPr>
                <w:rFonts w:ascii="Times New Roman" w:hAnsi="Times New Roman"/>
                <w:sz w:val="20"/>
                <w:szCs w:val="20"/>
              </w:rPr>
            </w:pPr>
            <w:r w:rsidRPr="007C3182">
              <w:rPr>
                <w:rFonts w:ascii="Times New Roman" w:hAnsi="Times New Roman"/>
                <w:sz w:val="20"/>
                <w:szCs w:val="20"/>
              </w:rPr>
              <w:t>А2</w:t>
            </w:r>
          </w:p>
        </w:tc>
        <w:tc>
          <w:tcPr>
            <w:tcW w:w="1710" w:type="dxa"/>
            <w:tcBorders>
              <w:top w:val="single" w:sz="8" w:space="0" w:color="000000"/>
              <w:left w:val="single" w:sz="8" w:space="0" w:color="000000"/>
              <w:bottom w:val="single" w:sz="8" w:space="0" w:color="000000"/>
            </w:tcBorders>
            <w:tcMar>
              <w:top w:w="0" w:type="dxa"/>
              <w:left w:w="108" w:type="dxa"/>
              <w:bottom w:w="0" w:type="dxa"/>
              <w:right w:w="108" w:type="dxa"/>
            </w:tcMar>
          </w:tcPr>
          <w:p w:rsidR="00BB0651" w:rsidRPr="007C3182" w:rsidRDefault="009F2026" w:rsidP="009F2026">
            <w:pPr>
              <w:pStyle w:val="Standard"/>
              <w:snapToGrid w:val="0"/>
              <w:spacing w:after="0" w:line="360" w:lineRule="auto"/>
              <w:ind w:firstLine="709"/>
              <w:jc w:val="both"/>
              <w:rPr>
                <w:rFonts w:ascii="Times New Roman" w:hAnsi="Times New Roman"/>
                <w:sz w:val="20"/>
                <w:szCs w:val="20"/>
              </w:rPr>
            </w:pPr>
            <w:r w:rsidRPr="007C3182">
              <w:rPr>
                <w:rFonts w:ascii="Times New Roman" w:hAnsi="Times New Roman"/>
                <w:sz w:val="20"/>
                <w:szCs w:val="20"/>
              </w:rPr>
              <w:t>А3</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0651" w:rsidRPr="007C3182" w:rsidRDefault="009F2026" w:rsidP="009F2026">
            <w:pPr>
              <w:pStyle w:val="Standard"/>
              <w:snapToGrid w:val="0"/>
              <w:spacing w:after="0" w:line="360" w:lineRule="auto"/>
              <w:ind w:firstLine="709"/>
              <w:jc w:val="both"/>
              <w:rPr>
                <w:rFonts w:ascii="Times New Roman" w:hAnsi="Times New Roman"/>
                <w:sz w:val="20"/>
                <w:szCs w:val="20"/>
              </w:rPr>
            </w:pPr>
            <w:r w:rsidRPr="007C3182">
              <w:rPr>
                <w:rFonts w:ascii="Times New Roman" w:hAnsi="Times New Roman"/>
                <w:sz w:val="20"/>
                <w:szCs w:val="20"/>
              </w:rPr>
              <w:t>А4</w:t>
            </w:r>
          </w:p>
        </w:tc>
      </w:tr>
    </w:tbl>
    <w:p w:rsidR="00BB0651" w:rsidRPr="009F2026" w:rsidRDefault="00BB0651" w:rsidP="009F2026">
      <w:pPr>
        <w:pStyle w:val="Standard"/>
        <w:spacing w:after="0" w:line="360" w:lineRule="auto"/>
        <w:ind w:firstLine="709"/>
        <w:jc w:val="both"/>
        <w:rPr>
          <w:rFonts w:ascii="Times New Roman" w:hAnsi="Times New Roman"/>
          <w:sz w:val="28"/>
          <w:szCs w:val="28"/>
        </w:rPr>
      </w:pPr>
    </w:p>
    <w:tbl>
      <w:tblPr>
        <w:tblW w:w="7816" w:type="dxa"/>
        <w:jc w:val="center"/>
        <w:tblLayout w:type="fixed"/>
        <w:tblCellMar>
          <w:left w:w="10" w:type="dxa"/>
          <w:right w:w="10" w:type="dxa"/>
        </w:tblCellMar>
        <w:tblLook w:val="0000" w:firstRow="0" w:lastRow="0" w:firstColumn="0" w:lastColumn="0" w:noHBand="0" w:noVBand="0"/>
      </w:tblPr>
      <w:tblGrid>
        <w:gridCol w:w="2032"/>
        <w:gridCol w:w="1795"/>
        <w:gridCol w:w="1843"/>
        <w:gridCol w:w="2146"/>
      </w:tblGrid>
      <w:tr w:rsidR="00BB0651" w:rsidRPr="007C3182" w:rsidTr="00BB0651">
        <w:trPr>
          <w:cantSplit/>
          <w:jc w:val="center"/>
        </w:trPr>
        <w:tc>
          <w:tcPr>
            <w:tcW w:w="2032"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jc w:val="both"/>
              <w:rPr>
                <w:rFonts w:ascii="Times New Roman" w:hAnsi="Times New Roman"/>
                <w:sz w:val="20"/>
                <w:szCs w:val="20"/>
              </w:rPr>
            </w:pPr>
            <w:r w:rsidRPr="007C3182">
              <w:rPr>
                <w:rFonts w:ascii="Times New Roman" w:hAnsi="Times New Roman"/>
                <w:sz w:val="20"/>
                <w:szCs w:val="20"/>
              </w:rPr>
              <w:t>Денежные средства, краткосрочные финансовые вложения</w:t>
            </w:r>
          </w:p>
        </w:tc>
        <w:tc>
          <w:tcPr>
            <w:tcW w:w="179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jc w:val="both"/>
              <w:rPr>
                <w:rFonts w:ascii="Times New Roman" w:hAnsi="Times New Roman"/>
                <w:sz w:val="20"/>
                <w:szCs w:val="20"/>
              </w:rPr>
            </w:pPr>
            <w:r w:rsidRPr="007C3182">
              <w:rPr>
                <w:rFonts w:ascii="Times New Roman" w:hAnsi="Times New Roman"/>
                <w:sz w:val="20"/>
                <w:szCs w:val="20"/>
              </w:rPr>
              <w:t>Дебиторская задолженность (до 12 мес.), прочие оборотные активы</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jc w:val="both"/>
              <w:rPr>
                <w:rFonts w:ascii="Times New Roman" w:hAnsi="Times New Roman"/>
                <w:sz w:val="20"/>
                <w:szCs w:val="20"/>
              </w:rPr>
            </w:pPr>
            <w:r w:rsidRPr="007C3182">
              <w:rPr>
                <w:rFonts w:ascii="Times New Roman" w:hAnsi="Times New Roman"/>
                <w:sz w:val="20"/>
                <w:szCs w:val="20"/>
              </w:rPr>
              <w:t>торговое оборудование,  долгосрочные финансовые вложения и др.</w:t>
            </w: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jc w:val="both"/>
              <w:rPr>
                <w:rFonts w:ascii="Times New Roman" w:hAnsi="Times New Roman"/>
                <w:sz w:val="20"/>
                <w:szCs w:val="20"/>
              </w:rPr>
            </w:pPr>
            <w:r w:rsidRPr="007C3182">
              <w:rPr>
                <w:rFonts w:ascii="Times New Roman" w:hAnsi="Times New Roman"/>
                <w:sz w:val="20"/>
                <w:szCs w:val="20"/>
              </w:rPr>
              <w:t>Нематериальные активы, основные средства, незавершенное строительство и др.</w:t>
            </w:r>
          </w:p>
        </w:tc>
      </w:tr>
    </w:tbl>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Рисунок 1. Действия и восприятия элементов</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где А1, А2, А3, А4 – соответствующие группы активов предприятия;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П1, П2, П3, П4  - соответствующие группы пассивов;</w:t>
      </w:r>
    </w:p>
    <w:p w:rsidR="00BB0651" w:rsidRPr="009F2026" w:rsidRDefault="005C39B4" w:rsidP="009F2026">
      <w:pPr>
        <w:pStyle w:val="Standard"/>
        <w:spacing w:after="0" w:line="360" w:lineRule="auto"/>
        <w:ind w:firstLine="709"/>
        <w:jc w:val="both"/>
        <w:rPr>
          <w:rFonts w:ascii="Times New Roman" w:hAnsi="Times New Roman"/>
          <w:sz w:val="28"/>
          <w:szCs w:val="28"/>
        </w:rPr>
      </w:pPr>
      <w:r>
        <w:rPr>
          <w:noProof/>
        </w:rPr>
        <w:pict>
          <v:line id="_x0000_s1034" style="position:absolute;left:0;text-align:left;z-index:251654144;visibility:visible" from="28.1pt,6.5pt" to="82.1pt,6.5pt" strokeweight=".26mm">
            <v:stroke endarrow="open" joinstyle="miter"/>
          </v:line>
        </w:pict>
      </w:r>
      <w:r w:rsidR="009F2026" w:rsidRPr="009F2026">
        <w:rPr>
          <w:rFonts w:ascii="Times New Roman" w:hAnsi="Times New Roman"/>
          <w:sz w:val="28"/>
          <w:szCs w:val="28"/>
        </w:rPr>
        <w:t xml:space="preserve">        </w:t>
      </w:r>
      <w:r w:rsidR="007C3182" w:rsidRPr="007C3182">
        <w:rPr>
          <w:rFonts w:ascii="Times New Roman" w:hAnsi="Times New Roman"/>
          <w:sz w:val="28"/>
          <w:szCs w:val="28"/>
        </w:rPr>
        <w:t xml:space="preserve">      </w:t>
      </w:r>
      <w:r w:rsidR="009F2026" w:rsidRPr="009F2026">
        <w:rPr>
          <w:rFonts w:ascii="Times New Roman" w:hAnsi="Times New Roman"/>
          <w:sz w:val="28"/>
          <w:szCs w:val="28"/>
        </w:rPr>
        <w:t>восприятие элемента</w:t>
      </w:r>
    </w:p>
    <w:p w:rsidR="00BB0651" w:rsidRDefault="005C39B4" w:rsidP="009F2026">
      <w:pPr>
        <w:pStyle w:val="Standard"/>
        <w:spacing w:after="0" w:line="360" w:lineRule="auto"/>
        <w:ind w:firstLine="709"/>
        <w:jc w:val="both"/>
        <w:rPr>
          <w:rFonts w:ascii="Times New Roman" w:hAnsi="Times New Roman"/>
          <w:sz w:val="28"/>
          <w:szCs w:val="28"/>
          <w:lang w:val="en-US"/>
        </w:rPr>
      </w:pPr>
      <w:r>
        <w:rPr>
          <w:noProof/>
        </w:rPr>
        <w:pict>
          <v:line id="_x0000_s1035" style="position:absolute;left:0;text-align:left;z-index:251653120;visibility:visible" from="28.1pt,6.3pt" to="82.1pt,6.3pt" strokeweight=".26mm">
            <v:stroke endarrow="open" joinstyle="miter"/>
          </v:line>
        </w:pict>
      </w:r>
      <w:r w:rsidR="009F2026" w:rsidRPr="009F2026">
        <w:rPr>
          <w:rFonts w:ascii="Times New Roman" w:hAnsi="Times New Roman"/>
          <w:sz w:val="28"/>
          <w:szCs w:val="28"/>
        </w:rPr>
        <w:t xml:space="preserve">       </w:t>
      </w:r>
      <w:r w:rsidR="007C3182">
        <w:rPr>
          <w:rFonts w:ascii="Times New Roman" w:hAnsi="Times New Roman"/>
          <w:sz w:val="28"/>
          <w:szCs w:val="28"/>
          <w:lang w:val="en-US"/>
        </w:rPr>
        <w:t xml:space="preserve">        </w:t>
      </w:r>
      <w:r w:rsidR="009F2026" w:rsidRPr="009F2026">
        <w:rPr>
          <w:rFonts w:ascii="Times New Roman" w:hAnsi="Times New Roman"/>
          <w:sz w:val="28"/>
          <w:szCs w:val="28"/>
        </w:rPr>
        <w:t>действие элемента.</w:t>
      </w:r>
    </w:p>
    <w:p w:rsidR="007C3182" w:rsidRDefault="007C3182">
      <w:pPr>
        <w:rPr>
          <w:rFonts w:ascii="Times New Roman" w:hAnsi="Times New Roman" w:cs="Times New Roman"/>
          <w:sz w:val="28"/>
          <w:szCs w:val="28"/>
          <w:lang w:val="en-US"/>
        </w:rPr>
      </w:pPr>
      <w:r>
        <w:rPr>
          <w:rFonts w:ascii="Times New Roman" w:hAnsi="Times New Roman"/>
          <w:sz w:val="28"/>
          <w:szCs w:val="28"/>
          <w:lang w:val="en-US"/>
        </w:rPr>
        <w:br w:type="page"/>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Другим критерием выделения элементов финансовых ресурсов является право собственности. В этом случае элементами являются: собственные ресурсы, заемные ресурсы, временно привлеченные (используемые) ресурсы. Собственные финансовые ресурсы принадлежат самому предприятию, и их использование не влечет за собой возможности утери контроля над деятельностью предприятия.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Также формирование фондов предприятия начинается с момента организации хозяйствующего субъекта. Предприятие в соответствии с законодательством формирует уставный капитал - основной первоначальный источник собственных средств предприятия, который в виде основного и оборотного капитала направляется на приобретение фондов предприятия. К числу фондов относится добавочный капитал - создается за счет: прироста стоимости имущества в результате переоценки основных фондов, эмиссионного дохода (за счет превышения продажной цены акций над номинальной), безвозмездно полученных ценностей на производственные цели. Он может быть использован на погашение сумм снижения стоимости имущества, выявившихся по результатам его переоценки, на погашение убытков, возникших в результате безвозмездной передачи имущества другим предприятиям и лицам, на увеличение уставного капитала, на погашение убытка по результатам работы предприятия за отчетный год.</w:t>
      </w:r>
    </w:p>
    <w:p w:rsidR="00BB0651" w:rsidRPr="009F2026" w:rsidRDefault="009F2026" w:rsidP="009F2026">
      <w:pPr>
        <w:pStyle w:val="Textbody"/>
        <w:spacing w:after="0" w:line="360" w:lineRule="auto"/>
        <w:ind w:firstLine="709"/>
        <w:jc w:val="both"/>
        <w:rPr>
          <w:rFonts w:ascii="Times New Roman" w:hAnsi="Times New Roman"/>
          <w:sz w:val="28"/>
          <w:szCs w:val="28"/>
        </w:rPr>
      </w:pPr>
      <w:r w:rsidRPr="009F2026">
        <w:rPr>
          <w:rFonts w:ascii="Times New Roman" w:hAnsi="Times New Roman"/>
          <w:sz w:val="28"/>
          <w:szCs w:val="28"/>
        </w:rPr>
        <w:t>В процессе свое деятельности доходы от реализации товаров в форме выручки от реализации поступают на расчетный счет. Выручка же является источником возмещения затрат на закупку, продвижение на продукции на рынок, на реализацию товаров (работ, услуг). Амортизация, таким образом, поступает в составе выручки от реализации в амортизационный фонд, предназначенный для обеспечения воспроизводства основных фондов.</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Результатом деятельности предприятия является прибыль. После налоговых выплат образуется чистая прибыль, которая расходуется в соответствии с уставными документами и по усмотрению хозяйствующего субъекта. Из нее формируются: резервный капитал и другие аналогичные резервы, фонд накопления, фонд потребления.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Резервный капитал - фонд, который образуется в соответствии с законодательством  и учредительными документами. Он предназначен для покрытия убытков отчетного периода, выплаты дивидендов при недостаточности или отсутствии прибыли. Наличие фонда является важнейшим условием обеспечения устойчивого финансового состояния предприятия. К числу резервных фондов относятся также резервы под обесценение вложений в ценные бумаги, выкупной фонд, отложенный фонд, создаваемые для погашения облигаций и выкупа акций.</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Фонд накопления - средства, предназначенные для развития предприятия. Их использование связано с увеличением имущества предприятия и финансовыми вложениями для извлечения прибыли.</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Фонд потребления - средства, направляемые на социальные нужды, финансирование объектов, единовременное поощрение работников, выплаты компенсационного характера и т.д.</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Остаток прибыли - нераспределенная прибыль также характеризует финансовую устойчивость и может использоваться для последующего развития предприятия.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Для оперативного управления финансовыми ресурсами могут создаваться и другие оперативные фонды: для выплаты заработной платы, для платежей в бюджет и др.</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Рассмотрев основные понятия и классификации финансовых ресурсов, их фондов, вполне логично перейти к рассмотрению выполняемых ими функций. Хотелось бы отметить, что не стоит отождествлять функции финансов, как стоимостной категории распределительных отношений, и функции финансовых ресурсов предприятия - материальных носителей этих отношений и источника деятельности и развития предприятия.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Назначение финансовых ресурсов на предприятии - средство обеспечения торговой  деятельности предприятия, факторы производства или источник воспроизводственного процесса. Данное положение основано на том, что основная цель предприятия – реализация материальных благ для удовлетворения общественных подробностей. Целесообразным является оптимальное обеспечение финансовыми ресурсами всех стадий торгового процесса, и здесь речь идет о всевозможных финансовых ресурсах. Именно за счет финансовых ресурсов на предприятии образуется имущество, обновляются основные фонды, пополняются оборотные средства. Приоритетность данной функции обусловлена тем, что от эффективности и непрерывности производственной деятельности предприятия во многом зависит поступление собственных финансовых ресурсов, являющихся основой его деятельности, а, значит, темпы экономического развития хозяйствующего субъекта и социальное благополучие работающих.</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Следует отметить, что не все финансовые ресурсы обслуживают торговую сферу предприятия, так как у предприятия возникают определенные обязательства перед финансово-кредитной системой, работниками. Поэтому часть ресурсов отвлекается в: резервный капитал, фонд накопления, потребления и другие фонды. Возникновение этой функции обусловлено обязательствами предприятия, необходимостью расширения своей деятельности. Роль этой функции не менее важна, так как от того, насколько своевременно и в полном объеме будут выполняться обязательства предприятия, зависит и его деятельность.</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Развитие рыночных отношений привело к тому, что сегодня любой хозяйствующий субъект заинтересован в прибыльном использовании имеющихся ресурсов. Поэтому часть финансовых ресурсов направляют на расширение, то есть выполняют инвестиционную функцию, которая реализуется посредством прибыльных краткосрочных и долгосрочных финансовых вложений.</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Style w:val="af4"/>
          <w:sz w:val="28"/>
          <w:szCs w:val="28"/>
        </w:rPr>
        <w:t>ООО «</w:t>
      </w:r>
      <w:r w:rsidRPr="009F2026">
        <w:rPr>
          <w:rFonts w:ascii="Times New Roman" w:hAnsi="Times New Roman"/>
          <w:sz w:val="28"/>
          <w:szCs w:val="28"/>
          <w:lang w:val="en-US"/>
        </w:rPr>
        <w:t>Marine</w:t>
      </w:r>
      <w:r w:rsidRPr="009F2026">
        <w:rPr>
          <w:rFonts w:ascii="Times New Roman" w:hAnsi="Times New Roman"/>
          <w:sz w:val="28"/>
          <w:szCs w:val="28"/>
        </w:rPr>
        <w:t xml:space="preserve"> </w:t>
      </w:r>
      <w:r w:rsidRPr="009F2026">
        <w:rPr>
          <w:rFonts w:ascii="Times New Roman" w:hAnsi="Times New Roman"/>
          <w:sz w:val="28"/>
          <w:szCs w:val="28"/>
          <w:lang w:val="en-US"/>
        </w:rPr>
        <w:t>ex</w:t>
      </w:r>
      <w:r w:rsidRPr="009F2026">
        <w:rPr>
          <w:rStyle w:val="af4"/>
          <w:sz w:val="28"/>
          <w:szCs w:val="28"/>
        </w:rPr>
        <w:t>» формирует ф</w:t>
      </w:r>
      <w:r w:rsidRPr="009F2026">
        <w:rPr>
          <w:rFonts w:ascii="Times New Roman" w:hAnsi="Times New Roman"/>
          <w:sz w:val="28"/>
          <w:szCs w:val="28"/>
        </w:rPr>
        <w:t>онд накопления, который составляет порядка 20%. Остальные средства направляться на фонд потребления.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 xml:space="preserve">Свои финансовые ресурсы </w:t>
      </w:r>
      <w:r w:rsidRPr="009F2026">
        <w:rPr>
          <w:rStyle w:val="af4"/>
          <w:sz w:val="28"/>
          <w:szCs w:val="28"/>
        </w:rPr>
        <w:t>ООО «</w:t>
      </w:r>
      <w:r w:rsidRPr="009F2026">
        <w:rPr>
          <w:rFonts w:ascii="Times New Roman" w:hAnsi="Times New Roman"/>
          <w:sz w:val="28"/>
          <w:szCs w:val="28"/>
          <w:lang w:val="en-US"/>
        </w:rPr>
        <w:t>Marine</w:t>
      </w:r>
      <w:r w:rsidRPr="009F2026">
        <w:rPr>
          <w:rFonts w:ascii="Times New Roman" w:hAnsi="Times New Roman"/>
          <w:sz w:val="28"/>
          <w:szCs w:val="28"/>
        </w:rPr>
        <w:t xml:space="preserve"> </w:t>
      </w:r>
      <w:r w:rsidRPr="009F2026">
        <w:rPr>
          <w:rFonts w:ascii="Times New Roman" w:hAnsi="Times New Roman"/>
          <w:sz w:val="28"/>
          <w:szCs w:val="28"/>
          <w:lang w:val="en-US"/>
        </w:rPr>
        <w:t>ex</w:t>
      </w:r>
      <w:r w:rsidRPr="009F2026">
        <w:rPr>
          <w:rStyle w:val="af4"/>
          <w:sz w:val="28"/>
          <w:szCs w:val="28"/>
        </w:rPr>
        <w:t xml:space="preserve">» </w:t>
      </w:r>
      <w:r w:rsidRPr="009F2026">
        <w:rPr>
          <w:rFonts w:ascii="Times New Roman" w:hAnsi="Times New Roman"/>
          <w:sz w:val="28"/>
          <w:szCs w:val="28"/>
        </w:rPr>
        <w:t xml:space="preserve"> распределяет по многим направлениям, главными из которых являются: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 платежи органам финансово-банковской системы, обусловленные выполнением финансовых обязательств. Сюда относятся; налоговые платежи в бюджет, уплата процентов банкам за пользование кредитами, погашение ранее взятых ссуд, страховые платежи и т. д. (примерно 42%);</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 инвестирование собственных средств в капитальные затраты (реинвестирование), связанное с техническим его обновлением, переходом на новые прогрессивные технологии, использование “ноу-хау” и т. д.;</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 направление финансовых ресурсов на образование денежных фондов поощрительного и социального характера;</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 использование финансовых ресурсов на благотворительные цели, спонсорство и т. п.</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 xml:space="preserve">Из диаграммы видно, что основная масса финансовых ресурсов предприятия уходит на расчеты с бюджетом и банками по обязательствам (налоги и кредиты). Немалый объем средств предприятие направляет на реинвестирование, что характеризует предприятие с положительной стороны. </w:t>
      </w:r>
      <w:r w:rsidRPr="009F2026">
        <w:rPr>
          <w:rStyle w:val="af4"/>
          <w:sz w:val="28"/>
          <w:szCs w:val="28"/>
        </w:rPr>
        <w:t>ООО «</w:t>
      </w:r>
      <w:r w:rsidRPr="009F2026">
        <w:rPr>
          <w:rFonts w:ascii="Times New Roman" w:hAnsi="Times New Roman"/>
          <w:sz w:val="28"/>
          <w:szCs w:val="28"/>
          <w:lang w:val="en-US"/>
        </w:rPr>
        <w:t>Marine</w:t>
      </w:r>
      <w:r w:rsidRPr="009F2026">
        <w:rPr>
          <w:rFonts w:ascii="Times New Roman" w:hAnsi="Times New Roman"/>
          <w:sz w:val="28"/>
          <w:szCs w:val="28"/>
        </w:rPr>
        <w:t xml:space="preserve"> </w:t>
      </w:r>
      <w:r w:rsidRPr="009F2026">
        <w:rPr>
          <w:rFonts w:ascii="Times New Roman" w:hAnsi="Times New Roman"/>
          <w:sz w:val="28"/>
          <w:szCs w:val="28"/>
          <w:lang w:val="en-US"/>
        </w:rPr>
        <w:t>ex</w:t>
      </w:r>
      <w:r w:rsidRPr="009F2026">
        <w:rPr>
          <w:rStyle w:val="af4"/>
          <w:sz w:val="28"/>
          <w:szCs w:val="28"/>
        </w:rPr>
        <w:t>»</w:t>
      </w:r>
      <w:r w:rsidRPr="009F2026">
        <w:rPr>
          <w:rFonts w:ascii="Times New Roman" w:hAnsi="Times New Roman"/>
          <w:sz w:val="28"/>
          <w:szCs w:val="28"/>
        </w:rPr>
        <w:t xml:space="preserve"> уделяет внимание таким фондам, как поощрительный, социальный, из которого средства выделяются на премии и иные поощрительные выплаты работникам, а также занимается спонсорством.</w:t>
      </w:r>
    </w:p>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7C3182" w:rsidRDefault="009F2026" w:rsidP="009F2026">
      <w:pPr>
        <w:pStyle w:val="Standard"/>
        <w:numPr>
          <w:ilvl w:val="1"/>
          <w:numId w:val="10"/>
        </w:numPr>
        <w:spacing w:after="0" w:line="360" w:lineRule="auto"/>
        <w:ind w:firstLine="709"/>
        <w:jc w:val="both"/>
        <w:rPr>
          <w:rFonts w:ascii="Times New Roman" w:hAnsi="Times New Roman"/>
          <w:sz w:val="28"/>
          <w:szCs w:val="28"/>
        </w:rPr>
      </w:pPr>
      <w:r w:rsidRPr="007C3182">
        <w:rPr>
          <w:rFonts w:ascii="Times New Roman" w:hAnsi="Times New Roman"/>
          <w:b/>
          <w:sz w:val="28"/>
          <w:szCs w:val="28"/>
        </w:rPr>
        <w:t>Анализ финансовой деятельности торгового предприятия</w:t>
      </w:r>
      <w:r w:rsidR="007C3182" w:rsidRPr="007C3182">
        <w:rPr>
          <w:rFonts w:ascii="Times New Roman" w:hAnsi="Times New Roman"/>
          <w:b/>
          <w:sz w:val="28"/>
          <w:szCs w:val="28"/>
        </w:rPr>
        <w:t xml:space="preserve"> </w:t>
      </w:r>
      <w:r w:rsidRPr="007C3182">
        <w:rPr>
          <w:rFonts w:ascii="Times New Roman" w:hAnsi="Times New Roman"/>
          <w:b/>
          <w:sz w:val="28"/>
          <w:szCs w:val="28"/>
        </w:rPr>
        <w:t xml:space="preserve">на примере </w:t>
      </w:r>
      <w:r w:rsidRPr="007C3182">
        <w:rPr>
          <w:rStyle w:val="af4"/>
          <w:b/>
          <w:sz w:val="28"/>
          <w:szCs w:val="28"/>
        </w:rPr>
        <w:t>ООО «</w:t>
      </w:r>
      <w:r w:rsidRPr="007C3182">
        <w:rPr>
          <w:rFonts w:ascii="Times New Roman" w:hAnsi="Times New Roman"/>
          <w:b/>
          <w:sz w:val="28"/>
          <w:szCs w:val="28"/>
          <w:lang w:val="en-US"/>
        </w:rPr>
        <w:t>Marine</w:t>
      </w:r>
      <w:r w:rsidRPr="007C3182">
        <w:rPr>
          <w:rFonts w:ascii="Times New Roman" w:hAnsi="Times New Roman"/>
          <w:b/>
          <w:sz w:val="28"/>
          <w:szCs w:val="28"/>
        </w:rPr>
        <w:t xml:space="preserve"> </w:t>
      </w:r>
      <w:r w:rsidRPr="007C3182">
        <w:rPr>
          <w:rFonts w:ascii="Times New Roman" w:hAnsi="Times New Roman"/>
          <w:b/>
          <w:sz w:val="28"/>
          <w:szCs w:val="28"/>
          <w:lang w:val="en-US"/>
        </w:rPr>
        <w:t>ex</w:t>
      </w:r>
      <w:r w:rsidRPr="007C3182">
        <w:rPr>
          <w:rStyle w:val="af4"/>
          <w:b/>
          <w:sz w:val="28"/>
          <w:szCs w:val="28"/>
        </w:rPr>
        <w:t>»</w:t>
      </w:r>
    </w:p>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Textbody"/>
        <w:tabs>
          <w:tab w:val="left" w:pos="-142"/>
        </w:tabs>
        <w:spacing w:after="0" w:line="360" w:lineRule="auto"/>
        <w:ind w:firstLine="709"/>
        <w:jc w:val="both"/>
        <w:rPr>
          <w:rFonts w:ascii="Times New Roman" w:hAnsi="Times New Roman"/>
          <w:bCs/>
          <w:sz w:val="28"/>
          <w:szCs w:val="28"/>
        </w:rPr>
      </w:pPr>
      <w:r w:rsidRPr="009F2026">
        <w:rPr>
          <w:rFonts w:ascii="Times New Roman" w:hAnsi="Times New Roman"/>
          <w:bCs/>
          <w:sz w:val="28"/>
          <w:szCs w:val="28"/>
        </w:rPr>
        <w:t>Прибыль как экономическая категория отражает чистый доход. Прибыль является важным показателем, характеризующим эффективность функционирования предприятия.</w:t>
      </w:r>
    </w:p>
    <w:p w:rsidR="00BB0651" w:rsidRPr="009F2026" w:rsidRDefault="009F2026" w:rsidP="009F2026">
      <w:pPr>
        <w:pStyle w:val="Textbody"/>
        <w:tabs>
          <w:tab w:val="left" w:pos="-142"/>
        </w:tabs>
        <w:spacing w:after="0" w:line="360" w:lineRule="auto"/>
        <w:ind w:firstLine="709"/>
        <w:jc w:val="both"/>
        <w:rPr>
          <w:rFonts w:ascii="Times New Roman" w:hAnsi="Times New Roman"/>
          <w:bCs/>
          <w:sz w:val="28"/>
          <w:szCs w:val="28"/>
        </w:rPr>
      </w:pPr>
      <w:r w:rsidRPr="009F2026">
        <w:rPr>
          <w:rFonts w:ascii="Times New Roman" w:hAnsi="Times New Roman"/>
          <w:bCs/>
          <w:sz w:val="28"/>
          <w:szCs w:val="28"/>
        </w:rPr>
        <w:t>Значение прибыли в деятельности хозяйствующего субъекта можно конкретизировать по следующим основным направлениям.</w:t>
      </w:r>
    </w:p>
    <w:p w:rsidR="00BB0651" w:rsidRPr="009F2026" w:rsidRDefault="009F2026" w:rsidP="009F2026">
      <w:pPr>
        <w:pStyle w:val="Textbody"/>
        <w:numPr>
          <w:ilvl w:val="0"/>
          <w:numId w:val="29"/>
        </w:numPr>
        <w:tabs>
          <w:tab w:val="left" w:pos="-142"/>
        </w:tabs>
        <w:spacing w:after="0" w:line="360" w:lineRule="auto"/>
        <w:ind w:firstLine="709"/>
        <w:jc w:val="both"/>
        <w:rPr>
          <w:rFonts w:ascii="Times New Roman" w:hAnsi="Times New Roman"/>
          <w:bCs/>
          <w:sz w:val="28"/>
          <w:szCs w:val="28"/>
        </w:rPr>
      </w:pPr>
      <w:r w:rsidRPr="009F2026">
        <w:rPr>
          <w:rFonts w:ascii="Times New Roman" w:hAnsi="Times New Roman"/>
          <w:bCs/>
          <w:sz w:val="28"/>
          <w:szCs w:val="28"/>
        </w:rPr>
        <w:t>Прибыль является универсальным показателем, характеризующим эффективность хозяйственной деятельности. Ее размер и уровень относительного вложенного капитала и производственных затрат отражает успешность бизнеса, возможности его дальнейшего развития и совершенствования.</w:t>
      </w:r>
    </w:p>
    <w:p w:rsidR="00BB0651" w:rsidRPr="009F2026" w:rsidRDefault="009F2026" w:rsidP="009F2026">
      <w:pPr>
        <w:pStyle w:val="Textbody"/>
        <w:numPr>
          <w:ilvl w:val="0"/>
          <w:numId w:val="7"/>
        </w:numPr>
        <w:tabs>
          <w:tab w:val="left" w:pos="-142"/>
        </w:tabs>
        <w:spacing w:after="0" w:line="360" w:lineRule="auto"/>
        <w:ind w:firstLine="709"/>
        <w:jc w:val="both"/>
        <w:rPr>
          <w:rFonts w:ascii="Times New Roman" w:hAnsi="Times New Roman"/>
          <w:bCs/>
          <w:sz w:val="28"/>
          <w:szCs w:val="28"/>
        </w:rPr>
      </w:pPr>
      <w:r w:rsidRPr="009F2026">
        <w:rPr>
          <w:rFonts w:ascii="Times New Roman" w:hAnsi="Times New Roman"/>
          <w:bCs/>
          <w:sz w:val="28"/>
          <w:szCs w:val="28"/>
        </w:rPr>
        <w:t>Прибыль является главным источником расширения и наращивания торгового потенциала, которые, в свою очередь, обеспечивают дальнейший рост прибыли. Кроме того, часть прибыли может быть инвестирована в ценные бумаги и также приносить их владельцу дополнительную прибыль.</w:t>
      </w:r>
    </w:p>
    <w:p w:rsidR="00BB0651" w:rsidRPr="009F2026" w:rsidRDefault="009F2026" w:rsidP="009F2026">
      <w:pPr>
        <w:pStyle w:val="Textbody"/>
        <w:numPr>
          <w:ilvl w:val="0"/>
          <w:numId w:val="7"/>
        </w:numPr>
        <w:tabs>
          <w:tab w:val="left" w:pos="-142"/>
        </w:tabs>
        <w:spacing w:after="0" w:line="360" w:lineRule="auto"/>
        <w:ind w:firstLine="709"/>
        <w:jc w:val="both"/>
        <w:rPr>
          <w:rFonts w:ascii="Times New Roman" w:hAnsi="Times New Roman"/>
          <w:bCs/>
          <w:sz w:val="28"/>
          <w:szCs w:val="28"/>
        </w:rPr>
      </w:pPr>
      <w:r w:rsidRPr="009F2026">
        <w:rPr>
          <w:rFonts w:ascii="Times New Roman" w:hAnsi="Times New Roman"/>
          <w:bCs/>
          <w:sz w:val="28"/>
          <w:szCs w:val="28"/>
        </w:rPr>
        <w:t>Прибыль служит источником повышения уровня оплаты труда работников и его материального стимулирования.</w:t>
      </w:r>
    </w:p>
    <w:p w:rsidR="00BB0651" w:rsidRPr="009F2026" w:rsidRDefault="009F2026" w:rsidP="009F2026">
      <w:pPr>
        <w:pStyle w:val="Textbody"/>
        <w:numPr>
          <w:ilvl w:val="0"/>
          <w:numId w:val="7"/>
        </w:numPr>
        <w:tabs>
          <w:tab w:val="left" w:pos="-142"/>
        </w:tabs>
        <w:spacing w:after="0" w:line="360" w:lineRule="auto"/>
        <w:ind w:firstLine="709"/>
        <w:jc w:val="both"/>
        <w:rPr>
          <w:rFonts w:ascii="Times New Roman" w:hAnsi="Times New Roman"/>
          <w:bCs/>
          <w:sz w:val="28"/>
          <w:szCs w:val="28"/>
        </w:rPr>
      </w:pPr>
      <w:r w:rsidRPr="009F2026">
        <w:rPr>
          <w:rFonts w:ascii="Times New Roman" w:hAnsi="Times New Roman"/>
          <w:bCs/>
          <w:sz w:val="28"/>
          <w:szCs w:val="28"/>
        </w:rPr>
        <w:t>Прибыль является источником финансирования расходов предприятия на содержание социальной сферы, находящегося на его балансе.</w:t>
      </w:r>
    </w:p>
    <w:p w:rsidR="00BB0651" w:rsidRPr="009F2026" w:rsidRDefault="009F2026" w:rsidP="009F2026">
      <w:pPr>
        <w:pStyle w:val="Textbody"/>
        <w:numPr>
          <w:ilvl w:val="0"/>
          <w:numId w:val="7"/>
        </w:numPr>
        <w:tabs>
          <w:tab w:val="left" w:pos="-142"/>
        </w:tabs>
        <w:spacing w:after="0" w:line="360" w:lineRule="auto"/>
        <w:ind w:firstLine="709"/>
        <w:jc w:val="both"/>
        <w:rPr>
          <w:rFonts w:ascii="Times New Roman" w:hAnsi="Times New Roman"/>
          <w:bCs/>
          <w:sz w:val="28"/>
          <w:szCs w:val="28"/>
        </w:rPr>
      </w:pPr>
      <w:r w:rsidRPr="009F2026">
        <w:rPr>
          <w:rFonts w:ascii="Times New Roman" w:hAnsi="Times New Roman"/>
          <w:bCs/>
          <w:sz w:val="28"/>
          <w:szCs w:val="28"/>
        </w:rPr>
        <w:t>Прибыль является источником выплаты дивидендов акционерам и владельцам предприятий и в этом аспекте служит главной мотивацией развития их предпринимательской инициативы.</w:t>
      </w:r>
    </w:p>
    <w:p w:rsidR="00BB0651" w:rsidRPr="009F2026" w:rsidRDefault="009F2026" w:rsidP="009F2026">
      <w:pPr>
        <w:pStyle w:val="Textbody"/>
        <w:numPr>
          <w:ilvl w:val="0"/>
          <w:numId w:val="7"/>
        </w:numPr>
        <w:tabs>
          <w:tab w:val="left" w:pos="-142"/>
        </w:tabs>
        <w:spacing w:after="0" w:line="360" w:lineRule="auto"/>
        <w:ind w:firstLine="709"/>
        <w:jc w:val="both"/>
        <w:rPr>
          <w:rFonts w:ascii="Times New Roman" w:hAnsi="Times New Roman"/>
          <w:bCs/>
          <w:sz w:val="28"/>
          <w:szCs w:val="28"/>
        </w:rPr>
      </w:pPr>
      <w:r w:rsidRPr="009F2026">
        <w:rPr>
          <w:rFonts w:ascii="Times New Roman" w:hAnsi="Times New Roman"/>
          <w:bCs/>
          <w:sz w:val="28"/>
          <w:szCs w:val="28"/>
        </w:rPr>
        <w:t>В росте прибыли предприятий заинтересованно и само государство, так как от этого источника поступают налоговые отчисления в государственный бюджет.</w:t>
      </w:r>
    </w:p>
    <w:p w:rsidR="00BB0651" w:rsidRPr="009F2026" w:rsidRDefault="009F2026" w:rsidP="009F2026">
      <w:pPr>
        <w:pStyle w:val="Textbody"/>
        <w:tabs>
          <w:tab w:val="left" w:pos="-142"/>
        </w:tabs>
        <w:spacing w:after="0" w:line="360" w:lineRule="auto"/>
        <w:ind w:firstLine="709"/>
        <w:jc w:val="both"/>
        <w:rPr>
          <w:rFonts w:ascii="Times New Roman" w:hAnsi="Times New Roman"/>
          <w:bCs/>
          <w:sz w:val="28"/>
          <w:szCs w:val="28"/>
        </w:rPr>
      </w:pPr>
      <w:r w:rsidRPr="009F2026">
        <w:rPr>
          <w:rFonts w:ascii="Times New Roman" w:hAnsi="Times New Roman"/>
          <w:bCs/>
          <w:sz w:val="28"/>
          <w:szCs w:val="28"/>
        </w:rPr>
        <w:t>В составе валовой прибыли предприятия учитывается прибыль от всех видов деятельности. Прежде всего валовая прибыль включает прибыль от продажи товаров, исчисленной путем вычета из общей суммы выручки от реализации этих, налога на добавленную стоимость, лицензий и затрат на реализацию, включаемых в стоимость товара. Прибыль от реализации продукции – основная часть валовой прибыли.</w:t>
      </w:r>
    </w:p>
    <w:p w:rsidR="00BB0651" w:rsidRPr="009F2026" w:rsidRDefault="009F2026" w:rsidP="009F2026">
      <w:pPr>
        <w:pStyle w:val="Textbody"/>
        <w:tabs>
          <w:tab w:val="left" w:pos="-142"/>
        </w:tabs>
        <w:spacing w:after="0" w:line="360" w:lineRule="auto"/>
        <w:ind w:firstLine="709"/>
        <w:jc w:val="both"/>
        <w:rPr>
          <w:rFonts w:ascii="Times New Roman" w:hAnsi="Times New Roman"/>
          <w:bCs/>
          <w:sz w:val="28"/>
          <w:szCs w:val="28"/>
        </w:rPr>
      </w:pPr>
      <w:r w:rsidRPr="009F2026">
        <w:rPr>
          <w:rFonts w:ascii="Times New Roman" w:hAnsi="Times New Roman"/>
          <w:bCs/>
          <w:sz w:val="28"/>
          <w:szCs w:val="28"/>
        </w:rPr>
        <w:t>Вторая составляющая валовой прибыли предприятия – прибыль от реализации основных средств и иного имущества, а также прибыль от реализации прочей продукции и услуг.</w:t>
      </w:r>
    </w:p>
    <w:p w:rsidR="00BB0651" w:rsidRPr="009F2026" w:rsidRDefault="009F2026" w:rsidP="009F2026">
      <w:pPr>
        <w:pStyle w:val="Textbody"/>
        <w:tabs>
          <w:tab w:val="left" w:pos="-142"/>
        </w:tabs>
        <w:spacing w:after="0" w:line="360" w:lineRule="auto"/>
        <w:ind w:firstLine="709"/>
        <w:jc w:val="both"/>
        <w:rPr>
          <w:rFonts w:ascii="Times New Roman" w:hAnsi="Times New Roman"/>
          <w:bCs/>
          <w:sz w:val="28"/>
          <w:szCs w:val="28"/>
        </w:rPr>
      </w:pPr>
      <w:r w:rsidRPr="009F2026">
        <w:rPr>
          <w:rFonts w:ascii="Times New Roman" w:hAnsi="Times New Roman"/>
          <w:bCs/>
          <w:sz w:val="28"/>
          <w:szCs w:val="28"/>
        </w:rPr>
        <w:t>Третья составляющая валовой прибыли – прибыль от внереализационных операций, то есть от операций, непосредственно не связанных с основной деятельностью предприятия. В составе этих внереализационных результатов учитываются следующие доходы (расходы):</w:t>
      </w:r>
    </w:p>
    <w:p w:rsidR="00BB0651" w:rsidRPr="009F2026" w:rsidRDefault="009F2026" w:rsidP="009F2026">
      <w:pPr>
        <w:pStyle w:val="Textbody"/>
        <w:numPr>
          <w:ilvl w:val="0"/>
          <w:numId w:val="30"/>
        </w:numPr>
        <w:tabs>
          <w:tab w:val="left" w:pos="-142"/>
        </w:tabs>
        <w:spacing w:after="0" w:line="360" w:lineRule="auto"/>
        <w:ind w:firstLine="709"/>
        <w:jc w:val="both"/>
        <w:rPr>
          <w:rFonts w:ascii="Times New Roman" w:hAnsi="Times New Roman"/>
          <w:bCs/>
          <w:sz w:val="28"/>
          <w:szCs w:val="28"/>
        </w:rPr>
      </w:pPr>
      <w:r w:rsidRPr="009F2026">
        <w:rPr>
          <w:rFonts w:ascii="Times New Roman" w:hAnsi="Times New Roman"/>
          <w:bCs/>
          <w:sz w:val="28"/>
          <w:szCs w:val="28"/>
        </w:rPr>
        <w:t>доходы от долевого участия в деятельности других предприятий;</w:t>
      </w:r>
    </w:p>
    <w:p w:rsidR="00BB0651" w:rsidRPr="009F2026" w:rsidRDefault="009F2026" w:rsidP="009F2026">
      <w:pPr>
        <w:pStyle w:val="Textbody"/>
        <w:numPr>
          <w:ilvl w:val="0"/>
          <w:numId w:val="4"/>
        </w:numPr>
        <w:tabs>
          <w:tab w:val="left" w:pos="-142"/>
        </w:tabs>
        <w:spacing w:after="0" w:line="360" w:lineRule="auto"/>
        <w:ind w:firstLine="709"/>
        <w:jc w:val="both"/>
        <w:rPr>
          <w:rFonts w:ascii="Times New Roman" w:hAnsi="Times New Roman"/>
          <w:bCs/>
          <w:sz w:val="28"/>
          <w:szCs w:val="28"/>
        </w:rPr>
      </w:pPr>
      <w:r w:rsidRPr="009F2026">
        <w:rPr>
          <w:rFonts w:ascii="Times New Roman" w:hAnsi="Times New Roman"/>
          <w:bCs/>
          <w:sz w:val="28"/>
          <w:szCs w:val="28"/>
        </w:rPr>
        <w:t>доходы от сдачи имущества в аренду;</w:t>
      </w:r>
    </w:p>
    <w:p w:rsidR="00BB0651" w:rsidRPr="009F2026" w:rsidRDefault="009F2026" w:rsidP="009F2026">
      <w:pPr>
        <w:pStyle w:val="Textbody"/>
        <w:numPr>
          <w:ilvl w:val="0"/>
          <w:numId w:val="4"/>
        </w:numPr>
        <w:tabs>
          <w:tab w:val="left" w:pos="-142"/>
        </w:tabs>
        <w:spacing w:after="0" w:line="360" w:lineRule="auto"/>
        <w:ind w:firstLine="709"/>
        <w:jc w:val="both"/>
        <w:rPr>
          <w:rFonts w:ascii="Times New Roman" w:hAnsi="Times New Roman"/>
          <w:bCs/>
          <w:sz w:val="28"/>
          <w:szCs w:val="28"/>
        </w:rPr>
      </w:pPr>
      <w:r w:rsidRPr="009F2026">
        <w:rPr>
          <w:rFonts w:ascii="Times New Roman" w:hAnsi="Times New Roman"/>
          <w:bCs/>
          <w:sz w:val="28"/>
          <w:szCs w:val="28"/>
        </w:rPr>
        <w:t>дивиденды, проценты по акциям, облигациям и другим ценным бумагам, принадлежащим предприятию;</w:t>
      </w:r>
    </w:p>
    <w:p w:rsidR="00BB0651" w:rsidRPr="009F2026" w:rsidRDefault="009F2026" w:rsidP="009F2026">
      <w:pPr>
        <w:pStyle w:val="Textbody"/>
        <w:numPr>
          <w:ilvl w:val="0"/>
          <w:numId w:val="4"/>
        </w:numPr>
        <w:tabs>
          <w:tab w:val="left" w:pos="-142"/>
        </w:tabs>
        <w:spacing w:after="0" w:line="360" w:lineRule="auto"/>
        <w:ind w:firstLine="709"/>
        <w:jc w:val="both"/>
        <w:rPr>
          <w:rFonts w:ascii="Times New Roman" w:hAnsi="Times New Roman"/>
          <w:bCs/>
          <w:sz w:val="28"/>
          <w:szCs w:val="28"/>
        </w:rPr>
      </w:pPr>
      <w:r w:rsidRPr="009F2026">
        <w:rPr>
          <w:rFonts w:ascii="Times New Roman" w:hAnsi="Times New Roman"/>
          <w:bCs/>
          <w:sz w:val="28"/>
          <w:szCs w:val="28"/>
        </w:rPr>
        <w:t>суммы полученных и уплаченных экономических санкций (штрафы, пени, неустойки);</w:t>
      </w:r>
    </w:p>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 xml:space="preserve">Общество с ограниченной ответственностью </w:t>
      </w:r>
      <w:r w:rsidRPr="009F2026">
        <w:rPr>
          <w:rStyle w:val="af4"/>
          <w:sz w:val="28"/>
          <w:szCs w:val="28"/>
        </w:rPr>
        <w:t>ООО «Marine ex»</w:t>
      </w:r>
      <w:r w:rsidRPr="009F2026">
        <w:rPr>
          <w:rFonts w:ascii="Times New Roman" w:hAnsi="Times New Roman"/>
          <w:sz w:val="28"/>
          <w:szCs w:val="28"/>
        </w:rPr>
        <w:t xml:space="preserve"> - это торговое предприятие, осуществляющее торгово-хозяйственную деятельность на потребительском рынке Санкт-Петербурга. Основным видом деятельности предприятия является розничная торговля алкогольных и слабоалкогольных напитков.</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ООО «</w:t>
      </w:r>
      <w:r w:rsidRPr="009F2026">
        <w:rPr>
          <w:rFonts w:ascii="Times New Roman" w:hAnsi="Times New Roman"/>
          <w:sz w:val="28"/>
          <w:szCs w:val="28"/>
          <w:lang w:val="en-US"/>
        </w:rPr>
        <w:t>Marine</w:t>
      </w:r>
      <w:r w:rsidRPr="009F2026">
        <w:rPr>
          <w:rFonts w:ascii="Times New Roman" w:hAnsi="Times New Roman"/>
          <w:sz w:val="28"/>
          <w:szCs w:val="28"/>
        </w:rPr>
        <w:t xml:space="preserve"> </w:t>
      </w:r>
      <w:r w:rsidRPr="009F2026">
        <w:rPr>
          <w:rFonts w:ascii="Times New Roman" w:hAnsi="Times New Roman"/>
          <w:sz w:val="28"/>
          <w:szCs w:val="28"/>
          <w:lang w:val="en-US"/>
        </w:rPr>
        <w:t>ex</w:t>
      </w:r>
      <w:r w:rsidRPr="009F2026">
        <w:rPr>
          <w:rFonts w:ascii="Times New Roman" w:hAnsi="Times New Roman"/>
          <w:sz w:val="28"/>
          <w:szCs w:val="28"/>
        </w:rPr>
        <w:t>» является юридическим лицом, имеет самостоятельный отчетный баланс, расчетный счет и иные счета в Сбербанке РФ, круглую печать, штампы, бланки с указанием своего полного наименования, собственный товарный знак. В своей деятельности предприятие руководствуется Уставом и Учредительным договором, а также соответствующими законодательными актами в сфере предпринимательской деятельности.</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ООО «</w:t>
      </w:r>
      <w:r w:rsidRPr="009F2026">
        <w:rPr>
          <w:rFonts w:ascii="Times New Roman" w:hAnsi="Times New Roman"/>
          <w:sz w:val="28"/>
          <w:szCs w:val="28"/>
          <w:lang w:val="en-US"/>
        </w:rPr>
        <w:t>Marine</w:t>
      </w:r>
      <w:r w:rsidRPr="009F2026">
        <w:rPr>
          <w:rFonts w:ascii="Times New Roman" w:hAnsi="Times New Roman"/>
          <w:sz w:val="28"/>
          <w:szCs w:val="28"/>
        </w:rPr>
        <w:t xml:space="preserve"> </w:t>
      </w:r>
      <w:r w:rsidRPr="009F2026">
        <w:rPr>
          <w:rFonts w:ascii="Times New Roman" w:hAnsi="Times New Roman"/>
          <w:sz w:val="28"/>
          <w:szCs w:val="28"/>
          <w:lang w:val="en-US"/>
        </w:rPr>
        <w:t>ex</w:t>
      </w:r>
      <w:r w:rsidRPr="009F2026">
        <w:rPr>
          <w:rFonts w:ascii="Times New Roman" w:hAnsi="Times New Roman"/>
          <w:sz w:val="28"/>
          <w:szCs w:val="28"/>
        </w:rPr>
        <w:t>» отвечает по своим обязательствам находящимися в его распоряжении денежными средствами. От своего имени приобретает имущественные и личные неимущественные права и несет обязанности, выступает истцом и ответчиком в суде. Предприятие является самостоятельным хозяйствующим субъектом, созданным выполнения работ и оказания услуг в целях удовлетворения общественных потребностей и получения прибыли.</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На предприятии созданы следующие фонды: уставный, социального развития, резервный и другие фонды общего и специального назначения.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Предприятие имеет самостоятельный баланс, в котором отражается его имущество. Имущество предприятия состоит из основных и оборотных средств, а также иных материальных и финансовых ценностей.</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Управление деятельностью предприятия осуществляется директором предприятия. Директор самостоятельно определяет структуру управления предприятия и формирует штаты. Предприятие ведёт бухгалтерскую и статистическую отчётность в порядке, установленном законодательством РФ. Предприятие осуществляет свою деятельность в соответствии с разрабатываемым и утверждаемым планом экономического и социального развития.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Развитие розничной реализации продукции предприятия за анализируемые два года характеризуется данными, представленными в табл. 1(См. Приложение 2).</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Рассматривая данные, отражающие результат проведенного анализа основных показателей финансовой деятельности торгового предприятия - ООО «</w:t>
      </w:r>
      <w:r w:rsidRPr="009F2026">
        <w:rPr>
          <w:rFonts w:ascii="Times New Roman" w:hAnsi="Times New Roman"/>
          <w:sz w:val="28"/>
          <w:szCs w:val="28"/>
          <w:lang w:val="en-US"/>
        </w:rPr>
        <w:t>Marine</w:t>
      </w:r>
      <w:r w:rsidRPr="009F2026">
        <w:rPr>
          <w:rFonts w:ascii="Times New Roman" w:hAnsi="Times New Roman"/>
          <w:sz w:val="28"/>
          <w:szCs w:val="28"/>
        </w:rPr>
        <w:t xml:space="preserve"> </w:t>
      </w:r>
      <w:r w:rsidRPr="009F2026">
        <w:rPr>
          <w:rFonts w:ascii="Times New Roman" w:hAnsi="Times New Roman"/>
          <w:sz w:val="28"/>
          <w:szCs w:val="28"/>
          <w:lang w:val="en-US"/>
        </w:rPr>
        <w:t>ex</w:t>
      </w:r>
      <w:r w:rsidRPr="009F2026">
        <w:rPr>
          <w:rFonts w:ascii="Times New Roman" w:hAnsi="Times New Roman"/>
          <w:sz w:val="28"/>
          <w:szCs w:val="28"/>
        </w:rPr>
        <w:t>» в динамике двух лет можно сделать следующие выводы.</w:t>
      </w:r>
    </w:p>
    <w:p w:rsidR="007C3182" w:rsidRDefault="007C3182" w:rsidP="009F2026">
      <w:pPr>
        <w:pStyle w:val="Standard"/>
        <w:spacing w:after="0" w:line="360" w:lineRule="auto"/>
        <w:ind w:firstLine="709"/>
        <w:jc w:val="both"/>
        <w:rPr>
          <w:rFonts w:ascii="Times New Roman" w:hAnsi="Times New Roman"/>
          <w:sz w:val="28"/>
          <w:szCs w:val="28"/>
          <w:lang w:val="en-US"/>
        </w:rPr>
      </w:pP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Таблица 2</w:t>
      </w:r>
    </w:p>
    <w:tbl>
      <w:tblPr>
        <w:tblW w:w="9050" w:type="dxa"/>
        <w:jc w:val="center"/>
        <w:tblLayout w:type="fixed"/>
        <w:tblCellMar>
          <w:left w:w="10" w:type="dxa"/>
          <w:right w:w="10" w:type="dxa"/>
        </w:tblCellMar>
        <w:tblLook w:val="0000" w:firstRow="0" w:lastRow="0" w:firstColumn="0" w:lastColumn="0" w:noHBand="0" w:noVBand="0"/>
      </w:tblPr>
      <w:tblGrid>
        <w:gridCol w:w="4010"/>
        <w:gridCol w:w="1703"/>
        <w:gridCol w:w="1929"/>
        <w:gridCol w:w="1408"/>
      </w:tblGrid>
      <w:tr w:rsidR="00BB0651" w:rsidRPr="007C3182" w:rsidTr="007C3182">
        <w:trPr>
          <w:jc w:val="center"/>
        </w:trPr>
        <w:tc>
          <w:tcPr>
            <w:tcW w:w="401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Показатели</w:t>
            </w:r>
          </w:p>
        </w:tc>
        <w:tc>
          <w:tcPr>
            <w:tcW w:w="170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tc>
        <w:tc>
          <w:tcPr>
            <w:tcW w:w="33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tc>
      </w:tr>
      <w:tr w:rsidR="00BB0651" w:rsidRPr="007C3182" w:rsidTr="007C3182">
        <w:trPr>
          <w:jc w:val="center"/>
        </w:trPr>
        <w:tc>
          <w:tcPr>
            <w:tcW w:w="401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spacing w:line="360" w:lineRule="auto"/>
              <w:rPr>
                <w:rFonts w:ascii="Times New Roman" w:hAnsi="Times New Roman" w:cs="Times New Roman"/>
                <w:sz w:val="20"/>
                <w:szCs w:val="20"/>
              </w:rPr>
            </w:pPr>
          </w:p>
        </w:tc>
        <w:tc>
          <w:tcPr>
            <w:tcW w:w="170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2008</w:t>
            </w:r>
          </w:p>
        </w:tc>
        <w:tc>
          <w:tcPr>
            <w:tcW w:w="192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2009</w:t>
            </w:r>
          </w:p>
        </w:tc>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2010</w:t>
            </w:r>
          </w:p>
        </w:tc>
      </w:tr>
      <w:tr w:rsidR="00BB0651" w:rsidRPr="007C3182" w:rsidTr="007C3182">
        <w:trPr>
          <w:jc w:val="center"/>
        </w:trPr>
        <w:tc>
          <w:tcPr>
            <w:tcW w:w="4010"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 Товарооборот по розничным ценам</w:t>
            </w:r>
          </w:p>
        </w:tc>
        <w:tc>
          <w:tcPr>
            <w:tcW w:w="170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TableContents"/>
              <w:snapToGrid w:val="0"/>
              <w:spacing w:line="360" w:lineRule="auto"/>
              <w:rPr>
                <w:sz w:val="20"/>
                <w:szCs w:val="20"/>
              </w:rPr>
            </w:pPr>
            <w:r w:rsidRPr="007C3182">
              <w:rPr>
                <w:sz w:val="20"/>
                <w:szCs w:val="20"/>
              </w:rPr>
              <w:t>38586,0</w:t>
            </w:r>
          </w:p>
        </w:tc>
        <w:tc>
          <w:tcPr>
            <w:tcW w:w="19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0651" w:rsidRPr="007C3182" w:rsidRDefault="009F2026" w:rsidP="007C3182">
            <w:pPr>
              <w:pStyle w:val="TableContents"/>
              <w:snapToGrid w:val="0"/>
              <w:spacing w:line="360" w:lineRule="auto"/>
              <w:rPr>
                <w:sz w:val="20"/>
                <w:szCs w:val="20"/>
              </w:rPr>
            </w:pPr>
            <w:r w:rsidRPr="007C3182">
              <w:rPr>
                <w:sz w:val="20"/>
                <w:szCs w:val="20"/>
              </w:rPr>
              <w:t>43822,0</w:t>
            </w:r>
          </w:p>
        </w:tc>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651" w:rsidRPr="007C3182" w:rsidRDefault="009F2026" w:rsidP="007C3182">
            <w:pPr>
              <w:pStyle w:val="TableContents"/>
              <w:snapToGrid w:val="0"/>
              <w:spacing w:line="360" w:lineRule="auto"/>
              <w:rPr>
                <w:sz w:val="20"/>
                <w:szCs w:val="20"/>
              </w:rPr>
            </w:pPr>
            <w:r w:rsidRPr="007C3182">
              <w:rPr>
                <w:sz w:val="20"/>
                <w:szCs w:val="20"/>
              </w:rPr>
              <w:t>56728,</w:t>
            </w:r>
          </w:p>
        </w:tc>
      </w:tr>
      <w:tr w:rsidR="00BB0651" w:rsidRPr="007C3182" w:rsidTr="007C3182">
        <w:trPr>
          <w:jc w:val="center"/>
        </w:trPr>
        <w:tc>
          <w:tcPr>
            <w:tcW w:w="4010"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TableContents"/>
              <w:snapToGrid w:val="0"/>
              <w:spacing w:line="360" w:lineRule="auto"/>
              <w:rPr>
                <w:sz w:val="20"/>
                <w:szCs w:val="20"/>
              </w:rPr>
            </w:pPr>
            <w:r w:rsidRPr="007C3182">
              <w:rPr>
                <w:sz w:val="20"/>
                <w:szCs w:val="20"/>
              </w:rPr>
              <w:t>2. Товарооборот по покупным ценам</w:t>
            </w:r>
          </w:p>
        </w:tc>
        <w:tc>
          <w:tcPr>
            <w:tcW w:w="170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TableContents"/>
              <w:snapToGrid w:val="0"/>
              <w:spacing w:line="360" w:lineRule="auto"/>
              <w:rPr>
                <w:sz w:val="20"/>
                <w:szCs w:val="20"/>
              </w:rPr>
            </w:pPr>
            <w:r w:rsidRPr="007C3182">
              <w:rPr>
                <w:sz w:val="20"/>
                <w:szCs w:val="20"/>
              </w:rPr>
              <w:t>32284,4</w:t>
            </w:r>
          </w:p>
        </w:tc>
        <w:tc>
          <w:tcPr>
            <w:tcW w:w="19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0651" w:rsidRPr="007C3182" w:rsidRDefault="009F2026" w:rsidP="007C3182">
            <w:pPr>
              <w:pStyle w:val="TableContents"/>
              <w:snapToGrid w:val="0"/>
              <w:spacing w:line="360" w:lineRule="auto"/>
              <w:rPr>
                <w:sz w:val="20"/>
                <w:szCs w:val="20"/>
              </w:rPr>
            </w:pPr>
            <w:r w:rsidRPr="007C3182">
              <w:rPr>
                <w:sz w:val="20"/>
                <w:szCs w:val="20"/>
              </w:rPr>
              <w:t>37253,8</w:t>
            </w:r>
          </w:p>
        </w:tc>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651" w:rsidRPr="007C3182" w:rsidRDefault="009F2026" w:rsidP="007C3182">
            <w:pPr>
              <w:pStyle w:val="TableContents"/>
              <w:snapToGrid w:val="0"/>
              <w:spacing w:line="360" w:lineRule="auto"/>
              <w:rPr>
                <w:sz w:val="20"/>
                <w:szCs w:val="20"/>
              </w:rPr>
            </w:pPr>
            <w:r w:rsidRPr="007C3182">
              <w:rPr>
                <w:sz w:val="20"/>
                <w:szCs w:val="20"/>
              </w:rPr>
              <w:t>49854,4</w:t>
            </w:r>
          </w:p>
        </w:tc>
      </w:tr>
      <w:tr w:rsidR="00BB0651" w:rsidRPr="007C3182" w:rsidTr="007C3182">
        <w:trPr>
          <w:jc w:val="center"/>
        </w:trPr>
        <w:tc>
          <w:tcPr>
            <w:tcW w:w="4010"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TableContents"/>
              <w:snapToGrid w:val="0"/>
              <w:spacing w:line="360" w:lineRule="auto"/>
              <w:rPr>
                <w:sz w:val="20"/>
                <w:szCs w:val="20"/>
              </w:rPr>
            </w:pPr>
            <w:r w:rsidRPr="007C3182">
              <w:rPr>
                <w:sz w:val="20"/>
                <w:szCs w:val="20"/>
              </w:rPr>
              <w:t>3. Валовой доход :</w:t>
            </w:r>
          </w:p>
          <w:p w:rsidR="00BB0651" w:rsidRPr="007C3182" w:rsidRDefault="009F2026" w:rsidP="007C3182">
            <w:pPr>
              <w:pStyle w:val="TableContents"/>
              <w:spacing w:line="360" w:lineRule="auto"/>
              <w:rPr>
                <w:sz w:val="20"/>
                <w:szCs w:val="20"/>
              </w:rPr>
            </w:pPr>
            <w:r w:rsidRPr="007C3182">
              <w:rPr>
                <w:sz w:val="20"/>
                <w:szCs w:val="20"/>
              </w:rPr>
              <w:t xml:space="preserve">   - в сумме, тыс.руб.                         </w:t>
            </w:r>
          </w:p>
          <w:p w:rsidR="00BB0651" w:rsidRPr="007C3182" w:rsidRDefault="009F2026" w:rsidP="007C3182">
            <w:pPr>
              <w:pStyle w:val="TableContents"/>
              <w:spacing w:line="360" w:lineRule="auto"/>
              <w:rPr>
                <w:sz w:val="20"/>
                <w:szCs w:val="20"/>
              </w:rPr>
            </w:pPr>
            <w:r w:rsidRPr="007C3182">
              <w:rPr>
                <w:sz w:val="20"/>
                <w:szCs w:val="20"/>
              </w:rPr>
              <w:t xml:space="preserve">   - в % к товарообороту</w:t>
            </w:r>
          </w:p>
        </w:tc>
        <w:tc>
          <w:tcPr>
            <w:tcW w:w="170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6301,6</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16,33</w:t>
            </w:r>
          </w:p>
        </w:tc>
        <w:tc>
          <w:tcPr>
            <w:tcW w:w="192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6568,2</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14,99</w:t>
            </w:r>
          </w:p>
        </w:tc>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6873,6</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12,12</w:t>
            </w:r>
          </w:p>
        </w:tc>
      </w:tr>
      <w:tr w:rsidR="00BB0651" w:rsidRPr="007C3182" w:rsidTr="007C3182">
        <w:trPr>
          <w:jc w:val="center"/>
        </w:trPr>
        <w:tc>
          <w:tcPr>
            <w:tcW w:w="4010"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TableContents"/>
              <w:snapToGrid w:val="0"/>
              <w:spacing w:line="360" w:lineRule="auto"/>
              <w:rPr>
                <w:sz w:val="20"/>
                <w:szCs w:val="20"/>
              </w:rPr>
            </w:pPr>
            <w:r w:rsidRPr="007C3182">
              <w:rPr>
                <w:sz w:val="20"/>
                <w:szCs w:val="20"/>
              </w:rPr>
              <w:t>4. Издержки обращения:</w:t>
            </w:r>
          </w:p>
          <w:p w:rsidR="00BB0651" w:rsidRPr="007C3182" w:rsidRDefault="009F2026" w:rsidP="007C3182">
            <w:pPr>
              <w:pStyle w:val="TableContents"/>
              <w:spacing w:line="360" w:lineRule="auto"/>
              <w:rPr>
                <w:sz w:val="20"/>
                <w:szCs w:val="20"/>
              </w:rPr>
            </w:pPr>
            <w:r w:rsidRPr="007C3182">
              <w:rPr>
                <w:sz w:val="20"/>
                <w:szCs w:val="20"/>
              </w:rPr>
              <w:t xml:space="preserve">   - в сумме, тыс.руб.</w:t>
            </w:r>
          </w:p>
          <w:p w:rsidR="00BB0651" w:rsidRPr="007C3182" w:rsidRDefault="009F2026" w:rsidP="007C3182">
            <w:pPr>
              <w:pStyle w:val="TableContents"/>
              <w:spacing w:line="360" w:lineRule="auto"/>
              <w:rPr>
                <w:sz w:val="20"/>
                <w:szCs w:val="20"/>
              </w:rPr>
            </w:pPr>
            <w:r w:rsidRPr="007C3182">
              <w:rPr>
                <w:sz w:val="20"/>
                <w:szCs w:val="20"/>
              </w:rPr>
              <w:t xml:space="preserve">   - в % к товарообороту</w:t>
            </w:r>
          </w:p>
        </w:tc>
        <w:tc>
          <w:tcPr>
            <w:tcW w:w="170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5027,4</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13,03</w:t>
            </w:r>
          </w:p>
        </w:tc>
        <w:tc>
          <w:tcPr>
            <w:tcW w:w="19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0651" w:rsidRPr="007C3182" w:rsidRDefault="00BB0651" w:rsidP="007C3182">
            <w:pPr>
              <w:pStyle w:val="TableContents"/>
              <w:snapToGrid w:val="0"/>
              <w:spacing w:line="360" w:lineRule="auto"/>
              <w:rPr>
                <w:sz w:val="20"/>
                <w:szCs w:val="20"/>
              </w:rPr>
            </w:pPr>
          </w:p>
          <w:p w:rsidR="00BB0651" w:rsidRPr="007C3182" w:rsidRDefault="009F2026" w:rsidP="007C3182">
            <w:pPr>
              <w:pStyle w:val="TableContents"/>
              <w:spacing w:line="360" w:lineRule="auto"/>
              <w:rPr>
                <w:sz w:val="20"/>
                <w:szCs w:val="20"/>
              </w:rPr>
            </w:pPr>
            <w:r w:rsidRPr="007C3182">
              <w:rPr>
                <w:sz w:val="20"/>
                <w:szCs w:val="20"/>
              </w:rPr>
              <w:t>5500,5</w:t>
            </w:r>
          </w:p>
          <w:p w:rsidR="00BB0651" w:rsidRPr="007C3182" w:rsidRDefault="009F2026" w:rsidP="007C3182">
            <w:pPr>
              <w:pStyle w:val="TableContents"/>
              <w:spacing w:line="360" w:lineRule="auto"/>
              <w:rPr>
                <w:sz w:val="20"/>
                <w:szCs w:val="20"/>
              </w:rPr>
            </w:pPr>
            <w:r w:rsidRPr="007C3182">
              <w:rPr>
                <w:sz w:val="20"/>
                <w:szCs w:val="20"/>
              </w:rPr>
              <w:t>12,55</w:t>
            </w:r>
          </w:p>
        </w:tc>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651" w:rsidRPr="007C3182" w:rsidRDefault="00BB0651" w:rsidP="007C3182">
            <w:pPr>
              <w:pStyle w:val="TableContents"/>
              <w:snapToGrid w:val="0"/>
              <w:spacing w:line="360" w:lineRule="auto"/>
              <w:rPr>
                <w:sz w:val="20"/>
                <w:szCs w:val="20"/>
              </w:rPr>
            </w:pPr>
          </w:p>
          <w:p w:rsidR="00BB0651" w:rsidRPr="007C3182" w:rsidRDefault="009F2026" w:rsidP="007C3182">
            <w:pPr>
              <w:pStyle w:val="TableContents"/>
              <w:spacing w:line="360" w:lineRule="auto"/>
              <w:rPr>
                <w:sz w:val="20"/>
                <w:szCs w:val="20"/>
              </w:rPr>
            </w:pPr>
            <w:r w:rsidRPr="007C3182">
              <w:rPr>
                <w:sz w:val="20"/>
                <w:szCs w:val="20"/>
              </w:rPr>
              <w:t>5571,5</w:t>
            </w:r>
          </w:p>
          <w:p w:rsidR="00BB0651" w:rsidRPr="007C3182" w:rsidRDefault="009F2026" w:rsidP="007C3182">
            <w:pPr>
              <w:pStyle w:val="TableContents"/>
              <w:spacing w:line="360" w:lineRule="auto"/>
              <w:rPr>
                <w:sz w:val="20"/>
                <w:szCs w:val="20"/>
              </w:rPr>
            </w:pPr>
            <w:r w:rsidRPr="007C3182">
              <w:rPr>
                <w:sz w:val="20"/>
                <w:szCs w:val="20"/>
              </w:rPr>
              <w:t>9,82</w:t>
            </w:r>
          </w:p>
        </w:tc>
      </w:tr>
      <w:tr w:rsidR="00BB0651" w:rsidRPr="007C3182" w:rsidTr="007C3182">
        <w:trPr>
          <w:jc w:val="center"/>
        </w:trPr>
        <w:tc>
          <w:tcPr>
            <w:tcW w:w="4010"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TableContents"/>
              <w:snapToGrid w:val="0"/>
              <w:spacing w:line="360" w:lineRule="auto"/>
              <w:rPr>
                <w:sz w:val="20"/>
                <w:szCs w:val="20"/>
              </w:rPr>
            </w:pPr>
            <w:r w:rsidRPr="007C3182">
              <w:rPr>
                <w:sz w:val="20"/>
                <w:szCs w:val="20"/>
              </w:rPr>
              <w:t>Прибыль от основной деятельности:</w:t>
            </w:r>
          </w:p>
          <w:p w:rsidR="00BB0651" w:rsidRPr="007C3182" w:rsidRDefault="009F2026" w:rsidP="007C3182">
            <w:pPr>
              <w:pStyle w:val="TableContents"/>
              <w:spacing w:line="360" w:lineRule="auto"/>
              <w:rPr>
                <w:sz w:val="20"/>
                <w:szCs w:val="20"/>
              </w:rPr>
            </w:pPr>
            <w:r w:rsidRPr="007C3182">
              <w:rPr>
                <w:sz w:val="20"/>
                <w:szCs w:val="20"/>
              </w:rPr>
              <w:t xml:space="preserve">   -  в сумме</w:t>
            </w:r>
          </w:p>
          <w:p w:rsidR="00BB0651" w:rsidRPr="007C3182" w:rsidRDefault="009F2026" w:rsidP="007C3182">
            <w:pPr>
              <w:pStyle w:val="TableContents"/>
              <w:spacing w:line="360" w:lineRule="auto"/>
              <w:rPr>
                <w:sz w:val="20"/>
                <w:szCs w:val="20"/>
              </w:rPr>
            </w:pPr>
            <w:r w:rsidRPr="007C3182">
              <w:rPr>
                <w:sz w:val="20"/>
                <w:szCs w:val="20"/>
              </w:rPr>
              <w:t xml:space="preserve">   - в % к товарообороту</w:t>
            </w:r>
          </w:p>
        </w:tc>
        <w:tc>
          <w:tcPr>
            <w:tcW w:w="170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1274,2</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3,30</w:t>
            </w:r>
          </w:p>
        </w:tc>
        <w:tc>
          <w:tcPr>
            <w:tcW w:w="19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0651" w:rsidRPr="007C3182" w:rsidRDefault="009F2026" w:rsidP="007C3182">
            <w:pPr>
              <w:pStyle w:val="TableContents"/>
              <w:snapToGrid w:val="0"/>
              <w:spacing w:line="360" w:lineRule="auto"/>
              <w:rPr>
                <w:sz w:val="20"/>
                <w:szCs w:val="20"/>
              </w:rPr>
            </w:pPr>
            <w:r w:rsidRPr="007C3182">
              <w:rPr>
                <w:sz w:val="20"/>
                <w:szCs w:val="20"/>
              </w:rPr>
              <w:t>1067,7</w:t>
            </w:r>
          </w:p>
          <w:p w:rsidR="00BB0651" w:rsidRPr="007C3182" w:rsidRDefault="009F2026" w:rsidP="007C3182">
            <w:pPr>
              <w:pStyle w:val="TableContents"/>
              <w:spacing w:line="360" w:lineRule="auto"/>
              <w:rPr>
                <w:sz w:val="20"/>
                <w:szCs w:val="20"/>
              </w:rPr>
            </w:pPr>
            <w:r w:rsidRPr="007C3182">
              <w:rPr>
                <w:sz w:val="20"/>
                <w:szCs w:val="20"/>
              </w:rPr>
              <w:t>2,44</w:t>
            </w:r>
          </w:p>
        </w:tc>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651" w:rsidRPr="007C3182" w:rsidRDefault="009F2026" w:rsidP="007C3182">
            <w:pPr>
              <w:pStyle w:val="TableContents"/>
              <w:snapToGrid w:val="0"/>
              <w:spacing w:line="360" w:lineRule="auto"/>
              <w:rPr>
                <w:sz w:val="20"/>
                <w:szCs w:val="20"/>
              </w:rPr>
            </w:pPr>
            <w:r w:rsidRPr="007C3182">
              <w:rPr>
                <w:sz w:val="20"/>
                <w:szCs w:val="20"/>
              </w:rPr>
              <w:t>1302,1</w:t>
            </w:r>
          </w:p>
          <w:p w:rsidR="00BB0651" w:rsidRPr="007C3182" w:rsidRDefault="009F2026" w:rsidP="007C3182">
            <w:pPr>
              <w:pStyle w:val="TableContents"/>
              <w:spacing w:line="360" w:lineRule="auto"/>
              <w:rPr>
                <w:sz w:val="20"/>
                <w:szCs w:val="20"/>
              </w:rPr>
            </w:pPr>
            <w:r w:rsidRPr="007C3182">
              <w:rPr>
                <w:sz w:val="20"/>
                <w:szCs w:val="20"/>
              </w:rPr>
              <w:t>2,30</w:t>
            </w:r>
          </w:p>
        </w:tc>
      </w:tr>
      <w:tr w:rsidR="00BB0651" w:rsidRPr="007C3182" w:rsidTr="007C3182">
        <w:trPr>
          <w:jc w:val="center"/>
        </w:trPr>
        <w:tc>
          <w:tcPr>
            <w:tcW w:w="4010"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TableContents"/>
              <w:snapToGrid w:val="0"/>
              <w:spacing w:line="360" w:lineRule="auto"/>
              <w:rPr>
                <w:sz w:val="20"/>
                <w:szCs w:val="20"/>
              </w:rPr>
            </w:pPr>
            <w:r w:rsidRPr="007C3182">
              <w:rPr>
                <w:sz w:val="20"/>
                <w:szCs w:val="20"/>
              </w:rPr>
              <w:t>5. Прочие доходы</w:t>
            </w:r>
          </w:p>
        </w:tc>
        <w:tc>
          <w:tcPr>
            <w:tcW w:w="170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TableContents"/>
              <w:snapToGrid w:val="0"/>
              <w:spacing w:line="360" w:lineRule="auto"/>
              <w:rPr>
                <w:sz w:val="20"/>
                <w:szCs w:val="20"/>
              </w:rPr>
            </w:pPr>
            <w:r w:rsidRPr="007C3182">
              <w:rPr>
                <w:sz w:val="20"/>
                <w:szCs w:val="20"/>
              </w:rPr>
              <w:t>0</w:t>
            </w:r>
          </w:p>
        </w:tc>
        <w:tc>
          <w:tcPr>
            <w:tcW w:w="19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0651" w:rsidRPr="007C3182" w:rsidRDefault="009F2026" w:rsidP="007C3182">
            <w:pPr>
              <w:pStyle w:val="TableContents"/>
              <w:snapToGrid w:val="0"/>
              <w:spacing w:line="360" w:lineRule="auto"/>
              <w:rPr>
                <w:sz w:val="20"/>
                <w:szCs w:val="20"/>
              </w:rPr>
            </w:pPr>
            <w:r w:rsidRPr="007C3182">
              <w:rPr>
                <w:sz w:val="20"/>
                <w:szCs w:val="20"/>
              </w:rPr>
              <w:t>0</w:t>
            </w:r>
          </w:p>
        </w:tc>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651" w:rsidRPr="007C3182" w:rsidRDefault="009F2026" w:rsidP="007C3182">
            <w:pPr>
              <w:pStyle w:val="TableContents"/>
              <w:snapToGrid w:val="0"/>
              <w:spacing w:line="360" w:lineRule="auto"/>
              <w:rPr>
                <w:sz w:val="20"/>
                <w:szCs w:val="20"/>
              </w:rPr>
            </w:pPr>
            <w:r w:rsidRPr="007C3182">
              <w:rPr>
                <w:sz w:val="20"/>
                <w:szCs w:val="20"/>
              </w:rPr>
              <w:t>0</w:t>
            </w:r>
          </w:p>
        </w:tc>
      </w:tr>
      <w:tr w:rsidR="00BB0651" w:rsidRPr="007C3182" w:rsidTr="007C3182">
        <w:trPr>
          <w:jc w:val="center"/>
        </w:trPr>
        <w:tc>
          <w:tcPr>
            <w:tcW w:w="4010"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TableContents"/>
              <w:snapToGrid w:val="0"/>
              <w:spacing w:line="360" w:lineRule="auto"/>
              <w:rPr>
                <w:sz w:val="20"/>
                <w:szCs w:val="20"/>
              </w:rPr>
            </w:pPr>
            <w:r w:rsidRPr="007C3182">
              <w:rPr>
                <w:sz w:val="20"/>
                <w:szCs w:val="20"/>
              </w:rPr>
              <w:t>6. Прочие расходы</w:t>
            </w:r>
          </w:p>
        </w:tc>
        <w:tc>
          <w:tcPr>
            <w:tcW w:w="170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TableContents"/>
              <w:snapToGrid w:val="0"/>
              <w:spacing w:line="360" w:lineRule="auto"/>
              <w:rPr>
                <w:sz w:val="20"/>
                <w:szCs w:val="20"/>
              </w:rPr>
            </w:pPr>
            <w:r w:rsidRPr="007C3182">
              <w:rPr>
                <w:sz w:val="20"/>
                <w:szCs w:val="20"/>
              </w:rPr>
              <w:t>22,8</w:t>
            </w:r>
          </w:p>
        </w:tc>
        <w:tc>
          <w:tcPr>
            <w:tcW w:w="19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0651" w:rsidRPr="007C3182" w:rsidRDefault="009F2026" w:rsidP="007C3182">
            <w:pPr>
              <w:pStyle w:val="TableContents"/>
              <w:snapToGrid w:val="0"/>
              <w:spacing w:line="360" w:lineRule="auto"/>
              <w:rPr>
                <w:sz w:val="20"/>
                <w:szCs w:val="20"/>
              </w:rPr>
            </w:pPr>
            <w:r w:rsidRPr="007C3182">
              <w:rPr>
                <w:sz w:val="20"/>
                <w:szCs w:val="20"/>
              </w:rPr>
              <w:t>25,2</w:t>
            </w:r>
          </w:p>
        </w:tc>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651" w:rsidRPr="007C3182" w:rsidRDefault="009F2026" w:rsidP="007C3182">
            <w:pPr>
              <w:pStyle w:val="TableContents"/>
              <w:snapToGrid w:val="0"/>
              <w:spacing w:line="360" w:lineRule="auto"/>
              <w:rPr>
                <w:sz w:val="20"/>
                <w:szCs w:val="20"/>
              </w:rPr>
            </w:pPr>
            <w:r w:rsidRPr="007C3182">
              <w:rPr>
                <w:sz w:val="20"/>
                <w:szCs w:val="20"/>
              </w:rPr>
              <w:t>30,8</w:t>
            </w:r>
          </w:p>
        </w:tc>
      </w:tr>
      <w:tr w:rsidR="00BB0651" w:rsidRPr="007C3182" w:rsidTr="007C3182">
        <w:trPr>
          <w:jc w:val="center"/>
        </w:trPr>
        <w:tc>
          <w:tcPr>
            <w:tcW w:w="4010"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TableContents"/>
              <w:snapToGrid w:val="0"/>
              <w:spacing w:line="360" w:lineRule="auto"/>
              <w:rPr>
                <w:sz w:val="20"/>
                <w:szCs w:val="20"/>
              </w:rPr>
            </w:pPr>
            <w:r w:rsidRPr="007C3182">
              <w:rPr>
                <w:sz w:val="20"/>
                <w:szCs w:val="20"/>
              </w:rPr>
              <w:t>7. Валовая прибыль :</w:t>
            </w:r>
          </w:p>
          <w:p w:rsidR="00BB0651" w:rsidRPr="007C3182" w:rsidRDefault="009F2026" w:rsidP="007C3182">
            <w:pPr>
              <w:pStyle w:val="TableContents"/>
              <w:spacing w:line="360" w:lineRule="auto"/>
              <w:rPr>
                <w:sz w:val="20"/>
                <w:szCs w:val="20"/>
              </w:rPr>
            </w:pPr>
            <w:r w:rsidRPr="007C3182">
              <w:rPr>
                <w:sz w:val="20"/>
                <w:szCs w:val="20"/>
              </w:rPr>
              <w:t xml:space="preserve">   -  в сумме</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 xml:space="preserve">   - в % к товарообороту</w:t>
            </w:r>
          </w:p>
        </w:tc>
        <w:tc>
          <w:tcPr>
            <w:tcW w:w="170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TableContents"/>
              <w:snapToGrid w:val="0"/>
              <w:spacing w:line="360" w:lineRule="auto"/>
              <w:rPr>
                <w:sz w:val="20"/>
                <w:szCs w:val="20"/>
              </w:rPr>
            </w:pPr>
          </w:p>
          <w:p w:rsidR="00BB0651" w:rsidRPr="007C3182" w:rsidRDefault="009F2026" w:rsidP="007C3182">
            <w:pPr>
              <w:pStyle w:val="TableContents"/>
              <w:snapToGrid w:val="0"/>
              <w:spacing w:line="360" w:lineRule="auto"/>
              <w:rPr>
                <w:sz w:val="20"/>
                <w:szCs w:val="20"/>
              </w:rPr>
            </w:pPr>
            <w:r w:rsidRPr="007C3182">
              <w:rPr>
                <w:sz w:val="20"/>
                <w:szCs w:val="20"/>
              </w:rPr>
              <w:t>1251,4</w:t>
            </w:r>
          </w:p>
          <w:p w:rsidR="00BB0651" w:rsidRPr="007C3182" w:rsidRDefault="009F2026" w:rsidP="007C3182">
            <w:pPr>
              <w:pStyle w:val="TableContents"/>
              <w:snapToGrid w:val="0"/>
              <w:spacing w:line="360" w:lineRule="auto"/>
              <w:rPr>
                <w:sz w:val="20"/>
                <w:szCs w:val="20"/>
              </w:rPr>
            </w:pPr>
            <w:r w:rsidRPr="007C3182">
              <w:rPr>
                <w:sz w:val="20"/>
                <w:szCs w:val="20"/>
              </w:rPr>
              <w:t>3,24</w:t>
            </w:r>
          </w:p>
        </w:tc>
        <w:tc>
          <w:tcPr>
            <w:tcW w:w="19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0651" w:rsidRPr="007C3182" w:rsidRDefault="00BB0651" w:rsidP="007C3182">
            <w:pPr>
              <w:pStyle w:val="TableContents"/>
              <w:snapToGrid w:val="0"/>
              <w:spacing w:line="360" w:lineRule="auto"/>
              <w:rPr>
                <w:sz w:val="20"/>
                <w:szCs w:val="20"/>
              </w:rPr>
            </w:pPr>
          </w:p>
          <w:p w:rsidR="00BB0651" w:rsidRPr="007C3182" w:rsidRDefault="009F2026" w:rsidP="007C3182">
            <w:pPr>
              <w:pStyle w:val="TableContents"/>
              <w:snapToGrid w:val="0"/>
              <w:spacing w:line="360" w:lineRule="auto"/>
              <w:rPr>
                <w:sz w:val="20"/>
                <w:szCs w:val="20"/>
              </w:rPr>
            </w:pPr>
            <w:r w:rsidRPr="007C3182">
              <w:rPr>
                <w:sz w:val="20"/>
                <w:szCs w:val="20"/>
              </w:rPr>
              <w:t>1042,5</w:t>
            </w:r>
          </w:p>
          <w:p w:rsidR="00BB0651" w:rsidRPr="007C3182" w:rsidRDefault="009F2026" w:rsidP="007C3182">
            <w:pPr>
              <w:pStyle w:val="TableContents"/>
              <w:snapToGrid w:val="0"/>
              <w:spacing w:line="360" w:lineRule="auto"/>
              <w:rPr>
                <w:sz w:val="20"/>
                <w:szCs w:val="20"/>
              </w:rPr>
            </w:pPr>
            <w:r w:rsidRPr="007C3182">
              <w:rPr>
                <w:sz w:val="20"/>
                <w:szCs w:val="20"/>
              </w:rPr>
              <w:t>2,38</w:t>
            </w:r>
          </w:p>
        </w:tc>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651" w:rsidRPr="007C3182" w:rsidRDefault="00BB0651" w:rsidP="007C3182">
            <w:pPr>
              <w:pStyle w:val="TableContents"/>
              <w:snapToGrid w:val="0"/>
              <w:spacing w:line="360" w:lineRule="auto"/>
              <w:rPr>
                <w:sz w:val="20"/>
                <w:szCs w:val="20"/>
              </w:rPr>
            </w:pPr>
          </w:p>
          <w:p w:rsidR="00BB0651" w:rsidRPr="007C3182" w:rsidRDefault="009F2026" w:rsidP="007C3182">
            <w:pPr>
              <w:pStyle w:val="TableContents"/>
              <w:snapToGrid w:val="0"/>
              <w:spacing w:line="360" w:lineRule="auto"/>
              <w:rPr>
                <w:sz w:val="20"/>
                <w:szCs w:val="20"/>
              </w:rPr>
            </w:pPr>
            <w:r w:rsidRPr="007C3182">
              <w:rPr>
                <w:sz w:val="20"/>
                <w:szCs w:val="20"/>
              </w:rPr>
              <w:t>1271,3</w:t>
            </w:r>
          </w:p>
          <w:p w:rsidR="00BB0651" w:rsidRPr="007C3182" w:rsidRDefault="009F2026" w:rsidP="007C3182">
            <w:pPr>
              <w:pStyle w:val="TableContents"/>
              <w:snapToGrid w:val="0"/>
              <w:spacing w:line="360" w:lineRule="auto"/>
              <w:rPr>
                <w:sz w:val="20"/>
                <w:szCs w:val="20"/>
              </w:rPr>
            </w:pPr>
            <w:r w:rsidRPr="007C3182">
              <w:rPr>
                <w:sz w:val="20"/>
                <w:szCs w:val="20"/>
              </w:rPr>
              <w:t>2,24</w:t>
            </w:r>
          </w:p>
        </w:tc>
      </w:tr>
      <w:tr w:rsidR="00BB0651" w:rsidRPr="007C3182" w:rsidTr="007C3182">
        <w:trPr>
          <w:jc w:val="center"/>
        </w:trPr>
        <w:tc>
          <w:tcPr>
            <w:tcW w:w="4010"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TableContents"/>
              <w:snapToGrid w:val="0"/>
              <w:spacing w:line="360" w:lineRule="auto"/>
              <w:rPr>
                <w:sz w:val="20"/>
                <w:szCs w:val="20"/>
              </w:rPr>
            </w:pPr>
            <w:r w:rsidRPr="007C3182">
              <w:rPr>
                <w:sz w:val="20"/>
                <w:szCs w:val="20"/>
              </w:rPr>
              <w:t>8. Налог на прибыль:</w:t>
            </w:r>
          </w:p>
          <w:p w:rsidR="00BB0651" w:rsidRPr="007C3182" w:rsidRDefault="009F2026" w:rsidP="007C3182">
            <w:pPr>
              <w:pStyle w:val="TableContents"/>
              <w:spacing w:line="360" w:lineRule="auto"/>
              <w:rPr>
                <w:sz w:val="20"/>
                <w:szCs w:val="20"/>
              </w:rPr>
            </w:pPr>
            <w:r w:rsidRPr="007C3182">
              <w:rPr>
                <w:sz w:val="20"/>
                <w:szCs w:val="20"/>
              </w:rPr>
              <w:t xml:space="preserve">   - в сумме</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 xml:space="preserve">   - в % к товарообороту</w:t>
            </w:r>
          </w:p>
        </w:tc>
        <w:tc>
          <w:tcPr>
            <w:tcW w:w="170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TableContents"/>
              <w:snapToGrid w:val="0"/>
              <w:spacing w:line="360" w:lineRule="auto"/>
              <w:rPr>
                <w:sz w:val="20"/>
                <w:szCs w:val="20"/>
              </w:rPr>
            </w:pPr>
          </w:p>
          <w:p w:rsidR="00BB0651" w:rsidRPr="007C3182" w:rsidRDefault="009F2026" w:rsidP="007C3182">
            <w:pPr>
              <w:pStyle w:val="TableContents"/>
              <w:snapToGrid w:val="0"/>
              <w:spacing w:line="360" w:lineRule="auto"/>
              <w:rPr>
                <w:sz w:val="20"/>
                <w:szCs w:val="20"/>
              </w:rPr>
            </w:pPr>
            <w:r w:rsidRPr="007C3182">
              <w:rPr>
                <w:sz w:val="20"/>
                <w:szCs w:val="20"/>
              </w:rPr>
              <w:t>300,34</w:t>
            </w:r>
          </w:p>
          <w:p w:rsidR="00BB0651" w:rsidRPr="007C3182" w:rsidRDefault="009F2026" w:rsidP="007C3182">
            <w:pPr>
              <w:pStyle w:val="TableContents"/>
              <w:snapToGrid w:val="0"/>
              <w:spacing w:line="360" w:lineRule="auto"/>
              <w:rPr>
                <w:sz w:val="20"/>
                <w:szCs w:val="20"/>
              </w:rPr>
            </w:pPr>
            <w:r w:rsidRPr="007C3182">
              <w:rPr>
                <w:sz w:val="20"/>
                <w:szCs w:val="20"/>
              </w:rPr>
              <w:t>0,78</w:t>
            </w:r>
          </w:p>
        </w:tc>
        <w:tc>
          <w:tcPr>
            <w:tcW w:w="19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0651" w:rsidRPr="007C3182" w:rsidRDefault="00BB0651" w:rsidP="007C3182">
            <w:pPr>
              <w:pStyle w:val="TableContents"/>
              <w:snapToGrid w:val="0"/>
              <w:spacing w:line="360" w:lineRule="auto"/>
              <w:rPr>
                <w:sz w:val="20"/>
                <w:szCs w:val="20"/>
              </w:rPr>
            </w:pPr>
          </w:p>
          <w:p w:rsidR="00BB0651" w:rsidRPr="007C3182" w:rsidRDefault="009F2026" w:rsidP="007C3182">
            <w:pPr>
              <w:pStyle w:val="TableContents"/>
              <w:snapToGrid w:val="0"/>
              <w:spacing w:line="360" w:lineRule="auto"/>
              <w:rPr>
                <w:sz w:val="20"/>
                <w:szCs w:val="20"/>
              </w:rPr>
            </w:pPr>
            <w:r w:rsidRPr="007C3182">
              <w:rPr>
                <w:sz w:val="20"/>
                <w:szCs w:val="20"/>
              </w:rPr>
              <w:t>208,5</w:t>
            </w:r>
          </w:p>
          <w:p w:rsidR="00BB0651" w:rsidRPr="007C3182" w:rsidRDefault="009F2026" w:rsidP="007C3182">
            <w:pPr>
              <w:pStyle w:val="TableContents"/>
              <w:snapToGrid w:val="0"/>
              <w:spacing w:line="360" w:lineRule="auto"/>
              <w:rPr>
                <w:sz w:val="20"/>
                <w:szCs w:val="20"/>
              </w:rPr>
            </w:pPr>
            <w:r w:rsidRPr="007C3182">
              <w:rPr>
                <w:sz w:val="20"/>
                <w:szCs w:val="20"/>
              </w:rPr>
              <w:t>0,48</w:t>
            </w:r>
          </w:p>
        </w:tc>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651" w:rsidRPr="007C3182" w:rsidRDefault="00BB0651" w:rsidP="007C3182">
            <w:pPr>
              <w:pStyle w:val="TableContents"/>
              <w:snapToGrid w:val="0"/>
              <w:spacing w:line="360" w:lineRule="auto"/>
              <w:rPr>
                <w:sz w:val="20"/>
                <w:szCs w:val="20"/>
              </w:rPr>
            </w:pPr>
          </w:p>
          <w:p w:rsidR="00BB0651" w:rsidRPr="007C3182" w:rsidRDefault="009F2026" w:rsidP="007C3182">
            <w:pPr>
              <w:pStyle w:val="TableContents"/>
              <w:snapToGrid w:val="0"/>
              <w:spacing w:line="360" w:lineRule="auto"/>
              <w:rPr>
                <w:sz w:val="20"/>
                <w:szCs w:val="20"/>
              </w:rPr>
            </w:pPr>
            <w:r w:rsidRPr="007C3182">
              <w:rPr>
                <w:sz w:val="20"/>
                <w:szCs w:val="20"/>
              </w:rPr>
              <w:t>254,3</w:t>
            </w:r>
          </w:p>
          <w:p w:rsidR="00BB0651" w:rsidRPr="007C3182" w:rsidRDefault="009F2026" w:rsidP="007C3182">
            <w:pPr>
              <w:pStyle w:val="TableContents"/>
              <w:snapToGrid w:val="0"/>
              <w:spacing w:line="360" w:lineRule="auto"/>
              <w:rPr>
                <w:sz w:val="20"/>
                <w:szCs w:val="20"/>
              </w:rPr>
            </w:pPr>
            <w:r w:rsidRPr="007C3182">
              <w:rPr>
                <w:sz w:val="20"/>
                <w:szCs w:val="20"/>
              </w:rPr>
              <w:t>0,45</w:t>
            </w:r>
          </w:p>
        </w:tc>
      </w:tr>
      <w:tr w:rsidR="00BB0651" w:rsidRPr="007C3182" w:rsidTr="007C3182">
        <w:trPr>
          <w:jc w:val="center"/>
        </w:trPr>
        <w:tc>
          <w:tcPr>
            <w:tcW w:w="4010"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TableContents"/>
              <w:snapToGrid w:val="0"/>
              <w:spacing w:line="360" w:lineRule="auto"/>
              <w:rPr>
                <w:sz w:val="20"/>
                <w:szCs w:val="20"/>
              </w:rPr>
            </w:pPr>
            <w:r w:rsidRPr="007C3182">
              <w:rPr>
                <w:sz w:val="20"/>
                <w:szCs w:val="20"/>
              </w:rPr>
              <w:t>9. Чистая прибыль:</w:t>
            </w:r>
          </w:p>
          <w:p w:rsidR="00BB0651" w:rsidRPr="007C3182" w:rsidRDefault="009F2026" w:rsidP="007C3182">
            <w:pPr>
              <w:pStyle w:val="TableContents"/>
              <w:spacing w:line="360" w:lineRule="auto"/>
              <w:rPr>
                <w:sz w:val="20"/>
                <w:szCs w:val="20"/>
              </w:rPr>
            </w:pPr>
            <w:r w:rsidRPr="007C3182">
              <w:rPr>
                <w:sz w:val="20"/>
                <w:szCs w:val="20"/>
              </w:rPr>
              <w:t xml:space="preserve">   - в сумме</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 xml:space="preserve">   - в % к товарообороту</w:t>
            </w:r>
          </w:p>
        </w:tc>
        <w:tc>
          <w:tcPr>
            <w:tcW w:w="170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TableContents"/>
              <w:snapToGrid w:val="0"/>
              <w:spacing w:line="360" w:lineRule="auto"/>
              <w:rPr>
                <w:sz w:val="20"/>
                <w:szCs w:val="20"/>
              </w:rPr>
            </w:pPr>
          </w:p>
          <w:p w:rsidR="00BB0651" w:rsidRPr="007C3182" w:rsidRDefault="009F2026" w:rsidP="007C3182">
            <w:pPr>
              <w:pStyle w:val="TableContents"/>
              <w:snapToGrid w:val="0"/>
              <w:spacing w:line="360" w:lineRule="auto"/>
              <w:rPr>
                <w:sz w:val="20"/>
                <w:szCs w:val="20"/>
              </w:rPr>
            </w:pPr>
            <w:r w:rsidRPr="007C3182">
              <w:rPr>
                <w:sz w:val="20"/>
                <w:szCs w:val="20"/>
              </w:rPr>
              <w:t>951,06</w:t>
            </w:r>
          </w:p>
          <w:p w:rsidR="00BB0651" w:rsidRPr="007C3182" w:rsidRDefault="009F2026" w:rsidP="007C3182">
            <w:pPr>
              <w:pStyle w:val="TableContents"/>
              <w:snapToGrid w:val="0"/>
              <w:spacing w:line="360" w:lineRule="auto"/>
              <w:rPr>
                <w:sz w:val="20"/>
                <w:szCs w:val="20"/>
              </w:rPr>
            </w:pPr>
            <w:r w:rsidRPr="007C3182">
              <w:rPr>
                <w:sz w:val="20"/>
                <w:szCs w:val="20"/>
              </w:rPr>
              <w:t>2,47</w:t>
            </w:r>
          </w:p>
        </w:tc>
        <w:tc>
          <w:tcPr>
            <w:tcW w:w="19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0651" w:rsidRPr="007C3182" w:rsidRDefault="00BB0651" w:rsidP="007C3182">
            <w:pPr>
              <w:pStyle w:val="TableContents"/>
              <w:snapToGrid w:val="0"/>
              <w:spacing w:line="360" w:lineRule="auto"/>
              <w:rPr>
                <w:sz w:val="20"/>
                <w:szCs w:val="20"/>
              </w:rPr>
            </w:pPr>
          </w:p>
          <w:p w:rsidR="00BB0651" w:rsidRPr="007C3182" w:rsidRDefault="009F2026" w:rsidP="007C3182">
            <w:pPr>
              <w:pStyle w:val="TableContents"/>
              <w:snapToGrid w:val="0"/>
              <w:spacing w:line="360" w:lineRule="auto"/>
              <w:rPr>
                <w:sz w:val="20"/>
                <w:szCs w:val="20"/>
              </w:rPr>
            </w:pPr>
            <w:r w:rsidRPr="007C3182">
              <w:rPr>
                <w:sz w:val="20"/>
                <w:szCs w:val="20"/>
              </w:rPr>
              <w:t>834</w:t>
            </w:r>
          </w:p>
          <w:p w:rsidR="00BB0651" w:rsidRPr="007C3182" w:rsidRDefault="009F2026" w:rsidP="007C3182">
            <w:pPr>
              <w:pStyle w:val="TableContents"/>
              <w:snapToGrid w:val="0"/>
              <w:spacing w:line="360" w:lineRule="auto"/>
              <w:rPr>
                <w:sz w:val="20"/>
                <w:szCs w:val="20"/>
              </w:rPr>
            </w:pPr>
            <w:r w:rsidRPr="007C3182">
              <w:rPr>
                <w:sz w:val="20"/>
                <w:szCs w:val="20"/>
              </w:rPr>
              <w:t>1,9</w:t>
            </w:r>
          </w:p>
        </w:tc>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0651" w:rsidRPr="007C3182" w:rsidRDefault="00BB0651" w:rsidP="007C3182">
            <w:pPr>
              <w:pStyle w:val="TableContents"/>
              <w:snapToGrid w:val="0"/>
              <w:spacing w:line="360" w:lineRule="auto"/>
              <w:rPr>
                <w:sz w:val="20"/>
                <w:szCs w:val="20"/>
              </w:rPr>
            </w:pPr>
          </w:p>
          <w:p w:rsidR="00BB0651" w:rsidRPr="007C3182" w:rsidRDefault="009F2026" w:rsidP="007C3182">
            <w:pPr>
              <w:pStyle w:val="TableContents"/>
              <w:snapToGrid w:val="0"/>
              <w:spacing w:line="360" w:lineRule="auto"/>
              <w:rPr>
                <w:sz w:val="20"/>
                <w:szCs w:val="20"/>
              </w:rPr>
            </w:pPr>
            <w:r w:rsidRPr="007C3182">
              <w:rPr>
                <w:sz w:val="20"/>
                <w:szCs w:val="20"/>
              </w:rPr>
              <w:t>1017,04</w:t>
            </w:r>
          </w:p>
          <w:p w:rsidR="00BB0651" w:rsidRPr="007C3182" w:rsidRDefault="009F2026" w:rsidP="007C3182">
            <w:pPr>
              <w:pStyle w:val="TableContents"/>
              <w:snapToGrid w:val="0"/>
              <w:spacing w:line="360" w:lineRule="auto"/>
              <w:rPr>
                <w:sz w:val="20"/>
                <w:szCs w:val="20"/>
              </w:rPr>
            </w:pPr>
            <w:r w:rsidRPr="007C3182">
              <w:rPr>
                <w:sz w:val="20"/>
                <w:szCs w:val="20"/>
              </w:rPr>
              <w:t>1,79</w:t>
            </w:r>
          </w:p>
        </w:tc>
      </w:tr>
    </w:tbl>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Товарооборот данного предприятия в 2010 году составил 56728,0 тыс. руб., что по сравнению с 2009 годом больше на 12906 тыс. руб., т.е. увеличение составляет 29,45%. Объем товарооборота является основным валовым показателем деятельности торгового предприятия, который характеризует результат его деятельности. Именно реализация определенной массы товаров создает экономическое основание для получения определенного объема доходов и прибылей, то есть формирует предпосылки для реализации стратегических целей деятельности предприятия.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Из всех ресурсов наиболее эффективно используются основные средства. При увеличении их первоначальной стоимости на 8% (предприятием было приобретено новое оборудование), фондоотдача увеличилась на 20,1%.</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Также достаточно эффективно используется и второй элемент материально-технической базы - торговая площадь, о чём свидетельствует повышение нагрузки на 1 кв. м. - на 29,45% при том, что площадь торговли в отчетном году осталась без изменения.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Производительность труда в отчётном году составила 2701,3 тыс. руб./чел, что по сравнению с прошлым годом больше на 510,2 тыс. руб./чел, это составляет 23,29%. Производительность труда торгово-оперативного персонала также увеличилась на 1290,6 тыс. руб./чел, что составляет 29,45%.</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Фонд заработной платы в отчётном году составил 972,9 тыс. руб., по сравнению с прошлым годом увеличился на 83,1 тыс. руб., увеличение составляет 9,34%.</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Среднегодовая заработная плата в отчётном году составила 46,32 тыс. руб., по сравнению с прошлым годом она увеличилась на 1,83 тыс. руб., что составляет 4% и оценивается как положительный аспект.</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Оборотные средства предприятия в отчётном году по сравнению с прошлым годом в общем увеличились на 436,4 тыс. руб., что составляет 8,6%. Рост прибыли от продаж в отчетном году сопровождается некоторым повышением и снижением показателей прибыли. По основной деятельности наблюдается увеличение финансового результата, о чём свидетельствует увеличение прибыли от продаж на 3,9% (в отчетном году она составила 1600,15 тыс. руб.)Совокупное влияние всех факторов привело к значительному увеличению чистой прибыли на 10,82%, в отчетном году сумма чистой прибыли составила 1094,84 тыс. руб.</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Анализ динамики и характеристика показателя розничного товарооборота ООО «</w:t>
      </w:r>
      <w:r w:rsidRPr="009F2026">
        <w:rPr>
          <w:rFonts w:ascii="Times New Roman" w:hAnsi="Times New Roman"/>
          <w:sz w:val="28"/>
          <w:szCs w:val="28"/>
          <w:lang w:val="en-US"/>
        </w:rPr>
        <w:t>Marine</w:t>
      </w:r>
      <w:r w:rsidRPr="009F2026">
        <w:rPr>
          <w:rFonts w:ascii="Times New Roman" w:hAnsi="Times New Roman"/>
          <w:sz w:val="28"/>
          <w:szCs w:val="28"/>
        </w:rPr>
        <w:t xml:space="preserve"> </w:t>
      </w:r>
      <w:r w:rsidRPr="009F2026">
        <w:rPr>
          <w:rFonts w:ascii="Times New Roman" w:hAnsi="Times New Roman"/>
          <w:sz w:val="28"/>
          <w:szCs w:val="28"/>
          <w:lang w:val="en-US"/>
        </w:rPr>
        <w:t>ex</w:t>
      </w:r>
      <w:r w:rsidRPr="009F2026">
        <w:rPr>
          <w:rFonts w:ascii="Times New Roman" w:hAnsi="Times New Roman"/>
          <w:sz w:val="28"/>
          <w:szCs w:val="28"/>
        </w:rPr>
        <w:t>» представлена в таблице 3.</w:t>
      </w:r>
    </w:p>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Таблица 3. Анализ динамики розничного товарооборота ООО «</w:t>
      </w:r>
      <w:r w:rsidRPr="009F2026">
        <w:rPr>
          <w:rFonts w:ascii="Times New Roman" w:hAnsi="Times New Roman"/>
          <w:sz w:val="28"/>
          <w:szCs w:val="28"/>
          <w:lang w:val="en-US"/>
        </w:rPr>
        <w:t>Marine</w:t>
      </w:r>
      <w:r w:rsidRPr="009F2026">
        <w:rPr>
          <w:rFonts w:ascii="Times New Roman" w:hAnsi="Times New Roman"/>
          <w:sz w:val="28"/>
          <w:szCs w:val="28"/>
        </w:rPr>
        <w:t xml:space="preserve"> </w:t>
      </w:r>
      <w:r w:rsidRPr="009F2026">
        <w:rPr>
          <w:rFonts w:ascii="Times New Roman" w:hAnsi="Times New Roman"/>
          <w:sz w:val="28"/>
          <w:szCs w:val="28"/>
          <w:lang w:val="en-US"/>
        </w:rPr>
        <w:t>ex</w:t>
      </w:r>
      <w:r w:rsidRPr="009F2026">
        <w:rPr>
          <w:rFonts w:ascii="Times New Roman" w:hAnsi="Times New Roman"/>
          <w:sz w:val="28"/>
          <w:szCs w:val="28"/>
        </w:rPr>
        <w:t>» за 2008-2010 гг., (тыс. руб.)</w:t>
      </w:r>
    </w:p>
    <w:tbl>
      <w:tblPr>
        <w:tblW w:w="9590" w:type="dxa"/>
        <w:jc w:val="center"/>
        <w:tblLayout w:type="fixed"/>
        <w:tblCellMar>
          <w:left w:w="10" w:type="dxa"/>
          <w:right w:w="10" w:type="dxa"/>
        </w:tblCellMar>
        <w:tblLook w:val="0000" w:firstRow="0" w:lastRow="0" w:firstColumn="0" w:lastColumn="0" w:noHBand="0" w:noVBand="0"/>
      </w:tblPr>
      <w:tblGrid>
        <w:gridCol w:w="621"/>
        <w:gridCol w:w="1188"/>
        <w:gridCol w:w="567"/>
        <w:gridCol w:w="709"/>
        <w:gridCol w:w="1418"/>
        <w:gridCol w:w="1701"/>
        <w:gridCol w:w="1842"/>
        <w:gridCol w:w="709"/>
        <w:gridCol w:w="835"/>
      </w:tblGrid>
      <w:tr w:rsidR="00BB0651" w:rsidRPr="007C3182" w:rsidTr="007C3182">
        <w:trPr>
          <w:trHeight w:val="582"/>
          <w:jc w:val="center"/>
        </w:trPr>
        <w:tc>
          <w:tcPr>
            <w:tcW w:w="62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Годы</w:t>
            </w:r>
          </w:p>
        </w:tc>
        <w:tc>
          <w:tcPr>
            <w:tcW w:w="118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Розничный товарооборот в действующих ценах</w:t>
            </w:r>
          </w:p>
        </w:tc>
        <w:tc>
          <w:tcPr>
            <w:tcW w:w="127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Индексы цен</w:t>
            </w:r>
          </w:p>
        </w:tc>
        <w:tc>
          <w:tcPr>
            <w:tcW w:w="14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Розничный товарооборот в сопоставимых ценах (к базисному году)</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Прирост товарооборота по сравнению с базисным годом в сопоставимых ценах</w:t>
            </w:r>
            <w:r w:rsidRPr="007C3182">
              <w:rPr>
                <w:rFonts w:ascii="Times New Roman" w:hAnsi="Times New Roman"/>
                <w:sz w:val="20"/>
                <w:szCs w:val="20"/>
              </w:rPr>
              <w:tab/>
            </w:r>
          </w:p>
          <w:p w:rsidR="00BB0651" w:rsidRPr="007C3182" w:rsidRDefault="00BB0651" w:rsidP="007C3182">
            <w:pPr>
              <w:pStyle w:val="Standard"/>
              <w:spacing w:after="0" w:line="360" w:lineRule="auto"/>
              <w:rPr>
                <w:rFonts w:ascii="Times New Roman" w:hAnsi="Times New Roman"/>
                <w:sz w:val="20"/>
                <w:szCs w:val="20"/>
              </w:rPr>
            </w:pPr>
          </w:p>
        </w:tc>
        <w:tc>
          <w:tcPr>
            <w:tcW w:w="184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Прирост товарооборота по сравнению с предшествующим годом в сопоставимых ценах</w:t>
            </w:r>
          </w:p>
        </w:tc>
        <w:tc>
          <w:tcPr>
            <w:tcW w:w="1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Темпы роста (снижения) в сопоставимых ценах, %</w:t>
            </w:r>
          </w:p>
        </w:tc>
      </w:tr>
      <w:tr w:rsidR="00BB0651" w:rsidRPr="007C3182" w:rsidTr="007C3182">
        <w:trPr>
          <w:jc w:val="center"/>
        </w:trPr>
        <w:tc>
          <w:tcPr>
            <w:tcW w:w="62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spacing w:line="360" w:lineRule="auto"/>
              <w:rPr>
                <w:rFonts w:ascii="Times New Roman" w:hAnsi="Times New Roman" w:cs="Times New Roman"/>
                <w:sz w:val="20"/>
                <w:szCs w:val="20"/>
              </w:rPr>
            </w:pPr>
          </w:p>
        </w:tc>
        <w:tc>
          <w:tcPr>
            <w:tcW w:w="118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spacing w:line="360" w:lineRule="auto"/>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цепные</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базисные</w:t>
            </w:r>
          </w:p>
        </w:tc>
        <w:tc>
          <w:tcPr>
            <w:tcW w:w="141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spacing w:line="360" w:lineRule="auto"/>
              <w:rPr>
                <w:rFonts w:ascii="Times New Roman" w:hAnsi="Times New Roman" w:cs="Times New Roman"/>
                <w:sz w:val="20"/>
                <w:szCs w:val="20"/>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spacing w:line="360" w:lineRule="auto"/>
              <w:rPr>
                <w:rFonts w:ascii="Times New Roman" w:hAnsi="Times New Roman" w:cs="Times New Roman"/>
                <w:sz w:val="20"/>
                <w:szCs w:val="20"/>
              </w:rPr>
            </w:pPr>
          </w:p>
        </w:tc>
        <w:tc>
          <w:tcPr>
            <w:tcW w:w="1842"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spacing w:line="360" w:lineRule="auto"/>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цепные</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базисные</w:t>
            </w:r>
          </w:p>
        </w:tc>
      </w:tr>
      <w:tr w:rsidR="00BB0651" w:rsidRPr="007C3182" w:rsidTr="007C3182">
        <w:trPr>
          <w:jc w:val="center"/>
        </w:trPr>
        <w:tc>
          <w:tcPr>
            <w:tcW w:w="621"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2008</w:t>
            </w:r>
          </w:p>
        </w:tc>
        <w:tc>
          <w:tcPr>
            <w:tcW w:w="118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38586,0</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1,0</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38586,0</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w:t>
            </w: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100</w:t>
            </w:r>
          </w:p>
        </w:tc>
      </w:tr>
      <w:tr w:rsidR="00BB0651" w:rsidRPr="007C3182" w:rsidTr="007C3182">
        <w:trPr>
          <w:jc w:val="center"/>
        </w:trPr>
        <w:tc>
          <w:tcPr>
            <w:tcW w:w="621"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2009</w:t>
            </w:r>
          </w:p>
        </w:tc>
        <w:tc>
          <w:tcPr>
            <w:tcW w:w="118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43822,0</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1,15</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1,15</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36518,3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-2067,7</w:t>
            </w: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-2067,7</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94,5</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94,5</w:t>
            </w:r>
          </w:p>
        </w:tc>
      </w:tr>
      <w:tr w:rsidR="00BB0651" w:rsidRPr="007C3182" w:rsidTr="007C3182">
        <w:trPr>
          <w:jc w:val="center"/>
        </w:trPr>
        <w:tc>
          <w:tcPr>
            <w:tcW w:w="621"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2010</w:t>
            </w:r>
          </w:p>
        </w:tc>
        <w:tc>
          <w:tcPr>
            <w:tcW w:w="118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56728,0</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1,14</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1,31</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43636,9</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+5050,9</w:t>
            </w: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7118,6</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116,2</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113,3</w:t>
            </w:r>
          </w:p>
        </w:tc>
      </w:tr>
    </w:tbl>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В результате проведённого анализа видно, что розничный товарооборот предприятия в 2009 году по сравнению с 2010 годом в сопоставимых ценах уменьшился на 2067,7 тыс. руб., что составляет 5,5%. В 2010году по сравнению с 2009 годом товарооборот в сопоставимых ценах увеличился на 5050,9 тыс. руб., что составляет 16,2% (прирост товарооборота по сравнению с базисным годом). В 2010 году по сравнению со 2009-м годом товарооборот в сопоставимых ценах увеличился на 7118,6 тыс. руб., что составляет 13,3% (прирост товарооборота по сравнению с предшествующим годом).</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Для продолжения анализа посчитаем абсолютный прирост (снижение) товарооборота предприятия за год за счет изменения: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1) физического объема: товарооборот в сопоставимых ценах 2010 - товарооборот в сопоставимых ценах прошлого года=43636,9-43822= -185,1 тыс. руб. Абсолютный прирост товарооборота предприятия снизился за счет изменения физического объема товарооборота на 185,1 тыс. руб.</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2) роста цен: товарооборот в действующих ценах 2010 года - товарооборот в сопоставимых ценах прошлого года = 56728-43636,9=13091,1 тыс. руб. За счет роста цен абсолютный прирост товарооборота составил 13091,1 тыс. руб. Оформим данные расчеты в таблицу 4.</w:t>
      </w:r>
    </w:p>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Таблица 4. Анализ влияния цен на изменение розничного товарооборота в 2010 году</w:t>
      </w:r>
    </w:p>
    <w:tbl>
      <w:tblPr>
        <w:tblW w:w="9626" w:type="dxa"/>
        <w:jc w:val="center"/>
        <w:tblLayout w:type="fixed"/>
        <w:tblCellMar>
          <w:left w:w="10" w:type="dxa"/>
          <w:right w:w="10" w:type="dxa"/>
        </w:tblCellMar>
        <w:tblLook w:val="0000" w:firstRow="0" w:lastRow="0" w:firstColumn="0" w:lastColumn="0" w:noHBand="0" w:noVBand="0"/>
      </w:tblPr>
      <w:tblGrid>
        <w:gridCol w:w="817"/>
        <w:gridCol w:w="1561"/>
        <w:gridCol w:w="994"/>
        <w:gridCol w:w="2128"/>
        <w:gridCol w:w="2413"/>
        <w:gridCol w:w="1677"/>
        <w:gridCol w:w="36"/>
      </w:tblGrid>
      <w:tr w:rsidR="00BB0651" w:rsidRPr="007C3182" w:rsidTr="007C3182">
        <w:trPr>
          <w:jc w:val="center"/>
        </w:trPr>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Год</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Розничный товарооборот, тыс. руб</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Индексы цен</w:t>
            </w: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Прирост(убыток) товарооборота</w:t>
            </w:r>
          </w:p>
        </w:tc>
        <w:tc>
          <w:tcPr>
            <w:tcW w:w="40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всего</w:t>
            </w:r>
          </w:p>
        </w:tc>
        <w:tc>
          <w:tcPr>
            <w:tcW w:w="36" w:type="dxa"/>
            <w:tcBorders>
              <w:left w:val="single" w:sz="4" w:space="0" w:color="000000"/>
            </w:tcBorders>
            <w:tcMar>
              <w:top w:w="0" w:type="dxa"/>
              <w:left w:w="0" w:type="dxa"/>
              <w:bottom w:w="0" w:type="dxa"/>
              <w:right w:w="0" w:type="dxa"/>
            </w:tcMar>
          </w:tcPr>
          <w:p w:rsidR="00BB0651" w:rsidRPr="007C3182" w:rsidRDefault="00BB0651" w:rsidP="007C3182">
            <w:pPr>
              <w:pStyle w:val="Standard"/>
              <w:snapToGrid w:val="0"/>
              <w:spacing w:after="0" w:line="360" w:lineRule="auto"/>
              <w:rPr>
                <w:rFonts w:ascii="Times New Roman" w:hAnsi="Times New Roman"/>
                <w:sz w:val="20"/>
                <w:szCs w:val="20"/>
              </w:rPr>
            </w:pPr>
          </w:p>
        </w:tc>
      </w:tr>
      <w:tr w:rsidR="00BB0651" w:rsidRPr="007C3182" w:rsidTr="007C3182">
        <w:trPr>
          <w:jc w:val="center"/>
        </w:trPr>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в т.ч. за счёт изменения в действующих ценах</w:t>
            </w:r>
          </w:p>
        </w:tc>
        <w:tc>
          <w:tcPr>
            <w:tcW w:w="17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в сопоставимых ценах</w:t>
            </w:r>
          </w:p>
        </w:tc>
      </w:tr>
      <w:tr w:rsidR="00BB0651" w:rsidRPr="007C3182" w:rsidTr="007C3182">
        <w:trPr>
          <w:jc w:val="center"/>
        </w:trPr>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2009</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43822,0</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1,15</w:t>
            </w: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w:t>
            </w:r>
          </w:p>
        </w:tc>
        <w:tc>
          <w:tcPr>
            <w:tcW w:w="17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w:t>
            </w:r>
          </w:p>
        </w:tc>
      </w:tr>
      <w:tr w:rsidR="00BB0651" w:rsidRPr="007C3182" w:rsidTr="007C3182">
        <w:trPr>
          <w:jc w:val="center"/>
        </w:trPr>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2010</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56728,0</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1,31</w:t>
            </w: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12906,0</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185,1</w:t>
            </w:r>
          </w:p>
        </w:tc>
        <w:tc>
          <w:tcPr>
            <w:tcW w:w="17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13091,1</w:t>
            </w:r>
          </w:p>
        </w:tc>
      </w:tr>
    </w:tbl>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В результате проведённого анализа влияния цен на объём розничного товарооборота за анализируемый период можно сделать следующий вывод. В 2010 году по сравнению с 2009 годом произошло увеличение товарооборота в действующих ценах на 12906,0 тыс. руб., что оценивается положительно. На данное увеличение однонаправленное влияние оказал фактор роста цен, за счёт него в отчётном году товарооборот вырос на 13091,1 тыс. руб., а за счёт физического объёма товарооборота розничный товарооборот снизился на 185,1 тыс. руб., что оценивается положительно. Поскольку динамика товарооборота положительно направленная за счёт влияния интенсивного фактора, то деятельность предприятия следует признать экономически эффективной.</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Изучение существующих тенденций и возможностей предприятия, касающихся реализации товаров, определение факторов, которые позитивно и негативно влияют на объем товарооборота предприятия, достигаются в процессе анализа объема и структуры товарооборота предприятия.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Проведение экономического анализа разрешает:</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1. Изучить состояние выполнения планов товарооборота, ритмичность и сезонность реализации товаров в ретроспективном периоде.</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2. Изучить состав товарооборота по формам, видам, методам продажи, ассортиментной структуре.</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3. Выявить основные тенденции и закономерности в реализации товаров.</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4. Проанализировать и количественно оценить влияние отдельных факторов на объем, состав и структуру товарооборота.</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Главный фактор успешного развития розничного товарооборота торгового предприятия - это обеспеченность и рациональность использования товарных ресурсов.</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При формировании расходов по обычным видам деятельности на предприятии должна быть обеспечена их группировка по следующим элементам: материальные затраты; затраты на оплату труда; отчисления на социальные нужды; амортизация; прочие затраты. Для целей управления на предприятии организуется учёт расходов по статьям затрат. Перечень статей затрат устанавливается организацией самостоятельно.</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Рассмотрим состав и структуру расходов торгового предприятия ООО «</w:t>
      </w:r>
      <w:r w:rsidRPr="009F2026">
        <w:rPr>
          <w:rFonts w:ascii="Times New Roman" w:hAnsi="Times New Roman"/>
          <w:sz w:val="28"/>
          <w:szCs w:val="28"/>
          <w:lang w:val="en-US"/>
        </w:rPr>
        <w:t>Marine</w:t>
      </w:r>
      <w:r w:rsidRPr="009F2026">
        <w:rPr>
          <w:rFonts w:ascii="Times New Roman" w:hAnsi="Times New Roman"/>
          <w:sz w:val="28"/>
          <w:szCs w:val="28"/>
        </w:rPr>
        <w:t xml:space="preserve"> </w:t>
      </w:r>
      <w:r w:rsidRPr="009F2026">
        <w:rPr>
          <w:rFonts w:ascii="Times New Roman" w:hAnsi="Times New Roman"/>
          <w:sz w:val="28"/>
          <w:szCs w:val="28"/>
          <w:lang w:val="en-US"/>
        </w:rPr>
        <w:t>ex</w:t>
      </w:r>
      <w:r w:rsidRPr="009F2026">
        <w:rPr>
          <w:rFonts w:ascii="Times New Roman" w:hAnsi="Times New Roman"/>
          <w:sz w:val="28"/>
          <w:szCs w:val="28"/>
        </w:rPr>
        <w:t>» за 2009 - 2010 гг. в таблице 5.</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Проанализировав расходы торгового предприятия ООО «</w:t>
      </w:r>
      <w:r w:rsidRPr="009F2026">
        <w:rPr>
          <w:rFonts w:ascii="Times New Roman" w:hAnsi="Times New Roman"/>
          <w:sz w:val="28"/>
          <w:szCs w:val="28"/>
          <w:lang w:val="en-US"/>
        </w:rPr>
        <w:t>Marine</w:t>
      </w:r>
      <w:r w:rsidRPr="009F2026">
        <w:rPr>
          <w:rFonts w:ascii="Times New Roman" w:hAnsi="Times New Roman"/>
          <w:sz w:val="28"/>
          <w:szCs w:val="28"/>
        </w:rPr>
        <w:t xml:space="preserve"> </w:t>
      </w:r>
      <w:r w:rsidRPr="009F2026">
        <w:rPr>
          <w:rFonts w:ascii="Times New Roman" w:hAnsi="Times New Roman"/>
          <w:sz w:val="28"/>
          <w:szCs w:val="28"/>
          <w:lang w:val="en-US"/>
        </w:rPr>
        <w:t>ex</w:t>
      </w:r>
      <w:r w:rsidRPr="009F2026">
        <w:rPr>
          <w:rFonts w:ascii="Times New Roman" w:hAnsi="Times New Roman"/>
          <w:sz w:val="28"/>
          <w:szCs w:val="28"/>
        </w:rPr>
        <w:t>» можно сделать следующие выводы. Расходы по торговому предприятию в 2010 году по сравнению с 2009 годом увеличились на 1,6%, что в сумме составляет 96,05 тыс. руб.; издержки обращения увеличились на 1,2% в сумме - 7,1 тыс. руб.; прочие расходы увеличились на 22,2%; налог на прибыль и иные аналогичные обязательные платежи увеличились на 11,7%, что в сумме составляет 18,5 тыс. руб.</w:t>
      </w:r>
    </w:p>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Таблица 5. Анализ состава и структуры расходов ООО «</w:t>
      </w:r>
      <w:r w:rsidRPr="009F2026">
        <w:rPr>
          <w:rFonts w:ascii="Times New Roman" w:hAnsi="Times New Roman"/>
          <w:sz w:val="28"/>
          <w:szCs w:val="28"/>
          <w:lang w:val="en-US"/>
        </w:rPr>
        <w:t>Marine</w:t>
      </w:r>
      <w:r w:rsidRPr="009F2026">
        <w:rPr>
          <w:rFonts w:ascii="Times New Roman" w:hAnsi="Times New Roman"/>
          <w:sz w:val="28"/>
          <w:szCs w:val="28"/>
        </w:rPr>
        <w:t xml:space="preserve"> </w:t>
      </w:r>
      <w:r w:rsidRPr="009F2026">
        <w:rPr>
          <w:rFonts w:ascii="Times New Roman" w:hAnsi="Times New Roman"/>
          <w:sz w:val="28"/>
          <w:szCs w:val="28"/>
          <w:lang w:val="en-US"/>
        </w:rPr>
        <w:t>ex</w:t>
      </w:r>
      <w:r w:rsidRPr="009F2026">
        <w:rPr>
          <w:rFonts w:ascii="Times New Roman" w:hAnsi="Times New Roman"/>
          <w:sz w:val="28"/>
          <w:szCs w:val="28"/>
        </w:rPr>
        <w:t>» за 2010г.</w:t>
      </w:r>
    </w:p>
    <w:tbl>
      <w:tblPr>
        <w:tblW w:w="9826" w:type="dxa"/>
        <w:jc w:val="center"/>
        <w:tblLayout w:type="fixed"/>
        <w:tblCellMar>
          <w:left w:w="10" w:type="dxa"/>
          <w:right w:w="10" w:type="dxa"/>
        </w:tblCellMar>
        <w:tblLook w:val="0000" w:firstRow="0" w:lastRow="0" w:firstColumn="0" w:lastColumn="0" w:noHBand="0" w:noVBand="0"/>
      </w:tblPr>
      <w:tblGrid>
        <w:gridCol w:w="2754"/>
        <w:gridCol w:w="1134"/>
        <w:gridCol w:w="992"/>
        <w:gridCol w:w="1134"/>
        <w:gridCol w:w="993"/>
        <w:gridCol w:w="1323"/>
        <w:gridCol w:w="1496"/>
      </w:tblGrid>
      <w:tr w:rsidR="00BB0651" w:rsidRPr="007C3182" w:rsidTr="007C3182">
        <w:trPr>
          <w:jc w:val="center"/>
        </w:trPr>
        <w:tc>
          <w:tcPr>
            <w:tcW w:w="275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Показатели</w:t>
            </w:r>
            <w:r w:rsidRPr="007C3182">
              <w:rPr>
                <w:rFonts w:ascii="Times New Roman" w:hAnsi="Times New Roman"/>
                <w:sz w:val="20"/>
                <w:szCs w:val="20"/>
              </w:rPr>
              <w:tab/>
            </w:r>
          </w:p>
        </w:tc>
        <w:tc>
          <w:tcPr>
            <w:tcW w:w="212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2009</w:t>
            </w:r>
          </w:p>
        </w:tc>
        <w:tc>
          <w:tcPr>
            <w:tcW w:w="212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2010</w:t>
            </w:r>
          </w:p>
        </w:tc>
        <w:tc>
          <w:tcPr>
            <w:tcW w:w="132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Отклонения (+,-)</w:t>
            </w:r>
          </w:p>
        </w:tc>
        <w:tc>
          <w:tcPr>
            <w:tcW w:w="14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Темп изменения, %</w:t>
            </w:r>
          </w:p>
        </w:tc>
      </w:tr>
      <w:tr w:rsidR="00BB0651" w:rsidRPr="007C3182" w:rsidTr="007C3182">
        <w:trPr>
          <w:jc w:val="center"/>
        </w:trPr>
        <w:tc>
          <w:tcPr>
            <w:tcW w:w="2754"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spacing w:line="360"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стоимость, тыс. руб</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удельный вес, %</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стоимость, тыс. руб</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удельный вес, %</w:t>
            </w:r>
          </w:p>
        </w:tc>
        <w:tc>
          <w:tcPr>
            <w:tcW w:w="132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по сумме, тыс. руб</w:t>
            </w:r>
          </w:p>
        </w:tc>
        <w:tc>
          <w:tcPr>
            <w:tcW w:w="14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BB0651" w:rsidP="007C3182">
            <w:pPr>
              <w:spacing w:line="360" w:lineRule="auto"/>
              <w:rPr>
                <w:rFonts w:ascii="Times New Roman" w:hAnsi="Times New Roman" w:cs="Times New Roman"/>
                <w:sz w:val="20"/>
                <w:szCs w:val="20"/>
              </w:rPr>
            </w:pPr>
          </w:p>
        </w:tc>
      </w:tr>
      <w:tr w:rsidR="00BB0651" w:rsidRPr="007C3182" w:rsidTr="007C3182">
        <w:trPr>
          <w:jc w:val="center"/>
        </w:trPr>
        <w:tc>
          <w:tcPr>
            <w:tcW w:w="275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Расходы всего, в т.ч</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42988</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100,0</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55711</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100,0</w:t>
            </w:r>
          </w:p>
        </w:tc>
        <w:tc>
          <w:tcPr>
            <w:tcW w:w="132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+12723</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129,6</w:t>
            </w:r>
          </w:p>
        </w:tc>
      </w:tr>
      <w:tr w:rsidR="00BB0651" w:rsidRPr="007C3182" w:rsidTr="007C3182">
        <w:trPr>
          <w:jc w:val="center"/>
        </w:trPr>
        <w:tc>
          <w:tcPr>
            <w:tcW w:w="275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Закупки</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37253,8</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86,66</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49854,4</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89,49</w:t>
            </w:r>
          </w:p>
        </w:tc>
        <w:tc>
          <w:tcPr>
            <w:tcW w:w="132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+12600,6</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133,8</w:t>
            </w:r>
          </w:p>
        </w:tc>
      </w:tr>
      <w:tr w:rsidR="00BB0651" w:rsidRPr="007C3182" w:rsidTr="007C3182">
        <w:trPr>
          <w:jc w:val="center"/>
        </w:trPr>
        <w:tc>
          <w:tcPr>
            <w:tcW w:w="275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издержки обращения</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5500,5</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12,80</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5571,5</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10,00</w:t>
            </w:r>
          </w:p>
        </w:tc>
        <w:tc>
          <w:tcPr>
            <w:tcW w:w="132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+7,1</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101,2</w:t>
            </w:r>
          </w:p>
        </w:tc>
      </w:tr>
      <w:tr w:rsidR="00BB0651" w:rsidRPr="007C3182" w:rsidTr="007C3182">
        <w:trPr>
          <w:jc w:val="center"/>
        </w:trPr>
        <w:tc>
          <w:tcPr>
            <w:tcW w:w="275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прочие расходы</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25,2</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0,06</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30,8</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0,05</w:t>
            </w:r>
          </w:p>
        </w:tc>
        <w:tc>
          <w:tcPr>
            <w:tcW w:w="132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+5,6</w:t>
            </w: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122,2</w:t>
            </w:r>
          </w:p>
        </w:tc>
      </w:tr>
      <w:tr w:rsidR="00BB0651" w:rsidRPr="007C3182" w:rsidTr="007C3182">
        <w:trPr>
          <w:jc w:val="center"/>
        </w:trPr>
        <w:tc>
          <w:tcPr>
            <w:tcW w:w="275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текущий налог на прибыль и иные обязательные платежи</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208,5</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0,48</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254,26</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0,46</w:t>
            </w:r>
          </w:p>
        </w:tc>
        <w:tc>
          <w:tcPr>
            <w:tcW w:w="132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+4576</w:t>
            </w:r>
            <w:r w:rsidRPr="007C3182">
              <w:rPr>
                <w:rFonts w:ascii="Times New Roman" w:hAnsi="Times New Roman"/>
                <w:sz w:val="20"/>
                <w:szCs w:val="20"/>
              </w:rPr>
              <w:tab/>
            </w:r>
          </w:p>
          <w:p w:rsidR="00BB0651" w:rsidRPr="007C3182" w:rsidRDefault="00BB0651" w:rsidP="007C3182">
            <w:pPr>
              <w:pStyle w:val="Standard"/>
              <w:spacing w:after="0" w:line="360" w:lineRule="auto"/>
              <w:rPr>
                <w:rFonts w:ascii="Times New Roman" w:hAnsi="Times New Roman"/>
                <w:sz w:val="20"/>
                <w:szCs w:val="20"/>
              </w:rPr>
            </w:pPr>
          </w:p>
        </w:tc>
        <w:tc>
          <w:tcPr>
            <w:tcW w:w="1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111,7</w:t>
            </w:r>
          </w:p>
        </w:tc>
      </w:tr>
    </w:tbl>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Проблема снижения расходов и себестоимости продукции требует проведения точного анализ поведения и динамику расходов - издержек обращения. Анализ динамики издержек обращения ООО «</w:t>
      </w:r>
      <w:r w:rsidRPr="009F2026">
        <w:rPr>
          <w:rFonts w:ascii="Times New Roman" w:hAnsi="Times New Roman"/>
          <w:sz w:val="28"/>
          <w:szCs w:val="28"/>
          <w:lang w:val="en-US"/>
        </w:rPr>
        <w:t>Marine</w:t>
      </w:r>
      <w:r w:rsidRPr="009F2026">
        <w:rPr>
          <w:rFonts w:ascii="Times New Roman" w:hAnsi="Times New Roman"/>
          <w:sz w:val="28"/>
          <w:szCs w:val="28"/>
        </w:rPr>
        <w:t xml:space="preserve"> </w:t>
      </w:r>
      <w:r w:rsidRPr="009F2026">
        <w:rPr>
          <w:rFonts w:ascii="Times New Roman" w:hAnsi="Times New Roman"/>
          <w:sz w:val="28"/>
          <w:szCs w:val="28"/>
          <w:lang w:val="en-US"/>
        </w:rPr>
        <w:t>ex</w:t>
      </w:r>
      <w:r w:rsidRPr="009F2026">
        <w:rPr>
          <w:rFonts w:ascii="Times New Roman" w:hAnsi="Times New Roman"/>
          <w:sz w:val="28"/>
          <w:szCs w:val="28"/>
        </w:rPr>
        <w:t>» представлен в таблице 6.</w:t>
      </w:r>
    </w:p>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Таблица 6. Анализ динамики издержек обращения ООО «</w:t>
      </w:r>
      <w:r w:rsidRPr="009F2026">
        <w:rPr>
          <w:rFonts w:ascii="Times New Roman" w:hAnsi="Times New Roman"/>
          <w:sz w:val="28"/>
          <w:szCs w:val="28"/>
          <w:lang w:val="en-US"/>
        </w:rPr>
        <w:t>Marine</w:t>
      </w:r>
      <w:r w:rsidRPr="009F2026">
        <w:rPr>
          <w:rFonts w:ascii="Times New Roman" w:hAnsi="Times New Roman"/>
          <w:sz w:val="28"/>
          <w:szCs w:val="28"/>
        </w:rPr>
        <w:t xml:space="preserve"> </w:t>
      </w:r>
      <w:r w:rsidRPr="009F2026">
        <w:rPr>
          <w:rFonts w:ascii="Times New Roman" w:hAnsi="Times New Roman"/>
          <w:sz w:val="28"/>
          <w:szCs w:val="28"/>
          <w:lang w:val="en-US"/>
        </w:rPr>
        <w:t>ex</w:t>
      </w:r>
      <w:r w:rsidRPr="009F2026">
        <w:rPr>
          <w:rFonts w:ascii="Times New Roman" w:hAnsi="Times New Roman"/>
          <w:sz w:val="28"/>
          <w:szCs w:val="28"/>
        </w:rPr>
        <w:t>»</w:t>
      </w:r>
    </w:p>
    <w:tbl>
      <w:tblPr>
        <w:tblW w:w="9590" w:type="dxa"/>
        <w:jc w:val="center"/>
        <w:tblLayout w:type="fixed"/>
        <w:tblCellMar>
          <w:left w:w="10" w:type="dxa"/>
          <w:right w:w="10" w:type="dxa"/>
        </w:tblCellMar>
        <w:tblLook w:val="0000" w:firstRow="0" w:lastRow="0" w:firstColumn="0" w:lastColumn="0" w:noHBand="0" w:noVBand="0"/>
      </w:tblPr>
      <w:tblGrid>
        <w:gridCol w:w="3369"/>
        <w:gridCol w:w="1984"/>
        <w:gridCol w:w="992"/>
        <w:gridCol w:w="1134"/>
        <w:gridCol w:w="993"/>
        <w:gridCol w:w="1118"/>
      </w:tblGrid>
      <w:tr w:rsidR="00BB0651" w:rsidRPr="007C3182" w:rsidTr="007C3182">
        <w:trPr>
          <w:jc w:val="center"/>
        </w:trPr>
        <w:tc>
          <w:tcPr>
            <w:tcW w:w="336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Показатели</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Ед.измерения</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Годы</w:t>
            </w:r>
          </w:p>
        </w:tc>
        <w:tc>
          <w:tcPr>
            <w:tcW w:w="32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Темп изменения к 2008 г</w:t>
            </w:r>
          </w:p>
        </w:tc>
      </w:tr>
      <w:tr w:rsidR="00BB0651" w:rsidRPr="007C3182" w:rsidTr="007C3182">
        <w:trPr>
          <w:jc w:val="center"/>
        </w:trPr>
        <w:tc>
          <w:tcPr>
            <w:tcW w:w="336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spacing w:line="360" w:lineRule="auto"/>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2008</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2009</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2010</w:t>
            </w:r>
            <w:r w:rsidRPr="007C3182">
              <w:rPr>
                <w:rFonts w:ascii="Times New Roman" w:hAnsi="Times New Roman"/>
                <w:sz w:val="20"/>
                <w:szCs w:val="20"/>
              </w:rPr>
              <w:tab/>
            </w: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w:t>
            </w:r>
          </w:p>
        </w:tc>
      </w:tr>
      <w:tr w:rsidR="00BB0651" w:rsidRPr="007C3182" w:rsidTr="007C3182">
        <w:trPr>
          <w:jc w:val="center"/>
        </w:trPr>
        <w:tc>
          <w:tcPr>
            <w:tcW w:w="336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Розничный товарооборот</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 руб</w:t>
            </w:r>
            <w:r w:rsidRPr="007C3182">
              <w:rPr>
                <w:rFonts w:ascii="Times New Roman" w:hAnsi="Times New Roman"/>
                <w:sz w:val="20"/>
                <w:szCs w:val="20"/>
              </w:rPr>
              <w:tab/>
            </w:r>
          </w:p>
          <w:p w:rsidR="00BB0651" w:rsidRPr="007C3182" w:rsidRDefault="00BB0651" w:rsidP="007C3182">
            <w:pPr>
              <w:pStyle w:val="Standard"/>
              <w:spacing w:after="0" w:line="360" w:lineRule="auto"/>
              <w:rPr>
                <w:rFonts w:ascii="Times New Roman" w:hAnsi="Times New Roman"/>
                <w:sz w:val="20"/>
                <w:szCs w:val="20"/>
              </w:rPr>
            </w:pP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38586</w:t>
            </w:r>
            <w:r w:rsidRPr="007C3182">
              <w:rPr>
                <w:rFonts w:ascii="Times New Roman" w:hAnsi="Times New Roman"/>
                <w:sz w:val="20"/>
                <w:szCs w:val="20"/>
              </w:rPr>
              <w:tab/>
            </w:r>
          </w:p>
          <w:p w:rsidR="00BB0651" w:rsidRPr="007C3182" w:rsidRDefault="00BB0651" w:rsidP="007C3182">
            <w:pPr>
              <w:pStyle w:val="Standard"/>
              <w:spacing w:after="0" w:line="36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43822</w:t>
            </w:r>
            <w:r w:rsidRPr="007C3182">
              <w:rPr>
                <w:rFonts w:ascii="Times New Roman" w:hAnsi="Times New Roman"/>
                <w:sz w:val="20"/>
                <w:szCs w:val="20"/>
              </w:rPr>
              <w:tab/>
            </w:r>
          </w:p>
          <w:p w:rsidR="00BB0651" w:rsidRPr="007C3182" w:rsidRDefault="00BB0651" w:rsidP="007C3182">
            <w:pPr>
              <w:pStyle w:val="Standard"/>
              <w:spacing w:after="0" w:line="36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56728</w:t>
            </w: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147,01</w:t>
            </w:r>
          </w:p>
        </w:tc>
      </w:tr>
      <w:tr w:rsidR="00BB0651" w:rsidRPr="007C3182" w:rsidTr="007C3182">
        <w:trPr>
          <w:trHeight w:val="1162"/>
          <w:jc w:val="center"/>
        </w:trPr>
        <w:tc>
          <w:tcPr>
            <w:tcW w:w="336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Издержки обращения:</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-сумма</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-уровень</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тыс. руб</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5027,4</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1,30</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5500,5</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9,69</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5571,5</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12,75</w:t>
            </w: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110,8</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w:t>
            </w:r>
          </w:p>
        </w:tc>
      </w:tr>
    </w:tbl>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В результате анализа динамики издержек обращения можно сделать следующие выводы, что в 2009 году по сравнению с 2010 годом издержки обращения увеличились на 473,1 тыс. руб. В 2010 году по сравнению с 2008 годом издержки увеличились на 544,1 тыс. руб., что составляет 10,8%</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Сделанный анализ издержек обращения ООО «</w:t>
      </w:r>
      <w:r w:rsidRPr="009F2026">
        <w:rPr>
          <w:rFonts w:ascii="Times New Roman" w:hAnsi="Times New Roman"/>
          <w:sz w:val="28"/>
          <w:szCs w:val="28"/>
          <w:lang w:val="en-US"/>
        </w:rPr>
        <w:t>Marine</w:t>
      </w:r>
      <w:r w:rsidRPr="009F2026">
        <w:rPr>
          <w:rFonts w:ascii="Times New Roman" w:hAnsi="Times New Roman"/>
          <w:sz w:val="28"/>
          <w:szCs w:val="28"/>
        </w:rPr>
        <w:t xml:space="preserve"> </w:t>
      </w:r>
      <w:r w:rsidRPr="009F2026">
        <w:rPr>
          <w:rFonts w:ascii="Times New Roman" w:hAnsi="Times New Roman"/>
          <w:sz w:val="28"/>
          <w:szCs w:val="28"/>
          <w:lang w:val="en-US"/>
        </w:rPr>
        <w:t>ex</w:t>
      </w:r>
      <w:r w:rsidRPr="009F2026">
        <w:rPr>
          <w:rFonts w:ascii="Times New Roman" w:hAnsi="Times New Roman"/>
          <w:sz w:val="28"/>
          <w:szCs w:val="28"/>
        </w:rPr>
        <w:t>» даёт организации право определять состав и объём затрат на производство, формирующих себестоимость продукции и прямо влияющих на финансовый результат их деятельности. Отсюда понятен интерес и стремление руководителя каждого подразделения и директора предприятия к умению достаточно грамотно ориентироваться в видах, назначении и составе затрат.</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Прибыль, более чем какой либо другой показатель отражает результаты всех сторон деятельности предприятия, воздействуя на такие показатели как рентабельность и платежеспособность. В свою очередь на сумме прибыли сказывается объем реализуемой продукции, ее ассортимент, качество, уровень себестоимости, различные выплаты и другие факторы. Все это отражает важность исследования такого понятия как доходы и прибыль.</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Проанализируем динамику валовой прибыли торгового предприятия за данный период времени и результаты анализа представим в таблице 7.</w:t>
      </w:r>
    </w:p>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Таблица 7. Анализ динамики валовой прибыли ООО «</w:t>
      </w:r>
      <w:r w:rsidRPr="009F2026">
        <w:rPr>
          <w:rFonts w:ascii="Times New Roman" w:hAnsi="Times New Roman"/>
          <w:sz w:val="28"/>
          <w:szCs w:val="28"/>
          <w:lang w:val="en-US"/>
        </w:rPr>
        <w:t>Marine</w:t>
      </w:r>
      <w:r w:rsidRPr="009F2026">
        <w:rPr>
          <w:rFonts w:ascii="Times New Roman" w:hAnsi="Times New Roman"/>
          <w:sz w:val="28"/>
          <w:szCs w:val="28"/>
        </w:rPr>
        <w:t xml:space="preserve"> </w:t>
      </w:r>
      <w:r w:rsidRPr="009F2026">
        <w:rPr>
          <w:rFonts w:ascii="Times New Roman" w:hAnsi="Times New Roman"/>
          <w:sz w:val="28"/>
          <w:szCs w:val="28"/>
          <w:lang w:val="en-US"/>
        </w:rPr>
        <w:t>ex</w:t>
      </w:r>
      <w:r w:rsidRPr="009F2026">
        <w:rPr>
          <w:rFonts w:ascii="Times New Roman" w:hAnsi="Times New Roman"/>
          <w:sz w:val="28"/>
          <w:szCs w:val="28"/>
        </w:rPr>
        <w:t>».</w:t>
      </w:r>
    </w:p>
    <w:tbl>
      <w:tblPr>
        <w:tblW w:w="9590" w:type="dxa"/>
        <w:jc w:val="center"/>
        <w:tblLayout w:type="fixed"/>
        <w:tblCellMar>
          <w:left w:w="10" w:type="dxa"/>
          <w:right w:w="10" w:type="dxa"/>
        </w:tblCellMar>
        <w:tblLook w:val="0000" w:firstRow="0" w:lastRow="0" w:firstColumn="0" w:lastColumn="0" w:noHBand="0" w:noVBand="0"/>
      </w:tblPr>
      <w:tblGrid>
        <w:gridCol w:w="3369"/>
        <w:gridCol w:w="1984"/>
        <w:gridCol w:w="992"/>
        <w:gridCol w:w="1134"/>
        <w:gridCol w:w="993"/>
        <w:gridCol w:w="1118"/>
      </w:tblGrid>
      <w:tr w:rsidR="00BB0651" w:rsidRPr="007C3182" w:rsidTr="007C3182">
        <w:trPr>
          <w:jc w:val="center"/>
        </w:trPr>
        <w:tc>
          <w:tcPr>
            <w:tcW w:w="336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Показатели</w:t>
            </w:r>
          </w:p>
        </w:tc>
        <w:tc>
          <w:tcPr>
            <w:tcW w:w="198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Ед.измерения</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Годы</w:t>
            </w:r>
          </w:p>
        </w:tc>
        <w:tc>
          <w:tcPr>
            <w:tcW w:w="32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Темп изменения к 2008 г</w:t>
            </w:r>
          </w:p>
        </w:tc>
      </w:tr>
      <w:tr w:rsidR="00BB0651" w:rsidRPr="007C3182" w:rsidTr="007C3182">
        <w:trPr>
          <w:jc w:val="center"/>
        </w:trPr>
        <w:tc>
          <w:tcPr>
            <w:tcW w:w="336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spacing w:line="360" w:lineRule="auto"/>
              <w:rPr>
                <w:rFonts w:ascii="Times New Roman" w:hAnsi="Times New Roman" w:cs="Times New Roman"/>
                <w:sz w:val="20"/>
                <w:szCs w:val="20"/>
              </w:rPr>
            </w:pPr>
          </w:p>
        </w:tc>
        <w:tc>
          <w:tcPr>
            <w:tcW w:w="1984"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spacing w:line="360" w:lineRule="auto"/>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2008</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2009</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2010</w:t>
            </w:r>
            <w:r w:rsidRPr="007C3182">
              <w:rPr>
                <w:rFonts w:ascii="Times New Roman" w:hAnsi="Times New Roman"/>
                <w:sz w:val="20"/>
                <w:szCs w:val="20"/>
              </w:rPr>
              <w:tab/>
            </w: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w:t>
            </w:r>
          </w:p>
        </w:tc>
      </w:tr>
      <w:tr w:rsidR="00BB0651" w:rsidRPr="007C3182" w:rsidTr="007C3182">
        <w:trPr>
          <w:trHeight w:val="184"/>
          <w:jc w:val="center"/>
        </w:trPr>
        <w:tc>
          <w:tcPr>
            <w:tcW w:w="336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Розничный товарооборот</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 руб</w:t>
            </w:r>
            <w:r w:rsidRPr="007C3182">
              <w:rPr>
                <w:rFonts w:ascii="Times New Roman" w:hAnsi="Times New Roman"/>
                <w:sz w:val="20"/>
                <w:szCs w:val="20"/>
              </w:rPr>
              <w:tab/>
            </w:r>
          </w:p>
          <w:p w:rsidR="00BB0651" w:rsidRPr="007C3182" w:rsidRDefault="00BB0651" w:rsidP="007C3182">
            <w:pPr>
              <w:pStyle w:val="Standard"/>
              <w:spacing w:after="0" w:line="360" w:lineRule="auto"/>
              <w:rPr>
                <w:rFonts w:ascii="Times New Roman" w:hAnsi="Times New Roman"/>
                <w:sz w:val="20"/>
                <w:szCs w:val="20"/>
              </w:rPr>
            </w:pP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38586</w:t>
            </w:r>
            <w:r w:rsidRPr="007C3182">
              <w:rPr>
                <w:rFonts w:ascii="Times New Roman" w:hAnsi="Times New Roman"/>
                <w:sz w:val="20"/>
                <w:szCs w:val="20"/>
              </w:rPr>
              <w:tab/>
            </w:r>
          </w:p>
          <w:p w:rsidR="00BB0651" w:rsidRPr="007C3182" w:rsidRDefault="00BB0651" w:rsidP="007C3182">
            <w:pPr>
              <w:pStyle w:val="Standard"/>
              <w:spacing w:after="0" w:line="36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43822</w:t>
            </w:r>
            <w:r w:rsidRPr="007C3182">
              <w:rPr>
                <w:rFonts w:ascii="Times New Roman" w:hAnsi="Times New Roman"/>
                <w:sz w:val="20"/>
                <w:szCs w:val="20"/>
              </w:rPr>
              <w:tab/>
            </w:r>
          </w:p>
          <w:p w:rsidR="00BB0651" w:rsidRPr="007C3182" w:rsidRDefault="00BB0651" w:rsidP="007C3182">
            <w:pPr>
              <w:pStyle w:val="Standard"/>
              <w:spacing w:after="0" w:line="36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56728</w:t>
            </w: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147,01</w:t>
            </w:r>
          </w:p>
        </w:tc>
      </w:tr>
      <w:tr w:rsidR="00BB0651" w:rsidRPr="007C3182" w:rsidTr="007C3182">
        <w:trPr>
          <w:trHeight w:val="901"/>
          <w:jc w:val="center"/>
        </w:trPr>
        <w:tc>
          <w:tcPr>
            <w:tcW w:w="336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Валовая прибыль:</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-сумма</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-уровень</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тыс. руб</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6301,6</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16,3</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6568,2</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11,5</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6873,6</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15,9</w:t>
            </w: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109,07</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w:t>
            </w:r>
          </w:p>
        </w:tc>
      </w:tr>
    </w:tbl>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Проанализировав динамику валовой прибыли торгового предприятия за анализируемый период можно сказать следующее. Наблюдается увеличение товарооборота каждый год, по сравнению к 2008 году увеличение составляет 47,01%. Валовая прибыль увеличилась на 9,07%.</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Одним из синтетических показателей финансовой деятельности организации в целом является рентабельность. Рентабельность - это относительный показатель уровня доходности бизнеса. Показатели рентабельности характеризуют эффективность работы предприятия в целом, доходность различных направлений деятельности (производственной, коммерческой, инвестиционной и т.д.). Они более полно, чем прибыль, отражают окончательные результаты хозяйствования, потому что их величина показывает соотношение эффекта с наличными или потребленными ресурсами. Их используют для оценки деятельности предприятия и как инструмент в инвестиционной политике и ценообразовании.</w:t>
      </w:r>
    </w:p>
    <w:p w:rsidR="00BB0651" w:rsidRDefault="009F2026" w:rsidP="009F2026">
      <w:pPr>
        <w:pStyle w:val="Standard"/>
        <w:spacing w:after="0" w:line="360" w:lineRule="auto"/>
        <w:ind w:firstLine="709"/>
        <w:jc w:val="both"/>
        <w:rPr>
          <w:rFonts w:ascii="Times New Roman" w:hAnsi="Times New Roman"/>
          <w:sz w:val="28"/>
          <w:szCs w:val="28"/>
          <w:lang w:val="en-US"/>
        </w:rPr>
      </w:pPr>
      <w:r w:rsidRPr="009F2026">
        <w:rPr>
          <w:rFonts w:ascii="Times New Roman" w:hAnsi="Times New Roman"/>
          <w:sz w:val="28"/>
          <w:szCs w:val="28"/>
        </w:rPr>
        <w:t>В таблице 8 проведем анализ рентабельности ООО «</w:t>
      </w:r>
      <w:r w:rsidRPr="009F2026">
        <w:rPr>
          <w:rFonts w:ascii="Times New Roman" w:hAnsi="Times New Roman"/>
          <w:sz w:val="28"/>
          <w:szCs w:val="28"/>
          <w:lang w:val="en-US"/>
        </w:rPr>
        <w:t>Marine</w:t>
      </w:r>
      <w:r w:rsidRPr="009F2026">
        <w:rPr>
          <w:rFonts w:ascii="Times New Roman" w:hAnsi="Times New Roman"/>
          <w:sz w:val="28"/>
          <w:szCs w:val="28"/>
        </w:rPr>
        <w:t xml:space="preserve"> </w:t>
      </w:r>
      <w:r w:rsidRPr="009F2026">
        <w:rPr>
          <w:rFonts w:ascii="Times New Roman" w:hAnsi="Times New Roman"/>
          <w:sz w:val="28"/>
          <w:szCs w:val="28"/>
          <w:lang w:val="en-US"/>
        </w:rPr>
        <w:t>ex</w:t>
      </w:r>
      <w:r w:rsidRPr="009F2026">
        <w:rPr>
          <w:rFonts w:ascii="Times New Roman" w:hAnsi="Times New Roman"/>
          <w:sz w:val="28"/>
          <w:szCs w:val="28"/>
        </w:rPr>
        <w:t>» в 2010 году.</w:t>
      </w:r>
    </w:p>
    <w:p w:rsidR="007C3182" w:rsidRPr="007C3182" w:rsidRDefault="007C3182" w:rsidP="009F2026">
      <w:pPr>
        <w:pStyle w:val="Standard"/>
        <w:spacing w:after="0" w:line="360" w:lineRule="auto"/>
        <w:ind w:firstLine="709"/>
        <w:jc w:val="both"/>
        <w:rPr>
          <w:rFonts w:ascii="Times New Roman" w:hAnsi="Times New Roman"/>
          <w:sz w:val="28"/>
          <w:szCs w:val="28"/>
          <w:lang w:val="en-US"/>
        </w:rPr>
      </w:pP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Таблица 8. Анализ рентабельности ООО «</w:t>
      </w:r>
      <w:r w:rsidRPr="009F2026">
        <w:rPr>
          <w:rFonts w:ascii="Times New Roman" w:hAnsi="Times New Roman"/>
          <w:sz w:val="28"/>
          <w:szCs w:val="28"/>
          <w:lang w:val="en-US"/>
        </w:rPr>
        <w:t>Marine</w:t>
      </w:r>
      <w:r w:rsidRPr="009F2026">
        <w:rPr>
          <w:rFonts w:ascii="Times New Roman" w:hAnsi="Times New Roman"/>
          <w:sz w:val="28"/>
          <w:szCs w:val="28"/>
        </w:rPr>
        <w:t xml:space="preserve"> </w:t>
      </w:r>
      <w:r w:rsidRPr="009F2026">
        <w:rPr>
          <w:rFonts w:ascii="Times New Roman" w:hAnsi="Times New Roman"/>
          <w:sz w:val="28"/>
          <w:szCs w:val="28"/>
          <w:lang w:val="en-US"/>
        </w:rPr>
        <w:t>ex</w:t>
      </w:r>
      <w:r w:rsidRPr="009F2026">
        <w:rPr>
          <w:rFonts w:ascii="Times New Roman" w:hAnsi="Times New Roman"/>
          <w:sz w:val="28"/>
          <w:szCs w:val="28"/>
        </w:rPr>
        <w:t>»</w:t>
      </w:r>
    </w:p>
    <w:tbl>
      <w:tblPr>
        <w:tblW w:w="9386" w:type="dxa"/>
        <w:jc w:val="center"/>
        <w:tblLayout w:type="fixed"/>
        <w:tblCellMar>
          <w:left w:w="10" w:type="dxa"/>
          <w:right w:w="10" w:type="dxa"/>
        </w:tblCellMar>
        <w:tblLook w:val="0000" w:firstRow="0" w:lastRow="0" w:firstColumn="0" w:lastColumn="0" w:noHBand="0" w:noVBand="0"/>
      </w:tblPr>
      <w:tblGrid>
        <w:gridCol w:w="2226"/>
        <w:gridCol w:w="2809"/>
        <w:gridCol w:w="1335"/>
        <w:gridCol w:w="1335"/>
        <w:gridCol w:w="1681"/>
      </w:tblGrid>
      <w:tr w:rsidR="00BB0651" w:rsidRPr="007C3182" w:rsidTr="007C3182">
        <w:trPr>
          <w:trHeight w:val="694"/>
          <w:jc w:val="center"/>
        </w:trPr>
        <w:tc>
          <w:tcPr>
            <w:tcW w:w="2226"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Показатели рентабельности</w:t>
            </w:r>
          </w:p>
        </w:tc>
        <w:tc>
          <w:tcPr>
            <w:tcW w:w="280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Методика расчета</w:t>
            </w:r>
          </w:p>
        </w:tc>
        <w:tc>
          <w:tcPr>
            <w:tcW w:w="13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2009</w:t>
            </w:r>
          </w:p>
        </w:tc>
        <w:tc>
          <w:tcPr>
            <w:tcW w:w="13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2010</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Отклонение  (+,-)</w:t>
            </w:r>
          </w:p>
        </w:tc>
      </w:tr>
      <w:tr w:rsidR="00BB0651" w:rsidRPr="007C3182" w:rsidTr="007C3182">
        <w:trPr>
          <w:trHeight w:val="694"/>
          <w:jc w:val="center"/>
        </w:trPr>
        <w:tc>
          <w:tcPr>
            <w:tcW w:w="2226"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Рентабельность продаж</w:t>
            </w:r>
          </w:p>
        </w:tc>
        <w:tc>
          <w:tcPr>
            <w:tcW w:w="280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Приб/РТО*100</w:t>
            </w:r>
          </w:p>
        </w:tc>
        <w:tc>
          <w:tcPr>
            <w:tcW w:w="13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2,44</w:t>
            </w:r>
          </w:p>
        </w:tc>
        <w:tc>
          <w:tcPr>
            <w:tcW w:w="13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2,30</w:t>
            </w:r>
          </w:p>
          <w:p w:rsidR="00BB0651" w:rsidRPr="007C3182" w:rsidRDefault="00BB0651" w:rsidP="007C3182">
            <w:pPr>
              <w:pStyle w:val="Standard"/>
              <w:spacing w:after="0" w:line="360" w:lineRule="auto"/>
              <w:rPr>
                <w:rFonts w:ascii="Times New Roman" w:hAnsi="Times New Roman"/>
                <w:sz w:val="20"/>
                <w:szCs w:val="20"/>
              </w:rPr>
            </w:pP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-0,14</w:t>
            </w:r>
          </w:p>
        </w:tc>
      </w:tr>
      <w:tr w:rsidR="00BB0651" w:rsidRPr="007C3182" w:rsidTr="007C3182">
        <w:trPr>
          <w:trHeight w:val="694"/>
          <w:jc w:val="center"/>
        </w:trPr>
        <w:tc>
          <w:tcPr>
            <w:tcW w:w="2226"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Рентабельность обычной деятельности</w:t>
            </w:r>
          </w:p>
        </w:tc>
        <w:tc>
          <w:tcPr>
            <w:tcW w:w="280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ВД/РТО*100</w:t>
            </w:r>
          </w:p>
        </w:tc>
        <w:tc>
          <w:tcPr>
            <w:tcW w:w="13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14,99</w:t>
            </w:r>
          </w:p>
        </w:tc>
        <w:tc>
          <w:tcPr>
            <w:tcW w:w="13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12,11</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-2,87</w:t>
            </w:r>
          </w:p>
        </w:tc>
      </w:tr>
      <w:tr w:rsidR="00BB0651" w:rsidRPr="007C3182" w:rsidTr="007C3182">
        <w:trPr>
          <w:trHeight w:val="694"/>
          <w:jc w:val="center"/>
        </w:trPr>
        <w:tc>
          <w:tcPr>
            <w:tcW w:w="2226"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Рентабельность конечной деятельности</w:t>
            </w:r>
          </w:p>
        </w:tc>
        <w:tc>
          <w:tcPr>
            <w:tcW w:w="280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ЧП/РТО*100</w:t>
            </w:r>
          </w:p>
        </w:tc>
        <w:tc>
          <w:tcPr>
            <w:tcW w:w="13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1,90</w:t>
            </w:r>
          </w:p>
        </w:tc>
        <w:tc>
          <w:tcPr>
            <w:tcW w:w="13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1,79</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-0,1</w:t>
            </w:r>
          </w:p>
        </w:tc>
      </w:tr>
      <w:tr w:rsidR="00BB0651" w:rsidRPr="007C3182" w:rsidTr="007C3182">
        <w:trPr>
          <w:trHeight w:val="694"/>
          <w:jc w:val="center"/>
        </w:trPr>
        <w:tc>
          <w:tcPr>
            <w:tcW w:w="2226"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Рентабельность общей деятельности</w:t>
            </w:r>
          </w:p>
        </w:tc>
        <w:tc>
          <w:tcPr>
            <w:tcW w:w="280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Пн.обл/РТО*100</w:t>
            </w:r>
          </w:p>
        </w:tc>
        <w:tc>
          <w:tcPr>
            <w:tcW w:w="13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2,12</w:t>
            </w:r>
          </w:p>
        </w:tc>
        <w:tc>
          <w:tcPr>
            <w:tcW w:w="13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2,89</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+0,76</w:t>
            </w:r>
          </w:p>
        </w:tc>
      </w:tr>
      <w:tr w:rsidR="00BB0651" w:rsidRPr="007C3182" w:rsidTr="007C3182">
        <w:trPr>
          <w:trHeight w:val="1388"/>
          <w:jc w:val="center"/>
        </w:trPr>
        <w:tc>
          <w:tcPr>
            <w:tcW w:w="2226"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Рентабельность использования производственных фондов</w:t>
            </w:r>
            <w:r w:rsidRPr="007C3182">
              <w:rPr>
                <w:rFonts w:ascii="Times New Roman" w:hAnsi="Times New Roman"/>
                <w:sz w:val="20"/>
                <w:szCs w:val="20"/>
              </w:rPr>
              <w:tab/>
            </w:r>
          </w:p>
        </w:tc>
        <w:tc>
          <w:tcPr>
            <w:tcW w:w="280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ЧП*100/ (ОФ+ОС)</w:t>
            </w:r>
          </w:p>
        </w:tc>
        <w:tc>
          <w:tcPr>
            <w:tcW w:w="13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14,2</w:t>
            </w:r>
          </w:p>
        </w:tc>
        <w:tc>
          <w:tcPr>
            <w:tcW w:w="13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24,3</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+10,1</w:t>
            </w:r>
          </w:p>
        </w:tc>
      </w:tr>
      <w:tr w:rsidR="00BB0651" w:rsidRPr="007C3182" w:rsidTr="007C3182">
        <w:trPr>
          <w:trHeight w:val="1388"/>
          <w:jc w:val="center"/>
        </w:trPr>
        <w:tc>
          <w:tcPr>
            <w:tcW w:w="2226"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Рентабельность использования трудовых ресурсов (на 1 чел.)</w:t>
            </w:r>
          </w:p>
        </w:tc>
        <w:tc>
          <w:tcPr>
            <w:tcW w:w="280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ЧП/Сред.спис.числ.*100</w:t>
            </w:r>
          </w:p>
        </w:tc>
        <w:tc>
          <w:tcPr>
            <w:tcW w:w="13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4704,2</w:t>
            </w:r>
          </w:p>
        </w:tc>
        <w:tc>
          <w:tcPr>
            <w:tcW w:w="13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5474,2</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+770</w:t>
            </w:r>
          </w:p>
        </w:tc>
      </w:tr>
      <w:tr w:rsidR="00BB0651" w:rsidRPr="007C3182" w:rsidTr="007C3182">
        <w:trPr>
          <w:trHeight w:val="1403"/>
          <w:jc w:val="center"/>
        </w:trPr>
        <w:tc>
          <w:tcPr>
            <w:tcW w:w="2226"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Рентабельность затрат (на 1тыс.руб. издержек обращения)</w:t>
            </w:r>
            <w:r w:rsidRPr="007C3182">
              <w:rPr>
                <w:rFonts w:ascii="Times New Roman" w:hAnsi="Times New Roman"/>
                <w:sz w:val="20"/>
                <w:szCs w:val="20"/>
              </w:rPr>
              <w:tab/>
            </w:r>
          </w:p>
          <w:p w:rsidR="00BB0651" w:rsidRPr="007C3182" w:rsidRDefault="00BB0651" w:rsidP="007C3182">
            <w:pPr>
              <w:pStyle w:val="Standard"/>
              <w:spacing w:after="0" w:line="360" w:lineRule="auto"/>
              <w:rPr>
                <w:rFonts w:ascii="Times New Roman" w:hAnsi="Times New Roman"/>
                <w:sz w:val="20"/>
                <w:szCs w:val="20"/>
              </w:rPr>
            </w:pPr>
          </w:p>
        </w:tc>
        <w:tc>
          <w:tcPr>
            <w:tcW w:w="2809"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Приб/ИО*100</w:t>
            </w:r>
          </w:p>
        </w:tc>
        <w:tc>
          <w:tcPr>
            <w:tcW w:w="13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19,41</w:t>
            </w:r>
          </w:p>
        </w:tc>
        <w:tc>
          <w:tcPr>
            <w:tcW w:w="13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23,37</w:t>
            </w:r>
          </w:p>
        </w:tc>
        <w:tc>
          <w:tcPr>
            <w:tcW w:w="1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+3,96</w:t>
            </w:r>
          </w:p>
        </w:tc>
      </w:tr>
    </w:tbl>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На основании анализа рентабельности можно сделать вывод, что торговое предприятие ООО «</w:t>
      </w:r>
      <w:r w:rsidRPr="009F2026">
        <w:rPr>
          <w:rFonts w:ascii="Times New Roman" w:hAnsi="Times New Roman"/>
          <w:sz w:val="28"/>
          <w:szCs w:val="28"/>
          <w:lang w:val="en-US"/>
        </w:rPr>
        <w:t>Marine</w:t>
      </w:r>
      <w:r w:rsidRPr="009F2026">
        <w:rPr>
          <w:rFonts w:ascii="Times New Roman" w:hAnsi="Times New Roman"/>
          <w:sz w:val="28"/>
          <w:szCs w:val="28"/>
        </w:rPr>
        <w:t xml:space="preserve"> </w:t>
      </w:r>
      <w:r w:rsidRPr="009F2026">
        <w:rPr>
          <w:rFonts w:ascii="Times New Roman" w:hAnsi="Times New Roman"/>
          <w:sz w:val="28"/>
          <w:szCs w:val="28"/>
          <w:lang w:val="en-US"/>
        </w:rPr>
        <w:t>ex</w:t>
      </w:r>
      <w:r w:rsidRPr="009F2026">
        <w:rPr>
          <w:rFonts w:ascii="Times New Roman" w:hAnsi="Times New Roman"/>
          <w:sz w:val="28"/>
          <w:szCs w:val="28"/>
        </w:rPr>
        <w:t>» не имеет положительную тенденцию финансово-экономического развития и ее положение крайне затруднительно.</w:t>
      </w:r>
    </w:p>
    <w:p w:rsidR="007C3182" w:rsidRDefault="007C3182">
      <w:pPr>
        <w:rPr>
          <w:rFonts w:ascii="Times New Roman" w:hAnsi="Times New Roman" w:cs="Times New Roman"/>
          <w:sz w:val="28"/>
          <w:szCs w:val="28"/>
        </w:rPr>
      </w:pPr>
      <w:r>
        <w:rPr>
          <w:rFonts w:ascii="Times New Roman" w:hAnsi="Times New Roman"/>
          <w:sz w:val="28"/>
          <w:szCs w:val="28"/>
        </w:rPr>
        <w:br w:type="page"/>
      </w:r>
    </w:p>
    <w:p w:rsidR="00BB0651" w:rsidRPr="009F2026" w:rsidRDefault="007C3182" w:rsidP="007C3182">
      <w:pPr>
        <w:pStyle w:val="21"/>
        <w:keepLines w:val="0"/>
        <w:spacing w:after="0" w:line="360" w:lineRule="auto"/>
        <w:ind w:firstLine="709"/>
        <w:jc w:val="both"/>
        <w:rPr>
          <w:b/>
          <w:iCs/>
          <w:sz w:val="28"/>
          <w:szCs w:val="28"/>
        </w:rPr>
      </w:pPr>
      <w:r w:rsidRPr="007C3182">
        <w:rPr>
          <w:b/>
          <w:iCs/>
          <w:sz w:val="28"/>
          <w:szCs w:val="28"/>
        </w:rPr>
        <w:t xml:space="preserve">5. </w:t>
      </w:r>
      <w:r w:rsidR="009F2026" w:rsidRPr="009F2026">
        <w:rPr>
          <w:b/>
          <w:iCs/>
          <w:sz w:val="28"/>
          <w:szCs w:val="28"/>
        </w:rPr>
        <w:t>ПУТИ СОВЕРШЕНСТВОВАНИЯ УПРАВЛЕНИЯ И ПОВЫШЕНИЯ ЭФФЕКТИВНОСТИ ИСПОЛЬЗОВАНИЯ ФИНАНСОВЫХ РЕСУРСОВ НА ПРЕДПРИЯТИИ</w:t>
      </w:r>
    </w:p>
    <w:p w:rsidR="00BB0651" w:rsidRPr="009F2026" w:rsidRDefault="00BB0651" w:rsidP="009F2026">
      <w:pPr>
        <w:pStyle w:val="21"/>
        <w:keepLines w:val="0"/>
        <w:spacing w:after="0" w:line="360" w:lineRule="auto"/>
        <w:ind w:firstLine="709"/>
        <w:jc w:val="both"/>
        <w:rPr>
          <w:iCs/>
          <w:sz w:val="28"/>
          <w:szCs w:val="28"/>
        </w:rPr>
      </w:pPr>
    </w:p>
    <w:p w:rsidR="00BB0651" w:rsidRPr="007C3182" w:rsidRDefault="009F2026" w:rsidP="009F2026">
      <w:pPr>
        <w:pStyle w:val="2"/>
        <w:numPr>
          <w:ilvl w:val="0"/>
          <w:numId w:val="0"/>
        </w:numPr>
        <w:spacing w:before="0" w:after="0" w:line="360" w:lineRule="auto"/>
        <w:ind w:firstLine="709"/>
        <w:jc w:val="both"/>
        <w:rPr>
          <w:rFonts w:ascii="Times New Roman" w:hAnsi="Times New Roman" w:cs="Times New Roman"/>
        </w:rPr>
      </w:pPr>
      <w:r w:rsidRPr="009F2026">
        <w:rPr>
          <w:rFonts w:ascii="Times New Roman" w:hAnsi="Times New Roman" w:cs="Times New Roman"/>
          <w:i w:val="0"/>
          <w:iCs w:val="0"/>
        </w:rPr>
        <w:t>5.1</w:t>
      </w:r>
      <w:r w:rsidRPr="009F2026">
        <w:rPr>
          <w:rFonts w:ascii="Times New Roman" w:hAnsi="Times New Roman" w:cs="Times New Roman"/>
          <w:i w:val="0"/>
        </w:rPr>
        <w:t xml:space="preserve"> </w:t>
      </w:r>
      <w:r w:rsidRPr="009F2026">
        <w:rPr>
          <w:rFonts w:ascii="Times New Roman" w:hAnsi="Times New Roman" w:cs="Times New Roman"/>
          <w:i w:val="0"/>
          <w:iCs w:val="0"/>
        </w:rPr>
        <w:t>Совершенствование методики управления финансовыми ресурсами предприятия</w:t>
      </w:r>
    </w:p>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21"/>
        <w:keepLines w:val="0"/>
        <w:spacing w:after="0" w:line="360" w:lineRule="auto"/>
        <w:ind w:firstLine="709"/>
        <w:jc w:val="both"/>
        <w:rPr>
          <w:sz w:val="28"/>
          <w:szCs w:val="28"/>
        </w:rPr>
      </w:pPr>
      <w:r w:rsidRPr="009F2026">
        <w:rPr>
          <w:sz w:val="28"/>
          <w:szCs w:val="28"/>
        </w:rPr>
        <w:t>Успешная деятельность предприятия не возможна без разумного управления финансовыми ресурсами. Нетрудно сформулировать цели для достижения которых необходимо рациональное управление финансовыми ресурсами:</w:t>
      </w:r>
    </w:p>
    <w:p w:rsidR="00BB0651" w:rsidRPr="009F2026" w:rsidRDefault="009F2026" w:rsidP="009F2026">
      <w:pPr>
        <w:pStyle w:val="21"/>
        <w:keepLines w:val="0"/>
        <w:numPr>
          <w:ilvl w:val="0"/>
          <w:numId w:val="32"/>
        </w:numPr>
        <w:tabs>
          <w:tab w:val="left" w:pos="0"/>
        </w:tabs>
        <w:spacing w:after="0" w:line="360" w:lineRule="auto"/>
        <w:ind w:firstLine="709"/>
        <w:jc w:val="both"/>
        <w:rPr>
          <w:sz w:val="28"/>
          <w:szCs w:val="28"/>
        </w:rPr>
      </w:pPr>
      <w:r w:rsidRPr="009F2026">
        <w:rPr>
          <w:sz w:val="28"/>
          <w:szCs w:val="28"/>
        </w:rPr>
        <w:t>выживание фирмы в условиях конкурентной борьбы;</w:t>
      </w:r>
    </w:p>
    <w:p w:rsidR="00BB0651" w:rsidRPr="009F2026" w:rsidRDefault="009F2026" w:rsidP="009F2026">
      <w:pPr>
        <w:pStyle w:val="21"/>
        <w:keepLines w:val="0"/>
        <w:numPr>
          <w:ilvl w:val="0"/>
          <w:numId w:val="14"/>
        </w:numPr>
        <w:tabs>
          <w:tab w:val="left" w:pos="0"/>
        </w:tabs>
        <w:spacing w:after="0" w:line="360" w:lineRule="auto"/>
        <w:ind w:firstLine="709"/>
        <w:jc w:val="both"/>
        <w:rPr>
          <w:sz w:val="28"/>
          <w:szCs w:val="28"/>
        </w:rPr>
      </w:pPr>
      <w:r w:rsidRPr="009F2026">
        <w:rPr>
          <w:sz w:val="28"/>
          <w:szCs w:val="28"/>
        </w:rPr>
        <w:t>избежание банкротства и крупных финансовых неудач;</w:t>
      </w:r>
    </w:p>
    <w:p w:rsidR="00BB0651" w:rsidRPr="009F2026" w:rsidRDefault="009F2026" w:rsidP="009F2026">
      <w:pPr>
        <w:pStyle w:val="21"/>
        <w:keepLines w:val="0"/>
        <w:numPr>
          <w:ilvl w:val="0"/>
          <w:numId w:val="14"/>
        </w:numPr>
        <w:tabs>
          <w:tab w:val="left" w:pos="0"/>
        </w:tabs>
        <w:spacing w:after="0" w:line="360" w:lineRule="auto"/>
        <w:ind w:firstLine="709"/>
        <w:jc w:val="both"/>
        <w:rPr>
          <w:sz w:val="28"/>
          <w:szCs w:val="28"/>
        </w:rPr>
      </w:pPr>
      <w:r w:rsidRPr="009F2026">
        <w:rPr>
          <w:sz w:val="28"/>
          <w:szCs w:val="28"/>
        </w:rPr>
        <w:t>лидерство в борьбе с конкурентами;</w:t>
      </w:r>
    </w:p>
    <w:p w:rsidR="00BB0651" w:rsidRPr="009F2026" w:rsidRDefault="009F2026" w:rsidP="009F2026">
      <w:pPr>
        <w:pStyle w:val="21"/>
        <w:keepLines w:val="0"/>
        <w:numPr>
          <w:ilvl w:val="0"/>
          <w:numId w:val="14"/>
        </w:numPr>
        <w:tabs>
          <w:tab w:val="left" w:pos="0"/>
        </w:tabs>
        <w:spacing w:after="0" w:line="360" w:lineRule="auto"/>
        <w:ind w:firstLine="709"/>
        <w:jc w:val="both"/>
        <w:rPr>
          <w:sz w:val="28"/>
          <w:szCs w:val="28"/>
        </w:rPr>
      </w:pPr>
      <w:r w:rsidRPr="009F2026">
        <w:rPr>
          <w:sz w:val="28"/>
          <w:szCs w:val="28"/>
        </w:rPr>
        <w:t>максимизация рыночной стоимости фирмы;</w:t>
      </w:r>
    </w:p>
    <w:p w:rsidR="00BB0651" w:rsidRPr="009F2026" w:rsidRDefault="009F2026" w:rsidP="009F2026">
      <w:pPr>
        <w:pStyle w:val="21"/>
        <w:keepLines w:val="0"/>
        <w:numPr>
          <w:ilvl w:val="0"/>
          <w:numId w:val="14"/>
        </w:numPr>
        <w:tabs>
          <w:tab w:val="left" w:pos="0"/>
        </w:tabs>
        <w:spacing w:after="0" w:line="360" w:lineRule="auto"/>
        <w:ind w:firstLine="709"/>
        <w:jc w:val="both"/>
        <w:rPr>
          <w:sz w:val="28"/>
          <w:szCs w:val="28"/>
        </w:rPr>
      </w:pPr>
      <w:r w:rsidRPr="009F2026">
        <w:rPr>
          <w:sz w:val="28"/>
          <w:szCs w:val="28"/>
        </w:rPr>
        <w:t>приемлемые темпы роста экономического потенциала фирмы;</w:t>
      </w:r>
    </w:p>
    <w:p w:rsidR="00BB0651" w:rsidRPr="009F2026" w:rsidRDefault="009F2026" w:rsidP="009F2026">
      <w:pPr>
        <w:pStyle w:val="21"/>
        <w:keepLines w:val="0"/>
        <w:numPr>
          <w:ilvl w:val="0"/>
          <w:numId w:val="14"/>
        </w:numPr>
        <w:tabs>
          <w:tab w:val="left" w:pos="0"/>
        </w:tabs>
        <w:spacing w:after="0" w:line="360" w:lineRule="auto"/>
        <w:ind w:firstLine="709"/>
        <w:jc w:val="both"/>
        <w:rPr>
          <w:sz w:val="28"/>
          <w:szCs w:val="28"/>
        </w:rPr>
      </w:pPr>
      <w:r w:rsidRPr="009F2026">
        <w:rPr>
          <w:sz w:val="28"/>
          <w:szCs w:val="28"/>
        </w:rPr>
        <w:t>рост объемов реализации;</w:t>
      </w:r>
    </w:p>
    <w:p w:rsidR="00BB0651" w:rsidRPr="009F2026" w:rsidRDefault="009F2026" w:rsidP="009F2026">
      <w:pPr>
        <w:pStyle w:val="21"/>
        <w:keepLines w:val="0"/>
        <w:numPr>
          <w:ilvl w:val="0"/>
          <w:numId w:val="14"/>
        </w:numPr>
        <w:tabs>
          <w:tab w:val="left" w:pos="0"/>
        </w:tabs>
        <w:spacing w:after="0" w:line="360" w:lineRule="auto"/>
        <w:ind w:firstLine="709"/>
        <w:jc w:val="both"/>
        <w:rPr>
          <w:sz w:val="28"/>
          <w:szCs w:val="28"/>
        </w:rPr>
      </w:pPr>
      <w:r w:rsidRPr="009F2026">
        <w:rPr>
          <w:sz w:val="28"/>
          <w:szCs w:val="28"/>
        </w:rPr>
        <w:t>максимизация прибыли;</w:t>
      </w:r>
    </w:p>
    <w:p w:rsidR="00BB0651" w:rsidRPr="009F2026" w:rsidRDefault="009F2026" w:rsidP="009F2026">
      <w:pPr>
        <w:pStyle w:val="21"/>
        <w:keepLines w:val="0"/>
        <w:numPr>
          <w:ilvl w:val="0"/>
          <w:numId w:val="14"/>
        </w:numPr>
        <w:tabs>
          <w:tab w:val="left" w:pos="0"/>
        </w:tabs>
        <w:spacing w:after="0" w:line="360" w:lineRule="auto"/>
        <w:ind w:firstLine="709"/>
        <w:jc w:val="both"/>
        <w:rPr>
          <w:sz w:val="28"/>
          <w:szCs w:val="28"/>
        </w:rPr>
      </w:pPr>
      <w:r w:rsidRPr="009F2026">
        <w:rPr>
          <w:sz w:val="28"/>
          <w:szCs w:val="28"/>
        </w:rPr>
        <w:t>минимизация расходов;</w:t>
      </w:r>
    </w:p>
    <w:p w:rsidR="00BB0651" w:rsidRPr="009F2026" w:rsidRDefault="009F2026" w:rsidP="009F2026">
      <w:pPr>
        <w:pStyle w:val="21"/>
        <w:keepLines w:val="0"/>
        <w:numPr>
          <w:ilvl w:val="0"/>
          <w:numId w:val="14"/>
        </w:numPr>
        <w:tabs>
          <w:tab w:val="left" w:pos="0"/>
        </w:tabs>
        <w:spacing w:after="0" w:line="360" w:lineRule="auto"/>
        <w:ind w:firstLine="709"/>
        <w:jc w:val="both"/>
        <w:rPr>
          <w:sz w:val="28"/>
          <w:szCs w:val="28"/>
        </w:rPr>
      </w:pPr>
      <w:r w:rsidRPr="009F2026">
        <w:rPr>
          <w:sz w:val="28"/>
          <w:szCs w:val="28"/>
        </w:rPr>
        <w:t>обеспечение рентабельной деятельности и т.д.</w:t>
      </w:r>
    </w:p>
    <w:p w:rsidR="00BB0651" w:rsidRPr="009F2026" w:rsidRDefault="009F2026" w:rsidP="009F2026">
      <w:pPr>
        <w:pStyle w:val="21"/>
        <w:keepLines w:val="0"/>
        <w:spacing w:after="0" w:line="360" w:lineRule="auto"/>
        <w:ind w:firstLine="709"/>
        <w:jc w:val="both"/>
        <w:rPr>
          <w:sz w:val="28"/>
          <w:szCs w:val="28"/>
        </w:rPr>
      </w:pPr>
      <w:r w:rsidRPr="009F2026">
        <w:rPr>
          <w:sz w:val="28"/>
          <w:szCs w:val="28"/>
        </w:rPr>
        <w:t>Независимо от выбранного подхода к реорганизации финансовой службы, фирма стремится к созданию некой стандартной модели организации финансовой работы, адекватной рыночным условиям.</w:t>
      </w:r>
    </w:p>
    <w:p w:rsidR="00BB0651" w:rsidRPr="009F2026" w:rsidRDefault="009F2026" w:rsidP="009F2026">
      <w:pPr>
        <w:pStyle w:val="21"/>
        <w:keepLines w:val="0"/>
        <w:spacing w:after="0" w:line="360" w:lineRule="auto"/>
        <w:ind w:firstLine="709"/>
        <w:jc w:val="both"/>
        <w:rPr>
          <w:sz w:val="28"/>
          <w:szCs w:val="28"/>
        </w:rPr>
      </w:pPr>
      <w:r w:rsidRPr="009F2026">
        <w:rPr>
          <w:sz w:val="28"/>
          <w:szCs w:val="28"/>
        </w:rPr>
        <w:t>В рамках первого направления осуществляется общая оценка:</w:t>
      </w:r>
    </w:p>
    <w:p w:rsidR="00BB0651" w:rsidRPr="009F2026" w:rsidRDefault="009F2026" w:rsidP="009F2026">
      <w:pPr>
        <w:pStyle w:val="21"/>
        <w:keepLines w:val="0"/>
        <w:numPr>
          <w:ilvl w:val="0"/>
          <w:numId w:val="33"/>
        </w:numPr>
        <w:tabs>
          <w:tab w:val="left" w:pos="-142"/>
        </w:tabs>
        <w:spacing w:after="0" w:line="360" w:lineRule="auto"/>
        <w:ind w:firstLine="709"/>
        <w:jc w:val="both"/>
        <w:rPr>
          <w:sz w:val="28"/>
          <w:szCs w:val="28"/>
        </w:rPr>
      </w:pPr>
      <w:r w:rsidRPr="009F2026">
        <w:rPr>
          <w:sz w:val="28"/>
          <w:szCs w:val="28"/>
        </w:rPr>
        <w:t>активов предприятия и источников их финансирования;</w:t>
      </w:r>
    </w:p>
    <w:p w:rsidR="00BB0651" w:rsidRPr="009F2026" w:rsidRDefault="009F2026" w:rsidP="009F2026">
      <w:pPr>
        <w:pStyle w:val="21"/>
        <w:keepLines w:val="0"/>
        <w:numPr>
          <w:ilvl w:val="0"/>
          <w:numId w:val="5"/>
        </w:numPr>
        <w:tabs>
          <w:tab w:val="left" w:pos="-142"/>
        </w:tabs>
        <w:spacing w:after="0" w:line="360" w:lineRule="auto"/>
        <w:ind w:firstLine="709"/>
        <w:jc w:val="both"/>
        <w:rPr>
          <w:sz w:val="28"/>
          <w:szCs w:val="28"/>
        </w:rPr>
      </w:pPr>
      <w:r w:rsidRPr="009F2026">
        <w:rPr>
          <w:sz w:val="28"/>
          <w:szCs w:val="28"/>
        </w:rPr>
        <w:t>величины и состава ресурсов, необходимых для поддержания достигнутого экономического потенциала предприятия и расширения его деятельности;</w:t>
      </w:r>
    </w:p>
    <w:p w:rsidR="00BB0651" w:rsidRPr="009F2026" w:rsidRDefault="009F2026" w:rsidP="009F2026">
      <w:pPr>
        <w:pStyle w:val="21"/>
        <w:keepLines w:val="0"/>
        <w:numPr>
          <w:ilvl w:val="0"/>
          <w:numId w:val="5"/>
        </w:numPr>
        <w:tabs>
          <w:tab w:val="left" w:pos="-142"/>
        </w:tabs>
        <w:spacing w:after="0" w:line="360" w:lineRule="auto"/>
        <w:ind w:firstLine="709"/>
        <w:jc w:val="both"/>
        <w:rPr>
          <w:sz w:val="28"/>
          <w:szCs w:val="28"/>
        </w:rPr>
      </w:pPr>
      <w:r w:rsidRPr="009F2026">
        <w:rPr>
          <w:sz w:val="28"/>
          <w:szCs w:val="28"/>
        </w:rPr>
        <w:t>источников дополнительного финансирования;</w:t>
      </w:r>
    </w:p>
    <w:p w:rsidR="00BB0651" w:rsidRPr="009F2026" w:rsidRDefault="009F2026" w:rsidP="009F2026">
      <w:pPr>
        <w:pStyle w:val="21"/>
        <w:keepLines w:val="0"/>
        <w:numPr>
          <w:ilvl w:val="0"/>
          <w:numId w:val="5"/>
        </w:numPr>
        <w:tabs>
          <w:tab w:val="left" w:pos="-142"/>
        </w:tabs>
        <w:spacing w:after="0" w:line="360" w:lineRule="auto"/>
        <w:ind w:firstLine="709"/>
        <w:jc w:val="both"/>
        <w:rPr>
          <w:sz w:val="28"/>
          <w:szCs w:val="28"/>
        </w:rPr>
      </w:pPr>
      <w:r w:rsidRPr="009F2026">
        <w:rPr>
          <w:sz w:val="28"/>
          <w:szCs w:val="28"/>
        </w:rPr>
        <w:t>системы контроля за состоянием и эффективностью использования финансовых ресурсов.</w:t>
      </w:r>
    </w:p>
    <w:p w:rsidR="00BB0651" w:rsidRPr="009F2026" w:rsidRDefault="009F2026" w:rsidP="009F2026">
      <w:pPr>
        <w:pStyle w:val="21"/>
        <w:keepLines w:val="0"/>
        <w:spacing w:after="0" w:line="360" w:lineRule="auto"/>
        <w:ind w:firstLine="709"/>
        <w:jc w:val="both"/>
        <w:rPr>
          <w:sz w:val="28"/>
          <w:szCs w:val="28"/>
        </w:rPr>
      </w:pPr>
      <w:r w:rsidRPr="009F2026">
        <w:rPr>
          <w:sz w:val="28"/>
          <w:szCs w:val="28"/>
        </w:rPr>
        <w:t>Второе направление предполагает детальную оценку:</w:t>
      </w:r>
    </w:p>
    <w:p w:rsidR="00BB0651" w:rsidRPr="009F2026" w:rsidRDefault="009F2026" w:rsidP="009F2026">
      <w:pPr>
        <w:pStyle w:val="21"/>
        <w:keepLines w:val="0"/>
        <w:numPr>
          <w:ilvl w:val="0"/>
          <w:numId w:val="34"/>
        </w:numPr>
        <w:tabs>
          <w:tab w:val="left" w:pos="0"/>
        </w:tabs>
        <w:spacing w:after="0" w:line="360" w:lineRule="auto"/>
        <w:ind w:firstLine="709"/>
        <w:jc w:val="both"/>
        <w:rPr>
          <w:sz w:val="28"/>
          <w:szCs w:val="28"/>
        </w:rPr>
      </w:pPr>
      <w:r w:rsidRPr="009F2026">
        <w:rPr>
          <w:sz w:val="28"/>
          <w:szCs w:val="28"/>
        </w:rPr>
        <w:t>объема требуемых финансовых ресурсов;</w:t>
      </w:r>
    </w:p>
    <w:p w:rsidR="00BB0651" w:rsidRPr="009F2026" w:rsidRDefault="009F2026" w:rsidP="009F2026">
      <w:pPr>
        <w:pStyle w:val="21"/>
        <w:keepLines w:val="0"/>
        <w:numPr>
          <w:ilvl w:val="0"/>
          <w:numId w:val="15"/>
        </w:numPr>
        <w:tabs>
          <w:tab w:val="left" w:pos="0"/>
        </w:tabs>
        <w:spacing w:after="0" w:line="360" w:lineRule="auto"/>
        <w:ind w:firstLine="709"/>
        <w:jc w:val="both"/>
        <w:rPr>
          <w:sz w:val="28"/>
          <w:szCs w:val="28"/>
        </w:rPr>
      </w:pPr>
      <w:r w:rsidRPr="009F2026">
        <w:rPr>
          <w:sz w:val="28"/>
          <w:szCs w:val="28"/>
        </w:rPr>
        <w:t>формы их представления (долгосрочный или краткосрочный кредит, денежная наличность);</w:t>
      </w:r>
    </w:p>
    <w:p w:rsidR="00BB0651" w:rsidRPr="009F2026" w:rsidRDefault="009F2026" w:rsidP="009F2026">
      <w:pPr>
        <w:pStyle w:val="21"/>
        <w:keepLines w:val="0"/>
        <w:numPr>
          <w:ilvl w:val="0"/>
          <w:numId w:val="15"/>
        </w:numPr>
        <w:tabs>
          <w:tab w:val="left" w:pos="0"/>
        </w:tabs>
        <w:spacing w:after="0" w:line="360" w:lineRule="auto"/>
        <w:ind w:firstLine="709"/>
        <w:jc w:val="both"/>
        <w:rPr>
          <w:sz w:val="28"/>
          <w:szCs w:val="28"/>
        </w:rPr>
      </w:pPr>
      <w:r w:rsidRPr="009F2026">
        <w:rPr>
          <w:sz w:val="28"/>
          <w:szCs w:val="28"/>
        </w:rPr>
        <w:t>степени доступности и времени представления (доступность финансовых ресурсов может определяться условиями договора; финансы должны быть доступны в нужном объеме и в нужное время);</w:t>
      </w:r>
    </w:p>
    <w:p w:rsidR="00BB0651" w:rsidRPr="009F2026" w:rsidRDefault="009F2026" w:rsidP="009F2026">
      <w:pPr>
        <w:pStyle w:val="21"/>
        <w:keepLines w:val="0"/>
        <w:numPr>
          <w:ilvl w:val="0"/>
          <w:numId w:val="15"/>
        </w:numPr>
        <w:tabs>
          <w:tab w:val="left" w:pos="0"/>
        </w:tabs>
        <w:spacing w:after="0" w:line="360" w:lineRule="auto"/>
        <w:ind w:firstLine="709"/>
        <w:jc w:val="both"/>
        <w:rPr>
          <w:sz w:val="28"/>
          <w:szCs w:val="28"/>
        </w:rPr>
      </w:pPr>
      <w:r w:rsidRPr="009F2026">
        <w:rPr>
          <w:sz w:val="28"/>
          <w:szCs w:val="28"/>
        </w:rPr>
        <w:t>стоимости обладания данным видом ресурсов (процентные ставки, прочие формальные и неформальные условия предоставления данного источника средств);</w:t>
      </w:r>
    </w:p>
    <w:p w:rsidR="00BB0651" w:rsidRPr="009F2026" w:rsidRDefault="009F2026" w:rsidP="009F2026">
      <w:pPr>
        <w:pStyle w:val="21"/>
        <w:keepLines w:val="0"/>
        <w:numPr>
          <w:ilvl w:val="0"/>
          <w:numId w:val="15"/>
        </w:numPr>
        <w:tabs>
          <w:tab w:val="left" w:pos="0"/>
        </w:tabs>
        <w:spacing w:after="0" w:line="360" w:lineRule="auto"/>
        <w:ind w:firstLine="709"/>
        <w:jc w:val="both"/>
        <w:rPr>
          <w:sz w:val="28"/>
          <w:szCs w:val="28"/>
        </w:rPr>
      </w:pPr>
      <w:r w:rsidRPr="009F2026">
        <w:rPr>
          <w:sz w:val="28"/>
          <w:szCs w:val="28"/>
        </w:rPr>
        <w:t>риска, ассоциируемого с данным источником средств (так, капитал собственников как источник средств гораздо менее рискован, чем срочная ссуда банка).</w:t>
      </w:r>
    </w:p>
    <w:p w:rsidR="00BB0651" w:rsidRPr="009F2026" w:rsidRDefault="009F2026" w:rsidP="009F2026">
      <w:pPr>
        <w:pStyle w:val="21"/>
        <w:keepLines w:val="0"/>
        <w:spacing w:after="0" w:line="360" w:lineRule="auto"/>
        <w:ind w:firstLine="709"/>
        <w:jc w:val="both"/>
        <w:rPr>
          <w:sz w:val="28"/>
          <w:szCs w:val="28"/>
        </w:rPr>
      </w:pPr>
      <w:r w:rsidRPr="009F2026">
        <w:rPr>
          <w:sz w:val="28"/>
          <w:szCs w:val="28"/>
        </w:rPr>
        <w:t>Принятие финансовых решений с использованием приведенных оценок выполняется в результате анализа альтернативных решений, учитывающих компромисс между требованиями ликвидности, финансовой устойчивости и рентабельности.</w:t>
      </w:r>
    </w:p>
    <w:p w:rsidR="00BB0651" w:rsidRPr="009F2026" w:rsidRDefault="009F2026" w:rsidP="009F2026">
      <w:pPr>
        <w:pStyle w:val="21"/>
        <w:keepLines w:val="0"/>
        <w:spacing w:after="0" w:line="360" w:lineRule="auto"/>
        <w:ind w:firstLine="709"/>
        <w:jc w:val="both"/>
        <w:rPr>
          <w:sz w:val="28"/>
          <w:szCs w:val="28"/>
        </w:rPr>
      </w:pPr>
      <w:r w:rsidRPr="009F2026">
        <w:rPr>
          <w:sz w:val="28"/>
          <w:szCs w:val="28"/>
        </w:rPr>
        <w:t>Основу информационного обеспечения системы финансового управления составляет любая информация финансового характера:</w:t>
      </w:r>
    </w:p>
    <w:p w:rsidR="00BB0651" w:rsidRPr="009F2026" w:rsidRDefault="009F2026" w:rsidP="009F2026">
      <w:pPr>
        <w:pStyle w:val="21"/>
        <w:keepLines w:val="0"/>
        <w:numPr>
          <w:ilvl w:val="0"/>
          <w:numId w:val="35"/>
        </w:numPr>
        <w:tabs>
          <w:tab w:val="left" w:pos="0"/>
        </w:tabs>
        <w:spacing w:after="0" w:line="360" w:lineRule="auto"/>
        <w:ind w:firstLine="709"/>
        <w:jc w:val="both"/>
        <w:rPr>
          <w:sz w:val="28"/>
          <w:szCs w:val="28"/>
        </w:rPr>
      </w:pPr>
      <w:r w:rsidRPr="009F2026">
        <w:rPr>
          <w:sz w:val="28"/>
          <w:szCs w:val="28"/>
        </w:rPr>
        <w:t>бухгалтерская отчетность;</w:t>
      </w:r>
    </w:p>
    <w:p w:rsidR="00BB0651" w:rsidRPr="009F2026" w:rsidRDefault="009F2026" w:rsidP="009F2026">
      <w:pPr>
        <w:pStyle w:val="21"/>
        <w:keepLines w:val="0"/>
        <w:numPr>
          <w:ilvl w:val="0"/>
          <w:numId w:val="18"/>
        </w:numPr>
        <w:tabs>
          <w:tab w:val="left" w:pos="0"/>
        </w:tabs>
        <w:spacing w:after="0" w:line="360" w:lineRule="auto"/>
        <w:ind w:firstLine="709"/>
        <w:jc w:val="both"/>
        <w:rPr>
          <w:sz w:val="28"/>
          <w:szCs w:val="28"/>
        </w:rPr>
      </w:pPr>
      <w:r w:rsidRPr="009F2026">
        <w:rPr>
          <w:sz w:val="28"/>
          <w:szCs w:val="28"/>
        </w:rPr>
        <w:t>сообщения финансовых органов;</w:t>
      </w:r>
    </w:p>
    <w:p w:rsidR="00BB0651" w:rsidRPr="009F2026" w:rsidRDefault="009F2026" w:rsidP="009F2026">
      <w:pPr>
        <w:pStyle w:val="21"/>
        <w:keepLines w:val="0"/>
        <w:numPr>
          <w:ilvl w:val="0"/>
          <w:numId w:val="18"/>
        </w:numPr>
        <w:tabs>
          <w:tab w:val="left" w:pos="0"/>
        </w:tabs>
        <w:spacing w:after="0" w:line="360" w:lineRule="auto"/>
        <w:ind w:firstLine="709"/>
        <w:jc w:val="both"/>
        <w:rPr>
          <w:sz w:val="28"/>
          <w:szCs w:val="28"/>
        </w:rPr>
      </w:pPr>
      <w:r w:rsidRPr="009F2026">
        <w:rPr>
          <w:sz w:val="28"/>
          <w:szCs w:val="28"/>
        </w:rPr>
        <w:t>информация учреждений банковской системы;</w:t>
      </w:r>
    </w:p>
    <w:p w:rsidR="00BB0651" w:rsidRPr="009F2026" w:rsidRDefault="009F2026" w:rsidP="009F2026">
      <w:pPr>
        <w:pStyle w:val="21"/>
        <w:keepLines w:val="0"/>
        <w:numPr>
          <w:ilvl w:val="0"/>
          <w:numId w:val="18"/>
        </w:numPr>
        <w:tabs>
          <w:tab w:val="left" w:pos="0"/>
        </w:tabs>
        <w:spacing w:after="0" w:line="360" w:lineRule="auto"/>
        <w:ind w:firstLine="709"/>
        <w:jc w:val="both"/>
        <w:rPr>
          <w:sz w:val="28"/>
          <w:szCs w:val="28"/>
        </w:rPr>
      </w:pPr>
      <w:r w:rsidRPr="009F2026">
        <w:rPr>
          <w:sz w:val="28"/>
          <w:szCs w:val="28"/>
        </w:rPr>
        <w:t>информация товарных, фондовых, валютных бирж;</w:t>
      </w:r>
    </w:p>
    <w:p w:rsidR="00BB0651" w:rsidRPr="009F2026" w:rsidRDefault="009F2026" w:rsidP="009F2026">
      <w:pPr>
        <w:pStyle w:val="21"/>
        <w:keepLines w:val="0"/>
        <w:numPr>
          <w:ilvl w:val="0"/>
          <w:numId w:val="18"/>
        </w:numPr>
        <w:tabs>
          <w:tab w:val="left" w:pos="0"/>
        </w:tabs>
        <w:spacing w:after="0" w:line="360" w:lineRule="auto"/>
        <w:ind w:firstLine="709"/>
        <w:jc w:val="both"/>
        <w:rPr>
          <w:sz w:val="28"/>
          <w:szCs w:val="28"/>
        </w:rPr>
      </w:pPr>
      <w:r w:rsidRPr="009F2026">
        <w:rPr>
          <w:sz w:val="28"/>
          <w:szCs w:val="28"/>
        </w:rPr>
        <w:t>прочая информация.</w:t>
      </w:r>
    </w:p>
    <w:p w:rsidR="00BB0651" w:rsidRPr="009F2026" w:rsidRDefault="009F2026" w:rsidP="009F2026">
      <w:pPr>
        <w:pStyle w:val="21"/>
        <w:keepLines w:val="0"/>
        <w:spacing w:after="0" w:line="360" w:lineRule="auto"/>
        <w:ind w:firstLine="709"/>
        <w:jc w:val="both"/>
        <w:rPr>
          <w:sz w:val="28"/>
          <w:szCs w:val="28"/>
        </w:rPr>
      </w:pPr>
      <w:r w:rsidRPr="009F2026">
        <w:rPr>
          <w:sz w:val="28"/>
          <w:szCs w:val="28"/>
        </w:rPr>
        <w:t>Техническое обеспечение системы финансового управления является самостоятельным и весьма важным ее элементом. Многие современные системы, основанные на безбумажной технологии (межбанковские расчеты, взаимозачеты, расчеты с помощью кредитных карточек и др.), невозможны без применения компьютерных сетей, прикладных программ.</w:t>
      </w:r>
    </w:p>
    <w:p w:rsidR="00BB0651" w:rsidRPr="009F2026" w:rsidRDefault="009F2026" w:rsidP="009F2026">
      <w:pPr>
        <w:pStyle w:val="21"/>
        <w:keepLines w:val="0"/>
        <w:spacing w:after="0" w:line="360" w:lineRule="auto"/>
        <w:ind w:firstLine="709"/>
        <w:jc w:val="both"/>
        <w:rPr>
          <w:sz w:val="28"/>
          <w:szCs w:val="28"/>
        </w:rPr>
      </w:pPr>
      <w:r w:rsidRPr="009F2026">
        <w:rPr>
          <w:sz w:val="28"/>
          <w:szCs w:val="28"/>
        </w:rPr>
        <w:t>Функционирование любой системы финансового управления осуществляется в рамках действующего правового и нормативного обеспечения. Сюда относятся: законы, указы Президента, постановления правительства, приказы и распоряжения министерств и ведомств, лицензии, уставные документы, нормы, инструкции, методические указания и др.</w:t>
      </w:r>
    </w:p>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9F2026">
      <w:pPr>
        <w:pStyle w:val="21"/>
        <w:keepLines w:val="0"/>
        <w:spacing w:after="0" w:line="360" w:lineRule="auto"/>
        <w:ind w:firstLine="709"/>
        <w:jc w:val="both"/>
        <w:rPr>
          <w:b/>
          <w:iCs/>
          <w:sz w:val="28"/>
          <w:szCs w:val="28"/>
        </w:rPr>
      </w:pPr>
      <w:r w:rsidRPr="009F2026">
        <w:rPr>
          <w:b/>
          <w:iCs/>
          <w:sz w:val="28"/>
          <w:szCs w:val="28"/>
        </w:rPr>
        <w:t>5.2 Направления повышения эффективности использования финансовых ресурсов</w:t>
      </w:r>
    </w:p>
    <w:p w:rsidR="00BB0651" w:rsidRPr="009F2026" w:rsidRDefault="00BB0651" w:rsidP="009F2026">
      <w:pPr>
        <w:pStyle w:val="21"/>
        <w:keepLines w:val="0"/>
        <w:spacing w:after="0" w:line="360" w:lineRule="auto"/>
        <w:ind w:firstLine="709"/>
        <w:jc w:val="both"/>
        <w:rPr>
          <w:sz w:val="28"/>
          <w:szCs w:val="28"/>
        </w:rPr>
      </w:pPr>
    </w:p>
    <w:p w:rsidR="00BB0651" w:rsidRPr="009F2026" w:rsidRDefault="009F2026" w:rsidP="009F2026">
      <w:pPr>
        <w:pStyle w:val="21"/>
        <w:keepLines w:val="0"/>
        <w:spacing w:after="0" w:line="360" w:lineRule="auto"/>
        <w:ind w:firstLine="709"/>
        <w:jc w:val="both"/>
        <w:rPr>
          <w:sz w:val="28"/>
          <w:szCs w:val="28"/>
        </w:rPr>
      </w:pPr>
      <w:r w:rsidRPr="009F2026">
        <w:rPr>
          <w:sz w:val="28"/>
          <w:szCs w:val="28"/>
        </w:rPr>
        <w:t>Эффективность использования финансовых ресурсов характеризуется оборачиваемостью активов и показателями рентабельности. Следовательно, эффективность управления можно повышать уменьшая срок оборачиваемости и повышая рентабельность за счет снижения издержек и увеличения выручки.</w:t>
      </w:r>
    </w:p>
    <w:p w:rsidR="00BB0651" w:rsidRPr="009F2026" w:rsidRDefault="009F2026" w:rsidP="009F2026">
      <w:pPr>
        <w:pStyle w:val="21"/>
        <w:keepLines w:val="0"/>
        <w:spacing w:after="0" w:line="360" w:lineRule="auto"/>
        <w:ind w:firstLine="709"/>
        <w:jc w:val="both"/>
        <w:rPr>
          <w:sz w:val="28"/>
          <w:szCs w:val="28"/>
        </w:rPr>
      </w:pPr>
      <w:r w:rsidRPr="009F2026">
        <w:rPr>
          <w:sz w:val="28"/>
          <w:szCs w:val="28"/>
        </w:rPr>
        <w:t>Ускорение оборачиваемости оборотных средств не требует капитальных затрат и ведет к росту объемов реализации продукции. Однако инфляция достаточно быстро обесценивает оборотные средства, предприятиями на приобретение товара направляется все большая их часть, В качестве оборотного капитала на предприятии используются текущие активы. Фонды, используемые в качестве оборотного капитала, проходят определенный цикл. Ликвидные активы используются для закупки товаров; товары оплачиваются и инкассируются, превращаясь в ликвидные активы.</w:t>
      </w:r>
    </w:p>
    <w:p w:rsidR="00BB0651" w:rsidRPr="009F2026" w:rsidRDefault="009F2026" w:rsidP="009F2026">
      <w:pPr>
        <w:pStyle w:val="21"/>
        <w:keepLines w:val="0"/>
        <w:spacing w:after="0" w:line="360" w:lineRule="auto"/>
        <w:ind w:firstLine="709"/>
        <w:jc w:val="both"/>
        <w:rPr>
          <w:sz w:val="28"/>
          <w:szCs w:val="28"/>
        </w:rPr>
      </w:pPr>
      <w:r w:rsidRPr="009F2026">
        <w:rPr>
          <w:sz w:val="28"/>
          <w:szCs w:val="28"/>
        </w:rPr>
        <w:t>Любые фонды, не используемые для нужд оборотного капитала, могут быть направлены на оплату пассивов. Кроме того, они могут использоваться для приобретения основного капитала.</w:t>
      </w:r>
    </w:p>
    <w:p w:rsidR="00BB0651" w:rsidRPr="009F2026" w:rsidRDefault="009F2026" w:rsidP="009F2026">
      <w:pPr>
        <w:pStyle w:val="21"/>
        <w:keepLines w:val="0"/>
        <w:spacing w:after="0" w:line="360" w:lineRule="auto"/>
        <w:ind w:firstLine="709"/>
        <w:jc w:val="both"/>
        <w:rPr>
          <w:sz w:val="28"/>
          <w:szCs w:val="28"/>
        </w:rPr>
      </w:pPr>
      <w:r w:rsidRPr="009F2026">
        <w:rPr>
          <w:sz w:val="28"/>
          <w:szCs w:val="28"/>
        </w:rPr>
        <w:t>Один из способов экономии оборотного капитала, а следовательно - повышения его оборачиваемости заключается в совершенствовании управления запасами. Поскольку предприятие вкладывает средства в образование запасов, то издержки хранения связаны не только со складскими расходами, но и с риском порчи и устаревания товаров, а также с временной стоимостью капитала, т.е. с нормой прибыли, которая могла быть получена в результате других инвестиционных возможностей с эквивалентной степенью риска.</w:t>
      </w:r>
    </w:p>
    <w:p w:rsidR="00BB0651" w:rsidRPr="009F2026" w:rsidRDefault="009F2026" w:rsidP="009F2026">
      <w:pPr>
        <w:pStyle w:val="21"/>
        <w:keepLines w:val="0"/>
        <w:spacing w:after="0" w:line="360" w:lineRule="auto"/>
        <w:ind w:firstLine="709"/>
        <w:jc w:val="both"/>
        <w:rPr>
          <w:sz w:val="28"/>
          <w:szCs w:val="28"/>
        </w:rPr>
      </w:pPr>
      <w:r w:rsidRPr="009F2026">
        <w:rPr>
          <w:sz w:val="28"/>
          <w:szCs w:val="28"/>
        </w:rPr>
        <w:t>Экономический и операционный результаты от хранения определенного вида текущих активов в том или ином объеме носят специфический для данного вида активов характер. Большой запас товаров на складе (связанный с предполагаемым объемом продаж) сокращает возможность образования дефицита товара при неожиданно высоком спросе.</w:t>
      </w:r>
    </w:p>
    <w:p w:rsidR="00BB0651" w:rsidRPr="009F2026" w:rsidRDefault="009F2026" w:rsidP="009F2026">
      <w:pPr>
        <w:pStyle w:val="21"/>
        <w:keepLines w:val="0"/>
        <w:spacing w:after="0" w:line="360" w:lineRule="auto"/>
        <w:ind w:firstLine="709"/>
        <w:jc w:val="both"/>
        <w:rPr>
          <w:sz w:val="28"/>
          <w:szCs w:val="28"/>
        </w:rPr>
      </w:pPr>
      <w:r w:rsidRPr="009F2026">
        <w:rPr>
          <w:sz w:val="28"/>
          <w:szCs w:val="28"/>
        </w:rPr>
        <w:t>Повышение оборачиваемости оборотных средств сводится к выявлению результатов и затрат, связанных с хранением запасов, и подведению разумного баланса запасов и затрат. Для ускорения оборачиваемости оборотных средств на предприятии целесообразно:</w:t>
      </w:r>
    </w:p>
    <w:p w:rsidR="00BB0651" w:rsidRPr="009F2026" w:rsidRDefault="009F2026" w:rsidP="009F2026">
      <w:pPr>
        <w:pStyle w:val="21"/>
        <w:keepLines w:val="0"/>
        <w:numPr>
          <w:ilvl w:val="0"/>
          <w:numId w:val="36"/>
        </w:numPr>
        <w:tabs>
          <w:tab w:val="left" w:pos="0"/>
          <w:tab w:val="left" w:pos="142"/>
        </w:tabs>
        <w:spacing w:after="0" w:line="360" w:lineRule="auto"/>
        <w:ind w:firstLine="709"/>
        <w:jc w:val="both"/>
        <w:rPr>
          <w:sz w:val="28"/>
          <w:szCs w:val="28"/>
        </w:rPr>
      </w:pPr>
      <w:r w:rsidRPr="009F2026">
        <w:rPr>
          <w:sz w:val="28"/>
          <w:szCs w:val="28"/>
        </w:rPr>
        <w:t>планирование закупок необходимых товаров;</w:t>
      </w:r>
    </w:p>
    <w:p w:rsidR="00BB0651" w:rsidRPr="009F2026" w:rsidRDefault="009F2026" w:rsidP="009F2026">
      <w:pPr>
        <w:pStyle w:val="21"/>
        <w:keepLines w:val="0"/>
        <w:numPr>
          <w:ilvl w:val="0"/>
          <w:numId w:val="13"/>
        </w:numPr>
        <w:tabs>
          <w:tab w:val="left" w:pos="0"/>
          <w:tab w:val="left" w:pos="142"/>
        </w:tabs>
        <w:spacing w:after="0" w:line="360" w:lineRule="auto"/>
        <w:ind w:firstLine="709"/>
        <w:jc w:val="both"/>
        <w:rPr>
          <w:sz w:val="28"/>
          <w:szCs w:val="28"/>
        </w:rPr>
      </w:pPr>
      <w:r w:rsidRPr="009F2026">
        <w:rPr>
          <w:sz w:val="28"/>
          <w:szCs w:val="28"/>
        </w:rPr>
        <w:t>совершенствование прогнозирования спроса;</w:t>
      </w:r>
    </w:p>
    <w:p w:rsidR="00BB0651" w:rsidRPr="009F2026" w:rsidRDefault="009F2026" w:rsidP="009F2026">
      <w:pPr>
        <w:pStyle w:val="21"/>
        <w:keepLines w:val="0"/>
        <w:spacing w:after="0" w:line="360" w:lineRule="auto"/>
        <w:ind w:firstLine="709"/>
        <w:jc w:val="both"/>
        <w:rPr>
          <w:sz w:val="28"/>
          <w:szCs w:val="28"/>
        </w:rPr>
      </w:pPr>
      <w:r w:rsidRPr="009F2026">
        <w:rPr>
          <w:sz w:val="28"/>
          <w:szCs w:val="28"/>
        </w:rPr>
        <w:t>Еще одним важным инструментом повышения эффективности использования финансовых ресурсов является управление основными производственными фондами предприятия и нематериальными активами. Основным вопросом в управлении ими является выбор метода начисления амортизации.</w:t>
      </w:r>
    </w:p>
    <w:p w:rsidR="007C3182" w:rsidRDefault="007C3182">
      <w:pPr>
        <w:rPr>
          <w:rFonts w:ascii="Times New Roman" w:hAnsi="Times New Roman" w:cs="Times New Roman"/>
          <w:sz w:val="28"/>
          <w:szCs w:val="28"/>
        </w:rPr>
      </w:pPr>
      <w:r>
        <w:rPr>
          <w:rFonts w:ascii="Times New Roman" w:hAnsi="Times New Roman"/>
          <w:sz w:val="28"/>
          <w:szCs w:val="28"/>
        </w:rPr>
        <w:br w:type="page"/>
      </w:r>
    </w:p>
    <w:p w:rsidR="00BB0651" w:rsidRPr="007C3182" w:rsidRDefault="007C3182" w:rsidP="009F2026">
      <w:pPr>
        <w:pStyle w:val="Standard"/>
        <w:spacing w:after="0" w:line="360" w:lineRule="auto"/>
        <w:ind w:firstLine="709"/>
        <w:jc w:val="both"/>
        <w:rPr>
          <w:rFonts w:ascii="Times New Roman" w:hAnsi="Times New Roman"/>
          <w:b/>
          <w:sz w:val="28"/>
          <w:szCs w:val="28"/>
          <w:lang w:val="en-US"/>
        </w:rPr>
      </w:pPr>
      <w:r>
        <w:rPr>
          <w:rFonts w:ascii="Times New Roman" w:hAnsi="Times New Roman"/>
          <w:b/>
          <w:sz w:val="28"/>
          <w:szCs w:val="28"/>
        </w:rPr>
        <w:t>ЗАКЛЮЧЕНИЕ</w:t>
      </w:r>
    </w:p>
    <w:p w:rsidR="007C3182" w:rsidRDefault="007C3182" w:rsidP="009F2026">
      <w:pPr>
        <w:pStyle w:val="Standard"/>
        <w:spacing w:after="0" w:line="360" w:lineRule="auto"/>
        <w:ind w:firstLine="709"/>
        <w:jc w:val="both"/>
        <w:rPr>
          <w:rFonts w:ascii="Times New Roman" w:hAnsi="Times New Roman"/>
          <w:sz w:val="28"/>
          <w:szCs w:val="28"/>
          <w:lang w:val="en-US"/>
        </w:rPr>
      </w:pP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Финансы торгового предприятия - экономические отношения, возникающие в связи с образованием и использованием необходимых денежных фондов в целях осуществления бесперебойного процесса продажи товаров.</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Финансам торгового предприятия свойственны следующие три основные функции: распределительная; регулирующая; контрольная.</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Основными показателями деятельности торговых предприятий являются: объем товарооборота в денежном выражении; абсолютная и относительная величина издержек обращения; валовой доход; рентабельность.</w:t>
      </w:r>
    </w:p>
    <w:p w:rsidR="00BB0651" w:rsidRPr="009F2026" w:rsidRDefault="009F2026" w:rsidP="009F2026">
      <w:pPr>
        <w:pStyle w:val="21"/>
        <w:keepLines w:val="0"/>
        <w:spacing w:after="0" w:line="360" w:lineRule="auto"/>
        <w:ind w:firstLine="709"/>
        <w:jc w:val="both"/>
        <w:rPr>
          <w:sz w:val="28"/>
          <w:szCs w:val="28"/>
        </w:rPr>
      </w:pPr>
      <w:r w:rsidRPr="009F2026">
        <w:rPr>
          <w:sz w:val="28"/>
          <w:szCs w:val="28"/>
        </w:rPr>
        <w:t>Эффективность использования финансовых ресурсов характеризуется оборачиваемостью активов и показателями рентабельности. Следовательно, эффективность управления можно повышать, уменьшая срок оборачиваемости (длительность  реализации товаров покупателю) и повышая рентабельность за счет снижения издержек и увеличения выручки.</w:t>
      </w:r>
    </w:p>
    <w:p w:rsidR="00BB0651" w:rsidRPr="009F2026" w:rsidRDefault="009F2026" w:rsidP="009F2026">
      <w:pPr>
        <w:pStyle w:val="21"/>
        <w:keepLines w:val="0"/>
        <w:spacing w:after="0" w:line="360" w:lineRule="auto"/>
        <w:ind w:firstLine="709"/>
        <w:jc w:val="both"/>
        <w:rPr>
          <w:sz w:val="28"/>
          <w:szCs w:val="28"/>
        </w:rPr>
      </w:pPr>
      <w:r w:rsidRPr="009F2026">
        <w:rPr>
          <w:sz w:val="28"/>
          <w:szCs w:val="28"/>
        </w:rPr>
        <w:t>Важным инструментом повышения эффективности использования финансовых ресурсов является управление основными производственными фондами предприятия и нематериальными активами. Основным вопросом в управлении ими является выбор метода начисления амортизации.</w:t>
      </w:r>
    </w:p>
    <w:p w:rsidR="007C3182" w:rsidRDefault="007C3182">
      <w:pPr>
        <w:rPr>
          <w:rFonts w:ascii="Times New Roman" w:hAnsi="Times New Roman" w:cs="Times New Roman"/>
          <w:sz w:val="28"/>
          <w:szCs w:val="28"/>
        </w:rPr>
      </w:pPr>
      <w:r>
        <w:rPr>
          <w:rFonts w:ascii="Times New Roman" w:hAnsi="Times New Roman"/>
          <w:sz w:val="28"/>
          <w:szCs w:val="28"/>
        </w:rPr>
        <w:br w:type="page"/>
      </w:r>
    </w:p>
    <w:p w:rsidR="00BB0651" w:rsidRPr="007C3182" w:rsidRDefault="009F2026" w:rsidP="009F2026">
      <w:pPr>
        <w:pStyle w:val="Standard"/>
        <w:spacing w:after="0" w:line="360" w:lineRule="auto"/>
        <w:ind w:firstLine="709"/>
        <w:jc w:val="both"/>
        <w:rPr>
          <w:rFonts w:ascii="Times New Roman" w:hAnsi="Times New Roman"/>
          <w:b/>
          <w:sz w:val="28"/>
          <w:szCs w:val="28"/>
        </w:rPr>
      </w:pPr>
      <w:r w:rsidRPr="007C3182">
        <w:rPr>
          <w:rFonts w:ascii="Times New Roman" w:hAnsi="Times New Roman"/>
          <w:b/>
          <w:sz w:val="28"/>
          <w:szCs w:val="28"/>
        </w:rPr>
        <w:t>СПИСОК ИСПОЛЬЗОВАННЫХ ИСТОЧНИКОВ</w:t>
      </w:r>
    </w:p>
    <w:p w:rsidR="00BB0651" w:rsidRPr="009F2026" w:rsidRDefault="00BB0651" w:rsidP="009F2026">
      <w:pPr>
        <w:pStyle w:val="Standard"/>
        <w:spacing w:after="0" w:line="360" w:lineRule="auto"/>
        <w:ind w:firstLine="709"/>
        <w:jc w:val="both"/>
        <w:rPr>
          <w:rFonts w:ascii="Times New Roman" w:hAnsi="Times New Roman"/>
          <w:sz w:val="28"/>
          <w:szCs w:val="28"/>
        </w:rPr>
      </w:pPr>
    </w:p>
    <w:p w:rsidR="00BB0651" w:rsidRPr="009F2026" w:rsidRDefault="009F2026" w:rsidP="007C3182">
      <w:pPr>
        <w:pStyle w:val="21"/>
        <w:keepLines w:val="0"/>
        <w:numPr>
          <w:ilvl w:val="0"/>
          <w:numId w:val="37"/>
        </w:numPr>
        <w:spacing w:after="0" w:line="360" w:lineRule="auto"/>
        <w:jc w:val="both"/>
        <w:rPr>
          <w:sz w:val="28"/>
          <w:szCs w:val="28"/>
        </w:rPr>
      </w:pPr>
      <w:r w:rsidRPr="009F2026">
        <w:rPr>
          <w:sz w:val="28"/>
          <w:szCs w:val="28"/>
        </w:rPr>
        <w:t>Абрютина М.С., Анализ финансово-экономической деятельности предприятия/ Абрютина М.С., Грачев А.В.- Москва.: Дело и сервис, 2001.</w:t>
      </w:r>
    </w:p>
    <w:p w:rsidR="00BB0651" w:rsidRPr="009F2026" w:rsidRDefault="009F2026" w:rsidP="007C3182">
      <w:pPr>
        <w:pStyle w:val="Standard"/>
        <w:numPr>
          <w:ilvl w:val="0"/>
          <w:numId w:val="17"/>
        </w:numPr>
        <w:spacing w:after="0" w:line="360" w:lineRule="auto"/>
        <w:jc w:val="both"/>
        <w:rPr>
          <w:rFonts w:ascii="Times New Roman" w:hAnsi="Times New Roman"/>
          <w:sz w:val="28"/>
          <w:szCs w:val="28"/>
        </w:rPr>
      </w:pPr>
      <w:r w:rsidRPr="009F2026">
        <w:rPr>
          <w:rFonts w:ascii="Times New Roman" w:hAnsi="Times New Roman"/>
          <w:sz w:val="28"/>
          <w:szCs w:val="28"/>
        </w:rPr>
        <w:t>Балащенко В.Ф., Бондарь Т.Е., Финансы предприятий: изд. 2-е испр., перераб. и доп. Мн.: 2001 г. – 254 с.</w:t>
      </w:r>
    </w:p>
    <w:p w:rsidR="00BB0651" w:rsidRPr="009F2026" w:rsidRDefault="009F2026" w:rsidP="007C3182">
      <w:pPr>
        <w:pStyle w:val="Standard"/>
        <w:numPr>
          <w:ilvl w:val="0"/>
          <w:numId w:val="17"/>
        </w:numPr>
        <w:spacing w:after="0" w:line="360" w:lineRule="auto"/>
        <w:jc w:val="both"/>
        <w:rPr>
          <w:rFonts w:ascii="Times New Roman" w:hAnsi="Times New Roman"/>
          <w:sz w:val="28"/>
          <w:szCs w:val="28"/>
        </w:rPr>
      </w:pPr>
      <w:r w:rsidRPr="009F2026">
        <w:rPr>
          <w:rFonts w:ascii="Times New Roman" w:hAnsi="Times New Roman"/>
          <w:bCs/>
          <w:sz w:val="28"/>
          <w:szCs w:val="28"/>
        </w:rPr>
        <w:t>Ковалев В.В., Финансовый анализ: Управление капиталом. Выбор инвестиций. Анализ отчётности.»/ Ковалев В.В. - Москва: Финансы и статистика, 2002.</w:t>
      </w:r>
    </w:p>
    <w:p w:rsidR="00BB0651" w:rsidRPr="009F2026" w:rsidRDefault="009F2026" w:rsidP="007C3182">
      <w:pPr>
        <w:pStyle w:val="Standard"/>
        <w:numPr>
          <w:ilvl w:val="0"/>
          <w:numId w:val="17"/>
        </w:numPr>
        <w:tabs>
          <w:tab w:val="left" w:pos="540"/>
        </w:tabs>
        <w:spacing w:after="0" w:line="360" w:lineRule="auto"/>
        <w:jc w:val="both"/>
        <w:rPr>
          <w:rFonts w:ascii="Times New Roman" w:hAnsi="Times New Roman"/>
          <w:sz w:val="28"/>
          <w:szCs w:val="28"/>
        </w:rPr>
      </w:pPr>
      <w:r w:rsidRPr="009F2026">
        <w:rPr>
          <w:rFonts w:ascii="Times New Roman" w:hAnsi="Times New Roman"/>
          <w:sz w:val="28"/>
          <w:szCs w:val="28"/>
        </w:rPr>
        <w:t>Финансовая система и экономика (Под ред. В.В. Нестерова). М.: Финансы и статистика, 2004 – 432с.</w:t>
      </w:r>
    </w:p>
    <w:p w:rsidR="00BB0651" w:rsidRPr="009F2026" w:rsidRDefault="009F2026" w:rsidP="007C3182">
      <w:pPr>
        <w:pStyle w:val="Standard"/>
        <w:numPr>
          <w:ilvl w:val="0"/>
          <w:numId w:val="17"/>
        </w:numPr>
        <w:spacing w:after="0" w:line="360" w:lineRule="auto"/>
        <w:jc w:val="both"/>
        <w:rPr>
          <w:rFonts w:ascii="Times New Roman" w:hAnsi="Times New Roman"/>
          <w:sz w:val="28"/>
          <w:szCs w:val="28"/>
        </w:rPr>
      </w:pPr>
      <w:r w:rsidRPr="009F2026">
        <w:rPr>
          <w:rFonts w:ascii="Times New Roman" w:hAnsi="Times New Roman"/>
          <w:sz w:val="28"/>
          <w:szCs w:val="28"/>
        </w:rPr>
        <w:t>Финансы предприятий: Учебник / Л. Г. Колпина, Т. Н. Кондратьева, А. А. Лапко; Под ред. Л. Г. Колпиной. – Мн.: Выш. шк., 2003. – 336 с.</w:t>
      </w:r>
    </w:p>
    <w:p w:rsidR="00BB0651" w:rsidRPr="009F2026" w:rsidRDefault="009F2026" w:rsidP="007C3182">
      <w:pPr>
        <w:pStyle w:val="Standard"/>
        <w:numPr>
          <w:ilvl w:val="0"/>
          <w:numId w:val="17"/>
        </w:numPr>
        <w:spacing w:after="0" w:line="360" w:lineRule="auto"/>
        <w:jc w:val="both"/>
        <w:rPr>
          <w:rFonts w:ascii="Times New Roman" w:hAnsi="Times New Roman"/>
          <w:sz w:val="28"/>
          <w:szCs w:val="28"/>
        </w:rPr>
      </w:pPr>
      <w:r w:rsidRPr="009F2026">
        <w:rPr>
          <w:rFonts w:ascii="Times New Roman" w:hAnsi="Times New Roman"/>
          <w:sz w:val="28"/>
          <w:szCs w:val="28"/>
        </w:rPr>
        <w:t>Фомин П.А., Хохлов В.В., «Оценка эффективности использования финансов предприятий в условиях рыночной экономики». М, «Высшая школа», 2002.</w:t>
      </w:r>
    </w:p>
    <w:p w:rsidR="00BB0651" w:rsidRPr="009F2026" w:rsidRDefault="009F2026" w:rsidP="007C3182">
      <w:pPr>
        <w:pStyle w:val="a7"/>
        <w:numPr>
          <w:ilvl w:val="0"/>
          <w:numId w:val="17"/>
        </w:numPr>
        <w:tabs>
          <w:tab w:val="left" w:pos="540"/>
        </w:tabs>
        <w:spacing w:after="0" w:line="360" w:lineRule="auto"/>
        <w:ind w:left="0"/>
        <w:jc w:val="both"/>
        <w:rPr>
          <w:rFonts w:ascii="Times New Roman" w:hAnsi="Times New Roman"/>
          <w:sz w:val="28"/>
          <w:szCs w:val="28"/>
        </w:rPr>
      </w:pPr>
      <w:r w:rsidRPr="009F2026">
        <w:rPr>
          <w:rFonts w:ascii="Times New Roman" w:hAnsi="Times New Roman"/>
          <w:sz w:val="28"/>
          <w:szCs w:val="28"/>
        </w:rPr>
        <w:t xml:space="preserve"> Чечевицина Л.Н., Чусов И.Н. Анализ финансово-хозяйственной деятельности: Учебник - М.: Финансы и статистика,  2002 – 352с.</w:t>
      </w:r>
    </w:p>
    <w:p w:rsidR="007C3182" w:rsidRDefault="007C3182">
      <w:pPr>
        <w:rPr>
          <w:rFonts w:ascii="Times New Roman" w:hAnsi="Times New Roman" w:cs="Times New Roman"/>
          <w:sz w:val="28"/>
          <w:szCs w:val="28"/>
        </w:rPr>
      </w:pPr>
      <w:r>
        <w:rPr>
          <w:rFonts w:ascii="Times New Roman" w:hAnsi="Times New Roman"/>
          <w:sz w:val="28"/>
          <w:szCs w:val="28"/>
        </w:rPr>
        <w:br w:type="page"/>
      </w:r>
    </w:p>
    <w:p w:rsidR="00BB0651" w:rsidRPr="007C3182" w:rsidRDefault="009F2026" w:rsidP="009F2026">
      <w:pPr>
        <w:pStyle w:val="Standard"/>
        <w:spacing w:after="0" w:line="360" w:lineRule="auto"/>
        <w:ind w:firstLine="709"/>
        <w:jc w:val="both"/>
        <w:rPr>
          <w:rFonts w:ascii="Times New Roman" w:hAnsi="Times New Roman"/>
          <w:b/>
          <w:sz w:val="28"/>
          <w:szCs w:val="28"/>
        </w:rPr>
      </w:pPr>
      <w:r w:rsidRPr="007C3182">
        <w:rPr>
          <w:rFonts w:ascii="Times New Roman" w:hAnsi="Times New Roman"/>
          <w:b/>
          <w:sz w:val="28"/>
          <w:szCs w:val="28"/>
        </w:rPr>
        <w:t xml:space="preserve">Приложение </w:t>
      </w:r>
    </w:p>
    <w:p w:rsidR="007C3182" w:rsidRDefault="007C3182" w:rsidP="009F2026">
      <w:pPr>
        <w:pStyle w:val="Standard"/>
        <w:spacing w:after="0" w:line="360" w:lineRule="auto"/>
        <w:ind w:firstLine="709"/>
        <w:jc w:val="both"/>
        <w:rPr>
          <w:rFonts w:ascii="Times New Roman" w:hAnsi="Times New Roman"/>
          <w:sz w:val="28"/>
          <w:szCs w:val="28"/>
          <w:lang w:val="en-US"/>
        </w:rPr>
      </w:pP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Таблица 1</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Анализ показателей финансовой деятельности ООО «</w:t>
      </w:r>
      <w:r w:rsidRPr="009F2026">
        <w:rPr>
          <w:rFonts w:ascii="Times New Roman" w:hAnsi="Times New Roman"/>
          <w:sz w:val="28"/>
          <w:szCs w:val="28"/>
          <w:lang w:val="en-US"/>
        </w:rPr>
        <w:t>Marine</w:t>
      </w:r>
      <w:r w:rsidRPr="009F2026">
        <w:rPr>
          <w:rFonts w:ascii="Times New Roman" w:hAnsi="Times New Roman"/>
          <w:sz w:val="28"/>
          <w:szCs w:val="28"/>
        </w:rPr>
        <w:t xml:space="preserve"> </w:t>
      </w:r>
      <w:r w:rsidRPr="009F2026">
        <w:rPr>
          <w:rFonts w:ascii="Times New Roman" w:hAnsi="Times New Roman"/>
          <w:sz w:val="28"/>
          <w:szCs w:val="28"/>
          <w:lang w:val="en-US"/>
        </w:rPr>
        <w:t>ex</w:t>
      </w:r>
      <w:r w:rsidRPr="009F2026">
        <w:rPr>
          <w:rFonts w:ascii="Times New Roman" w:hAnsi="Times New Roman"/>
          <w:sz w:val="28"/>
          <w:szCs w:val="28"/>
        </w:rPr>
        <w:t>»</w:t>
      </w:r>
    </w:p>
    <w:tbl>
      <w:tblPr>
        <w:tblW w:w="9404" w:type="dxa"/>
        <w:jc w:val="center"/>
        <w:tblLayout w:type="fixed"/>
        <w:tblCellMar>
          <w:left w:w="10" w:type="dxa"/>
          <w:right w:w="10" w:type="dxa"/>
        </w:tblCellMar>
        <w:tblLook w:val="0000" w:firstRow="0" w:lastRow="0" w:firstColumn="0" w:lastColumn="0" w:noHBand="0" w:noVBand="0"/>
      </w:tblPr>
      <w:tblGrid>
        <w:gridCol w:w="2635"/>
        <w:gridCol w:w="1675"/>
        <w:gridCol w:w="1305"/>
        <w:gridCol w:w="1305"/>
        <w:gridCol w:w="1558"/>
        <w:gridCol w:w="926"/>
      </w:tblGrid>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Показатели</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Ед. изм.</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2009</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2010</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Отклонение (+;-)</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2010 г. в % к 2009г.</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3</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4</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6</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Товарооборот</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 руб.</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43822,0</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56728,0</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+12906,0</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129,5</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Торговая площадь</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м.</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300</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300</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Товарооборот на 1м. торговой площади</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 руб./м.</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146,0</w:t>
            </w:r>
            <w:r w:rsidRPr="007C3182">
              <w:rPr>
                <w:rFonts w:ascii="Times New Roman" w:hAnsi="Times New Roman"/>
                <w:sz w:val="20"/>
                <w:szCs w:val="20"/>
              </w:rPr>
              <w:tab/>
            </w:r>
          </w:p>
          <w:p w:rsidR="00BB0651" w:rsidRPr="007C3182" w:rsidRDefault="00BB0651" w:rsidP="007C3182">
            <w:pPr>
              <w:pStyle w:val="Standard"/>
              <w:spacing w:after="0" w:line="360" w:lineRule="auto"/>
              <w:rPr>
                <w:rFonts w:ascii="Times New Roman" w:hAnsi="Times New Roman"/>
                <w:sz w:val="20"/>
                <w:szCs w:val="20"/>
              </w:rPr>
            </w:pP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189,0</w:t>
            </w:r>
            <w:r w:rsidRPr="007C3182">
              <w:rPr>
                <w:rFonts w:ascii="Times New Roman" w:hAnsi="Times New Roman"/>
                <w:sz w:val="20"/>
                <w:szCs w:val="20"/>
              </w:rPr>
              <w:tab/>
            </w:r>
          </w:p>
          <w:p w:rsidR="00BB0651" w:rsidRPr="007C3182" w:rsidRDefault="00BB0651" w:rsidP="007C3182">
            <w:pPr>
              <w:pStyle w:val="Standard"/>
              <w:spacing w:after="0" w:line="360" w:lineRule="auto"/>
              <w:rPr>
                <w:rFonts w:ascii="Times New Roman" w:hAnsi="Times New Roman"/>
                <w:sz w:val="20"/>
                <w:szCs w:val="20"/>
              </w:rPr>
            </w:pP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+43</w:t>
            </w:r>
            <w:r w:rsidRPr="007C3182">
              <w:rPr>
                <w:rFonts w:ascii="Times New Roman" w:hAnsi="Times New Roman"/>
                <w:sz w:val="20"/>
                <w:szCs w:val="20"/>
              </w:rPr>
              <w:tab/>
            </w:r>
          </w:p>
          <w:p w:rsidR="00BB0651" w:rsidRPr="007C3182" w:rsidRDefault="00BB0651" w:rsidP="007C3182">
            <w:pPr>
              <w:pStyle w:val="Standard"/>
              <w:spacing w:after="0" w:line="360" w:lineRule="auto"/>
              <w:rPr>
                <w:rFonts w:ascii="Times New Roman" w:hAnsi="Times New Roman"/>
                <w:sz w:val="20"/>
                <w:szCs w:val="20"/>
              </w:rPr>
            </w:pP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129,5</w:t>
            </w:r>
          </w:p>
        </w:tc>
      </w:tr>
      <w:tr w:rsidR="00BB0651" w:rsidRPr="007C3182" w:rsidTr="007C3182">
        <w:trPr>
          <w:trHeight w:val="1932"/>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Среднесписочная численность работников, всего:</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в т.ч. работников торгово-оперативного персонала</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чел.</w:t>
            </w:r>
          </w:p>
          <w:p w:rsidR="00BB0651" w:rsidRPr="007C3182" w:rsidRDefault="00BB0651" w:rsidP="007C3182">
            <w:pPr>
              <w:pStyle w:val="Standard"/>
              <w:spacing w:after="0" w:line="360" w:lineRule="auto"/>
              <w:rPr>
                <w:rFonts w:ascii="Times New Roman" w:hAnsi="Times New Roman"/>
                <w:sz w:val="20"/>
                <w:szCs w:val="20"/>
              </w:rPr>
            </w:pPr>
          </w:p>
          <w:p w:rsidR="00BB0651" w:rsidRPr="007C3182" w:rsidRDefault="00BB0651" w:rsidP="007C3182">
            <w:pPr>
              <w:pStyle w:val="Standard"/>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чел.</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20</w:t>
            </w:r>
          </w:p>
          <w:p w:rsidR="00BB0651" w:rsidRPr="007C3182" w:rsidRDefault="00BB0651" w:rsidP="007C3182">
            <w:pPr>
              <w:pStyle w:val="Standard"/>
              <w:spacing w:after="0" w:line="360" w:lineRule="auto"/>
              <w:rPr>
                <w:rFonts w:ascii="Times New Roman" w:hAnsi="Times New Roman"/>
                <w:sz w:val="20"/>
                <w:szCs w:val="20"/>
              </w:rPr>
            </w:pPr>
          </w:p>
          <w:p w:rsidR="00BB0651" w:rsidRPr="007C3182" w:rsidRDefault="00BB0651" w:rsidP="007C3182">
            <w:pPr>
              <w:pStyle w:val="Standard"/>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10</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21</w:t>
            </w:r>
          </w:p>
          <w:p w:rsidR="00BB0651" w:rsidRPr="007C3182" w:rsidRDefault="00BB0651" w:rsidP="007C3182">
            <w:pPr>
              <w:pStyle w:val="Standard"/>
              <w:spacing w:after="0" w:line="360" w:lineRule="auto"/>
              <w:rPr>
                <w:rFonts w:ascii="Times New Roman" w:hAnsi="Times New Roman"/>
                <w:sz w:val="20"/>
                <w:szCs w:val="20"/>
              </w:rPr>
            </w:pPr>
          </w:p>
          <w:p w:rsidR="00BB0651" w:rsidRPr="007C3182" w:rsidRDefault="00BB0651" w:rsidP="007C3182">
            <w:pPr>
              <w:pStyle w:val="Standard"/>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11</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w:t>
            </w:r>
          </w:p>
          <w:p w:rsidR="00BB0651" w:rsidRPr="007C3182" w:rsidRDefault="00BB0651" w:rsidP="007C3182">
            <w:pPr>
              <w:pStyle w:val="Standard"/>
              <w:spacing w:after="0" w:line="360" w:lineRule="auto"/>
              <w:rPr>
                <w:rFonts w:ascii="Times New Roman" w:hAnsi="Times New Roman"/>
                <w:sz w:val="20"/>
                <w:szCs w:val="20"/>
              </w:rPr>
            </w:pPr>
          </w:p>
          <w:p w:rsidR="00BB0651" w:rsidRPr="007C3182" w:rsidRDefault="00BB0651" w:rsidP="007C3182">
            <w:pPr>
              <w:pStyle w:val="Standard"/>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105</w:t>
            </w:r>
          </w:p>
          <w:p w:rsidR="00BB0651" w:rsidRPr="007C3182" w:rsidRDefault="00BB0651" w:rsidP="007C3182">
            <w:pPr>
              <w:pStyle w:val="Standard"/>
              <w:spacing w:after="0" w:line="360" w:lineRule="auto"/>
              <w:rPr>
                <w:rFonts w:ascii="Times New Roman" w:hAnsi="Times New Roman"/>
                <w:sz w:val="20"/>
                <w:szCs w:val="20"/>
              </w:rPr>
            </w:pPr>
          </w:p>
          <w:p w:rsidR="00BB0651" w:rsidRPr="007C3182" w:rsidRDefault="00BB0651" w:rsidP="007C3182">
            <w:pPr>
              <w:pStyle w:val="Standard"/>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110</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Производительность труда одного работника</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 руб./ чел.</w:t>
            </w:r>
            <w:r w:rsidRPr="007C3182">
              <w:rPr>
                <w:rFonts w:ascii="Times New Roman" w:hAnsi="Times New Roman"/>
                <w:sz w:val="20"/>
                <w:szCs w:val="20"/>
              </w:rPr>
              <w:tab/>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2191,1</w:t>
            </w:r>
          </w:p>
          <w:p w:rsidR="00BB0651" w:rsidRPr="007C3182" w:rsidRDefault="00BB0651" w:rsidP="007C3182">
            <w:pPr>
              <w:pStyle w:val="Standard"/>
              <w:spacing w:after="0" w:line="360" w:lineRule="auto"/>
              <w:rPr>
                <w:rFonts w:ascii="Times New Roman" w:hAnsi="Times New Roman"/>
                <w:sz w:val="20"/>
                <w:szCs w:val="20"/>
              </w:rPr>
            </w:pP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2701,3</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+510,2</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123,3</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Производительность труда одного работника торгово-оперативного персонала</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tabs>
                <w:tab w:val="left" w:pos="910"/>
              </w:tabs>
              <w:snapToGrid w:val="0"/>
              <w:spacing w:after="0" w:line="360" w:lineRule="auto"/>
              <w:rPr>
                <w:rFonts w:ascii="Times New Roman" w:hAnsi="Times New Roman"/>
                <w:sz w:val="20"/>
                <w:szCs w:val="20"/>
              </w:rPr>
            </w:pPr>
            <w:r w:rsidRPr="007C3182">
              <w:rPr>
                <w:rFonts w:ascii="Times New Roman" w:hAnsi="Times New Roman"/>
                <w:sz w:val="20"/>
                <w:szCs w:val="20"/>
              </w:rPr>
              <w:t>тыс. руб./ чел.</w:t>
            </w:r>
            <w:r w:rsidRPr="007C3182">
              <w:rPr>
                <w:rFonts w:ascii="Times New Roman" w:hAnsi="Times New Roman"/>
                <w:sz w:val="20"/>
                <w:szCs w:val="20"/>
              </w:rPr>
              <w:tab/>
            </w:r>
          </w:p>
          <w:p w:rsidR="00BB0651" w:rsidRPr="007C3182" w:rsidRDefault="009F2026" w:rsidP="007C3182">
            <w:pPr>
              <w:pStyle w:val="Standard"/>
              <w:tabs>
                <w:tab w:val="left" w:pos="910"/>
              </w:tabs>
              <w:spacing w:after="0" w:line="360" w:lineRule="auto"/>
              <w:rPr>
                <w:rFonts w:ascii="Times New Roman" w:hAnsi="Times New Roman"/>
                <w:sz w:val="20"/>
                <w:szCs w:val="20"/>
              </w:rPr>
            </w:pPr>
            <w:r w:rsidRPr="007C3182">
              <w:rPr>
                <w:rFonts w:ascii="Times New Roman" w:hAnsi="Times New Roman"/>
                <w:sz w:val="20"/>
                <w:szCs w:val="20"/>
              </w:rPr>
              <w:tab/>
            </w:r>
          </w:p>
          <w:p w:rsidR="00BB0651" w:rsidRPr="007C3182" w:rsidRDefault="00BB0651" w:rsidP="007C3182">
            <w:pPr>
              <w:pStyle w:val="Standard"/>
              <w:tabs>
                <w:tab w:val="left" w:pos="910"/>
              </w:tabs>
              <w:spacing w:after="0" w:line="360" w:lineRule="auto"/>
              <w:rPr>
                <w:rFonts w:ascii="Times New Roman" w:hAnsi="Times New Roman"/>
                <w:sz w:val="20"/>
                <w:szCs w:val="20"/>
              </w:rPr>
            </w:pP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tabs>
                <w:tab w:val="left" w:pos="910"/>
              </w:tabs>
              <w:snapToGrid w:val="0"/>
              <w:spacing w:after="0" w:line="360" w:lineRule="auto"/>
              <w:rPr>
                <w:rFonts w:ascii="Times New Roman" w:hAnsi="Times New Roman"/>
                <w:sz w:val="20"/>
                <w:szCs w:val="20"/>
              </w:rPr>
            </w:pPr>
            <w:r w:rsidRPr="007C3182">
              <w:rPr>
                <w:rFonts w:ascii="Times New Roman" w:hAnsi="Times New Roman"/>
                <w:sz w:val="20"/>
                <w:szCs w:val="20"/>
              </w:rPr>
              <w:t>4382,2</w:t>
            </w:r>
            <w:r w:rsidRPr="007C3182">
              <w:rPr>
                <w:rFonts w:ascii="Times New Roman" w:hAnsi="Times New Roman"/>
                <w:sz w:val="20"/>
                <w:szCs w:val="20"/>
              </w:rPr>
              <w:tab/>
            </w:r>
          </w:p>
          <w:p w:rsidR="00BB0651" w:rsidRPr="007C3182" w:rsidRDefault="00BB0651" w:rsidP="007C3182">
            <w:pPr>
              <w:pStyle w:val="Standard"/>
              <w:spacing w:after="0" w:line="360" w:lineRule="auto"/>
              <w:rPr>
                <w:rFonts w:ascii="Times New Roman" w:hAnsi="Times New Roman"/>
                <w:sz w:val="20"/>
                <w:szCs w:val="20"/>
              </w:rPr>
            </w:pP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tabs>
                <w:tab w:val="left" w:pos="910"/>
              </w:tabs>
              <w:snapToGrid w:val="0"/>
              <w:spacing w:after="0" w:line="360" w:lineRule="auto"/>
              <w:rPr>
                <w:rFonts w:ascii="Times New Roman" w:hAnsi="Times New Roman"/>
                <w:sz w:val="20"/>
                <w:szCs w:val="20"/>
              </w:rPr>
            </w:pPr>
            <w:r w:rsidRPr="007C3182">
              <w:rPr>
                <w:rFonts w:ascii="Times New Roman" w:hAnsi="Times New Roman"/>
                <w:sz w:val="20"/>
                <w:szCs w:val="20"/>
              </w:rPr>
              <w:t>5672,8</w:t>
            </w:r>
            <w:r w:rsidRPr="007C3182">
              <w:rPr>
                <w:rFonts w:ascii="Times New Roman" w:hAnsi="Times New Roman"/>
                <w:sz w:val="20"/>
                <w:szCs w:val="20"/>
              </w:rPr>
              <w:tab/>
            </w:r>
          </w:p>
          <w:p w:rsidR="00BB0651" w:rsidRPr="007C3182" w:rsidRDefault="00BB0651" w:rsidP="007C3182">
            <w:pPr>
              <w:pStyle w:val="Standard"/>
              <w:spacing w:after="0" w:line="360" w:lineRule="auto"/>
              <w:rPr>
                <w:rFonts w:ascii="Times New Roman" w:hAnsi="Times New Roman"/>
                <w:sz w:val="20"/>
                <w:szCs w:val="20"/>
              </w:rPr>
            </w:pP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+1290,6</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129,5</w:t>
            </w:r>
          </w:p>
        </w:tc>
      </w:tr>
      <w:tr w:rsidR="00BB0651" w:rsidRPr="007C3182" w:rsidTr="007C3182">
        <w:trPr>
          <w:trHeight w:val="909"/>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Фонд заработной платы</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 сумма</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 уровень</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p w:rsidR="00BB0651" w:rsidRPr="007C3182" w:rsidRDefault="00BB0651" w:rsidP="007C3182">
            <w:pPr>
              <w:pStyle w:val="Standard"/>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тыс. руб.</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p w:rsidR="00BB0651" w:rsidRPr="007C3182" w:rsidRDefault="00BB0651" w:rsidP="007C3182">
            <w:pPr>
              <w:pStyle w:val="Standard"/>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889,8</w:t>
            </w:r>
            <w:r w:rsidRPr="007C3182">
              <w:rPr>
                <w:rFonts w:ascii="Times New Roman" w:hAnsi="Times New Roman"/>
                <w:sz w:val="20"/>
                <w:szCs w:val="20"/>
              </w:rPr>
              <w:tab/>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2,03</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p w:rsidR="00BB0651" w:rsidRPr="007C3182" w:rsidRDefault="00BB0651" w:rsidP="007C3182">
            <w:pPr>
              <w:pStyle w:val="Standard"/>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972,9</w:t>
            </w:r>
            <w:r w:rsidRPr="007C3182">
              <w:rPr>
                <w:rFonts w:ascii="Times New Roman" w:hAnsi="Times New Roman"/>
                <w:sz w:val="20"/>
                <w:szCs w:val="20"/>
              </w:rPr>
              <w:tab/>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1,71</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p w:rsidR="00BB0651" w:rsidRPr="007C3182" w:rsidRDefault="00BB0651" w:rsidP="007C3182">
            <w:pPr>
              <w:pStyle w:val="Standard"/>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+83,1</w:t>
            </w:r>
            <w:r w:rsidRPr="007C3182">
              <w:rPr>
                <w:rFonts w:ascii="Times New Roman" w:hAnsi="Times New Roman"/>
                <w:sz w:val="20"/>
                <w:szCs w:val="20"/>
              </w:rPr>
              <w:tab/>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-0,32</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p w:rsidR="00BB0651" w:rsidRPr="007C3182" w:rsidRDefault="00BB0651" w:rsidP="007C3182">
            <w:pPr>
              <w:pStyle w:val="Standard"/>
              <w:spacing w:after="0" w:line="360" w:lineRule="auto"/>
              <w:rPr>
                <w:rFonts w:ascii="Times New Roman" w:hAnsi="Times New Roman"/>
                <w:sz w:val="20"/>
                <w:szCs w:val="20"/>
              </w:rPr>
            </w:pP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109,3</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84,2</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Среднегодовая заработная плата одного работника</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 руб.</w:t>
            </w:r>
          </w:p>
          <w:p w:rsidR="00BB0651" w:rsidRPr="007C3182" w:rsidRDefault="00BB0651" w:rsidP="007C3182">
            <w:pPr>
              <w:pStyle w:val="Standard"/>
              <w:spacing w:after="0" w:line="360" w:lineRule="auto"/>
              <w:rPr>
                <w:rFonts w:ascii="Times New Roman" w:hAnsi="Times New Roman"/>
                <w:sz w:val="20"/>
                <w:szCs w:val="20"/>
              </w:rPr>
            </w:pP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44,49</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46,32</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1,83</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104</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Среднегодовая стоимость основных фондов</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 руб.</w:t>
            </w:r>
          </w:p>
          <w:p w:rsidR="00BB0651" w:rsidRPr="007C3182" w:rsidRDefault="00BB0651" w:rsidP="007C3182">
            <w:pPr>
              <w:pStyle w:val="Standard"/>
              <w:spacing w:after="0" w:line="360" w:lineRule="auto"/>
              <w:rPr>
                <w:rFonts w:ascii="Times New Roman" w:hAnsi="Times New Roman"/>
                <w:sz w:val="20"/>
                <w:szCs w:val="20"/>
              </w:rPr>
            </w:pP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489</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528,2</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+39,2</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108,0</w:t>
            </w:r>
          </w:p>
        </w:tc>
      </w:tr>
      <w:tr w:rsidR="00BB0651" w:rsidRPr="007C3182" w:rsidTr="007C3182">
        <w:trPr>
          <w:trHeight w:val="448"/>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Фондоотдача</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руб./1руб.</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89,3</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107,3</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+18</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120,1</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Фондовооружённость труда одного работника</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тыс.руб./чел.</w:t>
            </w:r>
          </w:p>
          <w:p w:rsidR="00BB0651" w:rsidRPr="007C3182" w:rsidRDefault="00BB0651" w:rsidP="007C3182">
            <w:pPr>
              <w:pStyle w:val="Standard"/>
              <w:spacing w:after="0" w:line="360" w:lineRule="auto"/>
              <w:rPr>
                <w:rFonts w:ascii="Times New Roman" w:hAnsi="Times New Roman"/>
                <w:sz w:val="20"/>
                <w:szCs w:val="20"/>
              </w:rPr>
            </w:pP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24,45</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25,15</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+1,20</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102,8</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Коэффициент эффективности использования основных фондов</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 руб./1руб.</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89,3</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107,3</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+18</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120,1</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Средняя стоимость оборотных средств</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 руб.</w:t>
            </w:r>
          </w:p>
          <w:p w:rsidR="00BB0651" w:rsidRPr="007C3182" w:rsidRDefault="00BB0651" w:rsidP="007C3182">
            <w:pPr>
              <w:pStyle w:val="Standard"/>
              <w:spacing w:after="0" w:line="360" w:lineRule="auto"/>
              <w:rPr>
                <w:rFonts w:ascii="Times New Roman" w:hAnsi="Times New Roman"/>
                <w:sz w:val="20"/>
                <w:szCs w:val="20"/>
              </w:rPr>
            </w:pP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5043,7</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5480,1</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+436,4</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108,6</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Время обращения оборотных средств</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дни</w:t>
            </w:r>
            <w:r w:rsidRPr="007C3182">
              <w:rPr>
                <w:rFonts w:ascii="Times New Roman" w:hAnsi="Times New Roman"/>
                <w:sz w:val="20"/>
                <w:szCs w:val="20"/>
              </w:rPr>
              <w:tab/>
            </w:r>
          </w:p>
          <w:p w:rsidR="00BB0651" w:rsidRPr="007C3182" w:rsidRDefault="00BB0651" w:rsidP="007C3182">
            <w:pPr>
              <w:pStyle w:val="Standard"/>
              <w:spacing w:after="0" w:line="360" w:lineRule="auto"/>
              <w:rPr>
                <w:rFonts w:ascii="Times New Roman" w:hAnsi="Times New Roman"/>
                <w:sz w:val="20"/>
                <w:szCs w:val="20"/>
              </w:rPr>
            </w:pP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10,02</w:t>
            </w:r>
            <w:r w:rsidRPr="007C3182">
              <w:rPr>
                <w:rFonts w:ascii="Times New Roman" w:hAnsi="Times New Roman"/>
                <w:sz w:val="20"/>
                <w:szCs w:val="20"/>
              </w:rPr>
              <w:tab/>
            </w:r>
          </w:p>
          <w:p w:rsidR="00BB0651" w:rsidRPr="007C3182" w:rsidRDefault="00BB0651" w:rsidP="007C3182">
            <w:pPr>
              <w:pStyle w:val="Standard"/>
              <w:spacing w:after="0" w:line="360" w:lineRule="auto"/>
              <w:rPr>
                <w:rFonts w:ascii="Times New Roman" w:hAnsi="Times New Roman"/>
                <w:sz w:val="20"/>
                <w:szCs w:val="20"/>
              </w:rPr>
            </w:pP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8,32</w:t>
            </w:r>
            <w:r w:rsidRPr="007C3182">
              <w:rPr>
                <w:rFonts w:ascii="Times New Roman" w:hAnsi="Times New Roman"/>
                <w:sz w:val="20"/>
                <w:szCs w:val="20"/>
              </w:rPr>
              <w:tab/>
            </w:r>
          </w:p>
          <w:p w:rsidR="00BB0651" w:rsidRPr="007C3182" w:rsidRDefault="00BB0651" w:rsidP="007C3182">
            <w:pPr>
              <w:pStyle w:val="Standard"/>
              <w:spacing w:after="0" w:line="360" w:lineRule="auto"/>
              <w:rPr>
                <w:rFonts w:ascii="Times New Roman" w:hAnsi="Times New Roman"/>
                <w:sz w:val="20"/>
                <w:szCs w:val="20"/>
              </w:rPr>
            </w:pP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-1,7</w:t>
            </w:r>
            <w:r w:rsidRPr="007C3182">
              <w:rPr>
                <w:rFonts w:ascii="Times New Roman" w:hAnsi="Times New Roman"/>
                <w:sz w:val="20"/>
                <w:szCs w:val="20"/>
              </w:rPr>
              <w:tab/>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83,1</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Коэффициент участия оборотных средств в каждом рубле оборота</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тыс.руб./ 1руб. ОРТ</w:t>
            </w:r>
          </w:p>
          <w:p w:rsidR="00BB0651" w:rsidRPr="007C3182" w:rsidRDefault="00BB0651" w:rsidP="007C3182">
            <w:pPr>
              <w:pStyle w:val="Standard"/>
              <w:spacing w:after="0" w:line="360" w:lineRule="auto"/>
              <w:rPr>
                <w:rFonts w:ascii="Times New Roman" w:hAnsi="Times New Roman"/>
                <w:sz w:val="20"/>
                <w:szCs w:val="20"/>
              </w:rPr>
            </w:pP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0,14</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0,16</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+0,02</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114,3</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Коэффициент рентабельности оборотных средств</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 руб./</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1руб.ОС</w:t>
            </w:r>
          </w:p>
          <w:p w:rsidR="00BB0651" w:rsidRPr="007C3182" w:rsidRDefault="00BB0651" w:rsidP="007C3182">
            <w:pPr>
              <w:pStyle w:val="Standard"/>
              <w:spacing w:after="0" w:line="360" w:lineRule="auto"/>
              <w:rPr>
                <w:rFonts w:ascii="Times New Roman" w:hAnsi="Times New Roman"/>
                <w:sz w:val="20"/>
                <w:szCs w:val="20"/>
              </w:rPr>
            </w:pP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9,73</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12,0</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+2,27</w:t>
            </w:r>
            <w:r w:rsidRPr="007C3182">
              <w:rPr>
                <w:rFonts w:ascii="Times New Roman" w:hAnsi="Times New Roman"/>
                <w:sz w:val="20"/>
                <w:szCs w:val="20"/>
              </w:rPr>
              <w:tab/>
            </w:r>
          </w:p>
          <w:p w:rsidR="00BB0651" w:rsidRPr="007C3182" w:rsidRDefault="00BB0651" w:rsidP="007C3182">
            <w:pPr>
              <w:pStyle w:val="Standard"/>
              <w:spacing w:after="0" w:line="360" w:lineRule="auto"/>
              <w:rPr>
                <w:rFonts w:ascii="Times New Roman" w:hAnsi="Times New Roman"/>
                <w:sz w:val="20"/>
                <w:szCs w:val="20"/>
              </w:rPr>
            </w:pP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123,3</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Закупленные товары</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тыс.руб.</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37253,8</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0651" w:rsidRPr="007C3182" w:rsidRDefault="009F2026" w:rsidP="007C3182">
            <w:pPr>
              <w:pStyle w:val="TableContents"/>
              <w:snapToGrid w:val="0"/>
              <w:spacing w:line="360" w:lineRule="auto"/>
              <w:rPr>
                <w:sz w:val="20"/>
                <w:szCs w:val="20"/>
              </w:rPr>
            </w:pPr>
            <w:r w:rsidRPr="007C3182">
              <w:rPr>
                <w:sz w:val="20"/>
                <w:szCs w:val="20"/>
              </w:rPr>
              <w:t>49854,4</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+744,22</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102,6</w:t>
            </w:r>
          </w:p>
        </w:tc>
      </w:tr>
      <w:tr w:rsidR="00BB0651" w:rsidRPr="007C3182" w:rsidTr="007C3182">
        <w:trPr>
          <w:trHeight w:val="870"/>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Валовая прибыль:</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-сумма</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-уровень</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 руб.</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w:t>
            </w:r>
            <w:r w:rsidRPr="007C3182">
              <w:rPr>
                <w:rFonts w:ascii="Times New Roman" w:hAnsi="Times New Roman"/>
                <w:sz w:val="20"/>
                <w:szCs w:val="20"/>
              </w:rPr>
              <w:tab/>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6568,20</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11,5</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6873,65</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15,9</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+305,45</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+4,4</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104,6</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138,2</w:t>
            </w:r>
          </w:p>
        </w:tc>
      </w:tr>
      <w:tr w:rsidR="00BB0651" w:rsidRPr="007C3182" w:rsidTr="007C3182">
        <w:trPr>
          <w:trHeight w:val="1124"/>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Издержки обращения:</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-сумма</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-уровень</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 руб.</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5500,5</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9,69</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5571,5</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12,75</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+71</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+3,06</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101,2</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131,6</w:t>
            </w:r>
          </w:p>
        </w:tc>
      </w:tr>
      <w:tr w:rsidR="00BB0651" w:rsidRPr="007C3182" w:rsidTr="007C3182">
        <w:trPr>
          <w:trHeight w:val="853"/>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Прибыль (убыток) от продаж:</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-сумма</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-рентабельность продаж</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 руб.</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w:t>
            </w:r>
            <w:r w:rsidRPr="007C3182">
              <w:rPr>
                <w:rFonts w:ascii="Times New Roman" w:hAnsi="Times New Roman"/>
                <w:sz w:val="20"/>
                <w:szCs w:val="20"/>
              </w:rPr>
              <w:tab/>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1042,5</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2,71</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1271,3</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3,65</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+228,8</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+0,94</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103,9</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134,7</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Проценты к получению</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 руб.</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Проценты к уплате</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 руб.</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Доходы от деятельности других организаций</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 руб.</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Прочие доходы</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 руб.</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Прочие расходы</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 руб.</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25,5</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30,8</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+5,6</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122,2</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Внереализационные доходы</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 руб.</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5,2</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6,8</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+1,6</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130,7</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Внереализационные расходы</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 руб.</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4,8</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5,3</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+0,5</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110,4</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Текущий налог на прибыль и иные аналогичные обязательные платежи</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 руб</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0651" w:rsidRPr="007C3182" w:rsidRDefault="009F2026" w:rsidP="007C3182">
            <w:pPr>
              <w:pStyle w:val="TableContents"/>
              <w:snapToGrid w:val="0"/>
              <w:spacing w:line="360" w:lineRule="auto"/>
              <w:rPr>
                <w:sz w:val="20"/>
                <w:szCs w:val="20"/>
              </w:rPr>
            </w:pPr>
            <w:r w:rsidRPr="007C3182">
              <w:rPr>
                <w:sz w:val="20"/>
                <w:szCs w:val="20"/>
              </w:rPr>
              <w:t>208,5</w:t>
            </w:r>
          </w:p>
          <w:p w:rsidR="00BB0651" w:rsidRPr="007C3182" w:rsidRDefault="00BB0651" w:rsidP="007C3182">
            <w:pPr>
              <w:pStyle w:val="TableContents"/>
              <w:snapToGrid w:val="0"/>
              <w:spacing w:line="360" w:lineRule="auto"/>
              <w:rPr>
                <w:sz w:val="20"/>
                <w:szCs w:val="20"/>
              </w:rPr>
            </w:pP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0651" w:rsidRPr="007C3182" w:rsidRDefault="009F2026" w:rsidP="007C3182">
            <w:pPr>
              <w:pStyle w:val="TableContents"/>
              <w:snapToGrid w:val="0"/>
              <w:spacing w:line="360" w:lineRule="auto"/>
              <w:rPr>
                <w:sz w:val="20"/>
                <w:szCs w:val="20"/>
              </w:rPr>
            </w:pPr>
            <w:r w:rsidRPr="007C3182">
              <w:rPr>
                <w:sz w:val="20"/>
                <w:szCs w:val="20"/>
              </w:rPr>
              <w:t>254,3</w:t>
            </w:r>
          </w:p>
          <w:p w:rsidR="00BB0651" w:rsidRPr="007C3182" w:rsidRDefault="00BB0651" w:rsidP="007C3182">
            <w:pPr>
              <w:pStyle w:val="TableContents"/>
              <w:snapToGrid w:val="0"/>
              <w:spacing w:line="360" w:lineRule="auto"/>
              <w:rPr>
                <w:sz w:val="20"/>
                <w:szCs w:val="20"/>
              </w:rPr>
            </w:pP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+45,8</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121,9</w:t>
            </w:r>
          </w:p>
        </w:tc>
      </w:tr>
      <w:tr w:rsidR="00BB0651" w:rsidRPr="007C3182" w:rsidTr="007C3182">
        <w:trPr>
          <w:jc w:val="center"/>
        </w:trPr>
        <w:tc>
          <w:tcPr>
            <w:tcW w:w="263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Чистая (нераспределённая) прибыль (убыток) отчётного периода</w:t>
            </w:r>
          </w:p>
        </w:tc>
        <w:tc>
          <w:tcPr>
            <w:tcW w:w="167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тыс. руб.</w:t>
            </w:r>
          </w:p>
          <w:p w:rsidR="00BB0651" w:rsidRPr="007C3182" w:rsidRDefault="00BB0651" w:rsidP="007C3182">
            <w:pPr>
              <w:pStyle w:val="Standard"/>
              <w:spacing w:after="0" w:line="360" w:lineRule="auto"/>
              <w:rPr>
                <w:rFonts w:ascii="Times New Roman" w:hAnsi="Times New Roman"/>
                <w:sz w:val="20"/>
                <w:szCs w:val="20"/>
              </w:rPr>
            </w:pP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834</w:t>
            </w:r>
            <w:r w:rsidRPr="007C3182">
              <w:rPr>
                <w:rFonts w:ascii="Times New Roman" w:hAnsi="Times New Roman"/>
                <w:sz w:val="20"/>
                <w:szCs w:val="20"/>
              </w:rPr>
              <w:tab/>
            </w:r>
          </w:p>
          <w:p w:rsidR="00BB0651" w:rsidRPr="007C3182" w:rsidRDefault="00BB0651" w:rsidP="007C3182">
            <w:pPr>
              <w:pStyle w:val="Standard"/>
              <w:spacing w:after="0" w:line="360" w:lineRule="auto"/>
              <w:rPr>
                <w:rFonts w:ascii="Times New Roman" w:hAnsi="Times New Roman"/>
                <w:sz w:val="20"/>
                <w:szCs w:val="20"/>
              </w:rPr>
            </w:pP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1007,84</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+106,94</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110,8</w:t>
            </w:r>
          </w:p>
        </w:tc>
      </w:tr>
    </w:tbl>
    <w:p w:rsidR="00BB0651" w:rsidRPr="009F2026" w:rsidRDefault="00BB0651" w:rsidP="009F2026">
      <w:pPr>
        <w:pStyle w:val="Standard"/>
        <w:spacing w:after="0" w:line="360" w:lineRule="auto"/>
        <w:ind w:firstLine="709"/>
        <w:jc w:val="both"/>
        <w:rPr>
          <w:rFonts w:ascii="Times New Roman" w:hAnsi="Times New Roman"/>
          <w:sz w:val="28"/>
          <w:szCs w:val="28"/>
        </w:rPr>
      </w:pPr>
    </w:p>
    <w:p w:rsidR="007C3182" w:rsidRDefault="007C3182">
      <w:pPr>
        <w:rPr>
          <w:rFonts w:ascii="Times New Roman" w:hAnsi="Times New Roman" w:cs="Times New Roman"/>
          <w:sz w:val="28"/>
          <w:szCs w:val="28"/>
        </w:rPr>
      </w:pPr>
      <w:r>
        <w:rPr>
          <w:rFonts w:ascii="Times New Roman" w:hAnsi="Times New Roman"/>
          <w:sz w:val="28"/>
          <w:szCs w:val="28"/>
        </w:rPr>
        <w:br w:type="page"/>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Приложение</w:t>
      </w:r>
    </w:p>
    <w:p w:rsidR="007C3182" w:rsidRDefault="007C3182" w:rsidP="009F2026">
      <w:pPr>
        <w:pStyle w:val="Standard"/>
        <w:spacing w:after="0" w:line="360" w:lineRule="auto"/>
        <w:ind w:firstLine="709"/>
        <w:jc w:val="both"/>
        <w:rPr>
          <w:rFonts w:ascii="Times New Roman" w:hAnsi="Times New Roman"/>
          <w:sz w:val="28"/>
          <w:szCs w:val="28"/>
          <w:lang w:val="en-US"/>
        </w:rPr>
      </w:pP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Таблица 9</w:t>
      </w:r>
    </w:p>
    <w:p w:rsidR="00BB0651" w:rsidRPr="009F2026" w:rsidRDefault="009F2026" w:rsidP="009F2026">
      <w:pPr>
        <w:pStyle w:val="Standard"/>
        <w:spacing w:after="0" w:line="360" w:lineRule="auto"/>
        <w:ind w:firstLine="709"/>
        <w:jc w:val="both"/>
        <w:rPr>
          <w:rFonts w:ascii="Times New Roman" w:hAnsi="Times New Roman"/>
          <w:sz w:val="28"/>
          <w:szCs w:val="28"/>
        </w:rPr>
      </w:pPr>
      <w:r w:rsidRPr="009F2026">
        <w:rPr>
          <w:rFonts w:ascii="Times New Roman" w:hAnsi="Times New Roman"/>
          <w:sz w:val="28"/>
          <w:szCs w:val="28"/>
        </w:rPr>
        <w:t>Анализ влияния факторов на показатель чистой прибыли.</w:t>
      </w:r>
    </w:p>
    <w:tbl>
      <w:tblPr>
        <w:tblW w:w="9262" w:type="dxa"/>
        <w:jc w:val="center"/>
        <w:tblLayout w:type="fixed"/>
        <w:tblCellMar>
          <w:left w:w="10" w:type="dxa"/>
          <w:right w:w="10" w:type="dxa"/>
        </w:tblCellMar>
        <w:tblLook w:val="0000" w:firstRow="0" w:lastRow="0" w:firstColumn="0" w:lastColumn="0" w:noHBand="0" w:noVBand="0"/>
      </w:tblPr>
      <w:tblGrid>
        <w:gridCol w:w="3237"/>
        <w:gridCol w:w="3237"/>
        <w:gridCol w:w="2788"/>
      </w:tblGrid>
      <w:tr w:rsidR="00BB0651" w:rsidRPr="007C3182" w:rsidTr="007C3182">
        <w:trPr>
          <w:jc w:val="center"/>
        </w:trPr>
        <w:tc>
          <w:tcPr>
            <w:tcW w:w="323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Факторы</w:t>
            </w:r>
          </w:p>
        </w:tc>
        <w:tc>
          <w:tcPr>
            <w:tcW w:w="323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Расчет</w:t>
            </w:r>
          </w:p>
        </w:tc>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Размер влияния</w:t>
            </w:r>
          </w:p>
        </w:tc>
      </w:tr>
      <w:tr w:rsidR="00BB0651" w:rsidRPr="007C3182" w:rsidTr="007C3182">
        <w:trPr>
          <w:jc w:val="center"/>
        </w:trPr>
        <w:tc>
          <w:tcPr>
            <w:tcW w:w="323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Увеличение общего объема розничного товарооборота в фактических ценах</w:t>
            </w:r>
          </w:p>
        </w:tc>
        <w:tc>
          <w:tcPr>
            <w:tcW w:w="323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(56728-43822)*2,37/100</w:t>
            </w:r>
          </w:p>
        </w:tc>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305,87</w:t>
            </w:r>
          </w:p>
        </w:tc>
      </w:tr>
      <w:tr w:rsidR="00BB0651" w:rsidRPr="007C3182" w:rsidTr="007C3182">
        <w:trPr>
          <w:jc w:val="center"/>
        </w:trPr>
        <w:tc>
          <w:tcPr>
            <w:tcW w:w="323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-увеличение ценового фактора</w:t>
            </w:r>
          </w:p>
        </w:tc>
        <w:tc>
          <w:tcPr>
            <w:tcW w:w="323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(56728-43636,9)*2,37/100</w:t>
            </w:r>
          </w:p>
        </w:tc>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310,26</w:t>
            </w:r>
          </w:p>
        </w:tc>
      </w:tr>
      <w:tr w:rsidR="00BB0651" w:rsidRPr="007C3182" w:rsidTr="007C3182">
        <w:trPr>
          <w:jc w:val="center"/>
        </w:trPr>
        <w:tc>
          <w:tcPr>
            <w:tcW w:w="323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-увеличение физического объема реализации</w:t>
            </w:r>
          </w:p>
        </w:tc>
        <w:tc>
          <w:tcPr>
            <w:tcW w:w="323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(43636,9-43822)*2,37/100</w:t>
            </w:r>
          </w:p>
        </w:tc>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-4,39</w:t>
            </w:r>
          </w:p>
        </w:tc>
      </w:tr>
      <w:tr w:rsidR="00BB0651" w:rsidRPr="007C3182" w:rsidTr="007C3182">
        <w:trPr>
          <w:jc w:val="center"/>
        </w:trPr>
        <w:tc>
          <w:tcPr>
            <w:tcW w:w="323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Снижение уровня валового дохода</w:t>
            </w:r>
          </w:p>
        </w:tc>
        <w:tc>
          <w:tcPr>
            <w:tcW w:w="323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56728*(-2,87)/100</w:t>
            </w:r>
          </w:p>
        </w:tc>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-1628,09</w:t>
            </w:r>
          </w:p>
        </w:tc>
      </w:tr>
      <w:tr w:rsidR="00BB0651" w:rsidRPr="007C3182" w:rsidTr="007C3182">
        <w:trPr>
          <w:jc w:val="center"/>
        </w:trPr>
        <w:tc>
          <w:tcPr>
            <w:tcW w:w="323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Снижение уровня издержек обращения</w:t>
            </w:r>
          </w:p>
        </w:tc>
        <w:tc>
          <w:tcPr>
            <w:tcW w:w="323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56728*(-2,73)/100</w:t>
            </w:r>
          </w:p>
        </w:tc>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-1548,67</w:t>
            </w:r>
          </w:p>
        </w:tc>
      </w:tr>
      <w:tr w:rsidR="00BB0651" w:rsidRPr="007C3182" w:rsidTr="007C3182">
        <w:trPr>
          <w:jc w:val="center"/>
        </w:trPr>
        <w:tc>
          <w:tcPr>
            <w:tcW w:w="323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Увеличение прочих расходов</w:t>
            </w:r>
          </w:p>
        </w:tc>
        <w:tc>
          <w:tcPr>
            <w:tcW w:w="323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30,8-25,2</w:t>
            </w:r>
          </w:p>
        </w:tc>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-5,6</w:t>
            </w:r>
          </w:p>
        </w:tc>
      </w:tr>
      <w:tr w:rsidR="00BB0651" w:rsidRPr="007C3182" w:rsidTr="007C3182">
        <w:trPr>
          <w:jc w:val="center"/>
        </w:trPr>
        <w:tc>
          <w:tcPr>
            <w:tcW w:w="323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Увеличение суммы текущего налога на прибыль</w:t>
            </w:r>
          </w:p>
        </w:tc>
        <w:tc>
          <w:tcPr>
            <w:tcW w:w="323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254,3-208,</w:t>
            </w:r>
          </w:p>
          <w:p w:rsidR="00BB0651" w:rsidRPr="007C3182" w:rsidRDefault="009F2026" w:rsidP="007C3182">
            <w:pPr>
              <w:pStyle w:val="Standard"/>
              <w:spacing w:after="0" w:line="360" w:lineRule="auto"/>
              <w:rPr>
                <w:rFonts w:ascii="Times New Roman" w:hAnsi="Times New Roman"/>
                <w:sz w:val="20"/>
                <w:szCs w:val="20"/>
              </w:rPr>
            </w:pPr>
            <w:r w:rsidRPr="007C3182">
              <w:rPr>
                <w:rFonts w:ascii="Times New Roman" w:hAnsi="Times New Roman"/>
                <w:sz w:val="20"/>
                <w:szCs w:val="20"/>
              </w:rPr>
              <w:t>5</w:t>
            </w:r>
          </w:p>
        </w:tc>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-45,76</w:t>
            </w:r>
          </w:p>
        </w:tc>
      </w:tr>
      <w:tr w:rsidR="00BB0651" w:rsidRPr="007C3182" w:rsidTr="007C3182">
        <w:trPr>
          <w:jc w:val="center"/>
        </w:trPr>
        <w:tc>
          <w:tcPr>
            <w:tcW w:w="323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Совокупное влияние факторов на чистую прибыль</w:t>
            </w:r>
          </w:p>
        </w:tc>
        <w:tc>
          <w:tcPr>
            <w:tcW w:w="3237" w:type="dxa"/>
            <w:tcBorders>
              <w:top w:val="single" w:sz="4" w:space="0" w:color="000000"/>
              <w:left w:val="single" w:sz="4" w:space="0" w:color="000000"/>
              <w:bottom w:val="single" w:sz="4" w:space="0" w:color="000000"/>
            </w:tcBorders>
            <w:tcMar>
              <w:top w:w="0" w:type="dxa"/>
              <w:left w:w="108" w:type="dxa"/>
              <w:bottom w:w="0" w:type="dxa"/>
              <w:right w:w="108" w:type="dxa"/>
            </w:tcMar>
          </w:tcPr>
          <w:p w:rsidR="00BB0651" w:rsidRPr="007C3182" w:rsidRDefault="00BB0651" w:rsidP="007C3182">
            <w:pPr>
              <w:pStyle w:val="Standard"/>
              <w:snapToGrid w:val="0"/>
              <w:spacing w:after="0" w:line="360" w:lineRule="auto"/>
              <w:rPr>
                <w:rFonts w:ascii="Times New Roman" w:hAnsi="Times New Roman"/>
                <w:sz w:val="20"/>
                <w:szCs w:val="20"/>
              </w:rPr>
            </w:pPr>
          </w:p>
        </w:tc>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0651" w:rsidRPr="007C3182" w:rsidRDefault="009F2026" w:rsidP="007C3182">
            <w:pPr>
              <w:pStyle w:val="Standard"/>
              <w:snapToGrid w:val="0"/>
              <w:spacing w:after="0" w:line="360" w:lineRule="auto"/>
              <w:rPr>
                <w:rFonts w:ascii="Times New Roman" w:hAnsi="Times New Roman"/>
                <w:sz w:val="20"/>
                <w:szCs w:val="20"/>
              </w:rPr>
            </w:pPr>
            <w:r w:rsidRPr="007C3182">
              <w:rPr>
                <w:rFonts w:ascii="Times New Roman" w:hAnsi="Times New Roman"/>
                <w:sz w:val="20"/>
                <w:szCs w:val="20"/>
              </w:rPr>
              <w:t>175,09</w:t>
            </w:r>
          </w:p>
        </w:tc>
      </w:tr>
    </w:tbl>
    <w:p w:rsidR="00BB0651" w:rsidRPr="009F2026" w:rsidRDefault="00BB0651" w:rsidP="009F2026">
      <w:pPr>
        <w:pStyle w:val="Standard"/>
        <w:spacing w:after="0" w:line="360" w:lineRule="auto"/>
        <w:ind w:firstLine="709"/>
        <w:jc w:val="both"/>
        <w:rPr>
          <w:rFonts w:ascii="Times New Roman" w:hAnsi="Times New Roman"/>
          <w:sz w:val="28"/>
          <w:szCs w:val="28"/>
        </w:rPr>
      </w:pPr>
      <w:bookmarkStart w:id="4" w:name="_GoBack"/>
      <w:bookmarkEnd w:id="4"/>
    </w:p>
    <w:sectPr w:rsidR="00BB0651" w:rsidRPr="009F2026" w:rsidSect="009F2026">
      <w:footerReference w:type="default" r:id="rId7"/>
      <w:pgSz w:w="11905" w:h="16837" w:code="9"/>
      <w:pgMar w:top="1134" w:right="851" w:bottom="1134" w:left="1701" w:header="720" w:footer="425"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0E3" w:rsidRDefault="00EB40E3" w:rsidP="00BB0651">
      <w:r>
        <w:separator/>
      </w:r>
    </w:p>
  </w:endnote>
  <w:endnote w:type="continuationSeparator" w:id="0">
    <w:p w:rsidR="00EB40E3" w:rsidRDefault="00EB40E3" w:rsidP="00BB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026" w:rsidRDefault="000C644E">
    <w:pPr>
      <w:pStyle w:val="ae"/>
      <w:widowControl/>
      <w:jc w:val="right"/>
      <w:rPr>
        <w:rFonts w:ascii="Calibri" w:hAnsi="Calibri" w:cs="Times New Roman"/>
        <w:sz w:val="22"/>
        <w:szCs w:val="22"/>
      </w:rPr>
    </w:pPr>
    <w:r>
      <w:rPr>
        <w:rFonts w:ascii="Calibri" w:hAnsi="Calibri" w:cs="Times New Roman"/>
        <w:noProof/>
        <w:sz w:val="22"/>
        <w:szCs w:val="22"/>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0E3" w:rsidRDefault="00EB40E3" w:rsidP="00BB0651">
      <w:r w:rsidRPr="00BB0651">
        <w:rPr>
          <w:color w:val="000000"/>
        </w:rPr>
        <w:separator/>
      </w:r>
    </w:p>
  </w:footnote>
  <w:footnote w:type="continuationSeparator" w:id="0">
    <w:p w:rsidR="00EB40E3" w:rsidRDefault="00EB40E3" w:rsidP="00BB0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4A12"/>
    <w:multiLevelType w:val="multilevel"/>
    <w:tmpl w:val="697C283E"/>
    <w:styleLink w:val="WW8Num7"/>
    <w:lvl w:ilvl="0">
      <w:start w:val="1"/>
      <w:numFmt w:val="decimal"/>
      <w:lvlText w:val="%1."/>
      <w:lvlJc w:val="left"/>
      <w:rPr>
        <w:rFonts w:ascii="Symbol" w:hAnsi="Symbol" w:cs="Times New Roman"/>
      </w:rPr>
    </w:lvl>
    <w:lvl w:ilvl="1">
      <w:start w:val="1"/>
      <w:numFmt w:val="decimal"/>
      <w:lvlText w:val="%1.%2."/>
      <w:lvlJc w:val="left"/>
      <w:rPr>
        <w:rFonts w:ascii="Symbol" w:hAnsi="Symbol" w:cs="Times New Roman"/>
      </w:rPr>
    </w:lvl>
    <w:lvl w:ilvl="2">
      <w:start w:val="1"/>
      <w:numFmt w:val="decimal"/>
      <w:lvlText w:val="%1.%2.%3."/>
      <w:lvlJc w:val="left"/>
      <w:rPr>
        <w:rFonts w:ascii="Symbol" w:hAnsi="Symbol" w:cs="Times New Roman"/>
      </w:rPr>
    </w:lvl>
    <w:lvl w:ilvl="3">
      <w:start w:val="1"/>
      <w:numFmt w:val="decimal"/>
      <w:lvlText w:val="%1.%2.%3.%4."/>
      <w:lvlJc w:val="left"/>
      <w:rPr>
        <w:rFonts w:ascii="Symbol" w:hAnsi="Symbol" w:cs="Times New Roman"/>
      </w:rPr>
    </w:lvl>
    <w:lvl w:ilvl="4">
      <w:start w:val="1"/>
      <w:numFmt w:val="decimal"/>
      <w:lvlText w:val="%1.%2.%3.%4.%5."/>
      <w:lvlJc w:val="left"/>
      <w:rPr>
        <w:rFonts w:ascii="Symbol" w:hAnsi="Symbol" w:cs="Times New Roman"/>
      </w:rPr>
    </w:lvl>
    <w:lvl w:ilvl="5">
      <w:start w:val="1"/>
      <w:numFmt w:val="decimal"/>
      <w:lvlText w:val="%1.%2.%3.%4.%5.%6."/>
      <w:lvlJc w:val="left"/>
      <w:rPr>
        <w:rFonts w:ascii="Symbol" w:hAnsi="Symbol" w:cs="Times New Roman"/>
      </w:rPr>
    </w:lvl>
    <w:lvl w:ilvl="6">
      <w:start w:val="1"/>
      <w:numFmt w:val="decimal"/>
      <w:lvlText w:val="%1.%2.%3.%4.%5.%6.%7."/>
      <w:lvlJc w:val="left"/>
      <w:rPr>
        <w:rFonts w:ascii="Symbol" w:hAnsi="Symbol" w:cs="Times New Roman"/>
      </w:rPr>
    </w:lvl>
    <w:lvl w:ilvl="7">
      <w:start w:val="1"/>
      <w:numFmt w:val="decimal"/>
      <w:lvlText w:val="%1.%2.%3.%4.%5.%6.%7.%8."/>
      <w:lvlJc w:val="left"/>
      <w:rPr>
        <w:rFonts w:ascii="Symbol" w:hAnsi="Symbol" w:cs="Times New Roman"/>
      </w:rPr>
    </w:lvl>
    <w:lvl w:ilvl="8">
      <w:start w:val="1"/>
      <w:numFmt w:val="decimal"/>
      <w:lvlText w:val="%1.%2.%3.%4.%5.%6.%7.%8.%9."/>
      <w:lvlJc w:val="left"/>
      <w:rPr>
        <w:rFonts w:ascii="Symbol" w:hAnsi="Symbol" w:cs="Times New Roman"/>
      </w:rPr>
    </w:lvl>
  </w:abstractNum>
  <w:abstractNum w:abstractNumId="1">
    <w:nsid w:val="07AE436A"/>
    <w:multiLevelType w:val="multilevel"/>
    <w:tmpl w:val="2F0EB69C"/>
    <w:styleLink w:val="WW8Num9"/>
    <w:lvl w:ilvl="0">
      <w:start w:val="4"/>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nsid w:val="0FEB4CEF"/>
    <w:multiLevelType w:val="multilevel"/>
    <w:tmpl w:val="58B0D1C8"/>
    <w:styleLink w:val="WW8Num11"/>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nsid w:val="159D67B5"/>
    <w:multiLevelType w:val="multilevel"/>
    <w:tmpl w:val="9522CF8E"/>
    <w:styleLink w:val="WW8Num8"/>
    <w:lvl w:ilvl="0">
      <w:numFmt w:val="bullet"/>
      <w:lvlText w:val=""/>
      <w:lvlJc w:val="left"/>
      <w:rPr>
        <w:rFonts w:ascii="Symbol" w:hAnsi="Symbol"/>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nsid w:val="230527A5"/>
    <w:multiLevelType w:val="multilevel"/>
    <w:tmpl w:val="5538B6A2"/>
    <w:styleLink w:val="WW8Num3"/>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nsid w:val="287F3C55"/>
    <w:multiLevelType w:val="multilevel"/>
    <w:tmpl w:val="B8205BAC"/>
    <w:styleLink w:val="WW8Num2"/>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nsid w:val="2D6536F1"/>
    <w:multiLevelType w:val="multilevel"/>
    <w:tmpl w:val="09F2F0A8"/>
    <w:styleLink w:val="WW8Num12"/>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nsid w:val="35802C89"/>
    <w:multiLevelType w:val="multilevel"/>
    <w:tmpl w:val="84D0AA3E"/>
    <w:styleLink w:val="WW8Num17"/>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nsid w:val="37C71E28"/>
    <w:multiLevelType w:val="multilevel"/>
    <w:tmpl w:val="35E4EA70"/>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nsid w:val="3EC419A9"/>
    <w:multiLevelType w:val="multilevel"/>
    <w:tmpl w:val="5A84DEB4"/>
    <w:styleLink w:val="WW8Num18"/>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nsid w:val="43263A2D"/>
    <w:multiLevelType w:val="multilevel"/>
    <w:tmpl w:val="13E8FD70"/>
    <w:styleLink w:val="WW8Num1"/>
    <w:lvl w:ilvl="0">
      <w:start w:val="1"/>
      <w:numFmt w:val="decimal"/>
      <w:lvlText w:val="%1."/>
      <w:lvlJc w:val="left"/>
      <w:rPr>
        <w:rFonts w:ascii="Symbol" w:hAnsi="Symbol" w:cs="Times New Roman"/>
      </w:rPr>
    </w:lvl>
    <w:lvl w:ilvl="1">
      <w:start w:val="1"/>
      <w:numFmt w:val="decimal"/>
      <w:lvlText w:val="%1.%2."/>
      <w:lvlJc w:val="left"/>
      <w:rPr>
        <w:rFonts w:ascii="Symbol" w:hAnsi="Symbol" w:cs="Times New Roman"/>
      </w:rPr>
    </w:lvl>
    <w:lvl w:ilvl="2">
      <w:start w:val="1"/>
      <w:numFmt w:val="decimal"/>
      <w:lvlText w:val="%1.%2.%3."/>
      <w:lvlJc w:val="left"/>
      <w:rPr>
        <w:rFonts w:ascii="Symbol" w:hAnsi="Symbol" w:cs="Times New Roman"/>
      </w:rPr>
    </w:lvl>
    <w:lvl w:ilvl="3">
      <w:start w:val="1"/>
      <w:numFmt w:val="decimal"/>
      <w:lvlText w:val="%1.%2.%3.%4."/>
      <w:lvlJc w:val="left"/>
      <w:rPr>
        <w:rFonts w:ascii="Symbol" w:hAnsi="Symbol" w:cs="Times New Roman"/>
      </w:rPr>
    </w:lvl>
    <w:lvl w:ilvl="4">
      <w:start w:val="1"/>
      <w:numFmt w:val="decimal"/>
      <w:lvlText w:val="%1.%2.%3.%4.%5."/>
      <w:lvlJc w:val="left"/>
      <w:rPr>
        <w:rFonts w:ascii="Symbol" w:hAnsi="Symbol" w:cs="Times New Roman"/>
      </w:rPr>
    </w:lvl>
    <w:lvl w:ilvl="5">
      <w:start w:val="1"/>
      <w:numFmt w:val="decimal"/>
      <w:lvlText w:val="%1.%2.%3.%4.%5.%6."/>
      <w:lvlJc w:val="left"/>
      <w:rPr>
        <w:rFonts w:ascii="Symbol" w:hAnsi="Symbol" w:cs="Times New Roman"/>
      </w:rPr>
    </w:lvl>
    <w:lvl w:ilvl="6">
      <w:start w:val="1"/>
      <w:numFmt w:val="decimal"/>
      <w:lvlText w:val="%1.%2.%3.%4.%5.%6.%7."/>
      <w:lvlJc w:val="left"/>
      <w:rPr>
        <w:rFonts w:ascii="Symbol" w:hAnsi="Symbol" w:cs="Times New Roman"/>
      </w:rPr>
    </w:lvl>
    <w:lvl w:ilvl="7">
      <w:start w:val="1"/>
      <w:numFmt w:val="decimal"/>
      <w:lvlText w:val="%1.%2.%3.%4.%5.%6.%7.%8."/>
      <w:lvlJc w:val="left"/>
      <w:rPr>
        <w:rFonts w:ascii="Symbol" w:hAnsi="Symbol" w:cs="Times New Roman"/>
      </w:rPr>
    </w:lvl>
    <w:lvl w:ilvl="8">
      <w:start w:val="1"/>
      <w:numFmt w:val="decimal"/>
      <w:lvlText w:val="%1.%2.%3.%4.%5.%6.%7.%8.%9."/>
      <w:lvlJc w:val="left"/>
      <w:rPr>
        <w:rFonts w:ascii="Symbol" w:hAnsi="Symbol" w:cs="Times New Roman"/>
      </w:rPr>
    </w:lvl>
  </w:abstractNum>
  <w:abstractNum w:abstractNumId="11">
    <w:nsid w:val="4F6C2A04"/>
    <w:multiLevelType w:val="multilevel"/>
    <w:tmpl w:val="38B00422"/>
    <w:styleLink w:val="WW8Num14"/>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nsid w:val="51C24C1B"/>
    <w:multiLevelType w:val="multilevel"/>
    <w:tmpl w:val="EBC6C616"/>
    <w:styleLink w:val="WW8Num5"/>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nsid w:val="5DB068C6"/>
    <w:multiLevelType w:val="multilevel"/>
    <w:tmpl w:val="99C45AA0"/>
    <w:styleLink w:val="WW8Num10"/>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nsid w:val="6A981A75"/>
    <w:multiLevelType w:val="multilevel"/>
    <w:tmpl w:val="68225846"/>
    <w:styleLink w:val="WW8Num6"/>
    <w:lvl w:ilvl="0">
      <w:start w:val="1"/>
      <w:numFmt w:val="decimal"/>
      <w:lvlText w:val="%1."/>
      <w:lvlJc w:val="left"/>
      <w:rPr>
        <w:rFonts w:ascii="Symbol" w:hAnsi="Symbol"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nsid w:val="6C10707F"/>
    <w:multiLevelType w:val="multilevel"/>
    <w:tmpl w:val="22C41E02"/>
    <w:styleLink w:val="WW8Num4"/>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nsid w:val="70467695"/>
    <w:multiLevelType w:val="multilevel"/>
    <w:tmpl w:val="E6C8056E"/>
    <w:styleLink w:val="WWOutlineListStyle"/>
    <w:lvl w:ilvl="0">
      <w:start w:val="1"/>
      <w:numFmt w:val="decimal"/>
      <w:pStyle w:val="1"/>
      <w:lvlText w:val="%1."/>
      <w:lvlJc w:val="left"/>
      <w:rPr>
        <w:rFonts w:ascii="Symbol" w:hAnsi="Symbol" w:cs="Times New Roman"/>
      </w:rPr>
    </w:lvl>
    <w:lvl w:ilvl="1">
      <w:start w:val="1"/>
      <w:numFmt w:val="decimal"/>
      <w:pStyle w:val="2"/>
      <w:lvlText w:val="%1.%2."/>
      <w:lvlJc w:val="left"/>
      <w:rPr>
        <w:rFonts w:ascii="Symbol" w:hAnsi="Symbol" w:cs="Times New Roman"/>
      </w:rPr>
    </w:lvl>
    <w:lvl w:ilvl="2">
      <w:start w:val="1"/>
      <w:numFmt w:val="decimal"/>
      <w:lvlText w:val="%1.%2.%3."/>
      <w:lvlJc w:val="left"/>
      <w:rPr>
        <w:rFonts w:ascii="Symbol" w:hAnsi="Symbol" w:cs="Times New Roman"/>
      </w:rPr>
    </w:lvl>
    <w:lvl w:ilvl="3">
      <w:start w:val="1"/>
      <w:numFmt w:val="decimal"/>
      <w:lvlText w:val="%1.%2.%3.%4."/>
      <w:lvlJc w:val="left"/>
      <w:rPr>
        <w:rFonts w:ascii="Symbol" w:hAnsi="Symbol" w:cs="Times New Roman"/>
      </w:rPr>
    </w:lvl>
    <w:lvl w:ilvl="4">
      <w:start w:val="1"/>
      <w:numFmt w:val="decimal"/>
      <w:lvlText w:val="%1.%2.%3.%4.%5."/>
      <w:lvlJc w:val="left"/>
      <w:rPr>
        <w:rFonts w:ascii="Symbol" w:hAnsi="Symbol" w:cs="Times New Roman"/>
      </w:rPr>
    </w:lvl>
    <w:lvl w:ilvl="5">
      <w:start w:val="1"/>
      <w:numFmt w:val="decimal"/>
      <w:lvlText w:val="%1.%2.%3.%4.%5.%6."/>
      <w:lvlJc w:val="left"/>
      <w:rPr>
        <w:rFonts w:ascii="Symbol" w:hAnsi="Symbol" w:cs="Times New Roman"/>
      </w:rPr>
    </w:lvl>
    <w:lvl w:ilvl="6">
      <w:start w:val="1"/>
      <w:numFmt w:val="decimal"/>
      <w:lvlText w:val="%1.%2.%3.%4.%5.%6.%7."/>
      <w:lvlJc w:val="left"/>
      <w:rPr>
        <w:rFonts w:ascii="Symbol" w:hAnsi="Symbol" w:cs="Times New Roman"/>
      </w:rPr>
    </w:lvl>
    <w:lvl w:ilvl="7">
      <w:start w:val="1"/>
      <w:numFmt w:val="decimal"/>
      <w:lvlText w:val="%1.%2.%3.%4.%5.%6.%7.%8."/>
      <w:lvlJc w:val="left"/>
      <w:rPr>
        <w:rFonts w:ascii="Symbol" w:hAnsi="Symbol" w:cs="Times New Roman"/>
      </w:rPr>
    </w:lvl>
    <w:lvl w:ilvl="8">
      <w:start w:val="1"/>
      <w:numFmt w:val="decimal"/>
      <w:lvlText w:val="%1.%2.%3.%4.%5.%6.%7.%8.%9."/>
      <w:lvlJc w:val="left"/>
      <w:rPr>
        <w:rFonts w:ascii="Symbol" w:hAnsi="Symbol" w:cs="Times New Roman"/>
      </w:rPr>
    </w:lvl>
  </w:abstractNum>
  <w:abstractNum w:abstractNumId="17">
    <w:nsid w:val="7C9B1E6F"/>
    <w:multiLevelType w:val="multilevel"/>
    <w:tmpl w:val="8AA8DD40"/>
    <w:styleLink w:val="WW8Num13"/>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nsid w:val="7EEB582D"/>
    <w:multiLevelType w:val="multilevel"/>
    <w:tmpl w:val="1BF01016"/>
    <w:styleLink w:val="WW8Num15"/>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16"/>
  </w:num>
  <w:num w:numId="2">
    <w:abstractNumId w:val="10"/>
  </w:num>
  <w:num w:numId="3">
    <w:abstractNumId w:val="5"/>
  </w:num>
  <w:num w:numId="4">
    <w:abstractNumId w:val="4"/>
  </w:num>
  <w:num w:numId="5">
    <w:abstractNumId w:val="15"/>
  </w:num>
  <w:num w:numId="6">
    <w:abstractNumId w:val="12"/>
  </w:num>
  <w:num w:numId="7">
    <w:abstractNumId w:val="14"/>
  </w:num>
  <w:num w:numId="8">
    <w:abstractNumId w:val="0"/>
  </w:num>
  <w:num w:numId="9">
    <w:abstractNumId w:val="3"/>
  </w:num>
  <w:num w:numId="10">
    <w:abstractNumId w:val="1"/>
  </w:num>
  <w:num w:numId="11">
    <w:abstractNumId w:val="13"/>
  </w:num>
  <w:num w:numId="12">
    <w:abstractNumId w:val="2"/>
  </w:num>
  <w:num w:numId="13">
    <w:abstractNumId w:val="6"/>
  </w:num>
  <w:num w:numId="14">
    <w:abstractNumId w:val="17"/>
  </w:num>
  <w:num w:numId="15">
    <w:abstractNumId w:val="11"/>
  </w:num>
  <w:num w:numId="16">
    <w:abstractNumId w:val="18"/>
  </w:num>
  <w:num w:numId="17">
    <w:abstractNumId w:val="8"/>
  </w:num>
  <w:num w:numId="18">
    <w:abstractNumId w:val="7"/>
  </w:num>
  <w:num w:numId="19">
    <w:abstractNumId w:val="9"/>
  </w:num>
  <w:num w:numId="20">
    <w:abstractNumId w:val="0"/>
    <w:lvlOverride w:ilvl="0">
      <w:startOverride w:val="1"/>
      <w:lvl w:ilvl="0">
        <w:start w:val="1"/>
        <w:numFmt w:val="decimal"/>
        <w:lvlText w:val=""/>
        <w:lvlJc w:val="left"/>
      </w:lvl>
    </w:lvlOverride>
    <w:lvlOverride w:ilvl="1">
      <w:startOverride w:val="1"/>
      <w:lvl w:ilvl="1">
        <w:start w:val="1"/>
        <w:numFmt w:val="decimal"/>
        <w:lvlText w:val="%1."/>
        <w:lvlJc w:val="left"/>
        <w:rPr>
          <w:rFonts w:ascii="Times New Roman" w:hAnsi="Times New Roman" w:cs="Times New Roman" w:hint="default"/>
        </w:rPr>
      </w:lvl>
    </w:lvlOverride>
  </w:num>
  <w:num w:numId="21">
    <w:abstractNumId w:val="2"/>
  </w:num>
  <w:num w:numId="22">
    <w:abstractNumId w:val="3"/>
  </w:num>
  <w:num w:numId="23">
    <w:abstractNumId w:val="18"/>
  </w:num>
  <w:num w:numId="24">
    <w:abstractNumId w:val="12"/>
  </w:num>
  <w:num w:numId="25">
    <w:abstractNumId w:val="5"/>
  </w:num>
  <w:num w:numId="26">
    <w:abstractNumId w:val="9"/>
  </w:num>
  <w:num w:numId="27">
    <w:abstractNumId w:val="13"/>
  </w:num>
  <w:num w:numId="28">
    <w:abstractNumId w:val="1"/>
    <w:lvlOverride w:ilvl="0">
      <w:startOverride w:val="4"/>
      <w:lvl w:ilvl="0">
        <w:start w:val="4"/>
        <w:numFmt w:val="decimal"/>
        <w:lvlText w:val=""/>
        <w:lvlJc w:val="left"/>
      </w:lvl>
    </w:lvlOverride>
    <w:lvlOverride w:ilvl="1">
      <w:startOverride w:val="4"/>
      <w:lvl w:ilvl="1">
        <w:start w:val="4"/>
        <w:numFmt w:val="decimal"/>
        <w:lvlText w:val="%1."/>
        <w:lvlJc w:val="left"/>
        <w:rPr>
          <w:rFonts w:cs="Times New Roman"/>
          <w:b/>
        </w:rPr>
      </w:lvl>
    </w:lvlOverride>
    <w:lvlOverride w:ilvl="2">
      <w:startOverride w:val="4"/>
      <w:lvl w:ilvl="2">
        <w:start w:val="4"/>
        <w:numFmt w:val="decimal"/>
        <w:lvlText w:val="%1."/>
        <w:lvlJc w:val="left"/>
        <w:rPr>
          <w:rFonts w:cs="Times New Roman"/>
          <w:b/>
        </w:rPr>
      </w:lvl>
    </w:lvlOverride>
    <w:lvlOverride w:ilvl="3">
      <w:startOverride w:val="4"/>
      <w:lvl w:ilvl="3">
        <w:start w:val="4"/>
        <w:numFmt w:val="decimal"/>
        <w:lvlText w:val="%1."/>
        <w:lvlJc w:val="left"/>
        <w:rPr>
          <w:rFonts w:cs="Times New Roman"/>
          <w:b/>
        </w:rPr>
      </w:lvl>
    </w:lvlOverride>
  </w:num>
  <w:num w:numId="29">
    <w:abstractNumId w:val="14"/>
    <w:lvlOverride w:ilvl="0">
      <w:startOverride w:val="1"/>
    </w:lvlOverride>
  </w:num>
  <w:num w:numId="30">
    <w:abstractNumId w:val="4"/>
  </w:num>
  <w:num w:numId="31">
    <w:abstractNumId w:val="1"/>
    <w:lvlOverride w:ilvl="0">
      <w:startOverride w:val="4"/>
    </w:lvlOverride>
  </w:num>
  <w:num w:numId="32">
    <w:abstractNumId w:val="17"/>
  </w:num>
  <w:num w:numId="33">
    <w:abstractNumId w:val="15"/>
  </w:num>
  <w:num w:numId="34">
    <w:abstractNumId w:val="11"/>
  </w:num>
  <w:num w:numId="35">
    <w:abstractNumId w:val="7"/>
  </w:num>
  <w:num w:numId="36">
    <w:abstractNumId w:val="6"/>
  </w:num>
  <w:num w:numId="37">
    <w:abstractNumId w:val="8"/>
    <w:lvlOverride w:ilvl="0">
      <w:startOverride w:val="1"/>
    </w:lvlOverride>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651"/>
    <w:rsid w:val="000C644E"/>
    <w:rsid w:val="002663E5"/>
    <w:rsid w:val="00562AB8"/>
    <w:rsid w:val="005C39B4"/>
    <w:rsid w:val="007C3182"/>
    <w:rsid w:val="009F2026"/>
    <w:rsid w:val="00BB0651"/>
    <w:rsid w:val="00EB4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4EDCAAA2-75EC-4904-804C-A7327E5B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imes New Roman" w:hAnsi="Liberation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N w:val="0"/>
      <w:textAlignment w:val="baseline"/>
    </w:pPr>
    <w:rPr>
      <w:rFonts w:cs="DejaVu Sans"/>
      <w:kern w:val="3"/>
      <w:sz w:val="24"/>
      <w:szCs w:val="24"/>
    </w:rPr>
  </w:style>
  <w:style w:type="paragraph" w:styleId="1">
    <w:name w:val="heading 1"/>
    <w:basedOn w:val="Standard"/>
    <w:next w:val="Standard"/>
    <w:link w:val="10"/>
    <w:uiPriority w:val="9"/>
    <w:rsid w:val="00BB0651"/>
    <w:pPr>
      <w:keepNext/>
      <w:keepLines/>
      <w:numPr>
        <w:numId w:val="1"/>
      </w:numPr>
      <w:spacing w:before="240" w:after="60" w:line="240" w:lineRule="auto"/>
      <w:ind w:left="360" w:hanging="360"/>
      <w:outlineLvl w:val="0"/>
    </w:pPr>
    <w:rPr>
      <w:rFonts w:ascii="Arial" w:hAnsi="Arial" w:cs="Arial"/>
      <w:b/>
      <w:bCs/>
      <w:sz w:val="32"/>
      <w:szCs w:val="32"/>
    </w:rPr>
  </w:style>
  <w:style w:type="paragraph" w:styleId="2">
    <w:name w:val="heading 2"/>
    <w:basedOn w:val="Standard"/>
    <w:next w:val="Standard"/>
    <w:link w:val="20"/>
    <w:uiPriority w:val="9"/>
    <w:rsid w:val="00BB0651"/>
    <w:pPr>
      <w:keepNext/>
      <w:keepLines/>
      <w:numPr>
        <w:ilvl w:val="1"/>
        <w:numId w:val="1"/>
      </w:numPr>
      <w:tabs>
        <w:tab w:val="left" w:pos="3000"/>
      </w:tabs>
      <w:spacing w:before="240" w:after="60" w:line="240" w:lineRule="auto"/>
      <w:ind w:left="1000" w:hanging="432"/>
      <w:outlineLvl w:val="1"/>
    </w:pPr>
    <w:rPr>
      <w:rFonts w:ascii="Arial" w:hAnsi="Arial" w:cs="Arial"/>
      <w:b/>
      <w:bCs/>
      <w:i/>
      <w:iCs/>
      <w:sz w:val="28"/>
      <w:szCs w:val="28"/>
    </w:rPr>
  </w:style>
  <w:style w:type="paragraph" w:styleId="3">
    <w:name w:val="heading 3"/>
    <w:basedOn w:val="Standard"/>
    <w:next w:val="Standard"/>
    <w:link w:val="30"/>
    <w:uiPriority w:val="9"/>
    <w:rsid w:val="00BB0651"/>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B0651"/>
    <w:pPr>
      <w:suppressAutoHyphens/>
      <w:autoSpaceDN w:val="0"/>
      <w:spacing w:after="200" w:line="276" w:lineRule="auto"/>
      <w:textAlignment w:val="baseline"/>
    </w:pPr>
    <w:rPr>
      <w:rFonts w:ascii="Calibri" w:hAnsi="Calibri"/>
      <w:kern w:val="3"/>
      <w:sz w:val="22"/>
      <w:szCs w:val="22"/>
    </w:rPr>
  </w:style>
  <w:style w:type="paragraph" w:styleId="a3">
    <w:name w:val="Title"/>
    <w:basedOn w:val="Standard"/>
    <w:next w:val="Textbody"/>
    <w:link w:val="a4"/>
    <w:uiPriority w:val="10"/>
    <w:rsid w:val="00BB0651"/>
    <w:pPr>
      <w:keepNext/>
      <w:spacing w:before="240" w:after="120"/>
    </w:pPr>
    <w:rPr>
      <w:rFonts w:ascii="Liberation Sans" w:hAnsi="Liberation Sans" w:cs="DejaVu Sans"/>
      <w:sz w:val="28"/>
      <w:szCs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customStyle="1" w:styleId="Textbody">
    <w:name w:val="Text body"/>
    <w:basedOn w:val="Standard"/>
    <w:rsid w:val="00BB0651"/>
    <w:pPr>
      <w:spacing w:after="120"/>
    </w:pPr>
  </w:style>
  <w:style w:type="paragraph" w:styleId="a5">
    <w:name w:val="List"/>
    <w:basedOn w:val="Textbody"/>
    <w:uiPriority w:val="99"/>
    <w:rsid w:val="00BB0651"/>
  </w:style>
  <w:style w:type="paragraph" w:styleId="a6">
    <w:name w:val="caption"/>
    <w:basedOn w:val="Standard"/>
    <w:next w:val="Standard"/>
    <w:uiPriority w:val="35"/>
    <w:rsid w:val="00BB0651"/>
    <w:pPr>
      <w:keepLines/>
      <w:spacing w:before="120" w:after="120" w:line="240" w:lineRule="auto"/>
    </w:pPr>
    <w:rPr>
      <w:rFonts w:ascii="Times New Roman" w:hAnsi="Times New Roman"/>
      <w:b/>
      <w:sz w:val="20"/>
      <w:szCs w:val="20"/>
    </w:rPr>
  </w:style>
  <w:style w:type="paragraph" w:customStyle="1" w:styleId="Index">
    <w:name w:val="Index"/>
    <w:basedOn w:val="Standard"/>
    <w:rsid w:val="00BB0651"/>
    <w:pPr>
      <w:suppressLineNumbers/>
    </w:pPr>
  </w:style>
  <w:style w:type="character" w:customStyle="1" w:styleId="10">
    <w:name w:val="Заголовок 1 Знак"/>
    <w:link w:val="1"/>
    <w:uiPriority w:val="9"/>
    <w:rsid w:val="00BB0651"/>
    <w:rPr>
      <w:rFonts w:ascii="Arial" w:hAnsi="Arial" w:cs="Arial"/>
      <w:b/>
      <w:bCs/>
      <w:kern w:val="3"/>
      <w:sz w:val="32"/>
      <w:szCs w:val="32"/>
    </w:rPr>
  </w:style>
  <w:style w:type="character" w:customStyle="1" w:styleId="20">
    <w:name w:val="Заголовок 2 Знак"/>
    <w:link w:val="2"/>
    <w:uiPriority w:val="9"/>
    <w:rsid w:val="00BB0651"/>
    <w:rPr>
      <w:rFonts w:ascii="Arial" w:hAnsi="Arial" w:cs="Arial"/>
      <w:b/>
      <w:bCs/>
      <w:i/>
      <w:iCs/>
      <w:sz w:val="28"/>
      <w:szCs w:val="28"/>
    </w:rPr>
  </w:style>
  <w:style w:type="character" w:customStyle="1" w:styleId="30">
    <w:name w:val="Заголовок 3 Знак"/>
    <w:link w:val="3"/>
    <w:uiPriority w:val="9"/>
    <w:rsid w:val="00BB0651"/>
    <w:rPr>
      <w:rFonts w:ascii="Arial" w:hAnsi="Arial" w:cs="Arial"/>
      <w:b/>
      <w:bCs/>
      <w:sz w:val="26"/>
      <w:szCs w:val="26"/>
      <w:lang w:val="ru-RU" w:eastAsia="x-none" w:bidi="ar-SA"/>
    </w:rPr>
  </w:style>
  <w:style w:type="paragraph" w:styleId="a7">
    <w:name w:val="List Paragraph"/>
    <w:basedOn w:val="Standard"/>
    <w:uiPriority w:val="34"/>
    <w:rsid w:val="00BB0651"/>
    <w:pPr>
      <w:ind w:left="720"/>
    </w:pPr>
  </w:style>
  <w:style w:type="paragraph" w:customStyle="1" w:styleId="a8">
    <w:name w:val="Приложение"/>
    <w:basedOn w:val="Standard"/>
    <w:next w:val="Standard"/>
    <w:rsid w:val="00BB0651"/>
    <w:pPr>
      <w:spacing w:after="0" w:line="240" w:lineRule="auto"/>
      <w:jc w:val="center"/>
    </w:pPr>
    <w:rPr>
      <w:rFonts w:ascii="Arial" w:hAnsi="Arial"/>
      <w:sz w:val="24"/>
      <w:szCs w:val="20"/>
    </w:rPr>
  </w:style>
  <w:style w:type="paragraph" w:customStyle="1" w:styleId="Style2">
    <w:name w:val="Style2"/>
    <w:basedOn w:val="Standard"/>
    <w:rsid w:val="00BB0651"/>
    <w:pPr>
      <w:widowControl w:val="0"/>
      <w:autoSpaceDE w:val="0"/>
      <w:spacing w:after="0" w:line="216" w:lineRule="exact"/>
      <w:ind w:firstLine="203"/>
    </w:pPr>
    <w:rPr>
      <w:rFonts w:ascii="Arial" w:hAnsi="Arial" w:cs="Arial"/>
      <w:sz w:val="24"/>
      <w:szCs w:val="24"/>
    </w:rPr>
  </w:style>
  <w:style w:type="paragraph" w:customStyle="1" w:styleId="Style3">
    <w:name w:val="Style3"/>
    <w:basedOn w:val="Standard"/>
    <w:rsid w:val="00BB0651"/>
    <w:pPr>
      <w:widowControl w:val="0"/>
      <w:autoSpaceDE w:val="0"/>
      <w:spacing w:after="0" w:line="224" w:lineRule="exact"/>
      <w:ind w:firstLine="216"/>
      <w:jc w:val="both"/>
    </w:pPr>
    <w:rPr>
      <w:rFonts w:ascii="Arial" w:hAnsi="Arial" w:cs="Arial"/>
      <w:sz w:val="24"/>
      <w:szCs w:val="24"/>
    </w:rPr>
  </w:style>
  <w:style w:type="paragraph" w:styleId="21">
    <w:name w:val="Body Text 2"/>
    <w:basedOn w:val="Standard"/>
    <w:link w:val="22"/>
    <w:uiPriority w:val="99"/>
    <w:rsid w:val="00BB0651"/>
    <w:pPr>
      <w:keepLines/>
      <w:spacing w:after="120" w:line="480" w:lineRule="auto"/>
    </w:pPr>
    <w:rPr>
      <w:rFonts w:ascii="Times New Roman" w:hAnsi="Times New Roman"/>
      <w:sz w:val="20"/>
      <w:szCs w:val="20"/>
    </w:rPr>
  </w:style>
  <w:style w:type="character" w:customStyle="1" w:styleId="22">
    <w:name w:val="Основний текст 2 Знак"/>
    <w:link w:val="21"/>
    <w:uiPriority w:val="99"/>
    <w:rsid w:val="00BB0651"/>
    <w:rPr>
      <w:rFonts w:ascii="Times New Roman" w:hAnsi="Times New Roman" w:cs="Times New Roman"/>
      <w:sz w:val="20"/>
      <w:szCs w:val="20"/>
    </w:rPr>
  </w:style>
  <w:style w:type="paragraph" w:customStyle="1" w:styleId="Textbodyindent">
    <w:name w:val="Text body indent"/>
    <w:basedOn w:val="Standard"/>
    <w:rsid w:val="00BB0651"/>
    <w:pPr>
      <w:spacing w:after="120" w:line="240" w:lineRule="auto"/>
      <w:ind w:left="283"/>
    </w:pPr>
    <w:rPr>
      <w:rFonts w:ascii="Times New Roman" w:hAnsi="Times New Roman"/>
      <w:sz w:val="24"/>
      <w:szCs w:val="24"/>
    </w:rPr>
  </w:style>
  <w:style w:type="paragraph" w:customStyle="1" w:styleId="Footnote">
    <w:name w:val="Footnote"/>
    <w:basedOn w:val="Standard"/>
    <w:rsid w:val="00BB0651"/>
    <w:pPr>
      <w:spacing w:after="0" w:line="240" w:lineRule="auto"/>
    </w:pPr>
    <w:rPr>
      <w:rFonts w:ascii="Times New Roman" w:hAnsi="Times New Roman"/>
      <w:sz w:val="20"/>
      <w:szCs w:val="20"/>
    </w:rPr>
  </w:style>
  <w:style w:type="paragraph" w:customStyle="1" w:styleId="a9">
    <w:name w:val="Общий для курсачей"/>
    <w:basedOn w:val="Standard"/>
    <w:rsid w:val="00BB0651"/>
    <w:pPr>
      <w:spacing w:after="0" w:line="240" w:lineRule="auto"/>
      <w:ind w:firstLine="900"/>
      <w:jc w:val="both"/>
    </w:pPr>
    <w:rPr>
      <w:rFonts w:ascii="Times New Roman" w:hAnsi="Times New Roman"/>
      <w:sz w:val="24"/>
      <w:szCs w:val="24"/>
    </w:rPr>
  </w:style>
  <w:style w:type="paragraph" w:styleId="aa">
    <w:name w:val="Balloon Text"/>
    <w:basedOn w:val="Standard"/>
    <w:link w:val="ab"/>
    <w:uiPriority w:val="99"/>
    <w:rsid w:val="00BB0651"/>
    <w:pPr>
      <w:spacing w:after="0" w:line="240" w:lineRule="auto"/>
    </w:pPr>
    <w:rPr>
      <w:rFonts w:ascii="Tahoma" w:hAnsi="Tahoma" w:cs="Tahoma"/>
      <w:sz w:val="16"/>
      <w:szCs w:val="16"/>
    </w:rPr>
  </w:style>
  <w:style w:type="character" w:customStyle="1" w:styleId="ab">
    <w:name w:val="Текст у виносці Знак"/>
    <w:link w:val="aa"/>
    <w:uiPriority w:val="99"/>
    <w:rsid w:val="00BB0651"/>
    <w:rPr>
      <w:rFonts w:ascii="Tahoma" w:hAnsi="Tahoma" w:cs="Tahoma"/>
      <w:sz w:val="16"/>
      <w:szCs w:val="16"/>
    </w:rPr>
  </w:style>
  <w:style w:type="paragraph" w:customStyle="1" w:styleId="message">
    <w:name w:val="message"/>
    <w:basedOn w:val="Standard"/>
    <w:rsid w:val="00BB0651"/>
    <w:pPr>
      <w:spacing w:before="280" w:after="280" w:line="240" w:lineRule="auto"/>
    </w:pPr>
    <w:rPr>
      <w:rFonts w:ascii="Times New Roman" w:hAnsi="Times New Roman"/>
      <w:sz w:val="24"/>
      <w:szCs w:val="24"/>
    </w:rPr>
  </w:style>
  <w:style w:type="paragraph" w:customStyle="1" w:styleId="BodyTextIndent21">
    <w:name w:val="Body Text Indent 21"/>
    <w:basedOn w:val="Standard"/>
    <w:rsid w:val="00BB0651"/>
    <w:pPr>
      <w:widowControl w:val="0"/>
      <w:overflowPunct w:val="0"/>
      <w:autoSpaceDE w:val="0"/>
      <w:spacing w:after="0" w:line="360" w:lineRule="auto"/>
      <w:ind w:right="1127" w:firstLine="567"/>
      <w:jc w:val="both"/>
    </w:pPr>
    <w:rPr>
      <w:rFonts w:ascii="Times New Roman" w:hAnsi="Times New Roman"/>
      <w:sz w:val="24"/>
      <w:szCs w:val="24"/>
    </w:rPr>
  </w:style>
  <w:style w:type="paragraph" w:styleId="ac">
    <w:name w:val="header"/>
    <w:basedOn w:val="a"/>
    <w:link w:val="ad"/>
    <w:uiPriority w:val="99"/>
    <w:semiHidden/>
    <w:unhideWhenUsed/>
    <w:rsid w:val="007C3182"/>
    <w:pPr>
      <w:tabs>
        <w:tab w:val="center" w:pos="4677"/>
        <w:tab w:val="right" w:pos="9355"/>
      </w:tabs>
    </w:pPr>
  </w:style>
  <w:style w:type="numbering" w:customStyle="1" w:styleId="WW8Num7">
    <w:name w:val="WW8Num7"/>
    <w:pPr>
      <w:numPr>
        <w:numId w:val="8"/>
      </w:numPr>
    </w:pPr>
  </w:style>
  <w:style w:type="paragraph" w:styleId="ae">
    <w:name w:val="footer"/>
    <w:basedOn w:val="a"/>
    <w:link w:val="af"/>
    <w:uiPriority w:val="99"/>
    <w:semiHidden/>
    <w:unhideWhenUsed/>
    <w:rsid w:val="00BB0651"/>
    <w:pPr>
      <w:tabs>
        <w:tab w:val="center" w:pos="4677"/>
        <w:tab w:val="right" w:pos="9355"/>
      </w:tabs>
    </w:pPr>
  </w:style>
  <w:style w:type="character" w:customStyle="1" w:styleId="ad">
    <w:name w:val="Верхній колонтитул Знак"/>
    <w:link w:val="ac"/>
    <w:uiPriority w:val="99"/>
    <w:semiHidden/>
    <w:locked/>
    <w:rsid w:val="007C3182"/>
    <w:rPr>
      <w:rFonts w:cs="Times New Roman"/>
    </w:rPr>
  </w:style>
  <w:style w:type="paragraph" w:styleId="af0">
    <w:name w:val="Normal (Web)"/>
    <w:basedOn w:val="Standard"/>
    <w:uiPriority w:val="99"/>
    <w:rsid w:val="00BB0651"/>
    <w:pPr>
      <w:spacing w:before="280" w:after="280" w:line="240" w:lineRule="auto"/>
    </w:pPr>
    <w:rPr>
      <w:rFonts w:ascii="Times New Roman" w:hAnsi="Times New Roman"/>
      <w:color w:val="000000"/>
      <w:sz w:val="24"/>
      <w:szCs w:val="24"/>
    </w:rPr>
  </w:style>
  <w:style w:type="paragraph" w:customStyle="1" w:styleId="TableContents">
    <w:name w:val="Table Contents"/>
    <w:basedOn w:val="Standard"/>
    <w:rsid w:val="00BB0651"/>
    <w:pPr>
      <w:widowControl w:val="0"/>
      <w:suppressLineNumbers/>
      <w:spacing w:after="0" w:line="240" w:lineRule="auto"/>
    </w:pPr>
    <w:rPr>
      <w:rFonts w:ascii="Times New Roman" w:hAnsi="Times New Roman"/>
      <w:sz w:val="24"/>
      <w:szCs w:val="24"/>
    </w:rPr>
  </w:style>
  <w:style w:type="paragraph" w:customStyle="1" w:styleId="TableHeading">
    <w:name w:val="Table Heading"/>
    <w:basedOn w:val="TableContents"/>
    <w:rsid w:val="00BB0651"/>
    <w:pPr>
      <w:jc w:val="center"/>
    </w:pPr>
    <w:rPr>
      <w:b/>
      <w:bCs/>
    </w:rPr>
  </w:style>
  <w:style w:type="character" w:customStyle="1" w:styleId="WW8Num1z0">
    <w:name w:val="WW8Num1z0"/>
    <w:rsid w:val="00BB0651"/>
    <w:rPr>
      <w:rFonts w:ascii="Symbol" w:hAnsi="Symbol"/>
    </w:rPr>
  </w:style>
  <w:style w:type="character" w:customStyle="1" w:styleId="WW8Num2z0">
    <w:name w:val="WW8Num2z0"/>
    <w:rsid w:val="00BB0651"/>
  </w:style>
  <w:style w:type="character" w:customStyle="1" w:styleId="WW8Num3z0">
    <w:name w:val="WW8Num3z0"/>
    <w:rsid w:val="00BB0651"/>
    <w:rPr>
      <w:rFonts w:ascii="Symbol" w:hAnsi="Symbol"/>
    </w:rPr>
  </w:style>
  <w:style w:type="character" w:customStyle="1" w:styleId="WW8Num4z0">
    <w:name w:val="WW8Num4z0"/>
    <w:rsid w:val="00BB0651"/>
    <w:rPr>
      <w:rFonts w:ascii="Symbol" w:hAnsi="Symbol"/>
    </w:rPr>
  </w:style>
  <w:style w:type="character" w:customStyle="1" w:styleId="WW8Num5z0">
    <w:name w:val="WW8Num5z0"/>
    <w:rsid w:val="00BB0651"/>
  </w:style>
  <w:style w:type="character" w:customStyle="1" w:styleId="WW8Num6z0">
    <w:name w:val="WW8Num6z0"/>
    <w:rsid w:val="00BB0651"/>
    <w:rPr>
      <w:rFonts w:ascii="Symbol" w:hAnsi="Symbol"/>
    </w:rPr>
  </w:style>
  <w:style w:type="character" w:customStyle="1" w:styleId="WW8Num7z0">
    <w:name w:val="WW8Num7z0"/>
    <w:rsid w:val="00BB0651"/>
    <w:rPr>
      <w:rFonts w:ascii="Symbol" w:hAnsi="Symbol"/>
    </w:rPr>
  </w:style>
  <w:style w:type="character" w:customStyle="1" w:styleId="WW8Num8z0">
    <w:name w:val="WW8Num8z0"/>
    <w:rsid w:val="00BB0651"/>
    <w:rPr>
      <w:rFonts w:ascii="Symbol" w:hAnsi="Symbol"/>
      <w:sz w:val="20"/>
    </w:rPr>
  </w:style>
  <w:style w:type="character" w:customStyle="1" w:styleId="WW8Num9z0">
    <w:name w:val="WW8Num9z0"/>
    <w:rsid w:val="00BB0651"/>
  </w:style>
  <w:style w:type="character" w:customStyle="1" w:styleId="WW8Num10z0">
    <w:name w:val="WW8Num10z0"/>
    <w:rsid w:val="00BB0651"/>
  </w:style>
  <w:style w:type="character" w:customStyle="1" w:styleId="WW8Num11z0">
    <w:name w:val="WW8Num11z0"/>
    <w:rsid w:val="00BB0651"/>
    <w:rPr>
      <w:rFonts w:ascii="Symbol" w:hAnsi="Symbol"/>
    </w:rPr>
  </w:style>
  <w:style w:type="character" w:customStyle="1" w:styleId="WW8Num12z0">
    <w:name w:val="WW8Num12z0"/>
    <w:rsid w:val="00BB0651"/>
    <w:rPr>
      <w:rFonts w:ascii="Symbol" w:hAnsi="Symbol"/>
    </w:rPr>
  </w:style>
  <w:style w:type="character" w:customStyle="1" w:styleId="WW8Num13z0">
    <w:name w:val="WW8Num13z0"/>
    <w:rsid w:val="00BB0651"/>
    <w:rPr>
      <w:rFonts w:ascii="Symbol" w:hAnsi="Symbol"/>
    </w:rPr>
  </w:style>
  <w:style w:type="character" w:customStyle="1" w:styleId="WW8Num14z0">
    <w:name w:val="WW8Num14z0"/>
    <w:rsid w:val="00BB0651"/>
  </w:style>
  <w:style w:type="character" w:customStyle="1" w:styleId="WW8Num15z0">
    <w:name w:val="WW8Num15z0"/>
    <w:rsid w:val="00BB0651"/>
    <w:rPr>
      <w:rFonts w:ascii="Symbol" w:hAnsi="Symbol"/>
    </w:rPr>
  </w:style>
  <w:style w:type="character" w:customStyle="1" w:styleId="WW8Num16z0">
    <w:name w:val="WW8Num16z0"/>
    <w:rsid w:val="00BB0651"/>
  </w:style>
  <w:style w:type="character" w:customStyle="1" w:styleId="WW8Num17z0">
    <w:name w:val="WW8Num17z0"/>
    <w:rsid w:val="00BB0651"/>
  </w:style>
  <w:style w:type="character" w:customStyle="1" w:styleId="WW8Num18z0">
    <w:name w:val="WW8Num18z0"/>
    <w:rsid w:val="00BB0651"/>
    <w:rPr>
      <w:rFonts w:ascii="Symbol" w:hAnsi="Symbol"/>
    </w:rPr>
  </w:style>
  <w:style w:type="character" w:customStyle="1" w:styleId="Absatz-Standardschriftart">
    <w:name w:val="Absatz-Standardschriftart"/>
    <w:rsid w:val="00BB0651"/>
  </w:style>
  <w:style w:type="character" w:customStyle="1" w:styleId="WW8Num1z1">
    <w:name w:val="WW8Num1z1"/>
    <w:rsid w:val="00BB0651"/>
    <w:rPr>
      <w:rFonts w:ascii="Courier New" w:hAnsi="Courier New"/>
    </w:rPr>
  </w:style>
  <w:style w:type="character" w:customStyle="1" w:styleId="WW8Num1z2">
    <w:name w:val="WW8Num1z2"/>
    <w:rsid w:val="00BB0651"/>
    <w:rPr>
      <w:rFonts w:ascii="Wingdings" w:hAnsi="Wingdings"/>
    </w:rPr>
  </w:style>
  <w:style w:type="character" w:customStyle="1" w:styleId="WW8Num3z1">
    <w:name w:val="WW8Num3z1"/>
    <w:rsid w:val="00BB0651"/>
    <w:rPr>
      <w:rFonts w:ascii="Courier New" w:hAnsi="Courier New"/>
    </w:rPr>
  </w:style>
  <w:style w:type="character" w:customStyle="1" w:styleId="WW8Num3z2">
    <w:name w:val="WW8Num3z2"/>
    <w:rsid w:val="00BB0651"/>
    <w:rPr>
      <w:rFonts w:ascii="Wingdings" w:hAnsi="Wingdings"/>
    </w:rPr>
  </w:style>
  <w:style w:type="character" w:customStyle="1" w:styleId="WW8Num7z1">
    <w:name w:val="WW8Num7z1"/>
    <w:rsid w:val="00BB0651"/>
    <w:rPr>
      <w:rFonts w:ascii="Courier New" w:hAnsi="Courier New"/>
    </w:rPr>
  </w:style>
  <w:style w:type="character" w:customStyle="1" w:styleId="WW8Num7z2">
    <w:name w:val="WW8Num7z2"/>
    <w:rsid w:val="00BB0651"/>
    <w:rPr>
      <w:rFonts w:ascii="Wingdings" w:hAnsi="Wingdings"/>
    </w:rPr>
  </w:style>
  <w:style w:type="character" w:customStyle="1" w:styleId="WW8Num8z1">
    <w:name w:val="WW8Num8z1"/>
    <w:rsid w:val="00BB0651"/>
    <w:rPr>
      <w:rFonts w:ascii="Courier New" w:hAnsi="Courier New"/>
      <w:sz w:val="20"/>
    </w:rPr>
  </w:style>
  <w:style w:type="character" w:customStyle="1" w:styleId="WW8Num8z2">
    <w:name w:val="WW8Num8z2"/>
    <w:rsid w:val="00BB0651"/>
    <w:rPr>
      <w:rFonts w:ascii="Wingdings" w:hAnsi="Wingdings"/>
      <w:sz w:val="20"/>
    </w:rPr>
  </w:style>
  <w:style w:type="character" w:customStyle="1" w:styleId="WW8Num9z1">
    <w:name w:val="WW8Num9z1"/>
    <w:rsid w:val="00BB0651"/>
    <w:rPr>
      <w:rFonts w:ascii="Symbol" w:hAnsi="Symbol"/>
    </w:rPr>
  </w:style>
  <w:style w:type="character" w:customStyle="1" w:styleId="WW8Num12z1">
    <w:name w:val="WW8Num12z1"/>
    <w:rsid w:val="00BB0651"/>
    <w:rPr>
      <w:rFonts w:ascii="Courier New" w:hAnsi="Courier New"/>
    </w:rPr>
  </w:style>
  <w:style w:type="character" w:customStyle="1" w:styleId="WW8Num12z2">
    <w:name w:val="WW8Num12z2"/>
    <w:rsid w:val="00BB0651"/>
    <w:rPr>
      <w:rFonts w:ascii="Wingdings" w:hAnsi="Wingdings"/>
    </w:rPr>
  </w:style>
  <w:style w:type="character" w:customStyle="1" w:styleId="WW8Num13z1">
    <w:name w:val="WW8Num13z1"/>
    <w:rsid w:val="00BB0651"/>
    <w:rPr>
      <w:rFonts w:ascii="Courier New" w:hAnsi="Courier New"/>
    </w:rPr>
  </w:style>
  <w:style w:type="character" w:customStyle="1" w:styleId="WW8Num13z2">
    <w:name w:val="WW8Num13z2"/>
    <w:rsid w:val="00BB0651"/>
    <w:rPr>
      <w:rFonts w:ascii="Wingdings" w:hAnsi="Wingdings"/>
    </w:rPr>
  </w:style>
  <w:style w:type="character" w:customStyle="1" w:styleId="WW8Num18z1">
    <w:name w:val="WW8Num18z1"/>
    <w:rsid w:val="00BB0651"/>
    <w:rPr>
      <w:rFonts w:ascii="Courier New" w:hAnsi="Courier New"/>
    </w:rPr>
  </w:style>
  <w:style w:type="character" w:customStyle="1" w:styleId="WW8Num18z2">
    <w:name w:val="WW8Num18z2"/>
    <w:rsid w:val="00BB0651"/>
    <w:rPr>
      <w:rFonts w:ascii="Wingdings" w:hAnsi="Wingdings"/>
    </w:rPr>
  </w:style>
  <w:style w:type="character" w:customStyle="1" w:styleId="WW8Num19z0">
    <w:name w:val="WW8Num19z0"/>
    <w:rsid w:val="00BB0651"/>
    <w:rPr>
      <w:rFonts w:ascii="Symbol" w:hAnsi="Symbol"/>
    </w:rPr>
  </w:style>
  <w:style w:type="character" w:customStyle="1" w:styleId="WW8Num19z1">
    <w:name w:val="WW8Num19z1"/>
    <w:rsid w:val="00BB0651"/>
    <w:rPr>
      <w:rFonts w:ascii="Courier New" w:hAnsi="Courier New"/>
    </w:rPr>
  </w:style>
  <w:style w:type="character" w:customStyle="1" w:styleId="WW8Num19z2">
    <w:name w:val="WW8Num19z2"/>
    <w:rsid w:val="00BB0651"/>
    <w:rPr>
      <w:rFonts w:ascii="Wingdings" w:hAnsi="Wingdings"/>
    </w:rPr>
  </w:style>
  <w:style w:type="character" w:customStyle="1" w:styleId="WW8Num20z0">
    <w:name w:val="WW8Num20z0"/>
    <w:rsid w:val="00BB0651"/>
  </w:style>
  <w:style w:type="character" w:customStyle="1" w:styleId="WW8Num21z0">
    <w:name w:val="WW8Num21z0"/>
    <w:rsid w:val="00BB0651"/>
    <w:rPr>
      <w:rFonts w:ascii="Symbol" w:hAnsi="Symbol"/>
    </w:rPr>
  </w:style>
  <w:style w:type="character" w:customStyle="1" w:styleId="WW8Num21z1">
    <w:name w:val="WW8Num21z1"/>
    <w:rsid w:val="00BB0651"/>
    <w:rPr>
      <w:rFonts w:ascii="Courier New" w:hAnsi="Courier New"/>
    </w:rPr>
  </w:style>
  <w:style w:type="character" w:customStyle="1" w:styleId="WW8Num21z2">
    <w:name w:val="WW8Num21z2"/>
    <w:rsid w:val="00BB0651"/>
    <w:rPr>
      <w:rFonts w:ascii="Wingdings" w:hAnsi="Wingdings"/>
    </w:rPr>
  </w:style>
  <w:style w:type="character" w:customStyle="1" w:styleId="WW8Num22z0">
    <w:name w:val="WW8Num22z0"/>
    <w:rsid w:val="00BB0651"/>
  </w:style>
  <w:style w:type="character" w:customStyle="1" w:styleId="WW8Num23z0">
    <w:name w:val="WW8Num23z0"/>
    <w:rsid w:val="00BB0651"/>
    <w:rPr>
      <w:rFonts w:ascii="Symbol" w:hAnsi="Symbol"/>
    </w:rPr>
  </w:style>
  <w:style w:type="character" w:customStyle="1" w:styleId="WW8Num24z0">
    <w:name w:val="WW8Num24z0"/>
    <w:rsid w:val="00BB0651"/>
    <w:rPr>
      <w:rFonts w:ascii="Symbol" w:hAnsi="Symbol"/>
    </w:rPr>
  </w:style>
  <w:style w:type="character" w:customStyle="1" w:styleId="WW8Num24z1">
    <w:name w:val="WW8Num24z1"/>
    <w:rsid w:val="00BB0651"/>
    <w:rPr>
      <w:rFonts w:ascii="Courier New" w:hAnsi="Courier New"/>
    </w:rPr>
  </w:style>
  <w:style w:type="character" w:customStyle="1" w:styleId="WW8Num24z2">
    <w:name w:val="WW8Num24z2"/>
    <w:rsid w:val="00BB0651"/>
    <w:rPr>
      <w:rFonts w:ascii="Wingdings" w:hAnsi="Wingdings"/>
    </w:rPr>
  </w:style>
  <w:style w:type="character" w:customStyle="1" w:styleId="WW8Num25z0">
    <w:name w:val="WW8Num25z0"/>
    <w:rsid w:val="00BB0651"/>
  </w:style>
  <w:style w:type="character" w:customStyle="1" w:styleId="WW8Num26z0">
    <w:name w:val="WW8Num26z0"/>
    <w:rsid w:val="00BB0651"/>
    <w:rPr>
      <w:rFonts w:ascii="Symbol" w:hAnsi="Symbol"/>
    </w:rPr>
  </w:style>
  <w:style w:type="character" w:customStyle="1" w:styleId="WW8Num27z0">
    <w:name w:val="WW8Num27z0"/>
    <w:rsid w:val="00BB0651"/>
    <w:rPr>
      <w:rFonts w:ascii="Symbol" w:hAnsi="Symbol"/>
    </w:rPr>
  </w:style>
  <w:style w:type="character" w:customStyle="1" w:styleId="WW8Num28z0">
    <w:name w:val="WW8Num28z0"/>
    <w:rsid w:val="00BB0651"/>
    <w:rPr>
      <w:rFonts w:ascii="Symbol" w:hAnsi="Symbol"/>
    </w:rPr>
  </w:style>
  <w:style w:type="character" w:customStyle="1" w:styleId="WW8Num28z1">
    <w:name w:val="WW8Num28z1"/>
    <w:rsid w:val="00BB0651"/>
    <w:rPr>
      <w:rFonts w:ascii="Courier New" w:hAnsi="Courier New"/>
    </w:rPr>
  </w:style>
  <w:style w:type="character" w:customStyle="1" w:styleId="WW8Num28z2">
    <w:name w:val="WW8Num28z2"/>
    <w:rsid w:val="00BB0651"/>
    <w:rPr>
      <w:rFonts w:ascii="Wingdings" w:hAnsi="Wingdings"/>
    </w:rPr>
  </w:style>
  <w:style w:type="character" w:customStyle="1" w:styleId="WW8Num29z0">
    <w:name w:val="WW8Num29z0"/>
    <w:rsid w:val="00BB0651"/>
  </w:style>
  <w:style w:type="character" w:customStyle="1" w:styleId="WW8Num30z0">
    <w:name w:val="WW8Num30z0"/>
    <w:rsid w:val="00BB0651"/>
  </w:style>
  <w:style w:type="character" w:customStyle="1" w:styleId="WW8Num31z0">
    <w:name w:val="WW8Num31z0"/>
    <w:rsid w:val="00BB0651"/>
    <w:rPr>
      <w:rFonts w:ascii="Symbol" w:hAnsi="Symbol"/>
    </w:rPr>
  </w:style>
  <w:style w:type="character" w:customStyle="1" w:styleId="WW8Num32z0">
    <w:name w:val="WW8Num32z0"/>
    <w:rsid w:val="00BB0651"/>
  </w:style>
  <w:style w:type="character" w:customStyle="1" w:styleId="WW8Num33z0">
    <w:name w:val="WW8Num33z0"/>
    <w:rsid w:val="00BB0651"/>
    <w:rPr>
      <w:rFonts w:ascii="Symbol" w:hAnsi="Symbol"/>
    </w:rPr>
  </w:style>
  <w:style w:type="character" w:customStyle="1" w:styleId="WW8Num34z0">
    <w:name w:val="WW8Num34z0"/>
    <w:rsid w:val="00BB0651"/>
    <w:rPr>
      <w:rFonts w:ascii="Symbol" w:hAnsi="Symbol"/>
    </w:rPr>
  </w:style>
  <w:style w:type="character" w:customStyle="1" w:styleId="WW8Num35z0">
    <w:name w:val="WW8Num35z0"/>
    <w:rsid w:val="00BB0651"/>
  </w:style>
  <w:style w:type="character" w:customStyle="1" w:styleId="WW8Num36z0">
    <w:name w:val="WW8Num36z0"/>
    <w:rsid w:val="00BB0651"/>
    <w:rPr>
      <w:rFonts w:ascii="Symbol" w:hAnsi="Symbol"/>
    </w:rPr>
  </w:style>
  <w:style w:type="character" w:customStyle="1" w:styleId="WW8Num37z0">
    <w:name w:val="WW8Num37z0"/>
    <w:rsid w:val="00BB0651"/>
    <w:rPr>
      <w:rFonts w:ascii="Symbol" w:hAnsi="Symbol"/>
    </w:rPr>
  </w:style>
  <w:style w:type="character" w:customStyle="1" w:styleId="WW8Num38z0">
    <w:name w:val="WW8Num38z0"/>
    <w:rsid w:val="00BB0651"/>
    <w:rPr>
      <w:rFonts w:ascii="Symbol" w:hAnsi="Symbol"/>
    </w:rPr>
  </w:style>
  <w:style w:type="character" w:customStyle="1" w:styleId="WW8Num39z0">
    <w:name w:val="WW8Num39z0"/>
    <w:rsid w:val="00BB0651"/>
    <w:rPr>
      <w:rFonts w:ascii="Symbol" w:hAnsi="Symbol"/>
    </w:rPr>
  </w:style>
  <w:style w:type="character" w:customStyle="1" w:styleId="WW8Num40z0">
    <w:name w:val="WW8Num40z0"/>
    <w:rsid w:val="00BB0651"/>
    <w:rPr>
      <w:rFonts w:ascii="Symbol" w:hAnsi="Symbol"/>
    </w:rPr>
  </w:style>
  <w:style w:type="character" w:customStyle="1" w:styleId="WW8Num41z0">
    <w:name w:val="WW8Num41z0"/>
    <w:rsid w:val="00BB0651"/>
  </w:style>
  <w:style w:type="character" w:customStyle="1" w:styleId="WW8Num42z0">
    <w:name w:val="WW8Num42z0"/>
    <w:rsid w:val="00BB0651"/>
    <w:rPr>
      <w:rFonts w:ascii="Symbol" w:hAnsi="Symbol"/>
      <w:sz w:val="20"/>
    </w:rPr>
  </w:style>
  <w:style w:type="character" w:customStyle="1" w:styleId="WW8Num42z1">
    <w:name w:val="WW8Num42z1"/>
    <w:rsid w:val="00BB0651"/>
    <w:rPr>
      <w:rFonts w:ascii="Courier New" w:hAnsi="Courier New"/>
      <w:sz w:val="20"/>
    </w:rPr>
  </w:style>
  <w:style w:type="character" w:customStyle="1" w:styleId="WW8Num42z2">
    <w:name w:val="WW8Num42z2"/>
    <w:rsid w:val="00BB0651"/>
    <w:rPr>
      <w:rFonts w:ascii="Wingdings" w:hAnsi="Wingdings"/>
      <w:sz w:val="20"/>
    </w:rPr>
  </w:style>
  <w:style w:type="character" w:customStyle="1" w:styleId="WW8Num43z0">
    <w:name w:val="WW8Num43z0"/>
    <w:rsid w:val="00BB0651"/>
    <w:rPr>
      <w:rFonts w:ascii="Times New Roman" w:hAnsi="Times New Roman"/>
    </w:rPr>
  </w:style>
  <w:style w:type="character" w:customStyle="1" w:styleId="WW8Num43z1">
    <w:name w:val="WW8Num43z1"/>
    <w:rsid w:val="00BB0651"/>
  </w:style>
  <w:style w:type="character" w:customStyle="1" w:styleId="WW8Num44z0">
    <w:name w:val="WW8Num44z0"/>
    <w:rsid w:val="00BB0651"/>
    <w:rPr>
      <w:rFonts w:ascii="Symbol" w:hAnsi="Symbol"/>
    </w:rPr>
  </w:style>
  <w:style w:type="character" w:customStyle="1" w:styleId="WW8Num45z0">
    <w:name w:val="WW8Num45z0"/>
    <w:rsid w:val="00BB0651"/>
    <w:rPr>
      <w:rFonts w:ascii="Symbol" w:hAnsi="Symbol"/>
    </w:rPr>
  </w:style>
  <w:style w:type="character" w:customStyle="1" w:styleId="WW8Num45z1">
    <w:name w:val="WW8Num45z1"/>
    <w:rsid w:val="00BB0651"/>
    <w:rPr>
      <w:rFonts w:ascii="Courier New" w:hAnsi="Courier New"/>
    </w:rPr>
  </w:style>
  <w:style w:type="character" w:customStyle="1" w:styleId="WW8Num45z2">
    <w:name w:val="WW8Num45z2"/>
    <w:rsid w:val="00BB0651"/>
    <w:rPr>
      <w:rFonts w:ascii="Wingdings" w:hAnsi="Wingdings"/>
    </w:rPr>
  </w:style>
  <w:style w:type="character" w:customStyle="1" w:styleId="FontStyle12">
    <w:name w:val="Font Style12"/>
    <w:rsid w:val="00BB0651"/>
    <w:rPr>
      <w:rFonts w:ascii="Times New Roman" w:hAnsi="Times New Roman" w:cs="Times New Roman"/>
      <w:sz w:val="20"/>
      <w:szCs w:val="20"/>
    </w:rPr>
  </w:style>
  <w:style w:type="character" w:customStyle="1" w:styleId="af1">
    <w:name w:val="Основной текст Знак"/>
    <w:rsid w:val="00BB0651"/>
    <w:rPr>
      <w:rFonts w:cs="Times New Roman"/>
    </w:rPr>
  </w:style>
  <w:style w:type="character" w:customStyle="1" w:styleId="af2">
    <w:name w:val="Основной текст с отступом Знак"/>
    <w:rsid w:val="00BB0651"/>
    <w:rPr>
      <w:rFonts w:ascii="Times New Roman" w:hAnsi="Times New Roman" w:cs="Times New Roman"/>
      <w:sz w:val="24"/>
      <w:szCs w:val="24"/>
    </w:rPr>
  </w:style>
  <w:style w:type="character" w:customStyle="1" w:styleId="af3">
    <w:name w:val="Текст сноски Знак"/>
    <w:rsid w:val="00BB0651"/>
    <w:rPr>
      <w:rFonts w:ascii="Times New Roman" w:hAnsi="Times New Roman" w:cs="Times New Roman"/>
      <w:sz w:val="20"/>
      <w:szCs w:val="20"/>
    </w:rPr>
  </w:style>
  <w:style w:type="character" w:customStyle="1" w:styleId="FootnoteSymbol">
    <w:name w:val="Footnote Symbol"/>
    <w:rsid w:val="00BB0651"/>
    <w:rPr>
      <w:rFonts w:cs="Times New Roman"/>
      <w:position w:val="0"/>
      <w:vertAlign w:val="superscript"/>
    </w:rPr>
  </w:style>
  <w:style w:type="character" w:customStyle="1" w:styleId="af4">
    <w:name w:val="Общий для курсачей Знак"/>
    <w:rsid w:val="00BB0651"/>
    <w:rPr>
      <w:rFonts w:ascii="Times New Roman" w:hAnsi="Times New Roman" w:cs="Times New Roman"/>
      <w:sz w:val="24"/>
      <w:szCs w:val="24"/>
    </w:rPr>
  </w:style>
  <w:style w:type="character" w:customStyle="1" w:styleId="af">
    <w:name w:val="Нижній колонтитул Знак"/>
    <w:link w:val="ae"/>
    <w:uiPriority w:val="99"/>
    <w:semiHidden/>
    <w:locked/>
    <w:rsid w:val="00BB0651"/>
    <w:rPr>
      <w:rFonts w:cs="Times New Roman"/>
    </w:rPr>
  </w:style>
  <w:style w:type="numbering" w:customStyle="1" w:styleId="WW8Num9">
    <w:name w:val="WW8Num9"/>
    <w:pPr>
      <w:numPr>
        <w:numId w:val="10"/>
      </w:numPr>
    </w:pPr>
  </w:style>
  <w:style w:type="numbering" w:customStyle="1" w:styleId="WW8Num11">
    <w:name w:val="WW8Num11"/>
    <w:pPr>
      <w:numPr>
        <w:numId w:val="12"/>
      </w:numPr>
    </w:pPr>
  </w:style>
  <w:style w:type="numbering" w:customStyle="1" w:styleId="WW8Num8">
    <w:name w:val="WW8Num8"/>
    <w:pPr>
      <w:numPr>
        <w:numId w:val="9"/>
      </w:numPr>
    </w:pPr>
  </w:style>
  <w:style w:type="numbering" w:customStyle="1" w:styleId="WW8Num3">
    <w:name w:val="WW8Num3"/>
    <w:pPr>
      <w:numPr>
        <w:numId w:val="4"/>
      </w:numPr>
    </w:pPr>
  </w:style>
  <w:style w:type="numbering" w:customStyle="1" w:styleId="WW8Num2">
    <w:name w:val="WW8Num2"/>
    <w:pPr>
      <w:numPr>
        <w:numId w:val="3"/>
      </w:numPr>
    </w:pPr>
  </w:style>
  <w:style w:type="numbering" w:customStyle="1" w:styleId="WW8Num12">
    <w:name w:val="WW8Num12"/>
    <w:pPr>
      <w:numPr>
        <w:numId w:val="13"/>
      </w:numPr>
    </w:pPr>
  </w:style>
  <w:style w:type="numbering" w:customStyle="1" w:styleId="WW8Num17">
    <w:name w:val="WW8Num17"/>
    <w:pPr>
      <w:numPr>
        <w:numId w:val="18"/>
      </w:numPr>
    </w:pPr>
  </w:style>
  <w:style w:type="numbering" w:customStyle="1" w:styleId="WW8Num16">
    <w:name w:val="WW8Num16"/>
    <w:pPr>
      <w:numPr>
        <w:numId w:val="17"/>
      </w:numPr>
    </w:pPr>
  </w:style>
  <w:style w:type="numbering" w:customStyle="1" w:styleId="WW8Num18">
    <w:name w:val="WW8Num18"/>
    <w:pPr>
      <w:numPr>
        <w:numId w:val="19"/>
      </w:numPr>
    </w:pPr>
  </w:style>
  <w:style w:type="numbering" w:customStyle="1" w:styleId="WW8Num1">
    <w:name w:val="WW8Num1"/>
    <w:pPr>
      <w:numPr>
        <w:numId w:val="2"/>
      </w:numPr>
    </w:pPr>
  </w:style>
  <w:style w:type="numbering" w:customStyle="1" w:styleId="WW8Num14">
    <w:name w:val="WW8Num14"/>
    <w:pPr>
      <w:numPr>
        <w:numId w:val="15"/>
      </w:numPr>
    </w:pPr>
  </w:style>
  <w:style w:type="numbering" w:customStyle="1" w:styleId="WW8Num5">
    <w:name w:val="WW8Num5"/>
    <w:pPr>
      <w:numPr>
        <w:numId w:val="6"/>
      </w:numPr>
    </w:pPr>
  </w:style>
  <w:style w:type="numbering" w:customStyle="1" w:styleId="WW8Num10">
    <w:name w:val="WW8Num10"/>
    <w:pPr>
      <w:numPr>
        <w:numId w:val="11"/>
      </w:numPr>
    </w:pPr>
  </w:style>
  <w:style w:type="numbering" w:customStyle="1" w:styleId="WW8Num6">
    <w:name w:val="WW8Num6"/>
    <w:pPr>
      <w:numPr>
        <w:numId w:val="7"/>
      </w:numPr>
    </w:pPr>
  </w:style>
  <w:style w:type="numbering" w:customStyle="1" w:styleId="WW8Num4">
    <w:name w:val="WW8Num4"/>
    <w:pPr>
      <w:numPr>
        <w:numId w:val="5"/>
      </w:numPr>
    </w:pPr>
  </w:style>
  <w:style w:type="numbering" w:customStyle="1" w:styleId="WWOutlineListStyle">
    <w:name w:val="WW_OutlineListStyle"/>
    <w:pPr>
      <w:numPr>
        <w:numId w:val="1"/>
      </w:numPr>
    </w:pPr>
  </w:style>
  <w:style w:type="numbering" w:customStyle="1" w:styleId="WW8Num13">
    <w:name w:val="WW8Num13"/>
    <w:pPr>
      <w:numPr>
        <w:numId w:val="14"/>
      </w:numPr>
    </w:pPr>
  </w:style>
  <w:style w:type="numbering" w:customStyle="1" w:styleId="WW8Num15">
    <w:name w:val="WW8Num15"/>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10580</Words>
  <Characters>60310</Characters>
  <Application>Microsoft Office Word</Application>
  <DocSecurity>0</DocSecurity>
  <Lines>502</Lines>
  <Paragraphs>141</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2. СТРУКТУРА ФИНАНСОВЫХ РЕСУРСОВ НА ПРЕДПРИЯТИИ</vt:lpstr>
      <vt:lpstr>        </vt:lpstr>
      <vt:lpstr>        2.1. Основные фонды</vt:lpstr>
      <vt:lpstr>        2.2 Оборотные средства</vt:lpstr>
      <vt:lpstr>        3. ИСТОЧНИКИ ФОРМИРОВАНИЯ ФИНАНСОВЫХ РЕСУРСОВ</vt:lpstr>
      <vt:lpstr>        </vt:lpstr>
      <vt:lpstr>        3.1 Собственный капитал</vt:lpstr>
      <vt:lpstr>        </vt:lpstr>
      <vt:lpstr>        3.2 Заемный капитал</vt:lpstr>
      <vt:lpstr>    5.1 Совершенствование методики управления финансовыми ресурсами предприятия</vt:lpstr>
    </vt:vector>
  </TitlesOfParts>
  <Company>Microsoft</Company>
  <LinksUpToDate>false</LinksUpToDate>
  <CharactersWithSpaces>70749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2014-08-11T18:53:00Z</dcterms:created>
  <dcterms:modified xsi:type="dcterms:W3CDTF">2014-08-11T18:53:00Z</dcterms:modified>
</cp:coreProperties>
</file>