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AD" w:rsidRPr="006B2BAE" w:rsidRDefault="008829AD" w:rsidP="006B2BAE">
      <w:pPr>
        <w:widowControl/>
        <w:tabs>
          <w:tab w:val="left" w:pos="240"/>
        </w:tabs>
        <w:snapToGrid/>
        <w:spacing w:line="360" w:lineRule="auto"/>
        <w:ind w:firstLine="709"/>
        <w:rPr>
          <w:color w:val="000000"/>
          <w:sz w:val="28"/>
          <w:szCs w:val="28"/>
        </w:rPr>
      </w:pPr>
      <w:bookmarkStart w:id="0" w:name="_Toc289511383"/>
      <w:r w:rsidRPr="001567FE">
        <w:rPr>
          <w:b/>
          <w:color w:val="000000"/>
          <w:sz w:val="28"/>
          <w:szCs w:val="28"/>
        </w:rPr>
        <w:t>Введение</w:t>
      </w:r>
      <w:bookmarkEnd w:id="0"/>
    </w:p>
    <w:p w:rsidR="008829AD" w:rsidRPr="006B2BAE" w:rsidRDefault="008829AD" w:rsidP="006B2BAE">
      <w:pPr>
        <w:widowControl/>
        <w:tabs>
          <w:tab w:val="left" w:pos="240"/>
        </w:tabs>
        <w:snapToGrid/>
        <w:spacing w:line="360" w:lineRule="auto"/>
        <w:ind w:firstLine="709"/>
        <w:rPr>
          <w:color w:val="000000"/>
          <w:sz w:val="28"/>
          <w:szCs w:val="28"/>
        </w:rPr>
      </w:pP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Таким образом, основная цель функционирования рынка ценных бумаг состоит в том, чтобы сформировать механизм для привлечения в экономику инвестиций путем построения взаимоотношений между теми, кто испытывает потребность в средствах, и теми, кто хочет инвестировать избыточный доход.</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w:t>
      </w:r>
      <w:r w:rsidR="006B2BAE">
        <w:rPr>
          <w:color w:val="000000"/>
          <w:sz w:val="28"/>
          <w:szCs w:val="28"/>
        </w:rPr>
        <w:t>–</w:t>
      </w:r>
      <w:r w:rsidR="006B2BAE" w:rsidRPr="006B2BAE">
        <w:rPr>
          <w:color w:val="000000"/>
          <w:sz w:val="28"/>
          <w:szCs w:val="28"/>
        </w:rPr>
        <w:t xml:space="preserve"> </w:t>
      </w:r>
      <w:r w:rsidRPr="006B2BAE">
        <w:rPr>
          <w:color w:val="000000"/>
          <w:sz w:val="28"/>
          <w:szCs w:val="28"/>
        </w:rPr>
        <w:t>бухгалтерский учет финансовых вложений.</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Основной целью данной курсовой работы является изучение теории и практики бухгалтерского учета финансовых вложений на предприятиях различных форм собственности, не являющихся профессиональными участниками рынка ценных бумаг или кредитными организациями, с учетом последних изменений в российском законодательстве.</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Главные задачи курсовой работы </w:t>
      </w:r>
      <w:r w:rsidR="006B2BAE">
        <w:rPr>
          <w:color w:val="000000"/>
          <w:sz w:val="28"/>
          <w:szCs w:val="28"/>
        </w:rPr>
        <w:t>–</w:t>
      </w:r>
      <w:r w:rsidR="006B2BAE" w:rsidRPr="006B2BAE">
        <w:rPr>
          <w:color w:val="000000"/>
          <w:sz w:val="28"/>
          <w:szCs w:val="28"/>
        </w:rPr>
        <w:t xml:space="preserve"> </w:t>
      </w:r>
      <w:r w:rsidRPr="006B2BAE">
        <w:rPr>
          <w:color w:val="000000"/>
          <w:sz w:val="28"/>
          <w:szCs w:val="28"/>
        </w:rPr>
        <w:t>изучение теоретической базы бухгалтерского учета финансовых вложений, анализ особенностей учета различных ценных бумаг, формирования финансовых результатов от операций с ценными бумагами, налогообложения операций и доходов по конкретным видам инвестиций предприятий.</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Изложение материала разбито на две части </w:t>
      </w:r>
      <w:r w:rsidR="006B2BAE">
        <w:rPr>
          <w:color w:val="000000"/>
          <w:sz w:val="28"/>
          <w:szCs w:val="28"/>
        </w:rPr>
        <w:t>–</w:t>
      </w:r>
      <w:r w:rsidR="006B2BAE" w:rsidRPr="006B2BAE">
        <w:rPr>
          <w:color w:val="000000"/>
          <w:sz w:val="28"/>
          <w:szCs w:val="28"/>
        </w:rPr>
        <w:t xml:space="preserve"> </w:t>
      </w:r>
      <w:r w:rsidRPr="006B2BAE">
        <w:rPr>
          <w:color w:val="000000"/>
          <w:sz w:val="28"/>
          <w:szCs w:val="28"/>
        </w:rPr>
        <w:t>в первой дается общая характеристика финансовых вложений, виды и классификация ценных бумаг, а также общая методика учета инвестиций предприятий. Во второй части описываются конкретные виды финансовых вложений в акции, облигации, банковские сертификаты, другие ценные бумаги, уставные капиталы организаций, а также предоставленные другим предприятиям займы; анализируются особенности бухгалтерского учета каждого вида ценных бумаг и налогообложения операций с ними.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На данный момент отсутствует единое положение, регулирующее все аспекты бухгалтерского учета финансовых вложений. При написании данной курсовой работы было использовано множество источников, включая законодательную и нормативную базу, а также ряд книг, учебников и практических пособий, затрагивающих вопросы бухгалтерского учета финансовых вложений и налогообложения операций с ценными бумагами.</w:t>
      </w:r>
    </w:p>
    <w:p w:rsidR="001567FE" w:rsidRPr="001567FE" w:rsidRDefault="001567FE" w:rsidP="001567FE">
      <w:pPr>
        <w:widowControl/>
        <w:tabs>
          <w:tab w:val="left" w:pos="10915"/>
        </w:tabs>
        <w:snapToGrid/>
        <w:spacing w:line="360" w:lineRule="auto"/>
        <w:ind w:firstLine="709"/>
        <w:rPr>
          <w:color w:val="FFFFFF"/>
          <w:sz w:val="28"/>
          <w:szCs w:val="24"/>
        </w:rPr>
      </w:pPr>
      <w:r w:rsidRPr="001567FE">
        <w:rPr>
          <w:color w:val="FFFFFF"/>
          <w:sz w:val="28"/>
          <w:szCs w:val="24"/>
        </w:rPr>
        <w:t>финансовый учет вложение инвестиция</w:t>
      </w:r>
    </w:p>
    <w:p w:rsidR="001567FE" w:rsidRDefault="001567FE" w:rsidP="006B2BAE">
      <w:pPr>
        <w:pStyle w:val="1"/>
        <w:keepNext w:val="0"/>
        <w:tabs>
          <w:tab w:val="left" w:pos="240"/>
        </w:tabs>
        <w:spacing w:before="0" w:after="0" w:line="360" w:lineRule="auto"/>
        <w:ind w:left="0" w:firstLine="709"/>
        <w:jc w:val="both"/>
        <w:rPr>
          <w:rFonts w:ascii="Times New Roman" w:hAnsi="Times New Roman"/>
          <w:b w:val="0"/>
          <w:color w:val="000000"/>
          <w:sz w:val="28"/>
          <w:szCs w:val="28"/>
        </w:rPr>
      </w:pPr>
    </w:p>
    <w:p w:rsidR="008829AD" w:rsidRPr="004416E1" w:rsidRDefault="008829AD" w:rsidP="006B2BAE">
      <w:pPr>
        <w:pStyle w:val="1"/>
        <w:keepNext w:val="0"/>
        <w:tabs>
          <w:tab w:val="left" w:pos="240"/>
        </w:tabs>
        <w:spacing w:before="0" w:after="0" w:line="360" w:lineRule="auto"/>
        <w:ind w:left="0" w:firstLine="709"/>
        <w:jc w:val="both"/>
        <w:rPr>
          <w:rFonts w:ascii="Times New Roman" w:hAnsi="Times New Roman"/>
          <w:color w:val="000000"/>
          <w:sz w:val="28"/>
          <w:szCs w:val="28"/>
        </w:rPr>
      </w:pPr>
      <w:r w:rsidRPr="006B2BAE">
        <w:rPr>
          <w:rFonts w:ascii="Times New Roman" w:hAnsi="Times New Roman"/>
          <w:b w:val="0"/>
          <w:color w:val="000000"/>
          <w:sz w:val="28"/>
          <w:szCs w:val="28"/>
        </w:rPr>
        <w:br w:type="page"/>
      </w:r>
      <w:bookmarkStart w:id="1" w:name="_Toc289511384"/>
      <w:r w:rsidRPr="004416E1">
        <w:rPr>
          <w:rFonts w:ascii="Times New Roman" w:hAnsi="Times New Roman"/>
          <w:color w:val="000000"/>
          <w:sz w:val="28"/>
          <w:szCs w:val="28"/>
        </w:rPr>
        <w:t>1. Финансовые вложения как объект бухгалтерского учета</w:t>
      </w:r>
      <w:bookmarkEnd w:id="1"/>
    </w:p>
    <w:p w:rsidR="008829AD" w:rsidRPr="004416E1" w:rsidRDefault="008829AD" w:rsidP="006B2BAE">
      <w:pPr>
        <w:pStyle w:val="2"/>
        <w:keepNext w:val="0"/>
        <w:tabs>
          <w:tab w:val="left" w:pos="240"/>
        </w:tabs>
        <w:spacing w:before="0" w:after="0" w:line="360" w:lineRule="auto"/>
        <w:ind w:left="0" w:firstLine="709"/>
        <w:jc w:val="both"/>
        <w:rPr>
          <w:rFonts w:ascii="Times New Roman" w:hAnsi="Times New Roman"/>
          <w:i w:val="0"/>
          <w:color w:val="000000"/>
          <w:szCs w:val="28"/>
        </w:rPr>
      </w:pPr>
    </w:p>
    <w:p w:rsidR="008829AD" w:rsidRPr="004416E1" w:rsidRDefault="008829AD" w:rsidP="006B2BAE">
      <w:pPr>
        <w:pStyle w:val="1"/>
        <w:keepNext w:val="0"/>
        <w:spacing w:before="0" w:after="0" w:line="360" w:lineRule="auto"/>
        <w:ind w:left="0" w:firstLine="709"/>
        <w:jc w:val="both"/>
        <w:rPr>
          <w:rFonts w:ascii="Times New Roman" w:hAnsi="Times New Roman"/>
          <w:i/>
          <w:color w:val="000000"/>
          <w:sz w:val="28"/>
          <w:szCs w:val="28"/>
        </w:rPr>
      </w:pPr>
      <w:bookmarkStart w:id="2" w:name="_Toc289511385"/>
      <w:r w:rsidRPr="004416E1">
        <w:rPr>
          <w:rFonts w:ascii="Times New Roman" w:hAnsi="Times New Roman"/>
          <w:color w:val="000000"/>
          <w:sz w:val="28"/>
          <w:szCs w:val="28"/>
        </w:rPr>
        <w:t>1.1 Понятие финансовых вложений, виды и классификация ценных бумаг</w:t>
      </w:r>
      <w:bookmarkEnd w:id="2"/>
    </w:p>
    <w:p w:rsidR="008829AD" w:rsidRPr="006B2BAE" w:rsidRDefault="008829AD" w:rsidP="006B2BAE">
      <w:pPr>
        <w:widowControl/>
        <w:snapToGrid/>
        <w:spacing w:line="360" w:lineRule="auto"/>
        <w:ind w:firstLine="709"/>
        <w:rPr>
          <w:color w:val="000000"/>
          <w:sz w:val="28"/>
          <w:szCs w:val="28"/>
        </w:rPr>
      </w:pP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других организаций, а также предоставленные другим организациям займы на территории Российской Федерации и за ее пределами.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В ценной бумаге на предъявителя все удостоверенные этой ценной бумагой права принадлежат ее фактическому владельцу, </w:t>
      </w:r>
      <w:r w:rsidR="006B2BAE">
        <w:rPr>
          <w:color w:val="000000"/>
          <w:sz w:val="28"/>
          <w:szCs w:val="28"/>
        </w:rPr>
        <w:t>т.е.</w:t>
      </w:r>
      <w:r w:rsidRPr="006B2BAE">
        <w:rPr>
          <w:color w:val="000000"/>
          <w:sz w:val="28"/>
          <w:szCs w:val="28"/>
        </w:rPr>
        <w:t xml:space="preserve"> тому лицу, которое может предъявить данную ценную бумагу к исполнению обязанному лицу. Передача прав по предъявительской ценной бумаге производится путем передачи самой ценной бумаги.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В именной ценной бумаге все удостоверенные ею права принадлежат исключительно названному в этой ценной бумаге лицу. Никому, кроме этого лица, исполнение по именной ценной бумаге не может быть произведено. Права, удостоверенные именной ценной бумагой, передаются в порядке, установленном для уступки требования (цессии)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В ордерной ценной бумаге указывается лицо, которое может осуществить удостоверенные данной ценной бумагой права самостоятельно или назначить своим распоряжением (ордером, приказом) другое управомоченное лицо. При этом новый владелец также имеет право передать эту ценную бумагу. Переход прав, удостоверенных ордерной ценной бумагой, осуществляется с помощью передаточной надписи </w:t>
      </w:r>
      <w:r w:rsidR="006B2BAE">
        <w:rPr>
          <w:color w:val="000000"/>
          <w:sz w:val="28"/>
          <w:szCs w:val="28"/>
        </w:rPr>
        <w:t>–</w:t>
      </w:r>
      <w:r w:rsidR="006B2BAE" w:rsidRPr="006B2BAE">
        <w:rPr>
          <w:color w:val="000000"/>
          <w:sz w:val="28"/>
          <w:szCs w:val="28"/>
        </w:rPr>
        <w:t xml:space="preserve"> </w:t>
      </w:r>
      <w:r w:rsidRPr="006B2BAE">
        <w:rPr>
          <w:color w:val="000000"/>
          <w:sz w:val="28"/>
          <w:szCs w:val="28"/>
        </w:rPr>
        <w:t xml:space="preserve">индоссамента. Виды индоссамента: бланковый (без указания лица, которому должно быть произведено исполнение); ордерный (с указанием лица, которому или по приказу которого должно быть произведено исполнение); препоручительный (дающий индоссату как представителю владельца-индоссанта только поручение осуществить указанное право в интересах владельца). В отличие от именных ценных бумаг индоссант, </w:t>
      </w:r>
      <w:r w:rsidR="006B2BAE">
        <w:rPr>
          <w:color w:val="000000"/>
          <w:sz w:val="28"/>
          <w:szCs w:val="28"/>
        </w:rPr>
        <w:t>т.е.</w:t>
      </w:r>
      <w:r w:rsidRPr="006B2BAE">
        <w:rPr>
          <w:color w:val="000000"/>
          <w:sz w:val="28"/>
          <w:szCs w:val="28"/>
        </w:rPr>
        <w:t xml:space="preserve"> лицо, осуществившее передачу ценной бумаги, отвечает перед индоссатом, </w:t>
      </w:r>
      <w:r w:rsidR="006B2BAE">
        <w:rPr>
          <w:color w:val="000000"/>
          <w:sz w:val="28"/>
          <w:szCs w:val="28"/>
        </w:rPr>
        <w:t>т.е.</w:t>
      </w:r>
      <w:r w:rsidRPr="006B2BAE">
        <w:rPr>
          <w:color w:val="000000"/>
          <w:sz w:val="28"/>
          <w:szCs w:val="28"/>
        </w:rPr>
        <w:t xml:space="preserve"> лицом, которому передана ценная бумага, не только за действительность удостоверенного ценной бумагой права, но и за его осуществление.</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Ценные бумаги могут выпускаться в документарной (бумажной) и бездокументарной (на машинных носителях) форме.</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В зависимости от формы предоставления капитала и способа выплаты дохода ценные бумаги можно разделить на долговые, долевые и прочие. Долговые ценные бумаги обычно имеют фиксированную процентную ставку и являются обязательством выплатить капитальную сумму долга на определенную дату в будущем. Долевые ценные бумаги (акции) представляют непосредственную долю держателя в реальной собственности и обеспечивают получение дивиденда неограниченное время.</w:t>
      </w:r>
    </w:p>
    <w:p w:rsidR="008829AD" w:rsidRPr="006B2BAE" w:rsidRDefault="008829AD" w:rsidP="006B2BAE">
      <w:pPr>
        <w:pStyle w:val="2"/>
        <w:keepNext w:val="0"/>
        <w:tabs>
          <w:tab w:val="left" w:pos="240"/>
        </w:tabs>
        <w:spacing w:before="0" w:after="0" w:line="360" w:lineRule="auto"/>
        <w:ind w:left="0" w:firstLine="709"/>
        <w:jc w:val="both"/>
        <w:rPr>
          <w:rFonts w:ascii="Times New Roman" w:hAnsi="Times New Roman"/>
          <w:b w:val="0"/>
          <w:i w:val="0"/>
          <w:color w:val="000000"/>
          <w:szCs w:val="28"/>
        </w:rPr>
      </w:pPr>
    </w:p>
    <w:p w:rsidR="008829AD" w:rsidRPr="004416E1" w:rsidRDefault="004416E1" w:rsidP="006B2BAE">
      <w:pPr>
        <w:pStyle w:val="1"/>
        <w:keepNext w:val="0"/>
        <w:spacing w:before="0" w:after="0" w:line="360" w:lineRule="auto"/>
        <w:ind w:left="0" w:firstLine="709"/>
        <w:jc w:val="both"/>
        <w:rPr>
          <w:rFonts w:ascii="Times New Roman" w:hAnsi="Times New Roman"/>
          <w:color w:val="000000"/>
          <w:sz w:val="28"/>
          <w:szCs w:val="28"/>
        </w:rPr>
      </w:pPr>
      <w:bookmarkStart w:id="3" w:name="_Toc289511386"/>
      <w:r>
        <w:rPr>
          <w:rFonts w:ascii="Times New Roman" w:hAnsi="Times New Roman"/>
          <w:b w:val="0"/>
          <w:color w:val="000000"/>
          <w:sz w:val="28"/>
          <w:szCs w:val="28"/>
        </w:rPr>
        <w:br w:type="page"/>
      </w:r>
      <w:r w:rsidR="008829AD" w:rsidRPr="004416E1">
        <w:rPr>
          <w:rFonts w:ascii="Times New Roman" w:hAnsi="Times New Roman"/>
          <w:color w:val="000000"/>
          <w:sz w:val="28"/>
          <w:szCs w:val="28"/>
        </w:rPr>
        <w:t>1.2 Общая методика бухгалтерского учета финансовых вложений</w:t>
      </w:r>
      <w:bookmarkEnd w:id="3"/>
    </w:p>
    <w:p w:rsidR="008829AD" w:rsidRPr="006B2BAE" w:rsidRDefault="008829AD" w:rsidP="006B2BAE">
      <w:pPr>
        <w:widowControl/>
        <w:snapToGrid/>
        <w:spacing w:line="360" w:lineRule="auto"/>
        <w:ind w:firstLine="709"/>
        <w:rPr>
          <w:color w:val="000000"/>
          <w:sz w:val="28"/>
          <w:szCs w:val="28"/>
        </w:rPr>
      </w:pP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В зависимости от срока, на который произведены финансовые вложения, они подразделяются на долгосрочные (когда установленный срок их погашения превышает 1 год или вложения осуществлены с намерением получать доходы по ним более 1 года) и краткосрочные (когда установленный срок их погашения не превышает 1 года или вложения осуществлены без намерения получать доходы по ним более 1 года).</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Исправления в Книгу учета ценных бумаг могут вноситься лишь с разрешения руководителя и главного бухгалтера с указанием даты внесения исправлений.</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В случае ведения Книги учета ценных бумаг с помощью средств вычислительной техники результатная информация может формироваться в виде выходного документа на машиночитаемых носителях. Распечатка информации с машиночитаемых носителей осуществляется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1 раза в год.</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Ответственность за организацию хранения Книги учета ценных бумаг несет руководитель организации.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Общие правила оценки финансовых вложений установлены Федеральным законом «О бухгалтерском учете», согласно которому имущество, приобретаемое за плату, учитывается в размере фактически произведенных расходов; имущество, полученное безвозмездно, </w:t>
      </w:r>
      <w:r w:rsidR="006B2BAE">
        <w:rPr>
          <w:color w:val="000000"/>
          <w:sz w:val="28"/>
          <w:szCs w:val="28"/>
        </w:rPr>
        <w:t>–</w:t>
      </w:r>
      <w:r w:rsidR="006B2BAE" w:rsidRPr="006B2BAE">
        <w:rPr>
          <w:color w:val="000000"/>
          <w:sz w:val="28"/>
          <w:szCs w:val="28"/>
        </w:rPr>
        <w:t xml:space="preserve"> </w:t>
      </w:r>
      <w:r w:rsidRPr="006B2BAE">
        <w:rPr>
          <w:color w:val="000000"/>
          <w:sz w:val="28"/>
          <w:szCs w:val="28"/>
        </w:rPr>
        <w:t xml:space="preserve">по рыночной стоимости на дату его оприходования; имущество, произведенное в самой организации, </w:t>
      </w:r>
      <w:r w:rsidR="006B2BAE">
        <w:rPr>
          <w:color w:val="000000"/>
          <w:sz w:val="28"/>
          <w:szCs w:val="28"/>
        </w:rPr>
        <w:t>–</w:t>
      </w:r>
      <w:r w:rsidR="006B2BAE" w:rsidRPr="006B2BAE">
        <w:rPr>
          <w:color w:val="000000"/>
          <w:sz w:val="28"/>
          <w:szCs w:val="28"/>
        </w:rPr>
        <w:t xml:space="preserve"> </w:t>
      </w:r>
      <w:r w:rsidRPr="006B2BAE">
        <w:rPr>
          <w:color w:val="000000"/>
          <w:sz w:val="28"/>
          <w:szCs w:val="28"/>
        </w:rPr>
        <w:t>по стоимости его изготовления.</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При оценке ценных бумаг учитывают следующие показатели.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Номинальная стоимость </w:t>
      </w:r>
      <w:r w:rsidR="006B2BAE">
        <w:rPr>
          <w:color w:val="000000"/>
          <w:sz w:val="28"/>
          <w:szCs w:val="28"/>
        </w:rPr>
        <w:t>–</w:t>
      </w:r>
      <w:r w:rsidR="006B2BAE" w:rsidRPr="006B2BAE">
        <w:rPr>
          <w:color w:val="000000"/>
          <w:sz w:val="28"/>
          <w:szCs w:val="28"/>
        </w:rPr>
        <w:t xml:space="preserve"> </w:t>
      </w:r>
      <w:r w:rsidRPr="006B2BAE">
        <w:rPr>
          <w:color w:val="000000"/>
          <w:sz w:val="28"/>
          <w:szCs w:val="28"/>
        </w:rPr>
        <w:t>сумма, обозначенная на бланке ценной бумаги. Суммарная стоимость всех акций по номинальной стоимости отражает величину уставного капитала организации.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Эмиссионная стоимость </w:t>
      </w:r>
      <w:r w:rsidR="006B2BAE">
        <w:rPr>
          <w:color w:val="000000"/>
          <w:sz w:val="28"/>
          <w:szCs w:val="28"/>
        </w:rPr>
        <w:t>–</w:t>
      </w:r>
      <w:r w:rsidR="006B2BAE" w:rsidRPr="006B2BAE">
        <w:rPr>
          <w:color w:val="000000"/>
          <w:sz w:val="28"/>
          <w:szCs w:val="28"/>
        </w:rPr>
        <w:t xml:space="preserve"> </w:t>
      </w:r>
      <w:r w:rsidRPr="006B2BAE">
        <w:rPr>
          <w:color w:val="000000"/>
          <w:sz w:val="28"/>
          <w:szCs w:val="28"/>
        </w:rPr>
        <w:t>цена продажи ценной бумаги при ее первичном размещении, которая может не совпадать с номинальной стоимостью. Разница между указанными видами оценки ценных бумаг умноженная на их количество, составляет эмиссионный доход организации.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Курсовая (рыночная) стоимость </w:t>
      </w:r>
      <w:r w:rsidR="006B2BAE">
        <w:rPr>
          <w:color w:val="000000"/>
          <w:sz w:val="28"/>
          <w:szCs w:val="28"/>
        </w:rPr>
        <w:t>–</w:t>
      </w:r>
      <w:r w:rsidR="006B2BAE" w:rsidRPr="006B2BAE">
        <w:rPr>
          <w:color w:val="000000"/>
          <w:sz w:val="28"/>
          <w:szCs w:val="28"/>
        </w:rPr>
        <w:t xml:space="preserve"> </w:t>
      </w:r>
      <w:r w:rsidRPr="006B2BAE">
        <w:rPr>
          <w:color w:val="000000"/>
          <w:sz w:val="28"/>
          <w:szCs w:val="28"/>
        </w:rPr>
        <w:t>цена, определяемая как результат котировки ценных бумаг на вторичном рынке. Она отражает равновесие между совокупным спросом и предложением в определенном интервале времени.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Ликвидационная стоимость акций и облигаций </w:t>
      </w:r>
      <w:r w:rsidR="006B2BAE">
        <w:rPr>
          <w:color w:val="000000"/>
          <w:sz w:val="28"/>
          <w:szCs w:val="28"/>
        </w:rPr>
        <w:t>–</w:t>
      </w:r>
      <w:r w:rsidR="006B2BAE" w:rsidRPr="006B2BAE">
        <w:rPr>
          <w:color w:val="000000"/>
          <w:sz w:val="28"/>
          <w:szCs w:val="28"/>
        </w:rPr>
        <w:t xml:space="preserve"> </w:t>
      </w:r>
      <w:r w:rsidRPr="006B2BAE">
        <w:rPr>
          <w:color w:val="000000"/>
          <w:sz w:val="28"/>
          <w:szCs w:val="28"/>
        </w:rPr>
        <w:t>стоимость реализуемого имущества ликвидируемой организации в фактических ценах выплачиваемая на одну акцию или облигацию.</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Выкупная стоимость </w:t>
      </w:r>
      <w:r w:rsidR="006B2BAE">
        <w:rPr>
          <w:color w:val="000000"/>
          <w:sz w:val="28"/>
          <w:szCs w:val="28"/>
        </w:rPr>
        <w:t>–</w:t>
      </w:r>
      <w:r w:rsidR="006B2BAE" w:rsidRPr="006B2BAE">
        <w:rPr>
          <w:color w:val="000000"/>
          <w:sz w:val="28"/>
          <w:szCs w:val="28"/>
        </w:rPr>
        <w:t xml:space="preserve"> </w:t>
      </w:r>
      <w:r w:rsidRPr="006B2BAE">
        <w:rPr>
          <w:color w:val="000000"/>
          <w:sz w:val="28"/>
          <w:szCs w:val="28"/>
        </w:rPr>
        <w:t>сумма, выплачиваемая акционерным обществом за приобретение собственных акций или при досрочном погашении облигаций (стоимость так называемых «отзывных» акций и облигаций).</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Балансовая стоимость акций, которая определяется по данным баланса делением собственных источников имущества на количество выпущенных акций.</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Учетная стоимость </w:t>
      </w:r>
      <w:r w:rsidR="006B2BAE">
        <w:rPr>
          <w:color w:val="000000"/>
          <w:sz w:val="28"/>
          <w:szCs w:val="28"/>
        </w:rPr>
        <w:t>–</w:t>
      </w:r>
      <w:r w:rsidR="006B2BAE" w:rsidRPr="006B2BAE">
        <w:rPr>
          <w:color w:val="000000"/>
          <w:sz w:val="28"/>
          <w:szCs w:val="28"/>
        </w:rPr>
        <w:t xml:space="preserve"> </w:t>
      </w:r>
      <w:r w:rsidRPr="006B2BAE">
        <w:rPr>
          <w:color w:val="000000"/>
          <w:sz w:val="28"/>
          <w:szCs w:val="28"/>
        </w:rPr>
        <w:t>сумма, по которой ценные бумаги отражают в балансе организации в данный момент времени.</w:t>
      </w:r>
    </w:p>
    <w:p w:rsidR="008829AD" w:rsidRPr="006B2BAE" w:rsidRDefault="008829AD" w:rsidP="006B2BAE">
      <w:pPr>
        <w:pStyle w:val="a3"/>
        <w:tabs>
          <w:tab w:val="left" w:pos="240"/>
        </w:tabs>
        <w:spacing w:line="360" w:lineRule="auto"/>
        <w:ind w:firstLine="709"/>
        <w:rPr>
          <w:color w:val="000000"/>
          <w:sz w:val="28"/>
          <w:szCs w:val="28"/>
        </w:rPr>
      </w:pPr>
      <w:r w:rsidRPr="006B2BAE">
        <w:rPr>
          <w:color w:val="000000"/>
          <w:sz w:val="28"/>
          <w:szCs w:val="28"/>
        </w:rPr>
        <w:t>В соответствии с Порядком отражения в бухгалтерском учете операций с ценными бумагами финансовые вложения принимаются к учету в сумме фактических затрат для инвестора.</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Фактическими затратами на приобретение ценных бумаг могут быть: суммы, уплачиваемые в соответствии с договором продавцу; суммы, уплачиваемые специализированным организациям и иным лицам за информационные и консультационные услуги, связанные с приобретением ценных бумаг; вознаграждения, уплачиваемые посредническим организациям, с участием которых приобретены ценные бумаги; расходы по уплате процентов по заемным средствам, используемым на приобретение ценных бумаг до принятия их к бухгалтерскому учету; иные расходы, непосредственно связанные с приобретением ценных бумаг.</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По долговым ценным бумагам разрешается разницу между суммой фактических затрат на их приобретение и номинальной стоимостью в течение срока их обращения равномерно по мере начисления причитающегося по ним дохода относить на финансовые результаты организации.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Вложения организации в акции других организаций, котирующиеся на фондовой бирже, котировка которых регулярно публикуется, при составлении бухгалтерского</w:t>
      </w:r>
      <w:r w:rsidR="006B2BAE">
        <w:rPr>
          <w:color w:val="000000"/>
          <w:sz w:val="28"/>
          <w:szCs w:val="28"/>
        </w:rPr>
        <w:t xml:space="preserve"> </w:t>
      </w:r>
      <w:r w:rsidRPr="006B2BAE">
        <w:rPr>
          <w:color w:val="000000"/>
          <w:sz w:val="28"/>
          <w:szCs w:val="28"/>
        </w:rPr>
        <w:t>баланса отражаются на конец отчетного года по рыночной стоимости, если последняя ниже стоимости, принятой к бухгалтерскому учету. На указанную разность производится образование в конце отчетного года резерва под обесценение вложений в ценные бумаги за счет финансовых результатов организации</w:t>
      </w:r>
      <w:r w:rsidR="006B2BAE">
        <w:rPr>
          <w:color w:val="000000"/>
          <w:sz w:val="28"/>
          <w:szCs w:val="28"/>
        </w:rPr>
        <w:t>.</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присоединяются при составлении бухгалтерского баланса на конец года к финансовым результатам организации соответствующего года.</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Для правильного списания себестоимости ценных бумаг и выявления финансового результата при их реализации (в случае приобретения ценных бумаг одного вида и одного эмитента или партиями по разным ценам), согласно принятой учетной политике, организации могут применять один из трех методов:</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Метод средней цены </w:t>
      </w:r>
      <w:r w:rsidR="006B2BAE">
        <w:rPr>
          <w:color w:val="000000"/>
          <w:sz w:val="28"/>
          <w:szCs w:val="28"/>
        </w:rPr>
        <w:t>–</w:t>
      </w:r>
      <w:r w:rsidR="006B2BAE" w:rsidRPr="006B2BAE">
        <w:rPr>
          <w:color w:val="000000"/>
          <w:sz w:val="28"/>
          <w:szCs w:val="28"/>
        </w:rPr>
        <w:t xml:space="preserve"> </w:t>
      </w:r>
      <w:r w:rsidRPr="006B2BAE">
        <w:rPr>
          <w:color w:val="000000"/>
          <w:sz w:val="28"/>
          <w:szCs w:val="28"/>
        </w:rPr>
        <w:t>это метод, при котором учетная стоимость продаваемых ценных бумаг определяется путем умножения количества реализованных ценных бумаг на среднюю учетную стоимость одной ценной бумаги данного вида. Последняя рассчитывается путем деления учетной стоимости ценных бумаг данного вида на их количество;</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Метод ФИФО (первый </w:t>
      </w:r>
      <w:r w:rsidR="006B2BAE">
        <w:rPr>
          <w:color w:val="000000"/>
          <w:sz w:val="28"/>
          <w:szCs w:val="28"/>
        </w:rPr>
        <w:t>–</w:t>
      </w:r>
      <w:r w:rsidR="006B2BAE" w:rsidRPr="006B2BAE">
        <w:rPr>
          <w:color w:val="000000"/>
          <w:sz w:val="28"/>
          <w:szCs w:val="28"/>
        </w:rPr>
        <w:t xml:space="preserve"> </w:t>
      </w:r>
      <w:r w:rsidRPr="006B2BAE">
        <w:rPr>
          <w:color w:val="000000"/>
          <w:sz w:val="28"/>
          <w:szCs w:val="28"/>
        </w:rPr>
        <w:t xml:space="preserve">на приход, первый </w:t>
      </w:r>
      <w:r w:rsidR="006B2BAE">
        <w:rPr>
          <w:color w:val="000000"/>
          <w:sz w:val="28"/>
          <w:szCs w:val="28"/>
        </w:rPr>
        <w:t>–</w:t>
      </w:r>
      <w:r w:rsidR="006B2BAE" w:rsidRPr="006B2BAE">
        <w:rPr>
          <w:color w:val="000000"/>
          <w:sz w:val="28"/>
          <w:szCs w:val="28"/>
        </w:rPr>
        <w:t xml:space="preserve"> </w:t>
      </w:r>
      <w:r w:rsidRPr="006B2BAE">
        <w:rPr>
          <w:color w:val="000000"/>
          <w:sz w:val="28"/>
          <w:szCs w:val="28"/>
        </w:rPr>
        <w:t xml:space="preserve">на продажу) </w:t>
      </w:r>
      <w:r w:rsidR="006B2BAE">
        <w:rPr>
          <w:color w:val="000000"/>
          <w:sz w:val="28"/>
          <w:szCs w:val="28"/>
        </w:rPr>
        <w:t>–</w:t>
      </w:r>
      <w:r w:rsidR="006B2BAE" w:rsidRPr="006B2BAE">
        <w:rPr>
          <w:color w:val="000000"/>
          <w:sz w:val="28"/>
          <w:szCs w:val="28"/>
        </w:rPr>
        <w:t xml:space="preserve"> </w:t>
      </w:r>
      <w:r w:rsidRPr="006B2BAE">
        <w:rPr>
          <w:color w:val="000000"/>
          <w:sz w:val="28"/>
          <w:szCs w:val="28"/>
        </w:rPr>
        <w:t>это метод, при котором учетная стоимость продаваемых ценных бумаг определяется с учетом их стоимости в последовательности поступления на баланс с учетом стоимости ценных бумаг на начало отчетного периода;</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Прибыль (убытки) от реализации ценных бумаг, фьючерсных и опционных контрактов определяется как разница между ценой реализации и ценой приобретения с учетом оплаты услуг по их приобретению и реализации.</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По акциям и облигациям, обращающимся на организованном рынке ценных бумаг, убытки от их реализации (выбытия) по цене не ниже установленной предельной границы колебаний рыночной цены могут быть отнесены на уменьшение доходов от реализации (выбытия) данной категории ценных бумаг, которые в целях налогообложения могут подразделяться на:</w:t>
      </w:r>
    </w:p>
    <w:p w:rsidR="008829AD" w:rsidRPr="006B2BAE" w:rsidRDefault="008829AD" w:rsidP="006B2BAE">
      <w:pPr>
        <w:widowControl/>
        <w:numPr>
          <w:ilvl w:val="0"/>
          <w:numId w:val="1"/>
        </w:numPr>
        <w:tabs>
          <w:tab w:val="clear" w:pos="360"/>
          <w:tab w:val="left" w:pos="240"/>
          <w:tab w:val="num" w:pos="1080"/>
        </w:tabs>
        <w:snapToGrid/>
        <w:spacing w:line="360" w:lineRule="auto"/>
        <w:ind w:left="0" w:firstLine="709"/>
        <w:rPr>
          <w:color w:val="000000"/>
          <w:sz w:val="28"/>
          <w:szCs w:val="28"/>
        </w:rPr>
      </w:pPr>
      <w:r w:rsidRPr="006B2BAE">
        <w:rPr>
          <w:color w:val="000000"/>
          <w:sz w:val="28"/>
          <w:szCs w:val="28"/>
        </w:rPr>
        <w:t>акции акционерных обществ;</w:t>
      </w:r>
    </w:p>
    <w:p w:rsidR="008829AD" w:rsidRPr="006B2BAE" w:rsidRDefault="008829AD" w:rsidP="006B2BAE">
      <w:pPr>
        <w:widowControl/>
        <w:numPr>
          <w:ilvl w:val="0"/>
          <w:numId w:val="1"/>
        </w:numPr>
        <w:tabs>
          <w:tab w:val="clear" w:pos="360"/>
          <w:tab w:val="left" w:pos="240"/>
          <w:tab w:val="num" w:pos="1080"/>
        </w:tabs>
        <w:snapToGrid/>
        <w:spacing w:line="360" w:lineRule="auto"/>
        <w:ind w:left="0" w:firstLine="709"/>
        <w:rPr>
          <w:color w:val="000000"/>
          <w:sz w:val="28"/>
          <w:szCs w:val="28"/>
        </w:rPr>
      </w:pPr>
      <w:r w:rsidRPr="006B2BAE">
        <w:rPr>
          <w:color w:val="000000"/>
          <w:sz w:val="28"/>
          <w:szCs w:val="28"/>
        </w:rPr>
        <w:t>облигации предприятий и организаций;</w:t>
      </w:r>
    </w:p>
    <w:p w:rsidR="008829AD" w:rsidRPr="006B2BAE" w:rsidRDefault="008829AD" w:rsidP="006B2BAE">
      <w:pPr>
        <w:widowControl/>
        <w:numPr>
          <w:ilvl w:val="0"/>
          <w:numId w:val="1"/>
        </w:numPr>
        <w:tabs>
          <w:tab w:val="clear" w:pos="360"/>
          <w:tab w:val="left" w:pos="240"/>
          <w:tab w:val="num" w:pos="1080"/>
        </w:tabs>
        <w:snapToGrid/>
        <w:spacing w:line="360" w:lineRule="auto"/>
        <w:ind w:left="0" w:firstLine="709"/>
        <w:rPr>
          <w:color w:val="000000"/>
          <w:sz w:val="28"/>
          <w:szCs w:val="28"/>
        </w:rPr>
      </w:pPr>
      <w:r w:rsidRPr="006B2BAE">
        <w:rPr>
          <w:color w:val="000000"/>
          <w:sz w:val="28"/>
          <w:szCs w:val="28"/>
        </w:rPr>
        <w:t>процентные государственные облигации Российской Федерации и субъектов Российской Федерации и облигации органов местного самоуправления;</w:t>
      </w:r>
    </w:p>
    <w:p w:rsidR="008829AD" w:rsidRPr="006B2BAE" w:rsidRDefault="008829AD" w:rsidP="006B2BAE">
      <w:pPr>
        <w:widowControl/>
        <w:numPr>
          <w:ilvl w:val="0"/>
          <w:numId w:val="1"/>
        </w:numPr>
        <w:tabs>
          <w:tab w:val="clear" w:pos="360"/>
          <w:tab w:val="left" w:pos="240"/>
          <w:tab w:val="num" w:pos="1080"/>
        </w:tabs>
        <w:snapToGrid/>
        <w:spacing w:line="360" w:lineRule="auto"/>
        <w:ind w:left="0" w:firstLine="709"/>
        <w:rPr>
          <w:color w:val="000000"/>
          <w:sz w:val="28"/>
          <w:szCs w:val="28"/>
        </w:rPr>
      </w:pPr>
      <w:r w:rsidRPr="006B2BAE">
        <w:rPr>
          <w:color w:val="000000"/>
          <w:sz w:val="28"/>
          <w:szCs w:val="28"/>
        </w:rPr>
        <w:t>беспроцентные государственные облигации Российской Федерации и субъектов Российской Федерации и облигации органов местного самоуправления.</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Ценные бумаги, признаются обращающимися на организованном рынке ценных бумаг, если данные бумаги прошли листинг у организатора торговли, имеющего лицензию в соответствии с законодательством Российской Федерации о ценных бумагах.</w:t>
      </w:r>
    </w:p>
    <w:p w:rsidR="008829AD" w:rsidRPr="006B2BAE" w:rsidRDefault="008829AD" w:rsidP="006B2BAE">
      <w:pPr>
        <w:widowControl/>
        <w:tabs>
          <w:tab w:val="left" w:pos="240"/>
        </w:tabs>
        <w:snapToGrid/>
        <w:spacing w:line="360" w:lineRule="auto"/>
        <w:ind w:firstLine="709"/>
        <w:rPr>
          <w:color w:val="000000"/>
          <w:sz w:val="28"/>
          <w:szCs w:val="28"/>
        </w:rPr>
      </w:pPr>
      <w:r w:rsidRPr="006B2BAE">
        <w:rPr>
          <w:color w:val="000000"/>
          <w:sz w:val="28"/>
          <w:szCs w:val="28"/>
        </w:rPr>
        <w:t>Рыночная цена и предельная граница ее колебания по ценным бумагам, обращающимся на организованном рынке, рассчитывается организатором торговли в порядке, установленном федеральным органом, в компетенцию которого входит регулирование операций на фондовом рынке. В том случае, если сделка с облигациями и акциями, обращающимися на организованном рынке ценных бумаг, совершена вне организованного рынка, рыночная цена определяется на основании данных организатора торговли на день совершения сделки.</w:t>
      </w:r>
    </w:p>
    <w:p w:rsidR="004416E1" w:rsidRDefault="004416E1" w:rsidP="006B2BAE">
      <w:pPr>
        <w:widowControl/>
        <w:tabs>
          <w:tab w:val="left" w:pos="240"/>
        </w:tabs>
        <w:snapToGrid/>
        <w:spacing w:line="360" w:lineRule="auto"/>
        <w:ind w:firstLine="709"/>
        <w:rPr>
          <w:color w:val="000000"/>
          <w:sz w:val="28"/>
          <w:szCs w:val="28"/>
        </w:rPr>
      </w:pPr>
      <w:bookmarkStart w:id="4" w:name="_Toc289511387"/>
    </w:p>
    <w:p w:rsidR="009309F2" w:rsidRDefault="009309F2" w:rsidP="006B2BAE">
      <w:pPr>
        <w:widowControl/>
        <w:tabs>
          <w:tab w:val="left" w:pos="240"/>
        </w:tabs>
        <w:snapToGrid/>
        <w:spacing w:line="360" w:lineRule="auto"/>
        <w:ind w:firstLine="709"/>
        <w:rPr>
          <w:b/>
          <w:color w:val="000000"/>
          <w:sz w:val="28"/>
          <w:szCs w:val="28"/>
        </w:rPr>
        <w:sectPr w:rsidR="009309F2" w:rsidSect="006B2BAE">
          <w:headerReference w:type="even" r:id="rId8"/>
          <w:headerReference w:type="default" r:id="rId9"/>
          <w:headerReference w:type="first" r:id="rId10"/>
          <w:pgSz w:w="11906" w:h="16838"/>
          <w:pgMar w:top="1134" w:right="850" w:bottom="1134" w:left="1701" w:header="720" w:footer="720" w:gutter="0"/>
          <w:pgNumType w:start="2"/>
          <w:cols w:space="708"/>
          <w:titlePg/>
          <w:docGrid w:linePitch="381"/>
        </w:sectPr>
      </w:pPr>
    </w:p>
    <w:p w:rsidR="008829AD" w:rsidRPr="004416E1" w:rsidRDefault="008829AD" w:rsidP="006B2BAE">
      <w:pPr>
        <w:widowControl/>
        <w:tabs>
          <w:tab w:val="left" w:pos="240"/>
        </w:tabs>
        <w:snapToGrid/>
        <w:spacing w:line="360" w:lineRule="auto"/>
        <w:ind w:firstLine="709"/>
        <w:rPr>
          <w:b/>
          <w:color w:val="000000"/>
          <w:sz w:val="28"/>
          <w:szCs w:val="28"/>
        </w:rPr>
      </w:pPr>
      <w:r w:rsidRPr="004416E1">
        <w:rPr>
          <w:b/>
          <w:color w:val="000000"/>
          <w:sz w:val="28"/>
          <w:szCs w:val="28"/>
        </w:rPr>
        <w:t>2. Практическое задание</w:t>
      </w:r>
      <w:bookmarkEnd w:id="4"/>
    </w:p>
    <w:p w:rsidR="004416E1" w:rsidRDefault="004416E1" w:rsidP="006B2BAE">
      <w:pPr>
        <w:widowControl/>
        <w:tabs>
          <w:tab w:val="left" w:pos="240"/>
        </w:tabs>
        <w:snapToGrid/>
        <w:spacing w:line="360" w:lineRule="auto"/>
        <w:ind w:firstLine="709"/>
        <w:rPr>
          <w:color w:val="000000"/>
          <w:sz w:val="28"/>
          <w:szCs w:val="28"/>
        </w:rPr>
      </w:pPr>
    </w:p>
    <w:p w:rsidR="008829AD" w:rsidRPr="004416E1" w:rsidRDefault="008829AD" w:rsidP="004416E1">
      <w:pPr>
        <w:widowControl/>
        <w:tabs>
          <w:tab w:val="left" w:pos="240"/>
        </w:tabs>
        <w:snapToGrid/>
        <w:spacing w:line="360" w:lineRule="auto"/>
        <w:ind w:firstLine="709"/>
        <w:rPr>
          <w:color w:val="000000"/>
          <w:sz w:val="28"/>
          <w:szCs w:val="28"/>
        </w:rPr>
      </w:pPr>
      <w:r w:rsidRPr="006B2BAE">
        <w:rPr>
          <w:color w:val="000000"/>
          <w:sz w:val="28"/>
          <w:szCs w:val="28"/>
        </w:rPr>
        <w:t>Таблица 2.1</w:t>
      </w:r>
      <w:r w:rsidR="004416E1">
        <w:rPr>
          <w:color w:val="000000"/>
          <w:sz w:val="28"/>
          <w:szCs w:val="28"/>
        </w:rPr>
        <w:t xml:space="preserve">. </w:t>
      </w:r>
      <w:r w:rsidRPr="006B2BAE">
        <w:rPr>
          <w:bCs/>
          <w:color w:val="000000"/>
          <w:sz w:val="28"/>
          <w:szCs w:val="24"/>
        </w:rPr>
        <w:t>Журнал хозяйственных операций по предприятию ООО</w:t>
      </w:r>
      <w:r w:rsidR="006B2BAE">
        <w:rPr>
          <w:bCs/>
          <w:color w:val="000000"/>
          <w:sz w:val="28"/>
          <w:szCs w:val="24"/>
        </w:rPr>
        <w:t> </w:t>
      </w:r>
      <w:r w:rsidR="006B2BAE" w:rsidRPr="006B2BAE">
        <w:rPr>
          <w:bCs/>
          <w:color w:val="000000"/>
          <w:sz w:val="28"/>
          <w:szCs w:val="24"/>
        </w:rPr>
        <w:t>«</w:t>
      </w:r>
      <w:r w:rsidRPr="006B2BAE">
        <w:rPr>
          <w:bCs/>
          <w:color w:val="000000"/>
          <w:sz w:val="28"/>
          <w:szCs w:val="24"/>
        </w:rPr>
        <w:t>Аверс» за март 2008</w:t>
      </w:r>
      <w:r w:rsidR="006B2BAE">
        <w:rPr>
          <w:bCs/>
          <w:color w:val="000000"/>
          <w:sz w:val="28"/>
          <w:szCs w:val="24"/>
        </w:rPr>
        <w:t> </w:t>
      </w:r>
      <w:r w:rsidR="006B2BAE" w:rsidRPr="006B2BAE">
        <w:rPr>
          <w:bCs/>
          <w:iCs/>
          <w:color w:val="000000"/>
          <w:sz w:val="28"/>
          <w:szCs w:val="24"/>
        </w:rPr>
        <w:t>г</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
        <w:gridCol w:w="7951"/>
        <w:gridCol w:w="1076"/>
        <w:gridCol w:w="1137"/>
        <w:gridCol w:w="1398"/>
        <w:gridCol w:w="989"/>
        <w:gridCol w:w="83"/>
      </w:tblGrid>
      <w:tr w:rsidR="006B3A6A" w:rsidRPr="00FD7132" w:rsidTr="00FD7132">
        <w:trPr>
          <w:gridAfter w:val="1"/>
          <w:wAfter w:w="83" w:type="dxa"/>
          <w:cantSplit/>
          <w:trHeight w:val="797"/>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п/п</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Документ и содержание хозяйственной операции</w:t>
            </w:r>
          </w:p>
        </w:tc>
        <w:tc>
          <w:tcPr>
            <w:tcW w:w="2213" w:type="dxa"/>
            <w:gridSpan w:val="2"/>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Сумма по вариантам, в рублях</w:t>
            </w:r>
          </w:p>
        </w:tc>
        <w:tc>
          <w:tcPr>
            <w:tcW w:w="2387" w:type="dxa"/>
            <w:gridSpan w:val="2"/>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Корреспонденция счетов</w:t>
            </w:r>
          </w:p>
        </w:tc>
      </w:tr>
      <w:tr w:rsidR="009309F2" w:rsidRPr="00FD7132" w:rsidTr="00FD7132">
        <w:trPr>
          <w:gridAfter w:val="1"/>
          <w:wAfter w:w="83" w:type="dxa"/>
          <w:cantSplit/>
          <w:trHeight w:val="413"/>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вариант</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 вариант</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Д</w:t>
            </w:r>
            <w:r w:rsidR="006B2BAE" w:rsidRPr="00FD7132">
              <w:rPr>
                <w:bCs/>
                <w:color w:val="000000"/>
                <w:sz w:val="20"/>
                <w:szCs w:val="24"/>
              </w:rPr>
              <w:t>-т</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К</w:t>
            </w:r>
            <w:r w:rsidR="006B2BAE" w:rsidRPr="00FD7132">
              <w:rPr>
                <w:bCs/>
                <w:color w:val="000000"/>
                <w:sz w:val="20"/>
                <w:szCs w:val="24"/>
              </w:rPr>
              <w:t>-т</w:t>
            </w:r>
          </w:p>
        </w:tc>
      </w:tr>
      <w:tr w:rsidR="009309F2" w:rsidRPr="00FD7132" w:rsidTr="00FD7132">
        <w:trPr>
          <w:gridAfter w:val="1"/>
          <w:wAfter w:w="83" w:type="dxa"/>
          <w:cantSplit/>
          <w:trHeight w:val="68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Выписка банка</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Зачислен на расчетный счет в банке платеж от покупателя</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45 000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w:t>
            </w:r>
          </w:p>
        </w:tc>
      </w:tr>
      <w:tr w:rsidR="009309F2" w:rsidRPr="00FD7132" w:rsidTr="00FD7132">
        <w:trPr>
          <w:gridAfter w:val="1"/>
          <w:wAfter w:w="83" w:type="dxa"/>
          <w:cantSplit/>
          <w:trHeight w:val="981"/>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Выписка банка, приходный кассовый ордер</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Получены в кассу по чеку наличные деньги с расчетного счета в банке для выплаты заработной платы рабочим и служащим и выдаче подотчетных сумм</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400 000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476 000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9309F2" w:rsidRPr="00FD7132" w:rsidTr="00FD7132">
        <w:trPr>
          <w:gridAfter w:val="1"/>
          <w:wAfter w:w="83" w:type="dxa"/>
          <w:cantSplit/>
          <w:trHeight w:val="1208"/>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Расходный кассовый ордер Выдано под отчет:</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w:t>
            </w:r>
            <w:r w:rsidR="008829AD" w:rsidRPr="00FD7132">
              <w:rPr>
                <w:color w:val="000000"/>
                <w:sz w:val="20"/>
                <w:szCs w:val="24"/>
              </w:rPr>
              <w:t xml:space="preserve">экспедитору </w:t>
            </w:r>
            <w:r w:rsidRPr="00FD7132">
              <w:rPr>
                <w:color w:val="000000"/>
                <w:sz w:val="20"/>
                <w:szCs w:val="24"/>
              </w:rPr>
              <w:t>Сидорову А.В.</w:t>
            </w:r>
            <w:r w:rsidR="008829AD" w:rsidRPr="00FD7132">
              <w:rPr>
                <w:color w:val="000000"/>
                <w:sz w:val="20"/>
                <w:szCs w:val="24"/>
              </w:rPr>
              <w:t xml:space="preserve"> на хозяйственные нужды</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w:t>
            </w:r>
            <w:r w:rsidR="008829AD" w:rsidRPr="00FD7132">
              <w:rPr>
                <w:color w:val="000000"/>
                <w:sz w:val="20"/>
                <w:szCs w:val="24"/>
              </w:rPr>
              <w:t xml:space="preserve">модельеру </w:t>
            </w:r>
            <w:r w:rsidRPr="00FD7132">
              <w:rPr>
                <w:color w:val="000000"/>
                <w:sz w:val="20"/>
                <w:szCs w:val="24"/>
              </w:rPr>
              <w:t>Кузнецовой И.И.</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137"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bCs/>
                <w:color w:val="000000"/>
                <w:sz w:val="20"/>
                <w:szCs w:val="24"/>
              </w:rPr>
              <w:t>71</w:t>
            </w:r>
          </w:p>
        </w:tc>
        <w:tc>
          <w:tcPr>
            <w:tcW w:w="98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bCs/>
                <w:color w:val="000000"/>
                <w:sz w:val="20"/>
                <w:szCs w:val="24"/>
              </w:rPr>
              <w:t>50</w:t>
            </w:r>
          </w:p>
        </w:tc>
      </w:tr>
      <w:tr w:rsidR="009309F2" w:rsidRPr="00FD7132" w:rsidTr="00FD7132">
        <w:trPr>
          <w:gridAfter w:val="1"/>
          <w:wAfter w:w="83" w:type="dxa"/>
          <w:cantSplit/>
          <w:trHeight w:val="68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Расходный кассовый ордер, расчетная ведомость Выдана из кассы заработная плата рабочим и служащим</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365 000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468 000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w:t>
            </w:r>
          </w:p>
        </w:tc>
      </w:tr>
      <w:tr w:rsidR="009309F2" w:rsidRPr="00FD7132" w:rsidTr="00FD7132">
        <w:trPr>
          <w:gridAfter w:val="1"/>
          <w:wAfter w:w="83" w:type="dxa"/>
          <w:cantSplit/>
          <w:trHeight w:val="69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Депонирована невыданная заработная плата</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76</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Расходный кассовый ордер, выписка банка</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Возвращены на расчетный счет вуммы депонированной заработной платы</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Платежное поручение, выписка банка</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Перечислена с расчетного счета подписная плата за периодическую литературу, выписанную на 2 квартал отчетного года</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56 410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Авансовый отчет</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xml:space="preserve">Оплачены из подотчетных сумм экспедитором </w:t>
            </w:r>
            <w:r w:rsidR="006B2BAE" w:rsidRPr="00FD7132">
              <w:rPr>
                <w:color w:val="000000"/>
                <w:sz w:val="20"/>
                <w:szCs w:val="24"/>
              </w:rPr>
              <w:t>Сидоровым А.В.</w:t>
            </w:r>
            <w:r w:rsidRPr="00FD7132">
              <w:rPr>
                <w:color w:val="000000"/>
                <w:sz w:val="20"/>
                <w:szCs w:val="24"/>
              </w:rPr>
              <w:t xml:space="preserve"> разные расходы для нужд производства</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2010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71</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Приходный кассовый ордер</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xml:space="preserve">Возвращен в кассу остаток неиспользованных подотчетных сумм экспедитором </w:t>
            </w:r>
            <w:r w:rsidR="006B2BAE" w:rsidRPr="00FD7132">
              <w:rPr>
                <w:color w:val="000000"/>
                <w:sz w:val="20"/>
                <w:szCs w:val="24"/>
              </w:rPr>
              <w:t>Сидоровым А.В.</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840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71</w:t>
            </w:r>
          </w:p>
        </w:tc>
      </w:tr>
      <w:tr w:rsidR="009309F2" w:rsidRPr="00FD7132" w:rsidTr="00FD7132">
        <w:trPr>
          <w:gridAfter w:val="1"/>
          <w:wAfter w:w="83" w:type="dxa"/>
          <w:cantSplit/>
          <w:trHeight w:val="1110"/>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Приходные накладные</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Оприходованы на склад материалы, поступившие от поставщика</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w:t>
            </w:r>
            <w:r w:rsidR="008829AD" w:rsidRPr="00FD7132">
              <w:rPr>
                <w:color w:val="000000"/>
                <w:sz w:val="20"/>
                <w:szCs w:val="24"/>
              </w:rPr>
              <w:t>по договорным</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w:t>
            </w:r>
            <w:r w:rsidR="008829AD" w:rsidRPr="00FD7132">
              <w:rPr>
                <w:color w:val="000000"/>
                <w:sz w:val="20"/>
                <w:szCs w:val="24"/>
              </w:rPr>
              <w:t>ДС</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815 000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146 700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340 000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61 200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tc>
      </w:tr>
      <w:tr w:rsidR="009309F2" w:rsidRPr="00FD7132" w:rsidTr="00FD7132">
        <w:trPr>
          <w:gridAfter w:val="1"/>
          <w:wAfter w:w="83" w:type="dxa"/>
          <w:cantSplit/>
          <w:trHeight w:val="175"/>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961 700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401 200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gridAfter w:val="1"/>
          <w:wAfter w:w="83" w:type="dxa"/>
          <w:cantSplit/>
          <w:trHeight w:val="706"/>
        </w:trPr>
        <w:tc>
          <w:tcPr>
            <w:tcW w:w="609" w:type="dxa"/>
            <w:vMerge w:val="restart"/>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11.</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Счет поставщика</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Предъявлен счет транспортной компании АО «Ускорение»</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w:t>
            </w:r>
            <w:r w:rsidR="008829AD" w:rsidRPr="00FD7132">
              <w:rPr>
                <w:color w:val="000000"/>
                <w:sz w:val="20"/>
                <w:szCs w:val="24"/>
              </w:rPr>
              <w:t>на сумму расходов по доставке материалов от станции ж/дороги</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w:t>
            </w:r>
            <w:r w:rsidR="008829AD" w:rsidRPr="00FD7132">
              <w:rPr>
                <w:color w:val="000000"/>
                <w:sz w:val="20"/>
                <w:szCs w:val="24"/>
              </w:rPr>
              <w:t>ДС</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6 500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1 170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tc>
      </w:tr>
      <w:tr w:rsidR="009309F2" w:rsidRPr="00FD7132" w:rsidTr="00FD7132">
        <w:trPr>
          <w:gridAfter w:val="1"/>
          <w:wAfter w:w="83" w:type="dxa"/>
          <w:cantSplit/>
          <w:trHeight w:val="290"/>
        </w:trPr>
        <w:tc>
          <w:tcPr>
            <w:tcW w:w="609" w:type="dxa"/>
            <w:vMerge/>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7 670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12.</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Выписка банка</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Частично погашен с расчетного счета краткосрочный кредит банку</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500 000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66</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13.</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расчетная ведомость Начислено рабочим за погрузку и выгрузку материалов</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2 500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3232</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r>
      <w:tr w:rsidR="009309F2" w:rsidRPr="00FD7132" w:rsidTr="00FD7132">
        <w:trPr>
          <w:gridAfter w:val="1"/>
          <w:wAfter w:w="83" w:type="dxa"/>
          <w:cantSplit/>
          <w:trHeight w:val="1005"/>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14.</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Начислено органам социального страхования и пенсионного обеспечения</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ЕСН в размере 2</w:t>
            </w:r>
            <w:r w:rsidR="006B2BAE" w:rsidRPr="00FD7132">
              <w:rPr>
                <w:color w:val="000000"/>
                <w:sz w:val="20"/>
                <w:szCs w:val="24"/>
              </w:rPr>
              <w:t>6%</w:t>
            </w:r>
            <w:r w:rsidRPr="00FD7132">
              <w:rPr>
                <w:color w:val="000000"/>
                <w:sz w:val="20"/>
                <w:szCs w:val="24"/>
              </w:rPr>
              <w:t xml:space="preserve"> и от несчастных случаев 0,</w:t>
            </w:r>
            <w:r w:rsidR="006B2BAE" w:rsidRPr="00FD7132">
              <w:rPr>
                <w:color w:val="000000"/>
                <w:sz w:val="20"/>
                <w:szCs w:val="24"/>
              </w:rPr>
              <w:t>2%</w:t>
            </w:r>
            <w:r w:rsidRPr="00FD7132">
              <w:rPr>
                <w:color w:val="000000"/>
                <w:sz w:val="20"/>
                <w:szCs w:val="24"/>
              </w:rPr>
              <w:t xml:space="preserve"> от начисленной заработной платы</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655</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846</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69</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Удержан подоходный налог из заработной платы рабочих, занятых погрузкой и выгрузкой материалов</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325</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420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tc>
      </w:tr>
      <w:tr w:rsidR="009309F2" w:rsidRPr="00FD7132" w:rsidTr="00FD7132">
        <w:trPr>
          <w:gridAfter w:val="1"/>
          <w:wAfter w:w="83" w:type="dxa"/>
          <w:cantSplit/>
          <w:trHeight w:val="706"/>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16.</w:t>
            </w: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Лимитно-заборные карты</w:t>
            </w:r>
          </w:p>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Отпущены со склада материалы в производство, в т.ч.</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w:t>
            </w:r>
            <w:r w:rsidR="008829AD" w:rsidRPr="00FD7132">
              <w:rPr>
                <w:color w:val="000000"/>
                <w:sz w:val="20"/>
                <w:szCs w:val="24"/>
              </w:rPr>
              <w:t>на изготовление пальто зимнего женского (заказ 105)</w:t>
            </w:r>
          </w:p>
          <w:p w:rsidR="008829AD" w:rsidRPr="00FD7132" w:rsidRDefault="006B2BAE"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w:t>
            </w:r>
            <w:r w:rsidR="008829AD" w:rsidRPr="00FD7132">
              <w:rPr>
                <w:color w:val="000000"/>
                <w:sz w:val="20"/>
                <w:szCs w:val="24"/>
              </w:rPr>
              <w:t>на изготовление пальто зимнего детского (заказ 106)</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950 000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770 000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930 000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620 000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r>
      <w:tr w:rsidR="009309F2" w:rsidRPr="00FD7132" w:rsidTr="00FD7132">
        <w:trPr>
          <w:gridAfter w:val="1"/>
          <w:wAfter w:w="83" w:type="dxa"/>
          <w:cantSplit/>
          <w:trHeight w:val="427"/>
        </w:trPr>
        <w:tc>
          <w:tcPr>
            <w:tcW w:w="60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1 720 000</w:t>
            </w:r>
          </w:p>
        </w:tc>
        <w:tc>
          <w:tcPr>
            <w:tcW w:w="1137"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1 550 000</w:t>
            </w:r>
          </w:p>
        </w:tc>
        <w:tc>
          <w:tcPr>
            <w:tcW w:w="1398"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c>
          <w:tcPr>
            <w:tcW w:w="989" w:type="dxa"/>
            <w:shd w:val="clear" w:color="auto" w:fill="auto"/>
          </w:tcPr>
          <w:p w:rsidR="008829AD" w:rsidRPr="00FD7132" w:rsidRDefault="008829AD"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gridAfter w:val="1"/>
          <w:wAfter w:w="83" w:type="dxa"/>
          <w:cantSplit/>
          <w:trHeight w:val="706"/>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17.</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Выписка банка</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Перечислением с расчетного счета предприятия частично погашен долгосрочный кредит банка</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300000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67</w:t>
            </w:r>
          </w:p>
        </w:tc>
        <w:tc>
          <w:tcPr>
            <w:tcW w:w="98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9309F2" w:rsidRPr="00FD7132" w:rsidTr="00FD7132">
        <w:trPr>
          <w:gridAfter w:val="1"/>
          <w:wAfter w:w="83" w:type="dxa"/>
          <w:cantSplit/>
          <w:trHeight w:val="1253"/>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18.</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Накладные-требования Израсходовано топливо на отопление:</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производственных цехов</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офиса и других зданий общехозяйственного назначения</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94 000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68 250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62 250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48 000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47 000</w:t>
            </w:r>
          </w:p>
          <w:p w:rsidR="009309F2" w:rsidRPr="00FD7132" w:rsidRDefault="009309F2" w:rsidP="00FD7132">
            <w:pPr>
              <w:widowControl/>
              <w:snapToGrid/>
              <w:spacing w:after="200" w:line="276" w:lineRule="auto"/>
              <w:ind w:firstLine="0"/>
              <w:jc w:val="left"/>
              <w:rPr>
                <w:bCs/>
                <w:color w:val="000000"/>
                <w:sz w:val="20"/>
                <w:szCs w:val="24"/>
              </w:rPr>
            </w:pPr>
            <w:r w:rsidRPr="00FD7132">
              <w:rPr>
                <w:bCs/>
                <w:color w:val="000000"/>
                <w:sz w:val="20"/>
                <w:szCs w:val="24"/>
              </w:rPr>
              <w:t>95 000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98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r>
      <w:tr w:rsidR="009309F2" w:rsidRPr="00FD7132" w:rsidTr="00FD7132">
        <w:trPr>
          <w:cantSplit/>
          <w:trHeight w:val="1303"/>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Накладные-требования Израсходовано электроэнергии на:</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освещение производственных цехов</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освещение зданий общехозяйственного назначения</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15 100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13 640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28 740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14 100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12 600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26 700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r>
      <w:tr w:rsidR="009309F2" w:rsidRPr="00FD7132" w:rsidTr="00FD7132">
        <w:trPr>
          <w:cantSplit/>
          <w:trHeight w:val="2031"/>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 №1)</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Списываются транспортно-заготовительные расходы, относящиеся к</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материалам отпущенным:</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на изготовление пальто зимнего женского (заказ 105)</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на изготовление пальто зимнего детского (заказ 106)</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на общепроизводственные расходы</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950 000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770 000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109 100</w:t>
            </w:r>
          </w:p>
        </w:tc>
        <w:tc>
          <w:tcPr>
            <w:tcW w:w="1137" w:type="dxa"/>
            <w:tcBorders>
              <w:left w:val="single" w:sz="4" w:space="0" w:color="auto"/>
            </w:tcBorders>
            <w:shd w:val="clear" w:color="auto" w:fill="auto"/>
          </w:tcPr>
          <w:p w:rsidR="009309F2" w:rsidRPr="00FD7132" w:rsidRDefault="009309F2" w:rsidP="00FD7132">
            <w:pPr>
              <w:widowControl/>
              <w:snapToGrid/>
              <w:spacing w:after="200" w:line="276" w:lineRule="auto"/>
              <w:ind w:firstLine="0"/>
              <w:jc w:val="left"/>
              <w:rPr>
                <w:bCs/>
                <w:color w:val="000000"/>
                <w:sz w:val="20"/>
                <w:szCs w:val="24"/>
              </w:rPr>
            </w:pPr>
          </w:p>
          <w:p w:rsidR="009309F2" w:rsidRPr="00FD7132" w:rsidRDefault="009309F2" w:rsidP="00FD7132">
            <w:pPr>
              <w:widowControl/>
              <w:snapToGrid/>
              <w:spacing w:after="200" w:line="276"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930 000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620 000</w:t>
            </w:r>
          </w:p>
          <w:p w:rsidR="009309F2" w:rsidRPr="00FD7132" w:rsidRDefault="009309F2" w:rsidP="00FD7132">
            <w:pPr>
              <w:widowControl/>
              <w:snapToGrid/>
              <w:spacing w:after="200" w:line="276" w:lineRule="auto"/>
              <w:ind w:firstLine="0"/>
              <w:jc w:val="left"/>
              <w:rPr>
                <w:bCs/>
                <w:color w:val="000000"/>
                <w:sz w:val="20"/>
                <w:szCs w:val="24"/>
              </w:rPr>
            </w:pPr>
            <w:r w:rsidRPr="00FD7132">
              <w:rPr>
                <w:bCs/>
                <w:color w:val="000000"/>
                <w:sz w:val="20"/>
                <w:szCs w:val="24"/>
              </w:rPr>
              <w:t>62 100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r>
      <w:tr w:rsidR="009309F2" w:rsidRPr="00FD7132" w:rsidTr="00FD7132">
        <w:trPr>
          <w:cantSplit/>
          <w:trHeight w:val="698"/>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на общехозяйственные расходы</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81 890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1 910 990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59600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1 671 700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21.</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Выписка банка, платежные поручения</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Оплачено поставщику за полученные от него ранее материалы и расходы</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252"/>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по их доставке, в т.ч.:</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ОАО «Московский суконный комбинат»</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 т.ч. НДС</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ОАО «Наровчатовский суконный комбинат</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 т.ч. НДС</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транспортной компании АО «Ускорение»</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 т.ч. НДС</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715 000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109 068</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1 000 000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152 542</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526 000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80 237</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464 000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70780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19 470</w:t>
            </w:r>
          </w:p>
          <w:p w:rsidR="009309F2" w:rsidRPr="00FD7132" w:rsidRDefault="009309F2" w:rsidP="00FD7132">
            <w:pPr>
              <w:widowControl/>
              <w:snapToGrid/>
              <w:spacing w:after="200" w:line="276" w:lineRule="auto"/>
              <w:ind w:firstLine="0"/>
              <w:jc w:val="left"/>
              <w:rPr>
                <w:bCs/>
                <w:color w:val="000000"/>
                <w:sz w:val="20"/>
                <w:szCs w:val="24"/>
              </w:rPr>
            </w:pPr>
            <w:r w:rsidRPr="00FD7132">
              <w:rPr>
                <w:bCs/>
                <w:color w:val="000000"/>
                <w:sz w:val="20"/>
                <w:szCs w:val="24"/>
              </w:rPr>
              <w:t>2 970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tc>
      </w:tr>
      <w:tr w:rsidR="009309F2" w:rsidRPr="00FD7132" w:rsidTr="00FD7132">
        <w:trPr>
          <w:cantSplit/>
          <w:trHeight w:val="245"/>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Выписка банка, платежные поручения</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164"/>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Перечислено с расчетного счета в банке:</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26"/>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налоги, удержанные ранее из оплаты труда рабочих и служащих</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52 000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9309F2" w:rsidRPr="00FD7132" w:rsidTr="00FD7132">
        <w:trPr>
          <w:cantSplit/>
          <w:trHeight w:val="303"/>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органам социального страхования задолженность по отчислениям</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104 000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69</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9309F2" w:rsidRPr="00FD7132" w:rsidTr="00FD7132">
        <w:trPr>
          <w:cantSplit/>
          <w:trHeight w:val="222"/>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156 000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143"/>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23.</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Счет компании связи «Русь-телеком»</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05"/>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Предъявлен счет компании «Русь-телеком» за телефонные услуги</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4 570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76</w:t>
            </w:r>
          </w:p>
        </w:tc>
      </w:tr>
      <w:tr w:rsidR="009309F2" w:rsidRPr="00FD7132" w:rsidTr="00FD7132">
        <w:trPr>
          <w:cantSplit/>
          <w:trHeight w:val="280"/>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НДС</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822</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76</w:t>
            </w:r>
          </w:p>
        </w:tc>
      </w:tr>
      <w:tr w:rsidR="009309F2" w:rsidRPr="00FD7132" w:rsidTr="00FD7132">
        <w:trPr>
          <w:cantSplit/>
          <w:trHeight w:val="65"/>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5 392</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63"/>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24.</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расчетная ведомость Начислена оплата труда</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324"/>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1) производственным рабочим за пошив: – пальто женского (заказ 105)</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190 000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210 000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r>
      <w:tr w:rsidR="009309F2" w:rsidRPr="00FD7132" w:rsidTr="00FD7132">
        <w:trPr>
          <w:cantSplit/>
          <w:trHeight w:val="245"/>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детского (заказ 106)</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135 000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190 000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r>
      <w:tr w:rsidR="009309F2" w:rsidRPr="00FD7132" w:rsidTr="00FD7132">
        <w:trPr>
          <w:cantSplit/>
          <w:trHeight w:val="178"/>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325 000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400 000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40"/>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2) персоналу цехов</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41 000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r>
      <w:tr w:rsidR="009309F2" w:rsidRPr="00FD7132" w:rsidTr="00FD7132">
        <w:trPr>
          <w:cantSplit/>
          <w:trHeight w:val="161"/>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3) работникам аппарата управления</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28 000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r>
      <w:tr w:rsidR="009309F2" w:rsidRPr="00FD7132" w:rsidTr="00FD7132">
        <w:trPr>
          <w:cantSplit/>
          <w:trHeight w:val="222"/>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расчетная ведомость</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99"/>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Удержан налог на доходы физических лиц из начисленной оплаты труда рабочим и служащим</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51480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60 580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tc>
      </w:tr>
      <w:tr w:rsidR="009309F2" w:rsidRPr="00FD7132" w:rsidTr="00FD7132">
        <w:trPr>
          <w:cantSplit/>
          <w:trHeight w:val="706"/>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расчетная ведомость</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Произведены отчисления в резерв на оплату отпусков рабочих и служащих от начисленной зарплаты в установленном размере</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68"/>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1) производственным рабочим за пошив: – пальто женского (заказ 105)</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239 780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265 020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96</w:t>
            </w:r>
          </w:p>
        </w:tc>
      </w:tr>
      <w:tr w:rsidR="009309F2" w:rsidRPr="00FD7132" w:rsidTr="00FD7132">
        <w:trPr>
          <w:cantSplit/>
          <w:trHeight w:val="329"/>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детского (заказ 106)</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170 370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239 780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96</w:t>
            </w:r>
          </w:p>
        </w:tc>
      </w:tr>
      <w:tr w:rsidR="009309F2" w:rsidRPr="00FD7132" w:rsidTr="00FD7132">
        <w:trPr>
          <w:cantSplit/>
          <w:trHeight w:val="250"/>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bottom w:val="single" w:sz="4" w:space="0" w:color="auto"/>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410 150</w:t>
            </w:r>
          </w:p>
        </w:tc>
        <w:tc>
          <w:tcPr>
            <w:tcW w:w="1137" w:type="dxa"/>
            <w:tcBorders>
              <w:left w:val="single" w:sz="4" w:space="0" w:color="auto"/>
              <w:bottom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504 800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169"/>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2) персоналу цехов</w:t>
            </w:r>
          </w:p>
        </w:tc>
        <w:tc>
          <w:tcPr>
            <w:tcW w:w="1076" w:type="dxa"/>
            <w:tcBorders>
              <w:top w:val="single" w:sz="4" w:space="0" w:color="auto"/>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54 270</w:t>
            </w:r>
          </w:p>
        </w:tc>
        <w:tc>
          <w:tcPr>
            <w:tcW w:w="1137" w:type="dxa"/>
            <w:tcBorders>
              <w:top w:val="single" w:sz="4" w:space="0" w:color="auto"/>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51 740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96</w:t>
            </w:r>
          </w:p>
        </w:tc>
      </w:tr>
      <w:tr w:rsidR="009309F2" w:rsidRPr="00FD7132" w:rsidTr="00FD7132">
        <w:trPr>
          <w:cantSplit/>
          <w:trHeight w:val="245"/>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3) работникам аппарата управления</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35 340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31550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96</w:t>
            </w:r>
          </w:p>
        </w:tc>
      </w:tr>
      <w:tr w:rsidR="009309F2" w:rsidRPr="00FD7132" w:rsidTr="00FD7132">
        <w:trPr>
          <w:cantSplit/>
          <w:trHeight w:val="706"/>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27.</w:t>
            </w: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расчетная ведомость</w:t>
            </w:r>
          </w:p>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Начислено органам социального страхования и пенсионного обеспечения ЕСН в размере 26% от начисленной основной и дополнительной</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251"/>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заработной платы</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312"/>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1) производственным рабочим за пошив: – пальто женского (заказ 105)</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49 400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54 600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69</w:t>
            </w:r>
          </w:p>
        </w:tc>
      </w:tr>
      <w:tr w:rsidR="009309F2" w:rsidRPr="00FD7132" w:rsidTr="00FD7132">
        <w:trPr>
          <w:cantSplit/>
          <w:trHeight w:val="91"/>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детского (заказ 106)</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35 100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49 400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69</w:t>
            </w:r>
          </w:p>
        </w:tc>
      </w:tr>
      <w:tr w:rsidR="009309F2" w:rsidRPr="00FD7132" w:rsidTr="00FD7132">
        <w:trPr>
          <w:cantSplit/>
          <w:trHeight w:val="166"/>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84 500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104 000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r>
      <w:tr w:rsidR="009309F2" w:rsidRPr="00FD7132" w:rsidTr="00FD7132">
        <w:trPr>
          <w:cantSplit/>
          <w:trHeight w:val="87"/>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2) персоналу цехов</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11 180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10 660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69</w:t>
            </w:r>
          </w:p>
        </w:tc>
      </w:tr>
      <w:tr w:rsidR="009309F2" w:rsidRPr="00FD7132" w:rsidTr="00FD7132">
        <w:trPr>
          <w:cantSplit/>
          <w:trHeight w:val="149"/>
        </w:trPr>
        <w:tc>
          <w:tcPr>
            <w:tcW w:w="609"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3) работникам аппарата управления</w:t>
            </w:r>
          </w:p>
        </w:tc>
        <w:tc>
          <w:tcPr>
            <w:tcW w:w="1076" w:type="dxa"/>
            <w:tcBorders>
              <w:righ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7 280</w:t>
            </w:r>
          </w:p>
        </w:tc>
        <w:tc>
          <w:tcPr>
            <w:tcW w:w="1137" w:type="dxa"/>
            <w:tcBorders>
              <w:left w:val="single" w:sz="4" w:space="0" w:color="auto"/>
            </w:tcBorders>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6 500</w:t>
            </w:r>
          </w:p>
        </w:tc>
        <w:tc>
          <w:tcPr>
            <w:tcW w:w="1398" w:type="dxa"/>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c>
          <w:tcPr>
            <w:tcW w:w="1072" w:type="dxa"/>
            <w:gridSpan w:val="2"/>
            <w:shd w:val="clear" w:color="auto" w:fill="auto"/>
          </w:tcPr>
          <w:p w:rsidR="009309F2" w:rsidRPr="00FD7132" w:rsidRDefault="009309F2"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69</w:t>
            </w:r>
          </w:p>
        </w:tc>
      </w:tr>
      <w:tr w:rsidR="006B3A6A" w:rsidRPr="00FD7132" w:rsidTr="00FD7132">
        <w:trPr>
          <w:cantSplit/>
          <w:trHeight w:val="210"/>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28.</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Авансовый отчет</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r>
      <w:tr w:rsidR="006B3A6A" w:rsidRPr="00FD7132" w:rsidTr="00FD7132">
        <w:trPr>
          <w:cantSplit/>
          <w:trHeight w:val="273"/>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Получен отчет от модельера Кузнецовой И.И. об израсходованных суммах:</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71</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29.</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Приходный кассовый ордер</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Возвращена неизрасходованная сумма модельером Кузнецовой И.И.</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71</w:t>
            </w:r>
          </w:p>
        </w:tc>
      </w:tr>
      <w:tr w:rsidR="006B3A6A" w:rsidRPr="00FD7132" w:rsidTr="00FD7132">
        <w:trPr>
          <w:cantSplit/>
          <w:trHeight w:val="189"/>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30.</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 №2)</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Перечислены общепроизводственные расходы на счет основного производства для включения в себестоимость</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женского (заказ 105)</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127 180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86 870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r>
      <w:tr w:rsidR="006B3A6A" w:rsidRPr="00FD7132" w:rsidTr="00FD7132">
        <w:trPr>
          <w:cantSplit/>
          <w:trHeight w:val="277"/>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детского (заказ 106)</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90 370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78 590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w:t>
            </w:r>
          </w:p>
        </w:tc>
      </w:tr>
      <w:tr w:rsidR="006B3A6A" w:rsidRPr="00FD7132" w:rsidTr="00FD7132">
        <w:trPr>
          <w:cantSplit/>
          <w:trHeight w:val="272"/>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Итого:</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217 550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165 460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r>
      <w:tr w:rsidR="006B3A6A" w:rsidRPr="00FD7132" w:rsidTr="00FD7132">
        <w:trPr>
          <w:cantSplit/>
          <w:trHeight w:val="283"/>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31.</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Справка бухгалтерии (расчет №3)</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Перечислены общехозяйственные расходы на счет основного производства для включения в себестоимость</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женского (заказ 105)</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91 830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64 390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r>
      <w:tr w:rsidR="006B3A6A" w:rsidRPr="00FD7132" w:rsidTr="00FD7132">
        <w:trPr>
          <w:cantSplit/>
          <w:trHeight w:val="328"/>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детского (заказ 106)</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65 250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58 260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26</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32.</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Накладные на готовую продукцию</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Выпущена из производства и оприходована на склад готовая продукция по плановой себестоимости</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женское</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color w:val="000000"/>
                <w:sz w:val="20"/>
                <w:szCs w:val="24"/>
              </w:rPr>
              <w:t>– пальто детское</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2046000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1440000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2046000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1440000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33</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Справка бухгалтерии</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Определяется фактическая себестоимость готовой продукции</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пальто женское</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bCs/>
                <w:color w:val="000000"/>
                <w:sz w:val="20"/>
                <w:szCs w:val="24"/>
              </w:rPr>
              <w:t xml:space="preserve">– пальто </w:t>
            </w:r>
            <w:r w:rsidRPr="00FD7132">
              <w:rPr>
                <w:color w:val="000000"/>
                <w:sz w:val="20"/>
                <w:szCs w:val="24"/>
              </w:rPr>
              <w:t>детское</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2250600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1360000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2299000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1536000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34</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Справка бухгалтерии</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пальто женское</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xml:space="preserve">– пальто </w:t>
            </w:r>
            <w:r w:rsidRPr="00FD7132">
              <w:rPr>
                <w:color w:val="000000"/>
                <w:sz w:val="20"/>
                <w:szCs w:val="24"/>
              </w:rPr>
              <w:t>детское</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204600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80000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253000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96000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16</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16</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35</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Счета-фактуры</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пальто женское</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НДС</w:t>
            </w:r>
          </w:p>
          <w:p w:rsidR="006B3A6A" w:rsidRPr="00FD7132" w:rsidRDefault="006B3A6A" w:rsidP="00FD7132">
            <w:pPr>
              <w:widowControl/>
              <w:autoSpaceDE w:val="0"/>
              <w:autoSpaceDN w:val="0"/>
              <w:adjustRightInd w:val="0"/>
              <w:snapToGrid/>
              <w:spacing w:line="360" w:lineRule="auto"/>
              <w:ind w:firstLine="0"/>
              <w:jc w:val="left"/>
              <w:rPr>
                <w:color w:val="000000"/>
                <w:sz w:val="20"/>
                <w:szCs w:val="24"/>
              </w:rPr>
            </w:pPr>
            <w:r w:rsidRPr="00FD7132">
              <w:rPr>
                <w:bCs/>
                <w:color w:val="000000"/>
                <w:sz w:val="20"/>
                <w:szCs w:val="24"/>
              </w:rPr>
              <w:t xml:space="preserve">– пальто </w:t>
            </w:r>
            <w:r w:rsidRPr="00FD7132">
              <w:rPr>
                <w:color w:val="000000"/>
                <w:sz w:val="20"/>
                <w:szCs w:val="24"/>
              </w:rPr>
              <w:t>детское</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color w:val="000000"/>
                <w:sz w:val="20"/>
                <w:szCs w:val="24"/>
              </w:rPr>
              <w:t>НДС</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2900 000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522 000</w:t>
            </w:r>
          </w:p>
          <w:p w:rsidR="006B3A6A" w:rsidRPr="00FD7132" w:rsidRDefault="006B3A6A" w:rsidP="00FD7132">
            <w:pPr>
              <w:widowControl/>
              <w:tabs>
                <w:tab w:val="right" w:pos="1816"/>
              </w:tabs>
              <w:autoSpaceDE w:val="0"/>
              <w:autoSpaceDN w:val="0"/>
              <w:adjustRightInd w:val="0"/>
              <w:snapToGrid/>
              <w:spacing w:line="360" w:lineRule="auto"/>
              <w:ind w:firstLine="0"/>
              <w:jc w:val="left"/>
              <w:rPr>
                <w:bCs/>
                <w:color w:val="000000"/>
                <w:sz w:val="20"/>
                <w:szCs w:val="24"/>
              </w:rPr>
            </w:pPr>
            <w:r w:rsidRPr="00FD7132">
              <w:rPr>
                <w:bCs/>
                <w:color w:val="000000"/>
                <w:sz w:val="20"/>
                <w:szCs w:val="24"/>
              </w:rPr>
              <w:t>1680 000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302400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2900000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522 000</w:t>
            </w:r>
          </w:p>
          <w:p w:rsidR="006B3A6A" w:rsidRPr="00FD7132" w:rsidRDefault="006B3A6A" w:rsidP="00FD7132">
            <w:pPr>
              <w:widowControl/>
              <w:tabs>
                <w:tab w:val="right" w:pos="1816"/>
              </w:tabs>
              <w:autoSpaceDE w:val="0"/>
              <w:autoSpaceDN w:val="0"/>
              <w:adjustRightInd w:val="0"/>
              <w:snapToGrid/>
              <w:spacing w:line="360" w:lineRule="auto"/>
              <w:ind w:firstLine="0"/>
              <w:jc w:val="left"/>
              <w:rPr>
                <w:bCs/>
                <w:color w:val="000000"/>
                <w:sz w:val="20"/>
                <w:szCs w:val="24"/>
              </w:rPr>
            </w:pPr>
            <w:r w:rsidRPr="00FD7132">
              <w:rPr>
                <w:bCs/>
                <w:color w:val="000000"/>
                <w:sz w:val="20"/>
                <w:szCs w:val="24"/>
              </w:rPr>
              <w:t>1680000</w:t>
            </w:r>
            <w:r w:rsidRPr="00FD7132">
              <w:rPr>
                <w:bCs/>
                <w:color w:val="000000"/>
                <w:sz w:val="20"/>
                <w:szCs w:val="24"/>
              </w:rPr>
              <w:tab/>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302400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19</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36</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Справка бухгалтера №5</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пальто женское</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xml:space="preserve">– пальто </w:t>
            </w:r>
            <w:r w:rsidRPr="00FD7132">
              <w:rPr>
                <w:color w:val="000000"/>
                <w:sz w:val="20"/>
                <w:szCs w:val="24"/>
              </w:rPr>
              <w:t>детское</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2299000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1536000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2299000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1536000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43</w:t>
            </w:r>
          </w:p>
        </w:tc>
      </w:tr>
      <w:tr w:rsidR="006B3A6A" w:rsidRPr="00FD7132" w:rsidTr="00FD7132">
        <w:trPr>
          <w:cantSplit/>
          <w:trHeight w:val="706"/>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37</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Выписка банка</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пальто женское</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 xml:space="preserve">– пальто </w:t>
            </w:r>
            <w:r w:rsidRPr="00FD7132">
              <w:rPr>
                <w:color w:val="000000"/>
                <w:sz w:val="20"/>
                <w:szCs w:val="24"/>
              </w:rPr>
              <w:t>детское</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2299000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1536000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2299000</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1536000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w:t>
            </w:r>
          </w:p>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62</w:t>
            </w:r>
          </w:p>
        </w:tc>
      </w:tr>
      <w:tr w:rsidR="006B3A6A" w:rsidRPr="00FD7132" w:rsidTr="00FD7132">
        <w:trPr>
          <w:cantSplit/>
          <w:trHeight w:val="353"/>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38</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Определен финансовый результат от реализации продукции</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224400</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224400</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90</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99</w:t>
            </w:r>
          </w:p>
        </w:tc>
      </w:tr>
      <w:tr w:rsidR="006B3A6A" w:rsidRPr="00FD7132" w:rsidTr="00FD7132">
        <w:trPr>
          <w:cantSplit/>
          <w:trHeight w:val="131"/>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39</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Расчет налог на прибыль</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53856</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53856</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68</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51</w:t>
            </w:r>
          </w:p>
        </w:tc>
      </w:tr>
      <w:tr w:rsidR="006B3A6A" w:rsidRPr="00FD7132" w:rsidTr="00FD7132">
        <w:trPr>
          <w:cantSplit/>
          <w:trHeight w:val="193"/>
        </w:trPr>
        <w:tc>
          <w:tcPr>
            <w:tcW w:w="609"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40</w:t>
            </w:r>
          </w:p>
        </w:tc>
        <w:tc>
          <w:tcPr>
            <w:tcW w:w="7951"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Нераспределенная прибыль отчетного периода</w:t>
            </w:r>
          </w:p>
        </w:tc>
        <w:tc>
          <w:tcPr>
            <w:tcW w:w="1076" w:type="dxa"/>
            <w:tcBorders>
              <w:righ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170544</w:t>
            </w:r>
          </w:p>
        </w:tc>
        <w:tc>
          <w:tcPr>
            <w:tcW w:w="1137" w:type="dxa"/>
            <w:tcBorders>
              <w:left w:val="single" w:sz="4" w:space="0" w:color="auto"/>
            </w:tcBorders>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170544</w:t>
            </w:r>
          </w:p>
        </w:tc>
        <w:tc>
          <w:tcPr>
            <w:tcW w:w="1398" w:type="dxa"/>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84</w:t>
            </w:r>
          </w:p>
        </w:tc>
        <w:tc>
          <w:tcPr>
            <w:tcW w:w="1072" w:type="dxa"/>
            <w:gridSpan w:val="2"/>
            <w:shd w:val="clear" w:color="auto" w:fill="auto"/>
          </w:tcPr>
          <w:p w:rsidR="006B3A6A" w:rsidRPr="00FD7132" w:rsidRDefault="006B3A6A" w:rsidP="00FD7132">
            <w:pPr>
              <w:widowControl/>
              <w:autoSpaceDE w:val="0"/>
              <w:autoSpaceDN w:val="0"/>
              <w:adjustRightInd w:val="0"/>
              <w:snapToGrid/>
              <w:spacing w:line="360" w:lineRule="auto"/>
              <w:ind w:firstLine="0"/>
              <w:jc w:val="left"/>
              <w:rPr>
                <w:bCs/>
                <w:color w:val="000000"/>
                <w:sz w:val="20"/>
                <w:szCs w:val="24"/>
              </w:rPr>
            </w:pPr>
            <w:r w:rsidRPr="00FD7132">
              <w:rPr>
                <w:bCs/>
                <w:color w:val="000000"/>
                <w:sz w:val="20"/>
                <w:szCs w:val="24"/>
              </w:rPr>
              <w:t>99</w:t>
            </w:r>
          </w:p>
        </w:tc>
      </w:tr>
    </w:tbl>
    <w:p w:rsidR="00C9065C" w:rsidRPr="006B2BAE" w:rsidRDefault="00C9065C" w:rsidP="006B2BAE">
      <w:pPr>
        <w:widowControl/>
        <w:snapToGrid/>
        <w:spacing w:line="360" w:lineRule="auto"/>
        <w:ind w:firstLine="709"/>
        <w:rPr>
          <w:color w:val="000000"/>
          <w:sz w:val="28"/>
          <w:szCs w:val="28"/>
        </w:rPr>
      </w:pPr>
    </w:p>
    <w:p w:rsidR="006B3A6A" w:rsidRDefault="006B3A6A" w:rsidP="006B2BAE">
      <w:pPr>
        <w:widowControl/>
        <w:snapToGrid/>
        <w:spacing w:line="360" w:lineRule="auto"/>
        <w:ind w:firstLine="709"/>
        <w:rPr>
          <w:color w:val="000000"/>
          <w:sz w:val="28"/>
          <w:szCs w:val="24"/>
        </w:rPr>
        <w:sectPr w:rsidR="006B3A6A" w:rsidSect="009309F2">
          <w:pgSz w:w="16838" w:h="11906" w:orient="landscape"/>
          <w:pgMar w:top="1134" w:right="850" w:bottom="1134" w:left="1701" w:header="720" w:footer="720" w:gutter="0"/>
          <w:pgNumType w:start="2"/>
          <w:cols w:space="708"/>
          <w:titlePg/>
          <w:docGrid w:linePitch="381"/>
        </w:sect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01 «Основные средства»</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263"/>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30 470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30 470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02</w:t>
      </w:r>
      <w:r w:rsidR="006B2BAE" w:rsidRPr="006B2BAE">
        <w:rPr>
          <w:color w:val="000000"/>
          <w:sz w:val="28"/>
          <w:szCs w:val="24"/>
        </w:rPr>
        <w:t>»</w:t>
      </w:r>
      <w:r w:rsidR="006B2BAE">
        <w:rPr>
          <w:color w:val="000000"/>
          <w:sz w:val="28"/>
          <w:szCs w:val="24"/>
        </w:rPr>
        <w:t xml:space="preserve"> </w:t>
      </w:r>
      <w:r w:rsidR="006B2BAE" w:rsidRPr="006B2BAE">
        <w:rPr>
          <w:color w:val="000000"/>
          <w:sz w:val="28"/>
          <w:szCs w:val="24"/>
        </w:rPr>
        <w:t>А</w:t>
      </w:r>
      <w:r w:rsidRPr="006B2BAE">
        <w:rPr>
          <w:color w:val="000000"/>
          <w:sz w:val="28"/>
          <w:szCs w:val="24"/>
        </w:rPr>
        <w:t>мортизация основных средств»</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627"/>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11 355</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360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270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850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12 205</w:t>
            </w: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10</w:t>
      </w:r>
      <w:r w:rsidR="006B2BAE">
        <w:rPr>
          <w:color w:val="000000"/>
          <w:sz w:val="28"/>
          <w:szCs w:val="24"/>
        </w:rPr>
        <w:t xml:space="preserve"> </w:t>
      </w:r>
      <w:r w:rsidRPr="006B2BAE">
        <w:rPr>
          <w:color w:val="000000"/>
          <w:sz w:val="28"/>
          <w:szCs w:val="24"/>
        </w:rPr>
        <w:t>«Материалы»</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6 000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5 200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4 900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600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2 470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400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286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15 (счет 71)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45</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850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7 701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7 095</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6 606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6B3A6A" w:rsidP="006B2BAE">
      <w:pPr>
        <w:widowControl/>
        <w:snapToGrid/>
        <w:spacing w:line="360" w:lineRule="auto"/>
        <w:ind w:firstLine="709"/>
        <w:rPr>
          <w:color w:val="000000"/>
          <w:sz w:val="28"/>
          <w:szCs w:val="24"/>
        </w:rPr>
      </w:pPr>
      <w:r>
        <w:rPr>
          <w:color w:val="000000"/>
          <w:sz w:val="28"/>
          <w:szCs w:val="24"/>
        </w:rPr>
        <w:br w:type="page"/>
      </w:r>
      <w:r w:rsidR="008829AD" w:rsidRPr="006B2BAE">
        <w:rPr>
          <w:color w:val="000000"/>
          <w:sz w:val="28"/>
          <w:szCs w:val="24"/>
        </w:rPr>
        <w:t>Счет 19</w:t>
      </w:r>
      <w:r w:rsidR="006B2BAE">
        <w:rPr>
          <w:color w:val="000000"/>
          <w:sz w:val="28"/>
          <w:szCs w:val="24"/>
        </w:rPr>
        <w:t xml:space="preserve"> </w:t>
      </w:r>
      <w:r w:rsidR="008829AD" w:rsidRPr="006B2BAE">
        <w:rPr>
          <w:color w:val="000000"/>
          <w:sz w:val="28"/>
          <w:szCs w:val="24"/>
        </w:rPr>
        <w:t>НДС</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340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882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18</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171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1 260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1 600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20</w:t>
      </w:r>
      <w:r w:rsidR="006B2BAE">
        <w:rPr>
          <w:color w:val="000000"/>
          <w:sz w:val="28"/>
          <w:szCs w:val="24"/>
        </w:rPr>
        <w:t xml:space="preserve"> </w:t>
      </w:r>
      <w:r w:rsidRPr="006B2BAE">
        <w:rPr>
          <w:color w:val="000000"/>
          <w:sz w:val="28"/>
          <w:szCs w:val="24"/>
        </w:rPr>
        <w:t>«основное производство»</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2620"/>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8 200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6 420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9 500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360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(закрытие счетаДт43</w:t>
            </w:r>
            <w:r w:rsidR="006B2BAE" w:rsidRPr="00FD7132">
              <w:rPr>
                <w:color w:val="000000"/>
                <w:sz w:val="20"/>
                <w:szCs w:val="24"/>
              </w:rPr>
              <w:t> / Кт</w:t>
            </w:r>
            <w:r w:rsidRPr="00FD7132">
              <w:rPr>
                <w:color w:val="000000"/>
                <w:sz w:val="20"/>
                <w:szCs w:val="24"/>
              </w:rPr>
              <w:t xml:space="preserve"> 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26 225</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440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5 200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1 100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850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Счет 25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1 060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Счет 26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5 225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24 445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32 645</w:t>
            </w:r>
          </w:p>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25 «Общепроизводственные расходы»</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270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190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1 060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1 060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26 «Общехозяйственные расходы»</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3 500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150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5 225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5 225</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43 «Готовая продукция»</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18 (счет 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32 645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22 000</w:t>
            </w:r>
          </w:p>
        </w:tc>
      </w:tr>
      <w:tr w:rsidR="008829AD" w:rsidRPr="00FD7132" w:rsidTr="00FD7132">
        <w:trPr>
          <w:cantSplit/>
          <w:trHeight w:val="549"/>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1 240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33 885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22 000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11 885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C9065C" w:rsidRPr="006B2BAE" w:rsidRDefault="00C9065C"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44 «Расходы на продажу»</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611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1 240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629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1 240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1 240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50 «Касса»</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14 100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14 000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14 100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14 030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51 «Расчетный счет»</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28 900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24</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30 680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5 900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295</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14 100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919</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30 680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21 214</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38 366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60 «Расчеты с поставщиками и подрядчиками»</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1 649</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5 900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4 900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882</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5 900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5 782</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1 531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62 «Расчеты с покупателями и заказчиками»</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250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24</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30 680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26 000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26 250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30 680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4 430</w:t>
            </w:r>
          </w:p>
        </w:tc>
      </w:tr>
    </w:tbl>
    <w:p w:rsidR="004416E1" w:rsidRDefault="004416E1"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68 «Расчеты по налогам и сборам»</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1 040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4 680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4 680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5 720</w:t>
            </w: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69 «Расчеты по социальному страхованию»</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2 070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2 470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910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286</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3 666</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5 736</w:t>
            </w: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70 «Расчеты с персоналам по оплате труда»</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12 050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14 000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9 500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3 500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1 100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14 000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14 100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12 150</w:t>
            </w: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6B3A6A" w:rsidP="006B2BAE">
      <w:pPr>
        <w:widowControl/>
        <w:snapToGrid/>
        <w:spacing w:line="360" w:lineRule="auto"/>
        <w:ind w:firstLine="709"/>
        <w:rPr>
          <w:color w:val="000000"/>
          <w:sz w:val="28"/>
          <w:szCs w:val="24"/>
        </w:rPr>
      </w:pPr>
      <w:r>
        <w:rPr>
          <w:color w:val="000000"/>
          <w:sz w:val="28"/>
          <w:szCs w:val="24"/>
        </w:rPr>
        <w:br w:type="page"/>
      </w:r>
      <w:r w:rsidR="008829AD" w:rsidRPr="006B2BAE">
        <w:rPr>
          <w:color w:val="000000"/>
          <w:sz w:val="28"/>
          <w:szCs w:val="24"/>
        </w:rPr>
        <w:t>Счет 71</w:t>
      </w:r>
      <w:r w:rsidR="006B2BAE" w:rsidRPr="006B2BAE">
        <w:rPr>
          <w:color w:val="000000"/>
          <w:sz w:val="28"/>
          <w:szCs w:val="24"/>
        </w:rPr>
        <w:t xml:space="preserve"> «</w:t>
      </w:r>
      <w:r w:rsidR="008829AD" w:rsidRPr="006B2BAE">
        <w:rPr>
          <w:color w:val="000000"/>
          <w:sz w:val="28"/>
          <w:szCs w:val="24"/>
        </w:rPr>
        <w:t>Расчеты с подотчетными лицами»</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137</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14</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45</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45</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122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76 «Расчеты с разными дебиторами и кредиторами»</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756</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295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100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519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18</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610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190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16</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150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440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21</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79</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611</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110</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814</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2 308</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1 494</w:t>
            </w: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80 «Уставной капитал»</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39 508</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6B3A6A" w:rsidP="006B2BAE">
      <w:pPr>
        <w:widowControl/>
        <w:snapToGrid/>
        <w:spacing w:line="360" w:lineRule="auto"/>
        <w:ind w:firstLine="709"/>
        <w:rPr>
          <w:color w:val="000000"/>
          <w:sz w:val="28"/>
          <w:szCs w:val="24"/>
        </w:rPr>
      </w:pPr>
      <w:r>
        <w:rPr>
          <w:color w:val="000000"/>
          <w:sz w:val="28"/>
          <w:szCs w:val="24"/>
        </w:rPr>
        <w:br w:type="page"/>
      </w:r>
      <w:r w:rsidR="008829AD" w:rsidRPr="006B2BAE">
        <w:rPr>
          <w:color w:val="000000"/>
          <w:sz w:val="28"/>
          <w:szCs w:val="24"/>
        </w:rPr>
        <w:t>Счет 84 «Нераспределенная прибыль»</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5 900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90 «Продажи»</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712"/>
        <w:gridCol w:w="1244"/>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250</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19</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22 000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26 000</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4 680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475</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26 725</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26 725</w:t>
            </w: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8829AD" w:rsidP="006B2BAE">
      <w:pPr>
        <w:widowControl/>
        <w:snapToGrid/>
        <w:spacing w:line="360" w:lineRule="auto"/>
        <w:ind w:firstLine="709"/>
        <w:rPr>
          <w:color w:val="000000"/>
          <w:sz w:val="28"/>
          <w:szCs w:val="24"/>
        </w:rPr>
      </w:pPr>
      <w:r w:rsidRPr="006B2BAE">
        <w:rPr>
          <w:color w:val="000000"/>
          <w:sz w:val="28"/>
          <w:szCs w:val="24"/>
        </w:rPr>
        <w:t>Счет 99 «Прибыли и убытки»</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244"/>
        <w:gridCol w:w="1263"/>
        <w:gridCol w:w="1712"/>
      </w:tblGrid>
      <w:tr w:rsidR="008829AD" w:rsidRPr="00FD7132" w:rsidTr="00FD7132">
        <w:trPr>
          <w:cantSplit/>
          <w:trHeight w:val="405"/>
        </w:trPr>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дебет</w:t>
            </w:r>
          </w:p>
        </w:tc>
        <w:tc>
          <w:tcPr>
            <w:tcW w:w="0" w:type="auto"/>
            <w:gridSpan w:val="2"/>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кредит</w:t>
            </w:r>
          </w:p>
        </w:tc>
      </w:tr>
      <w:tr w:rsidR="008829AD" w:rsidRPr="00FD7132" w:rsidTr="00FD7132">
        <w:trPr>
          <w:cantSplit/>
          <w:trHeight w:val="16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 операции</w:t>
            </w:r>
          </w:p>
        </w:tc>
        <w:tc>
          <w:tcPr>
            <w:tcW w:w="0" w:type="auto"/>
            <w:shd w:val="clear" w:color="auto" w:fill="auto"/>
          </w:tcPr>
          <w:p w:rsidR="008829AD" w:rsidRPr="00FD7132" w:rsidRDefault="008829AD" w:rsidP="00FD7132">
            <w:pPr>
              <w:widowControl/>
              <w:snapToGrid/>
              <w:spacing w:line="240" w:lineRule="auto"/>
              <w:ind w:firstLine="0"/>
              <w:jc w:val="left"/>
              <w:rPr>
                <w:sz w:val="28"/>
                <w:szCs w:val="28"/>
              </w:rPr>
            </w:pPr>
            <w:r w:rsidRPr="00FD7132">
              <w:rPr>
                <w:color w:val="000000"/>
                <w:sz w:val="20"/>
                <w:szCs w:val="24"/>
              </w:rPr>
              <w:t xml:space="preserve">Сумма, </w:t>
            </w:r>
            <w:r w:rsidR="006B2BAE" w:rsidRPr="00FD7132">
              <w:rPr>
                <w:color w:val="000000"/>
                <w:sz w:val="20"/>
                <w:szCs w:val="24"/>
              </w:rPr>
              <w:t>руб.</w:t>
            </w:r>
          </w:p>
        </w:tc>
      </w:tr>
      <w:tr w:rsidR="008829AD" w:rsidRPr="00FD7132" w:rsidTr="00FD7132">
        <w:trPr>
          <w:cantSplit/>
          <w:trHeight w:val="37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начало</w:t>
            </w:r>
          </w:p>
        </w:tc>
      </w:tr>
      <w:tr w:rsidR="008829AD" w:rsidRPr="00FD7132" w:rsidTr="00FD7132">
        <w:trPr>
          <w:cantSplit/>
          <w:trHeight w:val="34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Счет 90</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26 725</w:t>
            </w:r>
          </w:p>
        </w:tc>
      </w:tr>
      <w:tr w:rsidR="008829AD" w:rsidRPr="00FD7132" w:rsidTr="00FD7132">
        <w:trPr>
          <w:cantSplit/>
          <w:trHeight w:val="360"/>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Дт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Кт оборот</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r w:rsidR="008829AD" w:rsidRPr="00FD7132" w:rsidTr="00FD7132">
        <w:trPr>
          <w:cantSplit/>
          <w:trHeight w:val="435"/>
        </w:trPr>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r w:rsidRPr="00FD7132">
              <w:rPr>
                <w:color w:val="000000"/>
                <w:sz w:val="20"/>
                <w:szCs w:val="24"/>
              </w:rPr>
              <w:t>Сальдо на конец</w:t>
            </w: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c>
          <w:tcPr>
            <w:tcW w:w="0" w:type="auto"/>
            <w:shd w:val="clear" w:color="auto" w:fill="auto"/>
          </w:tcPr>
          <w:p w:rsidR="008829AD" w:rsidRPr="00FD7132" w:rsidRDefault="008829AD" w:rsidP="00FD7132">
            <w:pPr>
              <w:widowControl/>
              <w:snapToGrid/>
              <w:spacing w:line="360" w:lineRule="auto"/>
              <w:ind w:firstLine="0"/>
              <w:jc w:val="left"/>
              <w:rPr>
                <w:color w:val="000000"/>
                <w:sz w:val="20"/>
                <w:szCs w:val="24"/>
              </w:rPr>
            </w:pPr>
          </w:p>
        </w:tc>
      </w:tr>
    </w:tbl>
    <w:p w:rsidR="008829AD" w:rsidRPr="006B2BAE" w:rsidRDefault="008829AD" w:rsidP="006B2BAE">
      <w:pPr>
        <w:widowControl/>
        <w:snapToGrid/>
        <w:spacing w:line="360" w:lineRule="auto"/>
        <w:ind w:firstLine="709"/>
        <w:rPr>
          <w:color w:val="000000"/>
          <w:sz w:val="28"/>
          <w:szCs w:val="24"/>
        </w:rPr>
      </w:pPr>
    </w:p>
    <w:p w:rsidR="008829AD" w:rsidRPr="006B2BAE" w:rsidRDefault="006B3A6A" w:rsidP="006B2BAE">
      <w:pPr>
        <w:widowControl/>
        <w:snapToGrid/>
        <w:spacing w:line="360" w:lineRule="auto"/>
        <w:ind w:firstLine="709"/>
        <w:rPr>
          <w:color w:val="000000"/>
          <w:sz w:val="28"/>
          <w:szCs w:val="28"/>
        </w:rPr>
      </w:pPr>
      <w:bookmarkStart w:id="5" w:name="_Toc289511388"/>
      <w:r>
        <w:rPr>
          <w:b/>
          <w:color w:val="000000"/>
          <w:sz w:val="28"/>
          <w:szCs w:val="28"/>
        </w:rPr>
        <w:br w:type="page"/>
      </w:r>
      <w:r w:rsidR="00AE1B0D" w:rsidRPr="004416E1">
        <w:rPr>
          <w:b/>
          <w:color w:val="000000"/>
          <w:sz w:val="28"/>
          <w:szCs w:val="28"/>
        </w:rPr>
        <w:t>Заключение</w:t>
      </w:r>
      <w:bookmarkEnd w:id="5"/>
    </w:p>
    <w:p w:rsidR="004416E1" w:rsidRPr="004416E1" w:rsidRDefault="004416E1" w:rsidP="004416E1">
      <w:pPr>
        <w:widowControl/>
        <w:tabs>
          <w:tab w:val="left" w:pos="10915"/>
        </w:tabs>
        <w:snapToGrid/>
        <w:spacing w:line="360" w:lineRule="auto"/>
        <w:ind w:firstLine="709"/>
        <w:rPr>
          <w:color w:val="FFFFFF"/>
          <w:sz w:val="28"/>
          <w:szCs w:val="24"/>
        </w:rPr>
      </w:pPr>
      <w:r w:rsidRPr="004416E1">
        <w:rPr>
          <w:color w:val="FFFFFF"/>
          <w:sz w:val="28"/>
          <w:szCs w:val="24"/>
        </w:rPr>
        <w:t>финансовый учет вложение инвестиция</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Ценные бумаги могут выпускаться в документарной (бумажной) и бездокументарной (на машинных носителях) форме.</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В зависимости от формы предоставления капитала и способа выплаты дохода ценные бумаги можно разделить на долговые, долевые и прочие. Долговые ценные бумаги обычно имеют фиксированную процентную ставку и являются обязательством выплатить капитальную сумму долга на определенную дату в будущем. Долевые ценные бумаги (акции) представляют непосредственную долю держателя в реальной собственности и обеспечивают получение дивиденда неограниченное время.</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Ответственность за организацию хранения Книги учета ценных бумаг несет руководитель организации.</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Общие правила оценки финансовых вложений установлены Федеральным законом «О бухгалтерском учете», согласно которому имущество, приобретаемое за плату, учитывается в размере фактически произведенных расходов; имущество, полученное безвозмездно, </w:t>
      </w:r>
      <w:r w:rsidR="006B2BAE">
        <w:rPr>
          <w:color w:val="000000"/>
          <w:sz w:val="28"/>
          <w:szCs w:val="28"/>
        </w:rPr>
        <w:t>–</w:t>
      </w:r>
      <w:r w:rsidR="006B2BAE" w:rsidRPr="006B2BAE">
        <w:rPr>
          <w:color w:val="000000"/>
          <w:sz w:val="28"/>
          <w:szCs w:val="28"/>
        </w:rPr>
        <w:t xml:space="preserve"> </w:t>
      </w:r>
      <w:r w:rsidRPr="006B2BAE">
        <w:rPr>
          <w:color w:val="000000"/>
          <w:sz w:val="28"/>
          <w:szCs w:val="28"/>
        </w:rPr>
        <w:t xml:space="preserve">по рыночной стоимости на дату его оприходования; имущество, произведенное в самой организации, </w:t>
      </w:r>
      <w:r w:rsidR="006B2BAE">
        <w:rPr>
          <w:color w:val="000000"/>
          <w:sz w:val="28"/>
          <w:szCs w:val="28"/>
        </w:rPr>
        <w:t>–</w:t>
      </w:r>
      <w:r w:rsidR="006B2BAE" w:rsidRPr="006B2BAE">
        <w:rPr>
          <w:color w:val="000000"/>
          <w:sz w:val="28"/>
          <w:szCs w:val="28"/>
        </w:rPr>
        <w:t xml:space="preserve"> </w:t>
      </w:r>
      <w:r w:rsidRPr="006B2BAE">
        <w:rPr>
          <w:color w:val="000000"/>
          <w:sz w:val="28"/>
          <w:szCs w:val="28"/>
        </w:rPr>
        <w:t>по стоимости его изготовления.</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При оценке ценных бумаг учитывают следующие показатели.</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 xml:space="preserve">Номинальная стоимость </w:t>
      </w:r>
      <w:r w:rsidR="006B2BAE">
        <w:rPr>
          <w:color w:val="000000"/>
          <w:sz w:val="28"/>
          <w:szCs w:val="28"/>
        </w:rPr>
        <w:t>–</w:t>
      </w:r>
      <w:r w:rsidR="006B2BAE" w:rsidRPr="006B2BAE">
        <w:rPr>
          <w:color w:val="000000"/>
          <w:sz w:val="28"/>
          <w:szCs w:val="28"/>
        </w:rPr>
        <w:t xml:space="preserve"> </w:t>
      </w:r>
      <w:r w:rsidRPr="006B2BAE">
        <w:rPr>
          <w:color w:val="000000"/>
          <w:sz w:val="28"/>
          <w:szCs w:val="28"/>
        </w:rPr>
        <w:t>сумма, обозначенная на бланке ценной бумаги. Суммарная стоимость всех акций по номинальной стоимости отражает величину уставного капитала организации.</w:t>
      </w:r>
    </w:p>
    <w:p w:rsidR="00AE1B0D" w:rsidRPr="006B2BAE" w:rsidRDefault="00AE1B0D" w:rsidP="006B2BAE">
      <w:pPr>
        <w:widowControl/>
        <w:tabs>
          <w:tab w:val="left" w:pos="240"/>
        </w:tabs>
        <w:snapToGrid/>
        <w:spacing w:line="360" w:lineRule="auto"/>
        <w:ind w:firstLine="709"/>
        <w:rPr>
          <w:color w:val="000000"/>
          <w:sz w:val="28"/>
          <w:szCs w:val="28"/>
        </w:rPr>
      </w:pPr>
      <w:r w:rsidRPr="006B2BAE">
        <w:rPr>
          <w:color w:val="000000"/>
          <w:sz w:val="28"/>
          <w:szCs w:val="28"/>
        </w:rPr>
        <w:t>По долговым ценным бумагам разрешается разницу между суммой фактических затрат на их приобретение и номинальной стоимостью в течение срока их обращения равномерно по мере начисления причитающегося по ним дохода относить на финансовые результаты организации.</w:t>
      </w:r>
    </w:p>
    <w:p w:rsidR="00327705" w:rsidRDefault="00327705" w:rsidP="006B2BAE">
      <w:pPr>
        <w:widowControl/>
        <w:snapToGrid/>
        <w:spacing w:line="360" w:lineRule="auto"/>
        <w:ind w:firstLine="709"/>
        <w:rPr>
          <w:color w:val="000000"/>
          <w:sz w:val="28"/>
          <w:szCs w:val="28"/>
        </w:rPr>
      </w:pPr>
    </w:p>
    <w:p w:rsidR="00327705" w:rsidRDefault="00327705" w:rsidP="006B2BAE">
      <w:pPr>
        <w:widowControl/>
        <w:snapToGrid/>
        <w:spacing w:line="360" w:lineRule="auto"/>
        <w:ind w:firstLine="709"/>
        <w:rPr>
          <w:color w:val="000000"/>
          <w:sz w:val="28"/>
          <w:szCs w:val="28"/>
        </w:rPr>
      </w:pPr>
    </w:p>
    <w:p w:rsidR="00AE1B0D" w:rsidRPr="00327705" w:rsidRDefault="00AE1B0D" w:rsidP="006B2BAE">
      <w:pPr>
        <w:widowControl/>
        <w:snapToGrid/>
        <w:spacing w:line="360" w:lineRule="auto"/>
        <w:ind w:firstLine="709"/>
        <w:rPr>
          <w:b/>
          <w:color w:val="000000"/>
          <w:sz w:val="28"/>
          <w:szCs w:val="28"/>
        </w:rPr>
      </w:pPr>
      <w:r w:rsidRPr="006B2BAE">
        <w:rPr>
          <w:color w:val="000000"/>
          <w:sz w:val="28"/>
          <w:szCs w:val="28"/>
        </w:rPr>
        <w:br w:type="page"/>
      </w:r>
      <w:bookmarkStart w:id="6" w:name="_Toc289511389"/>
      <w:r w:rsidRPr="00327705">
        <w:rPr>
          <w:b/>
          <w:color w:val="000000"/>
          <w:sz w:val="28"/>
          <w:szCs w:val="28"/>
        </w:rPr>
        <w:t>Список использованной литературы</w:t>
      </w:r>
      <w:bookmarkEnd w:id="6"/>
    </w:p>
    <w:p w:rsidR="00AE1B0D" w:rsidRPr="006B2BAE" w:rsidRDefault="00AE1B0D" w:rsidP="006B2BAE">
      <w:pPr>
        <w:widowControl/>
        <w:snapToGrid/>
        <w:spacing w:line="360" w:lineRule="auto"/>
        <w:ind w:firstLine="709"/>
        <w:rPr>
          <w:color w:val="000000"/>
          <w:sz w:val="28"/>
          <w:szCs w:val="28"/>
        </w:rPr>
      </w:pP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1</w:t>
      </w:r>
      <w:r w:rsidR="006B2BAE" w:rsidRPr="006B2BAE">
        <w:rPr>
          <w:color w:val="000000"/>
        </w:rPr>
        <w:t>.</w:t>
      </w:r>
      <w:r w:rsidR="006B2BAE">
        <w:rPr>
          <w:color w:val="000000"/>
        </w:rPr>
        <w:t xml:space="preserve"> </w:t>
      </w:r>
      <w:r w:rsidR="006B2BAE" w:rsidRPr="006B2BAE">
        <w:rPr>
          <w:color w:val="000000"/>
        </w:rPr>
        <w:t>Безруких</w:t>
      </w:r>
      <w:r w:rsidR="006B2BAE">
        <w:rPr>
          <w:color w:val="000000"/>
        </w:rPr>
        <w:t> </w:t>
      </w:r>
      <w:r w:rsidR="006B2BAE" w:rsidRPr="006B2BAE">
        <w:rPr>
          <w:color w:val="000000"/>
        </w:rPr>
        <w:t>П.С.</w:t>
      </w:r>
      <w:r w:rsidR="006B2BAE">
        <w:rPr>
          <w:color w:val="000000"/>
        </w:rPr>
        <w:t> </w:t>
      </w:r>
      <w:r w:rsidR="006B2BAE" w:rsidRPr="006B2BAE">
        <w:rPr>
          <w:color w:val="000000"/>
        </w:rPr>
        <w:t>Бухгалтерский</w:t>
      </w:r>
      <w:r w:rsidRPr="006B2BAE">
        <w:rPr>
          <w:color w:val="000000"/>
        </w:rPr>
        <w:t xml:space="preserve"> учет. – М.: Бухгалтерский учет, 2008</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2</w:t>
      </w:r>
      <w:r w:rsidR="006B2BAE" w:rsidRPr="006B2BAE">
        <w:rPr>
          <w:color w:val="000000"/>
        </w:rPr>
        <w:t>.</w:t>
      </w:r>
      <w:r w:rsidR="006B2BAE">
        <w:rPr>
          <w:color w:val="000000"/>
        </w:rPr>
        <w:t xml:space="preserve"> </w:t>
      </w:r>
      <w:r w:rsidR="006B2BAE" w:rsidRPr="006B2BAE">
        <w:rPr>
          <w:color w:val="000000"/>
        </w:rPr>
        <w:t>Богаченко</w:t>
      </w:r>
      <w:r w:rsidR="006B2BAE">
        <w:rPr>
          <w:color w:val="000000"/>
        </w:rPr>
        <w:t> </w:t>
      </w:r>
      <w:r w:rsidR="006B2BAE" w:rsidRPr="006B2BAE">
        <w:rPr>
          <w:color w:val="000000"/>
        </w:rPr>
        <w:t>В.Н.</w:t>
      </w:r>
      <w:r w:rsidRPr="006B2BAE">
        <w:rPr>
          <w:color w:val="000000"/>
        </w:rPr>
        <w:t xml:space="preserve"> и др. Практикум по бухгалтерскому учету. </w:t>
      </w:r>
      <w:r w:rsidR="006B2BAE">
        <w:rPr>
          <w:color w:val="000000"/>
        </w:rPr>
        <w:t>–</w:t>
      </w:r>
      <w:r w:rsidR="006B2BAE" w:rsidRPr="006B2BAE">
        <w:rPr>
          <w:color w:val="000000"/>
        </w:rPr>
        <w:t xml:space="preserve"> </w:t>
      </w:r>
      <w:r w:rsidRPr="006B2BAE">
        <w:rPr>
          <w:color w:val="000000"/>
        </w:rPr>
        <w:t>Ростов-на-Дону: Феникс, 2008</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3</w:t>
      </w:r>
      <w:r w:rsidR="006B2BAE" w:rsidRPr="006B2BAE">
        <w:rPr>
          <w:color w:val="000000"/>
        </w:rPr>
        <w:t>.</w:t>
      </w:r>
      <w:r w:rsidR="006B2BAE">
        <w:rPr>
          <w:color w:val="000000"/>
        </w:rPr>
        <w:t xml:space="preserve"> </w:t>
      </w:r>
      <w:r w:rsidR="006B2BAE" w:rsidRPr="006B2BAE">
        <w:rPr>
          <w:color w:val="000000"/>
        </w:rPr>
        <w:t>Вещунова</w:t>
      </w:r>
      <w:r w:rsidR="006B2BAE">
        <w:rPr>
          <w:color w:val="000000"/>
        </w:rPr>
        <w:t> </w:t>
      </w:r>
      <w:r w:rsidR="006B2BAE" w:rsidRPr="006B2BAE">
        <w:rPr>
          <w:color w:val="000000"/>
        </w:rPr>
        <w:t>Н.Л.</w:t>
      </w:r>
      <w:r w:rsidRPr="006B2BAE">
        <w:rPr>
          <w:color w:val="000000"/>
        </w:rPr>
        <w:t xml:space="preserve">, </w:t>
      </w:r>
      <w:r w:rsidR="006B2BAE" w:rsidRPr="006B2BAE">
        <w:rPr>
          <w:color w:val="000000"/>
        </w:rPr>
        <w:t>Фомина</w:t>
      </w:r>
      <w:r w:rsidR="006B2BAE">
        <w:rPr>
          <w:color w:val="000000"/>
        </w:rPr>
        <w:t> </w:t>
      </w:r>
      <w:r w:rsidR="006B2BAE" w:rsidRPr="006B2BAE">
        <w:rPr>
          <w:color w:val="000000"/>
        </w:rPr>
        <w:t>Л.Ф.</w:t>
      </w:r>
      <w:r w:rsidR="006B2BAE">
        <w:rPr>
          <w:color w:val="000000"/>
        </w:rPr>
        <w:t> </w:t>
      </w:r>
      <w:r w:rsidR="006B2BAE" w:rsidRPr="006B2BAE">
        <w:rPr>
          <w:color w:val="000000"/>
        </w:rPr>
        <w:t>Бухгалтерский</w:t>
      </w:r>
      <w:r w:rsidRPr="006B2BAE">
        <w:rPr>
          <w:color w:val="000000"/>
        </w:rPr>
        <w:t xml:space="preserve"> учет. – М.: Проспект, 2009</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4</w:t>
      </w:r>
      <w:r w:rsidR="006B2BAE" w:rsidRPr="006B2BAE">
        <w:rPr>
          <w:color w:val="000000"/>
        </w:rPr>
        <w:t>.</w:t>
      </w:r>
      <w:r w:rsidR="006B2BAE">
        <w:rPr>
          <w:color w:val="000000"/>
        </w:rPr>
        <w:t xml:space="preserve"> </w:t>
      </w:r>
      <w:r w:rsidR="006B2BAE" w:rsidRPr="006B2BAE">
        <w:rPr>
          <w:color w:val="000000"/>
        </w:rPr>
        <w:t>Донцова</w:t>
      </w:r>
      <w:r w:rsidR="006B2BAE">
        <w:rPr>
          <w:color w:val="000000"/>
        </w:rPr>
        <w:t> </w:t>
      </w:r>
      <w:r w:rsidR="006B2BAE" w:rsidRPr="006B2BAE">
        <w:rPr>
          <w:color w:val="000000"/>
        </w:rPr>
        <w:t>Л.В.</w:t>
      </w:r>
      <w:r w:rsidRPr="006B2BAE">
        <w:rPr>
          <w:color w:val="000000"/>
        </w:rPr>
        <w:t xml:space="preserve">, </w:t>
      </w:r>
      <w:r w:rsidR="006B2BAE" w:rsidRPr="006B2BAE">
        <w:rPr>
          <w:color w:val="000000"/>
        </w:rPr>
        <w:t>Никифорова</w:t>
      </w:r>
      <w:r w:rsidR="006B2BAE">
        <w:rPr>
          <w:color w:val="000000"/>
        </w:rPr>
        <w:t> </w:t>
      </w:r>
      <w:r w:rsidR="006B2BAE" w:rsidRPr="006B2BAE">
        <w:rPr>
          <w:color w:val="000000"/>
        </w:rPr>
        <w:t>Н.А.</w:t>
      </w:r>
      <w:r w:rsidR="006B2BAE">
        <w:rPr>
          <w:color w:val="000000"/>
        </w:rPr>
        <w:t> </w:t>
      </w:r>
      <w:r w:rsidR="006B2BAE" w:rsidRPr="006B2BAE">
        <w:rPr>
          <w:color w:val="000000"/>
        </w:rPr>
        <w:t>Анализ</w:t>
      </w:r>
      <w:r w:rsidRPr="006B2BAE">
        <w:rPr>
          <w:color w:val="000000"/>
        </w:rPr>
        <w:t xml:space="preserve"> финансовой отчетности. – М.: Дело и сервис, 2009</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5</w:t>
      </w:r>
      <w:r w:rsidR="006B2BAE" w:rsidRPr="006B2BAE">
        <w:rPr>
          <w:color w:val="000000"/>
        </w:rPr>
        <w:t>.</w:t>
      </w:r>
      <w:r w:rsidR="006B2BAE">
        <w:rPr>
          <w:color w:val="000000"/>
        </w:rPr>
        <w:t xml:space="preserve"> </w:t>
      </w:r>
      <w:r w:rsidR="006B2BAE" w:rsidRPr="006B2BAE">
        <w:rPr>
          <w:color w:val="000000"/>
        </w:rPr>
        <w:t>Ефимова</w:t>
      </w:r>
      <w:r w:rsidR="006B2BAE">
        <w:rPr>
          <w:color w:val="000000"/>
        </w:rPr>
        <w:t> </w:t>
      </w:r>
      <w:r w:rsidR="006B2BAE" w:rsidRPr="006B2BAE">
        <w:rPr>
          <w:color w:val="000000"/>
        </w:rPr>
        <w:t>О.В.</w:t>
      </w:r>
      <w:r w:rsidRPr="006B2BAE">
        <w:rPr>
          <w:color w:val="000000"/>
        </w:rPr>
        <w:t xml:space="preserve">, </w:t>
      </w:r>
      <w:r w:rsidR="006B2BAE" w:rsidRPr="006B2BAE">
        <w:rPr>
          <w:color w:val="000000"/>
        </w:rPr>
        <w:t>Мельник</w:t>
      </w:r>
      <w:r w:rsidR="006B2BAE">
        <w:rPr>
          <w:color w:val="000000"/>
        </w:rPr>
        <w:t> </w:t>
      </w:r>
      <w:r w:rsidR="006B2BAE" w:rsidRPr="006B2BAE">
        <w:rPr>
          <w:color w:val="000000"/>
        </w:rPr>
        <w:t>М.В.</w:t>
      </w:r>
      <w:r w:rsidR="006B2BAE">
        <w:rPr>
          <w:color w:val="000000"/>
        </w:rPr>
        <w:t> </w:t>
      </w:r>
      <w:r w:rsidR="006B2BAE" w:rsidRPr="006B2BAE">
        <w:rPr>
          <w:color w:val="000000"/>
        </w:rPr>
        <w:t>Анализ</w:t>
      </w:r>
      <w:r w:rsidRPr="006B2BAE">
        <w:rPr>
          <w:color w:val="000000"/>
        </w:rPr>
        <w:t xml:space="preserve"> финансовой отчетности. – М.: Омега</w:t>
      </w:r>
      <w:r w:rsidR="006B2BAE">
        <w:rPr>
          <w:color w:val="000000"/>
        </w:rPr>
        <w:t>-</w:t>
      </w:r>
      <w:r w:rsidR="006B2BAE" w:rsidRPr="006B2BAE">
        <w:rPr>
          <w:color w:val="000000"/>
        </w:rPr>
        <w:t>Л,</w:t>
      </w:r>
      <w:r w:rsidRPr="006B2BAE">
        <w:rPr>
          <w:color w:val="000000"/>
        </w:rPr>
        <w:t xml:space="preserve"> 2008</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6</w:t>
      </w:r>
      <w:r w:rsidR="006B2BAE" w:rsidRPr="006B2BAE">
        <w:rPr>
          <w:color w:val="000000"/>
        </w:rPr>
        <w:t>.</w:t>
      </w:r>
      <w:r w:rsidR="006B2BAE">
        <w:rPr>
          <w:color w:val="000000"/>
        </w:rPr>
        <w:t xml:space="preserve"> </w:t>
      </w:r>
      <w:r w:rsidR="006B2BAE" w:rsidRPr="006B2BAE">
        <w:rPr>
          <w:color w:val="000000"/>
        </w:rPr>
        <w:t>Ковалев</w:t>
      </w:r>
      <w:r w:rsidR="006B2BAE">
        <w:rPr>
          <w:color w:val="000000"/>
        </w:rPr>
        <w:t> </w:t>
      </w:r>
      <w:r w:rsidR="006B2BAE" w:rsidRPr="006B2BAE">
        <w:rPr>
          <w:color w:val="000000"/>
        </w:rPr>
        <w:t>В.В.</w:t>
      </w:r>
      <w:r w:rsidRPr="006B2BAE">
        <w:rPr>
          <w:color w:val="000000"/>
        </w:rPr>
        <w:t xml:space="preserve">, </w:t>
      </w:r>
      <w:r w:rsidR="006B2BAE" w:rsidRPr="006B2BAE">
        <w:rPr>
          <w:color w:val="000000"/>
        </w:rPr>
        <w:t>Волкова</w:t>
      </w:r>
      <w:r w:rsidR="006B2BAE">
        <w:rPr>
          <w:color w:val="000000"/>
        </w:rPr>
        <w:t> </w:t>
      </w:r>
      <w:r w:rsidR="006B2BAE" w:rsidRPr="006B2BAE">
        <w:rPr>
          <w:color w:val="000000"/>
        </w:rPr>
        <w:t>О.Н.</w:t>
      </w:r>
      <w:r w:rsidR="006B2BAE">
        <w:rPr>
          <w:color w:val="000000"/>
        </w:rPr>
        <w:t> </w:t>
      </w:r>
      <w:r w:rsidR="006B2BAE" w:rsidRPr="006B2BAE">
        <w:rPr>
          <w:color w:val="000000"/>
        </w:rPr>
        <w:t>Анализ</w:t>
      </w:r>
      <w:r w:rsidRPr="006B2BAE">
        <w:rPr>
          <w:color w:val="000000"/>
        </w:rPr>
        <w:t xml:space="preserve"> хозяйственной деятельности предприятия. – М.: Проспект, 2008</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7</w:t>
      </w:r>
      <w:r w:rsidR="006B2BAE" w:rsidRPr="006B2BAE">
        <w:rPr>
          <w:color w:val="000000"/>
        </w:rPr>
        <w:t>.</w:t>
      </w:r>
      <w:r w:rsidR="006B2BAE">
        <w:rPr>
          <w:color w:val="000000"/>
        </w:rPr>
        <w:t xml:space="preserve"> </w:t>
      </w:r>
      <w:r w:rsidR="006B2BAE" w:rsidRPr="006B2BAE">
        <w:rPr>
          <w:color w:val="000000"/>
        </w:rPr>
        <w:t>Козлова</w:t>
      </w:r>
      <w:r w:rsidR="006B2BAE">
        <w:rPr>
          <w:color w:val="000000"/>
        </w:rPr>
        <w:t> </w:t>
      </w:r>
      <w:r w:rsidR="006B2BAE" w:rsidRPr="006B2BAE">
        <w:rPr>
          <w:color w:val="000000"/>
        </w:rPr>
        <w:t>Е.П.</w:t>
      </w:r>
      <w:r w:rsidRPr="006B2BAE">
        <w:rPr>
          <w:color w:val="000000"/>
        </w:rPr>
        <w:t xml:space="preserve"> и др. Бухгалтерский учет в организациях. – М.: Финансы и статистика, 2008.</w:t>
      </w:r>
    </w:p>
    <w:p w:rsidR="00AE1B0D" w:rsidRPr="006B2BAE" w:rsidRDefault="00AE1B0D" w:rsidP="00327705">
      <w:pPr>
        <w:pStyle w:val="21"/>
        <w:shd w:val="clear" w:color="auto" w:fill="FFFFFF"/>
        <w:kinsoku w:val="0"/>
        <w:overflowPunct w:val="0"/>
        <w:autoSpaceDE w:val="0"/>
        <w:autoSpaceDN w:val="0"/>
        <w:spacing w:after="0" w:line="360" w:lineRule="auto"/>
        <w:ind w:left="0"/>
        <w:jc w:val="both"/>
        <w:rPr>
          <w:color w:val="000000"/>
        </w:rPr>
      </w:pPr>
      <w:r w:rsidRPr="006B2BAE">
        <w:rPr>
          <w:color w:val="000000"/>
        </w:rPr>
        <w:t>8</w:t>
      </w:r>
      <w:r w:rsidR="006B2BAE" w:rsidRPr="006B2BAE">
        <w:rPr>
          <w:color w:val="000000"/>
        </w:rPr>
        <w:t>.</w:t>
      </w:r>
      <w:r w:rsidR="006B2BAE">
        <w:rPr>
          <w:color w:val="000000"/>
        </w:rPr>
        <w:t xml:space="preserve"> </w:t>
      </w:r>
      <w:r w:rsidR="006B2BAE" w:rsidRPr="006B2BAE">
        <w:rPr>
          <w:color w:val="000000"/>
        </w:rPr>
        <w:t>Савицкая</w:t>
      </w:r>
      <w:r w:rsidR="006B2BAE">
        <w:rPr>
          <w:color w:val="000000"/>
        </w:rPr>
        <w:t> </w:t>
      </w:r>
      <w:r w:rsidR="006B2BAE" w:rsidRPr="006B2BAE">
        <w:rPr>
          <w:color w:val="000000"/>
        </w:rPr>
        <w:t>Г.В.</w:t>
      </w:r>
      <w:r w:rsidR="006B2BAE">
        <w:rPr>
          <w:color w:val="000000"/>
        </w:rPr>
        <w:t> </w:t>
      </w:r>
      <w:r w:rsidR="006B2BAE" w:rsidRPr="006B2BAE">
        <w:rPr>
          <w:color w:val="000000"/>
        </w:rPr>
        <w:t>Анализ</w:t>
      </w:r>
      <w:r w:rsidRPr="006B2BAE">
        <w:rPr>
          <w:color w:val="000000"/>
        </w:rPr>
        <w:t xml:space="preserve"> хозяйственной деятельности предприятия. М.</w:t>
      </w:r>
      <w:r w:rsidR="006B2BAE">
        <w:rPr>
          <w:color w:val="000000"/>
        </w:rPr>
        <w:t>:</w:t>
      </w:r>
      <w:r w:rsidRPr="006B2BAE">
        <w:rPr>
          <w:color w:val="000000"/>
        </w:rPr>
        <w:t xml:space="preserve"> ИНФРА</w:t>
      </w:r>
      <w:r w:rsidR="006B2BAE">
        <w:rPr>
          <w:color w:val="000000"/>
        </w:rPr>
        <w:t>-</w:t>
      </w:r>
      <w:r w:rsidR="006B2BAE" w:rsidRPr="006B2BAE">
        <w:rPr>
          <w:color w:val="000000"/>
        </w:rPr>
        <w:t>М,</w:t>
      </w:r>
      <w:r w:rsidRPr="006B2BAE">
        <w:rPr>
          <w:color w:val="000000"/>
        </w:rPr>
        <w:t xml:space="preserve"> 2007.</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9</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Умрихин</w:t>
      </w:r>
      <w:r w:rsidR="006B2BAE">
        <w:rPr>
          <w:color w:val="000000"/>
          <w:sz w:val="28"/>
          <w:szCs w:val="28"/>
        </w:rPr>
        <w:t> </w:t>
      </w:r>
      <w:r w:rsidR="006B2BAE" w:rsidRPr="006B2BAE">
        <w:rPr>
          <w:color w:val="000000"/>
          <w:sz w:val="28"/>
          <w:szCs w:val="28"/>
        </w:rPr>
        <w:t>С.А.</w:t>
      </w:r>
      <w:r w:rsidRPr="006B2BAE">
        <w:rPr>
          <w:color w:val="000000"/>
          <w:sz w:val="28"/>
          <w:szCs w:val="28"/>
        </w:rPr>
        <w:t xml:space="preserve">, </w:t>
      </w:r>
      <w:r w:rsidR="006B2BAE" w:rsidRPr="006B2BAE">
        <w:rPr>
          <w:color w:val="000000"/>
          <w:sz w:val="28"/>
          <w:szCs w:val="28"/>
        </w:rPr>
        <w:t>Ильина</w:t>
      </w:r>
      <w:r w:rsidR="006B2BAE">
        <w:rPr>
          <w:color w:val="000000"/>
          <w:sz w:val="28"/>
          <w:szCs w:val="28"/>
        </w:rPr>
        <w:t> </w:t>
      </w:r>
      <w:r w:rsidR="006B2BAE" w:rsidRPr="006B2BAE">
        <w:rPr>
          <w:color w:val="000000"/>
          <w:sz w:val="28"/>
          <w:szCs w:val="28"/>
        </w:rPr>
        <w:t>Ю.В.</w:t>
      </w:r>
      <w:r w:rsidR="006B2BAE">
        <w:rPr>
          <w:color w:val="000000"/>
          <w:sz w:val="28"/>
          <w:szCs w:val="28"/>
        </w:rPr>
        <w:t> </w:t>
      </w:r>
      <w:r w:rsidR="006B2BAE" w:rsidRPr="006B2BAE">
        <w:rPr>
          <w:color w:val="000000"/>
          <w:sz w:val="28"/>
          <w:szCs w:val="28"/>
        </w:rPr>
        <w:t>Международные</w:t>
      </w:r>
      <w:r w:rsidRPr="006B2BAE">
        <w:rPr>
          <w:color w:val="000000"/>
          <w:sz w:val="28"/>
          <w:szCs w:val="28"/>
        </w:rPr>
        <w:t xml:space="preserve"> стандарты финансовой отчетности: российская практика применения.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Г</w:t>
      </w:r>
      <w:r w:rsidRPr="006B2BAE">
        <w:rPr>
          <w:color w:val="000000"/>
          <w:sz w:val="28"/>
          <w:szCs w:val="28"/>
        </w:rPr>
        <w:t>россМедиа: РОСБУХ</w:t>
      </w:r>
      <w:r w:rsidR="006B2BAE">
        <w:rPr>
          <w:color w:val="000000"/>
          <w:sz w:val="28"/>
          <w:szCs w:val="28"/>
        </w:rPr>
        <w:t>»</w:t>
      </w:r>
      <w:r w:rsidR="006B2BAE" w:rsidRPr="006B2BAE">
        <w:rPr>
          <w:color w:val="000000"/>
          <w:sz w:val="28"/>
          <w:szCs w:val="28"/>
        </w:rPr>
        <w:t>,</w:t>
      </w:r>
      <w:r w:rsidRPr="006B2BAE">
        <w:rPr>
          <w:color w:val="000000"/>
          <w:sz w:val="28"/>
          <w:szCs w:val="28"/>
        </w:rPr>
        <w:t xml:space="preserve"> 2009</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10</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Уткина</w:t>
      </w:r>
      <w:r w:rsidR="006B2BAE">
        <w:rPr>
          <w:color w:val="000000"/>
          <w:sz w:val="28"/>
          <w:szCs w:val="28"/>
        </w:rPr>
        <w:t> </w:t>
      </w:r>
      <w:r w:rsidR="006B2BAE" w:rsidRPr="006B2BAE">
        <w:rPr>
          <w:color w:val="000000"/>
          <w:sz w:val="28"/>
          <w:szCs w:val="28"/>
        </w:rPr>
        <w:t>С.А.</w:t>
      </w:r>
      <w:r w:rsidR="006B2BAE">
        <w:rPr>
          <w:color w:val="000000"/>
          <w:sz w:val="28"/>
          <w:szCs w:val="28"/>
        </w:rPr>
        <w:t> </w:t>
      </w:r>
      <w:r w:rsidR="006B2BAE" w:rsidRPr="006B2BAE">
        <w:rPr>
          <w:color w:val="000000"/>
          <w:sz w:val="28"/>
          <w:szCs w:val="28"/>
        </w:rPr>
        <w:t>Типичные</w:t>
      </w:r>
      <w:r w:rsidRPr="006B2BAE">
        <w:rPr>
          <w:color w:val="000000"/>
          <w:sz w:val="28"/>
          <w:szCs w:val="28"/>
        </w:rPr>
        <w:t xml:space="preserve"> ошибки в бухгалтерском учете и отчетности. </w:t>
      </w:r>
      <w:r w:rsidR="006B2BAE">
        <w:rPr>
          <w:color w:val="000000"/>
          <w:sz w:val="28"/>
          <w:szCs w:val="28"/>
        </w:rPr>
        <w:t>–</w:t>
      </w:r>
      <w:r w:rsidR="006B2BAE" w:rsidRPr="006B2BAE">
        <w:rPr>
          <w:color w:val="000000"/>
          <w:sz w:val="28"/>
          <w:szCs w:val="28"/>
        </w:rPr>
        <w:t xml:space="preserve"> </w:t>
      </w:r>
      <w:r w:rsidRPr="006B2BAE">
        <w:rPr>
          <w:color w:val="000000"/>
          <w:sz w:val="28"/>
          <w:szCs w:val="28"/>
        </w:rPr>
        <w:t>Система ГАРАНТ, 2009</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11</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Коник</w:t>
      </w:r>
      <w:r w:rsidR="006B2BAE">
        <w:rPr>
          <w:color w:val="000000"/>
          <w:sz w:val="28"/>
          <w:szCs w:val="28"/>
        </w:rPr>
        <w:t> </w:t>
      </w:r>
      <w:r w:rsidR="006B2BAE" w:rsidRPr="006B2BAE">
        <w:rPr>
          <w:color w:val="000000"/>
          <w:sz w:val="28"/>
          <w:szCs w:val="28"/>
        </w:rPr>
        <w:t>Н.В.</w:t>
      </w:r>
      <w:r w:rsidR="006B2BAE">
        <w:rPr>
          <w:color w:val="000000"/>
          <w:sz w:val="28"/>
          <w:szCs w:val="28"/>
        </w:rPr>
        <w:t> </w:t>
      </w:r>
      <w:r w:rsidR="006B2BAE" w:rsidRPr="006B2BAE">
        <w:rPr>
          <w:color w:val="000000"/>
          <w:sz w:val="28"/>
          <w:szCs w:val="28"/>
        </w:rPr>
        <w:t>Бухгалтерская</w:t>
      </w:r>
      <w:r w:rsidRPr="006B2BAE">
        <w:rPr>
          <w:color w:val="000000"/>
          <w:sz w:val="28"/>
          <w:szCs w:val="28"/>
        </w:rPr>
        <w:t xml:space="preserve"> отчетность бюджетных организаций. </w:t>
      </w:r>
      <w:r w:rsidR="006B2BAE">
        <w:rPr>
          <w:color w:val="000000"/>
          <w:sz w:val="28"/>
          <w:szCs w:val="28"/>
        </w:rPr>
        <w:t>–</w:t>
      </w:r>
      <w:r w:rsidR="006B2BAE" w:rsidRPr="006B2BAE">
        <w:rPr>
          <w:color w:val="000000"/>
          <w:sz w:val="28"/>
          <w:szCs w:val="28"/>
        </w:rPr>
        <w:t xml:space="preserve"> </w:t>
      </w:r>
      <w:r w:rsidRPr="006B2BAE">
        <w:rPr>
          <w:color w:val="000000"/>
          <w:sz w:val="28"/>
          <w:szCs w:val="28"/>
        </w:rPr>
        <w:t>Система ГАРАНТ, 2009</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12</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Сотникова</w:t>
      </w:r>
      <w:r w:rsidR="006B2BAE">
        <w:rPr>
          <w:color w:val="000000"/>
          <w:sz w:val="28"/>
          <w:szCs w:val="28"/>
        </w:rPr>
        <w:t> </w:t>
      </w:r>
      <w:r w:rsidR="006B2BAE" w:rsidRPr="006B2BAE">
        <w:rPr>
          <w:color w:val="000000"/>
          <w:sz w:val="28"/>
          <w:szCs w:val="28"/>
        </w:rPr>
        <w:t>Л.В.</w:t>
      </w:r>
      <w:r w:rsidR="006B2BAE">
        <w:rPr>
          <w:color w:val="000000"/>
          <w:sz w:val="28"/>
          <w:szCs w:val="28"/>
        </w:rPr>
        <w:t> </w:t>
      </w:r>
      <w:r w:rsidR="006B2BAE" w:rsidRPr="006B2BAE">
        <w:rPr>
          <w:color w:val="000000"/>
          <w:sz w:val="28"/>
          <w:szCs w:val="28"/>
        </w:rPr>
        <w:t>Годовой</w:t>
      </w:r>
      <w:r w:rsidRPr="006B2BAE">
        <w:rPr>
          <w:color w:val="000000"/>
          <w:sz w:val="28"/>
          <w:szCs w:val="28"/>
        </w:rPr>
        <w:t xml:space="preserve"> отчет</w:t>
      </w:r>
      <w:r w:rsidR="006B2BAE">
        <w:rPr>
          <w:color w:val="000000"/>
          <w:sz w:val="28"/>
          <w:szCs w:val="28"/>
        </w:rPr>
        <w:t>-</w:t>
      </w:r>
      <w:r w:rsidR="006B2BAE" w:rsidRPr="006B2BAE">
        <w:rPr>
          <w:color w:val="000000"/>
          <w:sz w:val="28"/>
          <w:szCs w:val="28"/>
        </w:rPr>
        <w:t>2</w:t>
      </w:r>
      <w:r w:rsidRPr="006B2BAE">
        <w:rPr>
          <w:color w:val="000000"/>
          <w:sz w:val="28"/>
          <w:szCs w:val="28"/>
        </w:rPr>
        <w:t xml:space="preserve">008. Бухгалтерская отчетность организации.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И</w:t>
      </w:r>
      <w:r w:rsidRPr="006B2BAE">
        <w:rPr>
          <w:color w:val="000000"/>
          <w:sz w:val="28"/>
          <w:szCs w:val="28"/>
        </w:rPr>
        <w:t>ПБР-БИНФА</w:t>
      </w:r>
      <w:r w:rsidR="006B2BAE">
        <w:rPr>
          <w:color w:val="000000"/>
          <w:sz w:val="28"/>
          <w:szCs w:val="28"/>
        </w:rPr>
        <w:t>»</w:t>
      </w:r>
      <w:r w:rsidR="006B2BAE" w:rsidRPr="006B2BAE">
        <w:rPr>
          <w:color w:val="000000"/>
          <w:sz w:val="28"/>
          <w:szCs w:val="28"/>
        </w:rPr>
        <w:t>,</w:t>
      </w:r>
      <w:r w:rsidRPr="006B2BAE">
        <w:rPr>
          <w:color w:val="000000"/>
          <w:sz w:val="28"/>
          <w:szCs w:val="28"/>
        </w:rPr>
        <w:t xml:space="preserve">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13</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Фомичева</w:t>
      </w:r>
      <w:r w:rsidR="006B2BAE">
        <w:rPr>
          <w:color w:val="000000"/>
          <w:sz w:val="28"/>
          <w:szCs w:val="28"/>
        </w:rPr>
        <w:t> </w:t>
      </w:r>
      <w:r w:rsidR="006B2BAE" w:rsidRPr="006B2BAE">
        <w:rPr>
          <w:color w:val="000000"/>
          <w:sz w:val="28"/>
          <w:szCs w:val="28"/>
        </w:rPr>
        <w:t>Л.П.</w:t>
      </w:r>
      <w:r w:rsidR="006B2BAE">
        <w:rPr>
          <w:color w:val="000000"/>
          <w:sz w:val="28"/>
          <w:szCs w:val="28"/>
        </w:rPr>
        <w:t> </w:t>
      </w:r>
      <w:r w:rsidR="006B2BAE" w:rsidRPr="006B2BAE">
        <w:rPr>
          <w:color w:val="000000"/>
          <w:sz w:val="28"/>
          <w:szCs w:val="28"/>
        </w:rPr>
        <w:t>Составляем</w:t>
      </w:r>
      <w:r w:rsidRPr="006B2BAE">
        <w:rPr>
          <w:color w:val="000000"/>
          <w:sz w:val="28"/>
          <w:szCs w:val="28"/>
        </w:rPr>
        <w:t xml:space="preserve"> пояснительную записку к бухгалтерской отчетности.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В</w:t>
      </w:r>
      <w:r w:rsidRPr="006B2BAE">
        <w:rPr>
          <w:color w:val="000000"/>
          <w:sz w:val="28"/>
          <w:szCs w:val="28"/>
        </w:rPr>
        <w:t>ершина</w:t>
      </w:r>
      <w:r w:rsidR="006B2BAE">
        <w:rPr>
          <w:color w:val="000000"/>
          <w:sz w:val="28"/>
          <w:szCs w:val="28"/>
        </w:rPr>
        <w:t>»</w:t>
      </w:r>
      <w:r w:rsidR="006B2BAE" w:rsidRPr="006B2BAE">
        <w:rPr>
          <w:color w:val="000000"/>
          <w:sz w:val="28"/>
          <w:szCs w:val="28"/>
        </w:rPr>
        <w:t>,</w:t>
      </w:r>
      <w:r w:rsidRPr="006B2BAE">
        <w:rPr>
          <w:color w:val="000000"/>
          <w:sz w:val="28"/>
          <w:szCs w:val="28"/>
        </w:rPr>
        <w:t xml:space="preserve"> Система ГАРАНТ,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14</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Береговой</w:t>
      </w:r>
      <w:r w:rsidR="006B2BAE">
        <w:rPr>
          <w:color w:val="000000"/>
          <w:sz w:val="28"/>
          <w:szCs w:val="28"/>
        </w:rPr>
        <w:t> </w:t>
      </w:r>
      <w:r w:rsidR="006B2BAE" w:rsidRPr="006B2BAE">
        <w:rPr>
          <w:color w:val="000000"/>
          <w:sz w:val="28"/>
          <w:szCs w:val="28"/>
        </w:rPr>
        <w:t>А.Ю.</w:t>
      </w:r>
      <w:r w:rsidR="006B2BAE">
        <w:rPr>
          <w:color w:val="000000"/>
          <w:sz w:val="28"/>
          <w:szCs w:val="28"/>
        </w:rPr>
        <w:t> </w:t>
      </w:r>
      <w:r w:rsidR="006B2BAE" w:rsidRPr="006B2BAE">
        <w:rPr>
          <w:color w:val="000000"/>
          <w:sz w:val="28"/>
          <w:szCs w:val="28"/>
        </w:rPr>
        <w:t>Большая</w:t>
      </w:r>
      <w:r w:rsidRPr="006B2BAE">
        <w:rPr>
          <w:color w:val="000000"/>
          <w:sz w:val="28"/>
          <w:szCs w:val="28"/>
        </w:rPr>
        <w:t xml:space="preserve"> книга бухгалтера банка (БКББ): Ежегодный справочник-альманах 2008</w:t>
      </w:r>
      <w:r w:rsidR="006B2BAE">
        <w:rPr>
          <w:color w:val="000000"/>
          <w:sz w:val="28"/>
          <w:szCs w:val="28"/>
        </w:rPr>
        <w:t>–</w:t>
      </w:r>
      <w:r w:rsidR="006B2BAE" w:rsidRPr="006B2BAE">
        <w:rPr>
          <w:color w:val="000000"/>
          <w:sz w:val="28"/>
          <w:szCs w:val="28"/>
        </w:rPr>
        <w:t>2</w:t>
      </w:r>
      <w:r w:rsidRPr="006B2BAE">
        <w:rPr>
          <w:color w:val="000000"/>
          <w:sz w:val="28"/>
          <w:szCs w:val="28"/>
        </w:rPr>
        <w:t>009</w:t>
      </w:r>
      <w:r w:rsidR="006B2BAE">
        <w:rPr>
          <w:color w:val="000000"/>
          <w:sz w:val="28"/>
          <w:szCs w:val="28"/>
        </w:rPr>
        <w:t> </w:t>
      </w:r>
      <w:r w:rsidR="006B2BAE" w:rsidRPr="006B2BAE">
        <w:rPr>
          <w:color w:val="000000"/>
          <w:sz w:val="28"/>
          <w:szCs w:val="28"/>
        </w:rPr>
        <w:t>гг</w:t>
      </w:r>
      <w:r w:rsidRPr="006B2BAE">
        <w:rPr>
          <w:color w:val="000000"/>
          <w:sz w:val="28"/>
          <w:szCs w:val="28"/>
        </w:rPr>
        <w:t xml:space="preserve">. Часть III. Отчетность.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Б</w:t>
      </w:r>
      <w:r w:rsidRPr="006B2BAE">
        <w:rPr>
          <w:color w:val="000000"/>
          <w:sz w:val="28"/>
          <w:szCs w:val="28"/>
        </w:rPr>
        <w:t>ДЦ-пресс</w:t>
      </w:r>
      <w:r w:rsidR="006B2BAE">
        <w:rPr>
          <w:color w:val="000000"/>
          <w:sz w:val="28"/>
          <w:szCs w:val="28"/>
        </w:rPr>
        <w:t>»</w:t>
      </w:r>
      <w:r w:rsidR="006B2BAE" w:rsidRPr="006B2BAE">
        <w:rPr>
          <w:color w:val="000000"/>
          <w:sz w:val="28"/>
          <w:szCs w:val="28"/>
        </w:rPr>
        <w:t>,</w:t>
      </w:r>
      <w:r w:rsidRPr="006B2BAE">
        <w:rPr>
          <w:color w:val="000000"/>
          <w:sz w:val="28"/>
          <w:szCs w:val="28"/>
        </w:rPr>
        <w:t xml:space="preserve">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15</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Кварандзия</w:t>
      </w:r>
      <w:r w:rsidR="006B2BAE">
        <w:rPr>
          <w:color w:val="000000"/>
          <w:sz w:val="28"/>
          <w:szCs w:val="28"/>
        </w:rPr>
        <w:t> </w:t>
      </w:r>
      <w:r w:rsidR="006B2BAE" w:rsidRPr="006B2BAE">
        <w:rPr>
          <w:color w:val="000000"/>
          <w:sz w:val="28"/>
          <w:szCs w:val="28"/>
        </w:rPr>
        <w:t>А.А.</w:t>
      </w:r>
      <w:r w:rsidR="006B2BAE">
        <w:rPr>
          <w:color w:val="000000"/>
          <w:sz w:val="28"/>
          <w:szCs w:val="28"/>
        </w:rPr>
        <w:t> </w:t>
      </w:r>
      <w:r w:rsidR="006B2BAE" w:rsidRPr="006B2BAE">
        <w:rPr>
          <w:color w:val="000000"/>
          <w:sz w:val="28"/>
          <w:szCs w:val="28"/>
        </w:rPr>
        <w:t>Большая</w:t>
      </w:r>
      <w:r w:rsidRPr="006B2BAE">
        <w:rPr>
          <w:color w:val="000000"/>
          <w:sz w:val="28"/>
          <w:szCs w:val="28"/>
        </w:rPr>
        <w:t xml:space="preserve"> книга бухгалтера страховой компании (БКБСК): Ежегодный справочник-альманах 2008</w:t>
      </w:r>
      <w:r w:rsidR="006B2BAE">
        <w:rPr>
          <w:color w:val="000000"/>
          <w:sz w:val="28"/>
          <w:szCs w:val="28"/>
        </w:rPr>
        <w:t>–</w:t>
      </w:r>
      <w:r w:rsidR="006B2BAE" w:rsidRPr="006B2BAE">
        <w:rPr>
          <w:color w:val="000000"/>
          <w:sz w:val="28"/>
          <w:szCs w:val="28"/>
        </w:rPr>
        <w:t>2</w:t>
      </w:r>
      <w:r w:rsidRPr="006B2BAE">
        <w:rPr>
          <w:color w:val="000000"/>
          <w:sz w:val="28"/>
          <w:szCs w:val="28"/>
        </w:rPr>
        <w:t>009</w:t>
      </w:r>
      <w:r w:rsidR="006B2BAE">
        <w:rPr>
          <w:color w:val="000000"/>
          <w:sz w:val="28"/>
          <w:szCs w:val="28"/>
        </w:rPr>
        <w:t> </w:t>
      </w:r>
      <w:r w:rsidR="006B2BAE" w:rsidRPr="006B2BAE">
        <w:rPr>
          <w:color w:val="000000"/>
          <w:sz w:val="28"/>
          <w:szCs w:val="28"/>
        </w:rPr>
        <w:t>гг</w:t>
      </w:r>
      <w:r w:rsidRPr="006B2BAE">
        <w:rPr>
          <w:color w:val="000000"/>
          <w:sz w:val="28"/>
          <w:szCs w:val="28"/>
        </w:rPr>
        <w:t xml:space="preserve">. Часть III. Отчетность.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Б</w:t>
      </w:r>
      <w:r w:rsidRPr="006B2BAE">
        <w:rPr>
          <w:color w:val="000000"/>
          <w:sz w:val="28"/>
          <w:szCs w:val="28"/>
        </w:rPr>
        <w:t>ДЦ-пресс</w:t>
      </w:r>
      <w:r w:rsidR="006B2BAE">
        <w:rPr>
          <w:color w:val="000000"/>
          <w:sz w:val="28"/>
          <w:szCs w:val="28"/>
        </w:rPr>
        <w:t>»</w:t>
      </w:r>
      <w:r w:rsidR="006B2BAE" w:rsidRPr="006B2BAE">
        <w:rPr>
          <w:color w:val="000000"/>
          <w:sz w:val="28"/>
          <w:szCs w:val="28"/>
        </w:rPr>
        <w:t>,</w:t>
      </w:r>
      <w:r w:rsidRPr="006B2BAE">
        <w:rPr>
          <w:color w:val="000000"/>
          <w:sz w:val="28"/>
          <w:szCs w:val="28"/>
        </w:rPr>
        <w:t xml:space="preserve">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16</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Лермонтов</w:t>
      </w:r>
      <w:r w:rsidR="006B2BAE">
        <w:rPr>
          <w:color w:val="000000"/>
          <w:sz w:val="28"/>
          <w:szCs w:val="28"/>
        </w:rPr>
        <w:t> </w:t>
      </w:r>
      <w:r w:rsidR="006B2BAE" w:rsidRPr="006B2BAE">
        <w:rPr>
          <w:color w:val="000000"/>
          <w:sz w:val="28"/>
          <w:szCs w:val="28"/>
        </w:rPr>
        <w:t>Ю.М.</w:t>
      </w:r>
      <w:r w:rsidR="006B2BAE">
        <w:rPr>
          <w:color w:val="000000"/>
          <w:sz w:val="28"/>
          <w:szCs w:val="28"/>
        </w:rPr>
        <w:t> </w:t>
      </w:r>
      <w:r w:rsidR="006B2BAE" w:rsidRPr="006B2BAE">
        <w:rPr>
          <w:color w:val="000000"/>
          <w:sz w:val="28"/>
          <w:szCs w:val="28"/>
        </w:rPr>
        <w:t>Практические</w:t>
      </w:r>
      <w:r w:rsidRPr="006B2BAE">
        <w:rPr>
          <w:color w:val="000000"/>
          <w:sz w:val="28"/>
          <w:szCs w:val="28"/>
        </w:rPr>
        <w:t xml:space="preserve"> рекомендации по представлению налоговой отчетности. </w:t>
      </w:r>
      <w:r w:rsidR="006B2BAE">
        <w:rPr>
          <w:color w:val="000000"/>
          <w:sz w:val="28"/>
          <w:szCs w:val="28"/>
        </w:rPr>
        <w:t>–</w:t>
      </w:r>
      <w:r w:rsidR="006B2BAE" w:rsidRPr="006B2BAE">
        <w:rPr>
          <w:color w:val="000000"/>
          <w:sz w:val="28"/>
          <w:szCs w:val="28"/>
        </w:rPr>
        <w:t xml:space="preserve"> </w:t>
      </w:r>
      <w:r w:rsidRPr="006B2BAE">
        <w:rPr>
          <w:color w:val="000000"/>
          <w:sz w:val="28"/>
          <w:szCs w:val="28"/>
        </w:rPr>
        <w:t>Система ГАРАНТ,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17</w:t>
      </w:r>
      <w:r w:rsidR="006B2BAE" w:rsidRPr="006B2BAE">
        <w:rPr>
          <w:color w:val="000000"/>
          <w:sz w:val="28"/>
          <w:szCs w:val="28"/>
        </w:rPr>
        <w:t>.</w:t>
      </w:r>
      <w:r w:rsidR="006B2BAE">
        <w:rPr>
          <w:color w:val="000000"/>
          <w:sz w:val="28"/>
          <w:szCs w:val="28"/>
        </w:rPr>
        <w:t xml:space="preserve"> </w:t>
      </w:r>
      <w:r w:rsidR="006B2BAE" w:rsidRPr="006B2BAE">
        <w:rPr>
          <w:color w:val="000000"/>
          <w:sz w:val="28"/>
          <w:szCs w:val="28"/>
        </w:rPr>
        <w:t>Ма</w:t>
      </w:r>
      <w:r w:rsidRPr="006B2BAE">
        <w:rPr>
          <w:color w:val="000000"/>
          <w:sz w:val="28"/>
          <w:szCs w:val="28"/>
        </w:rPr>
        <w:t xml:space="preserve">лый бизнес: налоги и отчетность (под ред. </w:t>
      </w:r>
      <w:r w:rsidR="006B2BAE" w:rsidRPr="006B2BAE">
        <w:rPr>
          <w:color w:val="000000"/>
          <w:sz w:val="28"/>
          <w:szCs w:val="28"/>
        </w:rPr>
        <w:t>А.Р.</w:t>
      </w:r>
      <w:r w:rsidR="006B2BAE">
        <w:rPr>
          <w:color w:val="000000"/>
          <w:sz w:val="28"/>
          <w:szCs w:val="28"/>
        </w:rPr>
        <w:t> </w:t>
      </w:r>
      <w:r w:rsidR="006B2BAE" w:rsidRPr="006B2BAE">
        <w:rPr>
          <w:color w:val="000000"/>
          <w:sz w:val="28"/>
          <w:szCs w:val="28"/>
        </w:rPr>
        <w:t>Оганесова</w:t>
      </w:r>
      <w:r w:rsidRPr="006B2BAE">
        <w:rPr>
          <w:color w:val="000000"/>
          <w:sz w:val="28"/>
          <w:szCs w:val="28"/>
        </w:rPr>
        <w:t>) (3</w:t>
      </w:r>
      <w:r w:rsidR="006B2BAE">
        <w:rPr>
          <w:color w:val="000000"/>
          <w:sz w:val="28"/>
          <w:szCs w:val="28"/>
        </w:rPr>
        <w:t>-</w:t>
      </w:r>
      <w:r w:rsidR="006B2BAE" w:rsidRPr="006B2BAE">
        <w:rPr>
          <w:color w:val="000000"/>
          <w:sz w:val="28"/>
          <w:szCs w:val="28"/>
        </w:rPr>
        <w:t>е</w:t>
      </w:r>
      <w:r w:rsidRPr="006B2BAE">
        <w:rPr>
          <w:color w:val="000000"/>
          <w:sz w:val="28"/>
          <w:szCs w:val="28"/>
        </w:rPr>
        <w:t xml:space="preserve"> издание)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Г</w:t>
      </w:r>
      <w:r w:rsidRPr="006B2BAE">
        <w:rPr>
          <w:color w:val="000000"/>
          <w:sz w:val="28"/>
          <w:szCs w:val="28"/>
        </w:rPr>
        <w:t>лавбух</w:t>
      </w:r>
      <w:r w:rsidR="006B2BAE">
        <w:rPr>
          <w:color w:val="000000"/>
          <w:sz w:val="28"/>
          <w:szCs w:val="28"/>
        </w:rPr>
        <w:t>»</w:t>
      </w:r>
      <w:r w:rsidR="006B2BAE" w:rsidRPr="006B2BAE">
        <w:rPr>
          <w:color w:val="000000"/>
          <w:sz w:val="28"/>
          <w:szCs w:val="28"/>
        </w:rPr>
        <w:t>,</w:t>
      </w:r>
      <w:r w:rsidRPr="006B2BAE">
        <w:rPr>
          <w:color w:val="000000"/>
          <w:sz w:val="28"/>
          <w:szCs w:val="28"/>
        </w:rPr>
        <w:t xml:space="preserve">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 xml:space="preserve">18. Бухгалтерский учет: Учебник / </w:t>
      </w:r>
      <w:r w:rsidR="006B2BAE" w:rsidRPr="006B2BAE">
        <w:rPr>
          <w:color w:val="000000"/>
          <w:sz w:val="28"/>
          <w:szCs w:val="28"/>
        </w:rPr>
        <w:t>А.С.</w:t>
      </w:r>
      <w:r w:rsidR="006B2BAE">
        <w:rPr>
          <w:color w:val="000000"/>
          <w:sz w:val="28"/>
          <w:szCs w:val="28"/>
        </w:rPr>
        <w:t> </w:t>
      </w:r>
      <w:r w:rsidR="006B2BAE" w:rsidRPr="006B2BAE">
        <w:rPr>
          <w:color w:val="000000"/>
          <w:sz w:val="28"/>
          <w:szCs w:val="28"/>
        </w:rPr>
        <w:t>Бакаев</w:t>
      </w:r>
      <w:r w:rsidRPr="006B2BAE">
        <w:rPr>
          <w:color w:val="000000"/>
          <w:sz w:val="28"/>
          <w:szCs w:val="28"/>
        </w:rPr>
        <w:t xml:space="preserve">, </w:t>
      </w:r>
      <w:r w:rsidR="006B2BAE" w:rsidRPr="006B2BAE">
        <w:rPr>
          <w:color w:val="000000"/>
          <w:sz w:val="28"/>
          <w:szCs w:val="28"/>
        </w:rPr>
        <w:t>П.С.</w:t>
      </w:r>
      <w:r w:rsidR="006B2BAE">
        <w:rPr>
          <w:color w:val="000000"/>
          <w:sz w:val="28"/>
          <w:szCs w:val="28"/>
        </w:rPr>
        <w:t> </w:t>
      </w:r>
      <w:r w:rsidR="006B2BAE" w:rsidRPr="006B2BAE">
        <w:rPr>
          <w:color w:val="000000"/>
          <w:sz w:val="28"/>
          <w:szCs w:val="28"/>
        </w:rPr>
        <w:t>Безруких</w:t>
      </w:r>
      <w:r w:rsidRPr="006B2BAE">
        <w:rPr>
          <w:color w:val="000000"/>
          <w:sz w:val="28"/>
          <w:szCs w:val="28"/>
        </w:rPr>
        <w:t xml:space="preserve">, </w:t>
      </w:r>
      <w:r w:rsidR="006B2BAE" w:rsidRPr="006B2BAE">
        <w:rPr>
          <w:color w:val="000000"/>
          <w:sz w:val="28"/>
          <w:szCs w:val="28"/>
        </w:rPr>
        <w:t>Н.Д.</w:t>
      </w:r>
      <w:r w:rsidR="006B2BAE">
        <w:rPr>
          <w:color w:val="000000"/>
          <w:sz w:val="28"/>
          <w:szCs w:val="28"/>
        </w:rPr>
        <w:t> </w:t>
      </w:r>
      <w:r w:rsidR="006B2BAE" w:rsidRPr="006B2BAE">
        <w:rPr>
          <w:color w:val="000000"/>
          <w:sz w:val="28"/>
          <w:szCs w:val="28"/>
        </w:rPr>
        <w:t>Врублевский</w:t>
      </w:r>
      <w:r w:rsidRPr="006B2BAE">
        <w:rPr>
          <w:color w:val="000000"/>
          <w:sz w:val="28"/>
          <w:szCs w:val="28"/>
        </w:rPr>
        <w:t xml:space="preserve"> и др. / Под ред. </w:t>
      </w:r>
      <w:r w:rsidR="006B2BAE" w:rsidRPr="006B2BAE">
        <w:rPr>
          <w:color w:val="000000"/>
          <w:sz w:val="28"/>
          <w:szCs w:val="28"/>
        </w:rPr>
        <w:t>П.С.</w:t>
      </w:r>
      <w:r w:rsidR="006B2BAE">
        <w:rPr>
          <w:color w:val="000000"/>
          <w:sz w:val="28"/>
          <w:szCs w:val="28"/>
        </w:rPr>
        <w:t> </w:t>
      </w:r>
      <w:r w:rsidR="006B2BAE" w:rsidRPr="006B2BAE">
        <w:rPr>
          <w:color w:val="000000"/>
          <w:sz w:val="28"/>
          <w:szCs w:val="28"/>
        </w:rPr>
        <w:t>Безруких</w:t>
      </w:r>
      <w:r w:rsidRPr="006B2BAE">
        <w:rPr>
          <w:color w:val="000000"/>
          <w:sz w:val="28"/>
          <w:szCs w:val="28"/>
        </w:rPr>
        <w:t xml:space="preserve">. </w:t>
      </w:r>
      <w:r w:rsidR="006B2BAE">
        <w:rPr>
          <w:color w:val="000000"/>
          <w:sz w:val="28"/>
          <w:szCs w:val="28"/>
        </w:rPr>
        <w:t>–</w:t>
      </w:r>
      <w:r w:rsidR="006B2BAE" w:rsidRPr="006B2BAE">
        <w:rPr>
          <w:color w:val="000000"/>
          <w:sz w:val="28"/>
          <w:szCs w:val="28"/>
        </w:rPr>
        <w:t xml:space="preserve"> </w:t>
      </w:r>
      <w:r w:rsidRPr="006B2BAE">
        <w:rPr>
          <w:color w:val="000000"/>
          <w:sz w:val="28"/>
          <w:szCs w:val="28"/>
        </w:rPr>
        <w:t>4</w:t>
      </w:r>
      <w:r w:rsidR="006B2BAE">
        <w:rPr>
          <w:color w:val="000000"/>
          <w:sz w:val="28"/>
          <w:szCs w:val="28"/>
        </w:rPr>
        <w:t>-</w:t>
      </w:r>
      <w:r w:rsidR="006B2BAE" w:rsidRPr="006B2BAE">
        <w:rPr>
          <w:color w:val="000000"/>
          <w:sz w:val="28"/>
          <w:szCs w:val="28"/>
        </w:rPr>
        <w:t>е</w:t>
      </w:r>
      <w:r w:rsidRPr="006B2BAE">
        <w:rPr>
          <w:color w:val="000000"/>
          <w:sz w:val="28"/>
          <w:szCs w:val="28"/>
        </w:rPr>
        <w:t xml:space="preserve"> изд., перераб. и доп. М.: Бухгалтерский учет, 2005.</w:t>
      </w:r>
    </w:p>
    <w:p w:rsid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 xml:space="preserve">19. </w:t>
      </w:r>
      <w:r w:rsidR="006B2BAE" w:rsidRPr="006B2BAE">
        <w:rPr>
          <w:color w:val="000000"/>
          <w:sz w:val="28"/>
          <w:szCs w:val="28"/>
        </w:rPr>
        <w:t>Безруких</w:t>
      </w:r>
      <w:r w:rsidR="006B2BAE">
        <w:rPr>
          <w:color w:val="000000"/>
          <w:sz w:val="28"/>
          <w:szCs w:val="28"/>
        </w:rPr>
        <w:t> </w:t>
      </w:r>
      <w:r w:rsidR="006B2BAE" w:rsidRPr="006B2BAE">
        <w:rPr>
          <w:color w:val="000000"/>
          <w:sz w:val="28"/>
          <w:szCs w:val="28"/>
        </w:rPr>
        <w:t>П.С.</w:t>
      </w:r>
      <w:r w:rsidR="006B2BAE">
        <w:rPr>
          <w:color w:val="000000"/>
          <w:sz w:val="28"/>
          <w:szCs w:val="28"/>
        </w:rPr>
        <w:t> </w:t>
      </w:r>
      <w:r w:rsidR="006B2BAE" w:rsidRPr="006B2BAE">
        <w:rPr>
          <w:color w:val="000000"/>
          <w:sz w:val="28"/>
          <w:szCs w:val="28"/>
        </w:rPr>
        <w:t>Как</w:t>
      </w:r>
      <w:r w:rsidRPr="006B2BAE">
        <w:rPr>
          <w:color w:val="000000"/>
          <w:sz w:val="28"/>
          <w:szCs w:val="28"/>
        </w:rPr>
        <w:t xml:space="preserve"> работать с новым Планом счетов. </w:t>
      </w:r>
      <w:r w:rsidR="006B2BAE">
        <w:rPr>
          <w:color w:val="000000"/>
          <w:sz w:val="28"/>
          <w:szCs w:val="28"/>
        </w:rPr>
        <w:t>–</w:t>
      </w:r>
      <w:r w:rsidR="006B2BAE" w:rsidRPr="006B2BAE">
        <w:rPr>
          <w:color w:val="000000"/>
          <w:sz w:val="28"/>
          <w:szCs w:val="28"/>
        </w:rPr>
        <w:t xml:space="preserve"> </w:t>
      </w:r>
      <w:r w:rsidRPr="006B2BAE">
        <w:rPr>
          <w:color w:val="000000"/>
          <w:sz w:val="28"/>
          <w:szCs w:val="28"/>
        </w:rPr>
        <w:t>М.: Бухгалтерский учет, 2008.</w:t>
      </w:r>
    </w:p>
    <w:p w:rsid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 xml:space="preserve">20. </w:t>
      </w:r>
      <w:r w:rsidR="006B2BAE" w:rsidRPr="006B2BAE">
        <w:rPr>
          <w:color w:val="000000"/>
          <w:sz w:val="28"/>
          <w:szCs w:val="28"/>
        </w:rPr>
        <w:t>Кондраков</w:t>
      </w:r>
      <w:r w:rsidR="006B2BAE">
        <w:rPr>
          <w:color w:val="000000"/>
          <w:sz w:val="28"/>
          <w:szCs w:val="28"/>
        </w:rPr>
        <w:t> </w:t>
      </w:r>
      <w:r w:rsidR="006B2BAE" w:rsidRPr="006B2BAE">
        <w:rPr>
          <w:color w:val="000000"/>
          <w:sz w:val="28"/>
          <w:szCs w:val="28"/>
        </w:rPr>
        <w:t>Н.П.</w:t>
      </w:r>
      <w:r w:rsidR="006B2BAE">
        <w:rPr>
          <w:color w:val="000000"/>
          <w:sz w:val="28"/>
          <w:szCs w:val="28"/>
        </w:rPr>
        <w:t> </w:t>
      </w:r>
      <w:r w:rsidR="006B2BAE" w:rsidRPr="006B2BAE">
        <w:rPr>
          <w:color w:val="000000"/>
          <w:sz w:val="28"/>
          <w:szCs w:val="28"/>
        </w:rPr>
        <w:t>Бухгалтерский</w:t>
      </w:r>
      <w:r w:rsidRPr="006B2BAE">
        <w:rPr>
          <w:color w:val="000000"/>
          <w:sz w:val="28"/>
          <w:szCs w:val="28"/>
        </w:rPr>
        <w:t xml:space="preserve"> учет: Учеб. пособие. </w:t>
      </w:r>
      <w:r w:rsidR="006B2BAE">
        <w:rPr>
          <w:color w:val="000000"/>
          <w:sz w:val="28"/>
          <w:szCs w:val="28"/>
        </w:rPr>
        <w:t>–</w:t>
      </w:r>
      <w:r w:rsidR="006B2BAE" w:rsidRPr="006B2BAE">
        <w:rPr>
          <w:color w:val="000000"/>
          <w:sz w:val="28"/>
          <w:szCs w:val="28"/>
        </w:rPr>
        <w:t xml:space="preserve"> </w:t>
      </w:r>
      <w:r w:rsidRPr="006B2BAE">
        <w:rPr>
          <w:color w:val="000000"/>
          <w:sz w:val="28"/>
          <w:szCs w:val="28"/>
        </w:rPr>
        <w:t>4</w:t>
      </w:r>
      <w:r w:rsidR="006B2BAE">
        <w:rPr>
          <w:color w:val="000000"/>
          <w:sz w:val="28"/>
          <w:szCs w:val="28"/>
        </w:rPr>
        <w:t>-</w:t>
      </w:r>
      <w:r w:rsidR="006B2BAE" w:rsidRPr="006B2BAE">
        <w:rPr>
          <w:color w:val="000000"/>
          <w:sz w:val="28"/>
          <w:szCs w:val="28"/>
        </w:rPr>
        <w:t>е</w:t>
      </w:r>
      <w:r w:rsidRPr="006B2BAE">
        <w:rPr>
          <w:color w:val="000000"/>
          <w:sz w:val="28"/>
          <w:szCs w:val="28"/>
        </w:rPr>
        <w:t xml:space="preserve"> изд., перераб. и доп. </w:t>
      </w:r>
      <w:r w:rsidR="006B2BAE">
        <w:rPr>
          <w:color w:val="000000"/>
          <w:sz w:val="28"/>
          <w:szCs w:val="28"/>
        </w:rPr>
        <w:t>–</w:t>
      </w:r>
      <w:r w:rsidR="006B2BAE" w:rsidRPr="006B2BAE">
        <w:rPr>
          <w:color w:val="000000"/>
          <w:sz w:val="28"/>
          <w:szCs w:val="28"/>
        </w:rPr>
        <w:t xml:space="preserve"> </w:t>
      </w:r>
      <w:r w:rsidRPr="006B2BAE">
        <w:rPr>
          <w:color w:val="000000"/>
          <w:sz w:val="28"/>
          <w:szCs w:val="28"/>
        </w:rPr>
        <w:t>М.: ИНФРА</w:t>
      </w:r>
      <w:r w:rsidR="006B2BAE">
        <w:rPr>
          <w:color w:val="000000"/>
          <w:sz w:val="28"/>
          <w:szCs w:val="28"/>
        </w:rPr>
        <w:t>-</w:t>
      </w:r>
      <w:r w:rsidR="006B2BAE" w:rsidRPr="006B2BAE">
        <w:rPr>
          <w:color w:val="000000"/>
          <w:sz w:val="28"/>
          <w:szCs w:val="28"/>
        </w:rPr>
        <w:t>М,</w:t>
      </w:r>
      <w:r w:rsidRPr="006B2BAE">
        <w:rPr>
          <w:color w:val="000000"/>
          <w:sz w:val="28"/>
          <w:szCs w:val="28"/>
        </w:rPr>
        <w:t xml:space="preserve"> 2008.</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 xml:space="preserve">21. </w:t>
      </w:r>
      <w:r w:rsidR="006B2BAE" w:rsidRPr="006B2BAE">
        <w:rPr>
          <w:color w:val="000000"/>
          <w:sz w:val="28"/>
          <w:szCs w:val="28"/>
        </w:rPr>
        <w:t>Палий</w:t>
      </w:r>
      <w:r w:rsidR="006B2BAE">
        <w:rPr>
          <w:color w:val="000000"/>
          <w:sz w:val="28"/>
          <w:szCs w:val="28"/>
        </w:rPr>
        <w:t> </w:t>
      </w:r>
      <w:r w:rsidR="006B2BAE" w:rsidRPr="006B2BAE">
        <w:rPr>
          <w:color w:val="000000"/>
          <w:sz w:val="28"/>
          <w:szCs w:val="28"/>
        </w:rPr>
        <w:t>В.Ф.</w:t>
      </w:r>
      <w:r w:rsidRPr="006B2BAE">
        <w:rPr>
          <w:color w:val="000000"/>
          <w:sz w:val="28"/>
          <w:szCs w:val="28"/>
        </w:rPr>
        <w:t xml:space="preserve">, </w:t>
      </w:r>
      <w:r w:rsidR="006B2BAE" w:rsidRPr="006B2BAE">
        <w:rPr>
          <w:color w:val="000000"/>
          <w:sz w:val="28"/>
          <w:szCs w:val="28"/>
        </w:rPr>
        <w:t>Палий</w:t>
      </w:r>
      <w:r w:rsidR="006B2BAE">
        <w:rPr>
          <w:color w:val="000000"/>
          <w:sz w:val="28"/>
          <w:szCs w:val="28"/>
        </w:rPr>
        <w:t> </w:t>
      </w:r>
      <w:r w:rsidR="006B2BAE" w:rsidRPr="006B2BAE">
        <w:rPr>
          <w:color w:val="000000"/>
          <w:sz w:val="28"/>
          <w:szCs w:val="28"/>
        </w:rPr>
        <w:t>В.В.</w:t>
      </w:r>
      <w:r w:rsidR="006B2BAE">
        <w:rPr>
          <w:color w:val="000000"/>
          <w:sz w:val="28"/>
          <w:szCs w:val="28"/>
        </w:rPr>
        <w:t> </w:t>
      </w:r>
      <w:r w:rsidR="006B2BAE" w:rsidRPr="006B2BAE">
        <w:rPr>
          <w:color w:val="000000"/>
          <w:sz w:val="28"/>
          <w:szCs w:val="28"/>
        </w:rPr>
        <w:t>Финансовый</w:t>
      </w:r>
      <w:r w:rsidRPr="006B2BAE">
        <w:rPr>
          <w:color w:val="000000"/>
          <w:sz w:val="28"/>
          <w:szCs w:val="28"/>
        </w:rPr>
        <w:t xml:space="preserve"> учет: Учеб. пособие: В 2</w:t>
      </w:r>
      <w:r w:rsidR="006B2BAE">
        <w:rPr>
          <w:color w:val="000000"/>
          <w:sz w:val="28"/>
          <w:szCs w:val="28"/>
        </w:rPr>
        <w:t> </w:t>
      </w:r>
      <w:r w:rsidR="006B2BAE" w:rsidRPr="006B2BAE">
        <w:rPr>
          <w:color w:val="000000"/>
          <w:sz w:val="28"/>
          <w:szCs w:val="28"/>
        </w:rPr>
        <w:t>ч</w:t>
      </w:r>
      <w:r w:rsidRPr="006B2BAE">
        <w:rPr>
          <w:color w:val="000000"/>
          <w:sz w:val="28"/>
          <w:szCs w:val="28"/>
        </w:rPr>
        <w:t xml:space="preserve">. </w:t>
      </w:r>
      <w:r w:rsidR="006B2BAE">
        <w:rPr>
          <w:color w:val="000000"/>
          <w:sz w:val="28"/>
          <w:szCs w:val="28"/>
        </w:rPr>
        <w:t>–</w:t>
      </w:r>
      <w:r w:rsidR="006B2BAE" w:rsidRPr="006B2BAE">
        <w:rPr>
          <w:color w:val="000000"/>
          <w:sz w:val="28"/>
          <w:szCs w:val="28"/>
        </w:rPr>
        <w:t xml:space="preserve"> </w:t>
      </w:r>
      <w:r w:rsidRPr="006B2BAE">
        <w:rPr>
          <w:color w:val="000000"/>
          <w:sz w:val="28"/>
          <w:szCs w:val="28"/>
        </w:rPr>
        <w:t>М.: ФБК-ПРЕСС, 2005</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 xml:space="preserve">22. </w:t>
      </w:r>
      <w:r w:rsidR="006B2BAE" w:rsidRPr="006B2BAE">
        <w:rPr>
          <w:color w:val="000000"/>
          <w:sz w:val="28"/>
          <w:szCs w:val="28"/>
        </w:rPr>
        <w:t>Брызгалин</w:t>
      </w:r>
      <w:r w:rsidR="006B2BAE">
        <w:rPr>
          <w:color w:val="000000"/>
          <w:sz w:val="28"/>
          <w:szCs w:val="28"/>
        </w:rPr>
        <w:t> </w:t>
      </w:r>
      <w:r w:rsidR="006B2BAE" w:rsidRPr="006B2BAE">
        <w:rPr>
          <w:color w:val="000000"/>
          <w:sz w:val="28"/>
          <w:szCs w:val="28"/>
        </w:rPr>
        <w:t>А.В.</w:t>
      </w:r>
      <w:r w:rsidRPr="006B2BAE">
        <w:rPr>
          <w:color w:val="000000"/>
          <w:sz w:val="28"/>
          <w:szCs w:val="28"/>
        </w:rPr>
        <w:t xml:space="preserve">, </w:t>
      </w:r>
      <w:r w:rsidR="006B2BAE" w:rsidRPr="006B2BAE">
        <w:rPr>
          <w:color w:val="000000"/>
          <w:sz w:val="28"/>
          <w:szCs w:val="28"/>
        </w:rPr>
        <w:t>Берник</w:t>
      </w:r>
      <w:r w:rsidR="006B2BAE">
        <w:rPr>
          <w:color w:val="000000"/>
          <w:sz w:val="28"/>
          <w:szCs w:val="28"/>
        </w:rPr>
        <w:t> </w:t>
      </w:r>
      <w:r w:rsidR="006B2BAE" w:rsidRPr="006B2BAE">
        <w:rPr>
          <w:color w:val="000000"/>
          <w:sz w:val="28"/>
          <w:szCs w:val="28"/>
        </w:rPr>
        <w:t>В.Р.</w:t>
      </w:r>
      <w:r w:rsidRPr="006B2BAE">
        <w:rPr>
          <w:color w:val="000000"/>
          <w:sz w:val="28"/>
          <w:szCs w:val="28"/>
        </w:rPr>
        <w:t xml:space="preserve">, </w:t>
      </w:r>
      <w:r w:rsidR="006B2BAE" w:rsidRPr="006B2BAE">
        <w:rPr>
          <w:color w:val="000000"/>
          <w:sz w:val="28"/>
          <w:szCs w:val="28"/>
        </w:rPr>
        <w:t>Головкин</w:t>
      </w:r>
      <w:r w:rsidR="006B2BAE">
        <w:rPr>
          <w:color w:val="000000"/>
          <w:sz w:val="28"/>
          <w:szCs w:val="28"/>
        </w:rPr>
        <w:t> </w:t>
      </w:r>
      <w:r w:rsidR="006B2BAE" w:rsidRPr="006B2BAE">
        <w:rPr>
          <w:color w:val="000000"/>
          <w:sz w:val="28"/>
          <w:szCs w:val="28"/>
        </w:rPr>
        <w:t>А.Н.</w:t>
      </w:r>
      <w:r w:rsidR="006B2BAE">
        <w:rPr>
          <w:color w:val="000000"/>
          <w:sz w:val="28"/>
          <w:szCs w:val="28"/>
        </w:rPr>
        <w:t> </w:t>
      </w:r>
      <w:r w:rsidR="006B2BAE" w:rsidRPr="006B2BAE">
        <w:rPr>
          <w:color w:val="000000"/>
          <w:sz w:val="28"/>
          <w:szCs w:val="28"/>
        </w:rPr>
        <w:t>Бухгалтерский</w:t>
      </w:r>
      <w:r w:rsidRPr="006B2BAE">
        <w:rPr>
          <w:color w:val="000000"/>
          <w:sz w:val="28"/>
          <w:szCs w:val="28"/>
        </w:rPr>
        <w:t xml:space="preserve"> и налоговый учет и отчетность организации (практический пример). </w:t>
      </w:r>
      <w:r w:rsidR="006B2BAE">
        <w:rPr>
          <w:color w:val="000000"/>
          <w:sz w:val="28"/>
          <w:szCs w:val="28"/>
        </w:rPr>
        <w:t>–</w:t>
      </w:r>
      <w:r w:rsidR="006B2BAE" w:rsidRPr="006B2BAE">
        <w:rPr>
          <w:color w:val="000000"/>
          <w:sz w:val="28"/>
          <w:szCs w:val="28"/>
        </w:rPr>
        <w:t xml:space="preserve"> </w:t>
      </w:r>
      <w:r w:rsidR="006B2BAE">
        <w:rPr>
          <w:color w:val="000000"/>
          <w:sz w:val="28"/>
          <w:szCs w:val="28"/>
        </w:rPr>
        <w:t>«</w:t>
      </w:r>
      <w:r w:rsidR="006B2BAE" w:rsidRPr="006B2BAE">
        <w:rPr>
          <w:color w:val="000000"/>
          <w:sz w:val="28"/>
          <w:szCs w:val="28"/>
        </w:rPr>
        <w:t>Н</w:t>
      </w:r>
      <w:r w:rsidRPr="006B2BAE">
        <w:rPr>
          <w:color w:val="000000"/>
          <w:sz w:val="28"/>
          <w:szCs w:val="28"/>
        </w:rPr>
        <w:t>алоги и финансовое право</w:t>
      </w:r>
      <w:r w:rsidR="006B2BAE">
        <w:rPr>
          <w:color w:val="000000"/>
          <w:sz w:val="28"/>
          <w:szCs w:val="28"/>
        </w:rPr>
        <w:t>»</w:t>
      </w:r>
      <w:r w:rsidR="006B2BAE" w:rsidRPr="006B2BAE">
        <w:rPr>
          <w:color w:val="000000"/>
          <w:sz w:val="28"/>
          <w:szCs w:val="28"/>
        </w:rPr>
        <w:t>,</w:t>
      </w:r>
      <w:r w:rsidRPr="006B2BAE">
        <w:rPr>
          <w:color w:val="000000"/>
          <w:sz w:val="28"/>
          <w:szCs w:val="28"/>
        </w:rPr>
        <w:t xml:space="preserve"> 2009</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kinsoku w:val="0"/>
        <w:overflowPunct w:val="0"/>
        <w:autoSpaceDE w:val="0"/>
        <w:autoSpaceDN w:val="0"/>
        <w:snapToGrid/>
        <w:spacing w:line="360" w:lineRule="auto"/>
        <w:ind w:firstLine="0"/>
        <w:rPr>
          <w:color w:val="000000"/>
          <w:sz w:val="28"/>
          <w:szCs w:val="28"/>
        </w:rPr>
      </w:pPr>
      <w:r w:rsidRPr="006B2BAE">
        <w:rPr>
          <w:color w:val="000000"/>
          <w:sz w:val="28"/>
          <w:szCs w:val="28"/>
        </w:rPr>
        <w:t>23. Денежные средства (</w:t>
      </w:r>
      <w:r w:rsidR="006B2BAE" w:rsidRPr="006B2BAE">
        <w:rPr>
          <w:color w:val="000000"/>
          <w:sz w:val="28"/>
          <w:szCs w:val="28"/>
        </w:rPr>
        <w:t>Н.А.</w:t>
      </w:r>
      <w:r w:rsidR="006B2BAE">
        <w:rPr>
          <w:color w:val="000000"/>
          <w:sz w:val="28"/>
          <w:szCs w:val="28"/>
        </w:rPr>
        <w:t> </w:t>
      </w:r>
      <w:r w:rsidR="006B2BAE" w:rsidRPr="006B2BAE">
        <w:rPr>
          <w:color w:val="000000"/>
          <w:sz w:val="28"/>
          <w:szCs w:val="28"/>
        </w:rPr>
        <w:t>Лытнева</w:t>
      </w:r>
      <w:r w:rsidRPr="006B2BAE">
        <w:rPr>
          <w:color w:val="000000"/>
          <w:sz w:val="28"/>
          <w:szCs w:val="28"/>
        </w:rPr>
        <w:t xml:space="preserve">, </w:t>
      </w:r>
      <w:r w:rsidR="006B2BAE">
        <w:rPr>
          <w:color w:val="000000"/>
          <w:sz w:val="28"/>
          <w:szCs w:val="28"/>
        </w:rPr>
        <w:t>«</w:t>
      </w:r>
      <w:r w:rsidR="006B2BAE" w:rsidRPr="006B2BAE">
        <w:rPr>
          <w:color w:val="000000"/>
          <w:sz w:val="28"/>
          <w:szCs w:val="28"/>
        </w:rPr>
        <w:t>Б</w:t>
      </w:r>
      <w:r w:rsidRPr="006B2BAE">
        <w:rPr>
          <w:color w:val="000000"/>
          <w:sz w:val="28"/>
          <w:szCs w:val="28"/>
        </w:rPr>
        <w:t>ухгалтерский учет</w:t>
      </w:r>
      <w:r w:rsidR="006B2BAE">
        <w:rPr>
          <w:color w:val="000000"/>
          <w:sz w:val="28"/>
          <w:szCs w:val="28"/>
        </w:rPr>
        <w:t>»</w:t>
      </w:r>
      <w:r w:rsidR="006B2BAE" w:rsidRPr="006B2BAE">
        <w:rPr>
          <w:color w:val="000000"/>
          <w:sz w:val="28"/>
          <w:szCs w:val="28"/>
        </w:rPr>
        <w:t>,</w:t>
      </w:r>
      <w:r w:rsidRPr="006B2BAE">
        <w:rPr>
          <w:color w:val="000000"/>
          <w:sz w:val="28"/>
          <w:szCs w:val="28"/>
        </w:rPr>
        <w:t xml:space="preserve"> </w:t>
      </w:r>
      <w:r w:rsidR="006B2BAE">
        <w:rPr>
          <w:color w:val="000000"/>
          <w:sz w:val="28"/>
          <w:szCs w:val="28"/>
        </w:rPr>
        <w:t>№</w:t>
      </w:r>
      <w:r w:rsidR="006B2BAE" w:rsidRPr="006B2BAE">
        <w:rPr>
          <w:color w:val="000000"/>
          <w:sz w:val="28"/>
          <w:szCs w:val="28"/>
        </w:rPr>
        <w:t>2</w:t>
      </w:r>
      <w:r w:rsidRPr="006B2BAE">
        <w:rPr>
          <w:color w:val="000000"/>
          <w:sz w:val="28"/>
          <w:szCs w:val="28"/>
        </w:rPr>
        <w:t>4, декабрь 2008</w:t>
      </w:r>
      <w:r w:rsidR="006B2BAE">
        <w:rPr>
          <w:color w:val="000000"/>
          <w:sz w:val="28"/>
          <w:szCs w:val="28"/>
        </w:rPr>
        <w:t> </w:t>
      </w:r>
      <w:r w:rsidR="006B2BAE" w:rsidRPr="006B2BAE">
        <w:rPr>
          <w:color w:val="000000"/>
          <w:sz w:val="28"/>
          <w:szCs w:val="28"/>
        </w:rPr>
        <w:t>г</w:t>
      </w:r>
      <w:r w:rsidRPr="006B2BAE">
        <w:rPr>
          <w:color w:val="000000"/>
          <w:sz w:val="28"/>
          <w:szCs w:val="28"/>
        </w:rPr>
        <w:t>.)</w:t>
      </w:r>
    </w:p>
    <w:p w:rsidR="00AE1B0D" w:rsidRPr="006B2BAE" w:rsidRDefault="00AE1B0D" w:rsidP="00327705">
      <w:pPr>
        <w:widowControl/>
        <w:snapToGrid/>
        <w:spacing w:line="360" w:lineRule="auto"/>
        <w:ind w:firstLine="0"/>
        <w:rPr>
          <w:color w:val="FFFFFF"/>
          <w:sz w:val="28"/>
          <w:szCs w:val="28"/>
        </w:rPr>
      </w:pPr>
    </w:p>
    <w:p w:rsidR="006B2BAE" w:rsidRPr="006B2BAE" w:rsidRDefault="006B2BAE" w:rsidP="00327705">
      <w:pPr>
        <w:widowControl/>
        <w:snapToGrid/>
        <w:spacing w:line="360" w:lineRule="auto"/>
        <w:ind w:firstLine="0"/>
        <w:rPr>
          <w:color w:val="000000"/>
          <w:sz w:val="28"/>
          <w:szCs w:val="28"/>
        </w:rPr>
      </w:pPr>
      <w:bookmarkStart w:id="7" w:name="_GoBack"/>
      <w:bookmarkEnd w:id="7"/>
    </w:p>
    <w:sectPr w:rsidR="006B2BAE" w:rsidRPr="006B2BAE" w:rsidSect="006B3A6A">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32" w:rsidRDefault="00FD7132">
      <w:pPr>
        <w:widowControl/>
        <w:snapToGrid/>
        <w:spacing w:line="240" w:lineRule="auto"/>
        <w:ind w:firstLine="0"/>
        <w:jc w:val="left"/>
        <w:rPr>
          <w:sz w:val="28"/>
          <w:szCs w:val="28"/>
        </w:rPr>
      </w:pPr>
      <w:r>
        <w:rPr>
          <w:sz w:val="28"/>
          <w:szCs w:val="28"/>
        </w:rPr>
        <w:separator/>
      </w:r>
    </w:p>
  </w:endnote>
  <w:endnote w:type="continuationSeparator" w:id="0">
    <w:p w:rsidR="00FD7132" w:rsidRDefault="00FD7132">
      <w:pPr>
        <w:widowControl/>
        <w:snapToGrid/>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32" w:rsidRDefault="00FD7132">
      <w:pPr>
        <w:widowControl/>
        <w:snapToGrid/>
        <w:spacing w:line="240" w:lineRule="auto"/>
        <w:ind w:firstLine="0"/>
        <w:jc w:val="left"/>
        <w:rPr>
          <w:sz w:val="28"/>
          <w:szCs w:val="28"/>
        </w:rPr>
      </w:pPr>
      <w:r>
        <w:rPr>
          <w:sz w:val="28"/>
          <w:szCs w:val="28"/>
        </w:rPr>
        <w:separator/>
      </w:r>
    </w:p>
  </w:footnote>
  <w:footnote w:type="continuationSeparator" w:id="0">
    <w:p w:rsidR="00FD7132" w:rsidRDefault="00FD7132">
      <w:pPr>
        <w:widowControl/>
        <w:snapToGrid/>
        <w:spacing w:line="240" w:lineRule="auto"/>
        <w:ind w:firstLine="0"/>
        <w:jc w:val="left"/>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5C" w:rsidRDefault="0007445C" w:rsidP="00204E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445C" w:rsidRDefault="000744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5C" w:rsidRPr="006B2BAE" w:rsidRDefault="0007445C" w:rsidP="006B2BAE">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AE" w:rsidRPr="006B2BAE" w:rsidRDefault="006B2BAE" w:rsidP="006B2BA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BD3"/>
    <w:multiLevelType w:val="singleLevel"/>
    <w:tmpl w:val="762AA604"/>
    <w:lvl w:ilvl="0">
      <w:start w:val="1"/>
      <w:numFmt w:val="bullet"/>
      <w:lvlText w:val=""/>
      <w:lvlJc w:val="left"/>
      <w:pPr>
        <w:tabs>
          <w:tab w:val="num" w:pos="360"/>
        </w:tabs>
        <w:ind w:left="360" w:hanging="360"/>
      </w:pPr>
      <w:rPr>
        <w:rFonts w:ascii="Symbol" w:hAnsi="Symbol" w:hint="default"/>
      </w:rPr>
    </w:lvl>
  </w:abstractNum>
  <w:abstractNum w:abstractNumId="1">
    <w:nsid w:val="4F605515"/>
    <w:multiLevelType w:val="hybridMultilevel"/>
    <w:tmpl w:val="C116E00E"/>
    <w:lvl w:ilvl="0" w:tplc="D83E433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E6C4E58"/>
    <w:multiLevelType w:val="hybridMultilevel"/>
    <w:tmpl w:val="93804014"/>
    <w:lvl w:ilvl="0" w:tplc="D83E433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FE8"/>
    <w:rsid w:val="0007445C"/>
    <w:rsid w:val="001567FE"/>
    <w:rsid w:val="00204EEE"/>
    <w:rsid w:val="00327705"/>
    <w:rsid w:val="004416E1"/>
    <w:rsid w:val="006B2BAE"/>
    <w:rsid w:val="006B3A6A"/>
    <w:rsid w:val="007B1CAE"/>
    <w:rsid w:val="008829AD"/>
    <w:rsid w:val="009309F2"/>
    <w:rsid w:val="0094405D"/>
    <w:rsid w:val="00A7355A"/>
    <w:rsid w:val="00AE1B0D"/>
    <w:rsid w:val="00C40C57"/>
    <w:rsid w:val="00C9065C"/>
    <w:rsid w:val="00F60FE8"/>
    <w:rsid w:val="00FD7132"/>
    <w:rsid w:val="00FF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8D9F2D-E5DA-400B-9759-FB7B8E3C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9AD"/>
    <w:pPr>
      <w:widowControl w:val="0"/>
      <w:snapToGrid w:val="0"/>
      <w:spacing w:line="319" w:lineRule="auto"/>
      <w:ind w:firstLine="280"/>
      <w:jc w:val="both"/>
    </w:pPr>
    <w:rPr>
      <w:sz w:val="18"/>
    </w:rPr>
  </w:style>
  <w:style w:type="paragraph" w:styleId="1">
    <w:name w:val="heading 1"/>
    <w:basedOn w:val="a"/>
    <w:next w:val="2"/>
    <w:link w:val="10"/>
    <w:uiPriority w:val="99"/>
    <w:qFormat/>
    <w:rsid w:val="008829AD"/>
    <w:pPr>
      <w:keepNext/>
      <w:widowControl/>
      <w:snapToGrid/>
      <w:spacing w:before="240" w:after="60" w:line="240" w:lineRule="auto"/>
      <w:ind w:left="1145" w:hanging="425"/>
      <w:jc w:val="left"/>
      <w:outlineLvl w:val="0"/>
    </w:pPr>
    <w:rPr>
      <w:rFonts w:ascii="Arial" w:hAnsi="Arial"/>
      <w:b/>
      <w:noProof/>
      <w:kern w:val="28"/>
      <w:sz w:val="32"/>
    </w:rPr>
  </w:style>
  <w:style w:type="paragraph" w:styleId="2">
    <w:name w:val="heading 2"/>
    <w:basedOn w:val="a"/>
    <w:next w:val="a"/>
    <w:link w:val="20"/>
    <w:uiPriority w:val="99"/>
    <w:qFormat/>
    <w:rsid w:val="008829AD"/>
    <w:pPr>
      <w:keepNext/>
      <w:widowControl/>
      <w:snapToGrid/>
      <w:spacing w:before="480" w:after="240" w:line="240" w:lineRule="auto"/>
      <w:ind w:left="1344" w:hanging="624"/>
      <w:jc w:val="left"/>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8829AD"/>
    <w:pPr>
      <w:widowControl/>
      <w:snapToGrid/>
      <w:spacing w:line="240" w:lineRule="auto"/>
      <w:ind w:firstLine="720"/>
    </w:pPr>
    <w:rPr>
      <w:sz w:val="24"/>
    </w:rPr>
  </w:style>
  <w:style w:type="character" w:customStyle="1" w:styleId="a4">
    <w:name w:val="Основной текст с отступом Знак"/>
    <w:link w:val="a3"/>
    <w:uiPriority w:val="99"/>
    <w:semiHidden/>
    <w:locked/>
    <w:rPr>
      <w:rFonts w:cs="Times New Roman"/>
      <w:sz w:val="28"/>
      <w:szCs w:val="28"/>
    </w:rPr>
  </w:style>
  <w:style w:type="paragraph" w:customStyle="1" w:styleId="FR1">
    <w:name w:val="FR1"/>
    <w:uiPriority w:val="99"/>
    <w:rsid w:val="008829AD"/>
    <w:pPr>
      <w:widowControl w:val="0"/>
      <w:snapToGrid w:val="0"/>
      <w:spacing w:before="80"/>
      <w:jc w:val="both"/>
    </w:pPr>
    <w:rPr>
      <w:rFonts w:ascii="Arial" w:hAnsi="Arial"/>
      <w:sz w:val="18"/>
    </w:rPr>
  </w:style>
  <w:style w:type="table" w:styleId="a5">
    <w:name w:val="Table Grid"/>
    <w:basedOn w:val="a1"/>
    <w:uiPriority w:val="99"/>
    <w:rsid w:val="0088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8829AD"/>
    <w:pPr>
      <w:widowControl/>
      <w:snapToGrid/>
      <w:spacing w:before="100" w:beforeAutospacing="1" w:after="100" w:afterAutospacing="1" w:line="240" w:lineRule="auto"/>
      <w:ind w:firstLine="0"/>
      <w:jc w:val="left"/>
    </w:pPr>
    <w:rPr>
      <w:sz w:val="24"/>
      <w:szCs w:val="24"/>
    </w:rPr>
  </w:style>
  <w:style w:type="paragraph" w:styleId="a7">
    <w:name w:val="header"/>
    <w:basedOn w:val="a"/>
    <w:link w:val="a8"/>
    <w:uiPriority w:val="99"/>
    <w:rsid w:val="008829AD"/>
    <w:pPr>
      <w:widowControl/>
      <w:tabs>
        <w:tab w:val="center" w:pos="4677"/>
        <w:tab w:val="right" w:pos="9355"/>
      </w:tabs>
      <w:snapToGrid/>
      <w:spacing w:line="240" w:lineRule="auto"/>
      <w:ind w:firstLine="0"/>
      <w:jc w:val="left"/>
    </w:pPr>
    <w:rPr>
      <w:sz w:val="28"/>
      <w:szCs w:val="28"/>
    </w:r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8829AD"/>
    <w:rPr>
      <w:rFonts w:cs="Times New Roman"/>
    </w:rPr>
  </w:style>
  <w:style w:type="paragraph" w:styleId="aa">
    <w:name w:val="footer"/>
    <w:basedOn w:val="a"/>
    <w:link w:val="ab"/>
    <w:uiPriority w:val="99"/>
    <w:rsid w:val="008829AD"/>
    <w:pPr>
      <w:widowControl/>
      <w:tabs>
        <w:tab w:val="center" w:pos="4677"/>
        <w:tab w:val="right" w:pos="9355"/>
      </w:tabs>
      <w:snapToGrid/>
      <w:spacing w:line="240" w:lineRule="auto"/>
      <w:ind w:firstLine="0"/>
      <w:jc w:val="left"/>
    </w:pPr>
    <w:rPr>
      <w:sz w:val="28"/>
      <w:szCs w:val="28"/>
    </w:rPr>
  </w:style>
  <w:style w:type="character" w:customStyle="1" w:styleId="ab">
    <w:name w:val="Нижний колонтитул Знак"/>
    <w:link w:val="aa"/>
    <w:uiPriority w:val="99"/>
    <w:semiHidden/>
    <w:locked/>
    <w:rPr>
      <w:rFonts w:cs="Times New Roman"/>
      <w:sz w:val="20"/>
      <w:szCs w:val="20"/>
    </w:rPr>
  </w:style>
  <w:style w:type="paragraph" w:styleId="11">
    <w:name w:val="toc 1"/>
    <w:basedOn w:val="a"/>
    <w:next w:val="a"/>
    <w:autoRedefine/>
    <w:uiPriority w:val="99"/>
    <w:semiHidden/>
    <w:rsid w:val="00204EEE"/>
    <w:pPr>
      <w:widowControl/>
      <w:snapToGrid/>
      <w:spacing w:line="240" w:lineRule="auto"/>
      <w:ind w:firstLine="0"/>
      <w:jc w:val="left"/>
    </w:pPr>
    <w:rPr>
      <w:sz w:val="28"/>
      <w:szCs w:val="28"/>
    </w:rPr>
  </w:style>
  <w:style w:type="character" w:styleId="ac">
    <w:name w:val="Hyperlink"/>
    <w:uiPriority w:val="99"/>
    <w:rsid w:val="00204EEE"/>
    <w:rPr>
      <w:rFonts w:cs="Times New Roman"/>
      <w:color w:val="0000FF"/>
      <w:u w:val="single"/>
    </w:rPr>
  </w:style>
  <w:style w:type="paragraph" w:styleId="21">
    <w:name w:val="Body Text Indent 2"/>
    <w:basedOn w:val="a"/>
    <w:link w:val="22"/>
    <w:uiPriority w:val="99"/>
    <w:rsid w:val="00AE1B0D"/>
    <w:pPr>
      <w:widowControl/>
      <w:snapToGrid/>
      <w:spacing w:after="120" w:line="480" w:lineRule="auto"/>
      <w:ind w:left="283" w:firstLine="0"/>
      <w:jc w:val="left"/>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ad">
    <w:name w:val="Стиль"/>
    <w:basedOn w:val="a"/>
    <w:uiPriority w:val="99"/>
    <w:rsid w:val="00AE1B0D"/>
    <w:pPr>
      <w:pageBreakBefore/>
      <w:widowControl/>
      <w:snapToGrid/>
      <w:spacing w:after="160" w:line="360" w:lineRule="auto"/>
      <w:ind w:firstLine="0"/>
      <w:jc w:val="left"/>
    </w:pPr>
    <w:rPr>
      <w:sz w:val="28"/>
      <w:szCs w:val="28"/>
      <w:lang w:val="en-US" w:eastAsia="en-US"/>
    </w:rPr>
  </w:style>
  <w:style w:type="table" w:styleId="12">
    <w:name w:val="Table Grid 1"/>
    <w:basedOn w:val="a1"/>
    <w:uiPriority w:val="99"/>
    <w:rsid w:val="006B2B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40815">
      <w:marLeft w:val="0"/>
      <w:marRight w:val="0"/>
      <w:marTop w:val="0"/>
      <w:marBottom w:val="0"/>
      <w:divBdr>
        <w:top w:val="none" w:sz="0" w:space="0" w:color="auto"/>
        <w:left w:val="none" w:sz="0" w:space="0" w:color="auto"/>
        <w:bottom w:val="none" w:sz="0" w:space="0" w:color="auto"/>
        <w:right w:val="none" w:sz="0" w:space="0" w:color="auto"/>
      </w:divBdr>
    </w:div>
    <w:div w:id="956640816">
      <w:marLeft w:val="0"/>
      <w:marRight w:val="0"/>
      <w:marTop w:val="0"/>
      <w:marBottom w:val="0"/>
      <w:divBdr>
        <w:top w:val="none" w:sz="0" w:space="0" w:color="auto"/>
        <w:left w:val="none" w:sz="0" w:space="0" w:color="auto"/>
        <w:bottom w:val="none" w:sz="0" w:space="0" w:color="auto"/>
        <w:right w:val="none" w:sz="0" w:space="0" w:color="auto"/>
      </w:divBdr>
    </w:div>
    <w:div w:id="956640817">
      <w:marLeft w:val="0"/>
      <w:marRight w:val="0"/>
      <w:marTop w:val="0"/>
      <w:marBottom w:val="0"/>
      <w:divBdr>
        <w:top w:val="none" w:sz="0" w:space="0" w:color="auto"/>
        <w:left w:val="none" w:sz="0" w:space="0" w:color="auto"/>
        <w:bottom w:val="none" w:sz="0" w:space="0" w:color="auto"/>
        <w:right w:val="none" w:sz="0" w:space="0" w:color="auto"/>
      </w:divBdr>
    </w:div>
    <w:div w:id="956640818">
      <w:marLeft w:val="0"/>
      <w:marRight w:val="0"/>
      <w:marTop w:val="0"/>
      <w:marBottom w:val="0"/>
      <w:divBdr>
        <w:top w:val="none" w:sz="0" w:space="0" w:color="auto"/>
        <w:left w:val="none" w:sz="0" w:space="0" w:color="auto"/>
        <w:bottom w:val="none" w:sz="0" w:space="0" w:color="auto"/>
        <w:right w:val="none" w:sz="0" w:space="0" w:color="auto"/>
      </w:divBdr>
    </w:div>
    <w:div w:id="956640819">
      <w:marLeft w:val="0"/>
      <w:marRight w:val="0"/>
      <w:marTop w:val="0"/>
      <w:marBottom w:val="0"/>
      <w:divBdr>
        <w:top w:val="none" w:sz="0" w:space="0" w:color="auto"/>
        <w:left w:val="none" w:sz="0" w:space="0" w:color="auto"/>
        <w:bottom w:val="none" w:sz="0" w:space="0" w:color="auto"/>
        <w:right w:val="none" w:sz="0" w:space="0" w:color="auto"/>
      </w:divBdr>
    </w:div>
    <w:div w:id="956640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4992-5E83-4470-856E-67C5FF68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Курсовые и дипломные работы</Company>
  <LinksUpToDate>false</LinksUpToDate>
  <CharactersWithSpaces>30172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Курсовые и дипломные работы</dc:creator>
  <cp:keywords/>
  <dc:description/>
  <cp:lastModifiedBy>admin</cp:lastModifiedBy>
  <cp:revision>2</cp:revision>
  <cp:lastPrinted>2009-03-17T13:43:00Z</cp:lastPrinted>
  <dcterms:created xsi:type="dcterms:W3CDTF">2014-03-26T14:49:00Z</dcterms:created>
  <dcterms:modified xsi:type="dcterms:W3CDTF">2014-03-26T14:49:00Z</dcterms:modified>
</cp:coreProperties>
</file>