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686" w:rsidRPr="00383F38" w:rsidRDefault="00844686" w:rsidP="00383F38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0" w:name="_Toc250244024"/>
      <w:r w:rsidRPr="00383F38">
        <w:rPr>
          <w:rFonts w:ascii="Times New Roman" w:hAnsi="Times New Roman" w:cs="Times New Roman"/>
          <w:b w:val="0"/>
          <w:sz w:val="28"/>
        </w:rPr>
        <w:t>Оглавление</w:t>
      </w:r>
      <w:bookmarkEnd w:id="0"/>
    </w:p>
    <w:p w:rsidR="00B801F0" w:rsidRPr="00383F38" w:rsidRDefault="00B801F0" w:rsidP="00383F38">
      <w:pPr>
        <w:pStyle w:val="11"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801F0" w:rsidRPr="00383F38" w:rsidRDefault="00B801F0" w:rsidP="00383F38">
      <w:pPr>
        <w:pStyle w:val="11"/>
        <w:suppressAutoHyphens/>
        <w:spacing w:line="360" w:lineRule="auto"/>
        <w:rPr>
          <w:b w:val="0"/>
          <w:sz w:val="28"/>
          <w:szCs w:val="28"/>
        </w:rPr>
      </w:pPr>
      <w:r w:rsidRPr="00383F38">
        <w:rPr>
          <w:rStyle w:val="a6"/>
          <w:b w:val="0"/>
          <w:color w:val="auto"/>
          <w:sz w:val="28"/>
          <w:szCs w:val="28"/>
          <w:u w:val="none"/>
        </w:rPr>
        <w:t>Введение</w:t>
      </w:r>
    </w:p>
    <w:p w:rsidR="00B801F0" w:rsidRPr="00383F38" w:rsidRDefault="00B801F0" w:rsidP="00383F38">
      <w:pPr>
        <w:pStyle w:val="11"/>
        <w:suppressAutoHyphens/>
        <w:spacing w:line="360" w:lineRule="auto"/>
        <w:rPr>
          <w:b w:val="0"/>
          <w:sz w:val="28"/>
          <w:szCs w:val="28"/>
        </w:rPr>
      </w:pPr>
      <w:r w:rsidRPr="00383F38">
        <w:rPr>
          <w:rStyle w:val="a6"/>
          <w:b w:val="0"/>
          <w:color w:val="auto"/>
          <w:sz w:val="28"/>
          <w:szCs w:val="28"/>
          <w:u w:val="none"/>
        </w:rPr>
        <w:t>1. Теоретическое значение финансового контроля</w:t>
      </w:r>
    </w:p>
    <w:p w:rsidR="00B801F0" w:rsidRPr="00383F38" w:rsidRDefault="00383F38" w:rsidP="00383F38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383F38">
        <w:rPr>
          <w:rStyle w:val="a6"/>
          <w:noProof/>
          <w:color w:val="auto"/>
          <w:sz w:val="28"/>
          <w:szCs w:val="28"/>
          <w:u w:val="none"/>
        </w:rPr>
        <w:t>1.1</w:t>
      </w:r>
      <w:r w:rsidR="00B801F0" w:rsidRPr="00383F38">
        <w:rPr>
          <w:rStyle w:val="a6"/>
          <w:noProof/>
          <w:color w:val="auto"/>
          <w:sz w:val="28"/>
          <w:szCs w:val="28"/>
          <w:u w:val="none"/>
        </w:rPr>
        <w:t xml:space="preserve"> Понятие и принципы финансового контроля</w:t>
      </w:r>
    </w:p>
    <w:p w:rsidR="00B801F0" w:rsidRPr="00383F38" w:rsidRDefault="00383F38" w:rsidP="00383F38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383F38">
        <w:rPr>
          <w:rStyle w:val="a6"/>
          <w:noProof/>
          <w:color w:val="auto"/>
          <w:sz w:val="28"/>
          <w:szCs w:val="28"/>
          <w:u w:val="none"/>
        </w:rPr>
        <w:t>1.2</w:t>
      </w:r>
      <w:r w:rsidR="00B801F0" w:rsidRPr="00383F38">
        <w:rPr>
          <w:rStyle w:val="a6"/>
          <w:noProof/>
          <w:color w:val="auto"/>
          <w:sz w:val="28"/>
          <w:szCs w:val="28"/>
          <w:u w:val="none"/>
        </w:rPr>
        <w:t xml:space="preserve"> Виды финансового контроля</w:t>
      </w:r>
    </w:p>
    <w:p w:rsidR="00B801F0" w:rsidRPr="00383F38" w:rsidRDefault="00B801F0" w:rsidP="00383F38">
      <w:pPr>
        <w:pStyle w:val="11"/>
        <w:suppressAutoHyphens/>
        <w:spacing w:line="360" w:lineRule="auto"/>
        <w:rPr>
          <w:b w:val="0"/>
          <w:sz w:val="28"/>
          <w:szCs w:val="28"/>
        </w:rPr>
      </w:pPr>
      <w:r w:rsidRPr="00383F38">
        <w:rPr>
          <w:rStyle w:val="a6"/>
          <w:b w:val="0"/>
          <w:color w:val="auto"/>
          <w:sz w:val="28"/>
          <w:szCs w:val="28"/>
          <w:u w:val="none"/>
        </w:rPr>
        <w:t>2. Методология финансового контроля в РФ</w:t>
      </w:r>
    </w:p>
    <w:p w:rsidR="00B801F0" w:rsidRPr="00383F38" w:rsidRDefault="00383F38" w:rsidP="00383F38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383F38">
        <w:rPr>
          <w:rStyle w:val="a6"/>
          <w:noProof/>
          <w:color w:val="auto"/>
          <w:sz w:val="28"/>
          <w:szCs w:val="28"/>
          <w:u w:val="none"/>
        </w:rPr>
        <w:t>2.1</w:t>
      </w:r>
      <w:r w:rsidR="00B801F0" w:rsidRPr="00383F38">
        <w:rPr>
          <w:rStyle w:val="a6"/>
          <w:noProof/>
          <w:color w:val="auto"/>
          <w:sz w:val="28"/>
          <w:szCs w:val="28"/>
          <w:u w:val="none"/>
        </w:rPr>
        <w:t xml:space="preserve"> Методы финансового контроля</w:t>
      </w:r>
    </w:p>
    <w:p w:rsidR="00B801F0" w:rsidRPr="00383F38" w:rsidRDefault="00383F38" w:rsidP="00383F38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383F38">
        <w:rPr>
          <w:rStyle w:val="a6"/>
          <w:noProof/>
          <w:color w:val="auto"/>
          <w:sz w:val="28"/>
          <w:szCs w:val="28"/>
          <w:u w:val="none"/>
        </w:rPr>
        <w:t>2.2</w:t>
      </w:r>
      <w:r w:rsidR="00B801F0" w:rsidRPr="00383F38">
        <w:rPr>
          <w:rStyle w:val="a6"/>
          <w:noProof/>
          <w:color w:val="auto"/>
          <w:sz w:val="28"/>
          <w:szCs w:val="28"/>
          <w:u w:val="none"/>
        </w:rPr>
        <w:t xml:space="preserve"> Характеристика основных методов финансового контроля</w:t>
      </w:r>
    </w:p>
    <w:p w:rsidR="00B801F0" w:rsidRPr="00383F38" w:rsidRDefault="00B801F0" w:rsidP="00383F38">
      <w:pPr>
        <w:pStyle w:val="11"/>
        <w:suppressAutoHyphens/>
        <w:spacing w:line="360" w:lineRule="auto"/>
        <w:rPr>
          <w:b w:val="0"/>
          <w:sz w:val="28"/>
          <w:szCs w:val="28"/>
        </w:rPr>
      </w:pPr>
      <w:r w:rsidRPr="00383F38">
        <w:rPr>
          <w:rStyle w:val="a6"/>
          <w:b w:val="0"/>
          <w:color w:val="auto"/>
          <w:sz w:val="28"/>
          <w:szCs w:val="28"/>
          <w:u w:val="none"/>
        </w:rPr>
        <w:t>Заключение</w:t>
      </w:r>
    </w:p>
    <w:p w:rsidR="00B801F0" w:rsidRPr="00383F38" w:rsidRDefault="00B801F0" w:rsidP="00383F38">
      <w:pPr>
        <w:pStyle w:val="11"/>
        <w:suppressAutoHyphens/>
        <w:spacing w:line="360" w:lineRule="auto"/>
        <w:rPr>
          <w:b w:val="0"/>
          <w:sz w:val="28"/>
          <w:szCs w:val="28"/>
        </w:rPr>
      </w:pPr>
      <w:r w:rsidRPr="00383F38">
        <w:rPr>
          <w:rStyle w:val="a6"/>
          <w:b w:val="0"/>
          <w:color w:val="auto"/>
          <w:sz w:val="28"/>
          <w:szCs w:val="28"/>
          <w:u w:val="none"/>
        </w:rPr>
        <w:t>Список использованной литературы</w:t>
      </w:r>
    </w:p>
    <w:p w:rsidR="00844686" w:rsidRPr="00383F38" w:rsidRDefault="00844686" w:rsidP="00383F38">
      <w:pPr>
        <w:suppressAutoHyphens/>
        <w:spacing w:line="360" w:lineRule="auto"/>
        <w:rPr>
          <w:sz w:val="28"/>
          <w:szCs w:val="28"/>
        </w:rPr>
      </w:pPr>
    </w:p>
    <w:p w:rsidR="00844686" w:rsidRPr="00383F38" w:rsidRDefault="00383F38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br w:type="page"/>
      </w:r>
      <w:bookmarkStart w:id="1" w:name="_Toc250244025"/>
      <w:r w:rsidR="00844686" w:rsidRPr="00383F38">
        <w:rPr>
          <w:sz w:val="28"/>
          <w:szCs w:val="28"/>
        </w:rPr>
        <w:t>Введение</w:t>
      </w:r>
      <w:bookmarkEnd w:id="1"/>
    </w:p>
    <w:p w:rsidR="00383F38" w:rsidRPr="00383F38" w:rsidRDefault="00383F38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A4F32" w:rsidRPr="00383F38" w:rsidRDefault="000A4F32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Актуальность. Государственный и муниципальный финансовый контроль представляет собой институт Общей части финансового права.</w:t>
      </w:r>
    </w:p>
    <w:p w:rsidR="000A4F32" w:rsidRPr="00383F38" w:rsidRDefault="000A4F32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Эта позиция является общепризнанной в науке финансового права. В то же время некоторые ученые отмечают только специфические виды финансового контроля, осуществляемые различными органами в бюджетной, налоговой, кредитной, страховой и других сферах. В науке существует обоснованная позиция, относящая финансовый контроль к подотрасли финансового права.</w:t>
      </w:r>
    </w:p>
    <w:p w:rsidR="000A4F32" w:rsidRPr="00383F38" w:rsidRDefault="000A4F32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Государственный и муниципальный финансовый контроль является составной частью финансового контроля и одним из видов государственного контроля. Контроль необходимо рассматривать в качестве одной из форм управленческой деятельности, т. е. как самостоятельную функцию управления, имеющую целевую направленность, определенное содержание и способы его осуществления. Подобное понимание финансового контроля присуще большинству развитых стран мира и закреплено в международных документах. Так, в преамбуле Лимской Декларации руководящих принципов контроля, принятой IX Конгрессом Международной организации высших контрольных органов, организация контроля определена в качестве обязательного элемента управления общественными финансовыми средствами, так как такое управление влечет за собой ответственность перед обществом. Такой подход позволяет осуществить сравнительный анализ финансового контроля, сопоставить фактические результаты финансовой деятельности с заранее установленными (запланированными) показателями.</w:t>
      </w:r>
    </w:p>
    <w:p w:rsidR="00844686" w:rsidRPr="00383F38" w:rsidRDefault="000A4F32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Финансовый контроль служит формой реализации контрольной функции финансов и с позиций финансового права призван в первую очередь охранять и обеспечивать права государства и муниципальных образований. Финансовый контроль имеет стоимостное выражение, поэтому он осуществляется во всех сферах общественного воспроизводства и сопровождает все этапы финансовой деятельности государства, муниципальных образований, предприятий, учреждений, организаций.</w:t>
      </w:r>
    </w:p>
    <w:p w:rsidR="00844686" w:rsidRPr="00383F38" w:rsidRDefault="007F4B19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 xml:space="preserve">Указом Президента РФ от 25 июля 1996 г. № 1095 </w:t>
      </w:r>
      <w:r w:rsidR="00383F38">
        <w:rPr>
          <w:sz w:val="28"/>
          <w:szCs w:val="28"/>
        </w:rPr>
        <w:t>"</w:t>
      </w:r>
      <w:r w:rsidRPr="00383F38">
        <w:rPr>
          <w:sz w:val="28"/>
          <w:szCs w:val="28"/>
        </w:rPr>
        <w:t>О мерах по обеспечению государственного финансового контроля в Российской Федерации</w:t>
      </w:r>
      <w:r w:rsidR="00383F38">
        <w:rPr>
          <w:sz w:val="28"/>
          <w:szCs w:val="28"/>
        </w:rPr>
        <w:t>"</w:t>
      </w:r>
      <w:r w:rsidRPr="00383F38">
        <w:rPr>
          <w:sz w:val="28"/>
          <w:szCs w:val="28"/>
        </w:rPr>
        <w:t xml:space="preserve"> установлено, что государственный финансовый контроль включает в себя контроль за исполнением федерального бюджета и бюджетов внебюджетных фондов, организацией денежного обращения, использованием кредитных ресурсов, состоянием государственного внутреннего и внешнего долга, государственных резервов, предоставлением финансовых и налоговых льгот и преимуществ.</w:t>
      </w:r>
    </w:p>
    <w:p w:rsidR="00B801F0" w:rsidRPr="00383F38" w:rsidRDefault="00B801F0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Цель исследования – рассмотреть финансовый контроль в РФ.</w:t>
      </w:r>
    </w:p>
    <w:p w:rsidR="00383F38" w:rsidRDefault="00B801F0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Задачи исследования:</w:t>
      </w:r>
    </w:p>
    <w:p w:rsidR="00B801F0" w:rsidRPr="00383F38" w:rsidRDefault="00B801F0" w:rsidP="00383F38">
      <w:pPr>
        <w:numPr>
          <w:ilvl w:val="0"/>
          <w:numId w:val="7"/>
        </w:numPr>
        <w:suppressAutoHyphens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383F38">
        <w:rPr>
          <w:sz w:val="28"/>
          <w:szCs w:val="28"/>
        </w:rPr>
        <w:t>Изучить понятие и принципы финансового контроля.</w:t>
      </w:r>
    </w:p>
    <w:p w:rsidR="00B801F0" w:rsidRPr="00383F38" w:rsidRDefault="00B801F0" w:rsidP="00383F38">
      <w:pPr>
        <w:numPr>
          <w:ilvl w:val="0"/>
          <w:numId w:val="7"/>
        </w:numPr>
        <w:suppressAutoHyphens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383F38">
        <w:rPr>
          <w:sz w:val="28"/>
          <w:szCs w:val="28"/>
        </w:rPr>
        <w:t>Проанализировать виды финансового контроля.</w:t>
      </w:r>
    </w:p>
    <w:p w:rsidR="00B801F0" w:rsidRPr="00383F38" w:rsidRDefault="00B801F0" w:rsidP="00383F38">
      <w:pPr>
        <w:numPr>
          <w:ilvl w:val="0"/>
          <w:numId w:val="7"/>
        </w:numPr>
        <w:suppressAutoHyphens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383F38">
        <w:rPr>
          <w:sz w:val="28"/>
          <w:szCs w:val="28"/>
        </w:rPr>
        <w:t>Определить особенности методов финансового контроля в РФ.</w:t>
      </w:r>
    </w:p>
    <w:p w:rsidR="00383F38" w:rsidRDefault="00B801F0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Объект исследования – основополагающие характеристики финансового права. Предмет исследования - определение особенностей финансового контроля в России.</w:t>
      </w:r>
    </w:p>
    <w:p w:rsidR="00B801F0" w:rsidRPr="00383F38" w:rsidRDefault="00B801F0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Структура работы: работа состоит из введения, двух глав, заключения и списка использованной литературы.</w:t>
      </w:r>
    </w:p>
    <w:p w:rsidR="00383F38" w:rsidRDefault="00B801F0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Теоретической основой данной работы послужили работы таких авторов, как: Эриашвили Н.Д., Древаль Л.Н., Мальцев В. А., Петрова Ю.А. и других.</w:t>
      </w:r>
    </w:p>
    <w:p w:rsidR="00B801F0" w:rsidRPr="00383F38" w:rsidRDefault="00B801F0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A4F32" w:rsidRPr="00383F38" w:rsidRDefault="00844686" w:rsidP="00383F38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383F38">
        <w:rPr>
          <w:rFonts w:ascii="Times New Roman" w:hAnsi="Times New Roman" w:cs="Times New Roman"/>
          <w:b w:val="0"/>
          <w:sz w:val="28"/>
        </w:rPr>
        <w:br w:type="page"/>
      </w:r>
      <w:bookmarkStart w:id="2" w:name="_Toc250244026"/>
      <w:r w:rsidR="007F4B19" w:rsidRPr="00383F38">
        <w:rPr>
          <w:rFonts w:ascii="Times New Roman" w:hAnsi="Times New Roman" w:cs="Times New Roman"/>
          <w:b w:val="0"/>
          <w:sz w:val="28"/>
        </w:rPr>
        <w:t>1. Теоретическое значение финансового контроля</w:t>
      </w:r>
      <w:bookmarkEnd w:id="2"/>
    </w:p>
    <w:p w:rsidR="00383F38" w:rsidRPr="00383F38" w:rsidRDefault="00383F38" w:rsidP="00383F38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3" w:name="_Toc250244027"/>
    </w:p>
    <w:p w:rsidR="00844686" w:rsidRPr="00383F38" w:rsidRDefault="00383F38" w:rsidP="00383F38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383F38">
        <w:rPr>
          <w:rFonts w:ascii="Times New Roman" w:hAnsi="Times New Roman" w:cs="Times New Roman"/>
          <w:b w:val="0"/>
          <w:i w:val="0"/>
        </w:rPr>
        <w:t>1.1</w:t>
      </w:r>
      <w:r w:rsidR="007F4B19" w:rsidRPr="00383F38">
        <w:rPr>
          <w:rFonts w:ascii="Times New Roman" w:hAnsi="Times New Roman" w:cs="Times New Roman"/>
          <w:b w:val="0"/>
          <w:i w:val="0"/>
        </w:rPr>
        <w:t xml:space="preserve"> </w:t>
      </w:r>
      <w:r w:rsidR="00844686" w:rsidRPr="00383F38">
        <w:rPr>
          <w:rFonts w:ascii="Times New Roman" w:hAnsi="Times New Roman" w:cs="Times New Roman"/>
          <w:b w:val="0"/>
          <w:i w:val="0"/>
        </w:rPr>
        <w:t>Понятие и принципы финансового контроля</w:t>
      </w:r>
      <w:bookmarkEnd w:id="3"/>
    </w:p>
    <w:p w:rsidR="00383F38" w:rsidRPr="00383F38" w:rsidRDefault="00383F38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44686" w:rsidRPr="00383F38" w:rsidRDefault="00844686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Наличие контрольной функции финансов объективно обеспечивает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не только планомерное социально-экономическое развитие,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но и контроль формирования, распределения и использования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денежных фондов. Историки полагают, что зарождение финансового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контроля восходит к древним цивилизациям Ближнего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Востока, когда правители занимались учетом доходов и расходов,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сбором налогов, пошлин. Еще в V в. до н.э. в Древней Греции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Народное собрание контролировало доходы и расходы государства.</w:t>
      </w:r>
    </w:p>
    <w:p w:rsidR="00844686" w:rsidRPr="00383F38" w:rsidRDefault="00844686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В Римской республике государственные финансы находились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под контролем сената, а государственный бюджет проверялся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штатом контролеров под наблюдением казначея. Особое внимание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финансовому контролю уделялось в англоязычных странах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(Англии и Шотландии), а так</w:t>
      </w:r>
      <w:r w:rsidR="007F4B19" w:rsidRPr="00383F38">
        <w:rPr>
          <w:sz w:val="28"/>
          <w:szCs w:val="28"/>
        </w:rPr>
        <w:t xml:space="preserve">же во Франции и в Италии. В XII - </w:t>
      </w:r>
      <w:r w:rsidRPr="00383F38">
        <w:rPr>
          <w:sz w:val="28"/>
          <w:szCs w:val="28"/>
        </w:rPr>
        <w:t>XVIII вв. в этих странах встречаются упоминания об учетных документах,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организации контроля управления государственным имуществом.</w:t>
      </w:r>
    </w:p>
    <w:p w:rsidR="00844686" w:rsidRPr="00383F38" w:rsidRDefault="00844686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Вопросы финансового контроля исследовались еще до возникновения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науки финансового права. Французский правовед Ж. Борен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 xml:space="preserve">(XVI в.), рассматривая в своем сочинении </w:t>
      </w:r>
      <w:r w:rsidR="00383F38">
        <w:rPr>
          <w:sz w:val="28"/>
          <w:szCs w:val="28"/>
        </w:rPr>
        <w:t>"</w:t>
      </w:r>
      <w:r w:rsidRPr="00383F38">
        <w:rPr>
          <w:sz w:val="28"/>
          <w:szCs w:val="28"/>
        </w:rPr>
        <w:t>Шесть книг о государстве</w:t>
      </w:r>
      <w:r w:rsidR="007F4B19" w:rsidRPr="00383F38">
        <w:rPr>
          <w:sz w:val="28"/>
          <w:szCs w:val="28"/>
        </w:rPr>
        <w:t xml:space="preserve"> </w:t>
      </w:r>
      <w:r w:rsidR="00383F38">
        <w:rPr>
          <w:sz w:val="28"/>
          <w:szCs w:val="28"/>
        </w:rPr>
        <w:t>"</w:t>
      </w:r>
      <w:r w:rsidRPr="00383F38">
        <w:rPr>
          <w:sz w:val="28"/>
          <w:szCs w:val="28"/>
        </w:rPr>
        <w:t xml:space="preserve"> основные источники финансовых доходов государства,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указывал и на необходимость постоянного контроля их поступления.</w:t>
      </w:r>
    </w:p>
    <w:p w:rsidR="00844686" w:rsidRPr="00383F38" w:rsidRDefault="00844686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Позже в работах Г. Еллинека (Австрия), М. Сперанского (Россия)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исследовались принципы и формы контроля средств государственного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бюджета. Все вышеперечисленное свидетельствует о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 xml:space="preserve">значении финансового контроля в экономической и финансовой системе государства. </w:t>
      </w:r>
      <w:r w:rsidR="00383F38">
        <w:rPr>
          <w:sz w:val="28"/>
          <w:szCs w:val="28"/>
        </w:rPr>
        <w:t>"</w:t>
      </w:r>
      <w:r w:rsidRPr="00383F38">
        <w:rPr>
          <w:sz w:val="28"/>
          <w:szCs w:val="28"/>
        </w:rPr>
        <w:t>Социализм есть в первую очередь контроль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и учет</w:t>
      </w:r>
      <w:r w:rsidR="00383F38">
        <w:rPr>
          <w:sz w:val="28"/>
          <w:szCs w:val="28"/>
        </w:rPr>
        <w:t>"</w:t>
      </w:r>
      <w:r w:rsidRPr="00383F38">
        <w:rPr>
          <w:sz w:val="28"/>
          <w:szCs w:val="28"/>
        </w:rPr>
        <w:t>, — писал В.И.Ленин в первые годы становления советской</w:t>
      </w:r>
      <w:r w:rsidR="007F4B19" w:rsidRPr="00383F38">
        <w:rPr>
          <w:sz w:val="28"/>
          <w:szCs w:val="28"/>
        </w:rPr>
        <w:t xml:space="preserve"> власти в России</w:t>
      </w:r>
      <w:r w:rsidRPr="00383F38">
        <w:rPr>
          <w:sz w:val="28"/>
          <w:szCs w:val="28"/>
        </w:rPr>
        <w:t>.</w:t>
      </w:r>
    </w:p>
    <w:p w:rsidR="00844686" w:rsidRPr="00383F38" w:rsidRDefault="00844686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В настоящее время финансовый контроль распространяется на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все сферы финансовой деятельности и является важным элементом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государственного управления. Его роль заключается в содействии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реализации финансовой политики государства, решению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социальных задач, в обеспече</w:t>
      </w:r>
      <w:r w:rsidR="007F4B19" w:rsidRPr="00383F38">
        <w:rPr>
          <w:sz w:val="28"/>
          <w:szCs w:val="28"/>
        </w:rPr>
        <w:t>нии процесса формирования и эф</w:t>
      </w:r>
      <w:r w:rsidRPr="00383F38">
        <w:rPr>
          <w:sz w:val="28"/>
          <w:szCs w:val="28"/>
        </w:rPr>
        <w:t>фективного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использования финансовых ресурсов, а также процесса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расширенного воспроизводства. В условиях рыночных отношений</w:t>
      </w:r>
      <w:r w:rsidR="007F4B19" w:rsidRPr="00383F38">
        <w:rPr>
          <w:sz w:val="28"/>
          <w:szCs w:val="28"/>
        </w:rPr>
        <w:t xml:space="preserve"> финансовы</w:t>
      </w:r>
      <w:r w:rsidRPr="00383F38">
        <w:rPr>
          <w:sz w:val="28"/>
          <w:szCs w:val="28"/>
        </w:rPr>
        <w:t>й контроль направлен на обеспечение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динамичного развития общественного и частного производства. Он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охватывает производственную и непроизводственную сферы, нацелен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на повышение экономического стимулирования, рациональное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использование материальных, трудовых, финансовых ресурсов,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природных богатств, на сокращение непроизводительных расходов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и потерь. Следует отметить, что финансовый контроль финансово-хозяйственной деятельности хозяйствующих субъектов не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исключает, а предполагает необходимость осуществления и других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видов контроля (например, административного, экологического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и др.).</w:t>
      </w:r>
    </w:p>
    <w:p w:rsidR="00844686" w:rsidRPr="00383F38" w:rsidRDefault="00844686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Объектом финансового контроля являются денежные средства,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распорядительные процессы при формировании и использовании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финансовых ресурсов государства. Непосредственным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предметом контроля выступают различные финансовые (стоимостные,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количественные) показатели, такие как прибыль, доходы,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расходы, налоги и сборы, различные отчисления в фонды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и др. Финансовым контролем охватываются практически все проводимые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финансовые операции (сделки) как с использованием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денежных средств, так и без них (бартерные сделки, безвозмездные</w:t>
      </w:r>
      <w:r w:rsidR="007F4B19" w:rsidRPr="00383F38">
        <w:rPr>
          <w:sz w:val="28"/>
          <w:szCs w:val="28"/>
        </w:rPr>
        <w:t xml:space="preserve"> услуги и т</w:t>
      </w:r>
      <w:r w:rsidRPr="00383F38">
        <w:rPr>
          <w:sz w:val="28"/>
          <w:szCs w:val="28"/>
        </w:rPr>
        <w:t>. п</w:t>
      </w:r>
      <w:r w:rsidR="007F4B19" w:rsidRPr="00383F38">
        <w:rPr>
          <w:sz w:val="28"/>
          <w:szCs w:val="28"/>
        </w:rPr>
        <w:t>.</w:t>
      </w:r>
      <w:r w:rsidRPr="00383F38">
        <w:rPr>
          <w:sz w:val="28"/>
          <w:szCs w:val="28"/>
        </w:rPr>
        <w:t>). В то же время финансовый контроль содействует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развитию отдельных направлений производного характера,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таких как:</w:t>
      </w:r>
    </w:p>
    <w:p w:rsidR="00844686" w:rsidRPr="00383F38" w:rsidRDefault="00844686" w:rsidP="00383F38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сбалансированность между потребностью и наличием финансовых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ресурсов;</w:t>
      </w:r>
    </w:p>
    <w:p w:rsidR="00844686" w:rsidRPr="00383F38" w:rsidRDefault="00844686" w:rsidP="00383F38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полнота и своевременность выполнения финансовых обязательств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перед государством;</w:t>
      </w:r>
    </w:p>
    <w:p w:rsidR="00383F38" w:rsidRDefault="00844686" w:rsidP="00383F38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выявление внутренних резервов производства и снижение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себестоимости;</w:t>
      </w:r>
    </w:p>
    <w:p w:rsidR="00844686" w:rsidRPr="00383F38" w:rsidRDefault="00844686" w:rsidP="00383F38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рациональное использование материальных и денежных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средств;</w:t>
      </w:r>
    </w:p>
    <w:p w:rsidR="00844686" w:rsidRPr="00383F38" w:rsidRDefault="00844686" w:rsidP="00383F38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правильное ведение бухгалтерского учета и отчетности и др.</w:t>
      </w:r>
    </w:p>
    <w:p w:rsidR="00844686" w:rsidRPr="00383F38" w:rsidRDefault="00844686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Финансовый контроль связан с ответственностью субъектов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финансово-хозяйственной деятельности за ненадлежащее выполнение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законов и других нормативных правовых актов. Эта ответственность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выражается как в административных, так и в финансовых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мерах воздействия на нарушителей.</w:t>
      </w:r>
    </w:p>
    <w:p w:rsidR="00844686" w:rsidRPr="00383F38" w:rsidRDefault="00844686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Таким образом, финансовый контроль является разновидностью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общегосударственного контроля и осуществляется органами государственной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власти и управления, а также специальными контрольными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органами в целях проверки законности и целесообразности действий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государства и хозяйствующих субъектов в процессе образования,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распределения и использования денежных фондов.</w:t>
      </w:r>
    </w:p>
    <w:p w:rsidR="00844686" w:rsidRPr="00383F38" w:rsidRDefault="00844686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Финансовому контролю свойственны те же принципы, что и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финансовой деятельности, поскольку он является ее составной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частью. Однако финансовому контролю присущи и специфические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принципы. Они изложены в Лимской декларации ИНТОСАИ (Международной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организации контрольных органов) 1977 г. Это связано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с тем, что в настоящее время формируется единая международная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система стандартизации финансового контроля, целью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которой является разработка общих принципов и правил деятельности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контрольных органов международного характера. А так как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в деятельности этих органов участвуют государства и их контрольные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органы, то разработанные принципы и правила становятся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основными в системе внутригосударствен</w:t>
      </w:r>
      <w:r w:rsidR="007F4B19" w:rsidRPr="00383F38">
        <w:rPr>
          <w:sz w:val="28"/>
          <w:szCs w:val="28"/>
        </w:rPr>
        <w:t>ного контроля</w:t>
      </w:r>
      <w:r w:rsidRPr="00383F38">
        <w:rPr>
          <w:sz w:val="28"/>
          <w:szCs w:val="28"/>
        </w:rPr>
        <w:t>.</w:t>
      </w:r>
    </w:p>
    <w:p w:rsidR="00383F38" w:rsidRDefault="00844686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Принципами финансового контроля являются:</w:t>
      </w:r>
    </w:p>
    <w:p w:rsidR="00844686" w:rsidRPr="00383F38" w:rsidRDefault="00844686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1) принцип независимости. Данный принцип отражает требования,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по которым органы финансового контроля должны обладать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организационной, функциональной, материальной и иного характера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самостоятельностью, в особенности от юридических и физических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лиц, чью деятельность они проверяют. Статус контрольных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органов должен быть закреплен в законодательстве. Особое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значение для независимости контрольных органов имеет их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финансовая самостоятельность, а также самостоятельный выбор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форм и методов контроля;</w:t>
      </w:r>
    </w:p>
    <w:p w:rsidR="00844686" w:rsidRPr="00383F38" w:rsidRDefault="00844686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2) принцип объективности. Он подразумевает исключение предвзятости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и предрасположенности, а также каких-либо особых мотивов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(политических, личных и др.) в ходе осуществления контрольной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деятельности. Так, уже на стадии планирования контрольных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мероприятий и их проведения должны быть исключены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какие-либо предубеждения об изначальном наличии негативных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аспектов или их полном отсутствии. Результаты и выводы по проверкам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должны быть обоснованы и подт</w:t>
      </w:r>
      <w:r w:rsidR="007F4B19" w:rsidRPr="00383F38">
        <w:rPr>
          <w:sz w:val="28"/>
          <w:szCs w:val="28"/>
        </w:rPr>
        <w:t>верждены соответству</w:t>
      </w:r>
      <w:r w:rsidRPr="00383F38">
        <w:rPr>
          <w:sz w:val="28"/>
          <w:szCs w:val="28"/>
        </w:rPr>
        <w:t>ющими данными, материалами, содержащими объективную и качественную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информацию. Существенной гарантией объективности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финансового контроля является неукоснительное соблюдение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контрольными органами действующего законодательства;</w:t>
      </w:r>
    </w:p>
    <w:p w:rsidR="00844686" w:rsidRPr="00383F38" w:rsidRDefault="00844686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3) принцип компетентности. Этот принцип представляет собой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наличие закрепленных прав и обязанностей контрольных органов.</w:t>
      </w:r>
    </w:p>
    <w:p w:rsidR="00383F38" w:rsidRDefault="00844686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Финансово-контрольные органы должны действовать только в рамках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своих полномочий, не превышать и не занижать их. Персонал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органов должен обладать компетентностью в тех сферах, которые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подлежат проверке. Знание законодательства, способность анализировать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деятельность, безошибочно определять правильность ведения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учета и отчетности, разбираться в сложных финансовых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операциях и т. п. обеспечат эффективность и качество проводимых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контрольных мероприятий. Компетентность тесно взаимосвязана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с добросовестностью персонала органов финансового контроля,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в противном случае даже идеально организованный контроль не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принесет должных результатов;</w:t>
      </w:r>
    </w:p>
    <w:p w:rsidR="00844686" w:rsidRPr="00383F38" w:rsidRDefault="00844686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4) принцип системности. Он предполагает наличие именно системы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органов финансового контроля. При этом система как таковая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не означает создание некой единой структуры, а допускает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определенные самостоятельные звенья. Во взаимодействии с этими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звеньями основные контрольные органы и формируют единую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систему финансового контроля в государстве;</w:t>
      </w:r>
    </w:p>
    <w:p w:rsidR="00844686" w:rsidRPr="00383F38" w:rsidRDefault="00844686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5) принцип гласности. Результаты финансового контроля должны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быть общедоступны. Представление отчетов о работе контрольных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органов в вышестоящие органы и публикация результатов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проверок в открытой печати позволяют информировать общество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о реальном положении дел в государстве. В то же время не все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результаты финансовых проверок могут быть немедленно опубликованы,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если предстоит дальнейшее разбирательство, выявление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причин нарушений и наказание виновных.</w:t>
      </w:r>
    </w:p>
    <w:p w:rsidR="00844686" w:rsidRPr="00383F38" w:rsidRDefault="00844686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В практике финансового контроля наряду с вышеперечисленными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сложились и другие принципы, такие как сбалансированность,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экономическая эффективность, оптимизация. Но все принципы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подчинены одной цели — обеспечению законности финансово-хозяйственной деятельности.</w:t>
      </w:r>
    </w:p>
    <w:p w:rsidR="00383F38" w:rsidRPr="00DC280D" w:rsidRDefault="00383F38" w:rsidP="00383F38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</w:rPr>
      </w:pPr>
      <w:bookmarkStart w:id="4" w:name="_Toc250244028"/>
    </w:p>
    <w:p w:rsidR="00844686" w:rsidRPr="00383F38" w:rsidRDefault="00383F38" w:rsidP="00383F38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</w:rPr>
      </w:pPr>
      <w:r w:rsidRPr="00383F38">
        <w:rPr>
          <w:rFonts w:ascii="Times New Roman" w:hAnsi="Times New Roman" w:cs="Times New Roman"/>
          <w:b w:val="0"/>
          <w:i w:val="0"/>
          <w:iCs w:val="0"/>
        </w:rPr>
        <w:t>1.2</w:t>
      </w:r>
      <w:r w:rsidR="007F4B19" w:rsidRPr="00383F38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="00844686" w:rsidRPr="00383F38">
        <w:rPr>
          <w:rFonts w:ascii="Times New Roman" w:hAnsi="Times New Roman" w:cs="Times New Roman"/>
          <w:b w:val="0"/>
          <w:i w:val="0"/>
          <w:iCs w:val="0"/>
        </w:rPr>
        <w:t>Виды финансового контроля</w:t>
      </w:r>
      <w:bookmarkEnd w:id="4"/>
    </w:p>
    <w:p w:rsidR="00383F38" w:rsidRPr="00DC280D" w:rsidRDefault="00383F38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44686" w:rsidRPr="00383F38" w:rsidRDefault="00844686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Финансовый контроль можно классифицировать по различным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основаниям: в зависимости от осуществляющих его субъектов, по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времени проведения, по сферам финансовой деятельности.</w:t>
      </w:r>
    </w:p>
    <w:p w:rsidR="00844686" w:rsidRPr="00383F38" w:rsidRDefault="00844686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В зависимости от осуществляющих его субъектов различают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следующие виды финансового контроля:</w:t>
      </w:r>
    </w:p>
    <w:p w:rsidR="00844686" w:rsidRPr="00383F38" w:rsidRDefault="00844686" w:rsidP="00383F38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государственный;</w:t>
      </w:r>
    </w:p>
    <w:p w:rsidR="00844686" w:rsidRPr="00383F38" w:rsidRDefault="00844686" w:rsidP="00383F38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муниципальный;</w:t>
      </w:r>
    </w:p>
    <w:p w:rsidR="00844686" w:rsidRPr="00383F38" w:rsidRDefault="00844686" w:rsidP="00383F38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внутрихозяйственный (внутрифирменный);</w:t>
      </w:r>
    </w:p>
    <w:p w:rsidR="00844686" w:rsidRPr="00383F38" w:rsidRDefault="00844686" w:rsidP="00383F38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независимый.</w:t>
      </w:r>
    </w:p>
    <w:p w:rsidR="00383F38" w:rsidRDefault="00844686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Государственный финансовый контроль осуществляется федеральными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органами законодательной и исполнительной власти,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в том числе специально созданными органами. Он охватывает такие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направления деятельности, как исполнение федерального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бюджета, предоставление и использование бюджетных кредитов,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государственных запасов и резервов, погашение государственного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долга, предоставление налоговых льгот и др. В последнее время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возросло значение парламентского контроля — контроля со стороны</w:t>
      </w:r>
      <w:r w:rsidR="007F4B19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законодательных (представительных) органов, которым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предоставляется право получать необходимую информацию от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органов, исполняющих бюджет, и выносить оценку их деятельности,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а также создавать собственные контрольные органы. Наиболее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мощная система контрольных органов создана исполнительной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властью (Министерство финансов, Федеральная налоговая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служба, Федеральная таможенная служба, Федеральное казначейство,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Федеральная служба финансово-бюджетного надзора, Федеральная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служба по финансовому мониторингу и др.). В систему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государственного финансового контроля входит и Центральный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банк Российской Федерации, который контролирует всю банковскую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деятельность и осуществляет контроль денежного обращения.</w:t>
      </w:r>
    </w:p>
    <w:p w:rsidR="00844686" w:rsidRPr="00383F38" w:rsidRDefault="00844686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Государственный контроль осуществляют также органы представительной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(законодательной) и исполнительной власти субъектов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Российской Федерации.</w:t>
      </w:r>
    </w:p>
    <w:p w:rsidR="00844686" w:rsidRPr="00383F38" w:rsidRDefault="00844686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Муниципальный финансовый контроль обеспечивает исполнение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местных бюджетов, муниципальных контрактов на поставку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товаров, производство работ и оказание услуг, выполнение долговых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обязательств. Особое внимание при осуществлении муниципального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финансового контроля уделяется операциям с бюджетными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средствами, их целевому использованию, а также финансово-хозяйственной деятельности муниципальных унитарных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предприятий. Для этого в системе органов местного самоуправления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создаются специальные финансово-контрольные органы (отделы,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палаты, муниципальное казначейство). Полномочия этих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органов устанавливаются как федеральными законами, так и нормативными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правовыми актами органов местного самоуправления.</w:t>
      </w:r>
    </w:p>
    <w:p w:rsidR="00844686" w:rsidRPr="00383F38" w:rsidRDefault="00844686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Следует учесть, что государственный и муниципальный контроль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объединяют цель, задачи и основные направления, различие состоит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в том, что муниципальный контроль охватывает сферу финансовой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деятельности только муниципального образования.</w:t>
      </w:r>
    </w:p>
    <w:p w:rsidR="00844686" w:rsidRPr="00383F38" w:rsidRDefault="00844686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Внутрихозяйственный (внутрифирменный) финансовый контроль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осуществляется непосредственно на предприятиях, в организациях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и учреждениях различных форм собственности. Основными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задачами данного вида контрол</w:t>
      </w:r>
      <w:r w:rsidR="000F3A4D" w:rsidRPr="00383F38">
        <w:rPr>
          <w:sz w:val="28"/>
          <w:szCs w:val="28"/>
        </w:rPr>
        <w:t>я являются выявление случаев хи</w:t>
      </w:r>
      <w:r w:rsidRPr="00383F38">
        <w:rPr>
          <w:sz w:val="28"/>
          <w:szCs w:val="28"/>
        </w:rPr>
        <w:t>щения, недостач денежных средств и материальных ценностей, а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также соблюдение финансовой дисциплины. Внутрихозяйственный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контроль охватывает сферы осуществления всех финансовых операций,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ведения учета и отчетности, соблюдения договорных обязательств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и др. В этих целях могут быть образованы специальные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контрольные подразделения, на</w:t>
      </w:r>
      <w:r w:rsidR="000F3A4D" w:rsidRPr="00383F38">
        <w:rPr>
          <w:sz w:val="28"/>
          <w:szCs w:val="28"/>
        </w:rPr>
        <w:t>пример ревизионные отделы, внут</w:t>
      </w:r>
      <w:r w:rsidRPr="00383F38">
        <w:rPr>
          <w:sz w:val="28"/>
          <w:szCs w:val="28"/>
        </w:rPr>
        <w:t>рипроверочные комиссии, а в некоторых случаях такие органы создаются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в обязатель</w:t>
      </w:r>
      <w:r w:rsidR="000F3A4D" w:rsidRPr="00383F38">
        <w:rPr>
          <w:sz w:val="28"/>
          <w:szCs w:val="28"/>
        </w:rPr>
        <w:t>ном порядке</w:t>
      </w:r>
      <w:r w:rsidRPr="00383F38">
        <w:rPr>
          <w:sz w:val="28"/>
          <w:szCs w:val="28"/>
        </w:rPr>
        <w:t>. На практике функции внутреннего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контроля возлагаются на руководителя и главного бухгалтера.</w:t>
      </w:r>
    </w:p>
    <w:p w:rsidR="00844686" w:rsidRPr="00383F38" w:rsidRDefault="00844686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Независимый финансовый контроль проводится специальными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организациями — аудиторскими фирмами или индивидуальными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аудиторами. Аудиторский контроль (аудит) представляет собой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независимую проверку бухгалтерского учета и финансовой отчетности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предприятий, организаций и индивидуальных предпринимателей.</w:t>
      </w:r>
    </w:p>
    <w:p w:rsidR="00844686" w:rsidRPr="00383F38" w:rsidRDefault="00844686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В отличие от других видов финансового контроля аудит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является разновидностью предпринимательской деятельности и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проводится на основе договора об оказании аудиторских услуг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между хозяйствующим субъектом и аудиторской фирмой (аудитором).</w:t>
      </w:r>
    </w:p>
    <w:p w:rsidR="00844686" w:rsidRPr="00383F38" w:rsidRDefault="00844686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Аудиторский контроль не заменяет государственный и внутрифирменный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контроль, поскольку его целью является выражение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мнения о достоверности проведенных финансовых операций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и соответствии ведения бухгалтерского учета действующему законодательству.</w:t>
      </w:r>
    </w:p>
    <w:p w:rsidR="00844686" w:rsidRPr="00383F38" w:rsidRDefault="00844686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Кроме того, аудиторские фирмы в соответствии с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международными аудиторскими стандартами и Федеральным законом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 xml:space="preserve">от 7 августа 2001 г. № 119-ФЗ </w:t>
      </w:r>
      <w:r w:rsidR="00383F38">
        <w:rPr>
          <w:sz w:val="28"/>
          <w:szCs w:val="28"/>
        </w:rPr>
        <w:t>"</w:t>
      </w:r>
      <w:r w:rsidRPr="00383F38">
        <w:rPr>
          <w:sz w:val="28"/>
          <w:szCs w:val="28"/>
        </w:rPr>
        <w:t>Об аудиторской деятельности</w:t>
      </w:r>
      <w:r w:rsidR="00383F38">
        <w:rPr>
          <w:sz w:val="28"/>
          <w:szCs w:val="28"/>
        </w:rPr>
        <w:t>"</w:t>
      </w:r>
      <w:r w:rsidRPr="00383F38">
        <w:rPr>
          <w:sz w:val="28"/>
          <w:szCs w:val="28"/>
        </w:rPr>
        <w:t xml:space="preserve"> могут оказывать широкий комплекс услуг по консультированию,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финансовому анализу, разработке инвестиционных проектов,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обучению персонала и др.</w:t>
      </w:r>
    </w:p>
    <w:p w:rsidR="00844686" w:rsidRPr="00383F38" w:rsidRDefault="00844686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По времени проведения финансовый контроль подразделяется:</w:t>
      </w:r>
    </w:p>
    <w:p w:rsidR="00844686" w:rsidRPr="00383F38" w:rsidRDefault="00844686" w:rsidP="00383F38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на предварительный;</w:t>
      </w:r>
    </w:p>
    <w:p w:rsidR="00844686" w:rsidRPr="00383F38" w:rsidRDefault="00844686" w:rsidP="00383F38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текущий (оперативный);</w:t>
      </w:r>
    </w:p>
    <w:p w:rsidR="00844686" w:rsidRPr="00383F38" w:rsidRDefault="00844686" w:rsidP="00383F38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последующий.</w:t>
      </w:r>
    </w:p>
    <w:p w:rsidR="00844686" w:rsidRPr="00383F38" w:rsidRDefault="00844686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Предварительный финансовый контроль проводится до совершения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финансовых операций и основывается на проверке прогнозируемых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показателей, расчетов, финансовых планов. Предварительный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контроль носит предупредительный характер, способствует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предотвращению неэффективного расходования финансовых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ресурсов, выявлению резервов роста доходов. Этот вид контроля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позволяет выбрать наиболее эффективные решения при планировании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направлений бюджетных ассигнований, выборе инвестиционных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программ, дающих наибольший объем доходов.</w:t>
      </w:r>
    </w:p>
    <w:p w:rsidR="00383F38" w:rsidRDefault="00844686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Текущий (оперативный) финансовый контроль осуществляется в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момент совершения финансовых операций. Он проводится в ходе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исполнения бюджета, смет расходов бюджетных учреждений в целях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выявления нарушений финансовой дисциплины, проверки соблюдения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финансовых норм и нормативов, установленных показателей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по формированию и использованию денежных средств государства.</w:t>
      </w:r>
    </w:p>
    <w:p w:rsidR="00844686" w:rsidRPr="00383F38" w:rsidRDefault="00844686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Текущий контроль опирается на первичные документы оперативного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бухгалтерского учета и отчетности и предупреждает возможные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злоупотребления при получении и расходовании денежных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средств, а также позволяет выявить недостатки или ошибки, допущенные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в ходе предварительного контроля. При текущем контроле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более точно учитывается экономическая ситуация, что дает возможность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скорректировать финансовые планы, расчеты и тем самым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получить больший эффект от проводимых финансовых операций.</w:t>
      </w:r>
    </w:p>
    <w:p w:rsidR="00844686" w:rsidRPr="00383F38" w:rsidRDefault="00844686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Последующий финансовый контроль проводится после совершения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финансовых операций или завершения отчетного периода (финансового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года). Данный вид контроля позволяет проверить целесообразность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расходования государственных денежных средств при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исполнении бюджетов, выполнении финансовых планов предприятий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и организаций, смет бюджетных учреждений. Последующий контроль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проводится путем анализа и проверки финансовой и бухгалтерской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документации. При этом выявляются причины отклонения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полученных результатов от плановых, полнота и своевременность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поступления предусмотренных бюджетом средств, правильность,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законность и целесообразность произведенных расходов, использование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резервов повышения доходности и др. На практике считается,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что последующий финансовый контроль наиболее эффективен, поскольку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он дает возможность проанализировать весь процесс осуществления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финансовых операций от планирования до проведения и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получения конечных результатов. Последующий финансовый контроль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позволяет сделать выводы об эффективности всей финансовой</w:t>
      </w:r>
      <w:r w:rsidR="000F3A4D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деятельности хозяйствующих субъектов.</w:t>
      </w:r>
    </w:p>
    <w:p w:rsidR="00844686" w:rsidRPr="00383F38" w:rsidRDefault="00844686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По сферам финансовой деятельности контроль можно разделить:</w:t>
      </w:r>
    </w:p>
    <w:p w:rsidR="00844686" w:rsidRPr="00383F38" w:rsidRDefault="00844686" w:rsidP="00383F38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на бюджетный;</w:t>
      </w:r>
    </w:p>
    <w:p w:rsidR="00844686" w:rsidRPr="00383F38" w:rsidRDefault="00844686" w:rsidP="00383F38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налоговый;</w:t>
      </w:r>
    </w:p>
    <w:p w:rsidR="00844686" w:rsidRPr="00383F38" w:rsidRDefault="00844686" w:rsidP="00383F38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банковский;</w:t>
      </w:r>
    </w:p>
    <w:p w:rsidR="00844686" w:rsidRPr="00383F38" w:rsidRDefault="00844686" w:rsidP="00383F38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страховой;</w:t>
      </w:r>
    </w:p>
    <w:p w:rsidR="00844686" w:rsidRPr="00383F38" w:rsidRDefault="00844686" w:rsidP="00383F38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валютный и др.</w:t>
      </w:r>
    </w:p>
    <w:p w:rsidR="00FF02DE" w:rsidRPr="00383F38" w:rsidRDefault="00FF02DE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Таким образом, форма финансового контроля — это способ конкретного выражения и организации контрольных действии. Под формой финансового контроля можно понимать и отдельные аспекты проявления сущности контроля в зависимости от времени проведения контрольных мероприятий.</w:t>
      </w:r>
    </w:p>
    <w:p w:rsidR="000F3A4D" w:rsidRPr="00DC280D" w:rsidRDefault="00FF02DE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В финансово-правовой теории и практике осуществления финансового контроля традиционно выделяются следующие его формы: предварительный, текущий и последующий. Однако некоторые ученые не выделяют текущий финансовый контроль в качестве самостоятельной формы, аргументируя свою позицию тем, что такие формы финансового контроля, как предварительный и последующий, осуществляются в ходе текущей деятельности контролируемых объектов и выражают содержание текущей оперативной работы соответствующих органов; текущий контроль — это повседневно проводимый предварительный или последующий финансовый контроль.</w:t>
      </w:r>
    </w:p>
    <w:p w:rsidR="00383F38" w:rsidRPr="00DC280D" w:rsidRDefault="00383F38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F3A4D" w:rsidRPr="00DC280D" w:rsidRDefault="000F3A4D" w:rsidP="00383F38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383F38">
        <w:rPr>
          <w:rFonts w:ascii="Times New Roman" w:hAnsi="Times New Roman" w:cs="Times New Roman"/>
          <w:b w:val="0"/>
          <w:sz w:val="28"/>
        </w:rPr>
        <w:br w:type="page"/>
      </w:r>
      <w:bookmarkStart w:id="5" w:name="_Toc250244029"/>
      <w:r w:rsidRPr="00383F38">
        <w:rPr>
          <w:rFonts w:ascii="Times New Roman" w:hAnsi="Times New Roman" w:cs="Times New Roman"/>
          <w:b w:val="0"/>
          <w:sz w:val="28"/>
        </w:rPr>
        <w:t>2. Методология финансового контроля в РФ</w:t>
      </w:r>
      <w:bookmarkEnd w:id="5"/>
    </w:p>
    <w:p w:rsidR="00383F38" w:rsidRPr="00DC280D" w:rsidRDefault="00383F38" w:rsidP="00383F38">
      <w:pPr>
        <w:suppressAutoHyphens/>
        <w:spacing w:line="360" w:lineRule="auto"/>
        <w:ind w:firstLine="709"/>
        <w:jc w:val="both"/>
        <w:rPr>
          <w:sz w:val="28"/>
        </w:rPr>
      </w:pPr>
    </w:p>
    <w:p w:rsidR="00844686" w:rsidRPr="00DC280D" w:rsidRDefault="00383F38" w:rsidP="00383F38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</w:rPr>
      </w:pPr>
      <w:bookmarkStart w:id="6" w:name="_Toc250244030"/>
      <w:r w:rsidRPr="00383F38">
        <w:rPr>
          <w:rFonts w:ascii="Times New Roman" w:hAnsi="Times New Roman" w:cs="Times New Roman"/>
          <w:b w:val="0"/>
          <w:i w:val="0"/>
          <w:iCs w:val="0"/>
        </w:rPr>
        <w:t>2.1</w:t>
      </w:r>
      <w:r w:rsidR="00B87D98" w:rsidRPr="00383F38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="00844686" w:rsidRPr="00383F38">
        <w:rPr>
          <w:rFonts w:ascii="Times New Roman" w:hAnsi="Times New Roman" w:cs="Times New Roman"/>
          <w:b w:val="0"/>
          <w:i w:val="0"/>
          <w:iCs w:val="0"/>
        </w:rPr>
        <w:t>Методы финансового контроля</w:t>
      </w:r>
      <w:bookmarkEnd w:id="6"/>
    </w:p>
    <w:p w:rsidR="00383F38" w:rsidRPr="00DC280D" w:rsidRDefault="00383F38" w:rsidP="00383F38">
      <w:pPr>
        <w:suppressAutoHyphens/>
        <w:spacing w:line="360" w:lineRule="auto"/>
        <w:ind w:firstLine="709"/>
        <w:jc w:val="both"/>
        <w:rPr>
          <w:sz w:val="28"/>
        </w:rPr>
      </w:pPr>
    </w:p>
    <w:p w:rsidR="00371A3B" w:rsidRPr="00383F38" w:rsidRDefault="00371A3B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Практическая реализация финансового контроля осуществляется с использованием определенных методов. Методы финансового контроля представляют собой совокупность обоснованных и адаптированных конкретно-определенных приемов, средств или способов, применяемых при осуществлении контрольных функций.</w:t>
      </w:r>
    </w:p>
    <w:p w:rsidR="00371A3B" w:rsidRPr="00383F38" w:rsidRDefault="00371A3B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Методы финансового контроля имеют большое значение, поскольку от правильного выбора контролирующими субъектами конкретных действий и процедур зависят достижение конечного результата и эффективность контроля. С другой стороны, адекватное применение приемов и способов финансового контроля гарантирует соблюдение прав и законных интересов подконтрольных субъектов, позволяет не препятствовать нормальному функционированию хозяйственной деятельности.</w:t>
      </w:r>
    </w:p>
    <w:p w:rsidR="00371A3B" w:rsidRPr="00383F38" w:rsidRDefault="00371A3B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Наличие у финансового контроля разнообразных целей и задач обусловливает и дифференцированный подход к их решению, необходимость использования различных способов проверок, оценок и анализа финансового состояния подконтрольных объектов. Применение конкретного метода зависит и от ряда других факторов: правового положения и особенностей деятельности контролирующих органов; форм и объектов проведения контроля; оснований возникновения контрольных правоотношений; особенностей ведения бухгалтерского учета; финансо-правового режима доходов и расходов подконтрольного субъекта и т. д.</w:t>
      </w:r>
    </w:p>
    <w:p w:rsidR="00844686" w:rsidRPr="00383F38" w:rsidRDefault="00844686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Финансовый контроль осуществляется различными методами,</w:t>
      </w:r>
      <w:r w:rsidR="00B87D98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которые представляют собой с</w:t>
      </w:r>
      <w:r w:rsidR="00B87D98" w:rsidRPr="00383F38">
        <w:rPr>
          <w:sz w:val="28"/>
          <w:szCs w:val="28"/>
        </w:rPr>
        <w:t>пособы, приемы организации конт</w:t>
      </w:r>
      <w:r w:rsidRPr="00383F38">
        <w:rPr>
          <w:sz w:val="28"/>
          <w:szCs w:val="28"/>
        </w:rPr>
        <w:t>рольных действий. Применение тех или иных методов финансового</w:t>
      </w:r>
      <w:r w:rsidR="00B87D98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контроля преследует одну цель — проверку соответствия фактической</w:t>
      </w:r>
      <w:r w:rsidR="00B87D98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финансовой деятельности действующему законодательству.</w:t>
      </w:r>
    </w:p>
    <w:p w:rsidR="00371A3B" w:rsidRPr="00383F38" w:rsidRDefault="00371A3B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Можно выделить шесть основных методов финансового контроля: наблюдение, обследование, анализ, проверка, ревизия и финансово-экономическая экспертиза.</w:t>
      </w:r>
    </w:p>
    <w:p w:rsidR="00844686" w:rsidRPr="00383F38" w:rsidRDefault="00844686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Четкого перечня методов финансового контроля в законодательстве</w:t>
      </w:r>
      <w:r w:rsidR="00B87D98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нет, однако все вышеназванные методы закреплены в</w:t>
      </w:r>
      <w:r w:rsidR="00B87D98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нормативных правовых актах.</w:t>
      </w:r>
    </w:p>
    <w:p w:rsidR="00383F38" w:rsidRPr="00DC280D" w:rsidRDefault="00383F38" w:rsidP="00383F38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</w:rPr>
      </w:pPr>
      <w:bookmarkStart w:id="7" w:name="_Toc250244031"/>
    </w:p>
    <w:p w:rsidR="00371A3B" w:rsidRPr="00383F38" w:rsidRDefault="00383F38" w:rsidP="00383F38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</w:rPr>
      </w:pPr>
      <w:r w:rsidRPr="00383F38">
        <w:rPr>
          <w:rFonts w:ascii="Times New Roman" w:hAnsi="Times New Roman" w:cs="Times New Roman"/>
          <w:b w:val="0"/>
          <w:i w:val="0"/>
          <w:iCs w:val="0"/>
        </w:rPr>
        <w:t>2.2</w:t>
      </w:r>
      <w:r w:rsidR="00371A3B" w:rsidRPr="00383F38">
        <w:rPr>
          <w:rFonts w:ascii="Times New Roman" w:hAnsi="Times New Roman" w:cs="Times New Roman"/>
          <w:b w:val="0"/>
          <w:i w:val="0"/>
          <w:iCs w:val="0"/>
        </w:rPr>
        <w:t xml:space="preserve"> Характеристика основных методов финансового контроля</w:t>
      </w:r>
      <w:bookmarkEnd w:id="7"/>
    </w:p>
    <w:p w:rsidR="00383F38" w:rsidRPr="00DC280D" w:rsidRDefault="00383F38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71A3B" w:rsidRPr="00383F38" w:rsidRDefault="00371A3B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Наблюдение представляет собой ознакомление с деятельностью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объекта контроля без применения сложных комплексных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приемов получения и оценки информации.</w:t>
      </w:r>
    </w:p>
    <w:p w:rsidR="00371A3B" w:rsidRPr="00383F38" w:rsidRDefault="00371A3B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Обследование — один из основных методов предварительного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финансового контроля; оно направлено на исследование отдельных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сторон финансово-хозяйственной деятельности. Обследование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применяется для оперативного выявления фактов,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свидетельствующих о соблюдении финансовой дисциплины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(или о ее нарушениях), также определения целесообразности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более глубокой, всесторонней проверки подконтрольного объекта.</w:t>
      </w:r>
    </w:p>
    <w:p w:rsidR="00371A3B" w:rsidRPr="00383F38" w:rsidRDefault="00371A3B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Основная цель обследования — общий анализ финансово-хозяйственной деятельности, выявление ее недостатков. Эта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цель достигается путем решения следующих задач: исследования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(мониторинга) финансовой документации; выявления финансового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состояния объекта проверки; проверки соблюдения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нормативных актов в сфере исполнения бюджетных назначений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и правильности их оформления; оценки уровня обоснованности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и целевого назначения государственных (муниципальных)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расходов и т. д.</w:t>
      </w:r>
    </w:p>
    <w:p w:rsidR="00371A3B" w:rsidRPr="00383F38" w:rsidRDefault="00371A3B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Анализ представляет собой специальный метод контроля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достоверности финансовой документации с использованием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аналитических приемов математики. Как правило, объектом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финансового анализа являются бухгалтерские счета и балансы,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а главной задачей — выявление полноты и своевременности отражения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в учете и отчетности налогооблагаемой базы. Данный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метод финансового контроля осуществляется финансовыми органами,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ведущими расчеты хозяйствующих субъектов по платежам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в бюджет и во внебюджетные фонды (налоговыми органами,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внебюджетными фондами и т. д.). В результате анализа финансовой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деятельности контролируемого объекта производится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доначисление налогов или уточнение налогооблагаемой базы,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что значительно влияет на рост доходов государственных или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муниципальных бюджетов.</w:t>
      </w:r>
    </w:p>
    <w:p w:rsidR="00371A3B" w:rsidRPr="00383F38" w:rsidRDefault="00371A3B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Проверка представляет собой один из основных методов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финансового контроля и предусматривает исследование определенного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круга вопросов с целью выявления нарушений финансового законодательства. В ходе осуществления проверки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контролирующие органы анализируют финансовую деятельность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объекта, привлекая максимальное количество документальных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источников информации. Объектом проверки может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быть любая финансовая операция, совершенная территориальными,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коллективными или индивидуальными субъектами финансовых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правоотношений. Субъектами, имеющими право на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проведение проверок, являются практически все органы и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агенты финансового контроля. Так, Счетная палата РФ контролирует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своевременное исполнение доходных и расходных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статей федерального бюджета и бюджетов федеральных внебюджетных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фондов; Федеральное казначейство проверяет использование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средств федерального бюджета; Центральный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банк РФ контролирует осуществление банковских операций,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проводит инвентаризацию валютных и иных ценностей, находящихся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в денежных хранилищах и кассах кредитных организаций,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и т. д.</w:t>
      </w:r>
    </w:p>
    <w:p w:rsidR="00383F38" w:rsidRDefault="00371A3B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В зависимости от различных оснований проверки подразделяются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на комплексные, тематические, документальные, камеральные,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выездные, встречные и др.</w:t>
      </w:r>
    </w:p>
    <w:p w:rsidR="00383F38" w:rsidRDefault="00371A3B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Формой завершения проверки служит акт о выявленных нарушениях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(акт проверки) или (в случае отсутствия нарушений)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письменное заключение проверяющего. В акте проверки отражаются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все основные выявленные нарушения и недостатки в целях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последующего рассмотрения дела компетентным органом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(должностным лицом). На основании изложенных в акте фактических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данных руководитель контролирующего органа вправе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принять одно из решений:</w:t>
      </w:r>
    </w:p>
    <w:p w:rsidR="00371A3B" w:rsidRPr="00383F38" w:rsidRDefault="00371A3B" w:rsidP="00383F38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о направлении проверяемому субъекту предписаний об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устранении выявленных нарушений финансового законодательства;</w:t>
      </w:r>
    </w:p>
    <w:p w:rsidR="00371A3B" w:rsidRPr="00383F38" w:rsidRDefault="00371A3B" w:rsidP="00383F38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о применении к нарушителю мер ответственности в соответствии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с компетенцией органа проверки;</w:t>
      </w:r>
    </w:p>
    <w:p w:rsidR="00371A3B" w:rsidRPr="00383F38" w:rsidRDefault="00371A3B" w:rsidP="00383F38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о направлении материалов дела в иной компетентный орган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финансового контроля;</w:t>
      </w:r>
    </w:p>
    <w:p w:rsidR="00371A3B" w:rsidRPr="00383F38" w:rsidRDefault="00371A3B" w:rsidP="00383F38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о предъявлении иска в суд в защиту нарушенных прав государства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(муниципального образования).</w:t>
      </w:r>
    </w:p>
    <w:p w:rsidR="00371A3B" w:rsidRPr="00383F38" w:rsidRDefault="00371A3B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При вынесении решения о привлечении подконтрольного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объекта к ответственности акт проверки имеет доказательственную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силу, однако указанные в нем факты должны быть исследованы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в ходе судебного разбирательства.</w:t>
      </w:r>
    </w:p>
    <w:p w:rsidR="00383F38" w:rsidRDefault="00371A3B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Ревизия - это комплексная проверка, направленная на изучение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финансово-хозяйственной деятельности предприятий</w:t>
      </w:r>
      <w:r w:rsidR="0000061E" w:rsidRPr="00383F38">
        <w:rPr>
          <w:sz w:val="28"/>
          <w:szCs w:val="28"/>
        </w:rPr>
        <w:t>, организаций, учреждений, граждан-предпринимателей и др.</w:t>
      </w:r>
    </w:p>
    <w:p w:rsidR="0000061E" w:rsidRPr="00383F38" w:rsidRDefault="0000061E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Характерными чертами ревизии являются максимальный охват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экономических и юридических сторон деятельности, участие в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ее производстве экспертов и специалистов, сочетание различных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приемов финансового контроля. Ревизия осуществляется с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целью выявления законности, достоверности и целесообразности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финансовых операций, что достигается в ходе контроля за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следующими сферами финансово-хозяйственной деятельности: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соблюдением финансовой дисциплины; рациональным использованием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государственных денежных средств; сохранностью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материальных и денежных ресурсов; правильностью ведения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бухгалтерского учета и составления отчетности и др.</w:t>
      </w:r>
    </w:p>
    <w:p w:rsidR="0000061E" w:rsidRPr="00383F38" w:rsidRDefault="0000061E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Проведение ревизии требует оперативности, высокой квалификации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сотрудников проверяющего органа, четкого механизма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их взаимодействия, поэтому комплексные проверки осуществляются,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как правило, специальными органами финансового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контроля — Счетной палатой РФ, Министерством финансов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РФ, Центральным банком РФ и др.</w:t>
      </w:r>
    </w:p>
    <w:p w:rsidR="0000061E" w:rsidRPr="00383F38" w:rsidRDefault="0000061E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Ревизии можно подразделить на документальные и фактические;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плановые и внеплановые; фронтальные (сплошные) и выборочные;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единичные и встречные; комплексные и тематические.</w:t>
      </w:r>
    </w:p>
    <w:p w:rsidR="0000061E" w:rsidRPr="00383F38" w:rsidRDefault="0000061E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Финансово-экономическая экспертиза — проведение специалистами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исследования действительных объемов и направлений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движения финансовых средств в целях выявления целесообразности,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рациональности и эффективности проведенных финансовых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операций и финансовой деятельности и контролируемого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субъекта за проверяемый период. Этот метод финансового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контроля является наиболее сложным, трудоемким, но важным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и необходимым как для контролирующего органа, так и для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подконтрольного субъекта. В ходе проведения экономической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экспертизы финансовой деятельности какого-либо субъекта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анализу подвергаются планы-прогнозы развития территорий,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бизнес-планы предприятий, периодическая и годовая отчетность,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на основании которых исследуются главные экономические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показатели финансовой деятельности проверяемых субъектов.</w:t>
      </w:r>
    </w:p>
    <w:p w:rsidR="00371A3B" w:rsidRPr="00383F38" w:rsidRDefault="0000061E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Сотрудники контролирующих органов и их близкие обеспечиваются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государственной защитой, система мер которой установлена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Федеральным законом от 20 апреля 1995 г. № 45-ФЗ</w:t>
      </w:r>
      <w:r w:rsidR="00600AD3" w:rsidRPr="00383F38">
        <w:rPr>
          <w:sz w:val="28"/>
          <w:szCs w:val="28"/>
        </w:rPr>
        <w:t xml:space="preserve"> </w:t>
      </w:r>
      <w:r w:rsidR="00383F38">
        <w:rPr>
          <w:sz w:val="28"/>
          <w:szCs w:val="28"/>
        </w:rPr>
        <w:t>"</w:t>
      </w:r>
      <w:r w:rsidRPr="00383F38">
        <w:rPr>
          <w:sz w:val="28"/>
          <w:szCs w:val="28"/>
        </w:rPr>
        <w:t>О государственной защите судей, должностных лиц правоохранительных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и контролирующих органов</w:t>
      </w:r>
      <w:r w:rsidR="00383F38">
        <w:rPr>
          <w:sz w:val="28"/>
          <w:szCs w:val="28"/>
        </w:rPr>
        <w:t>"</w:t>
      </w:r>
      <w:r w:rsidRPr="00383F38">
        <w:rPr>
          <w:sz w:val="28"/>
          <w:szCs w:val="28"/>
        </w:rPr>
        <w:t>. Обеспечение государственной защиты должностных лиц контролирующих органов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представляет собой комплекс мер безопасности, правовой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и социальной защиты. Государственная защита применяется,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если существует угроза посягательства на жизнь, здоровье и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имущество указанных сотрудников в связи с их профессиональной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деятельностью. Меры государственной защиты могут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применяться и в отношении их близких родственников (в исключительных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случаях — и других лиц), на жизнь, здоровье или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имущество которых осуществляется посягательство с целью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воспрепятствовать законной деятельности по проведению финансового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контроля либо принудить контролирующих лиц изменить</w:t>
      </w:r>
      <w:r w:rsidR="00600AD3" w:rsidRPr="00383F38">
        <w:rPr>
          <w:sz w:val="28"/>
          <w:szCs w:val="28"/>
        </w:rPr>
        <w:t xml:space="preserve"> </w:t>
      </w:r>
      <w:r w:rsidRPr="00383F38">
        <w:rPr>
          <w:sz w:val="28"/>
          <w:szCs w:val="28"/>
        </w:rPr>
        <w:t>какие-либо данные, факты и т. д.</w:t>
      </w:r>
    </w:p>
    <w:p w:rsidR="00371A3B" w:rsidRPr="00383F38" w:rsidRDefault="00371A3B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44686" w:rsidRPr="00DC280D" w:rsidRDefault="00844686" w:rsidP="00383F38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383F38">
        <w:rPr>
          <w:rFonts w:ascii="Times New Roman" w:hAnsi="Times New Roman" w:cs="Times New Roman"/>
          <w:b w:val="0"/>
          <w:sz w:val="28"/>
        </w:rPr>
        <w:br w:type="page"/>
      </w:r>
      <w:bookmarkStart w:id="8" w:name="_Toc250244032"/>
      <w:r w:rsidRPr="00383F38">
        <w:rPr>
          <w:rFonts w:ascii="Times New Roman" w:hAnsi="Times New Roman" w:cs="Times New Roman"/>
          <w:b w:val="0"/>
          <w:sz w:val="28"/>
        </w:rPr>
        <w:t>Заключение</w:t>
      </w:r>
      <w:bookmarkEnd w:id="8"/>
    </w:p>
    <w:p w:rsidR="00383F38" w:rsidRPr="00DC280D" w:rsidRDefault="00383F38" w:rsidP="00383F38">
      <w:pPr>
        <w:suppressAutoHyphens/>
        <w:spacing w:line="360" w:lineRule="auto"/>
        <w:ind w:firstLine="709"/>
        <w:jc w:val="both"/>
        <w:rPr>
          <w:sz w:val="28"/>
        </w:rPr>
      </w:pPr>
    </w:p>
    <w:p w:rsidR="00856B89" w:rsidRPr="00383F38" w:rsidRDefault="00856B89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Таким образом, установление контроля за финансовой деятельностью является одним из направлений финансовой политики государства.</w:t>
      </w:r>
    </w:p>
    <w:p w:rsidR="00856B89" w:rsidRPr="00383F38" w:rsidRDefault="00856B89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Государственный и муниципальный финансовый контроль осуществляется в целях реализации финансовой политики, и в таком качестве он имеет несколько аспектов.</w:t>
      </w:r>
    </w:p>
    <w:p w:rsidR="00856B89" w:rsidRPr="00383F38" w:rsidRDefault="00856B89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Во-первых, государственный и муниципальный финансовый контроль представляет собой одну из функций государственного управления. Он обеспечивает проверку финансовой деятельности участников финансовых правоотношений в целях предотвращения или выявления нарушений норм права.</w:t>
      </w:r>
    </w:p>
    <w:p w:rsidR="00856B89" w:rsidRPr="00383F38" w:rsidRDefault="00856B89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Во-вторых, государственный и муниципальный финансовый контроль - это одна из стадий конкретных управленческих действий государства. Так, установив правило подачи физическими лицами налоговой декларации, государство в лице налоговых органов получает возможность сопоставлять расходы и доходы конкретного гражданина, контролировать полноту и своевременность уплаты им обязательных платежей в бюджет.</w:t>
      </w:r>
    </w:p>
    <w:p w:rsidR="00856B89" w:rsidRPr="00383F38" w:rsidRDefault="00856B89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В-третьих, государственный и муниципальный финансовый контроль - это форма обратной связи в системе финансово-правового регулирования, поскольку, получая информацию о совершаемых противоправных деяниях в финансовой сфере, государство оценивает проводимую финансовую политику и осуществляет ее своевременную корректировку.</w:t>
      </w:r>
    </w:p>
    <w:p w:rsidR="00856B89" w:rsidRPr="00383F38" w:rsidRDefault="00856B89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В-четвертых, государственный и муниципальный финансовый контроль представляет собой способ поддержания режима законности и правопорядка в финансовой сфере, поскольку он направлен на обеспечение соблюдения норм финансового права.</w:t>
      </w:r>
    </w:p>
    <w:p w:rsidR="00856B89" w:rsidRPr="00383F38" w:rsidRDefault="00856B89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С учетом изложенного для объективной оценки роли и места финансового контроля его следует рассматривать в двух аспектах: узком и широком.</w:t>
      </w:r>
    </w:p>
    <w:p w:rsidR="00856B89" w:rsidRPr="00383F38" w:rsidRDefault="00856B89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В широком аспекте государственный и муниципальный финансовый контроль - это совокупность мер государственного регулирования, обеспечивающих в целях осуществления эффективной государственной финансовой политики экономическую безопасность России и соблюдение государственных и муниципальных интересов в процессе публичной финансовой деятельности.</w:t>
      </w:r>
    </w:p>
    <w:p w:rsidR="00856B89" w:rsidRPr="00383F38" w:rsidRDefault="00856B89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В узком аспекте государственный и муниципальный финансовый контроль - это контроль государства и муниципальных образований в лице компетентных органов, а также иных уполномоченных органов за законностью и целесообразностью действий в процессе аккумулирования, распределения и использования денежных фондов государства и муниципальных образований в целях эффективного социально-экономического развития страны.</w:t>
      </w:r>
    </w:p>
    <w:p w:rsidR="00844686" w:rsidRPr="00383F38" w:rsidRDefault="00856B89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38">
        <w:rPr>
          <w:sz w:val="28"/>
          <w:szCs w:val="28"/>
        </w:rPr>
        <w:t>Финансовый контроль, как и контроль вообще, представляет собой специальный способ обеспечения законности в финансовом праве и осуществляется на всех стадиях финансовой деятельности. Поскольку финансовый контроль является разновидностью государственного контроля, он несет в себе все сущностные черты последнего.</w:t>
      </w:r>
    </w:p>
    <w:p w:rsidR="00844686" w:rsidRPr="00383F38" w:rsidRDefault="00844686" w:rsidP="00383F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44686" w:rsidRPr="00383F38" w:rsidRDefault="00844686" w:rsidP="00383F38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lang w:val="en-US"/>
        </w:rPr>
      </w:pPr>
      <w:r w:rsidRPr="00383F38">
        <w:rPr>
          <w:rFonts w:ascii="Times New Roman" w:hAnsi="Times New Roman" w:cs="Times New Roman"/>
          <w:b w:val="0"/>
          <w:sz w:val="28"/>
        </w:rPr>
        <w:br w:type="page"/>
      </w:r>
      <w:bookmarkStart w:id="9" w:name="_Toc250244033"/>
      <w:r w:rsidRPr="00383F38">
        <w:rPr>
          <w:rFonts w:ascii="Times New Roman" w:hAnsi="Times New Roman" w:cs="Times New Roman"/>
          <w:b w:val="0"/>
          <w:sz w:val="28"/>
        </w:rPr>
        <w:t>Список использованной литературы</w:t>
      </w:r>
      <w:bookmarkEnd w:id="9"/>
    </w:p>
    <w:p w:rsidR="00383F38" w:rsidRPr="00383F38" w:rsidRDefault="00383F38" w:rsidP="00383F3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801F0" w:rsidRPr="00383F38" w:rsidRDefault="00B801F0" w:rsidP="00383F38">
      <w:pPr>
        <w:numPr>
          <w:ilvl w:val="0"/>
          <w:numId w:val="6"/>
        </w:numPr>
        <w:tabs>
          <w:tab w:val="clear" w:pos="1429"/>
          <w:tab w:val="num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83F38">
        <w:rPr>
          <w:sz w:val="28"/>
          <w:szCs w:val="28"/>
        </w:rPr>
        <w:t>Артемов Н.М., Ашмарина Е.М. Финансовое право. Вопросы и ответы. – М.: Юриспруденция, 2009.</w:t>
      </w:r>
    </w:p>
    <w:p w:rsidR="00B801F0" w:rsidRPr="00383F38" w:rsidRDefault="00B801F0" w:rsidP="00383F38">
      <w:pPr>
        <w:numPr>
          <w:ilvl w:val="0"/>
          <w:numId w:val="6"/>
        </w:numPr>
        <w:tabs>
          <w:tab w:val="clear" w:pos="1429"/>
          <w:tab w:val="num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83F38">
        <w:rPr>
          <w:sz w:val="28"/>
          <w:szCs w:val="28"/>
        </w:rPr>
        <w:t>Грачева Е.Ю., Хорина Л.Я. Государственный финансовый контроль. Курс лекций. – М.: ТК Велби, Проспект, 2005.</w:t>
      </w:r>
    </w:p>
    <w:p w:rsidR="00B801F0" w:rsidRPr="00383F38" w:rsidRDefault="00B801F0" w:rsidP="00383F38">
      <w:pPr>
        <w:numPr>
          <w:ilvl w:val="0"/>
          <w:numId w:val="6"/>
        </w:numPr>
        <w:tabs>
          <w:tab w:val="clear" w:pos="1429"/>
          <w:tab w:val="num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83F38">
        <w:rPr>
          <w:sz w:val="28"/>
          <w:szCs w:val="28"/>
        </w:rPr>
        <w:t>Мальцев В. А. Финансовое право: Учебник. – М.: Академия, 2008.</w:t>
      </w:r>
    </w:p>
    <w:p w:rsidR="00B801F0" w:rsidRPr="00383F38" w:rsidRDefault="00B801F0" w:rsidP="00383F38">
      <w:pPr>
        <w:numPr>
          <w:ilvl w:val="0"/>
          <w:numId w:val="6"/>
        </w:numPr>
        <w:tabs>
          <w:tab w:val="clear" w:pos="1429"/>
          <w:tab w:val="num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83F38">
        <w:rPr>
          <w:sz w:val="28"/>
          <w:szCs w:val="28"/>
        </w:rPr>
        <w:t>Петрова Ю.А. Финансовое право. Краткий курс. – М.: Окей-книга, 2009.</w:t>
      </w:r>
    </w:p>
    <w:p w:rsidR="00B801F0" w:rsidRPr="00383F38" w:rsidRDefault="00B801F0" w:rsidP="00383F38">
      <w:pPr>
        <w:numPr>
          <w:ilvl w:val="0"/>
          <w:numId w:val="6"/>
        </w:numPr>
        <w:tabs>
          <w:tab w:val="clear" w:pos="1429"/>
          <w:tab w:val="num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83F38">
        <w:rPr>
          <w:sz w:val="28"/>
          <w:szCs w:val="28"/>
        </w:rPr>
        <w:t>Симонова Л. Характер и функции государственного финансового контроля современной России // Федерализм. - 2006. - № 1 (41). - С. 69-90.</w:t>
      </w:r>
    </w:p>
    <w:p w:rsidR="00B801F0" w:rsidRPr="00383F38" w:rsidRDefault="00B801F0" w:rsidP="00383F38">
      <w:pPr>
        <w:numPr>
          <w:ilvl w:val="0"/>
          <w:numId w:val="6"/>
        </w:numPr>
        <w:tabs>
          <w:tab w:val="clear" w:pos="1429"/>
          <w:tab w:val="num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83F38">
        <w:rPr>
          <w:sz w:val="28"/>
          <w:szCs w:val="28"/>
        </w:rPr>
        <w:t>Степашин С.В. Государственный финансовый контроль в России: прошлое, настоящее и будущее // Государственная власть и местное самоуправление. - 2006. - № 5. - С. 13-17.</w:t>
      </w:r>
    </w:p>
    <w:p w:rsidR="00B801F0" w:rsidRPr="00383F38" w:rsidRDefault="00B801F0" w:rsidP="00383F38">
      <w:pPr>
        <w:numPr>
          <w:ilvl w:val="0"/>
          <w:numId w:val="6"/>
        </w:numPr>
        <w:tabs>
          <w:tab w:val="clear" w:pos="1429"/>
          <w:tab w:val="num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83F38">
        <w:rPr>
          <w:sz w:val="28"/>
          <w:szCs w:val="28"/>
        </w:rPr>
        <w:t>Финансовое право России / Редактор М. В. Карасева. – М.: Юрайт, Высшее образование, 2009.</w:t>
      </w:r>
    </w:p>
    <w:p w:rsidR="00B801F0" w:rsidRPr="00383F38" w:rsidRDefault="00B801F0" w:rsidP="00383F38">
      <w:pPr>
        <w:numPr>
          <w:ilvl w:val="0"/>
          <w:numId w:val="6"/>
        </w:numPr>
        <w:tabs>
          <w:tab w:val="clear" w:pos="1429"/>
          <w:tab w:val="num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83F38">
        <w:rPr>
          <w:sz w:val="28"/>
          <w:szCs w:val="28"/>
        </w:rPr>
        <w:t>Финансовое право Российской Федерации / Под редакцией В. Б. Алексеева. – М.: Волтерс Клувер, 2009.</w:t>
      </w:r>
    </w:p>
    <w:p w:rsidR="00B801F0" w:rsidRPr="00383F38" w:rsidRDefault="00B801F0" w:rsidP="00383F38">
      <w:pPr>
        <w:numPr>
          <w:ilvl w:val="0"/>
          <w:numId w:val="6"/>
        </w:numPr>
        <w:tabs>
          <w:tab w:val="clear" w:pos="1429"/>
          <w:tab w:val="num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83F38">
        <w:rPr>
          <w:sz w:val="28"/>
          <w:szCs w:val="28"/>
        </w:rPr>
        <w:t>Щуплецова Ю.И. Финансовое право. Конспект лекций. – М.: Юрайт, ИД Юрайт, 2009.</w:t>
      </w:r>
    </w:p>
    <w:p w:rsidR="00B801F0" w:rsidRPr="00383F38" w:rsidRDefault="00B801F0" w:rsidP="00383F38">
      <w:pPr>
        <w:numPr>
          <w:ilvl w:val="0"/>
          <w:numId w:val="6"/>
        </w:numPr>
        <w:tabs>
          <w:tab w:val="clear" w:pos="1429"/>
          <w:tab w:val="num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83F38">
        <w:rPr>
          <w:sz w:val="28"/>
          <w:szCs w:val="28"/>
        </w:rPr>
        <w:t>Эриашвили Н.Д., Древаль Л.Н. Финансовое право. Общая часть. – М.: Юнити-Дана, Закон и право, 2009.</w:t>
      </w:r>
      <w:bookmarkStart w:id="10" w:name="_GoBack"/>
      <w:bookmarkEnd w:id="10"/>
    </w:p>
    <w:sectPr w:rsidR="00B801F0" w:rsidRPr="00383F38" w:rsidSect="00383F38">
      <w:headerReference w:type="even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CC7" w:rsidRDefault="00774CC7">
      <w:r>
        <w:separator/>
      </w:r>
    </w:p>
  </w:endnote>
  <w:endnote w:type="continuationSeparator" w:id="0">
    <w:p w:rsidR="00774CC7" w:rsidRDefault="0077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CC7" w:rsidRDefault="00774CC7">
      <w:r>
        <w:separator/>
      </w:r>
    </w:p>
  </w:footnote>
  <w:footnote w:type="continuationSeparator" w:id="0">
    <w:p w:rsidR="00774CC7" w:rsidRDefault="00774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F0" w:rsidRDefault="00B801F0" w:rsidP="00716C62">
    <w:pPr>
      <w:pStyle w:val="a3"/>
      <w:framePr w:wrap="around" w:vAnchor="text" w:hAnchor="margin" w:xAlign="center" w:y="1"/>
      <w:rPr>
        <w:rStyle w:val="a5"/>
      </w:rPr>
    </w:pPr>
  </w:p>
  <w:p w:rsidR="00B801F0" w:rsidRDefault="00B801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E4BB3"/>
    <w:multiLevelType w:val="hybridMultilevel"/>
    <w:tmpl w:val="8AF2F1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E166037"/>
    <w:multiLevelType w:val="hybridMultilevel"/>
    <w:tmpl w:val="B5E0F4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20D7791"/>
    <w:multiLevelType w:val="hybridMultilevel"/>
    <w:tmpl w:val="9DA4323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CF71FE5"/>
    <w:multiLevelType w:val="hybridMultilevel"/>
    <w:tmpl w:val="9168A7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7E3248A"/>
    <w:multiLevelType w:val="hybridMultilevel"/>
    <w:tmpl w:val="0DBAF648"/>
    <w:lvl w:ilvl="0" w:tplc="D4D6CF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678C3174"/>
    <w:multiLevelType w:val="hybridMultilevel"/>
    <w:tmpl w:val="ED321D8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718C46EC"/>
    <w:multiLevelType w:val="hybridMultilevel"/>
    <w:tmpl w:val="1882844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686"/>
    <w:rsid w:val="0000061E"/>
    <w:rsid w:val="00010EDD"/>
    <w:rsid w:val="00026A56"/>
    <w:rsid w:val="00057B0E"/>
    <w:rsid w:val="00061384"/>
    <w:rsid w:val="00061B9B"/>
    <w:rsid w:val="000813D9"/>
    <w:rsid w:val="00092392"/>
    <w:rsid w:val="00092CDD"/>
    <w:rsid w:val="000A03D2"/>
    <w:rsid w:val="000A4F32"/>
    <w:rsid w:val="000B2391"/>
    <w:rsid w:val="000D1CED"/>
    <w:rsid w:val="000D2AE6"/>
    <w:rsid w:val="000D36ED"/>
    <w:rsid w:val="000E491F"/>
    <w:rsid w:val="000E765F"/>
    <w:rsid w:val="000F3A4D"/>
    <w:rsid w:val="000F3B8C"/>
    <w:rsid w:val="000F623D"/>
    <w:rsid w:val="00105409"/>
    <w:rsid w:val="00107CC0"/>
    <w:rsid w:val="00120944"/>
    <w:rsid w:val="00130F93"/>
    <w:rsid w:val="0014249E"/>
    <w:rsid w:val="001563E1"/>
    <w:rsid w:val="00162F71"/>
    <w:rsid w:val="00163801"/>
    <w:rsid w:val="00175553"/>
    <w:rsid w:val="00176F25"/>
    <w:rsid w:val="00180766"/>
    <w:rsid w:val="00194ABE"/>
    <w:rsid w:val="001A2167"/>
    <w:rsid w:val="001B7B0B"/>
    <w:rsid w:val="001B7B9D"/>
    <w:rsid w:val="001C10A4"/>
    <w:rsid w:val="001C3479"/>
    <w:rsid w:val="001E4263"/>
    <w:rsid w:val="00200767"/>
    <w:rsid w:val="00200FCE"/>
    <w:rsid w:val="00210D46"/>
    <w:rsid w:val="00223095"/>
    <w:rsid w:val="00223116"/>
    <w:rsid w:val="0023382E"/>
    <w:rsid w:val="00251E20"/>
    <w:rsid w:val="0027353D"/>
    <w:rsid w:val="002A7FC2"/>
    <w:rsid w:val="002C778B"/>
    <w:rsid w:val="002E2E79"/>
    <w:rsid w:val="002E52A1"/>
    <w:rsid w:val="002F2E85"/>
    <w:rsid w:val="002F7B02"/>
    <w:rsid w:val="00300EE3"/>
    <w:rsid w:val="00304494"/>
    <w:rsid w:val="00316F80"/>
    <w:rsid w:val="003252B6"/>
    <w:rsid w:val="003329FD"/>
    <w:rsid w:val="00342A8D"/>
    <w:rsid w:val="00357388"/>
    <w:rsid w:val="0037076D"/>
    <w:rsid w:val="00371A3B"/>
    <w:rsid w:val="00383F38"/>
    <w:rsid w:val="003844E8"/>
    <w:rsid w:val="003A45AA"/>
    <w:rsid w:val="003B5407"/>
    <w:rsid w:val="003B5CF8"/>
    <w:rsid w:val="003C224E"/>
    <w:rsid w:val="003D2317"/>
    <w:rsid w:val="003D3661"/>
    <w:rsid w:val="003D3FD6"/>
    <w:rsid w:val="00405A54"/>
    <w:rsid w:val="004108C3"/>
    <w:rsid w:val="0041555B"/>
    <w:rsid w:val="0042089C"/>
    <w:rsid w:val="00425390"/>
    <w:rsid w:val="00425D7E"/>
    <w:rsid w:val="00430009"/>
    <w:rsid w:val="0044314D"/>
    <w:rsid w:val="00451D11"/>
    <w:rsid w:val="00454126"/>
    <w:rsid w:val="00457F95"/>
    <w:rsid w:val="00492A18"/>
    <w:rsid w:val="0049438B"/>
    <w:rsid w:val="004C1140"/>
    <w:rsid w:val="004F2B5D"/>
    <w:rsid w:val="00502290"/>
    <w:rsid w:val="0050365A"/>
    <w:rsid w:val="0054067E"/>
    <w:rsid w:val="005458C4"/>
    <w:rsid w:val="00547037"/>
    <w:rsid w:val="0055023E"/>
    <w:rsid w:val="00561672"/>
    <w:rsid w:val="00594FB9"/>
    <w:rsid w:val="005A6E43"/>
    <w:rsid w:val="005B08E2"/>
    <w:rsid w:val="005B429D"/>
    <w:rsid w:val="005E0C49"/>
    <w:rsid w:val="005E3022"/>
    <w:rsid w:val="005F580B"/>
    <w:rsid w:val="00600AD3"/>
    <w:rsid w:val="006013E5"/>
    <w:rsid w:val="00602F7D"/>
    <w:rsid w:val="00603378"/>
    <w:rsid w:val="00614977"/>
    <w:rsid w:val="00624172"/>
    <w:rsid w:val="006419DF"/>
    <w:rsid w:val="00661E88"/>
    <w:rsid w:val="00667230"/>
    <w:rsid w:val="006739BF"/>
    <w:rsid w:val="00675026"/>
    <w:rsid w:val="00681A08"/>
    <w:rsid w:val="006A0D36"/>
    <w:rsid w:val="006A2C07"/>
    <w:rsid w:val="006A5AC5"/>
    <w:rsid w:val="006B77AB"/>
    <w:rsid w:val="006D1F5A"/>
    <w:rsid w:val="006F1C0E"/>
    <w:rsid w:val="006F43B1"/>
    <w:rsid w:val="006F5238"/>
    <w:rsid w:val="006F5A87"/>
    <w:rsid w:val="007040F5"/>
    <w:rsid w:val="007105E3"/>
    <w:rsid w:val="00710D68"/>
    <w:rsid w:val="00714CF1"/>
    <w:rsid w:val="00716B5B"/>
    <w:rsid w:val="00716C62"/>
    <w:rsid w:val="00723908"/>
    <w:rsid w:val="00726FAC"/>
    <w:rsid w:val="0073361E"/>
    <w:rsid w:val="007701ED"/>
    <w:rsid w:val="0077424A"/>
    <w:rsid w:val="00774CC7"/>
    <w:rsid w:val="0078274D"/>
    <w:rsid w:val="00783EAC"/>
    <w:rsid w:val="00786AD2"/>
    <w:rsid w:val="007C1F45"/>
    <w:rsid w:val="007C49DB"/>
    <w:rsid w:val="007C4EAD"/>
    <w:rsid w:val="007D4F87"/>
    <w:rsid w:val="007E4077"/>
    <w:rsid w:val="007E7E93"/>
    <w:rsid w:val="007F4B19"/>
    <w:rsid w:val="00815598"/>
    <w:rsid w:val="008235C3"/>
    <w:rsid w:val="00844409"/>
    <w:rsid w:val="00844686"/>
    <w:rsid w:val="00852E99"/>
    <w:rsid w:val="00853C54"/>
    <w:rsid w:val="00856B89"/>
    <w:rsid w:val="00860B56"/>
    <w:rsid w:val="00867BEA"/>
    <w:rsid w:val="00870D62"/>
    <w:rsid w:val="00896BCE"/>
    <w:rsid w:val="00896DE6"/>
    <w:rsid w:val="008B3FA3"/>
    <w:rsid w:val="008E00D7"/>
    <w:rsid w:val="008E5E1E"/>
    <w:rsid w:val="00907B2F"/>
    <w:rsid w:val="0094161E"/>
    <w:rsid w:val="0095702A"/>
    <w:rsid w:val="00976B8F"/>
    <w:rsid w:val="00977B03"/>
    <w:rsid w:val="00986207"/>
    <w:rsid w:val="00991FE6"/>
    <w:rsid w:val="009B4A84"/>
    <w:rsid w:val="009B4DC8"/>
    <w:rsid w:val="009B5079"/>
    <w:rsid w:val="009C110F"/>
    <w:rsid w:val="009C3DFD"/>
    <w:rsid w:val="009D20CB"/>
    <w:rsid w:val="009D4C49"/>
    <w:rsid w:val="009E2619"/>
    <w:rsid w:val="00A0236D"/>
    <w:rsid w:val="00A03B34"/>
    <w:rsid w:val="00A13BC7"/>
    <w:rsid w:val="00A21567"/>
    <w:rsid w:val="00A22196"/>
    <w:rsid w:val="00A40D57"/>
    <w:rsid w:val="00A45303"/>
    <w:rsid w:val="00A45C79"/>
    <w:rsid w:val="00A57A4C"/>
    <w:rsid w:val="00A7199B"/>
    <w:rsid w:val="00A72B3A"/>
    <w:rsid w:val="00A75D0E"/>
    <w:rsid w:val="00A76F14"/>
    <w:rsid w:val="00A868FA"/>
    <w:rsid w:val="00AE0B8D"/>
    <w:rsid w:val="00AE4911"/>
    <w:rsid w:val="00AE7D82"/>
    <w:rsid w:val="00B20874"/>
    <w:rsid w:val="00B22CB4"/>
    <w:rsid w:val="00B32A7E"/>
    <w:rsid w:val="00B34BAD"/>
    <w:rsid w:val="00B464AE"/>
    <w:rsid w:val="00B47976"/>
    <w:rsid w:val="00B801F0"/>
    <w:rsid w:val="00B81CB8"/>
    <w:rsid w:val="00B87D98"/>
    <w:rsid w:val="00B93B55"/>
    <w:rsid w:val="00B97016"/>
    <w:rsid w:val="00BA09F3"/>
    <w:rsid w:val="00BA41A5"/>
    <w:rsid w:val="00BB09AC"/>
    <w:rsid w:val="00BC07E8"/>
    <w:rsid w:val="00BC121C"/>
    <w:rsid w:val="00BC20AE"/>
    <w:rsid w:val="00BE54F9"/>
    <w:rsid w:val="00BE73CE"/>
    <w:rsid w:val="00C120B0"/>
    <w:rsid w:val="00C20461"/>
    <w:rsid w:val="00C259A7"/>
    <w:rsid w:val="00C315F8"/>
    <w:rsid w:val="00C400A9"/>
    <w:rsid w:val="00C45101"/>
    <w:rsid w:val="00C74B19"/>
    <w:rsid w:val="00C92D59"/>
    <w:rsid w:val="00CB3F3C"/>
    <w:rsid w:val="00CB624B"/>
    <w:rsid w:val="00CC2B9E"/>
    <w:rsid w:val="00CD3FA4"/>
    <w:rsid w:val="00CD510F"/>
    <w:rsid w:val="00CD796C"/>
    <w:rsid w:val="00CE5EBC"/>
    <w:rsid w:val="00CF000F"/>
    <w:rsid w:val="00CF487F"/>
    <w:rsid w:val="00D007A6"/>
    <w:rsid w:val="00D11D1F"/>
    <w:rsid w:val="00D1358F"/>
    <w:rsid w:val="00D47ACB"/>
    <w:rsid w:val="00D576F5"/>
    <w:rsid w:val="00D67CE4"/>
    <w:rsid w:val="00D77347"/>
    <w:rsid w:val="00D90F13"/>
    <w:rsid w:val="00DA3DEA"/>
    <w:rsid w:val="00DA4038"/>
    <w:rsid w:val="00DA52EE"/>
    <w:rsid w:val="00DC280D"/>
    <w:rsid w:val="00DD08EF"/>
    <w:rsid w:val="00DE2ABF"/>
    <w:rsid w:val="00DE5892"/>
    <w:rsid w:val="00E0291F"/>
    <w:rsid w:val="00E157D3"/>
    <w:rsid w:val="00E41654"/>
    <w:rsid w:val="00E62424"/>
    <w:rsid w:val="00E66EBA"/>
    <w:rsid w:val="00E76D4B"/>
    <w:rsid w:val="00E87721"/>
    <w:rsid w:val="00E9459A"/>
    <w:rsid w:val="00EA3C2B"/>
    <w:rsid w:val="00EA4BB8"/>
    <w:rsid w:val="00EB099D"/>
    <w:rsid w:val="00ED6D07"/>
    <w:rsid w:val="00ED6F32"/>
    <w:rsid w:val="00EE048A"/>
    <w:rsid w:val="00EE6949"/>
    <w:rsid w:val="00F008A7"/>
    <w:rsid w:val="00F0187D"/>
    <w:rsid w:val="00F04B05"/>
    <w:rsid w:val="00F368C3"/>
    <w:rsid w:val="00F36F3D"/>
    <w:rsid w:val="00F50462"/>
    <w:rsid w:val="00F72C5F"/>
    <w:rsid w:val="00F82A25"/>
    <w:rsid w:val="00F8744F"/>
    <w:rsid w:val="00FA1E62"/>
    <w:rsid w:val="00FB7175"/>
    <w:rsid w:val="00FC638E"/>
    <w:rsid w:val="00FE4CAF"/>
    <w:rsid w:val="00FF02DE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1D4DF0-1074-4234-A2D9-F1CBCD72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4F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A4F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786A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sid w:val="00786AD2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B801F0"/>
    <w:pPr>
      <w:tabs>
        <w:tab w:val="right" w:leader="dot" w:pos="9345"/>
      </w:tabs>
    </w:pPr>
    <w:rPr>
      <w:b/>
      <w:noProof/>
    </w:rPr>
  </w:style>
  <w:style w:type="paragraph" w:styleId="21">
    <w:name w:val="toc 2"/>
    <w:basedOn w:val="a"/>
    <w:next w:val="a"/>
    <w:autoRedefine/>
    <w:uiPriority w:val="39"/>
    <w:semiHidden/>
    <w:rsid w:val="00B801F0"/>
    <w:pPr>
      <w:ind w:left="200"/>
    </w:pPr>
  </w:style>
  <w:style w:type="character" w:styleId="a6">
    <w:name w:val="Hyperlink"/>
    <w:uiPriority w:val="99"/>
    <w:rsid w:val="00B801F0"/>
    <w:rPr>
      <w:rFonts w:cs="Times New Roman"/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rsid w:val="00B801F0"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</w:rPr>
  </w:style>
  <w:style w:type="character" w:styleId="a9">
    <w:name w:val="footnote reference"/>
    <w:uiPriority w:val="99"/>
    <w:semiHidden/>
    <w:rsid w:val="00B801F0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383F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83F3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83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39406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9353">
                          <w:marLeft w:val="0"/>
                          <w:marRight w:val="187"/>
                          <w:marTop w:val="37"/>
                          <w:marBottom w:val="1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839411">
                              <w:marLeft w:val="0"/>
                              <w:marRight w:val="-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3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83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3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3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3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3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83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83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3946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9396">
                          <w:marLeft w:val="0"/>
                          <w:marRight w:val="187"/>
                          <w:marTop w:val="37"/>
                          <w:marBottom w:val="1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839419">
                              <w:marLeft w:val="0"/>
                              <w:marRight w:val="-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3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83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3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3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39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839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839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83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39414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9359">
                          <w:marLeft w:val="0"/>
                          <w:marRight w:val="187"/>
                          <w:marTop w:val="37"/>
                          <w:marBottom w:val="1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839385">
                              <w:marLeft w:val="0"/>
                              <w:marRight w:val="-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3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83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3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3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3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83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39416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9412">
                          <w:marLeft w:val="0"/>
                          <w:marRight w:val="187"/>
                          <w:marTop w:val="37"/>
                          <w:marBottom w:val="1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839365">
                              <w:marLeft w:val="0"/>
                              <w:marRight w:val="-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3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83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3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3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3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83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83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83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39461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9451">
                          <w:marLeft w:val="0"/>
                          <w:marRight w:val="187"/>
                          <w:marTop w:val="37"/>
                          <w:marBottom w:val="1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839455">
                              <w:marLeft w:val="0"/>
                              <w:marRight w:val="-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3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83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3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3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83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39464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9362">
                          <w:marLeft w:val="0"/>
                          <w:marRight w:val="187"/>
                          <w:marTop w:val="37"/>
                          <w:marBottom w:val="1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839397">
                              <w:marLeft w:val="0"/>
                              <w:marRight w:val="-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3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83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3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839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83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3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3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8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39361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9400">
                          <w:marLeft w:val="0"/>
                          <w:marRight w:val="187"/>
                          <w:marTop w:val="37"/>
                          <w:marBottom w:val="1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839408">
                              <w:marLeft w:val="0"/>
                              <w:marRight w:val="-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83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3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3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3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83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83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83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3944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9398">
                          <w:marLeft w:val="0"/>
                          <w:marRight w:val="187"/>
                          <w:marTop w:val="37"/>
                          <w:marBottom w:val="1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839401">
                              <w:marLeft w:val="0"/>
                              <w:marRight w:val="-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3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83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3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3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3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3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83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83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39444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9372">
                          <w:marLeft w:val="0"/>
                          <w:marRight w:val="187"/>
                          <w:marTop w:val="37"/>
                          <w:marBottom w:val="1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839384">
                              <w:marLeft w:val="0"/>
                              <w:marRight w:val="-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3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83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3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3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83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83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39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4826</Words>
  <Characters>27512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Dnsoft</Company>
  <LinksUpToDate>false</LinksUpToDate>
  <CharactersWithSpaces>32274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Лена</dc:creator>
  <cp:keywords/>
  <dc:description/>
  <cp:lastModifiedBy>admin</cp:lastModifiedBy>
  <cp:revision>2</cp:revision>
  <dcterms:created xsi:type="dcterms:W3CDTF">2014-03-13T01:29:00Z</dcterms:created>
  <dcterms:modified xsi:type="dcterms:W3CDTF">2014-03-13T01:29:00Z</dcterms:modified>
</cp:coreProperties>
</file>