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16" w:rsidRPr="00A60ADB" w:rsidRDefault="00E70919" w:rsidP="00A60AD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60ADB">
        <w:rPr>
          <w:b/>
          <w:color w:val="000000"/>
          <w:sz w:val="28"/>
          <w:szCs w:val="28"/>
        </w:rPr>
        <w:t>Содержание</w:t>
      </w:r>
    </w:p>
    <w:p w:rsidR="00D10816" w:rsidRPr="00A60ADB" w:rsidRDefault="00D10816" w:rsidP="00A60AD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10816" w:rsidRPr="00A60ADB" w:rsidRDefault="00D10816" w:rsidP="00A60ADB">
      <w:pPr>
        <w:pStyle w:val="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Введение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3</w:t>
      </w:r>
    </w:p>
    <w:p w:rsidR="00D10816" w:rsidRPr="00A60ADB" w:rsidRDefault="00D10816" w:rsidP="00A60ADB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1</w:t>
      </w:r>
      <w:r w:rsidR="00A60ADB" w:rsidRPr="00B63B67">
        <w:rPr>
          <w:rStyle w:val="ab"/>
          <w:noProof/>
          <w:color w:val="000000"/>
          <w:sz w:val="28"/>
          <w:szCs w:val="28"/>
        </w:rPr>
        <w:t>. Те</w:t>
      </w:r>
      <w:r w:rsidRPr="00B63B67">
        <w:rPr>
          <w:rStyle w:val="ab"/>
          <w:noProof/>
          <w:color w:val="000000"/>
          <w:sz w:val="28"/>
          <w:szCs w:val="28"/>
        </w:rPr>
        <w:t>оретические аспекты финансов торгового предприятия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4</w:t>
      </w:r>
    </w:p>
    <w:p w:rsidR="00D10816" w:rsidRPr="00A60ADB" w:rsidRDefault="00D10816" w:rsidP="00A60ADB">
      <w:pPr>
        <w:pStyle w:val="3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1.1</w:t>
      </w:r>
      <w:r w:rsidR="00A60ADB" w:rsidRPr="00B63B67">
        <w:rPr>
          <w:rStyle w:val="ab"/>
          <w:noProof/>
          <w:color w:val="000000"/>
          <w:sz w:val="28"/>
          <w:szCs w:val="28"/>
        </w:rPr>
        <w:t xml:space="preserve"> Ос</w:t>
      </w:r>
      <w:r w:rsidRPr="00B63B67">
        <w:rPr>
          <w:rStyle w:val="ab"/>
          <w:noProof/>
          <w:color w:val="000000"/>
          <w:sz w:val="28"/>
          <w:szCs w:val="28"/>
        </w:rPr>
        <w:t>обенности организации финансов торговли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4</w:t>
      </w:r>
    </w:p>
    <w:p w:rsidR="00D10816" w:rsidRPr="00A60ADB" w:rsidRDefault="00D10816" w:rsidP="00A60ADB">
      <w:pPr>
        <w:pStyle w:val="3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1.2</w:t>
      </w:r>
      <w:r w:rsidR="00A60ADB" w:rsidRPr="00B63B67">
        <w:rPr>
          <w:rStyle w:val="ab"/>
          <w:noProof/>
          <w:color w:val="000000"/>
          <w:sz w:val="28"/>
          <w:szCs w:val="28"/>
        </w:rPr>
        <w:t xml:space="preserve"> Из</w:t>
      </w:r>
      <w:r w:rsidRPr="00B63B67">
        <w:rPr>
          <w:rStyle w:val="ab"/>
          <w:noProof/>
          <w:color w:val="000000"/>
          <w:sz w:val="28"/>
          <w:szCs w:val="28"/>
        </w:rPr>
        <w:t>держки обращения в торговле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6</w:t>
      </w:r>
    </w:p>
    <w:p w:rsidR="00D10816" w:rsidRPr="00A60ADB" w:rsidRDefault="00D10816" w:rsidP="00A60ADB">
      <w:pPr>
        <w:pStyle w:val="3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1.3</w:t>
      </w:r>
      <w:r w:rsidR="00A60ADB" w:rsidRPr="00B63B67">
        <w:rPr>
          <w:rStyle w:val="ab"/>
          <w:noProof/>
          <w:color w:val="000000"/>
          <w:sz w:val="28"/>
          <w:szCs w:val="28"/>
        </w:rPr>
        <w:t xml:space="preserve"> Об</w:t>
      </w:r>
      <w:r w:rsidRPr="00B63B67">
        <w:rPr>
          <w:rStyle w:val="ab"/>
          <w:noProof/>
          <w:color w:val="000000"/>
          <w:sz w:val="28"/>
          <w:szCs w:val="28"/>
        </w:rPr>
        <w:t>оротные средства торговых предприятий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7</w:t>
      </w:r>
    </w:p>
    <w:p w:rsidR="00D10816" w:rsidRPr="00A60ADB" w:rsidRDefault="00D10816" w:rsidP="00A60ADB">
      <w:pPr>
        <w:pStyle w:val="3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1.4</w:t>
      </w:r>
      <w:r w:rsidR="00A60ADB" w:rsidRPr="00B63B67">
        <w:rPr>
          <w:rStyle w:val="ab"/>
          <w:noProof/>
          <w:color w:val="000000"/>
          <w:sz w:val="28"/>
          <w:szCs w:val="28"/>
        </w:rPr>
        <w:t xml:space="preserve"> Ва</w:t>
      </w:r>
      <w:r w:rsidRPr="00B63B67">
        <w:rPr>
          <w:rStyle w:val="ab"/>
          <w:noProof/>
          <w:color w:val="000000"/>
          <w:sz w:val="28"/>
          <w:szCs w:val="28"/>
        </w:rPr>
        <w:t>ловой доход в торговле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10</w:t>
      </w:r>
    </w:p>
    <w:p w:rsidR="00D10816" w:rsidRPr="00A60ADB" w:rsidRDefault="00D10816" w:rsidP="00A60ADB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2</w:t>
      </w:r>
      <w:r w:rsidR="00A60ADB" w:rsidRPr="00B63B67">
        <w:rPr>
          <w:rStyle w:val="ab"/>
          <w:noProof/>
          <w:color w:val="000000"/>
          <w:sz w:val="28"/>
          <w:szCs w:val="28"/>
        </w:rPr>
        <w:t>. Ан</w:t>
      </w:r>
      <w:r w:rsidRPr="00B63B67">
        <w:rPr>
          <w:rStyle w:val="ab"/>
          <w:noProof/>
          <w:color w:val="000000"/>
          <w:sz w:val="28"/>
          <w:szCs w:val="28"/>
        </w:rPr>
        <w:t>ализ финансовой деятельности торгового предприятия на примере ООО «Колосок»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13</w:t>
      </w:r>
    </w:p>
    <w:p w:rsidR="00D10816" w:rsidRPr="00A60ADB" w:rsidRDefault="00D10816" w:rsidP="00A60ADB">
      <w:pPr>
        <w:pStyle w:val="3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2.1</w:t>
      </w:r>
      <w:r w:rsidR="00A60ADB" w:rsidRPr="00B63B67">
        <w:rPr>
          <w:rStyle w:val="ab"/>
          <w:noProof/>
          <w:color w:val="000000"/>
          <w:sz w:val="28"/>
          <w:szCs w:val="28"/>
        </w:rPr>
        <w:t xml:space="preserve"> Об</w:t>
      </w:r>
      <w:r w:rsidRPr="00B63B67">
        <w:rPr>
          <w:rStyle w:val="ab"/>
          <w:noProof/>
          <w:color w:val="000000"/>
          <w:sz w:val="28"/>
          <w:szCs w:val="28"/>
        </w:rPr>
        <w:t>щая характеристика ООО «Колосок»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13</w:t>
      </w:r>
    </w:p>
    <w:p w:rsidR="00D10816" w:rsidRPr="00A60ADB" w:rsidRDefault="00D10816" w:rsidP="00A60ADB">
      <w:pPr>
        <w:pStyle w:val="3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2.2</w:t>
      </w:r>
      <w:r w:rsidR="00A60ADB" w:rsidRPr="00B63B67">
        <w:rPr>
          <w:rStyle w:val="ab"/>
          <w:noProof/>
          <w:color w:val="000000"/>
          <w:sz w:val="28"/>
          <w:szCs w:val="28"/>
        </w:rPr>
        <w:t xml:space="preserve"> Ан</w:t>
      </w:r>
      <w:r w:rsidRPr="00B63B67">
        <w:rPr>
          <w:rStyle w:val="ab"/>
          <w:noProof/>
          <w:color w:val="000000"/>
          <w:sz w:val="28"/>
          <w:szCs w:val="28"/>
        </w:rPr>
        <w:t>ализ показателей финансовой</w:t>
      </w:r>
      <w:r w:rsidR="00A60ADB" w:rsidRPr="00B63B67">
        <w:rPr>
          <w:rStyle w:val="ab"/>
          <w:noProof/>
          <w:color w:val="000000"/>
          <w:sz w:val="28"/>
          <w:szCs w:val="28"/>
        </w:rPr>
        <w:t xml:space="preserve"> </w:t>
      </w:r>
      <w:r w:rsidRPr="00B63B67">
        <w:rPr>
          <w:rStyle w:val="ab"/>
          <w:noProof/>
          <w:color w:val="000000"/>
          <w:sz w:val="28"/>
          <w:szCs w:val="28"/>
        </w:rPr>
        <w:t>деятельности ООО «Колосок»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15</w:t>
      </w:r>
    </w:p>
    <w:p w:rsidR="00D10816" w:rsidRPr="00A60ADB" w:rsidRDefault="00D10816" w:rsidP="00A60ADB">
      <w:pPr>
        <w:pStyle w:val="3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2.3</w:t>
      </w:r>
      <w:r w:rsidR="00A60ADB" w:rsidRPr="00B63B67">
        <w:rPr>
          <w:rStyle w:val="ab"/>
          <w:noProof/>
          <w:color w:val="000000"/>
          <w:sz w:val="28"/>
          <w:szCs w:val="28"/>
        </w:rPr>
        <w:t xml:space="preserve"> Ан</w:t>
      </w:r>
      <w:r w:rsidRPr="00B63B67">
        <w:rPr>
          <w:rStyle w:val="ab"/>
          <w:noProof/>
          <w:color w:val="000000"/>
          <w:sz w:val="28"/>
          <w:szCs w:val="28"/>
        </w:rPr>
        <w:t>ализ товарооборота предприятия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18</w:t>
      </w:r>
    </w:p>
    <w:p w:rsidR="00D10816" w:rsidRPr="00A60ADB" w:rsidRDefault="00D10816" w:rsidP="00A60ADB">
      <w:pPr>
        <w:pStyle w:val="3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2.4</w:t>
      </w:r>
      <w:r w:rsidR="00A60ADB" w:rsidRPr="00B63B67">
        <w:rPr>
          <w:rStyle w:val="ab"/>
          <w:noProof/>
          <w:color w:val="000000"/>
          <w:sz w:val="28"/>
          <w:szCs w:val="28"/>
        </w:rPr>
        <w:t xml:space="preserve"> Ан</w:t>
      </w:r>
      <w:r w:rsidRPr="00B63B67">
        <w:rPr>
          <w:rStyle w:val="ab"/>
          <w:noProof/>
          <w:color w:val="000000"/>
          <w:sz w:val="28"/>
          <w:szCs w:val="28"/>
        </w:rPr>
        <w:t>ализ расходов торгового предприятия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24</w:t>
      </w:r>
    </w:p>
    <w:p w:rsidR="00D10816" w:rsidRPr="00A60ADB" w:rsidRDefault="00D10816" w:rsidP="00A60ADB">
      <w:pPr>
        <w:pStyle w:val="3"/>
        <w:tabs>
          <w:tab w:val="right" w:leader="dot" w:pos="9345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2.5</w:t>
      </w:r>
      <w:r w:rsidR="00A60ADB" w:rsidRPr="00B63B67">
        <w:rPr>
          <w:rStyle w:val="ab"/>
          <w:noProof/>
          <w:color w:val="000000"/>
          <w:sz w:val="28"/>
          <w:szCs w:val="28"/>
        </w:rPr>
        <w:t xml:space="preserve"> Ан</w:t>
      </w:r>
      <w:r w:rsidRPr="00B63B67">
        <w:rPr>
          <w:rStyle w:val="ab"/>
          <w:noProof/>
          <w:color w:val="000000"/>
          <w:sz w:val="28"/>
          <w:szCs w:val="28"/>
        </w:rPr>
        <w:t>ализ формирования и распределения доходов и прибыли торгового предприятия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26</w:t>
      </w:r>
    </w:p>
    <w:p w:rsidR="00D10816" w:rsidRPr="00A60ADB" w:rsidRDefault="00D10816" w:rsidP="00A60ADB">
      <w:pPr>
        <w:pStyle w:val="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Заключение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29</w:t>
      </w:r>
    </w:p>
    <w:p w:rsidR="00D10816" w:rsidRPr="00A60ADB" w:rsidRDefault="00D10816" w:rsidP="00A60ADB">
      <w:pPr>
        <w:pStyle w:val="1"/>
        <w:tabs>
          <w:tab w:val="right" w:leader="dot" w:pos="9345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63B67">
        <w:rPr>
          <w:rStyle w:val="ab"/>
          <w:noProof/>
          <w:color w:val="000000"/>
          <w:sz w:val="28"/>
          <w:szCs w:val="28"/>
        </w:rPr>
        <w:t>Список использованной литературы</w:t>
      </w:r>
      <w:r w:rsidRPr="00A60ADB">
        <w:rPr>
          <w:noProof/>
          <w:webHidden/>
          <w:color w:val="000000"/>
          <w:sz w:val="28"/>
          <w:szCs w:val="28"/>
        </w:rPr>
        <w:tab/>
      </w:r>
      <w:r w:rsidR="00A60ADB">
        <w:rPr>
          <w:noProof/>
          <w:webHidden/>
          <w:color w:val="000000"/>
          <w:sz w:val="28"/>
          <w:szCs w:val="28"/>
        </w:rPr>
        <w:t>30</w:t>
      </w:r>
    </w:p>
    <w:p w:rsidR="00D10816" w:rsidRDefault="00D10816" w:rsidP="00A60ADB">
      <w:pPr>
        <w:spacing w:line="360" w:lineRule="auto"/>
        <w:jc w:val="both"/>
        <w:rPr>
          <w:color w:val="000000"/>
          <w:sz w:val="28"/>
          <w:szCs w:val="28"/>
        </w:rPr>
      </w:pPr>
    </w:p>
    <w:p w:rsidR="00A60ADB" w:rsidRPr="00A60ADB" w:rsidRDefault="00A60ADB" w:rsidP="00A60ADB">
      <w:pPr>
        <w:spacing w:line="360" w:lineRule="auto"/>
        <w:jc w:val="both"/>
        <w:rPr>
          <w:color w:val="000000"/>
          <w:sz w:val="28"/>
        </w:rPr>
      </w:pPr>
    </w:p>
    <w:p w:rsidR="00E70919" w:rsidRPr="00A60ADB" w:rsidRDefault="00E70919" w:rsidP="00A60ADB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A60ADB">
        <w:rPr>
          <w:color w:val="000000"/>
          <w:sz w:val="28"/>
        </w:rPr>
        <w:br w:type="page"/>
      </w:r>
      <w:bookmarkStart w:id="0" w:name="_Toc229528459"/>
      <w:r w:rsidRPr="00A60ADB">
        <w:rPr>
          <w:b/>
          <w:color w:val="000000"/>
          <w:sz w:val="28"/>
          <w:szCs w:val="28"/>
        </w:rPr>
        <w:t>Введение</w:t>
      </w:r>
      <w:bookmarkEnd w:id="0"/>
    </w:p>
    <w:p w:rsidR="00E9173E" w:rsidRPr="00A60ADB" w:rsidRDefault="00E9173E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0E8" w:rsidRPr="00A60ADB" w:rsidRDefault="00E9173E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Финансы организации составная часть финансов страны, самостоятельная экономическая категория, функционирующая, в частности, в процессе создания и распределения валового внутреннего продукта и национального дохода. Финансы организации представляют собой денежные отношения, посредством которых осуществляется производственно-хозяйственную деятельность по созданию, привлечению, распределению и использованию доходов и ресурсов. Финансы организации имеют общие цели и задачи, функционируют на основе определенных хозяйственных принципов, выполняют общепризнанные функции, обеспечивающие их развитие.</w:t>
      </w:r>
    </w:p>
    <w:p w:rsidR="00851BA0" w:rsidRPr="00A60ADB" w:rsidRDefault="00E9173E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С переходом к рыночной экономике роль финансов организации неизмеримо возросла. В современных условиях, когда организация самостоятельно принимает решения, резко повышается ресурсный потенциал хозяйствующего субъекта. Это предполагает оптимизацию финансовых отношений и повышение эффективности управления финансовыми ресурсами. Показатели финансового состояния являются как бы индикаторами хозяйственной деятельности. Финансовое состояние определяет конкурентоспособность организации, ее потенциал в деловых отношениях, в итоге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положение на финансовом рынке. Поэтому тема курсовой работы является актуальной.</w:t>
      </w:r>
    </w:p>
    <w:p w:rsidR="00E9173E" w:rsidRPr="00A60ADB" w:rsidRDefault="00E9173E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Главной целью работы является изучение особенностей финансов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торговой организации.</w:t>
      </w:r>
    </w:p>
    <w:p w:rsidR="00E9173E" w:rsidRPr="00A60ADB" w:rsidRDefault="00E9173E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Основные задачи работы:</w:t>
      </w:r>
    </w:p>
    <w:p w:rsidR="00E9173E" w:rsidRPr="00A60ADB" w:rsidRDefault="00E9173E" w:rsidP="00A60AD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изучить теоретические аспекты финансов торгового предприятия;</w:t>
      </w:r>
    </w:p>
    <w:p w:rsidR="00E9173E" w:rsidRPr="00A60ADB" w:rsidRDefault="00E9173E" w:rsidP="00A60AD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проанализировать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финансовую деятельность торгового предприятия на примере ООО «Колосок».</w:t>
      </w:r>
    </w:p>
    <w:p w:rsidR="00E9173E" w:rsidRPr="00A60ADB" w:rsidRDefault="00E9173E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0919" w:rsidRPr="00A60ADB" w:rsidRDefault="00E70919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60ADB">
        <w:rPr>
          <w:b/>
          <w:color w:val="000000"/>
          <w:sz w:val="28"/>
          <w:szCs w:val="28"/>
        </w:rPr>
        <w:br w:type="page"/>
      </w:r>
      <w:bookmarkStart w:id="1" w:name="_Toc229528460"/>
      <w:r w:rsidRPr="00A60ADB">
        <w:rPr>
          <w:b/>
          <w:color w:val="000000"/>
          <w:sz w:val="28"/>
          <w:szCs w:val="28"/>
        </w:rPr>
        <w:t>1</w:t>
      </w:r>
      <w:r w:rsidR="00A60ADB" w:rsidRPr="00A60ADB">
        <w:rPr>
          <w:b/>
          <w:color w:val="000000"/>
          <w:sz w:val="28"/>
          <w:szCs w:val="28"/>
        </w:rPr>
        <w:t>.</w:t>
      </w:r>
      <w:r w:rsidR="00A60ADB">
        <w:rPr>
          <w:b/>
          <w:color w:val="000000"/>
          <w:sz w:val="28"/>
          <w:szCs w:val="28"/>
        </w:rPr>
        <w:t xml:space="preserve"> </w:t>
      </w:r>
      <w:r w:rsidR="00A60ADB" w:rsidRPr="00A60ADB">
        <w:rPr>
          <w:b/>
          <w:color w:val="000000"/>
          <w:sz w:val="28"/>
          <w:szCs w:val="28"/>
        </w:rPr>
        <w:t>Те</w:t>
      </w:r>
      <w:r w:rsidRPr="00A60ADB">
        <w:rPr>
          <w:b/>
          <w:color w:val="000000"/>
          <w:sz w:val="28"/>
          <w:szCs w:val="28"/>
        </w:rPr>
        <w:t>оретические аспекты финансов торгового предприятия</w:t>
      </w:r>
      <w:bookmarkEnd w:id="1"/>
    </w:p>
    <w:p w:rsidR="00C92411" w:rsidRPr="00A60ADB" w:rsidRDefault="00C92411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92411" w:rsidRPr="00A60ADB" w:rsidRDefault="00E70919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" w:name="_Toc229528461"/>
      <w:r w:rsidRPr="00A60ADB">
        <w:rPr>
          <w:b/>
          <w:color w:val="000000"/>
          <w:sz w:val="28"/>
          <w:szCs w:val="28"/>
        </w:rPr>
        <w:t>1.1</w:t>
      </w:r>
      <w:r w:rsidR="00A60ADB">
        <w:rPr>
          <w:b/>
          <w:color w:val="000000"/>
          <w:sz w:val="28"/>
          <w:szCs w:val="28"/>
        </w:rPr>
        <w:t xml:space="preserve"> </w:t>
      </w:r>
      <w:r w:rsidR="00A60ADB" w:rsidRPr="00A60ADB">
        <w:rPr>
          <w:b/>
          <w:color w:val="000000"/>
          <w:sz w:val="28"/>
          <w:szCs w:val="28"/>
        </w:rPr>
        <w:t>Ос</w:t>
      </w:r>
      <w:r w:rsidR="00C92411" w:rsidRPr="00A60ADB">
        <w:rPr>
          <w:b/>
          <w:color w:val="000000"/>
          <w:sz w:val="28"/>
          <w:szCs w:val="28"/>
        </w:rPr>
        <w:t>обенности организации финансов торговли</w:t>
      </w:r>
      <w:bookmarkEnd w:id="2"/>
    </w:p>
    <w:p w:rsidR="005C6DE9" w:rsidRPr="00A60ADB" w:rsidRDefault="005C6DE9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Финансы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 xml:space="preserve">торгового предприятия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экономические отношения, возникающие в связи с образованием и использованием необходимых денежных фондов в целях осуществления бесперебойного процесса продажи товаров.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Финансам торгового предприятия свойственны следующие три основные функции: распределительная; регулирующая; контрольная.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Финансовые ресурсы предприятий торговли это результаты функционирования финансов, выступающие в качестве денежных доходов и поступлений средств.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Финансы торговли это система экономических отношений, посредством которых осуществляются формирование и развитие финансовых ресурсов в условиях рыночных отношений, что обусловлено кругооборотом товарно-денежных отношений в виде двух фаз: покупка товаров и их продажа в розничной торговле. Первая фаза связана с движением товаров, а вторая с движением денежных средств.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Финансовые ресурсы предприятий торговли предназначены для выполнения финансовых обязательств, осуществления затрат и экономического стимулирования персонала. Они выступают материальными носителями финансовых отношений предприятий.</w:t>
      </w:r>
    </w:p>
    <w:p w:rsidR="00752A73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По экономическому назначению различают финансовые ресурсы, обеспечивающие следующие направления деятельности предприятия: основную хозяйственную деятельность, воспроизводство основных фондов, материальное поощрение персонала, со</w:t>
      </w:r>
      <w:r w:rsidR="00752A73">
        <w:rPr>
          <w:color w:val="000000"/>
          <w:sz w:val="28"/>
          <w:szCs w:val="28"/>
        </w:rPr>
        <w:t xml:space="preserve">циальное развитие предприятия. </w:t>
      </w:r>
    </w:p>
    <w:p w:rsidR="00C92411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Роль и значение финансовых ресурсов предопределяются необходимостью организации на предприятиях торговли современных систем управления финансами и разработки финансовой политики. Источниками формирования финансовых ресурсов торгового предприятия в организационно экономическом отношении являются: собственные и приравненные к ним средства; средства, мобилизуемые на финансовом рынке; поступление средств в порядке перераспределения.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Особенность торговли – завершение процесса производства и реализации, по существу – завершение цикла товарного производства после того, как товар найдет покупателя и состоится сделка купли-продажи.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Для любой экономики характерным является товарооборот, объемы которого по существу отражают распределение созданного совокупного общественного продукта, структуру потребления; процессы, происходящие в торговле, обуславливают состояние денежного обращения в стране.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 настоящее время разветвленная сеть торговых предприятий базируется на частной торговле.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Все торговые предприятия осуществляют свою производственную деятельность исключительно самостоятельно, несут постоянную ответственность за результаты хозяйствования, получаемый финансовый результат, самостоятельно распоряжаются собственными средствами.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Государство воздействует на экономику торговых предприятий, используя налоговую систему и штрафные санкции.</w:t>
      </w:r>
    </w:p>
    <w:p w:rsidR="00541B34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Характерно для предприятий торговли то, что они обычно составляют комплексную систему, входя в то или иное объединение. Не все предприятия являются полностью самостоятельными юридическими лицами, а лишь обслуживают свою потребность в получении финансового результата с помощью счетов головных предприятий и структур.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Характерно для структурных единиц объединений то, что они наделяются собственными оборотными средствами за счет уставного фонда организации, но не имеют расчетного счета и никаких отношений с банками, кроме как по поводу инкассации поступившей выручки. Они имеют </w:t>
      </w:r>
      <w:r w:rsidR="00A60ADB">
        <w:rPr>
          <w:color w:val="000000"/>
          <w:sz w:val="28"/>
          <w:szCs w:val="28"/>
        </w:rPr>
        <w:t>«</w:t>
      </w:r>
      <w:r w:rsidRPr="00A60ADB">
        <w:rPr>
          <w:color w:val="000000"/>
          <w:sz w:val="28"/>
          <w:szCs w:val="28"/>
        </w:rPr>
        <w:t>счета</w:t>
      </w:r>
      <w:r w:rsidR="00A60ADB">
        <w:rPr>
          <w:color w:val="000000"/>
          <w:sz w:val="28"/>
          <w:szCs w:val="28"/>
        </w:rPr>
        <w:t>»</w:t>
      </w:r>
      <w:r w:rsidRPr="00A60ADB">
        <w:rPr>
          <w:color w:val="000000"/>
          <w:sz w:val="28"/>
          <w:szCs w:val="28"/>
        </w:rPr>
        <w:t xml:space="preserve"> в вышестоящей организации, а все расчеты проводятся через единственный счет данной торговой организации.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Существенная часть выручки торговых организаций имеет налично-денежную форму (свыше 80%).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Необходимость организации соблюдением строгого контроля за исполнением кассовой дисциплины, за своевременной инкассацией выручки от реализации и ее правильным использованием, за соблюдением действующих норм и правил организации налично-денежного оборота.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Очень высокая личная ответственность работников торговых предприятий за сохранность материальных ресурсов и использование денежных средств.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Так как предприятие торговли находится в сфере обращения, то характерная черта финансов – зависимость их показателей от скорости оборота средств (от длительности реализации товаров покупателю).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Основными показателями деятельности торговых предприятий являются:</w:t>
      </w:r>
    </w:p>
    <w:p w:rsidR="00C92411" w:rsidRPr="00A60ADB" w:rsidRDefault="00A60ADB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92411" w:rsidRPr="00A60ADB">
        <w:rPr>
          <w:color w:val="000000"/>
          <w:sz w:val="28"/>
          <w:szCs w:val="28"/>
        </w:rPr>
        <w:t>объем товарооборота в денежном выражении;</w:t>
      </w:r>
    </w:p>
    <w:p w:rsidR="00C92411" w:rsidRPr="00A60ADB" w:rsidRDefault="00A60ADB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92411" w:rsidRPr="00A60ADB">
        <w:rPr>
          <w:color w:val="000000"/>
          <w:sz w:val="28"/>
          <w:szCs w:val="28"/>
        </w:rPr>
        <w:t>абсолютная и относительная величина издержек обращения;</w:t>
      </w:r>
    </w:p>
    <w:p w:rsidR="00C92411" w:rsidRPr="00A60ADB" w:rsidRDefault="00A60ADB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92411" w:rsidRPr="00A60ADB">
        <w:rPr>
          <w:color w:val="000000"/>
          <w:sz w:val="28"/>
          <w:szCs w:val="28"/>
        </w:rPr>
        <w:t>валовой доход;</w:t>
      </w:r>
    </w:p>
    <w:p w:rsidR="00C92411" w:rsidRPr="00A60ADB" w:rsidRDefault="00A60ADB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92411" w:rsidRPr="00A60ADB">
        <w:rPr>
          <w:color w:val="000000"/>
          <w:sz w:val="28"/>
          <w:szCs w:val="28"/>
        </w:rPr>
        <w:t>рентабельность.</w:t>
      </w:r>
      <w:r w:rsidR="00D10816" w:rsidRPr="00A60ADB">
        <w:rPr>
          <w:rStyle w:val="ae"/>
          <w:color w:val="000000"/>
          <w:sz w:val="28"/>
          <w:szCs w:val="28"/>
        </w:rPr>
        <w:footnoteReference w:id="1"/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2411" w:rsidRPr="00A60ADB" w:rsidRDefault="00C92411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3" w:name="_Toc229528462"/>
      <w:r w:rsidRPr="00A60ADB">
        <w:rPr>
          <w:b/>
          <w:color w:val="000000"/>
          <w:sz w:val="28"/>
          <w:szCs w:val="28"/>
        </w:rPr>
        <w:t>1.2</w:t>
      </w:r>
      <w:r w:rsidR="00A60ADB">
        <w:rPr>
          <w:b/>
          <w:color w:val="000000"/>
          <w:sz w:val="28"/>
          <w:szCs w:val="28"/>
        </w:rPr>
        <w:t xml:space="preserve"> </w:t>
      </w:r>
      <w:r w:rsidR="00A60ADB" w:rsidRPr="00A60ADB">
        <w:rPr>
          <w:b/>
          <w:color w:val="000000"/>
          <w:sz w:val="28"/>
          <w:szCs w:val="28"/>
        </w:rPr>
        <w:t>Из</w:t>
      </w:r>
      <w:r w:rsidRPr="00A60ADB">
        <w:rPr>
          <w:b/>
          <w:color w:val="000000"/>
          <w:sz w:val="28"/>
          <w:szCs w:val="28"/>
        </w:rPr>
        <w:t>держки обращения в торговле</w:t>
      </w:r>
      <w:bookmarkEnd w:id="3"/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Издержки обращения – производственные затраты предприятий торговли.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По своей экономической значимости затраты торговых предприятий могу подразделяться на две части: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1) издержки, связанные с продолжением процесса производства в сфере обращения: доработка товаров, предложенных к реализации (с согласия производителя); упаковка; ассортиментный подбор; транспортировка товара; хранение и др;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2) расходы, связанные с превращением товарной формы продукции, принятой на реализацию, в денежную: заработная плата работникам с начислениями; административно-управленческие расходы; уплата процентов за кредит; реклама; естественная убыль товаров.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Если затраты в сфере обращения увеличивают цену товара сверх установленной, то вторая группа издержек подлежит компенсации за счет соответствующих скидок с цены для торговых организаций, которые указываются в договоре.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Издержки обращения, как один из главных показателей деятельности, учитываются и планируются в абсолютном и относительном выражении.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Относительные показатели характеризуют </w:t>
      </w:r>
      <w:r w:rsidR="00A60ADB">
        <w:rPr>
          <w:color w:val="000000"/>
          <w:sz w:val="28"/>
          <w:szCs w:val="28"/>
        </w:rPr>
        <w:t>«</w:t>
      </w:r>
      <w:r w:rsidRPr="00A60ADB">
        <w:rPr>
          <w:color w:val="000000"/>
          <w:sz w:val="28"/>
          <w:szCs w:val="28"/>
        </w:rPr>
        <w:t>цену торговли</w:t>
      </w:r>
      <w:r w:rsidR="00A60ADB">
        <w:rPr>
          <w:color w:val="000000"/>
          <w:sz w:val="28"/>
          <w:szCs w:val="28"/>
        </w:rPr>
        <w:t>»</w:t>
      </w:r>
      <w:r w:rsidRPr="00A60ADB">
        <w:rPr>
          <w:color w:val="000000"/>
          <w:sz w:val="28"/>
          <w:szCs w:val="28"/>
        </w:rPr>
        <w:t xml:space="preserve"> в процентах к объему товарооборота.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Основные мероприятия по снижению удельного веса издержек в объеме товарооборота будут способствовать улучшению финансового результата.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Для улучшения финансового результата</w:t>
      </w:r>
      <w:r w:rsidR="00BC00D6" w:rsidRPr="00A60ADB">
        <w:rPr>
          <w:color w:val="000000"/>
          <w:sz w:val="28"/>
          <w:szCs w:val="28"/>
        </w:rPr>
        <w:t xml:space="preserve"> деятельности торгового предприятия </w:t>
      </w:r>
      <w:r w:rsidRPr="00A60ADB">
        <w:rPr>
          <w:color w:val="000000"/>
          <w:sz w:val="28"/>
          <w:szCs w:val="28"/>
        </w:rPr>
        <w:t>необходимо:</w:t>
      </w:r>
      <w:r w:rsidR="00BC00D6" w:rsidRPr="00A60ADB">
        <w:rPr>
          <w:color w:val="000000"/>
          <w:sz w:val="28"/>
          <w:szCs w:val="28"/>
        </w:rPr>
        <w:t xml:space="preserve"> у</w:t>
      </w:r>
      <w:r w:rsidRPr="00A60ADB">
        <w:rPr>
          <w:color w:val="000000"/>
          <w:sz w:val="28"/>
          <w:szCs w:val="28"/>
        </w:rPr>
        <w:t>величение товарооборота, объемов торговли;</w:t>
      </w:r>
      <w:r w:rsidR="00BC00D6" w:rsidRPr="00A60ADB">
        <w:rPr>
          <w:color w:val="000000"/>
          <w:sz w:val="28"/>
          <w:szCs w:val="28"/>
        </w:rPr>
        <w:t xml:space="preserve"> с</w:t>
      </w:r>
      <w:r w:rsidRPr="00A60ADB">
        <w:rPr>
          <w:color w:val="000000"/>
          <w:sz w:val="28"/>
          <w:szCs w:val="28"/>
        </w:rPr>
        <w:t>окращение времени товарного обращения;</w:t>
      </w:r>
      <w:r w:rsidR="00BC00D6" w:rsidRPr="00A60ADB">
        <w:rPr>
          <w:color w:val="000000"/>
          <w:sz w:val="28"/>
          <w:szCs w:val="28"/>
        </w:rPr>
        <w:t xml:space="preserve"> п</w:t>
      </w:r>
      <w:r w:rsidRPr="00A60ADB">
        <w:rPr>
          <w:color w:val="000000"/>
          <w:sz w:val="28"/>
          <w:szCs w:val="28"/>
        </w:rPr>
        <w:t>овышение качества товара и расширение ассортимента реализуемых товаров.</w:t>
      </w:r>
      <w:r w:rsidR="00D10816" w:rsidRPr="00A60ADB">
        <w:rPr>
          <w:rStyle w:val="ae"/>
          <w:color w:val="000000"/>
          <w:sz w:val="28"/>
          <w:szCs w:val="28"/>
        </w:rPr>
        <w:footnoteReference w:id="2"/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6DE9" w:rsidRPr="00A60ADB" w:rsidRDefault="0071647F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4" w:name="_Toc229528463"/>
      <w:r w:rsidRPr="00A60ADB">
        <w:rPr>
          <w:b/>
          <w:color w:val="000000"/>
          <w:sz w:val="28"/>
          <w:szCs w:val="28"/>
        </w:rPr>
        <w:t>1</w:t>
      </w:r>
      <w:r w:rsidR="005C6DE9" w:rsidRPr="00A60ADB">
        <w:rPr>
          <w:b/>
          <w:color w:val="000000"/>
          <w:sz w:val="28"/>
          <w:szCs w:val="28"/>
        </w:rPr>
        <w:t>.3</w:t>
      </w:r>
      <w:r w:rsidR="00A60ADB">
        <w:rPr>
          <w:b/>
          <w:color w:val="000000"/>
          <w:sz w:val="28"/>
          <w:szCs w:val="28"/>
        </w:rPr>
        <w:t xml:space="preserve"> </w:t>
      </w:r>
      <w:r w:rsidR="00A60ADB" w:rsidRPr="00A60ADB">
        <w:rPr>
          <w:b/>
          <w:color w:val="000000"/>
          <w:sz w:val="28"/>
          <w:szCs w:val="28"/>
        </w:rPr>
        <w:t>Об</w:t>
      </w:r>
      <w:r w:rsidR="005C6DE9" w:rsidRPr="00A60ADB">
        <w:rPr>
          <w:b/>
          <w:color w:val="000000"/>
          <w:sz w:val="28"/>
          <w:szCs w:val="28"/>
        </w:rPr>
        <w:t>оротные средства торговых предприятий</w:t>
      </w:r>
      <w:bookmarkEnd w:id="4"/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Оборотные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средства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торговли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представляют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собой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совокупность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денежных средств, инвестируемых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сферу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обращения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создание необходимых товарных запасов и совершение издержек обращения.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Оборотные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средства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степени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планирования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подразделяются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нормируемые и ненормируемые.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К нормируемым относятся:</w:t>
      </w:r>
    </w:p>
    <w:p w:rsidR="005C6DE9" w:rsidRPr="00A60ADB" w:rsidRDefault="005C6DE9" w:rsidP="00A60AD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запасы товаров текущего хранения в розничной сети, на складах, и в пути;</w:t>
      </w:r>
    </w:p>
    <w:p w:rsidR="005C6DE9" w:rsidRPr="00A60ADB" w:rsidRDefault="005C6DE9" w:rsidP="00A60AD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денежные средства в кассах и в пути;</w:t>
      </w:r>
    </w:p>
    <w:p w:rsidR="005C6DE9" w:rsidRPr="00A60ADB" w:rsidRDefault="005C6DE9" w:rsidP="00A60AD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запасы тары порожней и под товаром;</w:t>
      </w:r>
    </w:p>
    <w:p w:rsidR="005C6DE9" w:rsidRPr="00A60ADB" w:rsidRDefault="005C6DE9" w:rsidP="00A60AD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малоценные и быстроизнашивающиеся предметы, запасы топлива, горючего и материалов для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хозяйственных нужд;</w:t>
      </w:r>
    </w:p>
    <w:p w:rsidR="005C6DE9" w:rsidRPr="00A60ADB" w:rsidRDefault="005C6DE9" w:rsidP="00A60AD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расходы будущих периодов;</w:t>
      </w:r>
    </w:p>
    <w:p w:rsidR="005C6DE9" w:rsidRPr="00A60ADB" w:rsidRDefault="005C6DE9" w:rsidP="00A60AD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запасы сырья и товаров на предприятиях общественного питания.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К ненормируемым относятся: денежные средства на счетах в банке,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средства в расчетах (дебиторы).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Структура оборотных средств торговли характеризуется высокой долей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товарных запасов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около 90% от общей стоимости оборотных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 xml:space="preserve">средств, незначительным удельным весом денежных средств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около 5</w:t>
      </w:r>
      <w:r w:rsidR="00541B34" w:rsidRPr="00A60ADB">
        <w:rPr>
          <w:color w:val="000000"/>
          <w:sz w:val="28"/>
          <w:szCs w:val="28"/>
        </w:rPr>
        <w:t>%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расчетами</w:t>
      </w:r>
      <w:r w:rsidR="00A60ADB">
        <w:rPr>
          <w:color w:val="000000"/>
          <w:sz w:val="28"/>
          <w:szCs w:val="28"/>
        </w:rPr>
        <w:t xml:space="preserve"> – </w:t>
      </w:r>
      <w:r w:rsidRPr="00A60ADB">
        <w:rPr>
          <w:color w:val="000000"/>
          <w:sz w:val="28"/>
          <w:szCs w:val="28"/>
        </w:rPr>
        <w:t>5%.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источникам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формирования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оборотные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средства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торговли характеризуются высоким участием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кредитов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банка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формировании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товарных запасов.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 связи с тем, что объем товарооборота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значительно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колеблется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 отдельным кварталам года, в качестве исходных данных для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расчета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нормативов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принимается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товарооборот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IV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квартала планируемого года, исчисленный по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себестоимости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добавлением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налога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 добавленную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стоимость,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уплачиваемого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поставщикам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товаров.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этом себестоимость включает в себя покупную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цену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плюс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издержки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обращения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 xml:space="preserve">по статьям: </w:t>
      </w:r>
      <w:r w:rsidR="00A60ADB">
        <w:rPr>
          <w:color w:val="000000"/>
          <w:sz w:val="28"/>
          <w:szCs w:val="28"/>
        </w:rPr>
        <w:t>«</w:t>
      </w:r>
      <w:r w:rsidR="00A60ADB" w:rsidRPr="00A60ADB">
        <w:rPr>
          <w:color w:val="000000"/>
          <w:sz w:val="28"/>
          <w:szCs w:val="28"/>
        </w:rPr>
        <w:t>Т</w:t>
      </w:r>
      <w:r w:rsidRPr="00A60ADB">
        <w:rPr>
          <w:color w:val="000000"/>
          <w:sz w:val="28"/>
          <w:szCs w:val="28"/>
        </w:rPr>
        <w:t xml:space="preserve">ранспортные расходы'' и </w:t>
      </w:r>
      <w:r w:rsidR="00A60ADB">
        <w:rPr>
          <w:color w:val="000000"/>
          <w:sz w:val="28"/>
          <w:szCs w:val="28"/>
        </w:rPr>
        <w:t>«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асходы по доставке товаров на склад</w:t>
      </w:r>
      <w:r w:rsidR="00A60ADB">
        <w:rPr>
          <w:color w:val="000000"/>
          <w:sz w:val="28"/>
          <w:szCs w:val="28"/>
        </w:rPr>
        <w:t>»</w:t>
      </w:r>
      <w:r w:rsidR="00A60ADB" w:rsidRPr="00A60ADB">
        <w:rPr>
          <w:color w:val="000000"/>
          <w:sz w:val="28"/>
          <w:szCs w:val="28"/>
        </w:rPr>
        <w:t>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Методы нормирования собственных оборотных средств в торговле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имеют некоторые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отличия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от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методов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нормирования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оборотных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средств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 промышленности. Эти отличия касаются статей:</w:t>
      </w:r>
      <w:r w:rsidR="00A60ADB">
        <w:rPr>
          <w:color w:val="000000"/>
          <w:sz w:val="28"/>
          <w:szCs w:val="28"/>
        </w:rPr>
        <w:t xml:space="preserve"> «</w:t>
      </w:r>
      <w:r w:rsidR="00A60ADB" w:rsidRPr="00A60ADB">
        <w:rPr>
          <w:color w:val="000000"/>
          <w:sz w:val="28"/>
          <w:szCs w:val="28"/>
        </w:rPr>
        <w:t>Т</w:t>
      </w:r>
      <w:r w:rsidRPr="00A60ADB">
        <w:rPr>
          <w:color w:val="000000"/>
          <w:sz w:val="28"/>
          <w:szCs w:val="28"/>
        </w:rPr>
        <w:t>оварные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запасы</w:t>
      </w:r>
      <w:r w:rsidR="00A60ADB">
        <w:rPr>
          <w:color w:val="000000"/>
          <w:sz w:val="28"/>
          <w:szCs w:val="28"/>
        </w:rPr>
        <w:t>»</w:t>
      </w:r>
      <w:r w:rsidR="00A60ADB" w:rsidRPr="00A60ADB">
        <w:rPr>
          <w:color w:val="000000"/>
          <w:sz w:val="28"/>
          <w:szCs w:val="28"/>
        </w:rPr>
        <w:t>,</w:t>
      </w:r>
      <w:r w:rsidR="00A60ADB">
        <w:rPr>
          <w:color w:val="000000"/>
          <w:sz w:val="28"/>
          <w:szCs w:val="28"/>
        </w:rPr>
        <w:t xml:space="preserve"> «</w:t>
      </w:r>
      <w:r w:rsidR="00A60ADB" w:rsidRPr="00A60ADB">
        <w:rPr>
          <w:color w:val="000000"/>
          <w:sz w:val="28"/>
          <w:szCs w:val="28"/>
        </w:rPr>
        <w:t>Д</w:t>
      </w:r>
      <w:r w:rsidRPr="00A60ADB">
        <w:rPr>
          <w:color w:val="000000"/>
          <w:sz w:val="28"/>
          <w:szCs w:val="28"/>
        </w:rPr>
        <w:t>енежные средства в кассах и в пути</w:t>
      </w:r>
      <w:r w:rsidR="00A60ADB">
        <w:rPr>
          <w:color w:val="000000"/>
          <w:sz w:val="28"/>
          <w:szCs w:val="28"/>
        </w:rPr>
        <w:t>»</w:t>
      </w:r>
      <w:r w:rsidRPr="00A60ADB">
        <w:rPr>
          <w:color w:val="000000"/>
          <w:sz w:val="28"/>
          <w:szCs w:val="28"/>
        </w:rPr>
        <w:t>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Методы нормирования остальных статей собственных оборотных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средств однотипны с методами нормирования в промышленности.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По товарным запасам нормирование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начинается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определения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нормы запаса в днях. Эта норма слагается из следующих составных элементов: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1. Время пребывания товара в форме торгового запаса</w:t>
      </w:r>
      <w:r w:rsidR="00541B34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 торговом зале</w:t>
      </w:r>
      <w:r w:rsidR="00541B34" w:rsidRPr="00A60ADB">
        <w:rPr>
          <w:color w:val="000000"/>
          <w:sz w:val="28"/>
          <w:szCs w:val="28"/>
        </w:rPr>
        <w:t>,</w:t>
      </w:r>
      <w:r w:rsidRPr="00A60ADB">
        <w:rPr>
          <w:color w:val="000000"/>
          <w:sz w:val="28"/>
          <w:szCs w:val="28"/>
        </w:rPr>
        <w:t xml:space="preserve"> в продаже товаров и обеспечения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регулярной продажи их до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очередного поступления от поставщиков.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2.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Время нахождения оплаченного товара в пути.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3. Время приемки товара, проверки его качества и подготовки к продаже.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4</w:t>
      </w:r>
      <w:r w:rsidR="00A60ADB" w:rsidRPr="00A60ADB">
        <w:rPr>
          <w:color w:val="000000"/>
          <w:sz w:val="28"/>
          <w:szCs w:val="28"/>
        </w:rPr>
        <w:t>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Вр</w:t>
      </w:r>
      <w:r w:rsidRPr="00A60ADB">
        <w:rPr>
          <w:color w:val="000000"/>
          <w:sz w:val="28"/>
          <w:szCs w:val="28"/>
        </w:rPr>
        <w:t>емя пребывания товара в форме гарантийного (страхового) запаса.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На основе рассчитанной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нормы запаса в днях определяется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плановая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потребность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оборотных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средств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статье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«Товарные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запасы».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Для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этого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плановый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товарооборот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IV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квартала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планируемого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года,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исчисленный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 себестоимости с добавлением налога на добавленную стоимость, делится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90 дней для определения стоимости однодневного оборота.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Плановая потребность в обо</w:t>
      </w:r>
      <w:r w:rsidR="00541B34" w:rsidRPr="00A60ADB">
        <w:rPr>
          <w:color w:val="000000"/>
          <w:sz w:val="28"/>
          <w:szCs w:val="28"/>
        </w:rPr>
        <w:t>ротных средствах</w:t>
      </w:r>
      <w:r w:rsidR="00A60ADB">
        <w:rPr>
          <w:color w:val="000000"/>
          <w:sz w:val="28"/>
          <w:szCs w:val="28"/>
        </w:rPr>
        <w:t xml:space="preserve"> </w:t>
      </w:r>
      <w:r w:rsidR="00541B34" w:rsidRPr="00A60ADB">
        <w:rPr>
          <w:color w:val="000000"/>
          <w:sz w:val="28"/>
          <w:szCs w:val="28"/>
        </w:rPr>
        <w:t>по</w:t>
      </w:r>
      <w:r w:rsidR="00A60ADB">
        <w:rPr>
          <w:color w:val="000000"/>
          <w:sz w:val="28"/>
          <w:szCs w:val="28"/>
        </w:rPr>
        <w:t xml:space="preserve"> </w:t>
      </w:r>
      <w:r w:rsidR="00541B34" w:rsidRPr="00A60ADB">
        <w:rPr>
          <w:color w:val="000000"/>
          <w:sz w:val="28"/>
          <w:szCs w:val="28"/>
        </w:rPr>
        <w:t>статье</w:t>
      </w:r>
      <w:r w:rsidR="00A60ADB">
        <w:rPr>
          <w:color w:val="000000"/>
          <w:sz w:val="28"/>
          <w:szCs w:val="28"/>
        </w:rPr>
        <w:t xml:space="preserve"> </w:t>
      </w:r>
      <w:r w:rsidR="00541B34" w:rsidRPr="00A60ADB">
        <w:rPr>
          <w:color w:val="000000"/>
          <w:sz w:val="28"/>
          <w:szCs w:val="28"/>
        </w:rPr>
        <w:t>«Т</w:t>
      </w:r>
      <w:r w:rsidRPr="00A60ADB">
        <w:rPr>
          <w:color w:val="000000"/>
          <w:sz w:val="28"/>
          <w:szCs w:val="28"/>
        </w:rPr>
        <w:t>оварные</w:t>
      </w:r>
      <w:r w:rsidR="00541B34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запасы» определяется путем умножения однодневного оборота на норму запаса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 днях.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Норма запаса по денежным средствам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кассе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торговых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предприятий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устанавливается в зависимости от часов работы магазина и графика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заезда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за выручкой инкассаторов банка. Эта форма колеблется от 0,1 до 0,3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дня.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Кроме того, устанавливается день на денежные средства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пути,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так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как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сданная выручка зачисляется на счет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торгового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предприятия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второй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день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после поступления выручки в кассу банка.</w:t>
      </w:r>
    </w:p>
    <w:p w:rsidR="00A60ADB" w:rsidRDefault="005C6DE9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Для определения норматива собственных оборотных средств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данной статье необходимо плановый оборот IV квартала панируемого года,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исчисленный по полной продажной стоимости, включая 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налог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добавленную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стоимость, разделить на 90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дней.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Полученный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однодневный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оборот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умножить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норму запаса денежных средств в кассе и в пути.</w:t>
      </w:r>
      <w:r w:rsidR="00D10816" w:rsidRPr="00A60ADB">
        <w:rPr>
          <w:rStyle w:val="ae"/>
          <w:color w:val="000000"/>
          <w:sz w:val="28"/>
          <w:szCs w:val="28"/>
        </w:rPr>
        <w:footnoteReference w:id="3"/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6DE9" w:rsidRPr="00A60ADB" w:rsidRDefault="0071647F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5" w:name="_Toc229528464"/>
      <w:r w:rsidRPr="00A60ADB">
        <w:rPr>
          <w:b/>
          <w:color w:val="000000"/>
          <w:sz w:val="28"/>
          <w:szCs w:val="28"/>
        </w:rPr>
        <w:t>1</w:t>
      </w:r>
      <w:r w:rsidR="005C6DE9" w:rsidRPr="00A60ADB">
        <w:rPr>
          <w:b/>
          <w:color w:val="000000"/>
          <w:sz w:val="28"/>
          <w:szCs w:val="28"/>
        </w:rPr>
        <w:t>.4</w:t>
      </w:r>
      <w:r w:rsidR="00A60ADB">
        <w:rPr>
          <w:b/>
          <w:color w:val="000000"/>
          <w:sz w:val="28"/>
          <w:szCs w:val="28"/>
        </w:rPr>
        <w:t xml:space="preserve"> </w:t>
      </w:r>
      <w:r w:rsidR="00A60ADB" w:rsidRPr="00A60ADB">
        <w:rPr>
          <w:b/>
          <w:color w:val="000000"/>
          <w:sz w:val="28"/>
          <w:szCs w:val="28"/>
        </w:rPr>
        <w:t>Ва</w:t>
      </w:r>
      <w:r w:rsidR="005C6DE9" w:rsidRPr="00A60ADB">
        <w:rPr>
          <w:b/>
          <w:color w:val="000000"/>
          <w:sz w:val="28"/>
          <w:szCs w:val="28"/>
        </w:rPr>
        <w:t>ловой доход в торговле</w:t>
      </w:r>
      <w:bookmarkEnd w:id="5"/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Валовой доход торгового предприятия представляет собой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сумму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всех доходов, полученных как от реализации товаров, так и от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оказания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услуг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 другим видам деятельности. Основная часть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валового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дохода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формируется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за счет разницы между розничной ценой без налога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добавленную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стоимость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 ценой приобретения товаров без налога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добавленную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стоимость.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 условиях либерализации цен торговым предприятиям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предоставляется право самостоятельно определять торговые надбавки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товары, реализуемые по свободным розничным ценам.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Существуют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два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метод</w:t>
      </w:r>
      <w:r w:rsidR="000121EB" w:rsidRPr="00A60ADB">
        <w:rPr>
          <w:color w:val="000000"/>
          <w:sz w:val="28"/>
          <w:szCs w:val="28"/>
        </w:rPr>
        <w:t>а</w:t>
      </w:r>
      <w:r w:rsidR="00A60ADB">
        <w:rPr>
          <w:color w:val="000000"/>
          <w:sz w:val="28"/>
          <w:szCs w:val="28"/>
        </w:rPr>
        <w:t xml:space="preserve"> </w:t>
      </w:r>
      <w:r w:rsidR="000121EB" w:rsidRPr="00A60ADB">
        <w:rPr>
          <w:color w:val="000000"/>
          <w:sz w:val="28"/>
          <w:szCs w:val="28"/>
        </w:rPr>
        <w:t>определения</w:t>
      </w:r>
      <w:r w:rsidR="00A60ADB">
        <w:rPr>
          <w:color w:val="000000"/>
          <w:sz w:val="28"/>
          <w:szCs w:val="28"/>
        </w:rPr>
        <w:t xml:space="preserve"> </w:t>
      </w:r>
      <w:r w:rsidR="000121EB" w:rsidRPr="00A60ADB">
        <w:rPr>
          <w:color w:val="000000"/>
          <w:sz w:val="28"/>
          <w:szCs w:val="28"/>
        </w:rPr>
        <w:t>валового</w:t>
      </w:r>
      <w:r w:rsidR="00A60ADB">
        <w:rPr>
          <w:color w:val="000000"/>
          <w:sz w:val="28"/>
          <w:szCs w:val="28"/>
        </w:rPr>
        <w:t xml:space="preserve"> </w:t>
      </w:r>
      <w:r w:rsidR="000121EB" w:rsidRPr="00A60ADB">
        <w:rPr>
          <w:color w:val="000000"/>
          <w:sz w:val="28"/>
          <w:szCs w:val="28"/>
        </w:rPr>
        <w:t>доход: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планируемый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период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метод прямого счета и аналитический.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Исходными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данными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для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прямого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счета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являются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плановый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объем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товарооборота отдельных товаров (группы), величина надбавок и норм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торговых</w:t>
      </w:r>
      <w:r w:rsidR="000121E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скидок по отдельным видам товаров (групп).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Исходными данными для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аналитического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метода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являются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результаты</w:t>
      </w:r>
      <w:r w:rsidR="000121E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экономического анализа величины и состава доходов за период,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предшествующий</w:t>
      </w:r>
      <w:r w:rsidR="000121E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планируемому. На основе этого определятся средний уровень валового дохода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</w:t>
      </w:r>
      <w:r w:rsidR="000121E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процентах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к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товарообороту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за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период,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предшествующий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планируемому.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Для</w:t>
      </w:r>
      <w:r w:rsidR="000121E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повышения точности расчетов на планируемый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год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базовую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величину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валового</w:t>
      </w:r>
      <w:r w:rsidR="000121E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дохода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корректируют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возможные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сдвиги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структуре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товарооборота,</w:t>
      </w:r>
      <w:r w:rsidR="000121E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изменения цен, торговых скидок и надбавок.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При определении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валового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дохода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необходимо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учитывать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наряду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доходом от торговой деятельности доходы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от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других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видов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деятельности,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а</w:t>
      </w:r>
      <w:r w:rsidR="000121E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именно:</w:t>
      </w:r>
    </w:p>
    <w:p w:rsidR="005C6DE9" w:rsidRPr="00A60ADB" w:rsidRDefault="000121EB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1) </w:t>
      </w:r>
      <w:r w:rsidR="005C6DE9" w:rsidRPr="00A60ADB">
        <w:rPr>
          <w:color w:val="000000"/>
          <w:sz w:val="28"/>
          <w:szCs w:val="28"/>
        </w:rPr>
        <w:t>от выполнения ремонтно-строительных работ и оказания</w:t>
      </w:r>
      <w:r w:rsidR="00A60ADB">
        <w:rPr>
          <w:color w:val="000000"/>
          <w:sz w:val="28"/>
          <w:szCs w:val="28"/>
        </w:rPr>
        <w:t xml:space="preserve"> </w:t>
      </w:r>
      <w:r w:rsidR="005C6DE9" w:rsidRPr="00A60ADB">
        <w:rPr>
          <w:color w:val="000000"/>
          <w:sz w:val="28"/>
          <w:szCs w:val="28"/>
        </w:rPr>
        <w:t>платных</w:t>
      </w:r>
      <w:r w:rsidR="00A60ADB">
        <w:rPr>
          <w:color w:val="000000"/>
          <w:sz w:val="28"/>
          <w:szCs w:val="28"/>
        </w:rPr>
        <w:t xml:space="preserve"> </w:t>
      </w:r>
      <w:r w:rsidR="005C6DE9" w:rsidRPr="00A60ADB">
        <w:rPr>
          <w:color w:val="000000"/>
          <w:sz w:val="28"/>
          <w:szCs w:val="28"/>
        </w:rPr>
        <w:t>услуг</w:t>
      </w:r>
      <w:r w:rsidR="00A60ADB">
        <w:rPr>
          <w:color w:val="000000"/>
          <w:sz w:val="28"/>
          <w:szCs w:val="28"/>
        </w:rPr>
        <w:t xml:space="preserve"> </w:t>
      </w:r>
      <w:r w:rsidR="005C6DE9" w:rsidRPr="00A60ADB">
        <w:rPr>
          <w:color w:val="000000"/>
          <w:sz w:val="28"/>
          <w:szCs w:val="28"/>
        </w:rPr>
        <w:t>в</w:t>
      </w:r>
      <w:r w:rsidRPr="00A60ADB">
        <w:rPr>
          <w:color w:val="000000"/>
          <w:sz w:val="28"/>
          <w:szCs w:val="28"/>
        </w:rPr>
        <w:t xml:space="preserve"> </w:t>
      </w:r>
      <w:r w:rsidR="005C6DE9" w:rsidRPr="00A60ADB">
        <w:rPr>
          <w:color w:val="000000"/>
          <w:sz w:val="28"/>
          <w:szCs w:val="28"/>
        </w:rPr>
        <w:t>размере сметной стоимости;</w:t>
      </w:r>
    </w:p>
    <w:p w:rsidR="005C6DE9" w:rsidRPr="00A60ADB" w:rsidRDefault="000121EB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2)</w:t>
      </w:r>
      <w:r w:rsidR="00A60ADB">
        <w:rPr>
          <w:color w:val="000000"/>
          <w:sz w:val="28"/>
          <w:szCs w:val="28"/>
        </w:rPr>
        <w:t xml:space="preserve"> </w:t>
      </w:r>
      <w:r w:rsidR="005C6DE9" w:rsidRPr="00A60ADB">
        <w:rPr>
          <w:color w:val="000000"/>
          <w:sz w:val="28"/>
          <w:szCs w:val="28"/>
        </w:rPr>
        <w:t>доходы</w:t>
      </w:r>
      <w:r w:rsidR="00A60ADB">
        <w:rPr>
          <w:color w:val="000000"/>
          <w:sz w:val="28"/>
          <w:szCs w:val="28"/>
        </w:rPr>
        <w:t xml:space="preserve"> </w:t>
      </w:r>
      <w:r w:rsidR="005C6DE9" w:rsidRPr="00A60ADB">
        <w:rPr>
          <w:color w:val="000000"/>
          <w:sz w:val="28"/>
          <w:szCs w:val="28"/>
        </w:rPr>
        <w:t>автотранспортных,</w:t>
      </w:r>
      <w:r w:rsidR="00A60ADB">
        <w:rPr>
          <w:color w:val="000000"/>
          <w:sz w:val="28"/>
          <w:szCs w:val="28"/>
        </w:rPr>
        <w:t xml:space="preserve"> </w:t>
      </w:r>
      <w:r w:rsidR="005C6DE9" w:rsidRPr="00A60ADB">
        <w:rPr>
          <w:color w:val="000000"/>
          <w:sz w:val="28"/>
          <w:szCs w:val="28"/>
        </w:rPr>
        <w:t>сельскохозяйственных</w:t>
      </w:r>
      <w:r w:rsidR="00A60ADB">
        <w:rPr>
          <w:color w:val="000000"/>
          <w:sz w:val="28"/>
          <w:szCs w:val="28"/>
        </w:rPr>
        <w:t xml:space="preserve"> </w:t>
      </w:r>
      <w:r w:rsidR="005C6DE9" w:rsidRPr="00A60ADB">
        <w:rPr>
          <w:color w:val="000000"/>
          <w:sz w:val="28"/>
          <w:szCs w:val="28"/>
        </w:rPr>
        <w:t>предприятий,</w:t>
      </w:r>
      <w:r w:rsidR="00A60ADB">
        <w:rPr>
          <w:color w:val="000000"/>
          <w:sz w:val="28"/>
          <w:szCs w:val="28"/>
        </w:rPr>
        <w:t xml:space="preserve"> </w:t>
      </w:r>
      <w:r w:rsidR="005C6DE9" w:rsidRPr="00A60ADB">
        <w:rPr>
          <w:color w:val="000000"/>
          <w:sz w:val="28"/>
          <w:szCs w:val="28"/>
        </w:rPr>
        <w:t>а</w:t>
      </w:r>
      <w:r w:rsidR="00A60ADB">
        <w:rPr>
          <w:color w:val="000000"/>
          <w:sz w:val="28"/>
          <w:szCs w:val="28"/>
        </w:rPr>
        <w:t xml:space="preserve"> </w:t>
      </w:r>
      <w:r w:rsidR="005C6DE9" w:rsidRPr="00A60ADB">
        <w:rPr>
          <w:color w:val="000000"/>
          <w:sz w:val="28"/>
          <w:szCs w:val="28"/>
        </w:rPr>
        <w:t>также</w:t>
      </w:r>
      <w:r w:rsidRPr="00A60ADB">
        <w:rPr>
          <w:color w:val="000000"/>
          <w:sz w:val="28"/>
          <w:szCs w:val="28"/>
        </w:rPr>
        <w:t xml:space="preserve"> </w:t>
      </w:r>
      <w:r w:rsidR="005C6DE9" w:rsidRPr="00A60ADB">
        <w:rPr>
          <w:color w:val="000000"/>
          <w:sz w:val="28"/>
          <w:szCs w:val="28"/>
        </w:rPr>
        <w:t>коммунального хозяйства, тарных баз и других предприятий.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Величина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дополнительных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доходов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исчисляется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каждому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виду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деятельности исходя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из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объема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работ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стоимости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или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основании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отчетных </w:t>
      </w:r>
      <w:r w:rsidR="000121EB" w:rsidRPr="00A60ADB">
        <w:rPr>
          <w:color w:val="000000"/>
          <w:sz w:val="28"/>
          <w:szCs w:val="28"/>
        </w:rPr>
        <w:t>данных</w:t>
      </w:r>
      <w:r w:rsidRPr="00A60ADB">
        <w:rPr>
          <w:color w:val="000000"/>
          <w:sz w:val="28"/>
          <w:szCs w:val="28"/>
        </w:rPr>
        <w:t xml:space="preserve"> за период, предшествующий плановому, и прибавляется к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общей</w:t>
      </w:r>
      <w:r w:rsidR="000121E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сумме валовых доходов.</w:t>
      </w:r>
    </w:p>
    <w:p w:rsidR="000121EB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Валовой доход корректируется на сумму внереализационных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доходов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</w:t>
      </w:r>
      <w:r w:rsidR="000121E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расходов.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Внереализационные доходы включают:</w:t>
      </w:r>
    </w:p>
    <w:p w:rsidR="005C6DE9" w:rsidRPr="00A60ADB" w:rsidRDefault="005C6DE9" w:rsidP="00A60AD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доходы от долевого участия в совместных предприятиях от сдачи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имущества</w:t>
      </w:r>
      <w:r w:rsidR="000121E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 аренду,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дивиденды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акциям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другим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ценным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бумагам,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принадлежащим</w:t>
      </w:r>
      <w:r w:rsidR="000121EB" w:rsidRPr="00A60ADB">
        <w:rPr>
          <w:color w:val="000000"/>
          <w:sz w:val="28"/>
          <w:szCs w:val="28"/>
        </w:rPr>
        <w:t xml:space="preserve"> предприятию;</w:t>
      </w:r>
    </w:p>
    <w:p w:rsidR="005C6DE9" w:rsidRPr="00A60ADB" w:rsidRDefault="005C6DE9" w:rsidP="00A60AD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штрафы, получаемые с поставщиков за недопоставку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нарушение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качества</w:t>
      </w:r>
      <w:r w:rsidR="000121E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товаров, за нарушение договорных условий, пени, полученные от покупателей</w:t>
      </w:r>
      <w:r w:rsidR="000121E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за несвоевременную оплату счетов;</w:t>
      </w:r>
    </w:p>
    <w:p w:rsidR="005C6DE9" w:rsidRPr="00A60ADB" w:rsidRDefault="005C6DE9" w:rsidP="00A60AD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суммы частичного возмещения ущерба, неустойка в размере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одного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процента</w:t>
      </w:r>
      <w:r w:rsidR="000121EB" w:rsidRPr="00A60ADB">
        <w:rPr>
          <w:color w:val="000000"/>
          <w:sz w:val="28"/>
          <w:szCs w:val="28"/>
        </w:rPr>
        <w:t xml:space="preserve"> о</w:t>
      </w:r>
      <w:r w:rsidRPr="00A60ADB">
        <w:rPr>
          <w:color w:val="000000"/>
          <w:sz w:val="28"/>
          <w:szCs w:val="28"/>
        </w:rPr>
        <w:t>т стоимости вещей, сданных на комиссию, при возврате их сдатчикам;</w:t>
      </w:r>
    </w:p>
    <w:p w:rsidR="005C6DE9" w:rsidRPr="00A60ADB" w:rsidRDefault="005C6DE9" w:rsidP="00A60AD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суммы, поступившие от ранее списанных долгов и дебиторской задолженности.</w:t>
      </w:r>
    </w:p>
    <w:p w:rsidR="005C6DE9" w:rsidRPr="00A60ADB" w:rsidRDefault="005C6DE9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 состав внереализационных расходов включаются:</w:t>
      </w:r>
    </w:p>
    <w:p w:rsidR="005C6DE9" w:rsidRPr="00A60ADB" w:rsidRDefault="005C6DE9" w:rsidP="00A60ADB">
      <w:pPr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штрафы и пени, уплаченные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за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простой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транспортных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средств,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нарушения</w:t>
      </w:r>
      <w:r w:rsidR="000121EB" w:rsidRPr="00A60ADB">
        <w:rPr>
          <w:color w:val="000000"/>
          <w:sz w:val="28"/>
          <w:szCs w:val="28"/>
        </w:rPr>
        <w:t xml:space="preserve"> договорных условий;</w:t>
      </w:r>
    </w:p>
    <w:p w:rsidR="005C6DE9" w:rsidRPr="00A60ADB" w:rsidRDefault="005C6DE9" w:rsidP="00A60ADB">
      <w:pPr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пени, уплаченные з</w:t>
      </w:r>
      <w:r w:rsidR="000121EB" w:rsidRPr="00A60ADB">
        <w:rPr>
          <w:color w:val="000000"/>
          <w:sz w:val="28"/>
          <w:szCs w:val="28"/>
        </w:rPr>
        <w:t>а несвоевременную оплату счетов;</w:t>
      </w:r>
    </w:p>
    <w:p w:rsidR="005C6DE9" w:rsidRPr="00A60ADB" w:rsidRDefault="000121EB" w:rsidP="00A60ADB">
      <w:pPr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суммы потерь по таре;</w:t>
      </w:r>
    </w:p>
    <w:p w:rsidR="005C6DE9" w:rsidRPr="00A60ADB" w:rsidRDefault="005C6DE9" w:rsidP="00A60ADB">
      <w:pPr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потери от списания дебиторской задолженности;</w:t>
      </w:r>
    </w:p>
    <w:p w:rsidR="005C6DE9" w:rsidRPr="00A60ADB" w:rsidRDefault="005C6DE9" w:rsidP="00A60ADB">
      <w:pPr>
        <w:numPr>
          <w:ilvl w:val="1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потери от стихийных бедствий.</w:t>
      </w:r>
    </w:p>
    <w:p w:rsidR="00C92411" w:rsidRPr="00A60ADB" w:rsidRDefault="0071647F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Прибыль торгового предприятия определяется как разность валового дохода, внереализационного результата и издержек обращения. </w:t>
      </w:r>
      <w:r w:rsidR="00C92411" w:rsidRPr="00A60ADB">
        <w:rPr>
          <w:color w:val="000000"/>
          <w:sz w:val="28"/>
          <w:szCs w:val="28"/>
        </w:rPr>
        <w:t>Особенностей в использовании прибыли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 xml:space="preserve">торгового предприятия </w:t>
      </w:r>
      <w:r w:rsidR="00C92411" w:rsidRPr="00A60ADB">
        <w:rPr>
          <w:color w:val="000000"/>
          <w:sz w:val="28"/>
          <w:szCs w:val="28"/>
        </w:rPr>
        <w:t>нет.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Характерным является сезонный характер реализации многих товаров. Если они не реализованы вовремя, то по ним дается скидка.</w:t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Предприятия торговли делают отчисления в фонд регулирования цен (покрытие потерь от транспортировки). Формируется самостоятельно каждым предприятием из чистой прибыли.</w:t>
      </w:r>
    </w:p>
    <w:p w:rsidR="0071647F" w:rsidRPr="00A60ADB" w:rsidRDefault="0071647F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Рентабельность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торговых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предприятий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определяется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двумя показателями.</w:t>
      </w:r>
    </w:p>
    <w:p w:rsidR="0071647F" w:rsidRPr="00A60ADB" w:rsidRDefault="0071647F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1. Процентное отношение прибыли к товарообороту.</w:t>
      </w:r>
    </w:p>
    <w:p w:rsidR="0071647F" w:rsidRPr="00A60ADB" w:rsidRDefault="0071647F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2</w:t>
      </w:r>
      <w:r w:rsidR="00A60ADB" w:rsidRPr="00A60ADB">
        <w:rPr>
          <w:color w:val="000000"/>
          <w:sz w:val="28"/>
          <w:szCs w:val="28"/>
        </w:rPr>
        <w:t>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Пр</w:t>
      </w:r>
      <w:r w:rsidRPr="00A60ADB">
        <w:rPr>
          <w:color w:val="000000"/>
          <w:sz w:val="28"/>
          <w:szCs w:val="28"/>
        </w:rPr>
        <w:t>оцентное отношение прибыли к издержкам обращения.</w:t>
      </w:r>
    </w:p>
    <w:p w:rsidR="0071647F" w:rsidRPr="00A60ADB" w:rsidRDefault="0071647F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Однако первый показатель, скорее,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характеризует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степень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эффективности работы торгового предприятия, а долю прибыли в цене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реализованных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товаров.</w:t>
      </w:r>
    </w:p>
    <w:p w:rsidR="00A60ADB" w:rsidRDefault="0071647F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Поэтому представляется, что отношение прибыли к издержкам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обращения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полнее отражает рентабельность розничной торговли.</w:t>
      </w:r>
      <w:r w:rsidR="00D10816" w:rsidRPr="00A60ADB">
        <w:rPr>
          <w:rStyle w:val="ae"/>
          <w:color w:val="000000"/>
          <w:sz w:val="28"/>
          <w:szCs w:val="28"/>
        </w:rPr>
        <w:footnoteReference w:id="4"/>
      </w:r>
    </w:p>
    <w:p w:rsidR="00C92411" w:rsidRPr="00A60ADB" w:rsidRDefault="00C92411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50E8" w:rsidRPr="00A60ADB" w:rsidRDefault="000550E8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0919" w:rsidRPr="00A60ADB" w:rsidRDefault="00A60ADB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6" w:name="_Toc229528465"/>
      <w:r>
        <w:rPr>
          <w:b/>
          <w:color w:val="000000"/>
          <w:sz w:val="28"/>
          <w:szCs w:val="28"/>
        </w:rPr>
        <w:br w:type="page"/>
      </w:r>
      <w:r w:rsidR="00E70919" w:rsidRPr="00A60ADB">
        <w:rPr>
          <w:b/>
          <w:color w:val="000000"/>
          <w:sz w:val="28"/>
          <w:szCs w:val="28"/>
        </w:rPr>
        <w:t>2</w:t>
      </w:r>
      <w:r w:rsidRPr="00A60AD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A60ADB">
        <w:rPr>
          <w:b/>
          <w:color w:val="000000"/>
          <w:sz w:val="28"/>
          <w:szCs w:val="28"/>
        </w:rPr>
        <w:t>Ан</w:t>
      </w:r>
      <w:r w:rsidR="00E70919" w:rsidRPr="00A60ADB">
        <w:rPr>
          <w:b/>
          <w:color w:val="000000"/>
          <w:sz w:val="28"/>
          <w:szCs w:val="28"/>
        </w:rPr>
        <w:t>ализ финансовой деятельности торгового предприятия</w:t>
      </w:r>
      <w:r w:rsidR="00896FD6" w:rsidRPr="00A60ADB">
        <w:rPr>
          <w:b/>
          <w:color w:val="000000"/>
          <w:sz w:val="28"/>
          <w:szCs w:val="28"/>
        </w:rPr>
        <w:t xml:space="preserve"> на примере ООО «Колосок»</w:t>
      </w:r>
      <w:bookmarkEnd w:id="6"/>
    </w:p>
    <w:p w:rsidR="000550E8" w:rsidRPr="00A60ADB" w:rsidRDefault="000550E8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6FD6" w:rsidRPr="00A60ADB" w:rsidRDefault="00896FD6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7" w:name="_Toc229528466"/>
      <w:r w:rsidRPr="00A60ADB">
        <w:rPr>
          <w:b/>
          <w:color w:val="000000"/>
          <w:sz w:val="28"/>
          <w:szCs w:val="28"/>
        </w:rPr>
        <w:t>2.1</w:t>
      </w:r>
      <w:r w:rsidR="00A60ADB">
        <w:rPr>
          <w:b/>
          <w:color w:val="000000"/>
          <w:sz w:val="28"/>
          <w:szCs w:val="28"/>
        </w:rPr>
        <w:t xml:space="preserve"> </w:t>
      </w:r>
      <w:r w:rsidR="00A60ADB" w:rsidRPr="00A60ADB">
        <w:rPr>
          <w:b/>
          <w:color w:val="000000"/>
          <w:sz w:val="28"/>
          <w:szCs w:val="28"/>
        </w:rPr>
        <w:t>Об</w:t>
      </w:r>
      <w:r w:rsidRPr="00A60ADB">
        <w:rPr>
          <w:b/>
          <w:color w:val="000000"/>
          <w:sz w:val="28"/>
          <w:szCs w:val="28"/>
        </w:rPr>
        <w:t>щая характеристика ООО «Колосок»</w:t>
      </w:r>
      <w:bookmarkEnd w:id="7"/>
    </w:p>
    <w:p w:rsidR="00896FD6" w:rsidRPr="00A60ADB" w:rsidRDefault="00896FD6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Общество с ограниченной ответственностью «Колосок»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это торговое предприятие, осуществляющее торгово-хозяйственную деятельность на потребительском рынке России. Основным видом деятельности предприятия является оптовая и розничная торговля алкогольных и слабоалкогольных напитков.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ООО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«Колосок» является юридическим лицом, имеет самостоятельный отчетный баланс, расчетный счет и иные счета в Сбербанке РФ, круглую печать, штампы, бланки с указанием своего полного наименования, собственный товарный знак.</w:t>
      </w:r>
    </w:p>
    <w:p w:rsidR="00896FD6" w:rsidRPr="00A60ADB" w:rsidRDefault="00896FD6" w:rsidP="00A60ADB">
      <w:pPr>
        <w:tabs>
          <w:tab w:val="left" w:pos="13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Торговое предприятие ООО «Колосок» было создано 26 апреля 1996 года в соответствии с действующим законодательством РФ. В своей деятельности предприятие руководствуется Уставом и Учредительным договором, а также соответствующими законодательными актами в сфере предпринимательской деятельности.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ООО «Колосок» отвечает по своим обязательствам находящимися в его распоряжении денежными средствами. От своего имени приобретает имущественные и личные неимущественные права и несет обязанности, выступает истцом и ответчиком в суде. Предприятие является самостоятельным хозяйствующим субъектом, созданным для производства продукции, выполнения работ и оказания услуг в целях удовлетворения общественных потребностей и получения прибыли.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Предприятие осуществляет свою деятельность на основе полного хозяйственного расчета, самофинансирования и самоокупаемости. Также данное предприятие самостоятельно отвечает за полученные результаты от своей производственной деятельности и выполнение обязательств перед заказчиками, бюджетами, банками и другими контрагентами.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Источниками формирования финансовых результатов предприятия являются прибыль, амортизационные отчисления, средства, полученные от продажи ценных бумаг. На предприятии созданы следующие фонды: уставный, социального развития, резервный и другие фонды общего и специального назначения.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Предприятие имеет самостоятельный баланс, в котором отражается его имущество. Имущество предприятия состоит из основных и оборотных средств, а также иных материальных и финансовых ценностей.</w:t>
      </w:r>
    </w:p>
    <w:p w:rsidR="00896FD6" w:rsidRPr="00A60ADB" w:rsidRDefault="00896FD6" w:rsidP="00A60ADB">
      <w:pPr>
        <w:tabs>
          <w:tab w:val="left" w:pos="13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В ООО «Колосок» два учредителя. Оба учредителя могут принять участие в управлении, что отвечает их интересам, с одной стороны, а с другой, соответствует целям самого партнерского предприятия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 xml:space="preserve">получить максимальную прибыль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за счет четкой структуры управления отдельным направлением торговли.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Управление деятельностью предприятия осуществляется директором предприятия. Директор самостоятельно определяет структуру управления предприятия и формирует штаты.</w:t>
      </w:r>
    </w:p>
    <w:p w:rsidR="00896FD6" w:rsidRPr="00A60ADB" w:rsidRDefault="00896FD6" w:rsidP="00A60ADB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A60ADB">
        <w:rPr>
          <w:b w:val="0"/>
          <w:i w:val="0"/>
          <w:color w:val="000000"/>
          <w:sz w:val="28"/>
          <w:szCs w:val="28"/>
        </w:rPr>
        <w:t>Предприятие ведёт бухгалтерскую и статистическую отчётность в порядке, установленном законодательством РФ.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Предприятие осуществляет свою деятельность в соответствии с разрабатываемым и утверждаемым планом экономического и социального развития.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Основные виды деятельности предприятия в соответствии с учредительными документами:</w:t>
      </w:r>
    </w:p>
    <w:p w:rsidR="00896FD6" w:rsidRPr="00A60ADB" w:rsidRDefault="00896FD6" w:rsidP="00A60ADB">
      <w:pPr>
        <w:shd w:val="clear" w:color="auto" w:fill="FFFFFF"/>
        <w:tabs>
          <w:tab w:val="num" w:pos="11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1</w:t>
      </w:r>
      <w:r w:rsidR="00A60ADB" w:rsidRPr="00A60ADB">
        <w:rPr>
          <w:color w:val="000000"/>
          <w:sz w:val="28"/>
          <w:szCs w:val="28"/>
        </w:rPr>
        <w:t>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Оп</w:t>
      </w:r>
      <w:r w:rsidRPr="00A60ADB">
        <w:rPr>
          <w:color w:val="000000"/>
          <w:sz w:val="28"/>
          <w:szCs w:val="28"/>
        </w:rPr>
        <w:t>товая и розничная торговля алкогольных и слабоалкогольных напитков.</w:t>
      </w:r>
    </w:p>
    <w:p w:rsidR="00896FD6" w:rsidRPr="00A60ADB" w:rsidRDefault="00896FD6" w:rsidP="00A60ADB">
      <w:pPr>
        <w:shd w:val="clear" w:color="auto" w:fill="FFFFFF"/>
        <w:tabs>
          <w:tab w:val="num" w:pos="11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2</w:t>
      </w:r>
      <w:r w:rsidR="00A60ADB" w:rsidRPr="00A60ADB">
        <w:rPr>
          <w:color w:val="000000"/>
          <w:sz w:val="28"/>
          <w:szCs w:val="28"/>
        </w:rPr>
        <w:t>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Ку</w:t>
      </w:r>
      <w:r w:rsidRPr="00A60ADB">
        <w:rPr>
          <w:color w:val="000000"/>
          <w:sz w:val="28"/>
          <w:szCs w:val="28"/>
        </w:rPr>
        <w:t xml:space="preserve">пля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продажа всех видов движимого и недвижимого имущества, в том числе сырья и полуфабрикатов, строительных материалов, ТНП и продуктов питания.</w:t>
      </w:r>
    </w:p>
    <w:p w:rsidR="00896FD6" w:rsidRPr="00A60ADB" w:rsidRDefault="00896FD6" w:rsidP="00A60ADB">
      <w:pPr>
        <w:shd w:val="clear" w:color="auto" w:fill="FFFFFF"/>
        <w:tabs>
          <w:tab w:val="num" w:pos="11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3</w:t>
      </w:r>
      <w:r w:rsidR="00A60ADB" w:rsidRPr="00A60ADB">
        <w:rPr>
          <w:color w:val="000000"/>
          <w:sz w:val="28"/>
          <w:szCs w:val="28"/>
        </w:rPr>
        <w:t>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Ос</w:t>
      </w:r>
      <w:r w:rsidRPr="00A60ADB">
        <w:rPr>
          <w:color w:val="000000"/>
          <w:sz w:val="28"/>
          <w:szCs w:val="28"/>
        </w:rPr>
        <w:t>уществление сбора и распространение коммерческой и экономической информации.</w:t>
      </w:r>
    </w:p>
    <w:p w:rsidR="00896FD6" w:rsidRPr="00A60ADB" w:rsidRDefault="00896FD6" w:rsidP="00A60ADB">
      <w:pPr>
        <w:shd w:val="clear" w:color="auto" w:fill="FFFFFF"/>
        <w:tabs>
          <w:tab w:val="num" w:pos="11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4</w:t>
      </w:r>
      <w:r w:rsidR="00A60ADB" w:rsidRPr="00A60ADB">
        <w:rPr>
          <w:color w:val="000000"/>
          <w:sz w:val="28"/>
          <w:szCs w:val="28"/>
        </w:rPr>
        <w:t>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Ок</w:t>
      </w:r>
      <w:r w:rsidRPr="00A60ADB">
        <w:rPr>
          <w:color w:val="000000"/>
          <w:sz w:val="28"/>
          <w:szCs w:val="28"/>
        </w:rPr>
        <w:t>азание посреднических, дилерских, рекламных, консультационных и иных видов услуг.</w:t>
      </w:r>
    </w:p>
    <w:p w:rsidR="003429D6" w:rsidRPr="00A60ADB" w:rsidRDefault="003429D6" w:rsidP="00A60ADB">
      <w:pPr>
        <w:shd w:val="clear" w:color="auto" w:fill="FFFFFF"/>
        <w:tabs>
          <w:tab w:val="num" w:pos="1129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8" w:name="_Toc229528467"/>
    </w:p>
    <w:p w:rsidR="00896FD6" w:rsidRPr="00A60ADB" w:rsidRDefault="00896FD6" w:rsidP="00A60ADB">
      <w:pPr>
        <w:shd w:val="clear" w:color="auto" w:fill="FFFFFF"/>
        <w:tabs>
          <w:tab w:val="num" w:pos="1129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60ADB">
        <w:rPr>
          <w:b/>
          <w:color w:val="000000"/>
          <w:sz w:val="28"/>
          <w:szCs w:val="28"/>
        </w:rPr>
        <w:t>2.2</w:t>
      </w:r>
      <w:r w:rsidR="00A60ADB">
        <w:rPr>
          <w:b/>
          <w:color w:val="000000"/>
          <w:sz w:val="28"/>
          <w:szCs w:val="28"/>
        </w:rPr>
        <w:t xml:space="preserve"> </w:t>
      </w:r>
      <w:r w:rsidR="00A60ADB" w:rsidRPr="00A60ADB">
        <w:rPr>
          <w:b/>
          <w:color w:val="000000"/>
          <w:sz w:val="28"/>
          <w:szCs w:val="28"/>
        </w:rPr>
        <w:t>Ан</w:t>
      </w:r>
      <w:r w:rsidRPr="00A60ADB">
        <w:rPr>
          <w:b/>
          <w:color w:val="000000"/>
          <w:sz w:val="28"/>
          <w:szCs w:val="28"/>
        </w:rPr>
        <w:t>ализ показателей финансовой</w:t>
      </w:r>
      <w:r w:rsidR="00A60ADB">
        <w:rPr>
          <w:b/>
          <w:color w:val="000000"/>
          <w:sz w:val="28"/>
          <w:szCs w:val="28"/>
        </w:rPr>
        <w:t xml:space="preserve"> </w:t>
      </w:r>
      <w:r w:rsidRPr="00A60ADB">
        <w:rPr>
          <w:b/>
          <w:color w:val="000000"/>
          <w:sz w:val="28"/>
          <w:szCs w:val="28"/>
        </w:rPr>
        <w:t>деятельности ООО «Колосок»</w:t>
      </w:r>
      <w:bookmarkEnd w:id="8"/>
    </w:p>
    <w:p w:rsidR="00896FD6" w:rsidRPr="00A60ADB" w:rsidRDefault="00896FD6" w:rsidP="00A60ADB">
      <w:pPr>
        <w:shd w:val="clear" w:color="auto" w:fill="FFFFFF"/>
        <w:tabs>
          <w:tab w:val="num" w:pos="1129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Основным видом деятельности торгового предприятия ООО «Колосок» является оптовая и розничная торговля алкогольной и слабоалкогольной продукции. Развитие оптовой и розничной реализации продукции предприятия за анализируемые два года характеризуется данными, представленными в </w:t>
      </w:r>
      <w:r w:rsidR="00A60ADB" w:rsidRPr="00A60ADB">
        <w:rPr>
          <w:color w:val="000000"/>
          <w:sz w:val="28"/>
          <w:szCs w:val="28"/>
        </w:rPr>
        <w:t>табл.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1</w:t>
      </w:r>
      <w:r w:rsidRPr="00A60ADB">
        <w:rPr>
          <w:color w:val="000000"/>
          <w:sz w:val="28"/>
          <w:szCs w:val="28"/>
        </w:rPr>
        <w:t>.</w:t>
      </w:r>
    </w:p>
    <w:p w:rsidR="00A60ADB" w:rsidRDefault="00A60ADB" w:rsidP="00A60ADB">
      <w:pPr>
        <w:tabs>
          <w:tab w:val="left" w:pos="68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tabs>
          <w:tab w:val="left" w:pos="689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60ADB">
        <w:rPr>
          <w:color w:val="000000"/>
          <w:sz w:val="28"/>
          <w:szCs w:val="28"/>
        </w:rPr>
        <w:t>Таблица 1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Анализ показателей финансовой деятельности ООО «Колосок»</w: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1196"/>
        <w:gridCol w:w="1026"/>
        <w:gridCol w:w="1026"/>
        <w:gridCol w:w="1020"/>
        <w:gridCol w:w="1319"/>
      </w:tblGrid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02A6A">
              <w:rPr>
                <w:color w:val="000000"/>
                <w:sz w:val="20"/>
              </w:rPr>
              <w:t>Ед</w:t>
            </w:r>
            <w:r w:rsidRPr="00A02A6A">
              <w:rPr>
                <w:color w:val="000000"/>
                <w:sz w:val="20"/>
                <w:lang w:val="en-US"/>
              </w:rPr>
              <w:t>.</w:t>
            </w:r>
            <w:r w:rsidRPr="00A02A6A">
              <w:rPr>
                <w:color w:val="000000"/>
                <w:sz w:val="20"/>
              </w:rPr>
              <w:t xml:space="preserve"> изм</w:t>
            </w:r>
            <w:r w:rsidRPr="00A02A6A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 год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 год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02A6A">
              <w:rPr>
                <w:color w:val="000000"/>
                <w:sz w:val="20"/>
              </w:rPr>
              <w:t>Отклонение (+</w:t>
            </w:r>
            <w:r w:rsidRPr="00A02A6A">
              <w:rPr>
                <w:color w:val="000000"/>
                <w:sz w:val="20"/>
                <w:lang w:val="en-US"/>
              </w:rPr>
              <w:t>;-)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</w:t>
            </w:r>
            <w:r w:rsidR="00A60ADB" w:rsidRPr="00A02A6A">
              <w:rPr>
                <w:color w:val="000000"/>
                <w:sz w:val="20"/>
              </w:rPr>
              <w:t xml:space="preserve"> </w:t>
            </w:r>
            <w:r w:rsidRPr="00A02A6A">
              <w:rPr>
                <w:color w:val="000000"/>
                <w:sz w:val="20"/>
              </w:rPr>
              <w:t>г.</w:t>
            </w:r>
            <w:r w:rsidR="00A60ADB" w:rsidRPr="00A02A6A">
              <w:rPr>
                <w:color w:val="000000"/>
                <w:sz w:val="20"/>
              </w:rPr>
              <w:t xml:space="preserve"> </w:t>
            </w:r>
            <w:r w:rsidRPr="00A02A6A">
              <w:rPr>
                <w:color w:val="000000"/>
                <w:sz w:val="20"/>
              </w:rPr>
              <w:t>в</w:t>
            </w:r>
            <w:r w:rsidR="00A60ADB" w:rsidRPr="00A02A6A">
              <w:rPr>
                <w:color w:val="000000"/>
                <w:sz w:val="20"/>
              </w:rPr>
              <w:t xml:space="preserve"> %</w:t>
            </w:r>
            <w:r w:rsidRPr="00A02A6A">
              <w:rPr>
                <w:color w:val="000000"/>
                <w:sz w:val="20"/>
              </w:rPr>
              <w:t xml:space="preserve"> к 2007</w:t>
            </w:r>
            <w:r w:rsidR="00A60ADB" w:rsidRPr="00A02A6A">
              <w:rPr>
                <w:color w:val="000000"/>
                <w:sz w:val="20"/>
              </w:rPr>
              <w:t xml:space="preserve"> </w:t>
            </w:r>
            <w:r w:rsidRPr="00A02A6A">
              <w:rPr>
                <w:color w:val="000000"/>
                <w:sz w:val="20"/>
              </w:rPr>
              <w:t>г.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6</w:t>
            </w:r>
          </w:p>
        </w:tc>
      </w:tr>
      <w:tr w:rsidR="00896FD6" w:rsidRPr="00A02A6A" w:rsidTr="00A02A6A">
        <w:trPr>
          <w:cantSplit/>
          <w:trHeight w:val="214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Товарооборот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43822,0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56728,0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+12906,0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129,45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Торговая площадь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м.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300,0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300,0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Товарооборот на 1м. торговой площади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уб./м.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146,0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189,0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+43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129,45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Среднесписочная численность работников, всего: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чел.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21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105</w:t>
            </w:r>
          </w:p>
        </w:tc>
      </w:tr>
      <w:tr w:rsidR="00896FD6" w:rsidRPr="00A02A6A" w:rsidTr="00A02A6A">
        <w:trPr>
          <w:cantSplit/>
          <w:trHeight w:val="70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 т.ч. работников торгово-оперативного персонала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чел</w:t>
            </w:r>
            <w:r w:rsidRPr="00A02A6A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110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Производительность труда одного работника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</w:t>
            </w:r>
            <w:r w:rsidRPr="00A02A6A">
              <w:rPr>
                <w:color w:val="000000"/>
                <w:sz w:val="20"/>
                <w:lang w:val="en-US"/>
              </w:rPr>
              <w:t>.</w:t>
            </w:r>
            <w:r w:rsidRPr="00A02A6A">
              <w:rPr>
                <w:color w:val="000000"/>
                <w:sz w:val="20"/>
              </w:rPr>
              <w:t xml:space="preserve"> р</w:t>
            </w:r>
            <w:r w:rsidR="00896FD6" w:rsidRPr="00A02A6A">
              <w:rPr>
                <w:color w:val="000000"/>
                <w:sz w:val="20"/>
              </w:rPr>
              <w:t>уб</w:t>
            </w:r>
            <w:r w:rsidR="00896FD6" w:rsidRPr="00A02A6A">
              <w:rPr>
                <w:color w:val="000000"/>
                <w:sz w:val="20"/>
                <w:lang w:val="en-US"/>
              </w:rPr>
              <w:t>./</w:t>
            </w:r>
          </w:p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чел.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2191,1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2701,3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+510,2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123,29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Производительность труда одного работника торгово-оперативного персонала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  <w:r w:rsidR="00896FD6" w:rsidRPr="00A02A6A">
              <w:rPr>
                <w:color w:val="000000"/>
                <w:sz w:val="20"/>
                <w:lang w:val="en-US"/>
              </w:rPr>
              <w:t>/</w:t>
            </w:r>
          </w:p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чел.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4382,2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5672,8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+1290,6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129,45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Фонд заработной платы</w:t>
            </w:r>
            <w:r w:rsidR="00A60ADB" w:rsidRPr="00A02A6A">
              <w:rPr>
                <w:color w:val="000000"/>
                <w:sz w:val="20"/>
              </w:rPr>
              <w:t xml:space="preserve"> – </w:t>
            </w:r>
            <w:r w:rsidRPr="00A02A6A">
              <w:rPr>
                <w:color w:val="000000"/>
                <w:sz w:val="20"/>
              </w:rPr>
              <w:t>сумма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889,8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972,9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+83,1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109,34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– </w:t>
            </w:r>
            <w:r w:rsidR="00896FD6" w:rsidRPr="00A02A6A">
              <w:rPr>
                <w:color w:val="000000"/>
                <w:sz w:val="20"/>
              </w:rPr>
              <w:t>уровень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%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2,03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1,71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-0,32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84,24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Среднегодовая заработная плата одного работника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44,49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46,32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1,83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104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Среднегодовая стоимость основных фондов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489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528,2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+39,2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108,0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Фондоотдача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руб.</w:t>
            </w:r>
            <w:r w:rsidRPr="00A02A6A">
              <w:rPr>
                <w:color w:val="000000"/>
                <w:sz w:val="20"/>
                <w:lang w:val="en-US"/>
              </w:rPr>
              <w:t>/</w:t>
            </w:r>
            <w:r w:rsidRPr="00A02A6A">
              <w:rPr>
                <w:color w:val="000000"/>
                <w:sz w:val="20"/>
              </w:rPr>
              <w:t>1руб.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89,3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107,3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+18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120,1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Фондовооружённость труда одного работника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  <w:r w:rsidR="00896FD6" w:rsidRPr="00A02A6A">
              <w:rPr>
                <w:color w:val="000000"/>
                <w:sz w:val="20"/>
                <w:lang w:val="en-US"/>
              </w:rPr>
              <w:t>/</w:t>
            </w:r>
          </w:p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чел.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24,45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25,15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+1,20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102,8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Коэффициент эффективности использования основных фондов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уб./</w:t>
            </w:r>
          </w:p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1руб.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89,3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107,3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+18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120,1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Средняя стоимость оборотных средств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5043,7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5480,1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+436,4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108,6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Время обращения оборотных средств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дни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10,02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8,32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-1,7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83,03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Коэффициент участия оборотных средств в каждом рубле оборота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  <w:r w:rsidR="00896FD6" w:rsidRPr="00A02A6A">
              <w:rPr>
                <w:color w:val="000000"/>
                <w:sz w:val="20"/>
                <w:lang w:val="en-US"/>
              </w:rPr>
              <w:t>/</w:t>
            </w:r>
          </w:p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1руб. ОРТ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0,14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0,16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+0,02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114,29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Коэффициент рентабельности оборотных средств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  <w:r w:rsidR="00896FD6" w:rsidRPr="00A02A6A">
              <w:rPr>
                <w:color w:val="000000"/>
                <w:sz w:val="20"/>
                <w:lang w:val="en-US"/>
              </w:rPr>
              <w:t>/</w:t>
            </w:r>
          </w:p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1руб.ОС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9,73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12,0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+2,27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123,33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Себестоимость проданных товаров, работ, услуг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28560,7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29304,9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+744,22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102,6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Валовая прибыль: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-сумма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6568,20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6873,65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+305,45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104,6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-уровень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%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11,5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15,9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+4,4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138,2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Издержки обращения: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-сумма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5500,5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5571,5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+71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101,2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-уровень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%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9,69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12,75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+3,06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131,56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Прибыль (убыток) от продаж: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-сумма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1540,00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1600,15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+60,15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103,9</w:t>
            </w:r>
          </w:p>
        </w:tc>
      </w:tr>
      <w:tr w:rsidR="00896FD6" w:rsidRPr="00A02A6A" w:rsidTr="00A02A6A">
        <w:trPr>
          <w:cantSplit/>
          <w:trHeight w:val="17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-рентабельность продаж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%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2,71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3,65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+0,94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134,68</w:t>
            </w:r>
          </w:p>
        </w:tc>
      </w:tr>
      <w:tr w:rsidR="00896FD6" w:rsidRPr="00A02A6A" w:rsidTr="00A02A6A">
        <w:trPr>
          <w:cantSplit/>
          <w:trHeight w:val="307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Проценты к получению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</w:tr>
      <w:tr w:rsidR="00896FD6" w:rsidRPr="00A02A6A" w:rsidTr="00A02A6A">
        <w:trPr>
          <w:cantSplit/>
          <w:trHeight w:val="385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Проценты к уплате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</w:tr>
      <w:tr w:rsidR="00896FD6" w:rsidRPr="00A02A6A" w:rsidTr="00A02A6A">
        <w:trPr>
          <w:cantSplit/>
          <w:trHeight w:val="53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Доходы от деятельности других организаций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</w:tr>
      <w:tr w:rsidR="00896FD6" w:rsidRPr="00A02A6A" w:rsidTr="00A02A6A">
        <w:trPr>
          <w:cantSplit/>
          <w:trHeight w:val="33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Прочие операционные доходы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</w:t>
            </w:r>
          </w:p>
        </w:tc>
      </w:tr>
      <w:tr w:rsidR="00896FD6" w:rsidRPr="00A02A6A" w:rsidTr="00A02A6A">
        <w:trPr>
          <w:cantSplit/>
          <w:trHeight w:val="341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Прочие операционные расходы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25,5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30,8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+5,6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122,2</w:t>
            </w:r>
          </w:p>
        </w:tc>
      </w:tr>
      <w:tr w:rsidR="00896FD6" w:rsidRPr="00A02A6A" w:rsidTr="00A02A6A">
        <w:trPr>
          <w:cantSplit/>
          <w:trHeight w:val="427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Внереализационные доходы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5,2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6,8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+1,6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130,7</w:t>
            </w:r>
          </w:p>
        </w:tc>
      </w:tr>
      <w:tr w:rsidR="00896FD6" w:rsidRPr="00A02A6A" w:rsidTr="00A02A6A">
        <w:trPr>
          <w:cantSplit/>
          <w:trHeight w:val="352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Внереализационные расходы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4,8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5,3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+0,5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110,41</w:t>
            </w:r>
          </w:p>
        </w:tc>
      </w:tr>
      <w:tr w:rsidR="00896FD6" w:rsidRPr="00A02A6A" w:rsidTr="00A02A6A">
        <w:trPr>
          <w:cantSplit/>
          <w:trHeight w:val="490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Прибыль (убыток) до налогообложения: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96FD6" w:rsidRPr="00A02A6A" w:rsidTr="00A02A6A">
        <w:trPr>
          <w:cantSplit/>
          <w:trHeight w:val="366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-сумма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1205,2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1270,15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+64,95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105,3</w:t>
            </w:r>
          </w:p>
        </w:tc>
      </w:tr>
      <w:tr w:rsidR="00896FD6" w:rsidRPr="00A02A6A" w:rsidTr="00A02A6A">
        <w:trPr>
          <w:cantSplit/>
          <w:trHeight w:val="439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-рентабельность предприятия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%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2,12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2,89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+0,77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136,32</w:t>
            </w:r>
          </w:p>
        </w:tc>
      </w:tr>
      <w:tr w:rsidR="00896FD6" w:rsidRPr="00A02A6A" w:rsidTr="00A02A6A">
        <w:trPr>
          <w:cantSplit/>
          <w:trHeight w:val="704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Текущий налог на прибыль и иные аналогичные обязательные платежи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156,85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175,35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+18,5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111,79</w:t>
            </w:r>
          </w:p>
        </w:tc>
      </w:tr>
      <w:tr w:rsidR="00896FD6" w:rsidRPr="00A02A6A" w:rsidTr="00A02A6A">
        <w:trPr>
          <w:cantSplit/>
          <w:trHeight w:val="654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Чистая (нераспределённая) прибыль (убыток) отчётного периода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A60ADB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987,9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1094,84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+106,94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110,82</w:t>
            </w:r>
          </w:p>
        </w:tc>
      </w:tr>
      <w:tr w:rsidR="00896FD6" w:rsidRPr="00A02A6A" w:rsidTr="00A02A6A">
        <w:trPr>
          <w:cantSplit/>
          <w:trHeight w:val="491"/>
        </w:trPr>
        <w:tc>
          <w:tcPr>
            <w:tcW w:w="1976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Рентабельность конечной деятельности</w:t>
            </w:r>
          </w:p>
        </w:tc>
        <w:tc>
          <w:tcPr>
            <w:tcW w:w="647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%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1,74</w:t>
            </w:r>
          </w:p>
        </w:tc>
        <w:tc>
          <w:tcPr>
            <w:tcW w:w="55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2,49</w:t>
            </w:r>
          </w:p>
        </w:tc>
        <w:tc>
          <w:tcPr>
            <w:tcW w:w="552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+0,75</w:t>
            </w:r>
          </w:p>
        </w:tc>
        <w:tc>
          <w:tcPr>
            <w:tcW w:w="71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1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143,03</w:t>
            </w:r>
          </w:p>
        </w:tc>
      </w:tr>
    </w:tbl>
    <w:p w:rsidR="00C55977" w:rsidRPr="00A60ADB" w:rsidRDefault="00C55977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Рассматривая данные, отражающие результат проведенного анализа основных показателей финансовой деятельности торгового предприятия – ООО «</w:t>
      </w:r>
      <w:r w:rsidR="00C55977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 в динамике двух лет можно сделать следующие выводы.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Товарооборот данного предприятия в отчётном году составил 56728,0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 xml:space="preserve">уб., что по сравнению с прошлым годом больше на 12906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уб., т.е. увеличение составляет 29,45%. Объем товарооборота является основным валовым показателем деятельности торгового предприятия, который характеризует результат его деятельности. Именно реализация определенной массы товаров создает экономическое основание для получения определенного объема доходов и прибылей, то есть формирует предпосылки для реализации стратегических целей деятельности предприятия.</w:t>
      </w:r>
    </w:p>
    <w:p w:rsidR="00896FD6" w:rsidRPr="00A60ADB" w:rsidRDefault="00896FD6" w:rsidP="00A60ADB">
      <w:pPr>
        <w:tabs>
          <w:tab w:val="left" w:pos="1515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Из всех ресурсов наиболее эффективно используются основные средства. При увеличении их первоначальной стоимости на 8% (предприятием было приобретено новейшее оборудование), фондоотдача увеличилась на 20,1%.</w:t>
      </w:r>
    </w:p>
    <w:p w:rsidR="00896FD6" w:rsidRPr="00A60ADB" w:rsidRDefault="00896FD6" w:rsidP="00A60ADB">
      <w:pPr>
        <w:tabs>
          <w:tab w:val="left" w:pos="1515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Также достаточно эффективно используется и второй элемент материально-технической базы – торговая площадь, о чём свидетельствует повышение нагрузки на 1 </w:t>
      </w:r>
      <w:r w:rsidR="00A60ADB" w:rsidRPr="00A60ADB">
        <w:rPr>
          <w:color w:val="000000"/>
          <w:sz w:val="28"/>
          <w:szCs w:val="28"/>
        </w:rPr>
        <w:t>кв.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м</w:t>
      </w:r>
      <w:r w:rsidRPr="00A60ADB">
        <w:rPr>
          <w:color w:val="000000"/>
          <w:sz w:val="28"/>
          <w:szCs w:val="28"/>
        </w:rPr>
        <w:t xml:space="preserve">.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на 29,45%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при том, что площадь торговли в отчетном году осталась без изменения.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Производительность труда в отчётном году составила 2701,3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 xml:space="preserve">уб./чел, что по сравнению с прошлым годом больше на 510,2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 xml:space="preserve">уб./чел, это составляет 23,29%. Производительность труда торгово-оперативного персонала также увеличилась на 1290,6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уб./чел, что составляет 29,45%.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Фонд заработной платы в отчётном году составил 972,9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 xml:space="preserve">уб., по сравнению с прошлым годом увеличился на 83,1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уб., увеличение составляет 9,34%.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Среднегодовая заработная плата в отчётном году составила 46,32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 xml:space="preserve">уб., по сравнению с прошлым годом она увеличилась на 1,83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уб., что составляет 4% и оценивается как положительный аспект.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Оборотные средства предприятия в отчётном году по сравнению с прошлым годом в общем увеличились на 436,4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 xml:space="preserve">уб., что составляет 8,6%. Рост прибыли от продаж в отчетном году сопровождается некоторым повышением и снижением показателей прибыли. По основной деятельности наблюдается увеличение финансового результата, о чём свидетельствует увеличение прибыли от продаж на 3,9% (в отчетном году она составила 1600,15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уб.)</w:t>
      </w:r>
    </w:p>
    <w:p w:rsidR="00896FD6" w:rsidRPr="00A60ADB" w:rsidRDefault="00896FD6" w:rsidP="00A60ADB">
      <w:pPr>
        <w:tabs>
          <w:tab w:val="left" w:pos="1515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Совокупное влияние всех факторов привело к значительному увеличению чистой прибыли на 10,82%, в отчетном году сумма чистой прибыли составила 1094,84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 целом за данный период предприятие имеет тенденцию к дальнейшему развитию – расширению размер</w:t>
      </w:r>
      <w:r w:rsidR="007516CA" w:rsidRPr="00A60ADB">
        <w:rPr>
          <w:color w:val="000000"/>
          <w:sz w:val="28"/>
          <w:szCs w:val="28"/>
        </w:rPr>
        <w:t>ов реализации товарной продукции</w:t>
      </w:r>
      <w:r w:rsidRPr="00A60ADB">
        <w:rPr>
          <w:color w:val="000000"/>
          <w:sz w:val="28"/>
          <w:szCs w:val="28"/>
        </w:rPr>
        <w:t>. Об этом говорит приобретение новых объектов основных средств, привлечение дополнительной рабочей силы, а также реализации товарной продукции.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9" w:name="_Toc229528468"/>
      <w:r w:rsidRPr="00A60ADB">
        <w:rPr>
          <w:b/>
          <w:color w:val="000000"/>
          <w:sz w:val="28"/>
          <w:szCs w:val="28"/>
        </w:rPr>
        <w:t>2.3</w:t>
      </w:r>
      <w:r w:rsidR="00A60ADB">
        <w:rPr>
          <w:b/>
          <w:color w:val="000000"/>
          <w:sz w:val="28"/>
          <w:szCs w:val="28"/>
        </w:rPr>
        <w:t xml:space="preserve"> </w:t>
      </w:r>
      <w:r w:rsidR="00A60ADB" w:rsidRPr="00A60ADB">
        <w:rPr>
          <w:b/>
          <w:color w:val="000000"/>
          <w:sz w:val="28"/>
          <w:szCs w:val="28"/>
        </w:rPr>
        <w:t>Ан</w:t>
      </w:r>
      <w:r w:rsidRPr="00A60ADB">
        <w:rPr>
          <w:b/>
          <w:color w:val="000000"/>
          <w:sz w:val="28"/>
          <w:szCs w:val="28"/>
        </w:rPr>
        <w:t>ализ товарооборота предприятия</w:t>
      </w:r>
      <w:bookmarkEnd w:id="9"/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Основную массу материальных благ, которые используются для личных нужд, население получает через торговлю. Количественная и качественная характеристики товарной массы, которая переходит из сферы производства в сферу потребления, соответственно закону товарного оборота, находит свое отображение в показателях товарооборота.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В общем контексте под </w:t>
      </w:r>
      <w:r w:rsidRPr="00A60ADB">
        <w:rPr>
          <w:bCs/>
          <w:color w:val="000000"/>
          <w:sz w:val="28"/>
          <w:szCs w:val="28"/>
        </w:rPr>
        <w:t>товарооборотом</w:t>
      </w:r>
      <w:r w:rsidRPr="00A60ADB">
        <w:rPr>
          <w:color w:val="000000"/>
          <w:sz w:val="28"/>
          <w:szCs w:val="28"/>
        </w:rPr>
        <w:t xml:space="preserve"> понимают продажу товаров массового потребления и предоставление платных торговых услуг населению для удовлетворения личных нужд в обмен на его денежные доходы или другим предприятиям – для дальнейшей переработки или продажи. Экономические отношения, связанные с обменом денежных средств на товары, отображают экономическую сущность товарооборота.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Значение показателя «объем товарооборота» на уровне определенного предприятия зависит от типа экономической системы. Анализ динамики и характеристика показателя розничного товарооборота ООО «</w:t>
      </w:r>
      <w:r w:rsidR="00C55977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 представлена в таблице 2.</w:t>
      </w:r>
    </w:p>
    <w:p w:rsidR="00A60ADB" w:rsidRDefault="00A60ADB" w:rsidP="00A60ADB">
      <w:pPr>
        <w:tabs>
          <w:tab w:val="left" w:pos="1517"/>
          <w:tab w:val="left" w:pos="7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C55977" w:rsidP="00A60ADB">
      <w:pPr>
        <w:tabs>
          <w:tab w:val="left" w:pos="1517"/>
          <w:tab w:val="left" w:pos="7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Таблица 2</w:t>
      </w:r>
      <w:r w:rsidR="00A60ADB">
        <w:rPr>
          <w:color w:val="000000"/>
          <w:sz w:val="28"/>
          <w:szCs w:val="28"/>
        </w:rPr>
        <w:t xml:space="preserve">. </w:t>
      </w:r>
      <w:r w:rsidR="00896FD6" w:rsidRPr="00A60ADB">
        <w:rPr>
          <w:color w:val="000000"/>
          <w:sz w:val="28"/>
          <w:szCs w:val="28"/>
        </w:rPr>
        <w:t>Анализ динамики розничного товарооборота ООО «</w:t>
      </w:r>
      <w:r w:rsidRPr="00A60ADB">
        <w:rPr>
          <w:color w:val="000000"/>
          <w:sz w:val="28"/>
          <w:szCs w:val="28"/>
        </w:rPr>
        <w:t>Колосок</w:t>
      </w:r>
      <w:r w:rsidR="00896FD6" w:rsidRPr="00A60ADB">
        <w:rPr>
          <w:color w:val="000000"/>
          <w:sz w:val="28"/>
          <w:szCs w:val="28"/>
        </w:rPr>
        <w:t>»</w:t>
      </w:r>
      <w:r w:rsidR="00A60ADB">
        <w:rPr>
          <w:color w:val="000000"/>
          <w:sz w:val="28"/>
          <w:szCs w:val="28"/>
        </w:rPr>
        <w:t xml:space="preserve"> </w:t>
      </w:r>
      <w:r w:rsidR="00896FD6" w:rsidRPr="00A60ADB">
        <w:rPr>
          <w:color w:val="000000"/>
          <w:sz w:val="28"/>
          <w:szCs w:val="28"/>
        </w:rPr>
        <w:t>за 2006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>2</w:t>
      </w:r>
      <w:r w:rsidR="00896FD6" w:rsidRPr="00A60ADB">
        <w:rPr>
          <w:color w:val="000000"/>
          <w:sz w:val="28"/>
          <w:szCs w:val="28"/>
        </w:rPr>
        <w:t>008 гг., (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="00896FD6" w:rsidRPr="00A60ADB">
        <w:rPr>
          <w:color w:val="000000"/>
          <w:sz w:val="28"/>
          <w:szCs w:val="28"/>
        </w:rPr>
        <w:t>уб</w:t>
      </w:r>
      <w:r w:rsidRPr="00A60ADB">
        <w:rPr>
          <w:color w:val="000000"/>
          <w:sz w:val="28"/>
          <w:szCs w:val="28"/>
        </w:rPr>
        <w:t>.</w:t>
      </w:r>
      <w:r w:rsidR="00896FD6" w:rsidRPr="00A60ADB">
        <w:rPr>
          <w:color w:val="000000"/>
          <w:sz w:val="28"/>
          <w:szCs w:val="28"/>
        </w:rPr>
        <w:t>)</w:t>
      </w: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8"/>
        <w:gridCol w:w="1172"/>
        <w:gridCol w:w="671"/>
        <w:gridCol w:w="671"/>
        <w:gridCol w:w="1340"/>
        <w:gridCol w:w="1321"/>
        <w:gridCol w:w="1356"/>
        <w:gridCol w:w="1172"/>
        <w:gridCol w:w="809"/>
      </w:tblGrid>
      <w:tr w:rsidR="00896FD6" w:rsidRPr="00A02A6A" w:rsidTr="00A02A6A">
        <w:trPr>
          <w:cantSplit/>
          <w:trHeight w:val="980"/>
        </w:trPr>
        <w:tc>
          <w:tcPr>
            <w:tcW w:w="394" w:type="pct"/>
            <w:vMerge w:val="restar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Годы</w:t>
            </w:r>
          </w:p>
        </w:tc>
        <w:tc>
          <w:tcPr>
            <w:tcW w:w="634" w:type="pct"/>
            <w:vMerge w:val="restart"/>
            <w:shd w:val="clear" w:color="auto" w:fill="auto"/>
            <w:textDirection w:val="btLr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Розничный товарооборот в действующих ценах</w:t>
            </w:r>
          </w:p>
        </w:tc>
        <w:tc>
          <w:tcPr>
            <w:tcW w:w="725" w:type="pct"/>
            <w:gridSpan w:val="2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Индексы цен</w:t>
            </w:r>
          </w:p>
        </w:tc>
        <w:tc>
          <w:tcPr>
            <w:tcW w:w="725" w:type="pct"/>
            <w:vMerge w:val="restart"/>
            <w:shd w:val="clear" w:color="auto" w:fill="auto"/>
            <w:textDirection w:val="btLr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Розничный товарооборот в сопоставимых ценах (к базисному году)</w:t>
            </w:r>
          </w:p>
        </w:tc>
        <w:tc>
          <w:tcPr>
            <w:tcW w:w="715" w:type="pct"/>
            <w:vMerge w:val="restart"/>
            <w:shd w:val="clear" w:color="auto" w:fill="auto"/>
            <w:textDirection w:val="btLr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Прирост товарооборота по сравнению с базисным годом в сопоставимых ценах</w:t>
            </w:r>
          </w:p>
        </w:tc>
        <w:tc>
          <w:tcPr>
            <w:tcW w:w="734" w:type="pct"/>
            <w:vMerge w:val="restart"/>
            <w:shd w:val="clear" w:color="auto" w:fill="auto"/>
            <w:textDirection w:val="btLr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Прирост товарооборота по сравнению с предшествующим годом в сопоставимых ценах</w:t>
            </w:r>
          </w:p>
        </w:tc>
        <w:tc>
          <w:tcPr>
            <w:tcW w:w="1072" w:type="pct"/>
            <w:gridSpan w:val="2"/>
            <w:vMerge w:val="restar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Темпы роста (снижения) в сопоставимых ценах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</w:tr>
      <w:tr w:rsidR="00896FD6" w:rsidRPr="00A02A6A" w:rsidTr="00A02A6A">
        <w:trPr>
          <w:cantSplit/>
          <w:trHeight w:val="882"/>
        </w:trPr>
        <w:tc>
          <w:tcPr>
            <w:tcW w:w="394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textDirection w:val="btLr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цепные</w:t>
            </w:r>
          </w:p>
        </w:tc>
        <w:tc>
          <w:tcPr>
            <w:tcW w:w="363" w:type="pct"/>
            <w:vMerge w:val="restart"/>
            <w:shd w:val="clear" w:color="auto" w:fill="auto"/>
            <w:textDirection w:val="btLr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базисные</w:t>
            </w:r>
          </w:p>
        </w:tc>
        <w:tc>
          <w:tcPr>
            <w:tcW w:w="725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2" w:type="pct"/>
            <w:gridSpan w:val="2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60ADB" w:rsidRPr="00A02A6A" w:rsidTr="00A02A6A">
        <w:trPr>
          <w:cantSplit/>
          <w:trHeight w:val="1996"/>
        </w:trPr>
        <w:tc>
          <w:tcPr>
            <w:tcW w:w="394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  <w:textDirection w:val="btLr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цепные</w:t>
            </w:r>
          </w:p>
        </w:tc>
        <w:tc>
          <w:tcPr>
            <w:tcW w:w="438" w:type="pct"/>
            <w:shd w:val="clear" w:color="auto" w:fill="auto"/>
            <w:textDirection w:val="btLr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базисные</w:t>
            </w:r>
          </w:p>
        </w:tc>
      </w:tr>
      <w:tr w:rsidR="00A60ADB" w:rsidRPr="00A02A6A" w:rsidTr="00A02A6A">
        <w:trPr>
          <w:cantSplit/>
        </w:trPr>
        <w:tc>
          <w:tcPr>
            <w:tcW w:w="39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2006</w:t>
            </w:r>
          </w:p>
        </w:tc>
        <w:tc>
          <w:tcPr>
            <w:tcW w:w="63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38586,0</w:t>
            </w:r>
          </w:p>
        </w:tc>
        <w:tc>
          <w:tcPr>
            <w:tcW w:w="363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1,0</w:t>
            </w:r>
          </w:p>
        </w:tc>
        <w:tc>
          <w:tcPr>
            <w:tcW w:w="363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1,0</w:t>
            </w:r>
          </w:p>
        </w:tc>
        <w:tc>
          <w:tcPr>
            <w:tcW w:w="72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38586,0</w:t>
            </w:r>
          </w:p>
        </w:tc>
        <w:tc>
          <w:tcPr>
            <w:tcW w:w="71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73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63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</w:tr>
      <w:tr w:rsidR="00A60ADB" w:rsidRPr="00A02A6A" w:rsidTr="00A02A6A">
        <w:trPr>
          <w:cantSplit/>
        </w:trPr>
        <w:tc>
          <w:tcPr>
            <w:tcW w:w="39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</w:t>
            </w:r>
          </w:p>
        </w:tc>
        <w:tc>
          <w:tcPr>
            <w:tcW w:w="63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43822,0</w:t>
            </w:r>
          </w:p>
        </w:tc>
        <w:tc>
          <w:tcPr>
            <w:tcW w:w="363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1,15</w:t>
            </w:r>
          </w:p>
        </w:tc>
        <w:tc>
          <w:tcPr>
            <w:tcW w:w="363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1,15</w:t>
            </w:r>
          </w:p>
        </w:tc>
        <w:tc>
          <w:tcPr>
            <w:tcW w:w="72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36518,3</w:t>
            </w:r>
          </w:p>
        </w:tc>
        <w:tc>
          <w:tcPr>
            <w:tcW w:w="71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-2067,7</w:t>
            </w:r>
          </w:p>
        </w:tc>
        <w:tc>
          <w:tcPr>
            <w:tcW w:w="73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-2067,7</w:t>
            </w:r>
          </w:p>
        </w:tc>
        <w:tc>
          <w:tcPr>
            <w:tcW w:w="63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94,5</w:t>
            </w:r>
          </w:p>
        </w:tc>
        <w:tc>
          <w:tcPr>
            <w:tcW w:w="438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94,5</w:t>
            </w:r>
          </w:p>
        </w:tc>
      </w:tr>
      <w:tr w:rsidR="00A60ADB" w:rsidRPr="00A02A6A" w:rsidTr="00A02A6A">
        <w:trPr>
          <w:cantSplit/>
        </w:trPr>
        <w:tc>
          <w:tcPr>
            <w:tcW w:w="39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</w:t>
            </w:r>
          </w:p>
        </w:tc>
        <w:tc>
          <w:tcPr>
            <w:tcW w:w="63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56728,0</w:t>
            </w:r>
          </w:p>
        </w:tc>
        <w:tc>
          <w:tcPr>
            <w:tcW w:w="363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1,14</w:t>
            </w:r>
          </w:p>
        </w:tc>
        <w:tc>
          <w:tcPr>
            <w:tcW w:w="363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1,31</w:t>
            </w:r>
          </w:p>
        </w:tc>
        <w:tc>
          <w:tcPr>
            <w:tcW w:w="72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43636,9</w:t>
            </w:r>
          </w:p>
        </w:tc>
        <w:tc>
          <w:tcPr>
            <w:tcW w:w="715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+5050,9</w:t>
            </w:r>
          </w:p>
        </w:tc>
        <w:tc>
          <w:tcPr>
            <w:tcW w:w="73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7118,6</w:t>
            </w:r>
          </w:p>
        </w:tc>
        <w:tc>
          <w:tcPr>
            <w:tcW w:w="634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116,2</w:t>
            </w:r>
          </w:p>
        </w:tc>
        <w:tc>
          <w:tcPr>
            <w:tcW w:w="438" w:type="pct"/>
            <w:shd w:val="clear" w:color="auto" w:fill="auto"/>
          </w:tcPr>
          <w:p w:rsidR="00896FD6" w:rsidRPr="00A02A6A" w:rsidRDefault="00896FD6" w:rsidP="00A02A6A">
            <w:pPr>
              <w:tabs>
                <w:tab w:val="left" w:pos="407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113,3</w:t>
            </w:r>
          </w:p>
        </w:tc>
      </w:tr>
    </w:tbl>
    <w:p w:rsidR="00896FD6" w:rsidRPr="00A60ADB" w:rsidRDefault="00896FD6" w:rsidP="00A60ADB">
      <w:pPr>
        <w:tabs>
          <w:tab w:val="left" w:pos="40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Как показывает таблица 2, в условиях рыночной экономики объем товарооборота остается одним из главных показателей деятельности торгового предприятия.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 результате проведённого анализа видно, что розничный товарооборот предприятия в 2007</w:t>
      </w:r>
      <w:r w:rsidR="00A60ADB">
        <w:rPr>
          <w:color w:val="000000"/>
          <w:sz w:val="28"/>
          <w:szCs w:val="28"/>
        </w:rPr>
        <w:t>-</w:t>
      </w:r>
      <w:r w:rsidR="00A60ADB" w:rsidRPr="00A60ADB">
        <w:rPr>
          <w:color w:val="000000"/>
          <w:sz w:val="28"/>
          <w:szCs w:val="28"/>
        </w:rPr>
        <w:t>м</w:t>
      </w:r>
      <w:r w:rsidRPr="00A60ADB">
        <w:rPr>
          <w:color w:val="000000"/>
          <w:sz w:val="28"/>
          <w:szCs w:val="28"/>
        </w:rPr>
        <w:t xml:space="preserve"> году по сравнению с 2006</w:t>
      </w:r>
      <w:r w:rsidR="00A60ADB">
        <w:rPr>
          <w:color w:val="000000"/>
          <w:sz w:val="28"/>
          <w:szCs w:val="28"/>
        </w:rPr>
        <w:t>-</w:t>
      </w:r>
      <w:r w:rsidR="00A60ADB" w:rsidRPr="00A60ADB">
        <w:rPr>
          <w:color w:val="000000"/>
          <w:sz w:val="28"/>
          <w:szCs w:val="28"/>
        </w:rPr>
        <w:t>ы</w:t>
      </w:r>
      <w:r w:rsidRPr="00A60ADB">
        <w:rPr>
          <w:color w:val="000000"/>
          <w:sz w:val="28"/>
          <w:szCs w:val="28"/>
        </w:rPr>
        <w:t>м годом в сопоставимых ценах уменьшился на 2067,7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руб., что составляет 5,5%. В 2008</w:t>
      </w:r>
      <w:r w:rsidR="00A60ADB">
        <w:rPr>
          <w:color w:val="000000"/>
          <w:sz w:val="28"/>
          <w:szCs w:val="28"/>
        </w:rPr>
        <w:t>-</w:t>
      </w:r>
      <w:r w:rsidR="00A60ADB" w:rsidRPr="00A60ADB">
        <w:rPr>
          <w:color w:val="000000"/>
          <w:sz w:val="28"/>
          <w:szCs w:val="28"/>
        </w:rPr>
        <w:t>о</w:t>
      </w:r>
      <w:r w:rsidRPr="00A60ADB">
        <w:rPr>
          <w:color w:val="000000"/>
          <w:sz w:val="28"/>
          <w:szCs w:val="28"/>
        </w:rPr>
        <w:t>м году по сравнению с 2007</w:t>
      </w:r>
      <w:r w:rsidR="00A60ADB">
        <w:rPr>
          <w:color w:val="000000"/>
          <w:sz w:val="28"/>
          <w:szCs w:val="28"/>
        </w:rPr>
        <w:t>-</w:t>
      </w:r>
      <w:r w:rsidR="00A60ADB" w:rsidRPr="00A60ADB">
        <w:rPr>
          <w:color w:val="000000"/>
          <w:sz w:val="28"/>
          <w:szCs w:val="28"/>
        </w:rPr>
        <w:t>м</w:t>
      </w:r>
      <w:r w:rsidRPr="00A60ADB">
        <w:rPr>
          <w:color w:val="000000"/>
          <w:sz w:val="28"/>
          <w:szCs w:val="28"/>
        </w:rPr>
        <w:t xml:space="preserve"> годом товарооборот в сопоставимых ценах увеличился на 5050,9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уб., что составляет 16,2% (прирост товарооборота по сравнению с базисным годом).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Товарооборот предприятия в 2007</w:t>
      </w:r>
      <w:r w:rsidR="00A60ADB">
        <w:rPr>
          <w:color w:val="000000"/>
          <w:sz w:val="28"/>
          <w:szCs w:val="28"/>
        </w:rPr>
        <w:t>-</w:t>
      </w:r>
      <w:r w:rsidR="00A60ADB" w:rsidRPr="00A60ADB">
        <w:rPr>
          <w:color w:val="000000"/>
          <w:sz w:val="28"/>
          <w:szCs w:val="28"/>
        </w:rPr>
        <w:t>м</w:t>
      </w:r>
      <w:r w:rsidRPr="00A60ADB">
        <w:rPr>
          <w:color w:val="000000"/>
          <w:sz w:val="28"/>
          <w:szCs w:val="28"/>
        </w:rPr>
        <w:t xml:space="preserve"> году по сравнению с 2006</w:t>
      </w:r>
      <w:r w:rsidR="00A60ADB">
        <w:rPr>
          <w:color w:val="000000"/>
          <w:sz w:val="28"/>
          <w:szCs w:val="28"/>
        </w:rPr>
        <w:t>-</w:t>
      </w:r>
      <w:r w:rsidR="00A60ADB" w:rsidRPr="00A60ADB">
        <w:rPr>
          <w:color w:val="000000"/>
          <w:sz w:val="28"/>
          <w:szCs w:val="28"/>
        </w:rPr>
        <w:t>ы</w:t>
      </w:r>
      <w:r w:rsidRPr="00A60ADB">
        <w:rPr>
          <w:color w:val="000000"/>
          <w:sz w:val="28"/>
          <w:szCs w:val="28"/>
        </w:rPr>
        <w:t xml:space="preserve">м годом в сопоставимых ценах уменьшился на 2067,6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уб., что составляет 5,5%. В 2008</w:t>
      </w:r>
      <w:r w:rsidR="00A60ADB">
        <w:rPr>
          <w:color w:val="000000"/>
          <w:sz w:val="28"/>
          <w:szCs w:val="28"/>
        </w:rPr>
        <w:t>-</w:t>
      </w:r>
      <w:r w:rsidR="00A60ADB" w:rsidRPr="00A60ADB">
        <w:rPr>
          <w:color w:val="000000"/>
          <w:sz w:val="28"/>
          <w:szCs w:val="28"/>
        </w:rPr>
        <w:t>м</w:t>
      </w:r>
      <w:r w:rsidRPr="00A60ADB">
        <w:rPr>
          <w:color w:val="000000"/>
          <w:sz w:val="28"/>
          <w:szCs w:val="28"/>
        </w:rPr>
        <w:t xml:space="preserve"> году по сравнению со 2007</w:t>
      </w:r>
      <w:r w:rsidR="00A60ADB">
        <w:rPr>
          <w:color w:val="000000"/>
          <w:sz w:val="28"/>
          <w:szCs w:val="28"/>
        </w:rPr>
        <w:t>-</w:t>
      </w:r>
      <w:r w:rsidR="00A60ADB" w:rsidRPr="00A60ADB">
        <w:rPr>
          <w:color w:val="000000"/>
          <w:sz w:val="28"/>
          <w:szCs w:val="28"/>
        </w:rPr>
        <w:t>м</w:t>
      </w:r>
      <w:r w:rsidRPr="00A60ADB">
        <w:rPr>
          <w:color w:val="000000"/>
          <w:sz w:val="28"/>
          <w:szCs w:val="28"/>
        </w:rPr>
        <w:t xml:space="preserve"> годом товарооборот в сопоставимых ценах увеличился на 7118,6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уб., что составляет 13,3% (прирост товарооборота по сравнению с предшествующим годом).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Для продолжения анализа посчитаем абсолютный прирост (снижение) товарооборота предприятия за год за счет изменения: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1) физического объема: товарооборот в сопоставимых ценах отчетного года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товарооборот в сопоставимых ценах прошлого года=43636,9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>4</w:t>
      </w:r>
      <w:r w:rsidRPr="00A60ADB">
        <w:rPr>
          <w:color w:val="000000"/>
          <w:sz w:val="28"/>
          <w:szCs w:val="28"/>
        </w:rPr>
        <w:t>3822=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 xml:space="preserve">-185,1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 xml:space="preserve">уб. Абсолютный прирост товарооборота предприятия снизился за счет изменения физического объема товарооборота на 185,1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2) роста цен: товарооборот в действующих ценах отчетного года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товарооборот в сопоставимых ценах прошлого года = 56728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>4</w:t>
      </w:r>
      <w:r w:rsidRPr="00A60ADB">
        <w:rPr>
          <w:color w:val="000000"/>
          <w:sz w:val="28"/>
          <w:szCs w:val="28"/>
        </w:rPr>
        <w:t xml:space="preserve">3636,9=13091,1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 xml:space="preserve">уб. За счет роста цен абсолютный прирост товарооборота составил 13091,1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 Оформим данные расчеты в таблицу 3.</w:t>
      </w:r>
    </w:p>
    <w:p w:rsidR="00FB3087" w:rsidRPr="00A60ADB" w:rsidRDefault="00FB3087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tabs>
          <w:tab w:val="left" w:pos="638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Таблица 3</w:t>
      </w:r>
      <w:r w:rsidR="00A60ADB">
        <w:rPr>
          <w:color w:val="000000"/>
          <w:sz w:val="28"/>
          <w:szCs w:val="28"/>
        </w:rPr>
        <w:t xml:space="preserve">. </w:t>
      </w:r>
      <w:r w:rsidRPr="00A60ADB">
        <w:rPr>
          <w:color w:val="000000"/>
          <w:sz w:val="28"/>
          <w:szCs w:val="28"/>
        </w:rPr>
        <w:t>Анализ влияния цен на изменение розничного товарооборота в 2008 году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1136"/>
        <w:gridCol w:w="689"/>
        <w:gridCol w:w="1036"/>
        <w:gridCol w:w="1032"/>
        <w:gridCol w:w="1204"/>
        <w:gridCol w:w="1034"/>
        <w:gridCol w:w="1032"/>
        <w:gridCol w:w="808"/>
      </w:tblGrid>
      <w:tr w:rsidR="00896FD6" w:rsidRPr="00A02A6A" w:rsidTr="00A02A6A">
        <w:trPr>
          <w:cantSplit/>
          <w:trHeight w:val="862"/>
        </w:trPr>
        <w:tc>
          <w:tcPr>
            <w:tcW w:w="629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Год</w:t>
            </w:r>
          </w:p>
        </w:tc>
        <w:tc>
          <w:tcPr>
            <w:tcW w:w="1569" w:type="pct"/>
            <w:gridSpan w:val="3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 xml:space="preserve">Розничный товарооборот, </w:t>
            </w:r>
            <w:r w:rsidR="00A60ADB" w:rsidRPr="00A02A6A">
              <w:rPr>
                <w:color w:val="000000"/>
                <w:sz w:val="20"/>
              </w:rPr>
              <w:t>тыс. р</w:t>
            </w:r>
            <w:r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1793" w:type="pct"/>
            <w:gridSpan w:val="3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 xml:space="preserve">Абсолютный прирост (снижение) за год, </w:t>
            </w:r>
            <w:r w:rsidR="00A60ADB" w:rsidRPr="00A02A6A">
              <w:rPr>
                <w:color w:val="000000"/>
                <w:sz w:val="20"/>
              </w:rPr>
              <w:t>тыс. р</w:t>
            </w:r>
            <w:r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1009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Темп роста (снижения)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</w:tr>
      <w:tr w:rsidR="00A60ADB" w:rsidRPr="00A02A6A" w:rsidTr="00A02A6A">
        <w:trPr>
          <w:cantSplit/>
          <w:trHeight w:val="352"/>
        </w:trPr>
        <w:tc>
          <w:tcPr>
            <w:tcW w:w="629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3" w:type="pct"/>
            <w:vMerge w:val="restart"/>
            <w:shd w:val="clear" w:color="auto" w:fill="auto"/>
            <w:textDirection w:val="btLr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 действующих ценах</w:t>
            </w:r>
          </w:p>
        </w:tc>
        <w:tc>
          <w:tcPr>
            <w:tcW w:w="378" w:type="pct"/>
            <w:vMerge w:val="restart"/>
            <w:shd w:val="clear" w:color="auto" w:fill="auto"/>
            <w:textDirection w:val="btLr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индекс цен</w:t>
            </w:r>
          </w:p>
        </w:tc>
        <w:tc>
          <w:tcPr>
            <w:tcW w:w="567" w:type="pct"/>
            <w:vMerge w:val="restart"/>
            <w:shd w:val="clear" w:color="auto" w:fill="auto"/>
            <w:textDirection w:val="btLr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 сопоставимых ценах</w:t>
            </w:r>
          </w:p>
        </w:tc>
        <w:tc>
          <w:tcPr>
            <w:tcW w:w="566" w:type="pct"/>
            <w:vMerge w:val="restart"/>
            <w:shd w:val="clear" w:color="auto" w:fill="auto"/>
            <w:textDirection w:val="btLr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всего</w:t>
            </w:r>
          </w:p>
        </w:tc>
        <w:tc>
          <w:tcPr>
            <w:tcW w:w="1227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 т.ч. за счёт изменения</w:t>
            </w:r>
          </w:p>
        </w:tc>
        <w:tc>
          <w:tcPr>
            <w:tcW w:w="566" w:type="pct"/>
            <w:vMerge w:val="restart"/>
            <w:shd w:val="clear" w:color="auto" w:fill="auto"/>
            <w:textDirection w:val="btLr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 действующих ценах</w:t>
            </w:r>
          </w:p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2" w:type="pct"/>
            <w:vMerge w:val="restart"/>
            <w:shd w:val="clear" w:color="auto" w:fill="auto"/>
            <w:textDirection w:val="btLr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 сопоставимых ценах</w:t>
            </w:r>
          </w:p>
        </w:tc>
      </w:tr>
      <w:tr w:rsidR="00A60ADB" w:rsidRPr="00A02A6A" w:rsidTr="00A02A6A">
        <w:trPr>
          <w:cantSplit/>
          <w:trHeight w:val="1490"/>
        </w:trPr>
        <w:tc>
          <w:tcPr>
            <w:tcW w:w="629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0" w:type="pct"/>
            <w:shd w:val="clear" w:color="auto" w:fill="auto"/>
            <w:textDirection w:val="btLr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физического объёма товарооборота</w:t>
            </w:r>
          </w:p>
        </w:tc>
        <w:tc>
          <w:tcPr>
            <w:tcW w:w="567" w:type="pct"/>
            <w:shd w:val="clear" w:color="auto" w:fill="auto"/>
            <w:textDirection w:val="btLr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роста цен</w:t>
            </w:r>
          </w:p>
        </w:tc>
        <w:tc>
          <w:tcPr>
            <w:tcW w:w="566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60ADB" w:rsidRPr="00A02A6A" w:rsidTr="00A02A6A">
        <w:trPr>
          <w:cantSplit/>
          <w:trHeight w:val="690"/>
        </w:trPr>
        <w:tc>
          <w:tcPr>
            <w:tcW w:w="62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</w:t>
            </w:r>
          </w:p>
        </w:tc>
        <w:tc>
          <w:tcPr>
            <w:tcW w:w="62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43822,0</w:t>
            </w:r>
          </w:p>
        </w:tc>
        <w:tc>
          <w:tcPr>
            <w:tcW w:w="378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1,15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66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</w:tr>
      <w:tr w:rsidR="00A60ADB" w:rsidRPr="00A02A6A" w:rsidTr="00A02A6A">
        <w:trPr>
          <w:cantSplit/>
          <w:trHeight w:val="566"/>
        </w:trPr>
        <w:tc>
          <w:tcPr>
            <w:tcW w:w="62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</w:t>
            </w:r>
          </w:p>
        </w:tc>
        <w:tc>
          <w:tcPr>
            <w:tcW w:w="62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56728,0</w:t>
            </w:r>
          </w:p>
        </w:tc>
        <w:tc>
          <w:tcPr>
            <w:tcW w:w="378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1,31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43636,9</w:t>
            </w:r>
          </w:p>
        </w:tc>
        <w:tc>
          <w:tcPr>
            <w:tcW w:w="56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12906,0</w:t>
            </w:r>
          </w:p>
        </w:tc>
        <w:tc>
          <w:tcPr>
            <w:tcW w:w="66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-185,1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13091,1</w:t>
            </w:r>
          </w:p>
        </w:tc>
        <w:tc>
          <w:tcPr>
            <w:tcW w:w="56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129,5</w:t>
            </w:r>
          </w:p>
        </w:tc>
        <w:tc>
          <w:tcPr>
            <w:tcW w:w="44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</w:tr>
    </w:tbl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 результате проведённого анализа влияния цен на объём розничного товарооборота за анализируемый период можно сделать следующи</w:t>
      </w:r>
      <w:r w:rsidR="00C55977" w:rsidRPr="00A60ADB">
        <w:rPr>
          <w:color w:val="000000"/>
          <w:sz w:val="28"/>
          <w:szCs w:val="28"/>
        </w:rPr>
        <w:t>й</w:t>
      </w:r>
      <w:r w:rsidRPr="00A60ADB">
        <w:rPr>
          <w:color w:val="000000"/>
          <w:sz w:val="28"/>
          <w:szCs w:val="28"/>
        </w:rPr>
        <w:t xml:space="preserve"> вывод</w:t>
      </w:r>
      <w:r w:rsidR="00C55977" w:rsidRPr="00A60ADB">
        <w:rPr>
          <w:color w:val="000000"/>
          <w:sz w:val="28"/>
          <w:szCs w:val="28"/>
        </w:rPr>
        <w:t>. В</w:t>
      </w:r>
      <w:r w:rsidRPr="00A60ADB">
        <w:rPr>
          <w:color w:val="000000"/>
          <w:sz w:val="28"/>
          <w:szCs w:val="28"/>
        </w:rPr>
        <w:t xml:space="preserve"> отчётном году по сравнению с прошлым годом произошло увеличение товарооборота 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 xml:space="preserve">действующих ценах на 12906,0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 xml:space="preserve">уб., что оценивается положительно. На данное увеличение однонаправленное влияние оказал фактор роста цен, за счёт него в отчётном году товарооборот вырос на 13091,1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 xml:space="preserve">уб., а за счёт физического объёма товарооборота розничный товарооборот снизился на 185,1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уб., что оценивается положительно. Поскольку динамика товарооборота положительно направленная за счёт влияния интенсивного фактора, то деятельность предприятия следует признать экономически эффективной.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Анализ влияния трудовых ресурсов на динамику объема розничного товарооборота ООО «</w:t>
      </w:r>
      <w:r w:rsidR="00C55977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 представлен в таблице 4.</w:t>
      </w:r>
    </w:p>
    <w:p w:rsidR="00FB3087" w:rsidRPr="00A60ADB" w:rsidRDefault="00FB3087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Таблица 4</w:t>
      </w:r>
      <w:r w:rsidR="00A60ADB">
        <w:rPr>
          <w:color w:val="000000"/>
          <w:sz w:val="28"/>
          <w:szCs w:val="28"/>
        </w:rPr>
        <w:t xml:space="preserve">. </w:t>
      </w:r>
      <w:r w:rsidRPr="00A60ADB">
        <w:rPr>
          <w:color w:val="000000"/>
          <w:sz w:val="28"/>
          <w:szCs w:val="28"/>
        </w:rPr>
        <w:t>Анализ влияния трудовых ресурсов на динамику объема розничного товарооборота ООО «</w:t>
      </w:r>
      <w:r w:rsidR="00C55977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</w: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79"/>
        <w:gridCol w:w="1296"/>
        <w:gridCol w:w="1295"/>
        <w:gridCol w:w="1403"/>
        <w:gridCol w:w="1560"/>
        <w:gridCol w:w="1307"/>
      </w:tblGrid>
      <w:tr w:rsidR="00896FD6" w:rsidRPr="00A02A6A" w:rsidTr="00A02A6A">
        <w:trPr>
          <w:cantSplit/>
        </w:trPr>
        <w:tc>
          <w:tcPr>
            <w:tcW w:w="1287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Наименование трудовых факторов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</w:t>
            </w:r>
            <w:r w:rsidR="00A60ADB" w:rsidRPr="00A02A6A">
              <w:rPr>
                <w:color w:val="000000"/>
                <w:sz w:val="20"/>
              </w:rPr>
              <w:t xml:space="preserve"> </w:t>
            </w:r>
            <w:r w:rsidRPr="00A02A6A">
              <w:rPr>
                <w:color w:val="000000"/>
                <w:sz w:val="20"/>
              </w:rPr>
              <w:t>г.</w:t>
            </w:r>
          </w:p>
        </w:tc>
        <w:tc>
          <w:tcPr>
            <w:tcW w:w="1460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 xml:space="preserve">Фактически за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02A6A">
                <w:rPr>
                  <w:color w:val="000000"/>
                  <w:sz w:val="20"/>
                </w:rPr>
                <w:t>2008 г</w:t>
              </w:r>
            </w:smartTag>
            <w:r w:rsidRPr="00A02A6A">
              <w:rPr>
                <w:color w:val="000000"/>
                <w:sz w:val="20"/>
              </w:rPr>
              <w:t>.</w:t>
            </w:r>
          </w:p>
        </w:tc>
        <w:tc>
          <w:tcPr>
            <w:tcW w:w="1551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Повлияли на динамику физического объема товарооборота</w:t>
            </w:r>
          </w:p>
        </w:tc>
      </w:tr>
      <w:tr w:rsidR="00896FD6" w:rsidRPr="00A02A6A" w:rsidTr="00A02A6A">
        <w:trPr>
          <w:cantSplit/>
          <w:trHeight w:val="1840"/>
        </w:trPr>
        <w:tc>
          <w:tcPr>
            <w:tcW w:w="1287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1" w:type="pct"/>
            <w:shd w:val="clear" w:color="auto" w:fill="auto"/>
            <w:textDirection w:val="btLr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 действующих ценах</w:t>
            </w:r>
          </w:p>
        </w:tc>
        <w:tc>
          <w:tcPr>
            <w:tcW w:w="759" w:type="pct"/>
            <w:shd w:val="clear" w:color="auto" w:fill="auto"/>
            <w:textDirection w:val="btLr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 сопоставимых ценах</w:t>
            </w:r>
          </w:p>
        </w:tc>
        <w:tc>
          <w:tcPr>
            <w:tcW w:w="84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методика расчета</w:t>
            </w:r>
          </w:p>
        </w:tc>
        <w:tc>
          <w:tcPr>
            <w:tcW w:w="70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 xml:space="preserve">размер влияния, </w:t>
            </w:r>
            <w:r w:rsidR="00A60ADB" w:rsidRPr="00A02A6A">
              <w:rPr>
                <w:color w:val="000000"/>
                <w:sz w:val="20"/>
              </w:rPr>
              <w:t>тыс. р</w:t>
            </w:r>
            <w:r w:rsidRPr="00A02A6A">
              <w:rPr>
                <w:color w:val="000000"/>
                <w:sz w:val="20"/>
              </w:rPr>
              <w:t>уб.</w:t>
            </w:r>
          </w:p>
        </w:tc>
      </w:tr>
      <w:tr w:rsidR="00896FD6" w:rsidRPr="00A02A6A" w:rsidTr="00A02A6A">
        <w:trPr>
          <w:cantSplit/>
        </w:trPr>
        <w:tc>
          <w:tcPr>
            <w:tcW w:w="128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 xml:space="preserve">Розничный товарооборот, </w:t>
            </w:r>
            <w:r w:rsidR="00A60ADB" w:rsidRPr="00A02A6A">
              <w:rPr>
                <w:color w:val="000000"/>
                <w:sz w:val="20"/>
              </w:rPr>
              <w:t>тыс. р</w:t>
            </w:r>
            <w:r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43822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56728</w:t>
            </w:r>
          </w:p>
        </w:tc>
        <w:tc>
          <w:tcPr>
            <w:tcW w:w="75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43636,9</w:t>
            </w:r>
          </w:p>
        </w:tc>
        <w:tc>
          <w:tcPr>
            <w:tcW w:w="84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</w:t>
            </w:r>
          </w:p>
        </w:tc>
        <w:tc>
          <w:tcPr>
            <w:tcW w:w="70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-13091,1</w:t>
            </w:r>
          </w:p>
        </w:tc>
      </w:tr>
      <w:tr w:rsidR="00896FD6" w:rsidRPr="00A02A6A" w:rsidTr="00A02A6A">
        <w:trPr>
          <w:cantSplit/>
        </w:trPr>
        <w:tc>
          <w:tcPr>
            <w:tcW w:w="128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Численность работников всего, чел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21</w:t>
            </w:r>
          </w:p>
        </w:tc>
        <w:tc>
          <w:tcPr>
            <w:tcW w:w="75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21</w:t>
            </w:r>
          </w:p>
        </w:tc>
        <w:tc>
          <w:tcPr>
            <w:tcW w:w="84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</w:t>
            </w:r>
          </w:p>
        </w:tc>
        <w:tc>
          <w:tcPr>
            <w:tcW w:w="70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274,9</w:t>
            </w:r>
          </w:p>
        </w:tc>
      </w:tr>
      <w:tr w:rsidR="00896FD6" w:rsidRPr="00A02A6A" w:rsidTr="00A02A6A">
        <w:trPr>
          <w:cantSplit/>
        </w:trPr>
        <w:tc>
          <w:tcPr>
            <w:tcW w:w="128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 т.ч. работников торгово-оперативного персонала, чел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</w:t>
            </w:r>
          </w:p>
        </w:tc>
        <w:tc>
          <w:tcPr>
            <w:tcW w:w="75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</w:t>
            </w:r>
          </w:p>
        </w:tc>
        <w:tc>
          <w:tcPr>
            <w:tcW w:w="84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</w:t>
            </w:r>
          </w:p>
        </w:tc>
        <w:tc>
          <w:tcPr>
            <w:tcW w:w="70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144,0</w:t>
            </w:r>
          </w:p>
        </w:tc>
      </w:tr>
      <w:tr w:rsidR="00896FD6" w:rsidRPr="00A02A6A" w:rsidTr="00A02A6A">
        <w:trPr>
          <w:cantSplit/>
        </w:trPr>
        <w:tc>
          <w:tcPr>
            <w:tcW w:w="128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 xml:space="preserve">Производительность труда, </w:t>
            </w:r>
            <w:r w:rsidR="00A60ADB" w:rsidRPr="00A02A6A">
              <w:rPr>
                <w:color w:val="000000"/>
                <w:sz w:val="20"/>
              </w:rPr>
              <w:t>тыс. р</w:t>
            </w:r>
            <w:r w:rsidRPr="00A02A6A">
              <w:rPr>
                <w:color w:val="000000"/>
                <w:sz w:val="20"/>
              </w:rPr>
              <w:t>уб/чел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2191,1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2701,3</w:t>
            </w:r>
          </w:p>
        </w:tc>
        <w:tc>
          <w:tcPr>
            <w:tcW w:w="75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3511,6</w:t>
            </w:r>
          </w:p>
        </w:tc>
        <w:tc>
          <w:tcPr>
            <w:tcW w:w="84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</w:t>
            </w:r>
          </w:p>
        </w:tc>
        <w:tc>
          <w:tcPr>
            <w:tcW w:w="70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28618,7</w:t>
            </w:r>
          </w:p>
        </w:tc>
      </w:tr>
      <w:tr w:rsidR="00896FD6" w:rsidRPr="00A02A6A" w:rsidTr="00A02A6A">
        <w:trPr>
          <w:cantSplit/>
        </w:trPr>
        <w:tc>
          <w:tcPr>
            <w:tcW w:w="128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 xml:space="preserve">В т.ч. работников торгово-оперативного персонала, </w:t>
            </w:r>
            <w:r w:rsidR="00A60ADB" w:rsidRPr="00A02A6A">
              <w:rPr>
                <w:color w:val="000000"/>
                <w:sz w:val="20"/>
              </w:rPr>
              <w:t>тыс. р</w:t>
            </w:r>
            <w:r w:rsidRPr="00A02A6A">
              <w:rPr>
                <w:color w:val="000000"/>
                <w:sz w:val="20"/>
              </w:rPr>
              <w:t>уб/чел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4382,2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5672,8</w:t>
            </w:r>
          </w:p>
        </w:tc>
        <w:tc>
          <w:tcPr>
            <w:tcW w:w="75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7374,6</w:t>
            </w:r>
          </w:p>
        </w:tc>
        <w:tc>
          <w:tcPr>
            <w:tcW w:w="84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</w:t>
            </w:r>
          </w:p>
        </w:tc>
        <w:tc>
          <w:tcPr>
            <w:tcW w:w="70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57367,8</w:t>
            </w:r>
          </w:p>
        </w:tc>
      </w:tr>
    </w:tbl>
    <w:p w:rsidR="007F1C71" w:rsidRPr="00A60ADB" w:rsidRDefault="007F1C71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A60ADB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896FD6" w:rsidRPr="00A60ADB">
        <w:rPr>
          <w:color w:val="000000"/>
          <w:sz w:val="28"/>
          <w:szCs w:val="28"/>
        </w:rPr>
        <w:t>Расчет показателей: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1</w:t>
      </w:r>
      <w:r w:rsidR="00A60ADB" w:rsidRPr="00A60ADB">
        <w:rPr>
          <w:color w:val="000000"/>
          <w:sz w:val="28"/>
          <w:szCs w:val="28"/>
        </w:rPr>
        <w:t>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Ро</w:t>
      </w:r>
      <w:r w:rsidRPr="00A60ADB">
        <w:rPr>
          <w:color w:val="000000"/>
          <w:sz w:val="28"/>
          <w:szCs w:val="28"/>
        </w:rPr>
        <w:t xml:space="preserve">зничный товарооборот в сопоставимых ценах за отчетный год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розничный товарооборот в действующих ценах отчетного года = размер влияния: 43636,9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>5</w:t>
      </w:r>
      <w:r w:rsidRPr="00A60ADB">
        <w:rPr>
          <w:color w:val="000000"/>
          <w:sz w:val="28"/>
          <w:szCs w:val="28"/>
        </w:rPr>
        <w:t xml:space="preserve">6728=-13091,1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2</w:t>
      </w:r>
      <w:r w:rsidR="00A60ADB" w:rsidRPr="00A60ADB">
        <w:rPr>
          <w:color w:val="000000"/>
          <w:sz w:val="28"/>
          <w:szCs w:val="28"/>
        </w:rPr>
        <w:t>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(Т</w:t>
      </w:r>
      <w:r w:rsidRPr="00A60ADB">
        <w:rPr>
          <w:color w:val="000000"/>
          <w:sz w:val="28"/>
          <w:szCs w:val="28"/>
        </w:rPr>
        <w:t xml:space="preserve">оварооборот в сопоставимых ценах за отчетный год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товарооборот в действующих ценах за отчетный год)*численность работников отчетного года = (43636,9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>5</w:t>
      </w:r>
      <w:r w:rsidRPr="00A60ADB">
        <w:rPr>
          <w:color w:val="000000"/>
          <w:sz w:val="28"/>
          <w:szCs w:val="28"/>
        </w:rPr>
        <w:t xml:space="preserve">6728)*21= 274,9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3. (Товарооборот в сопоставимых ценах за отчетный год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товарооборот в действующих ценах за отчетный год)*численность торгово-оперативных работников отчетного года = (43636,9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>5</w:t>
      </w:r>
      <w:r w:rsidRPr="00A60ADB">
        <w:rPr>
          <w:color w:val="000000"/>
          <w:sz w:val="28"/>
          <w:szCs w:val="28"/>
        </w:rPr>
        <w:t xml:space="preserve">6728)*11= 144,0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4</w:t>
      </w:r>
      <w:r w:rsidR="00A60ADB" w:rsidRPr="00A60ADB">
        <w:rPr>
          <w:color w:val="000000"/>
          <w:sz w:val="28"/>
          <w:szCs w:val="28"/>
        </w:rPr>
        <w:t>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(Т</w:t>
      </w:r>
      <w:r w:rsidRPr="00A60ADB">
        <w:rPr>
          <w:color w:val="000000"/>
          <w:sz w:val="28"/>
          <w:szCs w:val="28"/>
        </w:rPr>
        <w:t xml:space="preserve">оварооборот в сопоставимых ценах за отчетный год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товарооборот в действующих ценах за отчетный год)* производительность труда фактическую за прошлый год = (43636,9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>5</w:t>
      </w:r>
      <w:r w:rsidRPr="00A60ADB">
        <w:rPr>
          <w:color w:val="000000"/>
          <w:sz w:val="28"/>
          <w:szCs w:val="28"/>
        </w:rPr>
        <w:t xml:space="preserve">6728)*2191,1=28618,7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5</w:t>
      </w:r>
      <w:r w:rsidR="00A60ADB" w:rsidRPr="00A60ADB">
        <w:rPr>
          <w:color w:val="000000"/>
          <w:sz w:val="28"/>
          <w:szCs w:val="28"/>
        </w:rPr>
        <w:t>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(Т</w:t>
      </w:r>
      <w:r w:rsidRPr="00A60ADB">
        <w:rPr>
          <w:color w:val="000000"/>
          <w:sz w:val="28"/>
          <w:szCs w:val="28"/>
        </w:rPr>
        <w:t xml:space="preserve">оварооборот в сопоставимых ценах за отчетный год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товарооборот в действующих ценах за отчетный год)* производительность труда торгово-оперативного персонала за прошлый год = (43636,9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>5</w:t>
      </w:r>
      <w:r w:rsidRPr="00A60ADB">
        <w:rPr>
          <w:color w:val="000000"/>
          <w:sz w:val="28"/>
          <w:szCs w:val="28"/>
        </w:rPr>
        <w:t xml:space="preserve">6728)*4382,2=57367,8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Изучение существующих тенденций и возможностей предприятия, касающихся реализации товаров, определение факторов, которые позитивно и негативно влияют на объем товарооборота предприятия, достигаются в процессе анализа объема и структуры товарооборота предприятия.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Проведение экономического анализа разрешает:</w:t>
      </w:r>
    </w:p>
    <w:p w:rsidR="00896FD6" w:rsidRPr="00A60ADB" w:rsidRDefault="00896FD6" w:rsidP="00A60A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Изучить состояние выполнения планов товарооборота, ритмичность и сезонность реализации товаров в ретроспективном периоде.</w:t>
      </w:r>
    </w:p>
    <w:p w:rsidR="00896FD6" w:rsidRPr="00A60ADB" w:rsidRDefault="00896FD6" w:rsidP="00A60A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Изучить состав товарооборота по формам, видам, методам продажи, ассортиментной структуре.</w:t>
      </w:r>
    </w:p>
    <w:p w:rsidR="00896FD6" w:rsidRPr="00A60ADB" w:rsidRDefault="00896FD6" w:rsidP="00A60A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Выявить основные тенденции и закономерности в реализации товаров.</w:t>
      </w:r>
    </w:p>
    <w:p w:rsidR="00896FD6" w:rsidRPr="00A60ADB" w:rsidRDefault="00896FD6" w:rsidP="00A60A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Проанализировать и количественно оценить влияние отдельных факторов на объем, состав и структуру товарооборота.</w:t>
      </w:r>
    </w:p>
    <w:p w:rsidR="00FB3087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Анализ розничного товарооборота ООО «</w:t>
      </w:r>
      <w:r w:rsidR="00C55977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»» в разрезе кварталов и расчет коэффициентов ритмичности и равномерности выполнения розничного товарооборота по кварталам анализируемых периодов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представлены в таблице 5.</w:t>
      </w:r>
    </w:p>
    <w:p w:rsidR="00A60ADB" w:rsidRDefault="00A60ADB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Таблица 5</w:t>
      </w:r>
      <w:r w:rsidR="00A60ADB">
        <w:rPr>
          <w:color w:val="000000"/>
          <w:sz w:val="28"/>
          <w:szCs w:val="28"/>
        </w:rPr>
        <w:t xml:space="preserve">. </w:t>
      </w:r>
      <w:r w:rsidRPr="00A60ADB">
        <w:rPr>
          <w:color w:val="000000"/>
          <w:sz w:val="28"/>
          <w:szCs w:val="28"/>
        </w:rPr>
        <w:t>Анализ товарооборота торгового предприятия ООО «</w:t>
      </w:r>
      <w:r w:rsidR="00C55977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 по кварталам анализируемых периодов</w:t>
      </w: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077"/>
        <w:gridCol w:w="1079"/>
        <w:gridCol w:w="1079"/>
        <w:gridCol w:w="1231"/>
        <w:gridCol w:w="1233"/>
        <w:gridCol w:w="891"/>
        <w:gridCol w:w="891"/>
        <w:gridCol w:w="660"/>
      </w:tblGrid>
      <w:tr w:rsidR="00896FD6" w:rsidRPr="00A02A6A" w:rsidTr="00A02A6A">
        <w:trPr>
          <w:cantSplit/>
        </w:trPr>
        <w:tc>
          <w:tcPr>
            <w:tcW w:w="595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Кварталы</w:t>
            </w:r>
          </w:p>
        </w:tc>
        <w:tc>
          <w:tcPr>
            <w:tcW w:w="1751" w:type="pct"/>
            <w:gridSpan w:val="3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 xml:space="preserve">Товарооборот, </w:t>
            </w:r>
            <w:r w:rsidR="00A60ADB" w:rsidRPr="00A02A6A">
              <w:rPr>
                <w:color w:val="000000"/>
                <w:sz w:val="20"/>
              </w:rPr>
              <w:t>тыс. р</w:t>
            </w:r>
            <w:r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1332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Темп роста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  <w:tc>
          <w:tcPr>
            <w:tcW w:w="1323" w:type="pct"/>
            <w:gridSpan w:val="3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Удельный вес к итогу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</w:tr>
      <w:tr w:rsidR="00896FD6" w:rsidRPr="00A02A6A" w:rsidTr="00A02A6A">
        <w:trPr>
          <w:cantSplit/>
        </w:trPr>
        <w:tc>
          <w:tcPr>
            <w:tcW w:w="595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2006</w:t>
            </w:r>
          </w:p>
        </w:tc>
        <w:tc>
          <w:tcPr>
            <w:tcW w:w="5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</w:t>
            </w:r>
          </w:p>
        </w:tc>
        <w:tc>
          <w:tcPr>
            <w:tcW w:w="5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</w:t>
            </w:r>
          </w:p>
        </w:tc>
        <w:tc>
          <w:tcPr>
            <w:tcW w:w="66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2007/2006</w:t>
            </w:r>
          </w:p>
        </w:tc>
        <w:tc>
          <w:tcPr>
            <w:tcW w:w="6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2008/2007</w:t>
            </w:r>
          </w:p>
        </w:tc>
        <w:tc>
          <w:tcPr>
            <w:tcW w:w="48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2006</w:t>
            </w:r>
          </w:p>
        </w:tc>
        <w:tc>
          <w:tcPr>
            <w:tcW w:w="48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</w:t>
            </w:r>
          </w:p>
        </w:tc>
        <w:tc>
          <w:tcPr>
            <w:tcW w:w="35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</w:t>
            </w:r>
          </w:p>
        </w:tc>
      </w:tr>
      <w:tr w:rsidR="00896FD6" w:rsidRPr="00A02A6A" w:rsidTr="00A02A6A">
        <w:trPr>
          <w:cantSplit/>
        </w:trPr>
        <w:tc>
          <w:tcPr>
            <w:tcW w:w="59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8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8379,6</w:t>
            </w:r>
          </w:p>
        </w:tc>
        <w:tc>
          <w:tcPr>
            <w:tcW w:w="5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11236,2</w:t>
            </w:r>
          </w:p>
        </w:tc>
        <w:tc>
          <w:tcPr>
            <w:tcW w:w="5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15080,5</w:t>
            </w:r>
          </w:p>
        </w:tc>
        <w:tc>
          <w:tcPr>
            <w:tcW w:w="66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134,02</w:t>
            </w:r>
          </w:p>
        </w:tc>
        <w:tc>
          <w:tcPr>
            <w:tcW w:w="6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134,41</w:t>
            </w:r>
          </w:p>
        </w:tc>
        <w:tc>
          <w:tcPr>
            <w:tcW w:w="48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21,7</w:t>
            </w:r>
          </w:p>
        </w:tc>
        <w:tc>
          <w:tcPr>
            <w:tcW w:w="48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25,6</w:t>
            </w:r>
          </w:p>
        </w:tc>
        <w:tc>
          <w:tcPr>
            <w:tcW w:w="35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26,6</w:t>
            </w:r>
          </w:p>
        </w:tc>
      </w:tr>
      <w:tr w:rsidR="00896FD6" w:rsidRPr="00A02A6A" w:rsidTr="00A02A6A">
        <w:trPr>
          <w:cantSplit/>
        </w:trPr>
        <w:tc>
          <w:tcPr>
            <w:tcW w:w="59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02A6A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8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8723,4</w:t>
            </w:r>
          </w:p>
        </w:tc>
        <w:tc>
          <w:tcPr>
            <w:tcW w:w="5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9563,0</w:t>
            </w:r>
          </w:p>
        </w:tc>
        <w:tc>
          <w:tcPr>
            <w:tcW w:w="5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10112,0</w:t>
            </w:r>
          </w:p>
        </w:tc>
        <w:tc>
          <w:tcPr>
            <w:tcW w:w="66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109,64</w:t>
            </w:r>
          </w:p>
        </w:tc>
        <w:tc>
          <w:tcPr>
            <w:tcW w:w="6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105,74</w:t>
            </w:r>
          </w:p>
        </w:tc>
        <w:tc>
          <w:tcPr>
            <w:tcW w:w="48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22,6</w:t>
            </w:r>
          </w:p>
        </w:tc>
        <w:tc>
          <w:tcPr>
            <w:tcW w:w="48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21,8</w:t>
            </w:r>
          </w:p>
        </w:tc>
        <w:tc>
          <w:tcPr>
            <w:tcW w:w="35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17,8</w:t>
            </w:r>
          </w:p>
        </w:tc>
      </w:tr>
      <w:tr w:rsidR="00896FD6" w:rsidRPr="00A02A6A" w:rsidTr="00A02A6A">
        <w:trPr>
          <w:cantSplit/>
        </w:trPr>
        <w:tc>
          <w:tcPr>
            <w:tcW w:w="59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02A6A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8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9646,8</w:t>
            </w:r>
          </w:p>
        </w:tc>
        <w:tc>
          <w:tcPr>
            <w:tcW w:w="5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10930,3</w:t>
            </w:r>
          </w:p>
        </w:tc>
        <w:tc>
          <w:tcPr>
            <w:tcW w:w="5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12348,5</w:t>
            </w:r>
          </w:p>
        </w:tc>
        <w:tc>
          <w:tcPr>
            <w:tcW w:w="66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113,30</w:t>
            </w:r>
          </w:p>
        </w:tc>
        <w:tc>
          <w:tcPr>
            <w:tcW w:w="6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112,97</w:t>
            </w:r>
          </w:p>
        </w:tc>
        <w:tc>
          <w:tcPr>
            <w:tcW w:w="48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25,0</w:t>
            </w:r>
          </w:p>
        </w:tc>
        <w:tc>
          <w:tcPr>
            <w:tcW w:w="48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24,9</w:t>
            </w:r>
          </w:p>
        </w:tc>
        <w:tc>
          <w:tcPr>
            <w:tcW w:w="35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21,7</w:t>
            </w:r>
          </w:p>
        </w:tc>
      </w:tr>
      <w:tr w:rsidR="00896FD6" w:rsidRPr="00A02A6A" w:rsidTr="00A02A6A">
        <w:trPr>
          <w:cantSplit/>
        </w:trPr>
        <w:tc>
          <w:tcPr>
            <w:tcW w:w="59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58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11836,2</w:t>
            </w:r>
          </w:p>
        </w:tc>
        <w:tc>
          <w:tcPr>
            <w:tcW w:w="5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12068,5</w:t>
            </w:r>
          </w:p>
        </w:tc>
        <w:tc>
          <w:tcPr>
            <w:tcW w:w="5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19187,0</w:t>
            </w:r>
          </w:p>
        </w:tc>
        <w:tc>
          <w:tcPr>
            <w:tcW w:w="66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101,96</w:t>
            </w:r>
          </w:p>
        </w:tc>
        <w:tc>
          <w:tcPr>
            <w:tcW w:w="6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159,00</w:t>
            </w:r>
          </w:p>
        </w:tc>
        <w:tc>
          <w:tcPr>
            <w:tcW w:w="48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30,6</w:t>
            </w:r>
          </w:p>
        </w:tc>
        <w:tc>
          <w:tcPr>
            <w:tcW w:w="48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27,5</w:t>
            </w:r>
          </w:p>
        </w:tc>
        <w:tc>
          <w:tcPr>
            <w:tcW w:w="35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33,8</w:t>
            </w:r>
          </w:p>
        </w:tc>
      </w:tr>
      <w:tr w:rsidR="00896FD6" w:rsidRPr="00A02A6A" w:rsidTr="00A02A6A">
        <w:trPr>
          <w:cantSplit/>
        </w:trPr>
        <w:tc>
          <w:tcPr>
            <w:tcW w:w="59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Итого</w:t>
            </w:r>
          </w:p>
        </w:tc>
        <w:tc>
          <w:tcPr>
            <w:tcW w:w="58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38586,0</w:t>
            </w:r>
          </w:p>
        </w:tc>
        <w:tc>
          <w:tcPr>
            <w:tcW w:w="5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43822,0</w:t>
            </w:r>
          </w:p>
        </w:tc>
        <w:tc>
          <w:tcPr>
            <w:tcW w:w="5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56728,0</w:t>
            </w:r>
          </w:p>
        </w:tc>
        <w:tc>
          <w:tcPr>
            <w:tcW w:w="66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113,56</w:t>
            </w:r>
          </w:p>
        </w:tc>
        <w:tc>
          <w:tcPr>
            <w:tcW w:w="6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129,00</w:t>
            </w:r>
          </w:p>
        </w:tc>
        <w:tc>
          <w:tcPr>
            <w:tcW w:w="48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100</w:t>
            </w:r>
          </w:p>
        </w:tc>
        <w:tc>
          <w:tcPr>
            <w:tcW w:w="48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100</w:t>
            </w:r>
          </w:p>
        </w:tc>
        <w:tc>
          <w:tcPr>
            <w:tcW w:w="35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100</w:t>
            </w:r>
          </w:p>
        </w:tc>
      </w:tr>
    </w:tbl>
    <w:p w:rsidR="00FB3087" w:rsidRPr="00A60ADB" w:rsidRDefault="00FB3087" w:rsidP="00A60AD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Таблица 6</w:t>
      </w:r>
      <w:r w:rsidR="00A60ADB">
        <w:rPr>
          <w:color w:val="000000"/>
          <w:sz w:val="28"/>
          <w:szCs w:val="28"/>
        </w:rPr>
        <w:t xml:space="preserve">. </w:t>
      </w:r>
      <w:r w:rsidRPr="00A60ADB">
        <w:rPr>
          <w:color w:val="000000"/>
          <w:sz w:val="28"/>
          <w:szCs w:val="28"/>
        </w:rPr>
        <w:t>Расчет равномерности развития товарооборота в 2007 – 2008 гг.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08"/>
        <w:gridCol w:w="1561"/>
        <w:gridCol w:w="1563"/>
        <w:gridCol w:w="1158"/>
        <w:gridCol w:w="1262"/>
        <w:gridCol w:w="1247"/>
        <w:gridCol w:w="1020"/>
      </w:tblGrid>
      <w:tr w:rsidR="00896FD6" w:rsidRPr="00A02A6A" w:rsidTr="00A02A6A">
        <w:trPr>
          <w:cantSplit/>
        </w:trPr>
        <w:tc>
          <w:tcPr>
            <w:tcW w:w="717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Кварталы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Темп роста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  <w:tc>
          <w:tcPr>
            <w:tcW w:w="1327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(Х-Х)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  <w:tc>
          <w:tcPr>
            <w:tcW w:w="1244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(Х-Х) ²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</w:tr>
      <w:tr w:rsidR="00896FD6" w:rsidRPr="00A02A6A" w:rsidTr="00A02A6A">
        <w:trPr>
          <w:cantSplit/>
        </w:trPr>
        <w:tc>
          <w:tcPr>
            <w:tcW w:w="717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2007/2006</w:t>
            </w:r>
          </w:p>
        </w:tc>
        <w:tc>
          <w:tcPr>
            <w:tcW w:w="85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2008/2006</w:t>
            </w:r>
          </w:p>
        </w:tc>
        <w:tc>
          <w:tcPr>
            <w:tcW w:w="63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</w:t>
            </w:r>
          </w:p>
        </w:tc>
        <w:tc>
          <w:tcPr>
            <w:tcW w:w="69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</w:t>
            </w:r>
          </w:p>
        </w:tc>
        <w:tc>
          <w:tcPr>
            <w:tcW w:w="6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</w:t>
            </w:r>
          </w:p>
        </w:tc>
        <w:tc>
          <w:tcPr>
            <w:tcW w:w="56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</w:t>
            </w:r>
          </w:p>
        </w:tc>
      </w:tr>
      <w:tr w:rsidR="00896FD6" w:rsidRPr="00A02A6A" w:rsidTr="00A02A6A">
        <w:trPr>
          <w:cantSplit/>
        </w:trPr>
        <w:tc>
          <w:tcPr>
            <w:tcW w:w="71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85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134,02</w:t>
            </w:r>
          </w:p>
        </w:tc>
        <w:tc>
          <w:tcPr>
            <w:tcW w:w="85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134,41</w:t>
            </w:r>
          </w:p>
        </w:tc>
        <w:tc>
          <w:tcPr>
            <w:tcW w:w="63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-20,46</w:t>
            </w:r>
          </w:p>
        </w:tc>
        <w:tc>
          <w:tcPr>
            <w:tcW w:w="69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-5,41</w:t>
            </w:r>
          </w:p>
        </w:tc>
        <w:tc>
          <w:tcPr>
            <w:tcW w:w="6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418,61</w:t>
            </w:r>
          </w:p>
        </w:tc>
        <w:tc>
          <w:tcPr>
            <w:tcW w:w="56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29,26</w:t>
            </w:r>
          </w:p>
        </w:tc>
      </w:tr>
      <w:tr w:rsidR="00896FD6" w:rsidRPr="00A02A6A" w:rsidTr="00A02A6A">
        <w:trPr>
          <w:cantSplit/>
        </w:trPr>
        <w:tc>
          <w:tcPr>
            <w:tcW w:w="71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02A6A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85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109,64</w:t>
            </w:r>
          </w:p>
        </w:tc>
        <w:tc>
          <w:tcPr>
            <w:tcW w:w="85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105,74</w:t>
            </w:r>
          </w:p>
        </w:tc>
        <w:tc>
          <w:tcPr>
            <w:tcW w:w="63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+3,92</w:t>
            </w:r>
          </w:p>
        </w:tc>
        <w:tc>
          <w:tcPr>
            <w:tcW w:w="69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+23,26</w:t>
            </w:r>
          </w:p>
        </w:tc>
        <w:tc>
          <w:tcPr>
            <w:tcW w:w="6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15,36</w:t>
            </w:r>
          </w:p>
        </w:tc>
        <w:tc>
          <w:tcPr>
            <w:tcW w:w="56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541,03</w:t>
            </w:r>
          </w:p>
        </w:tc>
      </w:tr>
      <w:tr w:rsidR="00896FD6" w:rsidRPr="00A02A6A" w:rsidTr="00A02A6A">
        <w:trPr>
          <w:cantSplit/>
        </w:trPr>
        <w:tc>
          <w:tcPr>
            <w:tcW w:w="71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02A6A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85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113,30</w:t>
            </w:r>
          </w:p>
        </w:tc>
        <w:tc>
          <w:tcPr>
            <w:tcW w:w="85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112,97</w:t>
            </w:r>
          </w:p>
        </w:tc>
        <w:tc>
          <w:tcPr>
            <w:tcW w:w="63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+0,26</w:t>
            </w:r>
          </w:p>
        </w:tc>
        <w:tc>
          <w:tcPr>
            <w:tcW w:w="69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+16,03</w:t>
            </w:r>
          </w:p>
        </w:tc>
        <w:tc>
          <w:tcPr>
            <w:tcW w:w="6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0,067</w:t>
            </w:r>
          </w:p>
        </w:tc>
        <w:tc>
          <w:tcPr>
            <w:tcW w:w="56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256,96</w:t>
            </w:r>
          </w:p>
        </w:tc>
      </w:tr>
      <w:tr w:rsidR="00896FD6" w:rsidRPr="00A02A6A" w:rsidTr="00A02A6A">
        <w:trPr>
          <w:cantSplit/>
        </w:trPr>
        <w:tc>
          <w:tcPr>
            <w:tcW w:w="71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85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101,96</w:t>
            </w:r>
          </w:p>
        </w:tc>
        <w:tc>
          <w:tcPr>
            <w:tcW w:w="85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159,00</w:t>
            </w:r>
          </w:p>
        </w:tc>
        <w:tc>
          <w:tcPr>
            <w:tcW w:w="63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+11,6</w:t>
            </w:r>
          </w:p>
        </w:tc>
        <w:tc>
          <w:tcPr>
            <w:tcW w:w="69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-30,0</w:t>
            </w:r>
          </w:p>
        </w:tc>
        <w:tc>
          <w:tcPr>
            <w:tcW w:w="6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134,56</w:t>
            </w:r>
          </w:p>
        </w:tc>
        <w:tc>
          <w:tcPr>
            <w:tcW w:w="56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900,00</w:t>
            </w:r>
          </w:p>
        </w:tc>
      </w:tr>
      <w:tr w:rsidR="00896FD6" w:rsidRPr="00A02A6A" w:rsidTr="00A02A6A">
        <w:trPr>
          <w:cantSplit/>
        </w:trPr>
        <w:tc>
          <w:tcPr>
            <w:tcW w:w="71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Итого</w:t>
            </w:r>
          </w:p>
        </w:tc>
        <w:tc>
          <w:tcPr>
            <w:tcW w:w="85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113,56</w:t>
            </w:r>
          </w:p>
        </w:tc>
        <w:tc>
          <w:tcPr>
            <w:tcW w:w="85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129,00</w:t>
            </w:r>
          </w:p>
        </w:tc>
        <w:tc>
          <w:tcPr>
            <w:tcW w:w="63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-4,68</w:t>
            </w:r>
          </w:p>
        </w:tc>
        <w:tc>
          <w:tcPr>
            <w:tcW w:w="69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+3,88</w:t>
            </w:r>
          </w:p>
        </w:tc>
        <w:tc>
          <w:tcPr>
            <w:tcW w:w="684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21,90</w:t>
            </w:r>
          </w:p>
        </w:tc>
        <w:tc>
          <w:tcPr>
            <w:tcW w:w="56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15,054</w:t>
            </w:r>
          </w:p>
        </w:tc>
      </w:tr>
    </w:tbl>
    <w:p w:rsidR="00896FD6" w:rsidRPr="00A60ADB" w:rsidRDefault="00896FD6" w:rsidP="00A60ADB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896FD6" w:rsidRPr="00A60ADB" w:rsidRDefault="00896FD6" w:rsidP="00A60ADB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60ADB">
        <w:rPr>
          <w:snapToGrid w:val="0"/>
          <w:color w:val="000000"/>
          <w:sz w:val="28"/>
          <w:szCs w:val="28"/>
        </w:rPr>
        <w:t>Главный фактор успешного развития розничного товарооборота торгового предприятия – это обеспеченность и рациональность использования товарных ресурсов.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6FD6" w:rsidRPr="00A60ADB" w:rsidRDefault="00A60ADB" w:rsidP="00A60AD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10" w:name="_Toc229528469"/>
      <w:r>
        <w:rPr>
          <w:b/>
          <w:color w:val="000000"/>
          <w:sz w:val="28"/>
          <w:szCs w:val="28"/>
        </w:rPr>
        <w:br w:type="page"/>
      </w:r>
      <w:r w:rsidR="00896FD6" w:rsidRPr="00A60ADB">
        <w:rPr>
          <w:b/>
          <w:color w:val="000000"/>
          <w:sz w:val="28"/>
          <w:szCs w:val="28"/>
        </w:rPr>
        <w:t>2.4</w:t>
      </w:r>
      <w:r>
        <w:rPr>
          <w:b/>
          <w:color w:val="000000"/>
          <w:sz w:val="28"/>
          <w:szCs w:val="28"/>
        </w:rPr>
        <w:t xml:space="preserve"> </w:t>
      </w:r>
      <w:r w:rsidRPr="00A60ADB">
        <w:rPr>
          <w:b/>
          <w:color w:val="000000"/>
          <w:sz w:val="28"/>
          <w:szCs w:val="28"/>
        </w:rPr>
        <w:t>Ан</w:t>
      </w:r>
      <w:r w:rsidR="00896FD6" w:rsidRPr="00A60ADB">
        <w:rPr>
          <w:b/>
          <w:color w:val="000000"/>
          <w:sz w:val="28"/>
          <w:szCs w:val="28"/>
        </w:rPr>
        <w:t>ализ расходов торгового предприятия</w:t>
      </w:r>
      <w:bookmarkEnd w:id="10"/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</w:rPr>
      </w:pPr>
      <w:r w:rsidRPr="00A60ADB">
        <w:rPr>
          <w:color w:val="000000"/>
          <w:sz w:val="28"/>
        </w:rPr>
        <w:t>При</w:t>
      </w:r>
      <w:r w:rsidR="00A60ADB">
        <w:rPr>
          <w:color w:val="000000"/>
          <w:sz w:val="28"/>
        </w:rPr>
        <w:t xml:space="preserve"> </w:t>
      </w:r>
      <w:r w:rsidRPr="00A60ADB">
        <w:rPr>
          <w:color w:val="000000"/>
          <w:sz w:val="28"/>
        </w:rPr>
        <w:t>формировании расходов по обычным видам деятельности на предприятии должна быть обеспечена их группировка по следующим элементам:</w:t>
      </w:r>
      <w:r w:rsidR="00A60ADB">
        <w:rPr>
          <w:color w:val="000000"/>
          <w:sz w:val="28"/>
        </w:rPr>
        <w:t xml:space="preserve"> </w:t>
      </w:r>
      <w:r w:rsidRPr="00A60ADB">
        <w:rPr>
          <w:color w:val="000000"/>
          <w:sz w:val="28"/>
        </w:rPr>
        <w:t>материальные затраты; затраты на оплату труда; отчисления на социальные нужды; амортизация; прочие затраты.</w:t>
      </w:r>
    </w:p>
    <w:p w:rsidR="00896FD6" w:rsidRPr="00A60ADB" w:rsidRDefault="00896FD6" w:rsidP="00A60ADB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</w:rPr>
        <w:t>Для целей управления на предприятии организуется учёт расходов по статьям затрат. Перечень статей затрат устанавливается организацией самостоятельно.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Рассмотрим состав и структуру расходов торгового предприятия ООО «</w:t>
      </w:r>
      <w:r w:rsidR="00C55977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 за 2007 – 2008 гг. в таблице 7.</w:t>
      </w:r>
    </w:p>
    <w:p w:rsidR="003429D6" w:rsidRPr="00A60ADB" w:rsidRDefault="003429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Проанализировав расходы торгового предприятия ООО «Колосок» можно сделать следующие выводы. Расходы по торговому предприятию в отчетном году по сравнению с прошлым годом увеличились на 1,6%, что в сумме составляет 96,05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 xml:space="preserve">уб.; издержки обращения увеличились на 1,2% в сумме – 7,1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 xml:space="preserve">уб.; прочие операционные расходы увеличились на 22,2%; прочие внереализационные расходы увеличились на 10,4%; налог на прибыль и иные аналогичные обязательные платежи увеличились на 11,7%, что в сумме составляет 18,5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</w:t>
      </w:r>
    </w:p>
    <w:p w:rsidR="00A60ADB" w:rsidRDefault="00A60ADB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Таблица 7</w:t>
      </w:r>
      <w:r w:rsidR="00A60ADB">
        <w:rPr>
          <w:color w:val="000000"/>
          <w:sz w:val="28"/>
          <w:szCs w:val="28"/>
        </w:rPr>
        <w:t xml:space="preserve">. </w:t>
      </w:r>
      <w:r w:rsidRPr="00A60ADB">
        <w:rPr>
          <w:color w:val="000000"/>
          <w:sz w:val="28"/>
          <w:szCs w:val="28"/>
        </w:rPr>
        <w:t>Анализ состава и структуры расходов ООО «</w:t>
      </w:r>
      <w:r w:rsidR="00C55977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 за 2008 год</w:t>
      </w: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144"/>
        <w:gridCol w:w="1048"/>
        <w:gridCol w:w="1144"/>
        <w:gridCol w:w="1048"/>
        <w:gridCol w:w="796"/>
        <w:gridCol w:w="1133"/>
        <w:gridCol w:w="944"/>
      </w:tblGrid>
      <w:tr w:rsidR="00896FD6" w:rsidRPr="00A02A6A" w:rsidTr="00A02A6A">
        <w:trPr>
          <w:cantSplit/>
        </w:trPr>
        <w:tc>
          <w:tcPr>
            <w:tcW w:w="1073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186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</w:t>
            </w:r>
          </w:p>
        </w:tc>
        <w:tc>
          <w:tcPr>
            <w:tcW w:w="1186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</w:t>
            </w:r>
          </w:p>
        </w:tc>
        <w:tc>
          <w:tcPr>
            <w:tcW w:w="1044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Отклонения</w:t>
            </w:r>
          </w:p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(+,</w:t>
            </w:r>
            <w:r w:rsidR="00A60ADB" w:rsidRPr="00A02A6A">
              <w:rPr>
                <w:color w:val="000000"/>
                <w:sz w:val="20"/>
              </w:rPr>
              <w:t>–)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Темп изменения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</w:tr>
      <w:tr w:rsidR="00A60ADB" w:rsidRPr="00A02A6A" w:rsidTr="00A02A6A">
        <w:trPr>
          <w:cantSplit/>
        </w:trPr>
        <w:tc>
          <w:tcPr>
            <w:tcW w:w="1073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 xml:space="preserve">стоимость, </w:t>
            </w:r>
            <w:r w:rsidR="00A60ADB" w:rsidRPr="00A02A6A">
              <w:rPr>
                <w:color w:val="000000"/>
                <w:sz w:val="20"/>
              </w:rPr>
              <w:t>тыс. р</w:t>
            </w:r>
            <w:r w:rsidRPr="00A02A6A">
              <w:rPr>
                <w:color w:val="000000"/>
                <w:sz w:val="20"/>
              </w:rPr>
              <w:t>уб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удельный вес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 xml:space="preserve">стоимость, </w:t>
            </w:r>
            <w:r w:rsidR="00A60ADB" w:rsidRPr="00A02A6A">
              <w:rPr>
                <w:color w:val="000000"/>
                <w:sz w:val="20"/>
              </w:rPr>
              <w:t>тыс. р</w:t>
            </w:r>
            <w:r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удельный вес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  <w:tc>
          <w:tcPr>
            <w:tcW w:w="43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по сумме, тыс. руб.</w:t>
            </w:r>
          </w:p>
        </w:tc>
        <w:tc>
          <w:tcPr>
            <w:tcW w:w="61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по удельному весу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  <w:tc>
          <w:tcPr>
            <w:tcW w:w="512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60ADB" w:rsidRPr="00A02A6A" w:rsidTr="00A02A6A">
        <w:trPr>
          <w:cantSplit/>
        </w:trPr>
        <w:tc>
          <w:tcPr>
            <w:tcW w:w="10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Расходы всего, в т.ч</w:t>
            </w: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5686,8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100,0</w:t>
            </w: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5782,9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100,0</w:t>
            </w:r>
          </w:p>
        </w:tc>
        <w:tc>
          <w:tcPr>
            <w:tcW w:w="43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+96,05</w:t>
            </w:r>
          </w:p>
        </w:tc>
        <w:tc>
          <w:tcPr>
            <w:tcW w:w="61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101,6</w:t>
            </w:r>
          </w:p>
        </w:tc>
      </w:tr>
      <w:tr w:rsidR="00A60ADB" w:rsidRPr="00A02A6A" w:rsidTr="00A02A6A">
        <w:trPr>
          <w:cantSplit/>
        </w:trPr>
        <w:tc>
          <w:tcPr>
            <w:tcW w:w="10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-издержки обращения</w:t>
            </w: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5500,5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96,73</w:t>
            </w: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5571,5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96,31</w:t>
            </w:r>
          </w:p>
        </w:tc>
        <w:tc>
          <w:tcPr>
            <w:tcW w:w="43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+7,1</w:t>
            </w:r>
          </w:p>
        </w:tc>
        <w:tc>
          <w:tcPr>
            <w:tcW w:w="61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-0,41</w:t>
            </w:r>
          </w:p>
        </w:tc>
        <w:tc>
          <w:tcPr>
            <w:tcW w:w="51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101,2</w:t>
            </w:r>
          </w:p>
        </w:tc>
      </w:tr>
      <w:tr w:rsidR="00A60ADB" w:rsidRPr="00A02A6A" w:rsidTr="00A02A6A">
        <w:trPr>
          <w:cantSplit/>
        </w:trPr>
        <w:tc>
          <w:tcPr>
            <w:tcW w:w="10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-проценты к уплате</w:t>
            </w: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</w:tr>
      <w:tr w:rsidR="00A60ADB" w:rsidRPr="00A02A6A" w:rsidTr="00A02A6A">
        <w:trPr>
          <w:cantSplit/>
        </w:trPr>
        <w:tc>
          <w:tcPr>
            <w:tcW w:w="10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-прочие операционные расходы</w:t>
            </w: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25,2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0,44</w:t>
            </w: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30,8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0,53</w:t>
            </w:r>
          </w:p>
        </w:tc>
        <w:tc>
          <w:tcPr>
            <w:tcW w:w="43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+5,6</w:t>
            </w:r>
          </w:p>
        </w:tc>
        <w:tc>
          <w:tcPr>
            <w:tcW w:w="61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+0,11</w:t>
            </w:r>
          </w:p>
        </w:tc>
        <w:tc>
          <w:tcPr>
            <w:tcW w:w="51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122,2</w:t>
            </w:r>
          </w:p>
        </w:tc>
      </w:tr>
      <w:tr w:rsidR="00A60ADB" w:rsidRPr="00A02A6A" w:rsidTr="00A02A6A">
        <w:trPr>
          <w:cantSplit/>
        </w:trPr>
        <w:tc>
          <w:tcPr>
            <w:tcW w:w="1073" w:type="pct"/>
            <w:shd w:val="clear" w:color="auto" w:fill="auto"/>
          </w:tcPr>
          <w:p w:rsidR="00896FD6" w:rsidRPr="00A02A6A" w:rsidRDefault="00A60ADB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– </w:t>
            </w:r>
            <w:r w:rsidR="00896FD6" w:rsidRPr="00A02A6A">
              <w:rPr>
                <w:color w:val="000000"/>
                <w:sz w:val="20"/>
              </w:rPr>
              <w:t>внереализационные расходы</w:t>
            </w: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4,8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0,084</w:t>
            </w: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5,3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0,091</w:t>
            </w:r>
          </w:p>
        </w:tc>
        <w:tc>
          <w:tcPr>
            <w:tcW w:w="43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+0,5</w:t>
            </w:r>
          </w:p>
        </w:tc>
        <w:tc>
          <w:tcPr>
            <w:tcW w:w="61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0,007</w:t>
            </w:r>
          </w:p>
        </w:tc>
        <w:tc>
          <w:tcPr>
            <w:tcW w:w="51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110,4</w:t>
            </w:r>
          </w:p>
        </w:tc>
      </w:tr>
      <w:tr w:rsidR="00A60ADB" w:rsidRPr="00A02A6A" w:rsidTr="00A02A6A">
        <w:trPr>
          <w:cantSplit/>
        </w:trPr>
        <w:tc>
          <w:tcPr>
            <w:tcW w:w="10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-текущий налог на прибыль и иные обязательные платежи</w:t>
            </w: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156,8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2,75</w:t>
            </w:r>
          </w:p>
        </w:tc>
        <w:tc>
          <w:tcPr>
            <w:tcW w:w="6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175,3</w:t>
            </w:r>
          </w:p>
        </w:tc>
        <w:tc>
          <w:tcPr>
            <w:tcW w:w="5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3,03</w:t>
            </w:r>
          </w:p>
        </w:tc>
        <w:tc>
          <w:tcPr>
            <w:tcW w:w="43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+18,5</w:t>
            </w:r>
          </w:p>
        </w:tc>
        <w:tc>
          <w:tcPr>
            <w:tcW w:w="61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+0,28</w:t>
            </w:r>
          </w:p>
        </w:tc>
        <w:tc>
          <w:tcPr>
            <w:tcW w:w="51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111,7</w:t>
            </w:r>
          </w:p>
        </w:tc>
      </w:tr>
    </w:tbl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Проблема снижения расходов и себестоимости продукции требует проведения точного анализ поведения и динамику расходов – издержек обращения.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Анализ динамики издержек обращения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ООО «</w:t>
      </w:r>
      <w:r w:rsidR="009A7B82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 представлен в таблице 8.</w:t>
      </w:r>
    </w:p>
    <w:p w:rsidR="00A60ADB" w:rsidRDefault="00A60ADB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Таблица 8</w:t>
      </w:r>
      <w:r w:rsidR="00A60ADB">
        <w:rPr>
          <w:color w:val="000000"/>
          <w:sz w:val="28"/>
          <w:szCs w:val="28"/>
        </w:rPr>
        <w:t xml:space="preserve">. </w:t>
      </w:r>
      <w:r w:rsidRPr="00A60ADB">
        <w:rPr>
          <w:color w:val="000000"/>
          <w:sz w:val="28"/>
          <w:szCs w:val="28"/>
        </w:rPr>
        <w:t>Анализ динамики издержек обращения ООО «</w:t>
      </w:r>
      <w:r w:rsidR="009A7B82" w:rsidRPr="00A60ADB">
        <w:rPr>
          <w:color w:val="000000"/>
          <w:sz w:val="28"/>
          <w:szCs w:val="28"/>
        </w:rPr>
        <w:t>Бокри</w:t>
      </w:r>
      <w:r w:rsidRPr="00A60ADB">
        <w:rPr>
          <w:color w:val="000000"/>
          <w:sz w:val="28"/>
          <w:szCs w:val="28"/>
        </w:rPr>
        <w:t>»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74"/>
        <w:gridCol w:w="1388"/>
        <w:gridCol w:w="861"/>
        <w:gridCol w:w="957"/>
        <w:gridCol w:w="959"/>
        <w:gridCol w:w="1680"/>
      </w:tblGrid>
      <w:tr w:rsidR="00896FD6" w:rsidRPr="00A02A6A" w:rsidTr="00A02A6A">
        <w:trPr>
          <w:cantSplit/>
        </w:trPr>
        <w:tc>
          <w:tcPr>
            <w:tcW w:w="1795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Ед.измерения</w:t>
            </w:r>
          </w:p>
        </w:tc>
        <w:tc>
          <w:tcPr>
            <w:tcW w:w="1523" w:type="pct"/>
            <w:gridSpan w:val="3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Годы</w:t>
            </w:r>
          </w:p>
        </w:tc>
        <w:tc>
          <w:tcPr>
            <w:tcW w:w="921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Темп изменения к 2006 г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</w:tr>
      <w:tr w:rsidR="00A60ADB" w:rsidRPr="00A02A6A" w:rsidTr="00A02A6A">
        <w:trPr>
          <w:cantSplit/>
        </w:trPr>
        <w:tc>
          <w:tcPr>
            <w:tcW w:w="1795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2006</w:t>
            </w:r>
          </w:p>
        </w:tc>
        <w:tc>
          <w:tcPr>
            <w:tcW w:w="52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</w:t>
            </w:r>
          </w:p>
        </w:tc>
        <w:tc>
          <w:tcPr>
            <w:tcW w:w="52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</w:t>
            </w:r>
          </w:p>
        </w:tc>
        <w:tc>
          <w:tcPr>
            <w:tcW w:w="921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60ADB" w:rsidRPr="00A02A6A" w:rsidTr="00A02A6A">
        <w:trPr>
          <w:cantSplit/>
        </w:trPr>
        <w:tc>
          <w:tcPr>
            <w:tcW w:w="179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Розничный товарооборот</w:t>
            </w:r>
          </w:p>
        </w:tc>
        <w:tc>
          <w:tcPr>
            <w:tcW w:w="761" w:type="pct"/>
            <w:shd w:val="clear" w:color="auto" w:fill="auto"/>
          </w:tcPr>
          <w:p w:rsidR="00896FD6" w:rsidRPr="00A02A6A" w:rsidRDefault="00A60ADB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47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38586</w:t>
            </w:r>
          </w:p>
        </w:tc>
        <w:tc>
          <w:tcPr>
            <w:tcW w:w="52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43822</w:t>
            </w:r>
          </w:p>
        </w:tc>
        <w:tc>
          <w:tcPr>
            <w:tcW w:w="52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56728</w:t>
            </w:r>
          </w:p>
        </w:tc>
        <w:tc>
          <w:tcPr>
            <w:tcW w:w="9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147,01</w:t>
            </w:r>
          </w:p>
        </w:tc>
      </w:tr>
      <w:tr w:rsidR="00A60ADB" w:rsidRPr="00A02A6A" w:rsidTr="00A02A6A">
        <w:trPr>
          <w:cantSplit/>
        </w:trPr>
        <w:tc>
          <w:tcPr>
            <w:tcW w:w="179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Издержки обращения:</w:t>
            </w:r>
          </w:p>
        </w:tc>
        <w:tc>
          <w:tcPr>
            <w:tcW w:w="76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60ADB" w:rsidRPr="00A02A6A" w:rsidTr="00A02A6A">
        <w:trPr>
          <w:cantSplit/>
        </w:trPr>
        <w:tc>
          <w:tcPr>
            <w:tcW w:w="179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-сумма</w:t>
            </w:r>
          </w:p>
        </w:tc>
        <w:tc>
          <w:tcPr>
            <w:tcW w:w="761" w:type="pct"/>
            <w:shd w:val="clear" w:color="auto" w:fill="auto"/>
          </w:tcPr>
          <w:p w:rsidR="00896FD6" w:rsidRPr="00A02A6A" w:rsidRDefault="00A60ADB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47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5027,4</w:t>
            </w:r>
          </w:p>
        </w:tc>
        <w:tc>
          <w:tcPr>
            <w:tcW w:w="52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5500,5</w:t>
            </w:r>
          </w:p>
        </w:tc>
        <w:tc>
          <w:tcPr>
            <w:tcW w:w="52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5571,5</w:t>
            </w:r>
          </w:p>
        </w:tc>
        <w:tc>
          <w:tcPr>
            <w:tcW w:w="9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110,8</w:t>
            </w:r>
          </w:p>
        </w:tc>
      </w:tr>
      <w:tr w:rsidR="00A60ADB" w:rsidRPr="00A02A6A" w:rsidTr="00A02A6A">
        <w:trPr>
          <w:cantSplit/>
        </w:trPr>
        <w:tc>
          <w:tcPr>
            <w:tcW w:w="179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-уровень</w:t>
            </w:r>
          </w:p>
        </w:tc>
        <w:tc>
          <w:tcPr>
            <w:tcW w:w="76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%</w:t>
            </w:r>
          </w:p>
        </w:tc>
        <w:tc>
          <w:tcPr>
            <w:tcW w:w="47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1,30</w:t>
            </w:r>
          </w:p>
        </w:tc>
        <w:tc>
          <w:tcPr>
            <w:tcW w:w="525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9,69</w:t>
            </w:r>
          </w:p>
        </w:tc>
        <w:tc>
          <w:tcPr>
            <w:tcW w:w="52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12,75</w:t>
            </w:r>
          </w:p>
        </w:tc>
        <w:tc>
          <w:tcPr>
            <w:tcW w:w="9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</w:tr>
    </w:tbl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В результате анализа динамики издержек обращения можно сделать следующие выводы, что в 2007 году по сравнению с 2006 годом издержки обращения увеличились на 473,1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 xml:space="preserve">уб. В 2008 году по сравнению с 2006 годом издержки увеличились на 544,1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уб., что составляет 10,8%</w:t>
      </w: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</w:rPr>
      </w:pPr>
      <w:r w:rsidRPr="00A60ADB">
        <w:rPr>
          <w:color w:val="000000"/>
          <w:sz w:val="28"/>
        </w:rPr>
        <w:t>Сделанный анализ издержек обращения ООО «</w:t>
      </w:r>
      <w:r w:rsidR="009A7B82" w:rsidRPr="00A60ADB">
        <w:rPr>
          <w:color w:val="000000"/>
          <w:sz w:val="28"/>
        </w:rPr>
        <w:t>Колосок</w:t>
      </w:r>
      <w:r w:rsidRPr="00A60ADB">
        <w:rPr>
          <w:color w:val="000000"/>
          <w:sz w:val="28"/>
        </w:rPr>
        <w:t>» даёт организации право определять состав и объём затрат на производство, формирующих себестоимость продукции и прямо влияющих на финансовый результат их деятельности. Отсюда понятен интерес и стремление руководителя каждого подразделения и директора предприятия к умению достаточно грамотно ориентироваться в видах, назначении и составе затрат.</w:t>
      </w:r>
    </w:p>
    <w:p w:rsidR="00896FD6" w:rsidRPr="00A60ADB" w:rsidRDefault="00A60ADB" w:rsidP="00A60AD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11" w:name="_Toc229528470"/>
      <w:r>
        <w:rPr>
          <w:b/>
          <w:color w:val="000000"/>
          <w:sz w:val="28"/>
          <w:szCs w:val="28"/>
        </w:rPr>
        <w:br w:type="page"/>
      </w:r>
      <w:r w:rsidR="00896FD6" w:rsidRPr="00A60ADB">
        <w:rPr>
          <w:b/>
          <w:color w:val="000000"/>
          <w:sz w:val="28"/>
          <w:szCs w:val="28"/>
        </w:rPr>
        <w:t>2.5</w:t>
      </w:r>
      <w:r>
        <w:rPr>
          <w:b/>
          <w:color w:val="000000"/>
          <w:sz w:val="28"/>
          <w:szCs w:val="28"/>
        </w:rPr>
        <w:t xml:space="preserve"> </w:t>
      </w:r>
      <w:r w:rsidRPr="00A60ADB">
        <w:rPr>
          <w:b/>
          <w:color w:val="000000"/>
          <w:sz w:val="28"/>
          <w:szCs w:val="28"/>
        </w:rPr>
        <w:t>Ан</w:t>
      </w:r>
      <w:r w:rsidR="00896FD6" w:rsidRPr="00A60ADB">
        <w:rPr>
          <w:b/>
          <w:color w:val="000000"/>
          <w:sz w:val="28"/>
          <w:szCs w:val="28"/>
        </w:rPr>
        <w:t>ализ формирования и распределения доходов и прибыли торгового предприятия</w:t>
      </w:r>
      <w:bookmarkEnd w:id="11"/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Прибыль, более чем какой либо другой показатель отражает результаты всех сторон деятельности предприятия, воздействуя на такие показатели как рентабельность и платежеспособность. В свою очередь на сумме прибыли сказывается объем </w:t>
      </w:r>
      <w:r w:rsidR="009A7B82" w:rsidRPr="00A60ADB">
        <w:rPr>
          <w:color w:val="000000"/>
          <w:sz w:val="28"/>
          <w:szCs w:val="28"/>
        </w:rPr>
        <w:t>реализуемой</w:t>
      </w:r>
      <w:r w:rsidRPr="00A60ADB">
        <w:rPr>
          <w:color w:val="000000"/>
          <w:sz w:val="28"/>
          <w:szCs w:val="28"/>
        </w:rPr>
        <w:t xml:space="preserve"> продукции, ее ассортимент, качество, уровень себестоимости, различные выплаты и другие факторы.</w:t>
      </w:r>
    </w:p>
    <w:p w:rsidR="003429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Все это отражает важность исследования такого понятия как доходы и прибыль, которые влияют на эволюцию производства и общества.</w:t>
      </w:r>
    </w:p>
    <w:p w:rsidR="00FB3087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Анализ динамики состава и структуры доходов торгового предприятия ООО «</w:t>
      </w:r>
      <w:r w:rsidR="009A7B82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 представлен в таблице 9.</w:t>
      </w:r>
    </w:p>
    <w:p w:rsidR="00A60ADB" w:rsidRDefault="00A60ADB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Таблица 9</w:t>
      </w:r>
      <w:r w:rsidR="00A60ADB">
        <w:rPr>
          <w:color w:val="000000"/>
          <w:sz w:val="28"/>
          <w:szCs w:val="28"/>
        </w:rPr>
        <w:t xml:space="preserve">. </w:t>
      </w:r>
      <w:r w:rsidRPr="00A60ADB">
        <w:rPr>
          <w:color w:val="000000"/>
          <w:sz w:val="28"/>
          <w:szCs w:val="28"/>
        </w:rPr>
        <w:t>Анализ состава и структуры доходов ООО «</w:t>
      </w:r>
      <w:r w:rsidR="009A7B82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910"/>
        <w:gridCol w:w="1045"/>
        <w:gridCol w:w="857"/>
        <w:gridCol w:w="1047"/>
        <w:gridCol w:w="950"/>
        <w:gridCol w:w="1133"/>
        <w:gridCol w:w="947"/>
      </w:tblGrid>
      <w:tr w:rsidR="00896FD6" w:rsidRPr="00A02A6A" w:rsidTr="00A02A6A">
        <w:trPr>
          <w:cantSplit/>
        </w:trPr>
        <w:tc>
          <w:tcPr>
            <w:tcW w:w="1223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072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</w:t>
            </w:r>
          </w:p>
        </w:tc>
        <w:tc>
          <w:tcPr>
            <w:tcW w:w="1044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Отклонение</w:t>
            </w:r>
          </w:p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(+,</w:t>
            </w:r>
            <w:r w:rsidR="00A60ADB" w:rsidRPr="00A02A6A">
              <w:rPr>
                <w:color w:val="000000"/>
                <w:sz w:val="20"/>
              </w:rPr>
              <w:t>–)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Темп изменения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</w:tr>
      <w:tr w:rsidR="00A60ADB" w:rsidRPr="00A02A6A" w:rsidTr="00A02A6A">
        <w:trPr>
          <w:cantSplit/>
        </w:trPr>
        <w:tc>
          <w:tcPr>
            <w:tcW w:w="1223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 xml:space="preserve">сумма, </w:t>
            </w:r>
            <w:r w:rsidR="00A60ADB" w:rsidRPr="00A02A6A">
              <w:rPr>
                <w:color w:val="000000"/>
                <w:sz w:val="20"/>
              </w:rPr>
              <w:t>тыс. р</w:t>
            </w:r>
            <w:r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удельный вес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  <w:tc>
          <w:tcPr>
            <w:tcW w:w="47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 xml:space="preserve">сумма, </w:t>
            </w:r>
            <w:r w:rsidR="00A60ADB" w:rsidRPr="00A02A6A">
              <w:rPr>
                <w:color w:val="000000"/>
                <w:sz w:val="20"/>
              </w:rPr>
              <w:t>тыс. р</w:t>
            </w:r>
            <w:r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удельный вес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  <w:tc>
          <w:tcPr>
            <w:tcW w:w="5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 xml:space="preserve">по сумме, </w:t>
            </w:r>
            <w:r w:rsidR="00A60ADB" w:rsidRPr="00A02A6A">
              <w:rPr>
                <w:color w:val="000000"/>
                <w:sz w:val="20"/>
              </w:rPr>
              <w:t>тыс. р</w:t>
            </w:r>
            <w:r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6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по удельному весу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  <w:tc>
          <w:tcPr>
            <w:tcW w:w="519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60ADB" w:rsidRPr="00A02A6A" w:rsidTr="00A02A6A">
        <w:trPr>
          <w:cantSplit/>
        </w:trPr>
        <w:tc>
          <w:tcPr>
            <w:tcW w:w="122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Доходы, всего</w:t>
            </w:r>
          </w:p>
        </w:tc>
        <w:tc>
          <w:tcPr>
            <w:tcW w:w="49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6573,4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100</w:t>
            </w:r>
          </w:p>
        </w:tc>
        <w:tc>
          <w:tcPr>
            <w:tcW w:w="47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6880,4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100</w:t>
            </w:r>
          </w:p>
        </w:tc>
        <w:tc>
          <w:tcPr>
            <w:tcW w:w="5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+307,0</w:t>
            </w:r>
          </w:p>
        </w:tc>
        <w:tc>
          <w:tcPr>
            <w:tcW w:w="6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100</w:t>
            </w:r>
          </w:p>
        </w:tc>
        <w:tc>
          <w:tcPr>
            <w:tcW w:w="5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104,6</w:t>
            </w:r>
          </w:p>
        </w:tc>
      </w:tr>
      <w:tr w:rsidR="00A60ADB" w:rsidRPr="00A02A6A" w:rsidTr="00A02A6A">
        <w:trPr>
          <w:cantSplit/>
        </w:trPr>
        <w:tc>
          <w:tcPr>
            <w:tcW w:w="122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49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60ADB" w:rsidRPr="00A02A6A" w:rsidTr="00A02A6A">
        <w:trPr>
          <w:cantSplit/>
        </w:trPr>
        <w:tc>
          <w:tcPr>
            <w:tcW w:w="122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-валовая прибыль</w:t>
            </w:r>
          </w:p>
        </w:tc>
        <w:tc>
          <w:tcPr>
            <w:tcW w:w="49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6568,2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99,9</w:t>
            </w:r>
          </w:p>
        </w:tc>
        <w:tc>
          <w:tcPr>
            <w:tcW w:w="47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6873,6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99,9</w:t>
            </w:r>
          </w:p>
        </w:tc>
        <w:tc>
          <w:tcPr>
            <w:tcW w:w="5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+305,4</w:t>
            </w:r>
          </w:p>
        </w:tc>
        <w:tc>
          <w:tcPr>
            <w:tcW w:w="6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104,6</w:t>
            </w:r>
          </w:p>
        </w:tc>
      </w:tr>
      <w:tr w:rsidR="00A60ADB" w:rsidRPr="00A02A6A" w:rsidTr="00A02A6A">
        <w:trPr>
          <w:cantSplit/>
        </w:trPr>
        <w:tc>
          <w:tcPr>
            <w:tcW w:w="122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-проценты к получению</w:t>
            </w:r>
          </w:p>
        </w:tc>
        <w:tc>
          <w:tcPr>
            <w:tcW w:w="49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6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</w:tr>
      <w:tr w:rsidR="00A60ADB" w:rsidRPr="00A02A6A" w:rsidTr="00A02A6A">
        <w:trPr>
          <w:cantSplit/>
        </w:trPr>
        <w:tc>
          <w:tcPr>
            <w:tcW w:w="122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-прочие операционные доходы</w:t>
            </w:r>
          </w:p>
        </w:tc>
        <w:tc>
          <w:tcPr>
            <w:tcW w:w="49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6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</w:tr>
      <w:tr w:rsidR="00A60ADB" w:rsidRPr="00A02A6A" w:rsidTr="00A02A6A">
        <w:trPr>
          <w:cantSplit/>
        </w:trPr>
        <w:tc>
          <w:tcPr>
            <w:tcW w:w="122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-доходы от участия в других организациях</w:t>
            </w:r>
          </w:p>
        </w:tc>
        <w:tc>
          <w:tcPr>
            <w:tcW w:w="49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6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</w:tr>
      <w:tr w:rsidR="00A60ADB" w:rsidRPr="00A02A6A" w:rsidTr="00A02A6A">
        <w:trPr>
          <w:cantSplit/>
        </w:trPr>
        <w:tc>
          <w:tcPr>
            <w:tcW w:w="1223" w:type="pct"/>
            <w:shd w:val="clear" w:color="auto" w:fill="auto"/>
          </w:tcPr>
          <w:p w:rsidR="00896FD6" w:rsidRPr="00A02A6A" w:rsidRDefault="00A60ADB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– </w:t>
            </w:r>
            <w:r w:rsidR="00896FD6" w:rsidRPr="00A02A6A">
              <w:rPr>
                <w:color w:val="000000"/>
                <w:sz w:val="20"/>
              </w:rPr>
              <w:t>внереализационные доходы</w:t>
            </w:r>
          </w:p>
        </w:tc>
        <w:tc>
          <w:tcPr>
            <w:tcW w:w="49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5,2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0,1</w:t>
            </w:r>
          </w:p>
        </w:tc>
        <w:tc>
          <w:tcPr>
            <w:tcW w:w="47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6,8</w:t>
            </w:r>
          </w:p>
        </w:tc>
        <w:tc>
          <w:tcPr>
            <w:tcW w:w="57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0,1</w:t>
            </w:r>
          </w:p>
        </w:tc>
        <w:tc>
          <w:tcPr>
            <w:tcW w:w="5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+1,6</w:t>
            </w:r>
          </w:p>
        </w:tc>
        <w:tc>
          <w:tcPr>
            <w:tcW w:w="62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130,7</w:t>
            </w:r>
          </w:p>
        </w:tc>
      </w:tr>
    </w:tbl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 результате анализа можно сделать сле</w:t>
      </w:r>
      <w:r w:rsidR="009A7B82" w:rsidRPr="00A60ADB">
        <w:rPr>
          <w:color w:val="000000"/>
          <w:sz w:val="28"/>
          <w:szCs w:val="28"/>
        </w:rPr>
        <w:t>дующие выводы, что доходы ООО «Колосок</w:t>
      </w:r>
      <w:r w:rsidRPr="00A60ADB">
        <w:rPr>
          <w:color w:val="000000"/>
          <w:sz w:val="28"/>
          <w:szCs w:val="28"/>
        </w:rPr>
        <w:t xml:space="preserve">» в отчетном году увеличились на 4,6%, что в сумме составляет 307,0 </w:t>
      </w:r>
      <w:r w:rsidR="00A60ADB" w:rsidRPr="00A60ADB">
        <w:rPr>
          <w:color w:val="000000"/>
          <w:sz w:val="28"/>
          <w:szCs w:val="28"/>
        </w:rPr>
        <w:t>тыс.</w:t>
      </w:r>
      <w:r w:rsidR="00A60ADB">
        <w:rPr>
          <w:color w:val="000000"/>
          <w:sz w:val="28"/>
          <w:szCs w:val="28"/>
        </w:rPr>
        <w:t xml:space="preserve"> </w:t>
      </w:r>
      <w:r w:rsidR="00A60ADB" w:rsidRPr="00A60ADB">
        <w:rPr>
          <w:color w:val="000000"/>
          <w:sz w:val="28"/>
          <w:szCs w:val="28"/>
        </w:rPr>
        <w:t>р</w:t>
      </w:r>
      <w:r w:rsidRPr="00A60ADB">
        <w:rPr>
          <w:color w:val="000000"/>
          <w:sz w:val="28"/>
          <w:szCs w:val="28"/>
        </w:rPr>
        <w:t>уб.,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в том числе валовая прибыль 305,4 тыс. руб. и прочие внереализационные доходы 1,6 тыс. руб.</w:t>
      </w: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Проанализируем динамику валовой прибыли торгового предприятия за данный период времени и результаты анализа представим в таблице 10.</w:t>
      </w:r>
    </w:p>
    <w:p w:rsidR="00FB3087" w:rsidRPr="00A60ADB" w:rsidRDefault="00FB3087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Таблица 10</w:t>
      </w:r>
      <w:r w:rsidR="00A60ADB">
        <w:rPr>
          <w:color w:val="000000"/>
          <w:sz w:val="28"/>
          <w:szCs w:val="28"/>
        </w:rPr>
        <w:t xml:space="preserve">. </w:t>
      </w:r>
      <w:r w:rsidRPr="00A60ADB">
        <w:rPr>
          <w:color w:val="000000"/>
          <w:sz w:val="28"/>
          <w:szCs w:val="28"/>
        </w:rPr>
        <w:t>Анализ динамики валовой прибыли ООО «</w:t>
      </w:r>
      <w:r w:rsidR="009A7B82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».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64"/>
        <w:gridCol w:w="1671"/>
        <w:gridCol w:w="1477"/>
        <w:gridCol w:w="1477"/>
        <w:gridCol w:w="1479"/>
        <w:gridCol w:w="1251"/>
      </w:tblGrid>
      <w:tr w:rsidR="00896FD6" w:rsidRPr="00A02A6A" w:rsidTr="00A02A6A">
        <w:trPr>
          <w:cantSplit/>
        </w:trPr>
        <w:tc>
          <w:tcPr>
            <w:tcW w:w="967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916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2431" w:type="pct"/>
            <w:gridSpan w:val="3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Годы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Темп изменения к 2006</w:t>
            </w:r>
            <w:r w:rsidR="00A60ADB" w:rsidRPr="00A02A6A">
              <w:rPr>
                <w:color w:val="000000"/>
                <w:sz w:val="20"/>
              </w:rPr>
              <w:t>, %</w:t>
            </w:r>
          </w:p>
        </w:tc>
      </w:tr>
      <w:tr w:rsidR="00896FD6" w:rsidRPr="00A02A6A" w:rsidTr="00A02A6A">
        <w:trPr>
          <w:cantSplit/>
        </w:trPr>
        <w:tc>
          <w:tcPr>
            <w:tcW w:w="967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6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2006</w:t>
            </w: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</w:t>
            </w: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</w:t>
            </w:r>
          </w:p>
        </w:tc>
        <w:tc>
          <w:tcPr>
            <w:tcW w:w="686" w:type="pct"/>
            <w:vMerge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96FD6" w:rsidRPr="00A02A6A" w:rsidTr="00A02A6A">
        <w:trPr>
          <w:cantSplit/>
        </w:trPr>
        <w:tc>
          <w:tcPr>
            <w:tcW w:w="9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Розничный товарооборот</w:t>
            </w:r>
          </w:p>
        </w:tc>
        <w:tc>
          <w:tcPr>
            <w:tcW w:w="916" w:type="pct"/>
            <w:shd w:val="clear" w:color="auto" w:fill="auto"/>
          </w:tcPr>
          <w:p w:rsidR="00896FD6" w:rsidRPr="00A02A6A" w:rsidRDefault="00A60ADB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38586</w:t>
            </w: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43822</w:t>
            </w: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56728</w:t>
            </w:r>
          </w:p>
        </w:tc>
        <w:tc>
          <w:tcPr>
            <w:tcW w:w="68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147,01</w:t>
            </w:r>
          </w:p>
        </w:tc>
      </w:tr>
      <w:tr w:rsidR="00896FD6" w:rsidRPr="00A02A6A" w:rsidTr="00A02A6A">
        <w:trPr>
          <w:cantSplit/>
        </w:trPr>
        <w:tc>
          <w:tcPr>
            <w:tcW w:w="9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Валовая прибыль:</w:t>
            </w:r>
          </w:p>
        </w:tc>
        <w:tc>
          <w:tcPr>
            <w:tcW w:w="91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96FD6" w:rsidRPr="00A02A6A" w:rsidTr="00A02A6A">
        <w:trPr>
          <w:cantSplit/>
        </w:trPr>
        <w:tc>
          <w:tcPr>
            <w:tcW w:w="967" w:type="pct"/>
            <w:shd w:val="clear" w:color="auto" w:fill="auto"/>
          </w:tcPr>
          <w:p w:rsidR="00896FD6" w:rsidRPr="00A02A6A" w:rsidRDefault="00A60ADB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– </w:t>
            </w:r>
            <w:r w:rsidR="00896FD6" w:rsidRPr="00A02A6A">
              <w:rPr>
                <w:color w:val="000000"/>
                <w:sz w:val="20"/>
              </w:rPr>
              <w:t>сумма</w:t>
            </w:r>
          </w:p>
        </w:tc>
        <w:tc>
          <w:tcPr>
            <w:tcW w:w="916" w:type="pct"/>
            <w:shd w:val="clear" w:color="auto" w:fill="auto"/>
          </w:tcPr>
          <w:p w:rsidR="00896FD6" w:rsidRPr="00A02A6A" w:rsidRDefault="00A60ADB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тыс. р</w:t>
            </w:r>
            <w:r w:rsidR="00896FD6" w:rsidRPr="00A02A6A">
              <w:rPr>
                <w:color w:val="000000"/>
                <w:sz w:val="20"/>
              </w:rPr>
              <w:t>уб.</w:t>
            </w: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6301,6</w:t>
            </w: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6568,2</w:t>
            </w: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6873,6</w:t>
            </w:r>
          </w:p>
        </w:tc>
        <w:tc>
          <w:tcPr>
            <w:tcW w:w="68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109,07</w:t>
            </w:r>
          </w:p>
        </w:tc>
      </w:tr>
      <w:tr w:rsidR="00896FD6" w:rsidRPr="00A02A6A" w:rsidTr="00A02A6A">
        <w:trPr>
          <w:cantSplit/>
        </w:trPr>
        <w:tc>
          <w:tcPr>
            <w:tcW w:w="967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-уровень</w:t>
            </w:r>
          </w:p>
        </w:tc>
        <w:tc>
          <w:tcPr>
            <w:tcW w:w="91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%</w:t>
            </w: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16,3</w:t>
            </w: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11,5</w:t>
            </w:r>
          </w:p>
        </w:tc>
        <w:tc>
          <w:tcPr>
            <w:tcW w:w="810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15,9</w:t>
            </w:r>
          </w:p>
        </w:tc>
        <w:tc>
          <w:tcPr>
            <w:tcW w:w="68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-</w:t>
            </w:r>
          </w:p>
        </w:tc>
      </w:tr>
    </w:tbl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FD6" w:rsidRPr="00A60ADB" w:rsidRDefault="00896FD6" w:rsidP="00A60A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Проанализировав динамику валовой прибыли торгового предприятия за анализируемый период можно сказать следующее. Наблюдается увеличение товарооборота каждый год, по сравнению к 2006 году увеличение составляет 47,01%. Валовая прибыль увеличилась на 9,07%.</w:t>
      </w:r>
    </w:p>
    <w:p w:rsidR="00896FD6" w:rsidRPr="00A60ADB" w:rsidRDefault="00896FD6" w:rsidP="00A60A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A60ADB">
        <w:rPr>
          <w:color w:val="000000"/>
          <w:sz w:val="28"/>
        </w:rPr>
        <w:t xml:space="preserve">Одним из синтетических показателей </w:t>
      </w:r>
      <w:r w:rsidR="009A7B82" w:rsidRPr="00A60ADB">
        <w:rPr>
          <w:color w:val="000000"/>
          <w:sz w:val="28"/>
        </w:rPr>
        <w:t>финансовой</w:t>
      </w:r>
      <w:r w:rsidRPr="00A60ADB">
        <w:rPr>
          <w:color w:val="000000"/>
          <w:sz w:val="28"/>
        </w:rPr>
        <w:t xml:space="preserve"> деятельности организации в целом является рентабельность.</w:t>
      </w:r>
    </w:p>
    <w:p w:rsidR="00896FD6" w:rsidRPr="00A60ADB" w:rsidRDefault="00896FD6" w:rsidP="00A60A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Рентабельность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это относительный показатель уровня доходности бизнеса. Показатели рентабельности характеризуют эффективность работы предприятия в целом, доходность различных направлений деятельности (производственной, коммерческой, инвестиционной и т.д.). Они более полно, чем прибыль, отражают окончательные результаты хозяйствования, потому что их величина показывает соотношение эффекта с наличными или потребленными ресурсами. Их используют для оценки деятельности предприятия и как инструмент в инвестиционной политике и ценообразовании.</w:t>
      </w:r>
    </w:p>
    <w:p w:rsidR="00A60ADB" w:rsidRDefault="00896FD6" w:rsidP="00A60A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 таблице 11 проведем анализ рентабельности ООО «</w:t>
      </w:r>
      <w:r w:rsidR="009A7B82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 в 2008 году.</w:t>
      </w:r>
    </w:p>
    <w:p w:rsidR="00896FD6" w:rsidRPr="00A60ADB" w:rsidRDefault="00A60ADB" w:rsidP="00A60AD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96FD6" w:rsidRPr="00A60ADB">
        <w:rPr>
          <w:color w:val="000000"/>
          <w:sz w:val="28"/>
          <w:szCs w:val="28"/>
        </w:rPr>
        <w:t>Таблица 11</w:t>
      </w:r>
      <w:r>
        <w:rPr>
          <w:color w:val="000000"/>
          <w:sz w:val="28"/>
          <w:szCs w:val="28"/>
        </w:rPr>
        <w:t xml:space="preserve">. </w:t>
      </w:r>
      <w:r w:rsidR="00896FD6" w:rsidRPr="00A60ADB">
        <w:rPr>
          <w:color w:val="000000"/>
          <w:sz w:val="28"/>
          <w:szCs w:val="28"/>
        </w:rPr>
        <w:t>Анализ рентабельности ООО «</w:t>
      </w:r>
      <w:r w:rsidR="009A7B82" w:rsidRPr="00A60ADB">
        <w:rPr>
          <w:color w:val="000000"/>
          <w:sz w:val="28"/>
          <w:szCs w:val="28"/>
        </w:rPr>
        <w:t>Колосок</w:t>
      </w:r>
      <w:r w:rsidR="00896FD6" w:rsidRPr="00A60ADB">
        <w:rPr>
          <w:color w:val="000000"/>
          <w:sz w:val="28"/>
          <w:szCs w:val="28"/>
        </w:rPr>
        <w:t>»</w:t>
      </w:r>
    </w:p>
    <w:tbl>
      <w:tblPr>
        <w:tblW w:w="4721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30"/>
        <w:gridCol w:w="1945"/>
        <w:gridCol w:w="1267"/>
        <w:gridCol w:w="1251"/>
        <w:gridCol w:w="1244"/>
      </w:tblGrid>
      <w:tr w:rsidR="00896FD6" w:rsidRPr="00A02A6A" w:rsidTr="00A02A6A">
        <w:trPr>
          <w:cantSplit/>
        </w:trPr>
        <w:tc>
          <w:tcPr>
            <w:tcW w:w="184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Показатели рентабельности</w:t>
            </w:r>
          </w:p>
        </w:tc>
        <w:tc>
          <w:tcPr>
            <w:tcW w:w="107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Методика расчета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2007</w:t>
            </w:r>
          </w:p>
        </w:tc>
        <w:tc>
          <w:tcPr>
            <w:tcW w:w="69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2008</w:t>
            </w:r>
          </w:p>
        </w:tc>
        <w:tc>
          <w:tcPr>
            <w:tcW w:w="688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Отклонение (+,</w:t>
            </w:r>
            <w:r w:rsidR="00A60ADB" w:rsidRPr="00A02A6A">
              <w:rPr>
                <w:color w:val="000000"/>
                <w:sz w:val="20"/>
              </w:rPr>
              <w:t>–)</w:t>
            </w:r>
          </w:p>
        </w:tc>
      </w:tr>
      <w:tr w:rsidR="00896FD6" w:rsidRPr="00A02A6A" w:rsidTr="00A02A6A">
        <w:trPr>
          <w:cantSplit/>
        </w:trPr>
        <w:tc>
          <w:tcPr>
            <w:tcW w:w="184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Рентабельность продаж</w:t>
            </w:r>
          </w:p>
        </w:tc>
        <w:tc>
          <w:tcPr>
            <w:tcW w:w="107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Ппр/Р*100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1,882</w:t>
            </w:r>
          </w:p>
        </w:tc>
        <w:tc>
          <w:tcPr>
            <w:tcW w:w="69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2,971</w:t>
            </w:r>
          </w:p>
        </w:tc>
        <w:tc>
          <w:tcPr>
            <w:tcW w:w="688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+1,089</w:t>
            </w:r>
          </w:p>
        </w:tc>
      </w:tr>
      <w:tr w:rsidR="00896FD6" w:rsidRPr="00A02A6A" w:rsidTr="00A02A6A">
        <w:trPr>
          <w:cantSplit/>
        </w:trPr>
        <w:tc>
          <w:tcPr>
            <w:tcW w:w="184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Рентабельность обычной деятельности</w:t>
            </w:r>
          </w:p>
        </w:tc>
        <w:tc>
          <w:tcPr>
            <w:tcW w:w="107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Побыч/Р*100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1,74</w:t>
            </w:r>
          </w:p>
        </w:tc>
        <w:tc>
          <w:tcPr>
            <w:tcW w:w="69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2,49</w:t>
            </w:r>
          </w:p>
        </w:tc>
        <w:tc>
          <w:tcPr>
            <w:tcW w:w="688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+0,75</w:t>
            </w:r>
          </w:p>
        </w:tc>
      </w:tr>
      <w:tr w:rsidR="00896FD6" w:rsidRPr="00A02A6A" w:rsidTr="00A02A6A">
        <w:trPr>
          <w:cantSplit/>
        </w:trPr>
        <w:tc>
          <w:tcPr>
            <w:tcW w:w="184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Рентабельность конечной деятельности</w:t>
            </w:r>
          </w:p>
        </w:tc>
        <w:tc>
          <w:tcPr>
            <w:tcW w:w="107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ЧП/Р*100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1,74</w:t>
            </w:r>
          </w:p>
        </w:tc>
        <w:tc>
          <w:tcPr>
            <w:tcW w:w="69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2,49</w:t>
            </w:r>
          </w:p>
        </w:tc>
        <w:tc>
          <w:tcPr>
            <w:tcW w:w="688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+0,75</w:t>
            </w:r>
          </w:p>
        </w:tc>
      </w:tr>
      <w:tr w:rsidR="00896FD6" w:rsidRPr="00A02A6A" w:rsidTr="00A02A6A">
        <w:trPr>
          <w:cantSplit/>
        </w:trPr>
        <w:tc>
          <w:tcPr>
            <w:tcW w:w="184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Рентабельность общей деятельности</w:t>
            </w:r>
          </w:p>
        </w:tc>
        <w:tc>
          <w:tcPr>
            <w:tcW w:w="107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Пн.обл/Р*100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2,12</w:t>
            </w:r>
          </w:p>
        </w:tc>
        <w:tc>
          <w:tcPr>
            <w:tcW w:w="69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2,89</w:t>
            </w:r>
          </w:p>
        </w:tc>
        <w:tc>
          <w:tcPr>
            <w:tcW w:w="688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+0,76</w:t>
            </w:r>
          </w:p>
        </w:tc>
      </w:tr>
      <w:tr w:rsidR="00896FD6" w:rsidRPr="00A02A6A" w:rsidTr="00A02A6A">
        <w:trPr>
          <w:cantSplit/>
        </w:trPr>
        <w:tc>
          <w:tcPr>
            <w:tcW w:w="184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Рентабельность использования производственных фондов</w:t>
            </w:r>
          </w:p>
        </w:tc>
        <w:tc>
          <w:tcPr>
            <w:tcW w:w="107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ЧП*100/ (ОФ+ОС)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14,2</w:t>
            </w:r>
          </w:p>
        </w:tc>
        <w:tc>
          <w:tcPr>
            <w:tcW w:w="69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24,3</w:t>
            </w:r>
          </w:p>
        </w:tc>
        <w:tc>
          <w:tcPr>
            <w:tcW w:w="688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+10,1</w:t>
            </w:r>
          </w:p>
        </w:tc>
      </w:tr>
      <w:tr w:rsidR="00896FD6" w:rsidRPr="00A02A6A" w:rsidTr="00A02A6A">
        <w:trPr>
          <w:cantSplit/>
        </w:trPr>
        <w:tc>
          <w:tcPr>
            <w:tcW w:w="184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Рентабельность использования трудовых ресурсов (на 1 чел.)</w:t>
            </w:r>
          </w:p>
        </w:tc>
        <w:tc>
          <w:tcPr>
            <w:tcW w:w="107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ЧП</w:t>
            </w:r>
            <w:r w:rsidR="00A60ADB" w:rsidRPr="00A02A6A">
              <w:rPr>
                <w:color w:val="000000"/>
                <w:sz w:val="20"/>
              </w:rPr>
              <w:t> / Чсрсп</w:t>
            </w:r>
            <w:r w:rsidRPr="00A02A6A">
              <w:rPr>
                <w:color w:val="000000"/>
                <w:sz w:val="20"/>
              </w:rPr>
              <w:t>*100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4704,2</w:t>
            </w:r>
          </w:p>
        </w:tc>
        <w:tc>
          <w:tcPr>
            <w:tcW w:w="69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5474,2</w:t>
            </w:r>
          </w:p>
        </w:tc>
        <w:tc>
          <w:tcPr>
            <w:tcW w:w="688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+770</w:t>
            </w:r>
          </w:p>
        </w:tc>
      </w:tr>
      <w:tr w:rsidR="00896FD6" w:rsidRPr="00A02A6A" w:rsidTr="00A02A6A">
        <w:trPr>
          <w:cantSplit/>
        </w:trPr>
        <w:tc>
          <w:tcPr>
            <w:tcW w:w="1843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Рентабельность затрат (на 1тыс.руб. издержек обращения)</w:t>
            </w:r>
          </w:p>
        </w:tc>
        <w:tc>
          <w:tcPr>
            <w:tcW w:w="1076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Ппр/ИО*100</w:t>
            </w:r>
          </w:p>
        </w:tc>
        <w:tc>
          <w:tcPr>
            <w:tcW w:w="701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19,41</w:t>
            </w:r>
          </w:p>
        </w:tc>
        <w:tc>
          <w:tcPr>
            <w:tcW w:w="692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23,37</w:t>
            </w:r>
          </w:p>
        </w:tc>
        <w:tc>
          <w:tcPr>
            <w:tcW w:w="688" w:type="pct"/>
            <w:shd w:val="clear" w:color="auto" w:fill="auto"/>
          </w:tcPr>
          <w:p w:rsidR="00896FD6" w:rsidRPr="00A02A6A" w:rsidRDefault="00896FD6" w:rsidP="00A02A6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02A6A">
              <w:rPr>
                <w:color w:val="000000"/>
                <w:sz w:val="20"/>
              </w:rPr>
              <w:t>+3,96</w:t>
            </w:r>
          </w:p>
        </w:tc>
      </w:tr>
    </w:tbl>
    <w:p w:rsidR="00896FD6" w:rsidRPr="00A60ADB" w:rsidRDefault="00896FD6" w:rsidP="00A60ADB">
      <w:pPr>
        <w:tabs>
          <w:tab w:val="left" w:pos="360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896FD6" w:rsidRPr="00A60ADB" w:rsidRDefault="00896FD6" w:rsidP="00A60ADB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На основании анализа рентабельности можно сделать вывод, что торговое предприятие ООО «</w:t>
      </w:r>
      <w:r w:rsidR="009A7B82" w:rsidRPr="00A60ADB">
        <w:rPr>
          <w:color w:val="000000"/>
          <w:sz w:val="28"/>
          <w:szCs w:val="28"/>
        </w:rPr>
        <w:t>Колосок</w:t>
      </w:r>
      <w:r w:rsidRPr="00A60ADB">
        <w:rPr>
          <w:color w:val="000000"/>
          <w:sz w:val="28"/>
          <w:szCs w:val="28"/>
        </w:rPr>
        <w:t>» имеет положительную тенденцию финансово-экономического развития и занимает твердую позицию на продовольственном рынке России.</w:t>
      </w:r>
    </w:p>
    <w:p w:rsidR="00896FD6" w:rsidRDefault="00896FD6" w:rsidP="00A60ADB">
      <w:pPr>
        <w:spacing w:line="360" w:lineRule="auto"/>
        <w:ind w:firstLine="709"/>
        <w:jc w:val="both"/>
        <w:rPr>
          <w:color w:val="000000"/>
          <w:sz w:val="28"/>
        </w:rPr>
      </w:pPr>
    </w:p>
    <w:p w:rsidR="00A60ADB" w:rsidRPr="00A60ADB" w:rsidRDefault="00A60ADB" w:rsidP="00A60ADB">
      <w:pPr>
        <w:spacing w:line="360" w:lineRule="auto"/>
        <w:ind w:firstLine="709"/>
        <w:jc w:val="both"/>
        <w:rPr>
          <w:color w:val="000000"/>
          <w:sz w:val="28"/>
        </w:rPr>
      </w:pPr>
    </w:p>
    <w:p w:rsidR="00E70919" w:rsidRPr="00A60ADB" w:rsidRDefault="00E70919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60ADB">
        <w:rPr>
          <w:b/>
          <w:color w:val="000000"/>
          <w:sz w:val="28"/>
          <w:szCs w:val="28"/>
        </w:rPr>
        <w:br w:type="page"/>
      </w:r>
      <w:bookmarkStart w:id="12" w:name="_Toc229528471"/>
      <w:r w:rsidRPr="00A60ADB">
        <w:rPr>
          <w:b/>
          <w:color w:val="000000"/>
          <w:sz w:val="28"/>
          <w:szCs w:val="28"/>
        </w:rPr>
        <w:t>Заключение</w:t>
      </w:r>
      <w:bookmarkEnd w:id="12"/>
    </w:p>
    <w:p w:rsidR="003429D6" w:rsidRPr="00A60ADB" w:rsidRDefault="003429D6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429D6" w:rsidRPr="00A60ADB" w:rsidRDefault="003429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Финансы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 xml:space="preserve">торгового предприятия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экономические отношения, возникающие в связи с образованием и использованием необходимых денежных фондов в целях осуществления бесперебойного процесса продажи товаров.</w:t>
      </w:r>
    </w:p>
    <w:p w:rsidR="003429D6" w:rsidRPr="00A60ADB" w:rsidRDefault="003429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Финансам торгового предприятия свойственны следующие три основные функции: распределительная; регулирующая; контрольная.</w:t>
      </w:r>
    </w:p>
    <w:p w:rsidR="003429D6" w:rsidRPr="00A60ADB" w:rsidRDefault="003429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По экономическому назначению различают финансовые ресурсы, обеспечивающие следующие направления деятельности предприятия: основную хозяйственную деятельность, воспроизводство основных фондов, материальное поощрение персонала, социальное развитие предприятия.</w:t>
      </w:r>
    </w:p>
    <w:p w:rsidR="003429D6" w:rsidRPr="00A60ADB" w:rsidRDefault="003429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Все торговые предприятия осуществляют свою производственную деятельность исключительно самостоятельно, несут постоянную ответственность за результаты хозяйствования, получаемый финансовый результат, самостоятельно распоряжаются собственными средствами.</w:t>
      </w:r>
    </w:p>
    <w:p w:rsidR="003429D6" w:rsidRPr="00A60ADB" w:rsidRDefault="003429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Государство воздействует на экономику торговых предприятий, используя налоговую систему и штрафные санкции.</w:t>
      </w:r>
    </w:p>
    <w:p w:rsidR="003429D6" w:rsidRPr="00A60ADB" w:rsidRDefault="003429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Так как предприятие торговли находится в сфере обращения, то характерная черта финансов – зависимость их показателей от скорости оборота средств (от длительности реализации товаров покупателю).</w:t>
      </w:r>
    </w:p>
    <w:p w:rsidR="003429D6" w:rsidRPr="00A60ADB" w:rsidRDefault="003429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Основными показателями деятельности торговых предприятий являются: объем товарооборота в денежном выражении; абсолютная и относительная величина издержек обращения; валовой доход;</w:t>
      </w:r>
      <w:r w:rsid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рентабельность.</w:t>
      </w:r>
    </w:p>
    <w:p w:rsidR="003429D6" w:rsidRPr="00A60ADB" w:rsidRDefault="003429D6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В работе рассмотрели особенности финансов торгового предприятия на примере ООО «Колосок».</w:t>
      </w:r>
    </w:p>
    <w:p w:rsidR="00E70919" w:rsidRPr="00A60ADB" w:rsidRDefault="00E70919" w:rsidP="00A60A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60ADB">
        <w:rPr>
          <w:b/>
          <w:color w:val="000000"/>
          <w:sz w:val="28"/>
          <w:szCs w:val="28"/>
        </w:rPr>
        <w:br w:type="page"/>
      </w:r>
      <w:bookmarkStart w:id="13" w:name="_Toc229528472"/>
      <w:r w:rsidRPr="00A60ADB">
        <w:rPr>
          <w:b/>
          <w:color w:val="000000"/>
          <w:sz w:val="28"/>
          <w:szCs w:val="28"/>
        </w:rPr>
        <w:t>Список использованной литературы</w:t>
      </w:r>
      <w:bookmarkEnd w:id="13"/>
    </w:p>
    <w:p w:rsidR="00E4635C" w:rsidRPr="00A60ADB" w:rsidRDefault="00E4635C" w:rsidP="00A60A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 xml:space="preserve">Абрютина Н. С. Экономический анализ торговой деятельности. Учебное пособие </w:t>
      </w:r>
      <w:r w:rsidR="00A60ADB">
        <w:rPr>
          <w:color w:val="000000"/>
          <w:sz w:val="28"/>
          <w:szCs w:val="28"/>
        </w:rPr>
        <w:t>–</w:t>
      </w:r>
      <w:r w:rsidR="00A60ADB" w:rsidRPr="00A60ADB">
        <w:rPr>
          <w:color w:val="000000"/>
          <w:sz w:val="28"/>
          <w:szCs w:val="28"/>
        </w:rPr>
        <w:t xml:space="preserve"> </w:t>
      </w:r>
      <w:r w:rsidRPr="00A60ADB">
        <w:rPr>
          <w:color w:val="000000"/>
          <w:sz w:val="28"/>
          <w:szCs w:val="28"/>
        </w:rPr>
        <w:t>М: Дело и Сервис, 2000.</w:t>
      </w: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Анализ и диагностика финансово-хозяйственной деятельности предприятия / под ред. П. П. Табурчака, В. М. Тумина, М. С. Сапрыкина. Ростов н/Д.: Феникс, 2004.</w:t>
      </w: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Греховодова М.Н. Экономика торгового предприятия. Учебное пособие. – Ростов н/Д., 2001.</w:t>
      </w: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Добросердова И.И., Попова Р.Г., Самонова И.Н. Финансы предприятий. Из-во: Питер, 2008.</w:t>
      </w: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Зимин Н. Е. Анализ и диагностика финансового состояния предприятия. М.: ИКФ ЭКМОС, 2004.</w:t>
      </w: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Ковалев А. И., Привалов В. П. Анализ финансового состояния предприятия. М.: Центр экономики и маркетинга, 2003.</w:t>
      </w: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Ковалев В. В., Волкова О. Н. Анализ хозяйственной деятельности предприятия. М.: Издательство Проспект, 2005.</w:t>
      </w: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Колчина Н.В., Поляк Г.Б., Бумистрова М.М. Финансы организаций. Из-во: Юнити, 2006.</w:t>
      </w: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Лапуста М.Г., Мазурина Т.Ю. Финансы предприятий: учебное пособие. Из-во: Альфа Пресс, 2009.</w:t>
      </w: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Остапенко В.В. Финансы предприятий. Из-во: Омега</w:t>
      </w:r>
      <w:r w:rsidR="00A60ADB">
        <w:rPr>
          <w:color w:val="000000"/>
          <w:sz w:val="28"/>
          <w:szCs w:val="28"/>
        </w:rPr>
        <w:noBreakHyphen/>
      </w:r>
      <w:r w:rsidR="00A60ADB" w:rsidRPr="00A60ADB">
        <w:rPr>
          <w:color w:val="000000"/>
          <w:sz w:val="28"/>
          <w:szCs w:val="28"/>
        </w:rPr>
        <w:t>Л,</w:t>
      </w:r>
      <w:r w:rsidRPr="00A60ADB">
        <w:rPr>
          <w:color w:val="000000"/>
          <w:sz w:val="28"/>
          <w:szCs w:val="28"/>
        </w:rPr>
        <w:t xml:space="preserve"> 2008.</w:t>
      </w: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Савицкая Г. В. Экономический анализ. М.: Новое знание, 2005.</w:t>
      </w: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Торговое дело: экономика, маркетинг, организация: Учебник. 2</w:t>
      </w:r>
      <w:r w:rsidR="00A60ADB">
        <w:rPr>
          <w:color w:val="000000"/>
          <w:sz w:val="28"/>
          <w:szCs w:val="28"/>
        </w:rPr>
        <w:t>-</w:t>
      </w:r>
      <w:r w:rsidR="00A60ADB" w:rsidRPr="00A60ADB">
        <w:rPr>
          <w:color w:val="000000"/>
          <w:sz w:val="28"/>
          <w:szCs w:val="28"/>
        </w:rPr>
        <w:t>е</w:t>
      </w:r>
      <w:r w:rsidRPr="00A60ADB">
        <w:rPr>
          <w:color w:val="000000"/>
          <w:sz w:val="28"/>
          <w:szCs w:val="28"/>
        </w:rPr>
        <w:t xml:space="preserve"> изд., перераб. и доп./ Под общ. ред. проф. Л.А. Брагина и проф. Т.П. Данько. – М., 2000.</w:t>
      </w: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Шеремет А. Д., Негашев Е. В. Методика финансового анализа деятельности коммерческих организаций. М.: ИНФРА</w:t>
      </w:r>
      <w:r w:rsidR="00A60ADB">
        <w:rPr>
          <w:color w:val="000000"/>
          <w:sz w:val="28"/>
          <w:szCs w:val="28"/>
        </w:rPr>
        <w:noBreakHyphen/>
      </w:r>
      <w:r w:rsidR="00A60ADB" w:rsidRPr="00A60ADB">
        <w:rPr>
          <w:color w:val="000000"/>
          <w:sz w:val="28"/>
          <w:szCs w:val="28"/>
        </w:rPr>
        <w:t>М,</w:t>
      </w:r>
      <w:r w:rsidRPr="00A60ADB">
        <w:rPr>
          <w:color w:val="000000"/>
          <w:sz w:val="28"/>
          <w:szCs w:val="28"/>
        </w:rPr>
        <w:t xml:space="preserve"> 2005.</w:t>
      </w:r>
    </w:p>
    <w:p w:rsidR="00E4635C" w:rsidRPr="00A60ADB" w:rsidRDefault="00E4635C" w:rsidP="00A60ADB">
      <w:pPr>
        <w:numPr>
          <w:ilvl w:val="0"/>
          <w:numId w:val="24"/>
        </w:numPr>
        <w:tabs>
          <w:tab w:val="clear" w:pos="85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60ADB">
        <w:rPr>
          <w:color w:val="000000"/>
          <w:sz w:val="28"/>
          <w:szCs w:val="28"/>
        </w:rPr>
        <w:t>Шеремет А. Д., Сайфулин Р. С., Негашев Е. В. Методика финансового анализа. М.: ИНФРА</w:t>
      </w:r>
      <w:r w:rsidR="00A60ADB">
        <w:rPr>
          <w:color w:val="000000"/>
          <w:sz w:val="28"/>
          <w:szCs w:val="28"/>
        </w:rPr>
        <w:noBreakHyphen/>
      </w:r>
      <w:r w:rsidR="00A60ADB" w:rsidRPr="00A60ADB">
        <w:rPr>
          <w:color w:val="000000"/>
          <w:sz w:val="28"/>
          <w:szCs w:val="28"/>
        </w:rPr>
        <w:t>М,</w:t>
      </w:r>
      <w:r w:rsidRPr="00A60ADB">
        <w:rPr>
          <w:color w:val="000000"/>
          <w:sz w:val="28"/>
          <w:szCs w:val="28"/>
        </w:rPr>
        <w:t xml:space="preserve"> 2003.</w:t>
      </w:r>
      <w:bookmarkStart w:id="14" w:name="_GoBack"/>
      <w:bookmarkEnd w:id="14"/>
    </w:p>
    <w:sectPr w:rsidR="00E4635C" w:rsidRPr="00A60ADB" w:rsidSect="00A60ADB">
      <w:footerReference w:type="even" r:id="rId7"/>
      <w:footerReference w:type="default" r:id="rId8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6A" w:rsidRDefault="00A02A6A">
      <w:r>
        <w:separator/>
      </w:r>
    </w:p>
  </w:endnote>
  <w:endnote w:type="continuationSeparator" w:id="0">
    <w:p w:rsidR="00A02A6A" w:rsidRDefault="00A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47" w:rsidRDefault="00370847" w:rsidP="00896FD6">
    <w:pPr>
      <w:pStyle w:val="a3"/>
      <w:framePr w:wrap="around" w:vAnchor="text" w:hAnchor="margin" w:xAlign="right" w:y="1"/>
      <w:rPr>
        <w:rStyle w:val="a5"/>
      </w:rPr>
    </w:pPr>
  </w:p>
  <w:p w:rsidR="00370847" w:rsidRDefault="00370847" w:rsidP="00E709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47" w:rsidRDefault="00B63B67" w:rsidP="00896FD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370847" w:rsidRDefault="00370847" w:rsidP="00E709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6A" w:rsidRDefault="00A02A6A">
      <w:r>
        <w:separator/>
      </w:r>
    </w:p>
  </w:footnote>
  <w:footnote w:type="continuationSeparator" w:id="0">
    <w:p w:rsidR="00A02A6A" w:rsidRDefault="00A02A6A">
      <w:r>
        <w:continuationSeparator/>
      </w:r>
    </w:p>
  </w:footnote>
  <w:footnote w:id="1">
    <w:p w:rsidR="00A02A6A" w:rsidRDefault="00370847">
      <w:pPr>
        <w:pStyle w:val="ac"/>
      </w:pPr>
      <w:r>
        <w:rPr>
          <w:rStyle w:val="ae"/>
        </w:rPr>
        <w:footnoteRef/>
      </w:r>
      <w:r>
        <w:t xml:space="preserve"> </w:t>
      </w:r>
      <w:r w:rsidRPr="00D10816">
        <w:t>Остапенко В.В. Финансы предприятий. Из-во: Омега-Л, 2008.</w:t>
      </w:r>
    </w:p>
  </w:footnote>
  <w:footnote w:id="2">
    <w:p w:rsidR="00A02A6A" w:rsidRDefault="00370847">
      <w:pPr>
        <w:pStyle w:val="ac"/>
      </w:pPr>
      <w:r>
        <w:rPr>
          <w:rStyle w:val="ae"/>
        </w:rPr>
        <w:footnoteRef/>
      </w:r>
      <w:r>
        <w:t xml:space="preserve"> </w:t>
      </w:r>
      <w:r w:rsidRPr="00D10816">
        <w:t>Абрютина Н. С. Экономический анализ торговой деятельности. Учебное пособие - М: Дело и Сервис, 2000.</w:t>
      </w:r>
    </w:p>
  </w:footnote>
  <w:footnote w:id="3">
    <w:p w:rsidR="00A02A6A" w:rsidRDefault="00370847">
      <w:pPr>
        <w:pStyle w:val="ac"/>
      </w:pPr>
      <w:r>
        <w:rPr>
          <w:rStyle w:val="ae"/>
        </w:rPr>
        <w:footnoteRef/>
      </w:r>
      <w:r>
        <w:t xml:space="preserve"> </w:t>
      </w:r>
      <w:r w:rsidRPr="00D10816">
        <w:t>Экономика и организация деятельности торгового предприятия: Учебное пособие / Под ред. А. И. Соломатина. - М.: ИНФРА - М, 2000.</w:t>
      </w:r>
    </w:p>
  </w:footnote>
  <w:footnote w:id="4">
    <w:p w:rsidR="00A02A6A" w:rsidRDefault="00370847">
      <w:pPr>
        <w:pStyle w:val="ac"/>
      </w:pPr>
      <w:r>
        <w:rPr>
          <w:rStyle w:val="ae"/>
        </w:rPr>
        <w:footnoteRef/>
      </w:r>
      <w:r w:rsidRPr="003429D6">
        <w:t>Торговое дело: экономика, маркетинг, организация: Учебник. 2-е изд., перераб. и доп./ Под общ. ред. проф. Л.А. Брагина и проф. Т.П. Данько. – М., 2000.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60D8"/>
    <w:multiLevelType w:val="singleLevel"/>
    <w:tmpl w:val="2DB6269A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A91697C"/>
    <w:multiLevelType w:val="hybridMultilevel"/>
    <w:tmpl w:val="34A62644"/>
    <w:lvl w:ilvl="0" w:tplc="FC0E35E0">
      <w:start w:val="1"/>
      <w:numFmt w:val="decimal"/>
      <w:lvlText w:val="%1."/>
      <w:lvlJc w:val="left"/>
      <w:pPr>
        <w:tabs>
          <w:tab w:val="num" w:pos="851"/>
        </w:tabs>
        <w:ind w:left="1134" w:hanging="283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C97F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2C4A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FF440FC"/>
    <w:multiLevelType w:val="hybridMultilevel"/>
    <w:tmpl w:val="C65E8D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12540F"/>
    <w:multiLevelType w:val="hybridMultilevel"/>
    <w:tmpl w:val="3878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112AA4"/>
    <w:multiLevelType w:val="hybridMultilevel"/>
    <w:tmpl w:val="1A86F90C"/>
    <w:lvl w:ilvl="0" w:tplc="FD543438">
      <w:start w:val="1"/>
      <w:numFmt w:val="decimal"/>
      <w:lvlText w:val="%1."/>
      <w:lvlJc w:val="left"/>
      <w:pPr>
        <w:tabs>
          <w:tab w:val="num" w:pos="851"/>
        </w:tabs>
        <w:ind w:left="1134" w:hanging="283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8E3D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04897"/>
    <w:multiLevelType w:val="hybridMultilevel"/>
    <w:tmpl w:val="2564B34A"/>
    <w:lvl w:ilvl="0" w:tplc="DEDAE108">
      <w:start w:val="1"/>
      <w:numFmt w:val="bullet"/>
      <w:lvlText w:val="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2269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AA1F7F"/>
    <w:multiLevelType w:val="hybridMultilevel"/>
    <w:tmpl w:val="F528845C"/>
    <w:lvl w:ilvl="0" w:tplc="4A6EBCD4">
      <w:start w:val="1"/>
      <w:numFmt w:val="bullet"/>
      <w:lvlText w:val="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D83E4D"/>
    <w:multiLevelType w:val="singleLevel"/>
    <w:tmpl w:val="B9E661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65274707"/>
    <w:multiLevelType w:val="hybridMultilevel"/>
    <w:tmpl w:val="33105424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B491425"/>
    <w:multiLevelType w:val="singleLevel"/>
    <w:tmpl w:val="12CA0B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6CF65C2C"/>
    <w:multiLevelType w:val="hybridMultilevel"/>
    <w:tmpl w:val="85126BD4"/>
    <w:lvl w:ilvl="0" w:tplc="BD2CC9F2">
      <w:start w:val="1"/>
      <w:numFmt w:val="bullet"/>
      <w:lvlText w:val="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1" w:tplc="1E2CDEF2">
      <w:start w:val="1"/>
      <w:numFmt w:val="decimal"/>
      <w:lvlText w:val="%2)"/>
      <w:lvlJc w:val="left"/>
      <w:pPr>
        <w:tabs>
          <w:tab w:val="num" w:pos="851"/>
        </w:tabs>
        <w:ind w:left="1134" w:hanging="283"/>
      </w:pPr>
      <w:rPr>
        <w:rFonts w:ascii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030EFA"/>
    <w:multiLevelType w:val="hybridMultilevel"/>
    <w:tmpl w:val="8CE479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1F5A2B"/>
    <w:multiLevelType w:val="singleLevel"/>
    <w:tmpl w:val="DDCEE35E"/>
    <w:lvl w:ilvl="0"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abstractNum w:abstractNumId="17">
    <w:nsid w:val="70C32AD6"/>
    <w:multiLevelType w:val="hybridMultilevel"/>
    <w:tmpl w:val="0BC26FF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72E515D1"/>
    <w:multiLevelType w:val="hybridMultilevel"/>
    <w:tmpl w:val="D9042C7E"/>
    <w:lvl w:ilvl="0" w:tplc="79CE4344">
      <w:start w:val="1"/>
      <w:numFmt w:val="decimal"/>
      <w:lvlText w:val="%1."/>
      <w:lvlJc w:val="left"/>
      <w:pPr>
        <w:tabs>
          <w:tab w:val="num" w:pos="851"/>
        </w:tabs>
        <w:ind w:left="1134" w:hanging="283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7"/>
  </w:num>
  <w:num w:numId="10">
    <w:abstractNumId w:val="15"/>
  </w:num>
  <w:num w:numId="11">
    <w:abstractNumId w:val="12"/>
  </w:num>
  <w:num w:numId="12">
    <w:abstractNumId w:val="2"/>
  </w:num>
  <w:num w:numId="13">
    <w:abstractNumId w:val="3"/>
  </w:num>
  <w:num w:numId="14">
    <w:abstractNumId w:val="7"/>
  </w:num>
  <w:num w:numId="15">
    <w:abstractNumId w:val="9"/>
  </w:num>
  <w:num w:numId="16">
    <w:abstractNumId w:val="11"/>
    <w:lvlOverride w:ilvl="0">
      <w:startOverride w:val="1"/>
    </w:lvlOverride>
  </w:num>
  <w:num w:numId="17">
    <w:abstractNumId w:val="5"/>
  </w:num>
  <w:num w:numId="18">
    <w:abstractNumId w:val="16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CA6"/>
    <w:rsid w:val="000121EB"/>
    <w:rsid w:val="000550E8"/>
    <w:rsid w:val="002C3834"/>
    <w:rsid w:val="002E2F57"/>
    <w:rsid w:val="003429D6"/>
    <w:rsid w:val="00370847"/>
    <w:rsid w:val="00541B34"/>
    <w:rsid w:val="005C6DE9"/>
    <w:rsid w:val="006C3D8E"/>
    <w:rsid w:val="0071647F"/>
    <w:rsid w:val="007516CA"/>
    <w:rsid w:val="00752A73"/>
    <w:rsid w:val="007D68A9"/>
    <w:rsid w:val="007F1C71"/>
    <w:rsid w:val="00851BA0"/>
    <w:rsid w:val="00896CB9"/>
    <w:rsid w:val="00896FD6"/>
    <w:rsid w:val="008D7262"/>
    <w:rsid w:val="009A7B82"/>
    <w:rsid w:val="00A02A6A"/>
    <w:rsid w:val="00A60ADB"/>
    <w:rsid w:val="00A73246"/>
    <w:rsid w:val="00AB5EC5"/>
    <w:rsid w:val="00B05617"/>
    <w:rsid w:val="00B36DF5"/>
    <w:rsid w:val="00B63B67"/>
    <w:rsid w:val="00B86828"/>
    <w:rsid w:val="00B96CA6"/>
    <w:rsid w:val="00BA2BCF"/>
    <w:rsid w:val="00BC00D6"/>
    <w:rsid w:val="00C55977"/>
    <w:rsid w:val="00C92411"/>
    <w:rsid w:val="00D10816"/>
    <w:rsid w:val="00D9709F"/>
    <w:rsid w:val="00E4635C"/>
    <w:rsid w:val="00E70919"/>
    <w:rsid w:val="00E9173E"/>
    <w:rsid w:val="00EE32CF"/>
    <w:rsid w:val="00EE655C"/>
    <w:rsid w:val="00FB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7EBC09-773A-47C5-BE0A-EFDB3862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96F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E709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70919"/>
    <w:rPr>
      <w:rFonts w:cs="Times New Roman"/>
    </w:rPr>
  </w:style>
  <w:style w:type="table" w:styleId="a6">
    <w:name w:val="Table Grid"/>
    <w:basedOn w:val="a1"/>
    <w:uiPriority w:val="99"/>
    <w:rsid w:val="00896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96F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rsid w:val="00896FD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D10816"/>
  </w:style>
  <w:style w:type="paragraph" w:styleId="2">
    <w:name w:val="toc 2"/>
    <w:basedOn w:val="a"/>
    <w:next w:val="a"/>
    <w:autoRedefine/>
    <w:uiPriority w:val="99"/>
    <w:semiHidden/>
    <w:rsid w:val="00D10816"/>
    <w:pPr>
      <w:ind w:left="240"/>
    </w:pPr>
  </w:style>
  <w:style w:type="paragraph" w:styleId="3">
    <w:name w:val="toc 3"/>
    <w:basedOn w:val="a"/>
    <w:next w:val="a"/>
    <w:autoRedefine/>
    <w:uiPriority w:val="99"/>
    <w:semiHidden/>
    <w:rsid w:val="00D10816"/>
    <w:pPr>
      <w:ind w:left="480"/>
    </w:pPr>
  </w:style>
  <w:style w:type="character" w:styleId="ab">
    <w:name w:val="Hyperlink"/>
    <w:uiPriority w:val="99"/>
    <w:rsid w:val="00D10816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D10816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D10816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rsid w:val="002C3834"/>
    <w:rPr>
      <w:rFonts w:ascii="Tahoma" w:hAnsi="Tahoma" w:cs="Tahoma"/>
      <w:sz w:val="16"/>
      <w:szCs w:val="16"/>
    </w:rPr>
  </w:style>
  <w:style w:type="table" w:styleId="10">
    <w:name w:val="Table Grid 1"/>
    <w:basedOn w:val="a1"/>
    <w:uiPriority w:val="99"/>
    <w:rsid w:val="00A60AD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Текст выноски Знак"/>
    <w:link w:val="af"/>
    <w:uiPriority w:val="99"/>
    <w:locked/>
    <w:rsid w:val="002C3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6251</Words>
  <Characters>35633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А783</vt:lpstr>
    </vt:vector>
  </TitlesOfParts>
  <Company>MoBIL GROUP</Company>
  <LinksUpToDate>false</LinksUpToDate>
  <CharactersWithSpaces>41801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А783</dc:title>
  <dc:subject/>
  <dc:creator>Admin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2009-05-12T11:02:00Z</cp:lastPrinted>
  <dcterms:created xsi:type="dcterms:W3CDTF">2014-02-24T13:23:00Z</dcterms:created>
  <dcterms:modified xsi:type="dcterms:W3CDTF">2014-02-24T13:23:00Z</dcterms:modified>
</cp:coreProperties>
</file>