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1F" w:rsidRPr="00F2467C" w:rsidRDefault="0056601F" w:rsidP="005353A1">
      <w:pPr>
        <w:ind w:firstLine="539"/>
        <w:jc w:val="center"/>
        <w:rPr>
          <w:sz w:val="28"/>
          <w:szCs w:val="28"/>
        </w:rPr>
      </w:pPr>
      <w:r w:rsidRPr="00F2467C">
        <w:rPr>
          <w:sz w:val="28"/>
          <w:szCs w:val="28"/>
        </w:rPr>
        <w:t>Министерство образования и науки РФ</w:t>
      </w:r>
    </w:p>
    <w:p w:rsidR="0056601F" w:rsidRPr="00F2467C" w:rsidRDefault="0056601F" w:rsidP="005353A1">
      <w:pPr>
        <w:ind w:firstLine="539"/>
        <w:jc w:val="center"/>
        <w:rPr>
          <w:sz w:val="28"/>
          <w:szCs w:val="28"/>
        </w:rPr>
      </w:pPr>
      <w:r w:rsidRPr="00F2467C">
        <w:rPr>
          <w:sz w:val="28"/>
          <w:szCs w:val="28"/>
        </w:rPr>
        <w:t>Федеральное агенство по образованию</w:t>
      </w:r>
    </w:p>
    <w:p w:rsidR="0056601F" w:rsidRPr="00F2467C" w:rsidRDefault="0056601F" w:rsidP="005353A1">
      <w:pPr>
        <w:ind w:firstLine="539"/>
        <w:jc w:val="center"/>
        <w:rPr>
          <w:sz w:val="28"/>
          <w:szCs w:val="28"/>
        </w:rPr>
      </w:pPr>
      <w:r w:rsidRPr="00F2467C">
        <w:rPr>
          <w:sz w:val="28"/>
          <w:szCs w:val="28"/>
        </w:rPr>
        <w:t>Государственное образовательное учреждение высшего</w:t>
      </w:r>
    </w:p>
    <w:p w:rsidR="0056601F" w:rsidRPr="00F2467C" w:rsidRDefault="0056601F" w:rsidP="005353A1">
      <w:pPr>
        <w:ind w:firstLine="539"/>
        <w:jc w:val="center"/>
        <w:rPr>
          <w:sz w:val="28"/>
          <w:szCs w:val="28"/>
        </w:rPr>
      </w:pPr>
      <w:r w:rsidRPr="00F2467C">
        <w:rPr>
          <w:sz w:val="28"/>
          <w:szCs w:val="28"/>
        </w:rPr>
        <w:t>профессионального образования</w:t>
      </w:r>
    </w:p>
    <w:p w:rsidR="0056601F" w:rsidRPr="00F2467C" w:rsidRDefault="0056601F" w:rsidP="005353A1">
      <w:pPr>
        <w:ind w:firstLine="539"/>
        <w:jc w:val="center"/>
        <w:rPr>
          <w:sz w:val="28"/>
          <w:szCs w:val="28"/>
        </w:rPr>
      </w:pPr>
      <w:r w:rsidRPr="00F2467C">
        <w:rPr>
          <w:sz w:val="28"/>
          <w:szCs w:val="28"/>
        </w:rPr>
        <w:t>«Ижевский государственный технический университет»</w:t>
      </w:r>
    </w:p>
    <w:p w:rsidR="0056601F" w:rsidRPr="00F2467C" w:rsidRDefault="0056601F" w:rsidP="005353A1">
      <w:pPr>
        <w:spacing w:line="360" w:lineRule="auto"/>
        <w:ind w:firstLine="540"/>
        <w:jc w:val="center"/>
        <w:rPr>
          <w:sz w:val="28"/>
          <w:szCs w:val="28"/>
        </w:rPr>
      </w:pPr>
    </w:p>
    <w:p w:rsidR="0056601F" w:rsidRPr="00F2467C" w:rsidRDefault="0056601F" w:rsidP="005353A1">
      <w:pPr>
        <w:spacing w:line="360" w:lineRule="auto"/>
        <w:ind w:firstLine="540"/>
        <w:jc w:val="center"/>
        <w:rPr>
          <w:sz w:val="28"/>
          <w:szCs w:val="28"/>
        </w:rPr>
      </w:pPr>
      <w:r w:rsidRPr="00F2467C">
        <w:rPr>
          <w:sz w:val="28"/>
          <w:szCs w:val="28"/>
        </w:rPr>
        <w:t>Факультет «Менеджмент и маркетинг»</w:t>
      </w:r>
    </w:p>
    <w:p w:rsidR="0056601F" w:rsidRPr="00F2467C" w:rsidRDefault="0056601F" w:rsidP="00F2467C">
      <w:pPr>
        <w:spacing w:line="360" w:lineRule="auto"/>
        <w:ind w:firstLine="540"/>
        <w:jc w:val="both"/>
        <w:rPr>
          <w:sz w:val="28"/>
          <w:szCs w:val="28"/>
        </w:rPr>
      </w:pPr>
    </w:p>
    <w:p w:rsidR="0056601F" w:rsidRPr="00F2467C" w:rsidRDefault="0056601F" w:rsidP="00F2467C">
      <w:pPr>
        <w:spacing w:line="360" w:lineRule="auto"/>
        <w:ind w:firstLine="540"/>
        <w:jc w:val="both"/>
        <w:rPr>
          <w:sz w:val="28"/>
          <w:szCs w:val="28"/>
        </w:rPr>
      </w:pPr>
    </w:p>
    <w:p w:rsidR="0056601F" w:rsidRPr="00F2467C" w:rsidRDefault="0056601F" w:rsidP="00F2467C">
      <w:pPr>
        <w:spacing w:line="360" w:lineRule="auto"/>
        <w:ind w:firstLine="540"/>
        <w:jc w:val="both"/>
        <w:rPr>
          <w:sz w:val="28"/>
          <w:szCs w:val="28"/>
        </w:rPr>
      </w:pPr>
    </w:p>
    <w:p w:rsidR="0056601F" w:rsidRPr="00F2467C" w:rsidRDefault="0056601F" w:rsidP="00F2467C">
      <w:pPr>
        <w:spacing w:line="360" w:lineRule="auto"/>
        <w:ind w:firstLine="540"/>
        <w:jc w:val="both"/>
        <w:rPr>
          <w:sz w:val="28"/>
          <w:szCs w:val="28"/>
        </w:rPr>
      </w:pPr>
    </w:p>
    <w:p w:rsidR="0056601F" w:rsidRPr="00F2467C" w:rsidRDefault="0056601F" w:rsidP="00F2467C">
      <w:pPr>
        <w:spacing w:line="360" w:lineRule="auto"/>
        <w:ind w:firstLine="540"/>
        <w:jc w:val="both"/>
        <w:rPr>
          <w:sz w:val="28"/>
          <w:szCs w:val="28"/>
        </w:rPr>
      </w:pPr>
    </w:p>
    <w:p w:rsidR="0056601F" w:rsidRPr="00F2467C" w:rsidRDefault="0056601F" w:rsidP="00F2467C">
      <w:pPr>
        <w:spacing w:line="360" w:lineRule="auto"/>
        <w:ind w:firstLine="540"/>
        <w:jc w:val="both"/>
        <w:rPr>
          <w:b/>
          <w:sz w:val="28"/>
          <w:szCs w:val="28"/>
        </w:rPr>
      </w:pPr>
    </w:p>
    <w:p w:rsidR="0056601F" w:rsidRPr="00F2467C" w:rsidRDefault="0056601F" w:rsidP="00F2467C">
      <w:pPr>
        <w:spacing w:line="360" w:lineRule="auto"/>
        <w:ind w:firstLine="540"/>
        <w:jc w:val="both"/>
        <w:rPr>
          <w:b/>
          <w:sz w:val="28"/>
          <w:szCs w:val="28"/>
        </w:rPr>
      </w:pPr>
    </w:p>
    <w:p w:rsidR="0056601F" w:rsidRPr="00F2467C" w:rsidRDefault="007B2DA5" w:rsidP="005353A1">
      <w:pPr>
        <w:spacing w:line="360" w:lineRule="auto"/>
        <w:ind w:firstLine="540"/>
        <w:jc w:val="center"/>
        <w:rPr>
          <w:b/>
          <w:sz w:val="28"/>
          <w:szCs w:val="28"/>
        </w:rPr>
      </w:pPr>
      <w:r w:rsidRPr="00F2467C">
        <w:rPr>
          <w:b/>
          <w:sz w:val="28"/>
          <w:szCs w:val="28"/>
        </w:rPr>
        <w:t>Курсовая работа</w:t>
      </w:r>
    </w:p>
    <w:p w:rsidR="007B2DA5" w:rsidRPr="00F2467C" w:rsidRDefault="007B2DA5" w:rsidP="005353A1">
      <w:pPr>
        <w:spacing w:line="360" w:lineRule="auto"/>
        <w:ind w:firstLine="540"/>
        <w:jc w:val="center"/>
        <w:rPr>
          <w:sz w:val="28"/>
          <w:szCs w:val="28"/>
        </w:rPr>
      </w:pPr>
      <w:r w:rsidRPr="00F2467C">
        <w:rPr>
          <w:sz w:val="28"/>
          <w:szCs w:val="28"/>
        </w:rPr>
        <w:t>По дисциплине «Внебюджетные фонды»</w:t>
      </w:r>
    </w:p>
    <w:p w:rsidR="007B2DA5" w:rsidRPr="00F2467C" w:rsidRDefault="007B2DA5" w:rsidP="005353A1">
      <w:pPr>
        <w:spacing w:line="360" w:lineRule="auto"/>
        <w:ind w:firstLine="540"/>
        <w:jc w:val="center"/>
        <w:rPr>
          <w:sz w:val="28"/>
          <w:szCs w:val="28"/>
        </w:rPr>
      </w:pPr>
      <w:r w:rsidRPr="00F2467C">
        <w:rPr>
          <w:sz w:val="28"/>
          <w:szCs w:val="28"/>
        </w:rPr>
        <w:t>На тему «Фонд социального страхования РФ»</w:t>
      </w:r>
    </w:p>
    <w:p w:rsidR="00FD7104" w:rsidRPr="00F2467C" w:rsidRDefault="00FD7104" w:rsidP="00F2467C">
      <w:pPr>
        <w:spacing w:line="360" w:lineRule="auto"/>
        <w:ind w:firstLine="540"/>
        <w:jc w:val="both"/>
        <w:rPr>
          <w:b/>
          <w:sz w:val="28"/>
          <w:szCs w:val="28"/>
        </w:rPr>
      </w:pPr>
    </w:p>
    <w:p w:rsidR="0056601F" w:rsidRPr="00F2467C" w:rsidRDefault="0056601F" w:rsidP="005353A1">
      <w:pPr>
        <w:spacing w:line="360" w:lineRule="auto"/>
        <w:jc w:val="both"/>
        <w:rPr>
          <w:sz w:val="28"/>
          <w:szCs w:val="28"/>
        </w:rPr>
      </w:pPr>
    </w:p>
    <w:p w:rsidR="0056601F" w:rsidRPr="00F2467C" w:rsidRDefault="0056601F" w:rsidP="00F2467C">
      <w:pPr>
        <w:spacing w:line="360" w:lineRule="auto"/>
        <w:ind w:firstLine="540"/>
        <w:jc w:val="both"/>
        <w:rPr>
          <w:sz w:val="28"/>
          <w:szCs w:val="28"/>
        </w:rPr>
      </w:pPr>
    </w:p>
    <w:p w:rsidR="0056601F" w:rsidRPr="00F2467C" w:rsidRDefault="00863C91" w:rsidP="004E10DA">
      <w:pPr>
        <w:ind w:firstLine="539"/>
        <w:jc w:val="right"/>
        <w:rPr>
          <w:sz w:val="28"/>
          <w:szCs w:val="28"/>
        </w:rPr>
      </w:pPr>
      <w:r>
        <w:rPr>
          <w:sz w:val="28"/>
          <w:szCs w:val="28"/>
        </w:rPr>
        <w:t xml:space="preserve">       </w:t>
      </w:r>
      <w:r w:rsidR="0056601F" w:rsidRPr="00F2467C">
        <w:rPr>
          <w:sz w:val="28"/>
          <w:szCs w:val="28"/>
        </w:rPr>
        <w:t xml:space="preserve">Выполнил:            </w:t>
      </w:r>
      <w:r>
        <w:rPr>
          <w:sz w:val="28"/>
          <w:szCs w:val="28"/>
        </w:rPr>
        <w:t xml:space="preserve">            </w:t>
      </w:r>
      <w:r w:rsidR="007B2DA5" w:rsidRPr="00F2467C">
        <w:rPr>
          <w:sz w:val="28"/>
          <w:szCs w:val="28"/>
        </w:rPr>
        <w:t>студент гр. 7</w:t>
      </w:r>
      <w:r w:rsidR="0056601F" w:rsidRPr="00F2467C">
        <w:rPr>
          <w:sz w:val="28"/>
          <w:szCs w:val="28"/>
        </w:rPr>
        <w:t>-22-23з</w:t>
      </w:r>
    </w:p>
    <w:p w:rsidR="0056601F" w:rsidRPr="00F2467C" w:rsidRDefault="0056601F" w:rsidP="004E10DA">
      <w:pPr>
        <w:tabs>
          <w:tab w:val="left" w:pos="8070"/>
        </w:tabs>
        <w:ind w:firstLine="539"/>
        <w:jc w:val="right"/>
        <w:rPr>
          <w:sz w:val="28"/>
          <w:szCs w:val="28"/>
        </w:rPr>
      </w:pPr>
      <w:r w:rsidRPr="00F2467C">
        <w:rPr>
          <w:sz w:val="28"/>
          <w:szCs w:val="28"/>
        </w:rPr>
        <w:t xml:space="preserve">                                   </w:t>
      </w:r>
      <w:r w:rsidR="004E10DA">
        <w:rPr>
          <w:sz w:val="28"/>
          <w:szCs w:val="28"/>
        </w:rPr>
        <w:t xml:space="preserve">              </w:t>
      </w:r>
      <w:r w:rsidRPr="00F2467C">
        <w:rPr>
          <w:sz w:val="28"/>
          <w:szCs w:val="28"/>
        </w:rPr>
        <w:t>Сухова Е.С.</w:t>
      </w:r>
    </w:p>
    <w:p w:rsidR="0056601F" w:rsidRPr="00F2467C" w:rsidRDefault="0056601F" w:rsidP="004E10DA">
      <w:pPr>
        <w:tabs>
          <w:tab w:val="left" w:pos="8070"/>
        </w:tabs>
        <w:ind w:firstLine="539"/>
        <w:jc w:val="right"/>
        <w:rPr>
          <w:sz w:val="28"/>
          <w:szCs w:val="28"/>
        </w:rPr>
      </w:pPr>
      <w:r w:rsidRPr="00F2467C">
        <w:rPr>
          <w:sz w:val="28"/>
          <w:szCs w:val="28"/>
        </w:rPr>
        <w:t xml:space="preserve">                                   </w:t>
      </w:r>
      <w:r w:rsidR="004E10DA">
        <w:rPr>
          <w:sz w:val="28"/>
          <w:szCs w:val="28"/>
        </w:rPr>
        <w:t xml:space="preserve">           </w:t>
      </w:r>
      <w:r w:rsidR="00863C91">
        <w:rPr>
          <w:sz w:val="28"/>
          <w:szCs w:val="28"/>
        </w:rPr>
        <w:t xml:space="preserve"> </w:t>
      </w:r>
      <w:r w:rsidRPr="00F2467C">
        <w:rPr>
          <w:sz w:val="28"/>
          <w:szCs w:val="28"/>
        </w:rPr>
        <w:t>Дата сдачи:</w:t>
      </w:r>
    </w:p>
    <w:p w:rsidR="0056601F" w:rsidRPr="00F2467C" w:rsidRDefault="0056601F" w:rsidP="004E10DA">
      <w:pPr>
        <w:tabs>
          <w:tab w:val="left" w:pos="8070"/>
        </w:tabs>
        <w:ind w:firstLine="539"/>
        <w:jc w:val="right"/>
        <w:rPr>
          <w:sz w:val="28"/>
          <w:szCs w:val="28"/>
        </w:rPr>
      </w:pPr>
    </w:p>
    <w:p w:rsidR="0056601F" w:rsidRPr="00F2467C" w:rsidRDefault="00863C91" w:rsidP="004E10DA">
      <w:pPr>
        <w:tabs>
          <w:tab w:val="left" w:pos="8070"/>
        </w:tabs>
        <w:ind w:firstLine="539"/>
        <w:jc w:val="right"/>
        <w:rPr>
          <w:sz w:val="28"/>
          <w:szCs w:val="28"/>
        </w:rPr>
      </w:pPr>
      <w:r>
        <w:rPr>
          <w:sz w:val="28"/>
          <w:szCs w:val="28"/>
        </w:rPr>
        <w:t xml:space="preserve">        </w:t>
      </w:r>
      <w:r w:rsidR="0056601F" w:rsidRPr="00F2467C">
        <w:rPr>
          <w:sz w:val="28"/>
          <w:szCs w:val="28"/>
        </w:rPr>
        <w:t xml:space="preserve"> Принял:  </w:t>
      </w:r>
      <w:r w:rsidR="004E10DA">
        <w:rPr>
          <w:sz w:val="28"/>
          <w:szCs w:val="28"/>
        </w:rPr>
        <w:t xml:space="preserve">                     </w:t>
      </w:r>
      <w:r w:rsidR="007B2DA5" w:rsidRPr="00F2467C">
        <w:rPr>
          <w:sz w:val="28"/>
          <w:szCs w:val="28"/>
        </w:rPr>
        <w:t>Туганаева Е.Г</w:t>
      </w:r>
    </w:p>
    <w:p w:rsidR="0056601F" w:rsidRPr="00F2467C" w:rsidRDefault="0056601F" w:rsidP="004E10DA">
      <w:pPr>
        <w:tabs>
          <w:tab w:val="left" w:pos="8070"/>
        </w:tabs>
        <w:ind w:firstLine="539"/>
        <w:jc w:val="right"/>
        <w:rPr>
          <w:sz w:val="28"/>
          <w:szCs w:val="28"/>
        </w:rPr>
      </w:pPr>
    </w:p>
    <w:p w:rsidR="0056601F" w:rsidRPr="00F2467C" w:rsidRDefault="0056601F" w:rsidP="00F2467C">
      <w:pPr>
        <w:tabs>
          <w:tab w:val="left" w:pos="8070"/>
        </w:tabs>
        <w:spacing w:line="360" w:lineRule="auto"/>
        <w:ind w:firstLine="540"/>
        <w:jc w:val="both"/>
        <w:rPr>
          <w:sz w:val="28"/>
          <w:szCs w:val="28"/>
        </w:rPr>
      </w:pPr>
    </w:p>
    <w:p w:rsidR="0056601F" w:rsidRDefault="0056601F" w:rsidP="00F2467C">
      <w:pPr>
        <w:tabs>
          <w:tab w:val="left" w:pos="8070"/>
        </w:tabs>
        <w:spacing w:line="360" w:lineRule="auto"/>
        <w:ind w:firstLine="540"/>
        <w:jc w:val="both"/>
        <w:rPr>
          <w:sz w:val="28"/>
          <w:szCs w:val="28"/>
        </w:rPr>
      </w:pPr>
    </w:p>
    <w:p w:rsidR="00863C91" w:rsidRDefault="00863C91" w:rsidP="00F2467C">
      <w:pPr>
        <w:tabs>
          <w:tab w:val="left" w:pos="8070"/>
        </w:tabs>
        <w:spacing w:line="360" w:lineRule="auto"/>
        <w:ind w:firstLine="540"/>
        <w:jc w:val="both"/>
        <w:rPr>
          <w:sz w:val="28"/>
          <w:szCs w:val="28"/>
        </w:rPr>
      </w:pPr>
    </w:p>
    <w:p w:rsidR="00863C91" w:rsidRDefault="00863C91" w:rsidP="00F2467C">
      <w:pPr>
        <w:tabs>
          <w:tab w:val="left" w:pos="8070"/>
        </w:tabs>
        <w:spacing w:line="360" w:lineRule="auto"/>
        <w:ind w:firstLine="540"/>
        <w:jc w:val="both"/>
        <w:rPr>
          <w:sz w:val="28"/>
          <w:szCs w:val="28"/>
        </w:rPr>
      </w:pPr>
    </w:p>
    <w:p w:rsidR="00863C91" w:rsidRDefault="00863C91" w:rsidP="00F2467C">
      <w:pPr>
        <w:tabs>
          <w:tab w:val="left" w:pos="8070"/>
        </w:tabs>
        <w:spacing w:line="360" w:lineRule="auto"/>
        <w:ind w:firstLine="540"/>
        <w:jc w:val="both"/>
        <w:rPr>
          <w:sz w:val="28"/>
          <w:szCs w:val="28"/>
        </w:rPr>
      </w:pPr>
    </w:p>
    <w:p w:rsidR="00863C91" w:rsidRPr="00F2467C" w:rsidRDefault="00863C91" w:rsidP="00F2467C">
      <w:pPr>
        <w:tabs>
          <w:tab w:val="left" w:pos="8070"/>
        </w:tabs>
        <w:spacing w:line="360" w:lineRule="auto"/>
        <w:ind w:firstLine="540"/>
        <w:jc w:val="both"/>
        <w:rPr>
          <w:sz w:val="28"/>
          <w:szCs w:val="28"/>
        </w:rPr>
      </w:pPr>
    </w:p>
    <w:p w:rsidR="0056601F" w:rsidRDefault="0056601F" w:rsidP="005353A1">
      <w:pPr>
        <w:tabs>
          <w:tab w:val="left" w:pos="8070"/>
        </w:tabs>
        <w:spacing w:line="360" w:lineRule="auto"/>
        <w:jc w:val="both"/>
        <w:rPr>
          <w:sz w:val="28"/>
          <w:szCs w:val="28"/>
        </w:rPr>
      </w:pPr>
    </w:p>
    <w:p w:rsidR="0056601F" w:rsidRPr="00F2467C" w:rsidRDefault="0056601F" w:rsidP="00863C91">
      <w:pPr>
        <w:tabs>
          <w:tab w:val="left" w:pos="8070"/>
        </w:tabs>
        <w:spacing w:line="360" w:lineRule="auto"/>
        <w:jc w:val="center"/>
        <w:rPr>
          <w:sz w:val="28"/>
          <w:szCs w:val="28"/>
        </w:rPr>
      </w:pPr>
      <w:r w:rsidRPr="00F2467C">
        <w:rPr>
          <w:sz w:val="28"/>
          <w:szCs w:val="28"/>
        </w:rPr>
        <w:t>Ижевск, 2007</w:t>
      </w:r>
    </w:p>
    <w:p w:rsidR="0056601F" w:rsidRDefault="0056601F" w:rsidP="00F9579F">
      <w:pPr>
        <w:tabs>
          <w:tab w:val="left" w:pos="8070"/>
        </w:tabs>
        <w:spacing w:line="360" w:lineRule="auto"/>
        <w:jc w:val="both"/>
        <w:rPr>
          <w:sz w:val="28"/>
          <w:szCs w:val="28"/>
        </w:rPr>
      </w:pPr>
      <w:r w:rsidRPr="00F2467C">
        <w:rPr>
          <w:sz w:val="28"/>
          <w:szCs w:val="28"/>
        </w:rPr>
        <w:t>Содержание</w:t>
      </w:r>
    </w:p>
    <w:p w:rsidR="00F9579F" w:rsidRPr="00F2467C" w:rsidRDefault="00F9579F" w:rsidP="00F9579F">
      <w:pPr>
        <w:tabs>
          <w:tab w:val="left" w:pos="8070"/>
        </w:tabs>
        <w:spacing w:line="360" w:lineRule="auto"/>
        <w:jc w:val="both"/>
        <w:rPr>
          <w:sz w:val="28"/>
          <w:szCs w:val="28"/>
        </w:rPr>
      </w:pPr>
    </w:p>
    <w:p w:rsidR="0056601F" w:rsidRPr="00F2467C" w:rsidRDefault="0056601F" w:rsidP="00F9579F">
      <w:pPr>
        <w:tabs>
          <w:tab w:val="left" w:pos="8070"/>
        </w:tabs>
        <w:spacing w:line="360" w:lineRule="auto"/>
        <w:jc w:val="both"/>
        <w:rPr>
          <w:sz w:val="28"/>
          <w:szCs w:val="28"/>
        </w:rPr>
      </w:pPr>
      <w:r w:rsidRPr="00F2467C">
        <w:rPr>
          <w:sz w:val="28"/>
          <w:szCs w:val="28"/>
        </w:rPr>
        <w:t>Введение</w:t>
      </w:r>
    </w:p>
    <w:p w:rsidR="00277FC2" w:rsidRPr="00F2467C" w:rsidRDefault="00277FC2" w:rsidP="00F9579F">
      <w:pPr>
        <w:tabs>
          <w:tab w:val="left" w:pos="8070"/>
        </w:tabs>
        <w:spacing w:line="360" w:lineRule="auto"/>
        <w:jc w:val="both"/>
        <w:rPr>
          <w:sz w:val="28"/>
          <w:szCs w:val="28"/>
        </w:rPr>
      </w:pPr>
      <w:r w:rsidRPr="00F2467C">
        <w:rPr>
          <w:sz w:val="28"/>
          <w:szCs w:val="28"/>
        </w:rPr>
        <w:t xml:space="preserve">1. Сущность и особенности функционирования </w:t>
      </w:r>
      <w:r w:rsidR="00375C26">
        <w:rPr>
          <w:sz w:val="28"/>
          <w:szCs w:val="28"/>
        </w:rPr>
        <w:t>Ф</w:t>
      </w:r>
      <w:r w:rsidRPr="00F2467C">
        <w:rPr>
          <w:sz w:val="28"/>
          <w:szCs w:val="28"/>
        </w:rPr>
        <w:t>онда социального страхования РФ</w:t>
      </w:r>
    </w:p>
    <w:p w:rsidR="00277FC2" w:rsidRPr="00F2467C" w:rsidRDefault="00277FC2" w:rsidP="00F9579F">
      <w:pPr>
        <w:tabs>
          <w:tab w:val="left" w:pos="8070"/>
        </w:tabs>
        <w:spacing w:line="360" w:lineRule="auto"/>
        <w:jc w:val="both"/>
        <w:rPr>
          <w:sz w:val="28"/>
          <w:szCs w:val="28"/>
        </w:rPr>
      </w:pPr>
      <w:r w:rsidRPr="00F2467C">
        <w:rPr>
          <w:sz w:val="28"/>
          <w:szCs w:val="28"/>
        </w:rPr>
        <w:t xml:space="preserve">1.1. Формирование, цели, задачи, структура и управление </w:t>
      </w:r>
      <w:r w:rsidR="00375C26">
        <w:rPr>
          <w:sz w:val="28"/>
          <w:szCs w:val="28"/>
        </w:rPr>
        <w:t>Ф</w:t>
      </w:r>
      <w:r w:rsidRPr="00F2467C">
        <w:rPr>
          <w:sz w:val="28"/>
          <w:szCs w:val="28"/>
        </w:rPr>
        <w:t>онда социального страхования РФ</w:t>
      </w:r>
    </w:p>
    <w:p w:rsidR="00277FC2" w:rsidRPr="00F2467C" w:rsidRDefault="00277FC2" w:rsidP="00F9579F">
      <w:pPr>
        <w:tabs>
          <w:tab w:val="left" w:pos="8070"/>
        </w:tabs>
        <w:spacing w:line="360" w:lineRule="auto"/>
        <w:jc w:val="both"/>
        <w:rPr>
          <w:sz w:val="28"/>
          <w:szCs w:val="28"/>
        </w:rPr>
      </w:pPr>
      <w:r w:rsidRPr="00F2467C">
        <w:rPr>
          <w:sz w:val="28"/>
          <w:szCs w:val="28"/>
        </w:rPr>
        <w:t xml:space="preserve">1.2. Место и роль </w:t>
      </w:r>
      <w:r w:rsidR="00375C26">
        <w:rPr>
          <w:sz w:val="28"/>
          <w:szCs w:val="28"/>
        </w:rPr>
        <w:t>Ф</w:t>
      </w:r>
      <w:r w:rsidRPr="00F2467C">
        <w:rPr>
          <w:sz w:val="28"/>
          <w:szCs w:val="28"/>
        </w:rPr>
        <w:t xml:space="preserve">онда социального страхования РФ в системе государственных внебюджетных фондов и финансовой системе РФ </w:t>
      </w:r>
    </w:p>
    <w:p w:rsidR="00277FC2" w:rsidRPr="00F2467C" w:rsidRDefault="00375C26" w:rsidP="00F9579F">
      <w:pPr>
        <w:tabs>
          <w:tab w:val="left" w:pos="8070"/>
        </w:tabs>
        <w:spacing w:line="360" w:lineRule="auto"/>
        <w:jc w:val="both"/>
        <w:rPr>
          <w:sz w:val="28"/>
          <w:szCs w:val="28"/>
        </w:rPr>
      </w:pPr>
      <w:r>
        <w:rPr>
          <w:sz w:val="28"/>
          <w:szCs w:val="28"/>
        </w:rPr>
        <w:t>2. Бюджет Ф</w:t>
      </w:r>
      <w:r w:rsidR="00277FC2" w:rsidRPr="00F2467C">
        <w:rPr>
          <w:sz w:val="28"/>
          <w:szCs w:val="28"/>
        </w:rPr>
        <w:t>онда социального страхования РФ</w:t>
      </w:r>
    </w:p>
    <w:p w:rsidR="00277FC2" w:rsidRPr="00F2467C" w:rsidRDefault="00277FC2" w:rsidP="00F9579F">
      <w:pPr>
        <w:tabs>
          <w:tab w:val="left" w:pos="8070"/>
        </w:tabs>
        <w:spacing w:line="360" w:lineRule="auto"/>
        <w:jc w:val="both"/>
        <w:rPr>
          <w:sz w:val="28"/>
          <w:szCs w:val="28"/>
        </w:rPr>
      </w:pPr>
      <w:r w:rsidRPr="00F2467C">
        <w:rPr>
          <w:sz w:val="28"/>
          <w:szCs w:val="28"/>
        </w:rPr>
        <w:t>2.1</w:t>
      </w:r>
      <w:r w:rsidR="00375C26">
        <w:rPr>
          <w:sz w:val="28"/>
          <w:szCs w:val="28"/>
        </w:rPr>
        <w:t>. Структура доходов и расходов Ф</w:t>
      </w:r>
      <w:r w:rsidRPr="00F2467C">
        <w:rPr>
          <w:sz w:val="28"/>
          <w:szCs w:val="28"/>
        </w:rPr>
        <w:t>онда социального страхования РФ</w:t>
      </w:r>
    </w:p>
    <w:p w:rsidR="00277FC2" w:rsidRPr="00F2467C" w:rsidRDefault="00277FC2" w:rsidP="00F9579F">
      <w:pPr>
        <w:tabs>
          <w:tab w:val="left" w:pos="8070"/>
        </w:tabs>
        <w:spacing w:line="360" w:lineRule="auto"/>
        <w:jc w:val="both"/>
        <w:rPr>
          <w:sz w:val="28"/>
          <w:szCs w:val="28"/>
        </w:rPr>
      </w:pPr>
      <w:r w:rsidRPr="00F2467C">
        <w:rPr>
          <w:sz w:val="28"/>
          <w:szCs w:val="28"/>
        </w:rPr>
        <w:t>2.2. Анализ изменения структуры доходов и структуры расходов</w:t>
      </w:r>
      <w:r w:rsidR="00375C26">
        <w:rPr>
          <w:sz w:val="28"/>
          <w:szCs w:val="28"/>
        </w:rPr>
        <w:t xml:space="preserve"> Фонда социального страхования</w:t>
      </w:r>
    </w:p>
    <w:p w:rsidR="00277FC2" w:rsidRDefault="00277FC2" w:rsidP="00F9579F">
      <w:pPr>
        <w:tabs>
          <w:tab w:val="left" w:pos="8070"/>
        </w:tabs>
        <w:spacing w:line="360" w:lineRule="auto"/>
        <w:jc w:val="both"/>
        <w:rPr>
          <w:sz w:val="28"/>
          <w:szCs w:val="28"/>
        </w:rPr>
      </w:pPr>
      <w:r w:rsidRPr="00F2467C">
        <w:rPr>
          <w:sz w:val="28"/>
          <w:szCs w:val="28"/>
        </w:rPr>
        <w:t>2.3</w:t>
      </w:r>
      <w:r w:rsidR="00375C26">
        <w:rPr>
          <w:sz w:val="28"/>
          <w:szCs w:val="28"/>
        </w:rPr>
        <w:t>. Анализ бюджетных показателей Ф</w:t>
      </w:r>
      <w:r w:rsidRPr="00F2467C">
        <w:rPr>
          <w:sz w:val="28"/>
          <w:szCs w:val="28"/>
        </w:rPr>
        <w:t>онда социального страхования РФ</w:t>
      </w:r>
    </w:p>
    <w:p w:rsidR="00C47DBF" w:rsidRPr="00F2467C" w:rsidRDefault="00C47DBF" w:rsidP="00F9579F">
      <w:pPr>
        <w:tabs>
          <w:tab w:val="left" w:pos="8070"/>
        </w:tabs>
        <w:spacing w:line="360" w:lineRule="auto"/>
        <w:jc w:val="both"/>
        <w:rPr>
          <w:sz w:val="28"/>
          <w:szCs w:val="28"/>
        </w:rPr>
      </w:pPr>
      <w:r>
        <w:rPr>
          <w:sz w:val="28"/>
          <w:szCs w:val="28"/>
        </w:rPr>
        <w:t>2.4. Расчет страховых взносов в фонд социального страхования.</w:t>
      </w:r>
    </w:p>
    <w:p w:rsidR="0056601F" w:rsidRPr="00F2467C" w:rsidRDefault="0056601F" w:rsidP="00F9579F">
      <w:pPr>
        <w:spacing w:line="360" w:lineRule="auto"/>
        <w:jc w:val="both"/>
        <w:rPr>
          <w:sz w:val="28"/>
          <w:szCs w:val="28"/>
        </w:rPr>
      </w:pPr>
      <w:r w:rsidRPr="00F2467C">
        <w:rPr>
          <w:sz w:val="28"/>
          <w:szCs w:val="28"/>
        </w:rPr>
        <w:t>Заключение</w:t>
      </w:r>
    </w:p>
    <w:p w:rsidR="0056601F" w:rsidRPr="00F2467C" w:rsidRDefault="0056601F" w:rsidP="00F9579F">
      <w:pPr>
        <w:spacing w:line="360" w:lineRule="auto"/>
        <w:jc w:val="both"/>
        <w:rPr>
          <w:sz w:val="28"/>
          <w:szCs w:val="28"/>
        </w:rPr>
      </w:pPr>
      <w:r w:rsidRPr="00F2467C">
        <w:rPr>
          <w:sz w:val="28"/>
          <w:szCs w:val="28"/>
        </w:rPr>
        <w:t>Список литературы</w:t>
      </w:r>
    </w:p>
    <w:p w:rsidR="00FD7104" w:rsidRDefault="00F9579F" w:rsidP="00F9579F">
      <w:pPr>
        <w:tabs>
          <w:tab w:val="left" w:pos="8070"/>
        </w:tabs>
        <w:spacing w:line="360" w:lineRule="auto"/>
        <w:ind w:firstLine="709"/>
        <w:jc w:val="both"/>
        <w:rPr>
          <w:b/>
          <w:sz w:val="28"/>
          <w:szCs w:val="28"/>
        </w:rPr>
      </w:pPr>
      <w:r>
        <w:rPr>
          <w:sz w:val="28"/>
          <w:szCs w:val="28"/>
        </w:rPr>
        <w:br w:type="page"/>
      </w:r>
      <w:r w:rsidR="00FD7104" w:rsidRPr="00F2467C">
        <w:rPr>
          <w:b/>
          <w:sz w:val="28"/>
          <w:szCs w:val="28"/>
        </w:rPr>
        <w:t>Введение</w:t>
      </w:r>
    </w:p>
    <w:p w:rsidR="00F9579F" w:rsidRPr="00F2467C" w:rsidRDefault="00F9579F" w:rsidP="00F9579F">
      <w:pPr>
        <w:tabs>
          <w:tab w:val="left" w:pos="8070"/>
        </w:tabs>
        <w:spacing w:line="360" w:lineRule="auto"/>
        <w:ind w:firstLine="709"/>
        <w:jc w:val="both"/>
        <w:rPr>
          <w:b/>
          <w:sz w:val="28"/>
          <w:szCs w:val="28"/>
        </w:rPr>
      </w:pPr>
    </w:p>
    <w:p w:rsidR="006C2441" w:rsidRPr="00F2467C" w:rsidRDefault="00F9579F" w:rsidP="00F9579F">
      <w:pPr>
        <w:pStyle w:val="a4"/>
        <w:spacing w:after="0" w:line="360" w:lineRule="auto"/>
        <w:ind w:left="0" w:firstLine="709"/>
        <w:jc w:val="both"/>
        <w:rPr>
          <w:sz w:val="28"/>
          <w:szCs w:val="28"/>
        </w:rPr>
      </w:pPr>
      <w:r>
        <w:rPr>
          <w:sz w:val="28"/>
          <w:szCs w:val="28"/>
        </w:rPr>
        <w:t xml:space="preserve">Актуальность темы </w:t>
      </w:r>
      <w:r w:rsidR="006C2441" w:rsidRPr="00F2467C">
        <w:rPr>
          <w:sz w:val="28"/>
          <w:szCs w:val="28"/>
        </w:rPr>
        <w:t xml:space="preserve">работы обусловлена той  ролью, которую играет страхование в жизни высокоразвитого рыночного общества. Реформы, происходящие в России, и направленные на реформирование прежде всего рыночных отношений, касаются и страхования. Страхование в России в современных условиях развивается на принципах, кардинально отличающихся от тех, которые существовали в течение семидесяти лет централизованной, командно-административной системы. Поэтому для современного менеджера, экономиста, предпринимателя, да и просто гражданина необходимо иметь представление о том, какую роль играет страхование и каким образом его можно использовать для защиты от возможных убытков в процессе хозяйственной деятельности и в личной жизни. </w:t>
      </w:r>
    </w:p>
    <w:p w:rsidR="006C2441" w:rsidRPr="00F2467C" w:rsidRDefault="006C2441" w:rsidP="00F9579F">
      <w:pPr>
        <w:pStyle w:val="a6"/>
        <w:spacing w:line="360" w:lineRule="auto"/>
        <w:ind w:firstLine="709"/>
        <w:jc w:val="both"/>
        <w:rPr>
          <w:rFonts w:ascii="Times New Roman" w:hAnsi="Times New Roman"/>
          <w:sz w:val="28"/>
          <w:szCs w:val="28"/>
        </w:rPr>
      </w:pPr>
      <w:r w:rsidRPr="00F2467C">
        <w:rPr>
          <w:rFonts w:ascii="Times New Roman" w:hAnsi="Times New Roman"/>
          <w:sz w:val="28"/>
          <w:szCs w:val="28"/>
        </w:rPr>
        <w:t xml:space="preserve">Первоначально внебюджетные фонды появились в виде специальных фондов или особых счетов задолго до возникновения бюджета. </w:t>
      </w:r>
    </w:p>
    <w:p w:rsidR="005353A1" w:rsidRPr="009F25CC" w:rsidRDefault="005353A1" w:rsidP="00F9579F">
      <w:pPr>
        <w:spacing w:line="360" w:lineRule="auto"/>
        <w:ind w:firstLine="709"/>
        <w:jc w:val="both"/>
        <w:rPr>
          <w:sz w:val="28"/>
          <w:szCs w:val="28"/>
        </w:rPr>
      </w:pPr>
      <w:r w:rsidRPr="009F25CC">
        <w:rPr>
          <w:sz w:val="28"/>
          <w:szCs w:val="28"/>
        </w:rPr>
        <w:t xml:space="preserve">В ходе перехода к рыночной экономике произошла модернизация финансовой системы, и прежде всего ее центрального звена — общегосударственных финансов. Один за одним возникли и выделились внебюджетные фонды - это фонды денежных средств, образуемые вне федерального бюджета и бюджетов субъектов Российской Федерации и предназначенные для реализации конституционных прав граждан и удовлетворения некоторых потребностей социального и экономического характера. В Российской Федерации созданы и действуют три государственных социальных внебюджетных фонда: Пенсионный фонд Российской Федерации, Фонд социального страхования Российской Федерации и фонды обязательного медицинского страхования. Государственные внебюджетные фонды являются составной частью финансовой системы Российской Федерации. Особое значение среди государственных внебюджетных фондов имеют вышеперечисленные социальные внебюджетные фонды, которые аккумулируют средства для реализации важнейших социальных гарантий – государственного пенсионного обеспечения, поддержки в сфере занятости,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прочих. </w:t>
      </w:r>
    </w:p>
    <w:p w:rsidR="005353A1" w:rsidRPr="009F25CC" w:rsidRDefault="005353A1" w:rsidP="00F9579F">
      <w:pPr>
        <w:spacing w:line="360" w:lineRule="auto"/>
        <w:ind w:firstLine="709"/>
        <w:jc w:val="both"/>
        <w:rPr>
          <w:sz w:val="28"/>
          <w:szCs w:val="28"/>
        </w:rPr>
      </w:pPr>
      <w:r w:rsidRPr="009F25CC">
        <w:rPr>
          <w:sz w:val="28"/>
          <w:szCs w:val="28"/>
        </w:rPr>
        <w:t xml:space="preserve">Целью данной работы является рассмотрение сущности </w:t>
      </w:r>
      <w:r w:rsidR="009F25CC" w:rsidRPr="009F25CC">
        <w:rPr>
          <w:sz w:val="28"/>
          <w:szCs w:val="28"/>
        </w:rPr>
        <w:t>и особенности функционирования фонда</w:t>
      </w:r>
      <w:r w:rsidRPr="009F25CC">
        <w:rPr>
          <w:sz w:val="28"/>
          <w:szCs w:val="28"/>
        </w:rPr>
        <w:t xml:space="preserve"> и</w:t>
      </w:r>
      <w:r w:rsidR="009F25CC" w:rsidRPr="009F25CC">
        <w:rPr>
          <w:sz w:val="28"/>
          <w:szCs w:val="28"/>
        </w:rPr>
        <w:t xml:space="preserve"> его место </w:t>
      </w:r>
      <w:r w:rsidRPr="009F25CC">
        <w:rPr>
          <w:sz w:val="28"/>
          <w:szCs w:val="28"/>
        </w:rPr>
        <w:t xml:space="preserve"> в бюджетной системе России. Исходя из поставленной цели можно выделить следующие </w:t>
      </w:r>
      <w:r w:rsidR="009F25CC" w:rsidRPr="009F25CC">
        <w:rPr>
          <w:sz w:val="28"/>
          <w:szCs w:val="28"/>
        </w:rPr>
        <w:t>задачи: - определение сущности, цели, задачи, структуры и управления фонда; анализ бюджета</w:t>
      </w:r>
      <w:r w:rsidRPr="009F25CC">
        <w:rPr>
          <w:sz w:val="28"/>
          <w:szCs w:val="28"/>
        </w:rPr>
        <w:t xml:space="preserve"> фонд</w:t>
      </w:r>
      <w:r w:rsidR="009F25CC" w:rsidRPr="009F25CC">
        <w:rPr>
          <w:sz w:val="28"/>
          <w:szCs w:val="28"/>
        </w:rPr>
        <w:t>а</w:t>
      </w:r>
      <w:r w:rsidRPr="009F25CC">
        <w:rPr>
          <w:sz w:val="28"/>
          <w:szCs w:val="28"/>
        </w:rPr>
        <w:t xml:space="preserve">; рассмотрение проблем и перспектив развития </w:t>
      </w:r>
      <w:r w:rsidR="009F25CC" w:rsidRPr="009F25CC">
        <w:rPr>
          <w:sz w:val="28"/>
          <w:szCs w:val="28"/>
        </w:rPr>
        <w:t>фонда</w:t>
      </w:r>
    </w:p>
    <w:p w:rsidR="00277FC2" w:rsidRDefault="00F9579F" w:rsidP="00F9579F">
      <w:pPr>
        <w:tabs>
          <w:tab w:val="left" w:pos="8070"/>
        </w:tabs>
        <w:spacing w:line="360" w:lineRule="auto"/>
        <w:ind w:firstLine="709"/>
        <w:jc w:val="both"/>
        <w:rPr>
          <w:b/>
          <w:sz w:val="28"/>
          <w:szCs w:val="28"/>
        </w:rPr>
      </w:pPr>
      <w:r>
        <w:rPr>
          <w:sz w:val="28"/>
          <w:szCs w:val="28"/>
        </w:rPr>
        <w:br w:type="page"/>
      </w:r>
      <w:r w:rsidR="00277FC2" w:rsidRPr="00F2467C">
        <w:rPr>
          <w:b/>
          <w:sz w:val="28"/>
          <w:szCs w:val="28"/>
        </w:rPr>
        <w:t>1. Сущность и особенности функционирования фонда социального страхования РФ</w:t>
      </w:r>
    </w:p>
    <w:p w:rsidR="00F9579F" w:rsidRPr="00F2467C" w:rsidRDefault="00F9579F" w:rsidP="00F9579F">
      <w:pPr>
        <w:tabs>
          <w:tab w:val="left" w:pos="8070"/>
        </w:tabs>
        <w:spacing w:line="360" w:lineRule="auto"/>
        <w:ind w:firstLine="709"/>
        <w:jc w:val="both"/>
        <w:rPr>
          <w:b/>
          <w:sz w:val="28"/>
          <w:szCs w:val="28"/>
        </w:rPr>
      </w:pPr>
    </w:p>
    <w:p w:rsidR="00277FC2" w:rsidRPr="00F2467C" w:rsidRDefault="00277FC2" w:rsidP="00F9579F">
      <w:pPr>
        <w:tabs>
          <w:tab w:val="left" w:pos="8070"/>
        </w:tabs>
        <w:spacing w:line="360" w:lineRule="auto"/>
        <w:ind w:firstLine="709"/>
        <w:jc w:val="both"/>
        <w:rPr>
          <w:b/>
          <w:sz w:val="28"/>
          <w:szCs w:val="28"/>
        </w:rPr>
      </w:pPr>
      <w:r w:rsidRPr="00F2467C">
        <w:rPr>
          <w:b/>
          <w:sz w:val="28"/>
          <w:szCs w:val="28"/>
        </w:rPr>
        <w:t>1.1. Формирование, цели, задачи, структура и управление фонда социального страхования РФ</w:t>
      </w:r>
    </w:p>
    <w:p w:rsidR="00F9579F" w:rsidRDefault="00F9579F" w:rsidP="00F9579F">
      <w:pPr>
        <w:spacing w:line="360" w:lineRule="auto"/>
        <w:ind w:firstLine="709"/>
        <w:jc w:val="both"/>
        <w:rPr>
          <w:sz w:val="28"/>
          <w:szCs w:val="28"/>
        </w:rPr>
      </w:pPr>
    </w:p>
    <w:p w:rsidR="0064119C" w:rsidRPr="00F2467C" w:rsidRDefault="0064119C" w:rsidP="00F9579F">
      <w:pPr>
        <w:spacing w:line="360" w:lineRule="auto"/>
        <w:ind w:firstLine="709"/>
        <w:jc w:val="both"/>
        <w:rPr>
          <w:sz w:val="28"/>
          <w:szCs w:val="28"/>
        </w:rPr>
      </w:pPr>
      <w:r w:rsidRPr="00F2467C">
        <w:rPr>
          <w:sz w:val="28"/>
          <w:szCs w:val="28"/>
        </w:rPr>
        <w:t>На основании Положения о Фонде социального страхования от 12.02.1994 года № 101</w:t>
      </w:r>
      <w:r w:rsidR="00ED6439">
        <w:rPr>
          <w:sz w:val="28"/>
          <w:szCs w:val="28"/>
        </w:rPr>
        <w:t xml:space="preserve"> (в ред. Постановлений Правительства РФ от 02.08.2005</w:t>
      </w:r>
      <w:r w:rsidR="00ED6439" w:rsidRPr="00ED6439">
        <w:rPr>
          <w:sz w:val="28"/>
          <w:szCs w:val="28"/>
        </w:rPr>
        <w:t xml:space="preserve"> </w:t>
      </w:r>
      <w:r w:rsidR="00ED6439">
        <w:rPr>
          <w:sz w:val="28"/>
          <w:szCs w:val="28"/>
          <w:lang w:val="en-US"/>
        </w:rPr>
        <w:t>N</w:t>
      </w:r>
      <w:r w:rsidR="00ED6439">
        <w:rPr>
          <w:sz w:val="28"/>
          <w:szCs w:val="28"/>
        </w:rPr>
        <w:t xml:space="preserve"> 484)  </w:t>
      </w:r>
      <w:r w:rsidR="00F2467C" w:rsidRPr="00F2467C">
        <w:rPr>
          <w:sz w:val="28"/>
          <w:szCs w:val="28"/>
        </w:rPr>
        <w:t xml:space="preserve"> </w:t>
      </w:r>
      <w:r w:rsidRPr="00F2467C">
        <w:rPr>
          <w:sz w:val="28"/>
          <w:szCs w:val="28"/>
        </w:rPr>
        <w:t>Фонд социального страхования Российской Федерации (далее именуется - Фонд) управляет средствами государственного социального страхования Российской Федерации.</w:t>
      </w:r>
    </w:p>
    <w:p w:rsidR="0064119C" w:rsidRPr="00F2467C" w:rsidRDefault="0064119C" w:rsidP="00F9579F">
      <w:pPr>
        <w:spacing w:line="360" w:lineRule="auto"/>
        <w:ind w:firstLine="709"/>
        <w:jc w:val="both"/>
        <w:rPr>
          <w:sz w:val="28"/>
          <w:szCs w:val="28"/>
        </w:rPr>
      </w:pPr>
      <w:r w:rsidRPr="00F2467C">
        <w:rPr>
          <w:sz w:val="28"/>
          <w:szCs w:val="28"/>
        </w:rPr>
        <w:t>Фонд осуществляет свою деятельность в соответствии с Конституцией Российской Федерации, законами Российской Федерации, указами Президента Российской Федерации, Постановлениями и распоряжениями Правительства Российской Федерации, а также настоящим Положением.</w:t>
      </w:r>
    </w:p>
    <w:p w:rsidR="0064119C" w:rsidRPr="00F2467C" w:rsidRDefault="0064119C" w:rsidP="00F9579F">
      <w:pPr>
        <w:spacing w:line="360" w:lineRule="auto"/>
        <w:ind w:firstLine="709"/>
        <w:jc w:val="both"/>
        <w:rPr>
          <w:sz w:val="28"/>
          <w:szCs w:val="28"/>
        </w:rPr>
      </w:pPr>
      <w:r w:rsidRPr="00F2467C">
        <w:rPr>
          <w:sz w:val="28"/>
          <w:szCs w:val="28"/>
        </w:rPr>
        <w:t>Фонд является специализированным финансово-кредитным учреждением при Правительстве Российской Федерации.</w:t>
      </w:r>
    </w:p>
    <w:p w:rsidR="0064119C" w:rsidRPr="00F2467C" w:rsidRDefault="0064119C" w:rsidP="00F9579F">
      <w:pPr>
        <w:spacing w:line="360" w:lineRule="auto"/>
        <w:ind w:firstLine="709"/>
        <w:jc w:val="both"/>
        <w:rPr>
          <w:sz w:val="28"/>
          <w:szCs w:val="28"/>
        </w:rPr>
      </w:pPr>
      <w:r w:rsidRPr="00F2467C">
        <w:rPr>
          <w:sz w:val="28"/>
          <w:szCs w:val="28"/>
        </w:rPr>
        <w:t>Денежные средства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федеральной собственностью.</w:t>
      </w:r>
    </w:p>
    <w:p w:rsidR="0064119C" w:rsidRPr="00F2467C" w:rsidRDefault="0064119C" w:rsidP="00F9579F">
      <w:pPr>
        <w:spacing w:line="360" w:lineRule="auto"/>
        <w:ind w:firstLine="709"/>
        <w:jc w:val="both"/>
        <w:rPr>
          <w:sz w:val="28"/>
          <w:szCs w:val="28"/>
        </w:rPr>
      </w:pPr>
      <w:r w:rsidRPr="00F2467C">
        <w:rPr>
          <w:sz w:val="28"/>
          <w:szCs w:val="28"/>
        </w:rPr>
        <w:t>Денежные средства Фонда не входят в состав бюджетов соответствующих уровней, других фондов и изъятию не подлежат.</w:t>
      </w:r>
    </w:p>
    <w:p w:rsidR="0064119C" w:rsidRPr="00F2467C" w:rsidRDefault="0064119C" w:rsidP="00F9579F">
      <w:pPr>
        <w:spacing w:line="360" w:lineRule="auto"/>
        <w:ind w:firstLine="709"/>
        <w:jc w:val="both"/>
        <w:rPr>
          <w:sz w:val="28"/>
          <w:szCs w:val="28"/>
        </w:rPr>
      </w:pPr>
      <w:r w:rsidRPr="00F2467C">
        <w:rPr>
          <w:sz w:val="28"/>
          <w:szCs w:val="28"/>
        </w:rPr>
        <w:t>В Фонд социального страхования Российской Федерации входят следующие исполнительные органы: региональные отделения, управляющие средствами государственного социального страхования на территории субъектов Российской Федерации; центральные отраслевые отделения, управляющие средствами государственного социального страхования в отдельных отраслях хозяйства; филиалы отделений, создаваемые региональными и центральными отраслевыми отделениями Фонда по согласованию с председателем Фонда.</w:t>
      </w:r>
    </w:p>
    <w:p w:rsidR="0064119C" w:rsidRPr="00F2467C" w:rsidRDefault="0064119C" w:rsidP="00F9579F">
      <w:pPr>
        <w:spacing w:line="360" w:lineRule="auto"/>
        <w:ind w:firstLine="709"/>
        <w:jc w:val="both"/>
        <w:rPr>
          <w:sz w:val="28"/>
          <w:szCs w:val="28"/>
        </w:rPr>
      </w:pPr>
      <w:r w:rsidRPr="00F2467C">
        <w:rPr>
          <w:sz w:val="28"/>
          <w:szCs w:val="28"/>
        </w:rPr>
        <w:t>Руководство деятельностью Фонда осуществляется его председателем.</w:t>
      </w:r>
    </w:p>
    <w:p w:rsidR="0064119C" w:rsidRPr="00F2467C" w:rsidRDefault="0064119C" w:rsidP="00F9579F">
      <w:pPr>
        <w:spacing w:line="360" w:lineRule="auto"/>
        <w:ind w:firstLine="709"/>
        <w:jc w:val="both"/>
        <w:rPr>
          <w:sz w:val="28"/>
          <w:szCs w:val="28"/>
        </w:rPr>
      </w:pPr>
      <w:r w:rsidRPr="00F2467C">
        <w:rPr>
          <w:sz w:val="28"/>
          <w:szCs w:val="28"/>
        </w:rPr>
        <w:t>Для обеспечения деятельности Фонда создается центральный аппарат Фонда, а в региональных и центральных отраслевых отделениях и филиалах - аппараты органов Фонда.</w:t>
      </w:r>
    </w:p>
    <w:p w:rsidR="0064119C" w:rsidRPr="00F2467C" w:rsidRDefault="0064119C" w:rsidP="00F9579F">
      <w:pPr>
        <w:spacing w:line="360" w:lineRule="auto"/>
        <w:ind w:firstLine="709"/>
        <w:jc w:val="both"/>
        <w:rPr>
          <w:sz w:val="28"/>
          <w:szCs w:val="28"/>
        </w:rPr>
      </w:pPr>
      <w:r w:rsidRPr="00F2467C">
        <w:rPr>
          <w:sz w:val="28"/>
          <w:szCs w:val="28"/>
        </w:rPr>
        <w:t>При Фонде образуется правление, а при региональных и центральных отраслевых отделениях - координационные советы, являющиеся коллегиальными совещательными органами.</w:t>
      </w:r>
    </w:p>
    <w:p w:rsidR="0064119C" w:rsidRPr="00F2467C" w:rsidRDefault="0064119C" w:rsidP="00F9579F">
      <w:pPr>
        <w:spacing w:line="360" w:lineRule="auto"/>
        <w:ind w:firstLine="709"/>
        <w:jc w:val="both"/>
        <w:rPr>
          <w:sz w:val="28"/>
          <w:szCs w:val="28"/>
        </w:rPr>
      </w:pPr>
      <w:r w:rsidRPr="00F2467C">
        <w:rPr>
          <w:sz w:val="28"/>
          <w:szCs w:val="28"/>
        </w:rPr>
        <w:t>Основными задачами Фонда являются: 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санаторно-курортное обслуживание работников и их детей; участие в разработке и реализации государственных программ охраны здоровья работников, мер по совершенствованию социального страхования; осуществление мер, обеспечивающих финансовую устойчивость Фонда; 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 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 сотрудничество с аналогичными фондами (службами) других государств и международными организациями по вопросам социального страхования.</w:t>
      </w:r>
    </w:p>
    <w:p w:rsidR="0064119C" w:rsidRPr="00F2467C" w:rsidRDefault="0064119C" w:rsidP="00F9579F">
      <w:pPr>
        <w:spacing w:line="360" w:lineRule="auto"/>
        <w:ind w:firstLine="709"/>
        <w:jc w:val="both"/>
        <w:rPr>
          <w:sz w:val="28"/>
          <w:szCs w:val="28"/>
        </w:rPr>
      </w:pPr>
      <w:r w:rsidRPr="00F2467C">
        <w:rPr>
          <w:sz w:val="28"/>
          <w:szCs w:val="28"/>
        </w:rPr>
        <w:t>Средства Фонда образуются за счет: страховых взносов работодателей (администрации предприятий, организаций, учреждений и иных хозяйствующих субъектов независимо от форм собственности); 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 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 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 добровольных взносов граждан и юридических лиц; поступления иных финансовых средств, не запрещенных законодательством; 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 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регрессных требований к страхователям, и других</w:t>
      </w:r>
    </w:p>
    <w:p w:rsidR="0064119C" w:rsidRPr="00F2467C" w:rsidRDefault="0064119C" w:rsidP="00F9579F">
      <w:pPr>
        <w:spacing w:line="360" w:lineRule="auto"/>
        <w:ind w:firstLine="709"/>
        <w:jc w:val="both"/>
        <w:rPr>
          <w:sz w:val="28"/>
          <w:szCs w:val="28"/>
        </w:rPr>
      </w:pPr>
      <w:r w:rsidRPr="00F2467C">
        <w:rPr>
          <w:sz w:val="28"/>
          <w:szCs w:val="28"/>
        </w:rPr>
        <w:t>Средства Фонда направляются на: выплату пособий по временной нетрудоспособности, беременности и родам, женщинам, вставшим 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оплату дополнительных выходных дней по уходу за ребенком-инвалидом или инвалидом с детства до достижения им возраста 18 лет; оплату путевок для работников и их детей в санаторно-курортные учреждения, расположенные на территории Российской Федерации и в санаторно-курортные учреждения в государствах - участниках СНГ, аналогичных которым нет в Российской Федерации, а также на лечебное (диетическое) питание; 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 частичную оплату путевок в детские загородные оздоровительные лагеря, находящиеся на территории Российской Федерации, для детей работающих граждан; частичное содержание детско-юношеских спортивных школ (оплата расходов на оплату труда тренерско-преподавательского состава и аренду помещений, необходимых для учебно-тренировочного процесса); оплату проезда к месту лечения и обратно; 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 инструкция), утвержденной Фондом совместно с Министерством труда и социального развития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 обеспечение текущей деятельности, содержание аппарата управления Фонда; 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 проведение научно-исследовательской работы по вопросам социального страхования и охраны труда; 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 участие в финансировании программ международного сотрудничества по вопросам социального страхования.</w:t>
      </w:r>
    </w:p>
    <w:p w:rsidR="0064119C" w:rsidRPr="00F2467C" w:rsidRDefault="0064119C" w:rsidP="00F9579F">
      <w:pPr>
        <w:spacing w:line="360" w:lineRule="auto"/>
        <w:ind w:firstLine="709"/>
        <w:jc w:val="both"/>
        <w:rPr>
          <w:sz w:val="28"/>
          <w:szCs w:val="28"/>
        </w:rPr>
      </w:pPr>
      <w:r w:rsidRPr="00F2467C">
        <w:rPr>
          <w:sz w:val="28"/>
          <w:szCs w:val="28"/>
        </w:rPr>
        <w:t>Средства Фонда используются только на целевое финансирование мероприятий, указанных в настоящем Положении. Не допускается зачисление средств социального страхования на личные счета застрахованных.</w:t>
      </w:r>
    </w:p>
    <w:p w:rsidR="0064119C" w:rsidRPr="00F2467C" w:rsidRDefault="0064119C" w:rsidP="00F9579F">
      <w:pPr>
        <w:spacing w:line="360" w:lineRule="auto"/>
        <w:ind w:firstLine="709"/>
        <w:jc w:val="both"/>
        <w:rPr>
          <w:sz w:val="28"/>
          <w:szCs w:val="28"/>
        </w:rPr>
      </w:pPr>
      <w:r w:rsidRPr="00F2467C">
        <w:rPr>
          <w:sz w:val="28"/>
          <w:szCs w:val="28"/>
        </w:rPr>
        <w:t>Средства, полученные от взимания пеней и наложения финансовых санкций (в размере 20 процентов), образуют фонд развития Фонда социального страхования Российской Федерации.</w:t>
      </w:r>
    </w:p>
    <w:p w:rsidR="0064119C" w:rsidRPr="00F2467C" w:rsidRDefault="0064119C" w:rsidP="00F9579F">
      <w:pPr>
        <w:spacing w:line="360" w:lineRule="auto"/>
        <w:ind w:firstLine="709"/>
        <w:jc w:val="both"/>
        <w:rPr>
          <w:sz w:val="28"/>
          <w:szCs w:val="28"/>
        </w:rPr>
      </w:pPr>
      <w:r w:rsidRPr="00F2467C">
        <w:rPr>
          <w:sz w:val="28"/>
          <w:szCs w:val="28"/>
        </w:rPr>
        <w:t>Распорядителями средств Фонда являются председатель и главный бухгалтер Фонда, а в региональных и центральных отраслевых отделениях Фонда - управляющий и главный бухгалтер отделения Фонда.</w:t>
      </w:r>
    </w:p>
    <w:p w:rsidR="0064119C" w:rsidRPr="00F2467C" w:rsidRDefault="0064119C" w:rsidP="00F9579F">
      <w:pPr>
        <w:spacing w:line="360" w:lineRule="auto"/>
        <w:ind w:firstLine="709"/>
        <w:jc w:val="both"/>
        <w:rPr>
          <w:sz w:val="28"/>
          <w:szCs w:val="28"/>
        </w:rPr>
      </w:pPr>
      <w:r w:rsidRPr="00F2467C">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на предприятиях, в организациях, учреждениях осуществляется через бухгалтерии работодателей.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w:t>
      </w:r>
    </w:p>
    <w:p w:rsidR="0064119C" w:rsidRPr="00F2467C" w:rsidRDefault="0064119C" w:rsidP="00F9579F">
      <w:pPr>
        <w:spacing w:line="360" w:lineRule="auto"/>
        <w:ind w:firstLine="709"/>
        <w:jc w:val="both"/>
        <w:rPr>
          <w:sz w:val="28"/>
          <w:szCs w:val="28"/>
        </w:rPr>
      </w:pPr>
      <w:r w:rsidRPr="00F2467C">
        <w:rPr>
          <w:sz w:val="28"/>
          <w:szCs w:val="28"/>
        </w:rPr>
        <w:t>Для обеспечения контроля за правильным начислением и своевременной выплатой пособий по социальному страхованию образовываются комиссии по социальному страхованию из представителей администрации и профсоюзов (трудового коллектива) или избираются уполномоченные по социальному страхованию.</w:t>
      </w:r>
    </w:p>
    <w:p w:rsidR="0064119C" w:rsidRPr="00F2467C" w:rsidRDefault="0064119C" w:rsidP="00F9579F">
      <w:pPr>
        <w:spacing w:line="360" w:lineRule="auto"/>
        <w:ind w:firstLine="709"/>
        <w:jc w:val="both"/>
        <w:rPr>
          <w:sz w:val="28"/>
          <w:szCs w:val="28"/>
        </w:rPr>
      </w:pPr>
      <w:r w:rsidRPr="00F2467C">
        <w:rPr>
          <w:sz w:val="28"/>
          <w:szCs w:val="28"/>
        </w:rPr>
        <w:t>Комиссии или уполномоченные по социальному страхованию решают вопросы о расходовании средств социального страхования, предусмотренных на санаторно-курортное лечение и отдых работников и членов их семей, о распределении застрахованным путевок для санаторно-курортного лечения, отдыха, лечебного (диетического) питания, приобретенных за счет средств Фонда, рассматривают спорные вопросы по обеспечению пособиями по социальному страхованию.</w:t>
      </w:r>
    </w:p>
    <w:p w:rsidR="0064119C" w:rsidRPr="00F2467C" w:rsidRDefault="0064119C" w:rsidP="00F9579F">
      <w:pPr>
        <w:spacing w:line="360" w:lineRule="auto"/>
        <w:ind w:firstLine="709"/>
        <w:jc w:val="both"/>
        <w:rPr>
          <w:sz w:val="28"/>
          <w:szCs w:val="28"/>
        </w:rPr>
      </w:pPr>
      <w:r w:rsidRPr="00F2467C">
        <w:rPr>
          <w:sz w:val="28"/>
          <w:szCs w:val="28"/>
        </w:rPr>
        <w:t>Управление Фондом</w:t>
      </w:r>
      <w:r w:rsidR="00F2467C" w:rsidRPr="00F2467C">
        <w:rPr>
          <w:sz w:val="28"/>
          <w:szCs w:val="28"/>
        </w:rPr>
        <w:t xml:space="preserve"> осуществляет п</w:t>
      </w:r>
      <w:r w:rsidRPr="00F2467C">
        <w:rPr>
          <w:sz w:val="28"/>
          <w:szCs w:val="28"/>
        </w:rPr>
        <w:t>редседатель Фонда и его заместители</w:t>
      </w:r>
      <w:r w:rsidR="00F7631D">
        <w:rPr>
          <w:sz w:val="28"/>
          <w:szCs w:val="28"/>
        </w:rPr>
        <w:t xml:space="preserve">, которые </w:t>
      </w:r>
      <w:r w:rsidRPr="00F2467C">
        <w:rPr>
          <w:sz w:val="28"/>
          <w:szCs w:val="28"/>
        </w:rPr>
        <w:t xml:space="preserve"> назначаются Правительством Российской Федерации.</w:t>
      </w:r>
      <w:r w:rsidR="00F2467C" w:rsidRPr="00F2467C">
        <w:rPr>
          <w:sz w:val="28"/>
          <w:szCs w:val="28"/>
        </w:rPr>
        <w:t xml:space="preserve"> </w:t>
      </w:r>
      <w:r w:rsidRPr="00F2467C">
        <w:rPr>
          <w:sz w:val="28"/>
          <w:szCs w:val="28"/>
        </w:rPr>
        <w:t>Председатель Фонда имеет пять заместителей, в том числе одного первого.</w:t>
      </w:r>
    </w:p>
    <w:p w:rsidR="00F14B4E" w:rsidRDefault="00F2467C" w:rsidP="00F9579F">
      <w:pPr>
        <w:spacing w:line="360" w:lineRule="auto"/>
        <w:ind w:firstLine="709"/>
        <w:jc w:val="both"/>
        <w:rPr>
          <w:sz w:val="28"/>
          <w:szCs w:val="28"/>
        </w:rPr>
      </w:pPr>
      <w:r w:rsidRPr="00F2467C">
        <w:rPr>
          <w:sz w:val="28"/>
          <w:szCs w:val="28"/>
        </w:rPr>
        <w:t xml:space="preserve">Председатель Фонда </w:t>
      </w:r>
      <w:r w:rsidR="0064119C" w:rsidRPr="00F2467C">
        <w:rPr>
          <w:sz w:val="28"/>
          <w:szCs w:val="28"/>
        </w:rPr>
        <w:t>руководит деятельностью Фонда и несет персональную ответственность за выполнение возложенных на него задач;</w:t>
      </w:r>
      <w:r w:rsidRPr="00F2467C">
        <w:rPr>
          <w:sz w:val="28"/>
          <w:szCs w:val="28"/>
        </w:rPr>
        <w:t xml:space="preserve"> </w:t>
      </w:r>
      <w:r w:rsidR="0064119C" w:rsidRPr="00F2467C">
        <w:rPr>
          <w:sz w:val="28"/>
          <w:szCs w:val="28"/>
        </w:rPr>
        <w:t>распределяет обязанности между заместителями председателя Фонда и руководителями структурных подразделений центрального аппарата Фонда;</w:t>
      </w:r>
      <w:r w:rsidRPr="00F2467C">
        <w:rPr>
          <w:sz w:val="28"/>
          <w:szCs w:val="28"/>
        </w:rPr>
        <w:t xml:space="preserve"> </w:t>
      </w:r>
      <w:r w:rsidR="0064119C" w:rsidRPr="00F2467C">
        <w:rPr>
          <w:sz w:val="28"/>
          <w:szCs w:val="28"/>
        </w:rPr>
        <w:t>вносит проект бюджета Фонда на утверждение в Правительство Российской Федерации, а также после рассмотрения правлением утверждает бюджеты региональных и отраслевых органов Фонда;</w:t>
      </w:r>
      <w:r w:rsidRPr="00F2467C">
        <w:rPr>
          <w:sz w:val="28"/>
          <w:szCs w:val="28"/>
        </w:rPr>
        <w:t xml:space="preserve"> </w:t>
      </w:r>
      <w:r w:rsidR="0064119C" w:rsidRPr="00F2467C">
        <w:rPr>
          <w:sz w:val="28"/>
          <w:szCs w:val="28"/>
        </w:rPr>
        <w:t>утверждает сводный финансовый отчет об использовании средств государственного социального страхования, рассматривает сводный отчет по финансово-хозяйственной деятельности подведомственных санаторно-курортных учреждений Фонда и вносит предложения по улучшению этой работы. информирует правление Фонда о состоянии расчетов с органами Фонда;</w:t>
      </w:r>
      <w:r w:rsidRPr="00F2467C">
        <w:rPr>
          <w:sz w:val="28"/>
          <w:szCs w:val="28"/>
        </w:rPr>
        <w:t xml:space="preserve"> </w:t>
      </w:r>
      <w:r w:rsidR="0064119C" w:rsidRPr="00F2467C">
        <w:rPr>
          <w:sz w:val="28"/>
          <w:szCs w:val="28"/>
        </w:rPr>
        <w:t>разрабатывает совместно с Министерством труда и социального развития Российской Федерации, другими заинтересованными министерствами и ведомствами, профессиональными союзами предложения по совершенствованию системы социального страхования и обеспечению государственных гарантий по социальному страхованию;</w:t>
      </w:r>
      <w:r w:rsidRPr="00F2467C">
        <w:rPr>
          <w:sz w:val="28"/>
          <w:szCs w:val="28"/>
        </w:rPr>
        <w:t xml:space="preserve"> </w:t>
      </w:r>
      <w:r w:rsidR="0064119C" w:rsidRPr="00F2467C">
        <w:rPr>
          <w:sz w:val="28"/>
          <w:szCs w:val="28"/>
        </w:rPr>
        <w:t>совместно с Министерством здравоохранения Российской Федерации утверждает инструкцию о порядке выдачи документов, удостоверяющих временную нетрудоспособность граждан, и устанавливает порядок осуществления контроля за организацией экспертизы временной нетрудоспособности, соблюдением правил выдачи документов, удостоверяющих временную нетрудоспособность граждан, в лечебно-профилактических учреждениях;</w:t>
      </w:r>
      <w:r w:rsidRPr="00F2467C">
        <w:rPr>
          <w:sz w:val="28"/>
          <w:szCs w:val="28"/>
        </w:rPr>
        <w:t xml:space="preserve"> </w:t>
      </w:r>
      <w:r w:rsidR="0064119C" w:rsidRPr="00F2467C">
        <w:rPr>
          <w:sz w:val="28"/>
          <w:szCs w:val="28"/>
        </w:rPr>
        <w:t>с учетом мнения правления Фонда принимает решения о целесообразности создания или ликвидации центральных отраслевых отделений Фонда;</w:t>
      </w:r>
      <w:r w:rsidRPr="00F2467C">
        <w:rPr>
          <w:sz w:val="28"/>
          <w:szCs w:val="28"/>
        </w:rPr>
        <w:t xml:space="preserve"> </w:t>
      </w:r>
      <w:r w:rsidR="0064119C" w:rsidRPr="00F2467C">
        <w:rPr>
          <w:sz w:val="28"/>
          <w:szCs w:val="28"/>
        </w:rPr>
        <w:t>открывает (закрывает) счета Фонда и его исполнительных органов в банках, принимает решения о списании с этих счетов в централизованный резерв платежей, подлежащих обязательному отчислению, и сверхнормативных остатков;</w:t>
      </w:r>
      <w:r w:rsidRPr="00F2467C">
        <w:rPr>
          <w:sz w:val="28"/>
          <w:szCs w:val="28"/>
        </w:rPr>
        <w:t xml:space="preserve"> </w:t>
      </w:r>
      <w:r w:rsidR="0064119C" w:rsidRPr="00F2467C">
        <w:rPr>
          <w:sz w:val="28"/>
          <w:szCs w:val="28"/>
        </w:rPr>
        <w:t>с учетом мнения правления Фонда утверждает структуру и штатное расписание центрального аппарата Фонда, региональных центральных отраслевых отделений Фонда, сметы расходов (включая фонды оплаты труда и другие) и отчеты об их исполнении;</w:t>
      </w:r>
      <w:r w:rsidRPr="00F2467C">
        <w:rPr>
          <w:sz w:val="28"/>
          <w:szCs w:val="28"/>
        </w:rPr>
        <w:t xml:space="preserve"> </w:t>
      </w:r>
      <w:r w:rsidR="0064119C" w:rsidRPr="00F2467C">
        <w:rPr>
          <w:sz w:val="28"/>
          <w:szCs w:val="28"/>
        </w:rPr>
        <w:t>руководит деятельностью региональных и центральных отраслевых отделений Фонда по исполнению доходной и расходной частей бюджета Фонда и обеспечивает контроль за использованием средств государственного социального страхования;</w:t>
      </w:r>
      <w:r w:rsidRPr="00F2467C">
        <w:rPr>
          <w:sz w:val="28"/>
          <w:szCs w:val="28"/>
        </w:rPr>
        <w:t xml:space="preserve"> </w:t>
      </w:r>
      <w:r w:rsidR="0064119C" w:rsidRPr="00F2467C">
        <w:rPr>
          <w:sz w:val="28"/>
          <w:szCs w:val="28"/>
        </w:rPr>
        <w:t>определяет порядок работы подведомственных санаторно-курортных учреждений;</w:t>
      </w:r>
      <w:r w:rsidRPr="00F2467C">
        <w:rPr>
          <w:sz w:val="28"/>
          <w:szCs w:val="28"/>
        </w:rPr>
        <w:t xml:space="preserve"> </w:t>
      </w:r>
      <w:r w:rsidR="0064119C" w:rsidRPr="00F2467C">
        <w:rPr>
          <w:sz w:val="28"/>
          <w:szCs w:val="28"/>
        </w:rPr>
        <w:t>рассматривает итоги исполнения бюджета Фонда и принимает меры по улучшению этой работы, утверждает годовые отчеты о деятельности региональных и центральных отраслевых отделений Фонда;</w:t>
      </w:r>
      <w:r w:rsidRPr="00F2467C">
        <w:rPr>
          <w:sz w:val="28"/>
          <w:szCs w:val="28"/>
        </w:rPr>
        <w:t xml:space="preserve"> </w:t>
      </w:r>
      <w:r w:rsidR="0064119C" w:rsidRPr="00F2467C">
        <w:rPr>
          <w:sz w:val="28"/>
          <w:szCs w:val="28"/>
        </w:rPr>
        <w:t>принимает необходимые меры по результатам ревизий и проверок по расходованию средств Фонда его органами и подведомственными санаторно-курортными учреждениями;</w:t>
      </w:r>
      <w:r w:rsidRPr="00F2467C">
        <w:rPr>
          <w:sz w:val="28"/>
          <w:szCs w:val="28"/>
        </w:rPr>
        <w:t xml:space="preserve"> </w:t>
      </w:r>
      <w:r w:rsidR="0064119C" w:rsidRPr="00F2467C">
        <w:rPr>
          <w:sz w:val="28"/>
          <w:szCs w:val="28"/>
        </w:rPr>
        <w:t>издает в пределах своей компетенции приказы, положения, инструкции и другие документы, обязательные для исполнения всеми работниками Фонда;</w:t>
      </w:r>
      <w:r w:rsidRPr="00F2467C">
        <w:rPr>
          <w:sz w:val="28"/>
          <w:szCs w:val="28"/>
        </w:rPr>
        <w:t xml:space="preserve"> </w:t>
      </w:r>
      <w:r w:rsidR="0064119C" w:rsidRPr="00F2467C">
        <w:rPr>
          <w:sz w:val="28"/>
          <w:szCs w:val="28"/>
        </w:rPr>
        <w:t>рассматривает разногласия по вопросам формирования бюджета Фонда, штатов и смет между органами Фонда;</w:t>
      </w:r>
      <w:r w:rsidRPr="00F2467C">
        <w:rPr>
          <w:sz w:val="28"/>
          <w:szCs w:val="28"/>
        </w:rPr>
        <w:t xml:space="preserve"> </w:t>
      </w:r>
      <w:r w:rsidR="0064119C" w:rsidRPr="00F2467C">
        <w:rPr>
          <w:sz w:val="28"/>
          <w:szCs w:val="28"/>
        </w:rPr>
        <w:t>представляет интересы Фонда во всех организациях, без доверенности действует от имени Фонда, в установленном порядке распоряжается средствами и имуществом Фонда, заключает договоры;</w:t>
      </w:r>
      <w:r w:rsidRPr="00F2467C">
        <w:rPr>
          <w:sz w:val="28"/>
          <w:szCs w:val="28"/>
        </w:rPr>
        <w:t xml:space="preserve"> </w:t>
      </w:r>
      <w:r w:rsidR="0064119C" w:rsidRPr="00F2467C">
        <w:rPr>
          <w:sz w:val="28"/>
          <w:szCs w:val="28"/>
        </w:rPr>
        <w:t>осуществляет в соответствии с законодательством прием на работу и увольнение работников центрального аппарата Фонда, а также назначение на должность и освобождение от должности управляющих, заместителей управляющих региональных и центральных отраслевых отделений Фонда с учетом мнения соответственно глав исполнительной власти субъектов Федерации и общероссийских отраслевых профессиональных союзов;</w:t>
      </w:r>
      <w:r w:rsidRPr="00F2467C">
        <w:rPr>
          <w:sz w:val="28"/>
          <w:szCs w:val="28"/>
        </w:rPr>
        <w:t xml:space="preserve"> </w:t>
      </w:r>
      <w:r w:rsidR="0064119C" w:rsidRPr="00F2467C">
        <w:rPr>
          <w:sz w:val="28"/>
          <w:szCs w:val="28"/>
        </w:rPr>
        <w:t>делегирует отдельные свои права и полномочия подчиненным ему должностным лицам;</w:t>
      </w:r>
      <w:r w:rsidRPr="00F2467C">
        <w:rPr>
          <w:sz w:val="28"/>
          <w:szCs w:val="28"/>
        </w:rPr>
        <w:t xml:space="preserve"> </w:t>
      </w:r>
      <w:r w:rsidR="0064119C" w:rsidRPr="00F2467C">
        <w:rPr>
          <w:sz w:val="28"/>
          <w:szCs w:val="28"/>
        </w:rPr>
        <w:t>утверждает инструкцию о порядке приобретения, выдачи и учета страхователями путевок на санаторно-курортное лечение и отдых за счет средств социального страхования;</w:t>
      </w:r>
      <w:r w:rsidRPr="00F2467C">
        <w:rPr>
          <w:sz w:val="28"/>
          <w:szCs w:val="28"/>
        </w:rPr>
        <w:t xml:space="preserve"> </w:t>
      </w:r>
      <w:r w:rsidR="0064119C" w:rsidRPr="00F2467C">
        <w:rPr>
          <w:sz w:val="28"/>
          <w:szCs w:val="28"/>
        </w:rPr>
        <w:t>ежегодно утверждает норматив расходов на санаторно-курортное обслуживание работников и их детей</w:t>
      </w:r>
    </w:p>
    <w:p w:rsidR="00F9579F" w:rsidRDefault="00F9579F" w:rsidP="00F9579F">
      <w:pPr>
        <w:spacing w:line="360" w:lineRule="auto"/>
        <w:ind w:firstLine="709"/>
        <w:jc w:val="both"/>
        <w:rPr>
          <w:sz w:val="28"/>
          <w:szCs w:val="28"/>
        </w:rPr>
      </w:pPr>
    </w:p>
    <w:p w:rsidR="00277FC2" w:rsidRPr="00F2467C" w:rsidRDefault="00277FC2" w:rsidP="00F9579F">
      <w:pPr>
        <w:tabs>
          <w:tab w:val="left" w:pos="8070"/>
        </w:tabs>
        <w:spacing w:line="360" w:lineRule="auto"/>
        <w:ind w:firstLine="709"/>
        <w:jc w:val="both"/>
        <w:rPr>
          <w:b/>
          <w:sz w:val="28"/>
          <w:szCs w:val="28"/>
        </w:rPr>
      </w:pPr>
      <w:r w:rsidRPr="00F2467C">
        <w:rPr>
          <w:b/>
          <w:sz w:val="28"/>
          <w:szCs w:val="28"/>
        </w:rPr>
        <w:t>1.2. Место и роль фонда социального страхования РФ в системе государственных внебюджетных фондов и финансовой системе РФ</w:t>
      </w:r>
    </w:p>
    <w:p w:rsidR="00F9579F" w:rsidRDefault="00F9579F" w:rsidP="00F9579F">
      <w:pPr>
        <w:spacing w:line="360" w:lineRule="auto"/>
        <w:ind w:firstLine="709"/>
        <w:jc w:val="both"/>
        <w:rPr>
          <w:sz w:val="28"/>
          <w:szCs w:val="28"/>
        </w:rPr>
      </w:pPr>
    </w:p>
    <w:p w:rsidR="006C2441" w:rsidRPr="00F2467C" w:rsidRDefault="006C2441" w:rsidP="00F9579F">
      <w:pPr>
        <w:spacing w:line="360" w:lineRule="auto"/>
        <w:ind w:firstLine="709"/>
        <w:jc w:val="both"/>
        <w:rPr>
          <w:sz w:val="28"/>
          <w:szCs w:val="28"/>
        </w:rPr>
      </w:pPr>
      <w:r w:rsidRPr="00F2467C">
        <w:rPr>
          <w:sz w:val="28"/>
          <w:szCs w:val="28"/>
        </w:rPr>
        <w:t xml:space="preserve">В советский период подавляющая часть социальных расходов осуществлялась из бюджета, что соответствовало уравнительному характеру существовавшей системы оплаты труда и социального обеспечения. С началом экономических реформ ресурсы для финансирования пенсионного, медицинского и иных видов социального обеспечения были обособлены из бюджета и переданы в систему государственных внебюджетных фондов, действующих на принципах обязательного государственного страхования. В настоящее время среди объективных и субъективных мотивов, лежавших в основе этого решения, трудно выделить главный. Теоретически в пользу внебюджетного финансирования социальных расходов с использованием страховых механизмов можно привести тот аргумент, что оно позволяет установить более жесткую зависимость между вкладом гражданина в производство национального продукта и объемом предоставляемых ему в случае утраты работы или трудоспособности социальных льгот. Однако на практике учреждение в 1991-1993 годах внебюджетных фондов (Пенсионного фонда, Фонда социального страхования, Государственного фонда занятости населения и фондов обязательного медицинского страхования) не изменило принципов финансирования социального обеспечения по сравнению с советским периодом. </w:t>
      </w:r>
    </w:p>
    <w:p w:rsidR="00CE32E3" w:rsidRDefault="006C2441" w:rsidP="00F9579F">
      <w:pPr>
        <w:spacing w:line="360" w:lineRule="auto"/>
        <w:ind w:firstLine="709"/>
        <w:jc w:val="both"/>
        <w:rPr>
          <w:sz w:val="28"/>
          <w:szCs w:val="28"/>
        </w:rPr>
      </w:pPr>
      <w:r w:rsidRPr="00F2467C">
        <w:rPr>
          <w:sz w:val="28"/>
          <w:szCs w:val="28"/>
        </w:rPr>
        <w:t>В системе социальных услуг, предоставляемых бюджетной системой Российской Федерации, федеральные внебюджетные фонды занимают основное место. Через систему социальных внебюджетных фондов осуществляется финансирование почти половины всех социальных расходов консолидированного бюджета России.</w:t>
      </w:r>
    </w:p>
    <w:p w:rsidR="00277FC2" w:rsidRPr="00F2467C" w:rsidRDefault="00277FC2" w:rsidP="00F9579F">
      <w:pPr>
        <w:tabs>
          <w:tab w:val="left" w:pos="8070"/>
        </w:tabs>
        <w:spacing w:line="360" w:lineRule="auto"/>
        <w:ind w:firstLine="709"/>
        <w:jc w:val="both"/>
        <w:rPr>
          <w:b/>
          <w:sz w:val="28"/>
          <w:szCs w:val="28"/>
        </w:rPr>
      </w:pPr>
    </w:p>
    <w:p w:rsidR="00277FC2" w:rsidRDefault="00F9579F" w:rsidP="00F9579F">
      <w:pPr>
        <w:tabs>
          <w:tab w:val="left" w:pos="8070"/>
        </w:tabs>
        <w:spacing w:line="360" w:lineRule="auto"/>
        <w:ind w:firstLine="709"/>
        <w:jc w:val="both"/>
        <w:rPr>
          <w:b/>
          <w:sz w:val="28"/>
          <w:szCs w:val="28"/>
        </w:rPr>
      </w:pPr>
      <w:r>
        <w:rPr>
          <w:b/>
          <w:sz w:val="28"/>
          <w:szCs w:val="28"/>
        </w:rPr>
        <w:br w:type="page"/>
      </w:r>
      <w:r w:rsidR="00277FC2" w:rsidRPr="00F2467C">
        <w:rPr>
          <w:b/>
          <w:sz w:val="28"/>
          <w:szCs w:val="28"/>
        </w:rPr>
        <w:t>2. Бюджет фонда социального страхования РФ</w:t>
      </w:r>
    </w:p>
    <w:p w:rsidR="00F9579F" w:rsidRPr="00F2467C" w:rsidRDefault="00F9579F" w:rsidP="00F9579F">
      <w:pPr>
        <w:tabs>
          <w:tab w:val="left" w:pos="8070"/>
        </w:tabs>
        <w:spacing w:line="360" w:lineRule="auto"/>
        <w:ind w:firstLine="709"/>
        <w:jc w:val="both"/>
        <w:rPr>
          <w:b/>
          <w:sz w:val="28"/>
          <w:szCs w:val="28"/>
        </w:rPr>
      </w:pPr>
    </w:p>
    <w:p w:rsidR="00277FC2" w:rsidRPr="00F2467C" w:rsidRDefault="00277FC2" w:rsidP="00F9579F">
      <w:pPr>
        <w:tabs>
          <w:tab w:val="left" w:pos="8070"/>
        </w:tabs>
        <w:spacing w:line="360" w:lineRule="auto"/>
        <w:ind w:firstLine="709"/>
        <w:jc w:val="both"/>
        <w:rPr>
          <w:b/>
          <w:sz w:val="28"/>
          <w:szCs w:val="28"/>
        </w:rPr>
      </w:pPr>
      <w:r w:rsidRPr="00F2467C">
        <w:rPr>
          <w:b/>
          <w:sz w:val="28"/>
          <w:szCs w:val="28"/>
        </w:rPr>
        <w:t>2.1. Структура доходов и расходов фонда социального страхования РФ</w:t>
      </w:r>
    </w:p>
    <w:p w:rsidR="00F9579F" w:rsidRDefault="00F9579F" w:rsidP="00F9579F">
      <w:pPr>
        <w:spacing w:line="360" w:lineRule="auto"/>
        <w:ind w:firstLine="709"/>
        <w:jc w:val="both"/>
        <w:rPr>
          <w:sz w:val="28"/>
          <w:szCs w:val="28"/>
        </w:rPr>
      </w:pPr>
    </w:p>
    <w:p w:rsidR="00375C26" w:rsidRDefault="00375C26" w:rsidP="00F9579F">
      <w:pPr>
        <w:spacing w:line="360" w:lineRule="auto"/>
        <w:ind w:firstLine="709"/>
        <w:jc w:val="both"/>
        <w:rPr>
          <w:sz w:val="28"/>
          <w:szCs w:val="28"/>
        </w:rPr>
      </w:pPr>
      <w:r w:rsidRPr="00F2467C">
        <w:rPr>
          <w:sz w:val="28"/>
          <w:szCs w:val="28"/>
        </w:rPr>
        <w:t>Бюджет Фонда и отчет о его исполнении утверждаются федеральным законом,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w:t>
      </w:r>
    </w:p>
    <w:p w:rsidR="0097562A" w:rsidRDefault="00375C26" w:rsidP="00F9579F">
      <w:pPr>
        <w:spacing w:line="360" w:lineRule="auto"/>
        <w:ind w:firstLine="709"/>
        <w:jc w:val="both"/>
        <w:outlineLvl w:val="0"/>
        <w:rPr>
          <w:sz w:val="28"/>
          <w:szCs w:val="28"/>
        </w:rPr>
      </w:pPr>
      <w:r>
        <w:rPr>
          <w:sz w:val="28"/>
          <w:szCs w:val="28"/>
        </w:rPr>
        <w:t>В бюджет Ф</w:t>
      </w:r>
      <w:r w:rsidR="0060520A">
        <w:rPr>
          <w:sz w:val="28"/>
          <w:szCs w:val="28"/>
        </w:rPr>
        <w:t xml:space="preserve">онда социального страхования подлежат зачислению следующие доходы: </w:t>
      </w:r>
    </w:p>
    <w:p w:rsidR="009F25CC" w:rsidRDefault="0060520A" w:rsidP="00F9579F">
      <w:pPr>
        <w:spacing w:line="360" w:lineRule="auto"/>
        <w:ind w:firstLine="709"/>
        <w:jc w:val="both"/>
        <w:outlineLvl w:val="0"/>
        <w:rPr>
          <w:sz w:val="28"/>
          <w:szCs w:val="28"/>
        </w:rPr>
      </w:pPr>
      <w:r>
        <w:rPr>
          <w:sz w:val="28"/>
          <w:szCs w:val="28"/>
        </w:rPr>
        <w:t>налоговые доходы:</w:t>
      </w:r>
    </w:p>
    <w:p w:rsidR="0060520A" w:rsidRDefault="0060520A" w:rsidP="00F9579F">
      <w:pPr>
        <w:spacing w:line="360" w:lineRule="auto"/>
        <w:ind w:firstLine="709"/>
        <w:jc w:val="both"/>
        <w:outlineLvl w:val="0"/>
        <w:rPr>
          <w:sz w:val="28"/>
          <w:szCs w:val="28"/>
        </w:rPr>
      </w:pPr>
      <w:r>
        <w:rPr>
          <w:sz w:val="28"/>
          <w:szCs w:val="28"/>
        </w:rPr>
        <w:t>- единый социальный налог – по ставке, установленной НК РФ в части, зачисляемой в Фонд социального страхования РФ</w:t>
      </w:r>
    </w:p>
    <w:p w:rsidR="0060520A" w:rsidRDefault="0060520A" w:rsidP="00F9579F">
      <w:pPr>
        <w:spacing w:line="360" w:lineRule="auto"/>
        <w:ind w:firstLine="709"/>
        <w:jc w:val="both"/>
        <w:outlineLvl w:val="0"/>
        <w:rPr>
          <w:sz w:val="28"/>
          <w:szCs w:val="28"/>
        </w:rPr>
      </w:pPr>
      <w:r>
        <w:rPr>
          <w:sz w:val="28"/>
          <w:szCs w:val="28"/>
        </w:rPr>
        <w:t xml:space="preserve">- доходы, распределяемые органами Федерального казначейства между бюджетами бюджетной системы РФ, поступающие от уплаты следующих налогов, предусмотренных специальными налоговыми режимами: налога, взимаемого в связи с применением упрощенной системы налогообложения, - по нормативу 5%; налога, взимаемого в виде стоимости патента в связи с применением упрощенной системы налогообложения, - по нормативу 5%; минимального налога, взимаемого в связи с применением </w:t>
      </w:r>
      <w:r w:rsidR="0097562A">
        <w:rPr>
          <w:sz w:val="28"/>
          <w:szCs w:val="28"/>
        </w:rPr>
        <w:t>упрощенной системы налогообложения, - по нормативу 20%; единого налога на вмененный доход для отдельных видов деятельности – по нормативу 5%; единого  сельскохозяйственного налога – по нормативу 6,4%;</w:t>
      </w:r>
    </w:p>
    <w:p w:rsidR="0097562A" w:rsidRDefault="0097562A" w:rsidP="00F9579F">
      <w:pPr>
        <w:spacing w:line="360" w:lineRule="auto"/>
        <w:ind w:firstLine="709"/>
        <w:jc w:val="both"/>
        <w:outlineLvl w:val="0"/>
        <w:rPr>
          <w:sz w:val="28"/>
          <w:szCs w:val="28"/>
        </w:rPr>
      </w:pPr>
      <w:r>
        <w:rPr>
          <w:sz w:val="28"/>
          <w:szCs w:val="28"/>
        </w:rPr>
        <w:t>Неналоговые доходы:</w:t>
      </w:r>
    </w:p>
    <w:p w:rsidR="0097562A" w:rsidRDefault="0097562A" w:rsidP="00F9579F">
      <w:pPr>
        <w:spacing w:line="360" w:lineRule="auto"/>
        <w:ind w:firstLine="709"/>
        <w:jc w:val="both"/>
        <w:outlineLvl w:val="0"/>
        <w:rPr>
          <w:sz w:val="28"/>
          <w:szCs w:val="28"/>
        </w:rPr>
      </w:pPr>
      <w:r>
        <w:rPr>
          <w:sz w:val="28"/>
          <w:szCs w:val="28"/>
        </w:rPr>
        <w:t>- страховые взносы на обязательное социальное страхование от несчастных случаев на производстве и профессиональных заболеваний;</w:t>
      </w:r>
    </w:p>
    <w:p w:rsidR="0097562A" w:rsidRDefault="0097562A" w:rsidP="00F9579F">
      <w:pPr>
        <w:spacing w:line="360" w:lineRule="auto"/>
        <w:ind w:firstLine="709"/>
        <w:jc w:val="both"/>
        <w:outlineLvl w:val="0"/>
        <w:rPr>
          <w:sz w:val="28"/>
          <w:szCs w:val="28"/>
        </w:rPr>
      </w:pPr>
      <w:r>
        <w:rPr>
          <w:sz w:val="28"/>
          <w:szCs w:val="28"/>
        </w:rPr>
        <w:t>- недоимки, пени, штрафы по взносам в Фонд социального страхования РФ;</w:t>
      </w:r>
    </w:p>
    <w:p w:rsidR="0097562A" w:rsidRDefault="0097562A" w:rsidP="00F9579F">
      <w:pPr>
        <w:spacing w:line="360" w:lineRule="auto"/>
        <w:ind w:firstLine="709"/>
        <w:jc w:val="both"/>
        <w:outlineLvl w:val="0"/>
        <w:rPr>
          <w:sz w:val="28"/>
          <w:szCs w:val="28"/>
        </w:rPr>
      </w:pPr>
      <w:r>
        <w:rPr>
          <w:sz w:val="28"/>
          <w:szCs w:val="28"/>
        </w:rPr>
        <w:t>- доходы от размещения временно свободных средств Фонда социального страхования РФ;</w:t>
      </w:r>
    </w:p>
    <w:p w:rsidR="0097562A" w:rsidRDefault="0097562A" w:rsidP="00F9579F">
      <w:pPr>
        <w:spacing w:line="360" w:lineRule="auto"/>
        <w:ind w:firstLine="709"/>
        <w:jc w:val="both"/>
        <w:outlineLvl w:val="0"/>
        <w:rPr>
          <w:sz w:val="28"/>
          <w:szCs w:val="28"/>
        </w:rPr>
      </w:pPr>
      <w:r>
        <w:rPr>
          <w:sz w:val="28"/>
          <w:szCs w:val="28"/>
        </w:rPr>
        <w:t>- штрафы, санкции, суммы, поступающие в результате возмещения ущерба;</w:t>
      </w:r>
    </w:p>
    <w:p w:rsidR="0097562A" w:rsidRDefault="0097562A" w:rsidP="00F9579F">
      <w:pPr>
        <w:spacing w:line="360" w:lineRule="auto"/>
        <w:ind w:firstLine="709"/>
        <w:jc w:val="both"/>
        <w:outlineLvl w:val="0"/>
        <w:rPr>
          <w:sz w:val="28"/>
          <w:szCs w:val="28"/>
        </w:rPr>
      </w:pPr>
      <w:r>
        <w:rPr>
          <w:sz w:val="28"/>
          <w:szCs w:val="28"/>
        </w:rPr>
        <w:t>- безвозмездные поступления;</w:t>
      </w:r>
    </w:p>
    <w:p w:rsidR="0097562A" w:rsidRDefault="0097562A" w:rsidP="00F9579F">
      <w:pPr>
        <w:spacing w:line="360" w:lineRule="auto"/>
        <w:ind w:firstLine="709"/>
        <w:jc w:val="both"/>
        <w:outlineLvl w:val="0"/>
        <w:rPr>
          <w:sz w:val="28"/>
          <w:szCs w:val="28"/>
        </w:rPr>
      </w:pPr>
      <w:r>
        <w:rPr>
          <w:sz w:val="28"/>
          <w:szCs w:val="28"/>
        </w:rPr>
        <w:t>- межбюджетные трансферты из федерального бюджета, передаваемые фонду социального страхования РФ;</w:t>
      </w:r>
    </w:p>
    <w:p w:rsidR="0097562A" w:rsidRDefault="0097562A" w:rsidP="00F9579F">
      <w:pPr>
        <w:spacing w:line="360" w:lineRule="auto"/>
        <w:ind w:firstLine="709"/>
        <w:jc w:val="both"/>
        <w:outlineLvl w:val="0"/>
        <w:rPr>
          <w:sz w:val="28"/>
          <w:szCs w:val="28"/>
        </w:rPr>
      </w:pPr>
      <w:r>
        <w:rPr>
          <w:sz w:val="28"/>
          <w:szCs w:val="28"/>
        </w:rPr>
        <w:t>- прочие поступления.</w:t>
      </w:r>
    </w:p>
    <w:p w:rsidR="0097562A" w:rsidRDefault="0097562A" w:rsidP="00F9579F">
      <w:pPr>
        <w:spacing w:line="360" w:lineRule="auto"/>
        <w:ind w:firstLine="709"/>
        <w:jc w:val="both"/>
        <w:outlineLvl w:val="0"/>
        <w:rPr>
          <w:sz w:val="28"/>
          <w:szCs w:val="28"/>
        </w:rPr>
      </w:pPr>
      <w:r>
        <w:rPr>
          <w:sz w:val="28"/>
          <w:szCs w:val="28"/>
        </w:rPr>
        <w:t>Расходы бюджета Фонда социального страхования осуществляются исключительно на цели, определенные законодательством РФ,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субъектов РФ</w:t>
      </w:r>
    </w:p>
    <w:p w:rsidR="00F14B4E" w:rsidRPr="009F25CC" w:rsidRDefault="00F14B4E" w:rsidP="00F9579F">
      <w:pPr>
        <w:tabs>
          <w:tab w:val="left" w:pos="8070"/>
        </w:tabs>
        <w:spacing w:line="360" w:lineRule="auto"/>
        <w:ind w:firstLine="709"/>
        <w:jc w:val="both"/>
        <w:rPr>
          <w:sz w:val="28"/>
          <w:szCs w:val="28"/>
        </w:rPr>
      </w:pPr>
    </w:p>
    <w:p w:rsidR="00277FC2" w:rsidRDefault="00277FC2" w:rsidP="00F9579F">
      <w:pPr>
        <w:tabs>
          <w:tab w:val="left" w:pos="8070"/>
        </w:tabs>
        <w:spacing w:line="360" w:lineRule="auto"/>
        <w:ind w:firstLine="709"/>
        <w:jc w:val="both"/>
        <w:rPr>
          <w:b/>
          <w:sz w:val="28"/>
          <w:szCs w:val="28"/>
        </w:rPr>
      </w:pPr>
      <w:r w:rsidRPr="00F2467C">
        <w:rPr>
          <w:b/>
          <w:sz w:val="28"/>
          <w:szCs w:val="28"/>
        </w:rPr>
        <w:t>2.2. Анализ изменения структуры доходов и структуры расходов</w:t>
      </w:r>
      <w:r w:rsidR="00CE32E3" w:rsidRPr="00F2467C">
        <w:rPr>
          <w:b/>
          <w:sz w:val="28"/>
          <w:szCs w:val="28"/>
        </w:rPr>
        <w:t xml:space="preserve"> фонда социального страхования РФ</w:t>
      </w:r>
    </w:p>
    <w:p w:rsidR="00F9579F" w:rsidRDefault="00F9579F" w:rsidP="00F9579F">
      <w:pPr>
        <w:pStyle w:val="a4"/>
        <w:widowControl w:val="0"/>
        <w:suppressAutoHyphens/>
        <w:spacing w:after="0" w:line="360" w:lineRule="auto"/>
        <w:ind w:left="0" w:firstLine="709"/>
        <w:jc w:val="both"/>
        <w:rPr>
          <w:rFonts w:eastAsia="Arial Unicode MS"/>
          <w:bCs/>
          <w:iCs/>
          <w:sz w:val="28"/>
          <w:szCs w:val="28"/>
        </w:rPr>
      </w:pP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bCs/>
          <w:iCs/>
          <w:sz w:val="28"/>
          <w:szCs w:val="28"/>
        </w:rPr>
        <w:t xml:space="preserve">Проект бюджета Фонда социального страхования Российской Федерации </w:t>
      </w:r>
      <w:r w:rsidRPr="002D2B7A">
        <w:rPr>
          <w:rFonts w:eastAsia="Arial Unicode MS"/>
          <w:iCs/>
          <w:sz w:val="28"/>
          <w:szCs w:val="28"/>
        </w:rPr>
        <w:t xml:space="preserve">сформирован </w:t>
      </w:r>
      <w:r w:rsidRPr="002D2B7A">
        <w:rPr>
          <w:rFonts w:eastAsia="Arial Unicode MS"/>
          <w:bCs/>
          <w:iCs/>
          <w:sz w:val="28"/>
          <w:szCs w:val="28"/>
        </w:rPr>
        <w:t>по доходам:</w:t>
      </w:r>
      <w:r w:rsidRPr="002D2B7A">
        <w:rPr>
          <w:rFonts w:eastAsia="Arial Unicode MS"/>
          <w:iCs/>
          <w:sz w:val="28"/>
          <w:szCs w:val="28"/>
        </w:rPr>
        <w:t xml:space="preserve"> в </w:t>
      </w:r>
      <w:r w:rsidRPr="002D2B7A">
        <w:rPr>
          <w:rFonts w:eastAsia="Arial Unicode MS"/>
          <w:bCs/>
          <w:iCs/>
          <w:sz w:val="28"/>
          <w:szCs w:val="28"/>
        </w:rPr>
        <w:t>2008 год</w:t>
      </w:r>
      <w:r w:rsidRPr="002D2B7A">
        <w:rPr>
          <w:rFonts w:eastAsia="Arial Unicode MS"/>
          <w:iCs/>
          <w:sz w:val="28"/>
          <w:szCs w:val="28"/>
        </w:rPr>
        <w:t xml:space="preserve"> в сумме 305,7 млрд. рублей, или 116,5% к уровню 2007 года; в 2009 году- 346,47 млрд. рублей, или 113,3% к уровню 2008 года; в 2010 году – 389,96 млрд. рублей или 112,6% к уровню 2009 года. </w:t>
      </w:r>
    </w:p>
    <w:p w:rsidR="009976BF"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Важнейшими составными частями структуры доходной части Фонда являются:</w:t>
      </w:r>
      <w:r>
        <w:rPr>
          <w:rFonts w:eastAsia="Arial Unicode MS"/>
          <w:iCs/>
          <w:sz w:val="28"/>
          <w:szCs w:val="28"/>
        </w:rPr>
        <w:t xml:space="preserve"> </w:t>
      </w:r>
      <w:r w:rsidRPr="002D2B7A">
        <w:rPr>
          <w:rFonts w:eastAsia="Arial Unicode MS"/>
          <w:iCs/>
          <w:sz w:val="28"/>
          <w:szCs w:val="28"/>
        </w:rPr>
        <w:t>доходы по обязательному социальному страхованию – в 2008 году – 217,4 млрд. рублей, или 125,8% к уровню 2007 года, в 2009 году- 250,7 млрд. рублей (в том числе средства федерального бюджета на покрытие дефицита – 0,56 млрд. рублей), или 115,3% к уровню 2008 года, в 2010 году – 288,4 млрд. рублей (в том числе средства федерального бюджета на покрытие дефицита – 6,29 млрд. рублей), или 115,1% к уровню 2009 года;</w:t>
      </w:r>
      <w:r>
        <w:rPr>
          <w:rFonts w:eastAsia="Arial Unicode MS"/>
          <w:iCs/>
          <w:sz w:val="28"/>
          <w:szCs w:val="28"/>
        </w:rPr>
        <w:t xml:space="preserve"> </w:t>
      </w:r>
      <w:r w:rsidRPr="002D2B7A">
        <w:rPr>
          <w:rFonts w:eastAsia="Arial Unicode MS"/>
          <w:iCs/>
          <w:sz w:val="28"/>
          <w:szCs w:val="28"/>
        </w:rPr>
        <w:t xml:space="preserve">доходы по обязательному социальному страхованию от несчастных случаев на производстве и профессиональных заболеваний – в 2008 году - 44,4 млрд. рублей или 99,3% к уровню 2007 года, в 2009 году – 51,24 млрд. рублей, или 115,3% к уровню 2008 года, в 2010 году - 55,8 млрд. рублей или 108,9% к уровню 2009 года; </w:t>
      </w:r>
      <w:r>
        <w:rPr>
          <w:rFonts w:eastAsia="Arial Unicode MS"/>
          <w:iCs/>
          <w:sz w:val="28"/>
          <w:szCs w:val="28"/>
        </w:rPr>
        <w:t xml:space="preserve"> </w:t>
      </w:r>
      <w:r w:rsidRPr="002D2B7A">
        <w:rPr>
          <w:rFonts w:eastAsia="Arial Unicode MS"/>
          <w:iCs/>
          <w:sz w:val="28"/>
          <w:szCs w:val="28"/>
        </w:rPr>
        <w:t>межбюджетные трансферты из федерального бюджета - в 2008 году -27,2 млрд. рублей или 99,6% к уровню 2007 года, в 2009 году - 28,1 млрд. рублей (с учетом средств на покрытие дефицита бюджета Фонда в сумме 0,56 млрд. рублей) или 103,2% к уровню 2008 года, в 2010 году - 34,98 млрд. рублей (с учетом средств на покрытие дефицита бюджета Фонда в сумме 9,29 млрд. рублей</w:t>
      </w:r>
      <w:r w:rsidR="009976BF">
        <w:rPr>
          <w:rFonts w:eastAsia="Arial Unicode MS"/>
          <w:iCs/>
          <w:sz w:val="28"/>
          <w:szCs w:val="28"/>
        </w:rPr>
        <w:t>) или 124,6% к уровню 2009 года.</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Представленный проект бюджета Фонда сформирован с текущим дефицитом по средствам на обязательное социальное страхование и по средствам на обязательное социальное страхование от несчастных случаев на производстве и профессиональных заболеваний в 2008 и 2009 годах.</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 xml:space="preserve">Расходы Фонда предусмотрены – в 2008 году в сумме 323,9 млрд. рублей или 112,7% к уровню 2007 года, в 2009 году </w:t>
      </w:r>
      <w:r w:rsidRPr="002D2B7A">
        <w:rPr>
          <w:rFonts w:eastAsia="Arial Unicode MS"/>
          <w:bCs/>
          <w:iCs/>
          <w:sz w:val="28"/>
          <w:szCs w:val="28"/>
        </w:rPr>
        <w:t>–</w:t>
      </w:r>
      <w:r w:rsidRPr="002D2B7A">
        <w:rPr>
          <w:rFonts w:eastAsia="Arial Unicode MS"/>
          <w:iCs/>
          <w:sz w:val="28"/>
          <w:szCs w:val="28"/>
        </w:rPr>
        <w:t xml:space="preserve"> 356,1 млрд. рублей, или 109,9% к уровню 2008 года, в 2010 году в сумме 389,5 млрд. рублей или 109,4% к уровню 2009 года, включая расходы по следующим видам:</w:t>
      </w:r>
      <w:r>
        <w:rPr>
          <w:rFonts w:eastAsia="Arial Unicode MS"/>
          <w:iCs/>
          <w:sz w:val="28"/>
          <w:szCs w:val="28"/>
        </w:rPr>
        <w:t xml:space="preserve"> </w:t>
      </w:r>
      <w:r w:rsidRPr="002D2B7A">
        <w:rPr>
          <w:rFonts w:eastAsia="Arial Unicode MS"/>
          <w:iCs/>
          <w:sz w:val="28"/>
          <w:szCs w:val="28"/>
        </w:rPr>
        <w:t>на обязательное социальное страхование – в 2008 году в сумме 232,2 млрд. рублей или 116,3% к уровню 2007 года, в 2009 году - 259,6 млрд. рублей, или 111,8% к уровню 2008 года, в 2010 году - 288,4 млрд. рублей, или 111,1% к уровню 2009 года;</w:t>
      </w:r>
      <w:r>
        <w:rPr>
          <w:rFonts w:eastAsia="Arial Unicode MS"/>
          <w:iCs/>
          <w:sz w:val="28"/>
          <w:szCs w:val="28"/>
        </w:rPr>
        <w:t xml:space="preserve"> </w:t>
      </w:r>
      <w:r w:rsidRPr="002D2B7A">
        <w:rPr>
          <w:rFonts w:eastAsia="Arial Unicode MS"/>
          <w:iCs/>
          <w:sz w:val="28"/>
          <w:szCs w:val="28"/>
        </w:rPr>
        <w:t xml:space="preserve">на обязательное социальное страхование от несчастных случаев на производстве и профессиональных заболеваний – в 2008 году в сумме 47,8 млрд. рублей, или 110,9% к уровню 2007 года, в 2009 году – 51,9 млрд. рублей, или 108,6% к уровню 2008 года, в 2010 году – 55,3 млрд. рублей, или 106,6% к уровню 2009 года. </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В проекте бюджета Фонда предусмотрено увеличение максимального размера пособия по временной нетрудоспособности в 2008 году с 16125 рублей до 17250 рублей с учетом индексации на уровень инфляции (107,0%). Следует отметить, что в 2009 и 2010 годах такая индексация не предусматривается.</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 xml:space="preserve">Будет увеличен максимальный размер пособия по беременности и родам с 16125 рублей до 23400 рублей, исходя из максимального дохода в расчете на месяц, с которого начисляется единый социальный налог по максимальной ставке. </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Предусматривается увеличение максимальной суммы, из которой исчисляется размер единовременной выплаты в связи с несчастным случаем на производстве и профессиональным заболеванием в 2008 году до 50200 рублей, в 2009 году – 53500 рублей, в 2010 году - 56700 рублей. При этом максимальный размер ежемесячной страховой выплаты в связи с несчастным случаем на производстве и профессиональным заболеванием проиндексирован на уровень инфляции и определен на 2008 год в размере 38500 рублей, в 2009 году – 41000 рублей и в 2010 году – 43500 рублей.</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Размер единовременного пособия при рождении ребенка предусмотрен из расчета 8000 рублей, при этом индексация не предусмотрена. Для застрахованных работников размер ежемесячного пособия по уходу за ребенком до достижения им возраста полутора лет составляет 40% их среднего заработка. При этом минимальный размер пособия устанавливается не ниже размера , установленного для неработающих (1500 рублей на первого ребенка, 3000 рублей на второго и последующих детей), максимальный размер не должен превышать 6000 рублей.</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Проект бюджета Фонда на 2008 год определяет прогнозируемый дефицит бюджета в сумме 18,2 млрд. рублей, что свидетельствует о финансовой неустойчивости Фонда и является аргументом необходимости реформирования всей системы обязательного социального страхования.</w:t>
      </w:r>
    </w:p>
    <w:p w:rsidR="00BF64B3" w:rsidRPr="002D2B7A" w:rsidRDefault="00BF64B3" w:rsidP="00F9579F">
      <w:pPr>
        <w:pStyle w:val="a4"/>
        <w:widowControl w:val="0"/>
        <w:suppressAutoHyphens/>
        <w:spacing w:after="0" w:line="360" w:lineRule="auto"/>
        <w:ind w:left="0" w:firstLine="709"/>
        <w:jc w:val="both"/>
        <w:rPr>
          <w:rFonts w:eastAsia="Arial Unicode MS"/>
          <w:iCs/>
          <w:sz w:val="28"/>
          <w:szCs w:val="28"/>
        </w:rPr>
      </w:pPr>
      <w:r w:rsidRPr="002D2B7A">
        <w:rPr>
          <w:rFonts w:eastAsia="Arial Unicode MS"/>
          <w:iCs/>
          <w:sz w:val="28"/>
          <w:szCs w:val="28"/>
        </w:rPr>
        <w:t>Счетная палата Российской Федерации полагает целесообразным обратить внимание на необходимость рассмотрения и решения в ближайшей перспективе следующих вопросов:</w:t>
      </w:r>
      <w:r>
        <w:rPr>
          <w:rFonts w:eastAsia="Arial Unicode MS"/>
          <w:iCs/>
          <w:sz w:val="28"/>
          <w:szCs w:val="28"/>
        </w:rPr>
        <w:t xml:space="preserve"> </w:t>
      </w:r>
      <w:r w:rsidRPr="002D2B7A">
        <w:rPr>
          <w:rFonts w:eastAsia="Arial Unicode MS"/>
          <w:iCs/>
          <w:sz w:val="28"/>
          <w:szCs w:val="28"/>
        </w:rPr>
        <w:t>принятия мер по разработке федерального закона, определяющего статус Фонда с учетом современного состояния системы социального страхования и перспектив ее развития;</w:t>
      </w:r>
      <w:r>
        <w:rPr>
          <w:rFonts w:eastAsia="Arial Unicode MS"/>
          <w:iCs/>
          <w:sz w:val="28"/>
          <w:szCs w:val="28"/>
        </w:rPr>
        <w:t xml:space="preserve"> </w:t>
      </w:r>
      <w:r w:rsidRPr="002D2B7A">
        <w:rPr>
          <w:rFonts w:eastAsia="Arial Unicode MS"/>
          <w:iCs/>
          <w:sz w:val="28"/>
          <w:szCs w:val="28"/>
        </w:rPr>
        <w:t>возможности изменения налогового законодательства в части освобождения от обложения налогом на доходы физических лиц пособий по временной нетрудоспособности;</w:t>
      </w:r>
      <w:r>
        <w:rPr>
          <w:rFonts w:eastAsia="Arial Unicode MS"/>
          <w:iCs/>
          <w:sz w:val="28"/>
          <w:szCs w:val="28"/>
        </w:rPr>
        <w:t xml:space="preserve"> </w:t>
      </w:r>
      <w:r w:rsidRPr="002D2B7A">
        <w:rPr>
          <w:rFonts w:eastAsia="Arial Unicode MS"/>
          <w:iCs/>
          <w:sz w:val="28"/>
          <w:szCs w:val="28"/>
        </w:rPr>
        <w:t>принятия, в целях законодательного обеспечения прав граждан в области санаторно-курортного лечения, соответствующего федерального закона.</w:t>
      </w:r>
    </w:p>
    <w:p w:rsidR="00CE32E3" w:rsidRPr="00324ABD" w:rsidRDefault="00CE32E3" w:rsidP="00F9579F">
      <w:pPr>
        <w:pStyle w:val="3"/>
        <w:widowControl w:val="0"/>
        <w:suppressAutoHyphens/>
        <w:autoSpaceDE w:val="0"/>
        <w:autoSpaceDN w:val="0"/>
        <w:adjustRightInd w:val="0"/>
        <w:spacing w:after="0" w:line="360" w:lineRule="auto"/>
        <w:ind w:left="0" w:firstLine="709"/>
        <w:jc w:val="both"/>
        <w:rPr>
          <w:sz w:val="28"/>
          <w:szCs w:val="28"/>
        </w:rPr>
      </w:pPr>
      <w:r w:rsidRPr="00324ABD">
        <w:rPr>
          <w:sz w:val="28"/>
          <w:szCs w:val="28"/>
        </w:rPr>
        <w:t>В составе трансфертов, перечисляемых бюджету Фонда социального страхования Российской Федерации запланированы ассигнования на:</w:t>
      </w:r>
      <w:r w:rsidR="00324ABD" w:rsidRPr="00324ABD">
        <w:rPr>
          <w:sz w:val="28"/>
          <w:szCs w:val="28"/>
        </w:rPr>
        <w:t xml:space="preserve"> </w:t>
      </w:r>
      <w:r w:rsidRPr="00324ABD">
        <w:rPr>
          <w:bCs/>
          <w:iCs/>
          <w:sz w:val="28"/>
          <w:szCs w:val="28"/>
        </w:rPr>
        <w:t>выплаты пособий по уходу за ребенком до достижения им возраста полутора лет</w:t>
      </w:r>
      <w:r w:rsidRPr="00324ABD">
        <w:rPr>
          <w:sz w:val="28"/>
          <w:szCs w:val="28"/>
        </w:rPr>
        <w:t xml:space="preserve"> гражданам, не подлежащим обязательному социальному страхованию, и гражданам, подвергшимся воздействию радиации вследствие радиационных аварий и ядерных испытаний в 2008 году - 18,2 млрд. рублей, в 2009 году - 17,9 млрд. рублей, в 2010 году - 10,4 млрд. рублей;</w:t>
      </w:r>
      <w:r w:rsidR="00324ABD" w:rsidRPr="00324ABD">
        <w:rPr>
          <w:sz w:val="28"/>
          <w:szCs w:val="28"/>
        </w:rPr>
        <w:t xml:space="preserve">  </w:t>
      </w:r>
      <w:r w:rsidRPr="00324ABD">
        <w:rPr>
          <w:bCs/>
          <w:iCs/>
          <w:sz w:val="28"/>
          <w:szCs w:val="28"/>
        </w:rPr>
        <w:t>обеспечение инвалидов техническими средствами реабилитации</w:t>
      </w:r>
      <w:r w:rsidRPr="00324ABD">
        <w:rPr>
          <w:b/>
          <w:bCs/>
          <w:i/>
          <w:iCs/>
          <w:sz w:val="28"/>
          <w:szCs w:val="28"/>
        </w:rPr>
        <w:t>,</w:t>
      </w:r>
      <w:r w:rsidRPr="00324ABD">
        <w:rPr>
          <w:sz w:val="28"/>
          <w:szCs w:val="28"/>
        </w:rPr>
        <w:t xml:space="preserve"> включая изготовление и ремонт протезно-ортопедических изделий в 2008 году - 9,0 млрд. рублей (140% к уровню 2007 года), в 2009 году - 9,7 млрд. рублей (107,7% к предыдущему году), в 2010 году - 10,4 млрд. рублей (107,8% к предыдущему году).</w:t>
      </w:r>
    </w:p>
    <w:p w:rsidR="0074472E" w:rsidRPr="00F2467C" w:rsidRDefault="0074472E" w:rsidP="00F9579F">
      <w:pPr>
        <w:tabs>
          <w:tab w:val="left" w:pos="8070"/>
        </w:tabs>
        <w:spacing w:line="360" w:lineRule="auto"/>
        <w:ind w:firstLine="709"/>
        <w:jc w:val="both"/>
        <w:rPr>
          <w:b/>
          <w:sz w:val="28"/>
          <w:szCs w:val="28"/>
        </w:rPr>
      </w:pPr>
    </w:p>
    <w:p w:rsidR="000512C1" w:rsidRPr="00F2467C" w:rsidRDefault="00277FC2" w:rsidP="00F9579F">
      <w:pPr>
        <w:tabs>
          <w:tab w:val="left" w:pos="8070"/>
        </w:tabs>
        <w:spacing w:line="360" w:lineRule="auto"/>
        <w:ind w:firstLine="709"/>
        <w:jc w:val="both"/>
        <w:rPr>
          <w:b/>
          <w:sz w:val="28"/>
          <w:szCs w:val="28"/>
        </w:rPr>
      </w:pPr>
      <w:r w:rsidRPr="00F2467C">
        <w:rPr>
          <w:b/>
          <w:sz w:val="28"/>
          <w:szCs w:val="28"/>
        </w:rPr>
        <w:t>2.3</w:t>
      </w:r>
      <w:r w:rsidR="00B32E88">
        <w:rPr>
          <w:b/>
          <w:sz w:val="28"/>
          <w:szCs w:val="28"/>
        </w:rPr>
        <w:t>. Анализ бюджетных показателей Ф</w:t>
      </w:r>
      <w:r w:rsidRPr="00F2467C">
        <w:rPr>
          <w:b/>
          <w:sz w:val="28"/>
          <w:szCs w:val="28"/>
        </w:rPr>
        <w:t>онда социального страхования РФ</w:t>
      </w:r>
    </w:p>
    <w:p w:rsidR="00F9579F" w:rsidRDefault="00F9579F" w:rsidP="00F9579F">
      <w:pPr>
        <w:tabs>
          <w:tab w:val="left" w:pos="8070"/>
        </w:tabs>
        <w:spacing w:line="360" w:lineRule="auto"/>
        <w:ind w:firstLine="709"/>
        <w:jc w:val="both"/>
        <w:rPr>
          <w:sz w:val="28"/>
          <w:szCs w:val="28"/>
        </w:rPr>
      </w:pPr>
    </w:p>
    <w:p w:rsidR="00CC536C" w:rsidRDefault="00CC536C" w:rsidP="00F9579F">
      <w:pPr>
        <w:tabs>
          <w:tab w:val="left" w:pos="8070"/>
        </w:tabs>
        <w:spacing w:line="360" w:lineRule="auto"/>
        <w:ind w:firstLine="709"/>
        <w:jc w:val="both"/>
        <w:rPr>
          <w:sz w:val="28"/>
          <w:szCs w:val="28"/>
        </w:rPr>
      </w:pPr>
      <w:r>
        <w:rPr>
          <w:sz w:val="28"/>
          <w:szCs w:val="28"/>
        </w:rPr>
        <w:t>В таблицах 2.3.1 и табл. 2.3.2 представлен вертикальный и горизонтальный анализ бюджетных показателей Фонда социального страхования.</w:t>
      </w:r>
    </w:p>
    <w:p w:rsidR="00F9579F" w:rsidRDefault="00F9579F" w:rsidP="00F9579F">
      <w:pPr>
        <w:tabs>
          <w:tab w:val="left" w:pos="8070"/>
        </w:tabs>
        <w:spacing w:line="360" w:lineRule="auto"/>
        <w:ind w:firstLine="709"/>
        <w:jc w:val="both"/>
        <w:rPr>
          <w:sz w:val="28"/>
          <w:szCs w:val="28"/>
        </w:rPr>
      </w:pPr>
    </w:p>
    <w:p w:rsidR="00F9579F" w:rsidRDefault="00F7631D" w:rsidP="00F9579F">
      <w:pPr>
        <w:tabs>
          <w:tab w:val="left" w:pos="8070"/>
        </w:tabs>
        <w:spacing w:line="360" w:lineRule="auto"/>
        <w:ind w:firstLine="709"/>
        <w:jc w:val="both"/>
        <w:rPr>
          <w:sz w:val="28"/>
          <w:szCs w:val="28"/>
        </w:rPr>
      </w:pPr>
      <w:r>
        <w:rPr>
          <w:sz w:val="28"/>
          <w:szCs w:val="28"/>
        </w:rPr>
        <w:t xml:space="preserve">Таблица 2.3.1 </w:t>
      </w:r>
    </w:p>
    <w:p w:rsidR="00F7631D" w:rsidRDefault="00F7631D" w:rsidP="00F9579F">
      <w:pPr>
        <w:tabs>
          <w:tab w:val="left" w:pos="8070"/>
        </w:tabs>
        <w:spacing w:line="360" w:lineRule="auto"/>
        <w:ind w:firstLine="709"/>
        <w:jc w:val="both"/>
        <w:rPr>
          <w:sz w:val="28"/>
          <w:szCs w:val="28"/>
        </w:rPr>
      </w:pPr>
      <w:r>
        <w:rPr>
          <w:sz w:val="28"/>
          <w:szCs w:val="28"/>
        </w:rPr>
        <w:t>Вертикальный анализ показателей фонда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1777"/>
        <w:gridCol w:w="1266"/>
        <w:gridCol w:w="1794"/>
        <w:gridCol w:w="1260"/>
      </w:tblGrid>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Статьи расходов</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2006г.</w:t>
            </w:r>
          </w:p>
          <w:p w:rsidR="00EA249B" w:rsidRPr="00D06F6C" w:rsidRDefault="00EA249B" w:rsidP="00D06F6C">
            <w:pPr>
              <w:tabs>
                <w:tab w:val="left" w:pos="8070"/>
              </w:tabs>
              <w:rPr>
                <w:sz w:val="20"/>
                <w:szCs w:val="28"/>
              </w:rPr>
            </w:pPr>
            <w:r w:rsidRPr="00D06F6C">
              <w:rPr>
                <w:sz w:val="20"/>
                <w:szCs w:val="28"/>
              </w:rPr>
              <w:t xml:space="preserve">Сумма расходов, </w:t>
            </w:r>
          </w:p>
          <w:p w:rsidR="00EA249B" w:rsidRPr="00D06F6C" w:rsidRDefault="00EA249B" w:rsidP="00D06F6C">
            <w:pPr>
              <w:tabs>
                <w:tab w:val="left" w:pos="8070"/>
              </w:tabs>
              <w:rPr>
                <w:sz w:val="20"/>
                <w:szCs w:val="28"/>
              </w:rPr>
            </w:pPr>
            <w:r w:rsidRPr="00D06F6C">
              <w:rPr>
                <w:sz w:val="20"/>
                <w:szCs w:val="28"/>
              </w:rPr>
              <w:t>тыс. руб.</w:t>
            </w:r>
          </w:p>
        </w:tc>
        <w:tc>
          <w:tcPr>
            <w:tcW w:w="1266" w:type="dxa"/>
            <w:shd w:val="clear" w:color="auto" w:fill="auto"/>
          </w:tcPr>
          <w:p w:rsidR="00EA249B" w:rsidRPr="00D06F6C" w:rsidRDefault="007D24DD" w:rsidP="00D06F6C">
            <w:pPr>
              <w:tabs>
                <w:tab w:val="left" w:pos="8070"/>
              </w:tabs>
              <w:rPr>
                <w:sz w:val="20"/>
                <w:szCs w:val="28"/>
              </w:rPr>
            </w:pPr>
            <w:r w:rsidRPr="00D06F6C">
              <w:rPr>
                <w:sz w:val="20"/>
                <w:szCs w:val="28"/>
              </w:rPr>
              <w:t xml:space="preserve">Уд.вес, % </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2007г.</w:t>
            </w:r>
          </w:p>
          <w:p w:rsidR="00EA249B" w:rsidRPr="00D06F6C" w:rsidRDefault="00EA249B" w:rsidP="00D06F6C">
            <w:pPr>
              <w:tabs>
                <w:tab w:val="left" w:pos="8070"/>
              </w:tabs>
              <w:rPr>
                <w:sz w:val="20"/>
                <w:szCs w:val="28"/>
              </w:rPr>
            </w:pPr>
            <w:r w:rsidRPr="00D06F6C">
              <w:rPr>
                <w:sz w:val="20"/>
                <w:szCs w:val="28"/>
              </w:rPr>
              <w:t>Сумма расходов, тыс. руб.</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Уд.вес, %</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Фонд социального страхования Российской Федерации</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212987313,2</w:t>
            </w:r>
          </w:p>
        </w:tc>
        <w:tc>
          <w:tcPr>
            <w:tcW w:w="1266" w:type="dxa"/>
            <w:shd w:val="clear" w:color="auto" w:fill="auto"/>
          </w:tcPr>
          <w:p w:rsidR="00EA249B" w:rsidRPr="00D06F6C" w:rsidRDefault="00EA249B" w:rsidP="00D06F6C">
            <w:pPr>
              <w:tabs>
                <w:tab w:val="left" w:pos="8070"/>
              </w:tabs>
              <w:rPr>
                <w:sz w:val="20"/>
                <w:szCs w:val="28"/>
              </w:rPr>
            </w:pP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287493479,5</w:t>
            </w:r>
          </w:p>
        </w:tc>
        <w:tc>
          <w:tcPr>
            <w:tcW w:w="1260" w:type="dxa"/>
            <w:shd w:val="clear" w:color="auto" w:fill="auto"/>
          </w:tcPr>
          <w:p w:rsidR="00EA249B" w:rsidRPr="00D06F6C" w:rsidRDefault="00EA249B" w:rsidP="00D06F6C">
            <w:pPr>
              <w:tabs>
                <w:tab w:val="left" w:pos="8070"/>
              </w:tabs>
              <w:rPr>
                <w:sz w:val="20"/>
                <w:szCs w:val="28"/>
              </w:rPr>
            </w:pP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Общегосударственные вопросы</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3 700,0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0,001</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9 732,5</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0,003</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Международные отношения и международное сотрудничество</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3 700,0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0,001</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9 732,5</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0,003</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Международное сотрудничество</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3 700,0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0,001</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9 732,5</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0,003</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Образование</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13 864 931,9</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6,51</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15 470 415,6</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53,8</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Переподготовка и повышение квалификации</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424 152,7</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0,2</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497 388,2</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1,73</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Учебные заведения и курсы по переподготовке кадров</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424 152,7</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0,2</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497 388,2</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1,73</w:t>
            </w:r>
          </w:p>
        </w:tc>
      </w:tr>
      <w:tr w:rsidR="00EA249B" w:rsidRPr="00D06F6C" w:rsidTr="00D06F6C">
        <w:trPr>
          <w:trHeight w:val="765"/>
        </w:trPr>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Переподготовка и повышение квалификации кадров</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424 152,7</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0,2</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497 388,2</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1,73</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Молодежная политика и оздоровление детей</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13 440 779,2</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6,3</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14 973 027,4</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52,08</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Социальное страхование</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13 440 779,2</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6,3</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14 973 027,4</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52,08</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Оздоровление детей</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13 440 779,2</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6,3</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14 973 027,4</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52,08</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Социальная политика</w:t>
            </w:r>
          </w:p>
        </w:tc>
        <w:tc>
          <w:tcPr>
            <w:tcW w:w="1777" w:type="dxa"/>
            <w:shd w:val="clear" w:color="auto" w:fill="auto"/>
          </w:tcPr>
          <w:p w:rsidR="00EA249B" w:rsidRPr="00D06F6C" w:rsidRDefault="00863C91" w:rsidP="00D06F6C">
            <w:pPr>
              <w:tabs>
                <w:tab w:val="left" w:pos="8070"/>
              </w:tabs>
              <w:rPr>
                <w:sz w:val="20"/>
                <w:szCs w:val="28"/>
              </w:rPr>
            </w:pPr>
            <w:r w:rsidRPr="00D06F6C">
              <w:rPr>
                <w:sz w:val="20"/>
                <w:szCs w:val="28"/>
              </w:rPr>
              <w:t>199</w:t>
            </w:r>
            <w:r w:rsidR="00EA249B" w:rsidRPr="00D06F6C">
              <w:rPr>
                <w:sz w:val="20"/>
                <w:szCs w:val="28"/>
              </w:rPr>
              <w:t>118 681,3</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93,5</w:t>
            </w:r>
          </w:p>
        </w:tc>
        <w:tc>
          <w:tcPr>
            <w:tcW w:w="1794" w:type="dxa"/>
            <w:shd w:val="clear" w:color="auto" w:fill="auto"/>
          </w:tcPr>
          <w:p w:rsidR="00EA249B" w:rsidRPr="00D06F6C" w:rsidRDefault="00863C91" w:rsidP="00D06F6C">
            <w:pPr>
              <w:tabs>
                <w:tab w:val="left" w:pos="8070"/>
              </w:tabs>
              <w:rPr>
                <w:sz w:val="20"/>
                <w:szCs w:val="28"/>
              </w:rPr>
            </w:pPr>
            <w:r w:rsidRPr="00D06F6C">
              <w:rPr>
                <w:sz w:val="20"/>
                <w:szCs w:val="28"/>
              </w:rPr>
              <w:t>272</w:t>
            </w:r>
            <w:r w:rsidR="00EA249B" w:rsidRPr="00D06F6C">
              <w:rPr>
                <w:sz w:val="20"/>
                <w:szCs w:val="28"/>
              </w:rPr>
              <w:t>013 331,4</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94,6</w:t>
            </w:r>
          </w:p>
        </w:tc>
      </w:tr>
      <w:tr w:rsidR="00EA249B" w:rsidRPr="00D06F6C" w:rsidTr="00D06F6C">
        <w:tc>
          <w:tcPr>
            <w:tcW w:w="3551" w:type="dxa"/>
            <w:shd w:val="clear" w:color="auto" w:fill="auto"/>
          </w:tcPr>
          <w:p w:rsidR="00EA249B" w:rsidRPr="00D06F6C" w:rsidRDefault="00EA249B" w:rsidP="00D06F6C">
            <w:pPr>
              <w:tabs>
                <w:tab w:val="left" w:pos="8070"/>
              </w:tabs>
              <w:rPr>
                <w:sz w:val="20"/>
                <w:szCs w:val="28"/>
              </w:rPr>
            </w:pPr>
            <w:r w:rsidRPr="00D06F6C">
              <w:rPr>
                <w:sz w:val="20"/>
                <w:szCs w:val="28"/>
              </w:rPr>
              <w:t>Социальное обслуживание населения</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4 979 794,0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2,33</w:t>
            </w:r>
          </w:p>
        </w:tc>
        <w:tc>
          <w:tcPr>
            <w:tcW w:w="1794" w:type="dxa"/>
            <w:shd w:val="clear" w:color="auto" w:fill="auto"/>
          </w:tcPr>
          <w:p w:rsidR="00EA249B" w:rsidRPr="00D06F6C" w:rsidRDefault="00EA249B" w:rsidP="00D06F6C">
            <w:pPr>
              <w:tabs>
                <w:tab w:val="left" w:pos="8070"/>
              </w:tabs>
              <w:rPr>
                <w:sz w:val="20"/>
                <w:szCs w:val="28"/>
              </w:rPr>
            </w:pPr>
            <w:r w:rsidRPr="00D06F6C">
              <w:rPr>
                <w:sz w:val="20"/>
                <w:szCs w:val="28"/>
              </w:rPr>
              <w:t>6 378 591,2</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2,18</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Социальное обеспечение населения</w:t>
            </w:r>
          </w:p>
        </w:tc>
        <w:tc>
          <w:tcPr>
            <w:tcW w:w="1777" w:type="dxa"/>
            <w:shd w:val="clear" w:color="auto" w:fill="auto"/>
          </w:tcPr>
          <w:p w:rsidR="00EA249B" w:rsidRPr="00D06F6C" w:rsidRDefault="00863C91" w:rsidP="00D06F6C">
            <w:pPr>
              <w:tabs>
                <w:tab w:val="left" w:pos="8070"/>
              </w:tabs>
              <w:rPr>
                <w:sz w:val="20"/>
                <w:szCs w:val="28"/>
              </w:rPr>
            </w:pPr>
            <w:r w:rsidRPr="00D06F6C">
              <w:rPr>
                <w:sz w:val="20"/>
                <w:szCs w:val="28"/>
              </w:rPr>
              <w:t>166</w:t>
            </w:r>
            <w:r w:rsidR="00EA249B" w:rsidRPr="00D06F6C">
              <w:rPr>
                <w:sz w:val="20"/>
                <w:szCs w:val="28"/>
              </w:rPr>
              <w:t>270 327,3</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78,1</w:t>
            </w:r>
          </w:p>
        </w:tc>
        <w:tc>
          <w:tcPr>
            <w:tcW w:w="1794" w:type="dxa"/>
            <w:shd w:val="clear" w:color="auto" w:fill="auto"/>
          </w:tcPr>
          <w:p w:rsidR="00EA249B" w:rsidRPr="00D06F6C" w:rsidRDefault="00863C91" w:rsidP="00F9579F">
            <w:pPr>
              <w:rPr>
                <w:sz w:val="20"/>
                <w:szCs w:val="28"/>
              </w:rPr>
            </w:pPr>
            <w:r w:rsidRPr="00D06F6C">
              <w:rPr>
                <w:sz w:val="20"/>
                <w:szCs w:val="28"/>
              </w:rPr>
              <w:t>226</w:t>
            </w:r>
            <w:r w:rsidR="00EA249B" w:rsidRPr="00D06F6C">
              <w:rPr>
                <w:sz w:val="20"/>
                <w:szCs w:val="28"/>
              </w:rPr>
              <w:t>202 014,9</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78,6</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Социальное страхование</w:t>
            </w:r>
          </w:p>
        </w:tc>
        <w:tc>
          <w:tcPr>
            <w:tcW w:w="1777" w:type="dxa"/>
            <w:shd w:val="clear" w:color="auto" w:fill="auto"/>
          </w:tcPr>
          <w:p w:rsidR="00EA249B" w:rsidRPr="00D06F6C" w:rsidRDefault="00863C91" w:rsidP="00D06F6C">
            <w:pPr>
              <w:tabs>
                <w:tab w:val="left" w:pos="8070"/>
              </w:tabs>
              <w:rPr>
                <w:sz w:val="20"/>
                <w:szCs w:val="28"/>
              </w:rPr>
            </w:pPr>
            <w:r w:rsidRPr="00D06F6C">
              <w:rPr>
                <w:sz w:val="20"/>
                <w:szCs w:val="28"/>
              </w:rPr>
              <w:t>155</w:t>
            </w:r>
            <w:r w:rsidR="00EA249B" w:rsidRPr="00D06F6C">
              <w:rPr>
                <w:sz w:val="20"/>
                <w:szCs w:val="28"/>
              </w:rPr>
              <w:t>686 714,3</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73,1</w:t>
            </w:r>
          </w:p>
        </w:tc>
        <w:tc>
          <w:tcPr>
            <w:tcW w:w="1794" w:type="dxa"/>
            <w:shd w:val="clear" w:color="auto" w:fill="auto"/>
          </w:tcPr>
          <w:p w:rsidR="00EA249B" w:rsidRPr="00D06F6C" w:rsidRDefault="00863C91" w:rsidP="00F9579F">
            <w:pPr>
              <w:rPr>
                <w:sz w:val="20"/>
                <w:szCs w:val="28"/>
              </w:rPr>
            </w:pPr>
            <w:r w:rsidRPr="00D06F6C">
              <w:rPr>
                <w:sz w:val="20"/>
                <w:szCs w:val="28"/>
              </w:rPr>
              <w:t>214</w:t>
            </w:r>
            <w:r w:rsidR="00EA249B" w:rsidRPr="00D06F6C">
              <w:rPr>
                <w:sz w:val="20"/>
                <w:szCs w:val="28"/>
              </w:rPr>
              <w:t>640 461,9</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74,6</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Пособия по временной нетрудоспособности по обязательному социальному страхованию</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82 026 000,0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38,5</w:t>
            </w:r>
          </w:p>
        </w:tc>
        <w:tc>
          <w:tcPr>
            <w:tcW w:w="1794" w:type="dxa"/>
            <w:shd w:val="clear" w:color="auto" w:fill="auto"/>
          </w:tcPr>
          <w:p w:rsidR="00EA249B" w:rsidRPr="00D06F6C" w:rsidRDefault="00EA249B" w:rsidP="00F9579F">
            <w:pPr>
              <w:rPr>
                <w:sz w:val="20"/>
                <w:szCs w:val="28"/>
              </w:rPr>
            </w:pPr>
            <w:r w:rsidRPr="00D06F6C">
              <w:rPr>
                <w:sz w:val="20"/>
                <w:szCs w:val="28"/>
              </w:rPr>
              <w:t>98 684 300,0</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34,3</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1 657 617,5</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0,77</w:t>
            </w:r>
          </w:p>
        </w:tc>
        <w:tc>
          <w:tcPr>
            <w:tcW w:w="1794" w:type="dxa"/>
            <w:shd w:val="clear" w:color="auto" w:fill="auto"/>
          </w:tcPr>
          <w:p w:rsidR="00EA249B" w:rsidRPr="00D06F6C" w:rsidRDefault="00EA249B" w:rsidP="00F9579F">
            <w:pPr>
              <w:rPr>
                <w:sz w:val="20"/>
                <w:szCs w:val="28"/>
              </w:rPr>
            </w:pPr>
            <w:r w:rsidRPr="00D06F6C">
              <w:rPr>
                <w:sz w:val="20"/>
                <w:szCs w:val="28"/>
              </w:rPr>
              <w:t>1 602 943,1</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5,5</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Пособия по беременности и родам</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15 870 000,0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7,45</w:t>
            </w:r>
          </w:p>
        </w:tc>
        <w:tc>
          <w:tcPr>
            <w:tcW w:w="1794" w:type="dxa"/>
            <w:shd w:val="clear" w:color="auto" w:fill="auto"/>
          </w:tcPr>
          <w:p w:rsidR="00EA249B" w:rsidRPr="00D06F6C" w:rsidRDefault="00EA249B" w:rsidP="00F9579F">
            <w:pPr>
              <w:rPr>
                <w:sz w:val="20"/>
                <w:szCs w:val="28"/>
              </w:rPr>
            </w:pPr>
            <w:r w:rsidRPr="00D06F6C">
              <w:rPr>
                <w:sz w:val="20"/>
                <w:szCs w:val="28"/>
              </w:rPr>
              <w:t>23 760 236,0</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8,2</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Пособия по уходу за ребенком до достижения им возраста полутора лет</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8 624 000,0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4,05</w:t>
            </w:r>
          </w:p>
        </w:tc>
        <w:tc>
          <w:tcPr>
            <w:tcW w:w="1794" w:type="dxa"/>
            <w:shd w:val="clear" w:color="auto" w:fill="auto"/>
          </w:tcPr>
          <w:p w:rsidR="00EA249B" w:rsidRPr="00D06F6C" w:rsidRDefault="00EA249B" w:rsidP="00F9579F">
            <w:pPr>
              <w:rPr>
                <w:sz w:val="20"/>
                <w:szCs w:val="28"/>
              </w:rPr>
            </w:pPr>
            <w:r w:rsidRPr="00D06F6C">
              <w:rPr>
                <w:sz w:val="20"/>
                <w:szCs w:val="28"/>
              </w:rPr>
              <w:t>36 533 338,7</w:t>
            </w:r>
          </w:p>
        </w:tc>
        <w:tc>
          <w:tcPr>
            <w:tcW w:w="1260" w:type="dxa"/>
            <w:shd w:val="clear" w:color="auto" w:fill="auto"/>
          </w:tcPr>
          <w:p w:rsidR="00EA249B" w:rsidRPr="00D06F6C" w:rsidRDefault="007D24DD" w:rsidP="00D06F6C">
            <w:pPr>
              <w:tabs>
                <w:tab w:val="left" w:pos="8070"/>
              </w:tabs>
              <w:rPr>
                <w:sz w:val="20"/>
                <w:szCs w:val="28"/>
              </w:rPr>
            </w:pPr>
            <w:r w:rsidRPr="00D06F6C">
              <w:rPr>
                <w:sz w:val="20"/>
                <w:szCs w:val="28"/>
              </w:rPr>
              <w:t>1,27</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Пособия при рождении ребенка</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11 440 000,0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5,37</w:t>
            </w:r>
          </w:p>
        </w:tc>
        <w:tc>
          <w:tcPr>
            <w:tcW w:w="1794" w:type="dxa"/>
            <w:shd w:val="clear" w:color="auto" w:fill="auto"/>
          </w:tcPr>
          <w:p w:rsidR="00EA249B" w:rsidRPr="00D06F6C" w:rsidRDefault="00EA249B" w:rsidP="00F9579F">
            <w:pPr>
              <w:rPr>
                <w:sz w:val="20"/>
                <w:szCs w:val="28"/>
              </w:rPr>
            </w:pPr>
            <w:r w:rsidRPr="00D06F6C">
              <w:rPr>
                <w:sz w:val="20"/>
                <w:szCs w:val="28"/>
              </w:rPr>
              <w:t>13 147 200,0</w:t>
            </w:r>
          </w:p>
        </w:tc>
        <w:tc>
          <w:tcPr>
            <w:tcW w:w="1260" w:type="dxa"/>
            <w:shd w:val="clear" w:color="auto" w:fill="auto"/>
          </w:tcPr>
          <w:p w:rsidR="00EA249B" w:rsidRPr="00D06F6C" w:rsidRDefault="005B796C" w:rsidP="00D06F6C">
            <w:pPr>
              <w:tabs>
                <w:tab w:val="left" w:pos="8070"/>
              </w:tabs>
              <w:rPr>
                <w:sz w:val="20"/>
                <w:szCs w:val="28"/>
              </w:rPr>
            </w:pPr>
            <w:r w:rsidRPr="00D06F6C">
              <w:rPr>
                <w:sz w:val="20"/>
                <w:szCs w:val="28"/>
              </w:rPr>
              <w:t>45,7</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Другие пособия и компенсации</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784 507,7</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0,36</w:t>
            </w:r>
          </w:p>
        </w:tc>
        <w:tc>
          <w:tcPr>
            <w:tcW w:w="1794" w:type="dxa"/>
            <w:shd w:val="clear" w:color="auto" w:fill="auto"/>
          </w:tcPr>
          <w:p w:rsidR="00EA249B" w:rsidRPr="00D06F6C" w:rsidRDefault="00EA249B" w:rsidP="00F9579F">
            <w:pPr>
              <w:rPr>
                <w:sz w:val="20"/>
                <w:szCs w:val="28"/>
              </w:rPr>
            </w:pPr>
            <w:r w:rsidRPr="00D06F6C">
              <w:rPr>
                <w:sz w:val="20"/>
                <w:szCs w:val="28"/>
              </w:rPr>
              <w:t>834 802,5</w:t>
            </w:r>
          </w:p>
        </w:tc>
        <w:tc>
          <w:tcPr>
            <w:tcW w:w="1260" w:type="dxa"/>
            <w:shd w:val="clear" w:color="auto" w:fill="auto"/>
          </w:tcPr>
          <w:p w:rsidR="00EA249B" w:rsidRPr="00D06F6C" w:rsidRDefault="005B796C" w:rsidP="00D06F6C">
            <w:pPr>
              <w:tabs>
                <w:tab w:val="left" w:pos="8070"/>
              </w:tabs>
              <w:rPr>
                <w:sz w:val="20"/>
                <w:szCs w:val="28"/>
              </w:rPr>
            </w:pPr>
            <w:r w:rsidRPr="00D06F6C">
              <w:rPr>
                <w:sz w:val="20"/>
                <w:szCs w:val="28"/>
              </w:rPr>
              <w:t>2,9</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Единовременные страховые выплаты</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590 995,4</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0,28</w:t>
            </w:r>
          </w:p>
        </w:tc>
        <w:tc>
          <w:tcPr>
            <w:tcW w:w="1794" w:type="dxa"/>
            <w:shd w:val="clear" w:color="auto" w:fill="auto"/>
          </w:tcPr>
          <w:p w:rsidR="00EA249B" w:rsidRPr="00D06F6C" w:rsidRDefault="00EA249B" w:rsidP="00F9579F">
            <w:pPr>
              <w:rPr>
                <w:sz w:val="20"/>
                <w:szCs w:val="28"/>
              </w:rPr>
            </w:pPr>
            <w:r w:rsidRPr="00D06F6C">
              <w:rPr>
                <w:sz w:val="20"/>
                <w:szCs w:val="28"/>
              </w:rPr>
              <w:t>561 085,8</w:t>
            </w:r>
          </w:p>
        </w:tc>
        <w:tc>
          <w:tcPr>
            <w:tcW w:w="1260" w:type="dxa"/>
            <w:shd w:val="clear" w:color="auto" w:fill="auto"/>
          </w:tcPr>
          <w:p w:rsidR="00EA249B" w:rsidRPr="00D06F6C" w:rsidRDefault="005B796C" w:rsidP="00D06F6C">
            <w:pPr>
              <w:tabs>
                <w:tab w:val="left" w:pos="8070"/>
              </w:tabs>
              <w:rPr>
                <w:sz w:val="20"/>
                <w:szCs w:val="28"/>
              </w:rPr>
            </w:pPr>
            <w:r w:rsidRPr="00D06F6C">
              <w:rPr>
                <w:sz w:val="20"/>
                <w:szCs w:val="28"/>
              </w:rPr>
              <w:t>1,9</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 xml:space="preserve">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8 421 931,5</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3,95</w:t>
            </w:r>
          </w:p>
        </w:tc>
        <w:tc>
          <w:tcPr>
            <w:tcW w:w="1794" w:type="dxa"/>
            <w:shd w:val="clear" w:color="auto" w:fill="auto"/>
          </w:tcPr>
          <w:p w:rsidR="00EA249B" w:rsidRPr="00D06F6C" w:rsidRDefault="00EA249B" w:rsidP="00F9579F">
            <w:pPr>
              <w:rPr>
                <w:sz w:val="20"/>
                <w:szCs w:val="28"/>
              </w:rPr>
            </w:pPr>
            <w:r w:rsidRPr="00D06F6C">
              <w:rPr>
                <w:sz w:val="20"/>
                <w:szCs w:val="28"/>
              </w:rPr>
              <w:t>9 358 503,1</w:t>
            </w:r>
          </w:p>
        </w:tc>
        <w:tc>
          <w:tcPr>
            <w:tcW w:w="1260" w:type="dxa"/>
            <w:shd w:val="clear" w:color="auto" w:fill="auto"/>
          </w:tcPr>
          <w:p w:rsidR="00EA249B" w:rsidRPr="00D06F6C" w:rsidRDefault="005B796C" w:rsidP="00D06F6C">
            <w:pPr>
              <w:tabs>
                <w:tab w:val="left" w:pos="8070"/>
              </w:tabs>
              <w:rPr>
                <w:sz w:val="20"/>
                <w:szCs w:val="28"/>
              </w:rPr>
            </w:pPr>
            <w:r w:rsidRPr="00D06F6C">
              <w:rPr>
                <w:sz w:val="20"/>
                <w:szCs w:val="28"/>
              </w:rPr>
              <w:t>32,55</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Оплата путевок на санаторно-курортное лечение работников</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3 300 000,0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1,55</w:t>
            </w:r>
          </w:p>
        </w:tc>
        <w:tc>
          <w:tcPr>
            <w:tcW w:w="1794" w:type="dxa"/>
            <w:shd w:val="clear" w:color="auto" w:fill="auto"/>
          </w:tcPr>
          <w:p w:rsidR="00EA249B" w:rsidRPr="00D06F6C" w:rsidRDefault="00EA249B" w:rsidP="00F9579F">
            <w:pPr>
              <w:rPr>
                <w:sz w:val="20"/>
                <w:szCs w:val="28"/>
              </w:rPr>
            </w:pPr>
            <w:r w:rsidRPr="00D06F6C">
              <w:rPr>
                <w:sz w:val="20"/>
                <w:szCs w:val="28"/>
              </w:rPr>
              <w:t>3 676 192,5</w:t>
            </w:r>
          </w:p>
        </w:tc>
        <w:tc>
          <w:tcPr>
            <w:tcW w:w="1260" w:type="dxa"/>
            <w:shd w:val="clear" w:color="auto" w:fill="auto"/>
          </w:tcPr>
          <w:p w:rsidR="00EA249B" w:rsidRPr="00D06F6C" w:rsidRDefault="005B796C" w:rsidP="00D06F6C">
            <w:pPr>
              <w:tabs>
                <w:tab w:val="left" w:pos="8070"/>
              </w:tabs>
              <w:rPr>
                <w:sz w:val="20"/>
                <w:szCs w:val="28"/>
              </w:rPr>
            </w:pPr>
            <w:r w:rsidRPr="00D06F6C">
              <w:rPr>
                <w:sz w:val="20"/>
                <w:szCs w:val="28"/>
              </w:rPr>
              <w:t>12,7</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Другие вопросы в области социальной политики</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27 796 168,0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13,05</w:t>
            </w:r>
          </w:p>
        </w:tc>
        <w:tc>
          <w:tcPr>
            <w:tcW w:w="1794" w:type="dxa"/>
            <w:shd w:val="clear" w:color="auto" w:fill="auto"/>
          </w:tcPr>
          <w:p w:rsidR="00EA249B" w:rsidRPr="00D06F6C" w:rsidRDefault="00EA249B" w:rsidP="00F9579F">
            <w:pPr>
              <w:rPr>
                <w:sz w:val="20"/>
                <w:szCs w:val="28"/>
              </w:rPr>
            </w:pPr>
            <w:r w:rsidRPr="00D06F6C">
              <w:rPr>
                <w:sz w:val="20"/>
                <w:szCs w:val="28"/>
              </w:rPr>
              <w:t>39 356 921,8</w:t>
            </w:r>
          </w:p>
        </w:tc>
        <w:tc>
          <w:tcPr>
            <w:tcW w:w="1260" w:type="dxa"/>
            <w:shd w:val="clear" w:color="auto" w:fill="auto"/>
          </w:tcPr>
          <w:p w:rsidR="00EA249B" w:rsidRPr="00D06F6C" w:rsidRDefault="005B796C" w:rsidP="00D06F6C">
            <w:pPr>
              <w:tabs>
                <w:tab w:val="left" w:pos="8070"/>
              </w:tabs>
              <w:rPr>
                <w:sz w:val="20"/>
                <w:szCs w:val="28"/>
              </w:rPr>
            </w:pPr>
            <w:r w:rsidRPr="00D06F6C">
              <w:rPr>
                <w:sz w:val="20"/>
                <w:szCs w:val="28"/>
              </w:rPr>
              <w:t>13,6</w:t>
            </w:r>
          </w:p>
        </w:tc>
      </w:tr>
      <w:tr w:rsidR="00EA249B" w:rsidRPr="00D06F6C" w:rsidTr="00D06F6C">
        <w:tc>
          <w:tcPr>
            <w:tcW w:w="3551" w:type="dxa"/>
            <w:shd w:val="clear" w:color="auto" w:fill="auto"/>
          </w:tcPr>
          <w:p w:rsidR="00EA249B" w:rsidRPr="00D06F6C" w:rsidRDefault="00EA249B" w:rsidP="00F9579F">
            <w:pPr>
              <w:rPr>
                <w:sz w:val="20"/>
                <w:szCs w:val="28"/>
              </w:rPr>
            </w:pPr>
            <w:r w:rsidRPr="00D06F6C">
              <w:rPr>
                <w:sz w:val="20"/>
                <w:szCs w:val="28"/>
              </w:rPr>
              <w:t>Мероприятия в области социальной политики</w:t>
            </w:r>
          </w:p>
        </w:tc>
        <w:tc>
          <w:tcPr>
            <w:tcW w:w="1777" w:type="dxa"/>
            <w:shd w:val="clear" w:color="auto" w:fill="auto"/>
          </w:tcPr>
          <w:p w:rsidR="00EA249B" w:rsidRPr="00D06F6C" w:rsidRDefault="00EA249B" w:rsidP="00D06F6C">
            <w:pPr>
              <w:tabs>
                <w:tab w:val="left" w:pos="8070"/>
              </w:tabs>
              <w:rPr>
                <w:sz w:val="20"/>
                <w:szCs w:val="28"/>
              </w:rPr>
            </w:pPr>
            <w:r w:rsidRPr="00D06F6C">
              <w:rPr>
                <w:sz w:val="20"/>
                <w:szCs w:val="28"/>
              </w:rPr>
              <w:t>810 187,0</w:t>
            </w:r>
          </w:p>
        </w:tc>
        <w:tc>
          <w:tcPr>
            <w:tcW w:w="1266" w:type="dxa"/>
            <w:shd w:val="clear" w:color="auto" w:fill="auto"/>
          </w:tcPr>
          <w:p w:rsidR="00EA249B" w:rsidRPr="00D06F6C" w:rsidRDefault="00863C91" w:rsidP="00D06F6C">
            <w:pPr>
              <w:tabs>
                <w:tab w:val="left" w:pos="8070"/>
              </w:tabs>
              <w:rPr>
                <w:sz w:val="20"/>
                <w:szCs w:val="28"/>
              </w:rPr>
            </w:pPr>
            <w:r w:rsidRPr="00D06F6C">
              <w:rPr>
                <w:sz w:val="20"/>
                <w:szCs w:val="28"/>
              </w:rPr>
              <w:t>0,38</w:t>
            </w:r>
          </w:p>
        </w:tc>
        <w:tc>
          <w:tcPr>
            <w:tcW w:w="1794" w:type="dxa"/>
            <w:shd w:val="clear" w:color="auto" w:fill="auto"/>
          </w:tcPr>
          <w:p w:rsidR="00EA249B" w:rsidRPr="00D06F6C" w:rsidRDefault="00EA249B" w:rsidP="00F9579F">
            <w:pPr>
              <w:rPr>
                <w:sz w:val="20"/>
                <w:szCs w:val="28"/>
              </w:rPr>
            </w:pPr>
            <w:r w:rsidRPr="00D06F6C">
              <w:rPr>
                <w:sz w:val="20"/>
                <w:szCs w:val="28"/>
              </w:rPr>
              <w:t>925 002,0</w:t>
            </w:r>
          </w:p>
        </w:tc>
        <w:tc>
          <w:tcPr>
            <w:tcW w:w="1260" w:type="dxa"/>
            <w:shd w:val="clear" w:color="auto" w:fill="auto"/>
          </w:tcPr>
          <w:p w:rsidR="00EA249B" w:rsidRPr="00D06F6C" w:rsidRDefault="005B796C" w:rsidP="00D06F6C">
            <w:pPr>
              <w:tabs>
                <w:tab w:val="left" w:pos="8070"/>
              </w:tabs>
              <w:rPr>
                <w:sz w:val="20"/>
                <w:szCs w:val="28"/>
              </w:rPr>
            </w:pPr>
            <w:r w:rsidRPr="00D06F6C">
              <w:rPr>
                <w:sz w:val="20"/>
                <w:szCs w:val="28"/>
              </w:rPr>
              <w:t>3,21</w:t>
            </w:r>
          </w:p>
        </w:tc>
      </w:tr>
      <w:tr w:rsidR="00EA249B" w:rsidRPr="00D06F6C" w:rsidTr="00D06F6C">
        <w:tc>
          <w:tcPr>
            <w:tcW w:w="3551" w:type="dxa"/>
            <w:shd w:val="clear" w:color="auto" w:fill="auto"/>
          </w:tcPr>
          <w:p w:rsidR="00EA249B" w:rsidRPr="00D06F6C" w:rsidRDefault="00EA249B" w:rsidP="00F9579F">
            <w:pPr>
              <w:rPr>
                <w:b/>
                <w:bCs/>
                <w:sz w:val="20"/>
                <w:szCs w:val="28"/>
              </w:rPr>
            </w:pPr>
            <w:r w:rsidRPr="00D06F6C">
              <w:rPr>
                <w:b/>
                <w:bCs/>
                <w:sz w:val="20"/>
                <w:szCs w:val="28"/>
              </w:rPr>
              <w:t>Всего расходов</w:t>
            </w:r>
          </w:p>
        </w:tc>
        <w:tc>
          <w:tcPr>
            <w:tcW w:w="1777" w:type="dxa"/>
            <w:shd w:val="clear" w:color="auto" w:fill="auto"/>
          </w:tcPr>
          <w:p w:rsidR="00EA249B" w:rsidRPr="00D06F6C" w:rsidRDefault="00EA249B" w:rsidP="00D06F6C">
            <w:pPr>
              <w:tabs>
                <w:tab w:val="left" w:pos="8070"/>
              </w:tabs>
              <w:rPr>
                <w:b/>
                <w:sz w:val="20"/>
                <w:szCs w:val="28"/>
              </w:rPr>
            </w:pPr>
            <w:r w:rsidRPr="00D06F6C">
              <w:rPr>
                <w:b/>
                <w:sz w:val="20"/>
                <w:szCs w:val="28"/>
              </w:rPr>
              <w:t>212987313,2</w:t>
            </w:r>
          </w:p>
        </w:tc>
        <w:tc>
          <w:tcPr>
            <w:tcW w:w="1266" w:type="dxa"/>
            <w:shd w:val="clear" w:color="auto" w:fill="auto"/>
          </w:tcPr>
          <w:p w:rsidR="00EA249B" w:rsidRPr="00D06F6C" w:rsidRDefault="00863C91" w:rsidP="00D06F6C">
            <w:pPr>
              <w:tabs>
                <w:tab w:val="left" w:pos="8070"/>
              </w:tabs>
              <w:rPr>
                <w:b/>
                <w:sz w:val="20"/>
                <w:szCs w:val="28"/>
              </w:rPr>
            </w:pPr>
            <w:r w:rsidRPr="00D06F6C">
              <w:rPr>
                <w:b/>
                <w:sz w:val="20"/>
                <w:szCs w:val="28"/>
              </w:rPr>
              <w:t>100</w:t>
            </w:r>
          </w:p>
        </w:tc>
        <w:tc>
          <w:tcPr>
            <w:tcW w:w="1794" w:type="dxa"/>
            <w:shd w:val="clear" w:color="auto" w:fill="auto"/>
          </w:tcPr>
          <w:p w:rsidR="00EA249B" w:rsidRPr="00D06F6C" w:rsidRDefault="00EA249B" w:rsidP="00F9579F">
            <w:pPr>
              <w:rPr>
                <w:b/>
                <w:bCs/>
                <w:sz w:val="20"/>
                <w:szCs w:val="28"/>
              </w:rPr>
            </w:pPr>
            <w:r w:rsidRPr="00D06F6C">
              <w:rPr>
                <w:b/>
                <w:bCs/>
                <w:sz w:val="20"/>
                <w:szCs w:val="28"/>
              </w:rPr>
              <w:t>28749379,5</w:t>
            </w:r>
          </w:p>
        </w:tc>
        <w:tc>
          <w:tcPr>
            <w:tcW w:w="1260" w:type="dxa"/>
            <w:shd w:val="clear" w:color="auto" w:fill="auto"/>
          </w:tcPr>
          <w:p w:rsidR="00EA249B" w:rsidRPr="00D06F6C" w:rsidRDefault="00863C91" w:rsidP="00D06F6C">
            <w:pPr>
              <w:tabs>
                <w:tab w:val="left" w:pos="8070"/>
              </w:tabs>
              <w:rPr>
                <w:b/>
                <w:sz w:val="20"/>
                <w:szCs w:val="28"/>
              </w:rPr>
            </w:pPr>
            <w:r w:rsidRPr="00D06F6C">
              <w:rPr>
                <w:b/>
                <w:sz w:val="20"/>
                <w:szCs w:val="28"/>
              </w:rPr>
              <w:t>100</w:t>
            </w:r>
          </w:p>
        </w:tc>
      </w:tr>
    </w:tbl>
    <w:p w:rsidR="00F7631D" w:rsidRDefault="00F7631D" w:rsidP="00F9579F">
      <w:pPr>
        <w:spacing w:line="360" w:lineRule="auto"/>
        <w:ind w:firstLine="709"/>
        <w:jc w:val="both"/>
        <w:rPr>
          <w:sz w:val="28"/>
          <w:szCs w:val="28"/>
        </w:rPr>
      </w:pPr>
    </w:p>
    <w:p w:rsidR="00F9579F" w:rsidRDefault="00F7631D" w:rsidP="00F9579F">
      <w:pPr>
        <w:spacing w:line="360" w:lineRule="auto"/>
        <w:ind w:firstLine="709"/>
        <w:jc w:val="both"/>
        <w:rPr>
          <w:sz w:val="28"/>
          <w:szCs w:val="28"/>
        </w:rPr>
      </w:pPr>
      <w:r>
        <w:rPr>
          <w:sz w:val="28"/>
          <w:szCs w:val="28"/>
        </w:rPr>
        <w:t xml:space="preserve">Таблица 2.3.2. </w:t>
      </w:r>
    </w:p>
    <w:p w:rsidR="00423587" w:rsidRDefault="00CA32A6" w:rsidP="00F9579F">
      <w:pPr>
        <w:spacing w:line="360" w:lineRule="auto"/>
        <w:ind w:firstLine="709"/>
        <w:jc w:val="both"/>
        <w:rPr>
          <w:sz w:val="28"/>
          <w:szCs w:val="28"/>
        </w:rPr>
      </w:pPr>
      <w:r>
        <w:rPr>
          <w:sz w:val="28"/>
          <w:szCs w:val="28"/>
        </w:rPr>
        <w:t>Горизонтальный анализ</w:t>
      </w:r>
      <w:r w:rsidR="00F7631D">
        <w:rPr>
          <w:sz w:val="28"/>
          <w:szCs w:val="28"/>
        </w:rPr>
        <w:t xml:space="preserve"> показателей фонда</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800"/>
        <w:gridCol w:w="1800"/>
        <w:gridCol w:w="1266"/>
      </w:tblGrid>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Статьи расходов</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2006г.</w:t>
            </w:r>
          </w:p>
          <w:p w:rsidR="005B796C" w:rsidRPr="00D06F6C" w:rsidRDefault="005B796C" w:rsidP="00D06F6C">
            <w:pPr>
              <w:tabs>
                <w:tab w:val="left" w:pos="8070"/>
              </w:tabs>
              <w:rPr>
                <w:sz w:val="20"/>
                <w:szCs w:val="28"/>
              </w:rPr>
            </w:pPr>
            <w:r w:rsidRPr="00D06F6C">
              <w:rPr>
                <w:sz w:val="20"/>
                <w:szCs w:val="28"/>
              </w:rPr>
              <w:t xml:space="preserve">Сумма расходов, </w:t>
            </w:r>
          </w:p>
          <w:p w:rsidR="005B796C" w:rsidRPr="00D06F6C" w:rsidRDefault="005B796C" w:rsidP="00D06F6C">
            <w:pPr>
              <w:tabs>
                <w:tab w:val="left" w:pos="8070"/>
              </w:tabs>
              <w:rPr>
                <w:sz w:val="20"/>
                <w:szCs w:val="28"/>
              </w:rPr>
            </w:pPr>
            <w:r w:rsidRPr="00D06F6C">
              <w:rPr>
                <w:sz w:val="20"/>
                <w:szCs w:val="28"/>
              </w:rPr>
              <w:t>тыс. руб.</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2007г.</w:t>
            </w:r>
          </w:p>
          <w:p w:rsidR="005B796C" w:rsidRPr="00D06F6C" w:rsidRDefault="005B796C" w:rsidP="00D06F6C">
            <w:pPr>
              <w:tabs>
                <w:tab w:val="left" w:pos="8070"/>
              </w:tabs>
              <w:rPr>
                <w:sz w:val="20"/>
                <w:szCs w:val="28"/>
              </w:rPr>
            </w:pPr>
            <w:r w:rsidRPr="00D06F6C">
              <w:rPr>
                <w:sz w:val="20"/>
                <w:szCs w:val="28"/>
              </w:rPr>
              <w:t>Сумма расходов, тыс. руб.</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Темп роста,  %</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Фонд социального страхования Российской Федерации</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212987313,2</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287493479,5</w:t>
            </w:r>
          </w:p>
        </w:tc>
        <w:tc>
          <w:tcPr>
            <w:tcW w:w="1266" w:type="dxa"/>
            <w:shd w:val="clear" w:color="auto" w:fill="auto"/>
          </w:tcPr>
          <w:p w:rsidR="005B796C" w:rsidRPr="00D06F6C" w:rsidRDefault="005B796C" w:rsidP="00D06F6C">
            <w:pPr>
              <w:tabs>
                <w:tab w:val="left" w:pos="8070"/>
              </w:tabs>
              <w:rPr>
                <w:sz w:val="20"/>
                <w:szCs w:val="28"/>
              </w:rPr>
            </w:pP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Общегосударственные вопросы</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3 700,0</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9 732,5</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2,63</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Международное сотрудничество</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3 700,0</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9 732,5</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2,63</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Взносы в международные организации</w:t>
            </w:r>
          </w:p>
        </w:tc>
        <w:tc>
          <w:tcPr>
            <w:tcW w:w="1800" w:type="dxa"/>
            <w:shd w:val="clear" w:color="auto" w:fill="auto"/>
          </w:tcPr>
          <w:p w:rsidR="005B796C" w:rsidRPr="00D06F6C" w:rsidRDefault="005B796C" w:rsidP="00D06F6C">
            <w:pPr>
              <w:tabs>
                <w:tab w:val="left" w:pos="8070"/>
              </w:tabs>
              <w:rPr>
                <w:sz w:val="20"/>
                <w:szCs w:val="28"/>
              </w:rPr>
            </w:pP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3 032,5</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2,63</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Образование</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13 864 931,9</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15 470 415,6</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1,12</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Переподготовка и повышение квалификации</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424 152,7</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497 388,2</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1,18</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Учебные заведения и курсы по переподготовке кадров</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424 152,7</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497 388,2</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1,18</w:t>
            </w:r>
          </w:p>
        </w:tc>
      </w:tr>
      <w:tr w:rsidR="005B796C" w:rsidRPr="00D06F6C" w:rsidTr="00D06F6C">
        <w:trPr>
          <w:trHeight w:val="765"/>
        </w:trPr>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Переподготовка и повышение квалификации кадров</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424 152,7</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497 388,2</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1,18</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Молодежная политика и оздоровление детей</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13 440 779,2</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14 973 027,4</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1,11</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Социальное страхование</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13 440 779,2</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14 973 027,4</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1,11</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Оздоровление детей</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13 440 779,2</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14 973 027,4</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1,11</w:t>
            </w:r>
          </w:p>
        </w:tc>
      </w:tr>
      <w:tr w:rsidR="005B796C" w:rsidRPr="00D06F6C" w:rsidTr="00D06F6C">
        <w:tc>
          <w:tcPr>
            <w:tcW w:w="5148" w:type="dxa"/>
            <w:shd w:val="clear" w:color="auto" w:fill="auto"/>
          </w:tcPr>
          <w:p w:rsidR="005B796C" w:rsidRPr="00D06F6C" w:rsidRDefault="005B796C" w:rsidP="00D06F6C">
            <w:pPr>
              <w:tabs>
                <w:tab w:val="left" w:pos="8070"/>
              </w:tabs>
              <w:rPr>
                <w:sz w:val="20"/>
                <w:szCs w:val="28"/>
              </w:rPr>
            </w:pPr>
            <w:r w:rsidRPr="00D06F6C">
              <w:rPr>
                <w:sz w:val="20"/>
                <w:szCs w:val="28"/>
              </w:rPr>
              <w:t>Социальная политика</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199118 681,3</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272013331,4</w:t>
            </w:r>
          </w:p>
        </w:tc>
        <w:tc>
          <w:tcPr>
            <w:tcW w:w="1266" w:type="dxa"/>
            <w:shd w:val="clear" w:color="auto" w:fill="auto"/>
          </w:tcPr>
          <w:p w:rsidR="005B796C" w:rsidRPr="00D06F6C" w:rsidRDefault="005B796C" w:rsidP="00D06F6C">
            <w:pPr>
              <w:tabs>
                <w:tab w:val="left" w:pos="8070"/>
              </w:tabs>
              <w:rPr>
                <w:sz w:val="20"/>
                <w:szCs w:val="28"/>
              </w:rPr>
            </w:pPr>
            <w:r w:rsidRPr="00D06F6C">
              <w:rPr>
                <w:sz w:val="20"/>
                <w:szCs w:val="28"/>
              </w:rPr>
              <w:t>1,37</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Социальное обеспечение населения</w:t>
            </w:r>
          </w:p>
        </w:tc>
        <w:tc>
          <w:tcPr>
            <w:tcW w:w="1800" w:type="dxa"/>
            <w:shd w:val="clear" w:color="auto" w:fill="auto"/>
          </w:tcPr>
          <w:p w:rsidR="005B796C" w:rsidRPr="00D06F6C" w:rsidRDefault="007F290E" w:rsidP="00D06F6C">
            <w:pPr>
              <w:tabs>
                <w:tab w:val="left" w:pos="8070"/>
              </w:tabs>
              <w:rPr>
                <w:sz w:val="20"/>
                <w:szCs w:val="28"/>
              </w:rPr>
            </w:pPr>
            <w:r w:rsidRPr="00D06F6C">
              <w:rPr>
                <w:sz w:val="20"/>
                <w:szCs w:val="28"/>
              </w:rPr>
              <w:t>166</w:t>
            </w:r>
            <w:r w:rsidR="005B796C" w:rsidRPr="00D06F6C">
              <w:rPr>
                <w:sz w:val="20"/>
                <w:szCs w:val="28"/>
              </w:rPr>
              <w:t>270 327,3</w:t>
            </w:r>
          </w:p>
        </w:tc>
        <w:tc>
          <w:tcPr>
            <w:tcW w:w="1800" w:type="dxa"/>
            <w:shd w:val="clear" w:color="auto" w:fill="auto"/>
          </w:tcPr>
          <w:p w:rsidR="005B796C" w:rsidRPr="00D06F6C" w:rsidRDefault="005B796C" w:rsidP="00F9579F">
            <w:pPr>
              <w:rPr>
                <w:sz w:val="20"/>
                <w:szCs w:val="28"/>
              </w:rPr>
            </w:pPr>
            <w:r w:rsidRPr="00D06F6C">
              <w:rPr>
                <w:sz w:val="20"/>
                <w:szCs w:val="28"/>
              </w:rPr>
              <w:t>22202 014,9</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0,13</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Социальное страхование</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155686714,3</w:t>
            </w:r>
          </w:p>
        </w:tc>
        <w:tc>
          <w:tcPr>
            <w:tcW w:w="1800" w:type="dxa"/>
            <w:shd w:val="clear" w:color="auto" w:fill="auto"/>
          </w:tcPr>
          <w:p w:rsidR="005B796C" w:rsidRPr="00D06F6C" w:rsidRDefault="005B796C" w:rsidP="00F9579F">
            <w:pPr>
              <w:rPr>
                <w:sz w:val="20"/>
                <w:szCs w:val="28"/>
              </w:rPr>
            </w:pPr>
            <w:r w:rsidRPr="00D06F6C">
              <w:rPr>
                <w:sz w:val="20"/>
                <w:szCs w:val="28"/>
              </w:rPr>
              <w:t>214640461,9</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1,38</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Пособия по временной нетрудоспособности по обязательному социальному страхованию</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82 026 000,0</w:t>
            </w:r>
          </w:p>
        </w:tc>
        <w:tc>
          <w:tcPr>
            <w:tcW w:w="1800" w:type="dxa"/>
            <w:shd w:val="clear" w:color="auto" w:fill="auto"/>
          </w:tcPr>
          <w:p w:rsidR="005B796C" w:rsidRPr="00D06F6C" w:rsidRDefault="005B796C" w:rsidP="00F9579F">
            <w:pPr>
              <w:rPr>
                <w:sz w:val="20"/>
                <w:szCs w:val="28"/>
              </w:rPr>
            </w:pPr>
            <w:r w:rsidRPr="00D06F6C">
              <w:rPr>
                <w:sz w:val="20"/>
                <w:szCs w:val="28"/>
              </w:rPr>
              <w:t>98684300,0</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1,2</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1 657 617,5</w:t>
            </w:r>
          </w:p>
        </w:tc>
        <w:tc>
          <w:tcPr>
            <w:tcW w:w="1800" w:type="dxa"/>
            <w:shd w:val="clear" w:color="auto" w:fill="auto"/>
          </w:tcPr>
          <w:p w:rsidR="005B796C" w:rsidRPr="00D06F6C" w:rsidRDefault="005B796C" w:rsidP="00F9579F">
            <w:pPr>
              <w:rPr>
                <w:sz w:val="20"/>
                <w:szCs w:val="28"/>
              </w:rPr>
            </w:pPr>
            <w:r w:rsidRPr="00D06F6C">
              <w:rPr>
                <w:sz w:val="20"/>
                <w:szCs w:val="28"/>
              </w:rPr>
              <w:t>1 602 943,1</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0,97</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Пособия по беременности и родам</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15 870 000,0</w:t>
            </w:r>
          </w:p>
        </w:tc>
        <w:tc>
          <w:tcPr>
            <w:tcW w:w="1800" w:type="dxa"/>
            <w:shd w:val="clear" w:color="auto" w:fill="auto"/>
          </w:tcPr>
          <w:p w:rsidR="005B796C" w:rsidRPr="00D06F6C" w:rsidRDefault="005B796C" w:rsidP="00F9579F">
            <w:pPr>
              <w:rPr>
                <w:sz w:val="20"/>
                <w:szCs w:val="28"/>
              </w:rPr>
            </w:pPr>
            <w:r w:rsidRPr="00D06F6C">
              <w:rPr>
                <w:sz w:val="20"/>
                <w:szCs w:val="28"/>
              </w:rPr>
              <w:t>23760236,0</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1,49</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Пособия по уходу за ребенком до достижения им возраста полутора лет</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8 624 000,0</w:t>
            </w:r>
          </w:p>
        </w:tc>
        <w:tc>
          <w:tcPr>
            <w:tcW w:w="1800" w:type="dxa"/>
            <w:shd w:val="clear" w:color="auto" w:fill="auto"/>
          </w:tcPr>
          <w:p w:rsidR="005B796C" w:rsidRPr="00D06F6C" w:rsidRDefault="005B796C" w:rsidP="00F9579F">
            <w:pPr>
              <w:rPr>
                <w:sz w:val="20"/>
                <w:szCs w:val="28"/>
              </w:rPr>
            </w:pPr>
            <w:r w:rsidRPr="00D06F6C">
              <w:rPr>
                <w:sz w:val="20"/>
                <w:szCs w:val="28"/>
              </w:rPr>
              <w:t>36533338,7</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4,23</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Пособия при рождении ребенка</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11 440 000,0</w:t>
            </w:r>
          </w:p>
        </w:tc>
        <w:tc>
          <w:tcPr>
            <w:tcW w:w="1800" w:type="dxa"/>
            <w:shd w:val="clear" w:color="auto" w:fill="auto"/>
          </w:tcPr>
          <w:p w:rsidR="005B796C" w:rsidRPr="00D06F6C" w:rsidRDefault="005B796C" w:rsidP="00F9579F">
            <w:pPr>
              <w:rPr>
                <w:sz w:val="20"/>
                <w:szCs w:val="28"/>
              </w:rPr>
            </w:pPr>
            <w:r w:rsidRPr="00D06F6C">
              <w:rPr>
                <w:sz w:val="20"/>
                <w:szCs w:val="28"/>
              </w:rPr>
              <w:t>13147200,0</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1,15</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Другие пособия и компенсации</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784 507,7</w:t>
            </w:r>
          </w:p>
        </w:tc>
        <w:tc>
          <w:tcPr>
            <w:tcW w:w="1800" w:type="dxa"/>
            <w:shd w:val="clear" w:color="auto" w:fill="auto"/>
          </w:tcPr>
          <w:p w:rsidR="005B796C" w:rsidRPr="00D06F6C" w:rsidRDefault="005B796C" w:rsidP="00F9579F">
            <w:pPr>
              <w:rPr>
                <w:sz w:val="20"/>
                <w:szCs w:val="28"/>
              </w:rPr>
            </w:pPr>
            <w:r w:rsidRPr="00D06F6C">
              <w:rPr>
                <w:sz w:val="20"/>
                <w:szCs w:val="28"/>
              </w:rPr>
              <w:t>834 802,5</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1,06</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Единовременные страховые выплаты</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590 995,4</w:t>
            </w:r>
          </w:p>
        </w:tc>
        <w:tc>
          <w:tcPr>
            <w:tcW w:w="1800" w:type="dxa"/>
            <w:shd w:val="clear" w:color="auto" w:fill="auto"/>
          </w:tcPr>
          <w:p w:rsidR="005B796C" w:rsidRPr="00D06F6C" w:rsidRDefault="005B796C" w:rsidP="00F9579F">
            <w:pPr>
              <w:rPr>
                <w:sz w:val="20"/>
                <w:szCs w:val="28"/>
              </w:rPr>
            </w:pPr>
            <w:r w:rsidRPr="00D06F6C">
              <w:rPr>
                <w:sz w:val="20"/>
                <w:szCs w:val="28"/>
              </w:rPr>
              <w:t>561 085,8</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0,94</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 xml:space="preserve">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8 421 931,5</w:t>
            </w:r>
          </w:p>
        </w:tc>
        <w:tc>
          <w:tcPr>
            <w:tcW w:w="1800" w:type="dxa"/>
            <w:shd w:val="clear" w:color="auto" w:fill="auto"/>
          </w:tcPr>
          <w:p w:rsidR="005B796C" w:rsidRPr="00D06F6C" w:rsidRDefault="005B796C" w:rsidP="00F9579F">
            <w:pPr>
              <w:rPr>
                <w:sz w:val="20"/>
                <w:szCs w:val="28"/>
              </w:rPr>
            </w:pPr>
            <w:r w:rsidRPr="00D06F6C">
              <w:rPr>
                <w:sz w:val="20"/>
                <w:szCs w:val="28"/>
              </w:rPr>
              <w:t>9 358 503,1</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1,11</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Оплата путевок на санаторно-курортное лечение работников</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3 300 000,0</w:t>
            </w:r>
          </w:p>
        </w:tc>
        <w:tc>
          <w:tcPr>
            <w:tcW w:w="1800" w:type="dxa"/>
            <w:shd w:val="clear" w:color="auto" w:fill="auto"/>
          </w:tcPr>
          <w:p w:rsidR="005B796C" w:rsidRPr="00D06F6C" w:rsidRDefault="005B796C" w:rsidP="00F9579F">
            <w:pPr>
              <w:rPr>
                <w:sz w:val="20"/>
                <w:szCs w:val="28"/>
              </w:rPr>
            </w:pPr>
            <w:r w:rsidRPr="00D06F6C">
              <w:rPr>
                <w:sz w:val="20"/>
                <w:szCs w:val="28"/>
              </w:rPr>
              <w:t>3 676 192,5</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0,81</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Другие вопросы в области социальной политики</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27 796 168,0</w:t>
            </w:r>
          </w:p>
        </w:tc>
        <w:tc>
          <w:tcPr>
            <w:tcW w:w="1800" w:type="dxa"/>
            <w:shd w:val="clear" w:color="auto" w:fill="auto"/>
          </w:tcPr>
          <w:p w:rsidR="005B796C" w:rsidRPr="00D06F6C" w:rsidRDefault="005B796C" w:rsidP="00F9579F">
            <w:pPr>
              <w:rPr>
                <w:sz w:val="20"/>
                <w:szCs w:val="28"/>
              </w:rPr>
            </w:pPr>
            <w:r w:rsidRPr="00D06F6C">
              <w:rPr>
                <w:sz w:val="20"/>
                <w:szCs w:val="28"/>
              </w:rPr>
              <w:t>39356921,8</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1,42</w:t>
            </w:r>
          </w:p>
        </w:tc>
      </w:tr>
      <w:tr w:rsidR="005B796C" w:rsidRPr="00D06F6C" w:rsidTr="00D06F6C">
        <w:tc>
          <w:tcPr>
            <w:tcW w:w="5148" w:type="dxa"/>
            <w:shd w:val="clear" w:color="auto" w:fill="auto"/>
          </w:tcPr>
          <w:p w:rsidR="005B796C" w:rsidRPr="00D06F6C" w:rsidRDefault="005B796C" w:rsidP="00F9579F">
            <w:pPr>
              <w:rPr>
                <w:sz w:val="20"/>
                <w:szCs w:val="28"/>
              </w:rPr>
            </w:pPr>
            <w:r w:rsidRPr="00D06F6C">
              <w:rPr>
                <w:sz w:val="20"/>
                <w:szCs w:val="28"/>
              </w:rPr>
              <w:t>Мероприятия в области социальной политики</w:t>
            </w:r>
          </w:p>
        </w:tc>
        <w:tc>
          <w:tcPr>
            <w:tcW w:w="1800" w:type="dxa"/>
            <w:shd w:val="clear" w:color="auto" w:fill="auto"/>
          </w:tcPr>
          <w:p w:rsidR="005B796C" w:rsidRPr="00D06F6C" w:rsidRDefault="005B796C" w:rsidP="00D06F6C">
            <w:pPr>
              <w:tabs>
                <w:tab w:val="left" w:pos="8070"/>
              </w:tabs>
              <w:rPr>
                <w:sz w:val="20"/>
                <w:szCs w:val="28"/>
              </w:rPr>
            </w:pPr>
            <w:r w:rsidRPr="00D06F6C">
              <w:rPr>
                <w:sz w:val="20"/>
                <w:szCs w:val="28"/>
              </w:rPr>
              <w:t>810 187,0</w:t>
            </w:r>
          </w:p>
        </w:tc>
        <w:tc>
          <w:tcPr>
            <w:tcW w:w="1800" w:type="dxa"/>
            <w:shd w:val="clear" w:color="auto" w:fill="auto"/>
          </w:tcPr>
          <w:p w:rsidR="005B796C" w:rsidRPr="00D06F6C" w:rsidRDefault="005B796C" w:rsidP="00F9579F">
            <w:pPr>
              <w:rPr>
                <w:sz w:val="20"/>
                <w:szCs w:val="28"/>
              </w:rPr>
            </w:pPr>
            <w:r w:rsidRPr="00D06F6C">
              <w:rPr>
                <w:sz w:val="20"/>
                <w:szCs w:val="28"/>
              </w:rPr>
              <w:t>925 002,0</w:t>
            </w:r>
          </w:p>
        </w:tc>
        <w:tc>
          <w:tcPr>
            <w:tcW w:w="1266" w:type="dxa"/>
            <w:shd w:val="clear" w:color="auto" w:fill="auto"/>
          </w:tcPr>
          <w:p w:rsidR="005B796C" w:rsidRPr="00D06F6C" w:rsidRDefault="007F290E" w:rsidP="00D06F6C">
            <w:pPr>
              <w:tabs>
                <w:tab w:val="left" w:pos="8070"/>
              </w:tabs>
              <w:rPr>
                <w:sz w:val="20"/>
                <w:szCs w:val="28"/>
              </w:rPr>
            </w:pPr>
            <w:r w:rsidRPr="00D06F6C">
              <w:rPr>
                <w:sz w:val="20"/>
                <w:szCs w:val="28"/>
              </w:rPr>
              <w:t>1,14</w:t>
            </w:r>
          </w:p>
        </w:tc>
      </w:tr>
      <w:tr w:rsidR="005B796C" w:rsidRPr="00D06F6C" w:rsidTr="00D06F6C">
        <w:tc>
          <w:tcPr>
            <w:tcW w:w="5148" w:type="dxa"/>
            <w:shd w:val="clear" w:color="auto" w:fill="auto"/>
          </w:tcPr>
          <w:p w:rsidR="005B796C" w:rsidRPr="00D06F6C" w:rsidRDefault="005B796C" w:rsidP="00F9579F">
            <w:pPr>
              <w:rPr>
                <w:b/>
                <w:bCs/>
                <w:sz w:val="20"/>
                <w:szCs w:val="28"/>
              </w:rPr>
            </w:pPr>
            <w:r w:rsidRPr="00D06F6C">
              <w:rPr>
                <w:b/>
                <w:bCs/>
                <w:sz w:val="20"/>
                <w:szCs w:val="28"/>
              </w:rPr>
              <w:t>Всего расходов</w:t>
            </w:r>
          </w:p>
        </w:tc>
        <w:tc>
          <w:tcPr>
            <w:tcW w:w="1800" w:type="dxa"/>
            <w:shd w:val="clear" w:color="auto" w:fill="auto"/>
          </w:tcPr>
          <w:p w:rsidR="005B796C" w:rsidRPr="00D06F6C" w:rsidRDefault="005B796C" w:rsidP="00D06F6C">
            <w:pPr>
              <w:tabs>
                <w:tab w:val="left" w:pos="8070"/>
              </w:tabs>
              <w:rPr>
                <w:b/>
                <w:sz w:val="20"/>
                <w:szCs w:val="28"/>
              </w:rPr>
            </w:pPr>
            <w:r w:rsidRPr="00D06F6C">
              <w:rPr>
                <w:b/>
                <w:sz w:val="20"/>
                <w:szCs w:val="28"/>
              </w:rPr>
              <w:t>212987313,2</w:t>
            </w:r>
          </w:p>
        </w:tc>
        <w:tc>
          <w:tcPr>
            <w:tcW w:w="1800" w:type="dxa"/>
            <w:shd w:val="clear" w:color="auto" w:fill="auto"/>
          </w:tcPr>
          <w:p w:rsidR="005B796C" w:rsidRPr="00D06F6C" w:rsidRDefault="005B796C" w:rsidP="00F9579F">
            <w:pPr>
              <w:rPr>
                <w:b/>
                <w:bCs/>
                <w:sz w:val="20"/>
                <w:szCs w:val="28"/>
              </w:rPr>
            </w:pPr>
            <w:r w:rsidRPr="00D06F6C">
              <w:rPr>
                <w:b/>
                <w:bCs/>
                <w:sz w:val="20"/>
                <w:szCs w:val="28"/>
              </w:rPr>
              <w:t>28749379,5</w:t>
            </w:r>
          </w:p>
        </w:tc>
        <w:tc>
          <w:tcPr>
            <w:tcW w:w="1266" w:type="dxa"/>
            <w:shd w:val="clear" w:color="auto" w:fill="auto"/>
          </w:tcPr>
          <w:p w:rsidR="005B796C" w:rsidRPr="00D06F6C" w:rsidRDefault="007F290E" w:rsidP="00D06F6C">
            <w:pPr>
              <w:tabs>
                <w:tab w:val="left" w:pos="8070"/>
              </w:tabs>
              <w:rPr>
                <w:b/>
                <w:sz w:val="20"/>
                <w:szCs w:val="28"/>
              </w:rPr>
            </w:pPr>
            <w:r w:rsidRPr="00D06F6C">
              <w:rPr>
                <w:b/>
                <w:sz w:val="20"/>
                <w:szCs w:val="28"/>
              </w:rPr>
              <w:t>0,13</w:t>
            </w:r>
          </w:p>
        </w:tc>
      </w:tr>
    </w:tbl>
    <w:p w:rsidR="00423587" w:rsidRDefault="00423587" w:rsidP="00F9579F">
      <w:pPr>
        <w:spacing w:line="360" w:lineRule="auto"/>
        <w:ind w:firstLine="709"/>
        <w:jc w:val="both"/>
        <w:rPr>
          <w:sz w:val="28"/>
          <w:szCs w:val="28"/>
        </w:rPr>
      </w:pPr>
    </w:p>
    <w:p w:rsidR="00EA249B" w:rsidRPr="00EA249B" w:rsidRDefault="00EA249B" w:rsidP="00F9579F">
      <w:pPr>
        <w:spacing w:line="360" w:lineRule="auto"/>
        <w:ind w:firstLine="709"/>
        <w:jc w:val="both"/>
        <w:rPr>
          <w:sz w:val="28"/>
          <w:szCs w:val="28"/>
        </w:rPr>
      </w:pPr>
      <w:r w:rsidRPr="00EA249B">
        <w:rPr>
          <w:sz w:val="28"/>
          <w:szCs w:val="28"/>
        </w:rPr>
        <w:t>Общая сумма расходов предусмотрена в объеме 278918664,7 тыс. рублей, или 131,0 % к ассигнованиям, утвержденным в бюджете ФСС на 2006 год в действующих условиях и 121,3 % в сопоставимых условиях, из них на обязательное социальное страхование - 198104134,6 тыс. рублей, на обязательное социальное страхование от несчастных случаев на производстве и профессиональных заболеваний - 43079038,9 тыс. рублей.</w:t>
      </w:r>
    </w:p>
    <w:p w:rsidR="00EA249B" w:rsidRPr="00EA249B" w:rsidRDefault="00EA249B" w:rsidP="00F9579F">
      <w:pPr>
        <w:spacing w:line="360" w:lineRule="auto"/>
        <w:ind w:firstLine="709"/>
        <w:jc w:val="both"/>
        <w:rPr>
          <w:sz w:val="28"/>
          <w:szCs w:val="28"/>
        </w:rPr>
      </w:pPr>
      <w:r w:rsidRPr="00EA249B">
        <w:rPr>
          <w:sz w:val="28"/>
          <w:szCs w:val="28"/>
        </w:rPr>
        <w:t>Структура расходов ФСС сформирована из трех разделов функциональной классификации расходов бюджетов Ро</w:t>
      </w:r>
      <w:r w:rsidR="00C81BDD">
        <w:rPr>
          <w:sz w:val="28"/>
          <w:szCs w:val="28"/>
        </w:rPr>
        <w:t xml:space="preserve">ссийской Федерации: </w:t>
      </w:r>
      <w:r w:rsidRPr="00EA249B">
        <w:rPr>
          <w:sz w:val="28"/>
          <w:szCs w:val="28"/>
        </w:rPr>
        <w:t xml:space="preserve">«Общегосударственные вопросы» - 9732,5 тыс. рублей (0,003 % </w:t>
      </w:r>
      <w:r w:rsidR="00C81BDD">
        <w:rPr>
          <w:sz w:val="28"/>
          <w:szCs w:val="28"/>
        </w:rPr>
        <w:t xml:space="preserve">общего объема расходов ФСС), </w:t>
      </w:r>
      <w:r w:rsidRPr="00EA249B">
        <w:rPr>
          <w:sz w:val="28"/>
          <w:szCs w:val="28"/>
        </w:rPr>
        <w:t>«Образование» - 15</w:t>
      </w:r>
      <w:r w:rsidR="00C81BDD">
        <w:rPr>
          <w:sz w:val="28"/>
          <w:szCs w:val="28"/>
        </w:rPr>
        <w:t xml:space="preserve">470415,6 тыс. рублей (5,5 %), </w:t>
      </w:r>
      <w:r w:rsidRPr="00EA249B">
        <w:rPr>
          <w:sz w:val="28"/>
          <w:szCs w:val="28"/>
        </w:rPr>
        <w:t xml:space="preserve"> «Социальная политика» - 263438516,6 тыс. рублей (94,4 процента).</w:t>
      </w:r>
    </w:p>
    <w:p w:rsidR="00EA249B" w:rsidRPr="00EA249B" w:rsidRDefault="00EA249B" w:rsidP="00F9579F">
      <w:pPr>
        <w:spacing w:line="360" w:lineRule="auto"/>
        <w:ind w:firstLine="709"/>
        <w:jc w:val="both"/>
        <w:rPr>
          <w:sz w:val="28"/>
          <w:szCs w:val="28"/>
        </w:rPr>
      </w:pPr>
      <w:r w:rsidRPr="00EA249B">
        <w:rPr>
          <w:sz w:val="28"/>
          <w:szCs w:val="28"/>
        </w:rPr>
        <w:t>Затраты ФСС по разделу «Общегосударственные вопросы» предусмотрены в сумме 3032,5 тыс. рублей на уплату ежегодного членского взноса в Международную ассоциацию социального обеспечения (МАСО) в соответствии с постановлением Правительства Российской Федерации от 16 декабря 2002 года № 891 «Об участии Фонда социального страхования Российской Федерации в деятельности Международной ассоциации социального обеспечения» и 6700,0 тыс. рублей на частичное финансирование расходов на проведение 29-й Генеральной ассамблеи МАСО.</w:t>
      </w:r>
    </w:p>
    <w:p w:rsidR="00EA249B" w:rsidRPr="00EA249B" w:rsidRDefault="00C81BDD" w:rsidP="00F9579F">
      <w:pPr>
        <w:spacing w:line="360" w:lineRule="auto"/>
        <w:ind w:firstLine="709"/>
        <w:jc w:val="both"/>
        <w:rPr>
          <w:sz w:val="28"/>
          <w:szCs w:val="28"/>
        </w:rPr>
      </w:pPr>
      <w:r>
        <w:rPr>
          <w:sz w:val="28"/>
          <w:szCs w:val="28"/>
        </w:rPr>
        <w:t>П</w:t>
      </w:r>
      <w:r w:rsidR="00EA249B" w:rsidRPr="00EA249B">
        <w:rPr>
          <w:sz w:val="28"/>
          <w:szCs w:val="28"/>
        </w:rPr>
        <w:t>о разделу «Образование» предусмотрены средства в сумме 15470415,6 тыс. рублей, в том числе из этой суммы передается 457700,5 тыс. рублей (на 19,0 % больше, чем в 2006 году) Минздравсоцразвития России для осуществления мероприятий по обучению по охране труда отдельных категорий застрахованных граждан.</w:t>
      </w:r>
    </w:p>
    <w:p w:rsidR="00C81BDD" w:rsidRDefault="00EA249B" w:rsidP="00F9579F">
      <w:pPr>
        <w:spacing w:line="360" w:lineRule="auto"/>
        <w:ind w:firstLine="709"/>
        <w:jc w:val="both"/>
        <w:rPr>
          <w:sz w:val="28"/>
          <w:szCs w:val="28"/>
        </w:rPr>
      </w:pPr>
      <w:r w:rsidRPr="00EA249B">
        <w:rPr>
          <w:sz w:val="28"/>
          <w:szCs w:val="28"/>
        </w:rPr>
        <w:t>Также предусмотрено, что ФСС передает в федеральный орган исполнительной власти, осуществляющий выработку государственной политики и нормативно-правовое регулирование в сфере здравоохранения и социального развития, средства обязательного социального страхования от несчастных случаев на производстве и профессиональных забол</w:t>
      </w:r>
      <w:r w:rsidR="00C81BDD">
        <w:rPr>
          <w:sz w:val="28"/>
          <w:szCs w:val="28"/>
        </w:rPr>
        <w:t>еваний на финансирование научно - исследо</w:t>
      </w:r>
      <w:r w:rsidRPr="00EA249B">
        <w:rPr>
          <w:sz w:val="28"/>
          <w:szCs w:val="28"/>
        </w:rPr>
        <w:t xml:space="preserve">вательских работ по вопросам охраны труда в размере 52146,5 тыс. рублей. </w:t>
      </w:r>
    </w:p>
    <w:p w:rsidR="00EA249B" w:rsidRPr="00EA249B" w:rsidRDefault="00EA249B" w:rsidP="00F9579F">
      <w:pPr>
        <w:spacing w:line="360" w:lineRule="auto"/>
        <w:ind w:firstLine="709"/>
        <w:jc w:val="both"/>
        <w:rPr>
          <w:sz w:val="28"/>
          <w:szCs w:val="28"/>
        </w:rPr>
      </w:pPr>
      <w:r w:rsidRPr="00EA249B">
        <w:rPr>
          <w:sz w:val="28"/>
          <w:szCs w:val="28"/>
        </w:rPr>
        <w:t>На оздоровление детей и подростков предусмотрены средства в сумме 14973027,4 тыс. рублей, или 111,4 % к расходам 2006 года в действующих условиях и 103,1 % в сопоставимых условиях.</w:t>
      </w:r>
    </w:p>
    <w:p w:rsidR="00EA249B" w:rsidRPr="00EA249B" w:rsidRDefault="00EA249B" w:rsidP="00F9579F">
      <w:pPr>
        <w:spacing w:line="360" w:lineRule="auto"/>
        <w:ind w:firstLine="709"/>
        <w:jc w:val="both"/>
        <w:rPr>
          <w:sz w:val="28"/>
          <w:szCs w:val="28"/>
        </w:rPr>
      </w:pPr>
      <w:r w:rsidRPr="00EA249B">
        <w:rPr>
          <w:sz w:val="28"/>
          <w:szCs w:val="28"/>
        </w:rPr>
        <w:t>Затраты ФСС, связанные с финансированием расходов в связи со страховым обеспечением по отдельным видам обязательного социального стр</w:t>
      </w:r>
      <w:r w:rsidR="00C81BDD">
        <w:rPr>
          <w:sz w:val="28"/>
          <w:szCs w:val="28"/>
        </w:rPr>
        <w:t xml:space="preserve">ахования, отражены по разделу </w:t>
      </w:r>
      <w:r w:rsidRPr="00EA249B">
        <w:rPr>
          <w:sz w:val="28"/>
          <w:szCs w:val="28"/>
        </w:rPr>
        <w:t xml:space="preserve"> «Социальная политика»</w:t>
      </w:r>
      <w:r w:rsidR="00C81BDD">
        <w:rPr>
          <w:sz w:val="28"/>
          <w:szCs w:val="28"/>
        </w:rPr>
        <w:t xml:space="preserve">. </w:t>
      </w:r>
      <w:r w:rsidRPr="00EA249B">
        <w:rPr>
          <w:sz w:val="28"/>
          <w:szCs w:val="28"/>
        </w:rPr>
        <w:t>Основным видом расходов ФСС на 2007 год (62,0 %) остаются расходы на выплату пособий по социальному страхованию. На их финансирование предполагается направить 173063025,3 тыс. рублей (без учета средств, направляемых из федерального бюджета), или 143,7 % к ассигнованиям на эти цели по бюджету ФСС на 2006 год. Большая часть этих средств (57,1 %) будет израсходована на выплату пособий по временной нетрудоспособности (включая страхование от несчастных случаев на производстве и профессиональных заболеваний) - 98787448,1 тыс. рублей. Это составит 118,0 % к данному виду расходов бюджета ФСС на 2006 год.</w:t>
      </w:r>
    </w:p>
    <w:p w:rsidR="00EA249B" w:rsidRPr="00EA249B" w:rsidRDefault="00EA249B" w:rsidP="00F9579F">
      <w:pPr>
        <w:spacing w:line="360" w:lineRule="auto"/>
        <w:ind w:firstLine="709"/>
        <w:jc w:val="both"/>
        <w:rPr>
          <w:sz w:val="28"/>
          <w:szCs w:val="28"/>
        </w:rPr>
      </w:pPr>
      <w:r w:rsidRPr="00EA249B">
        <w:rPr>
          <w:sz w:val="28"/>
          <w:szCs w:val="28"/>
        </w:rPr>
        <w:t>Затраты ФСС на выплату пособий по беременности и родам предусмотрены в Законопроекте в сумме 23760236 тыс. рублей, или 149,7 % к данному виду расходов по бюджету 2006 года, по уходу за ребенком до достижения им возраста полутора лет - 36533338,7 тыс. рублей, или более чем в 4 раза больше, при рождении ребенка - 13147200,0 тыс. рублей, или 114,9 %, и другие пособия и компенсации - 834802,5 тыс. рублей, или 106,4 процента.</w:t>
      </w:r>
    </w:p>
    <w:p w:rsidR="00EA249B" w:rsidRPr="00EA249B" w:rsidRDefault="00EA249B" w:rsidP="00F9579F">
      <w:pPr>
        <w:spacing w:line="360" w:lineRule="auto"/>
        <w:ind w:firstLine="709"/>
        <w:jc w:val="both"/>
        <w:rPr>
          <w:sz w:val="28"/>
          <w:szCs w:val="28"/>
        </w:rPr>
      </w:pPr>
      <w:r w:rsidRPr="00EA249B">
        <w:rPr>
          <w:sz w:val="28"/>
          <w:szCs w:val="28"/>
        </w:rPr>
        <w:t>На финансирование затрат по обязательному социальному страхованию от несчастных случаев на производстве и профессиональных заболеваний предполагается направить 43079038,9 тыс. рублей. Из них на 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 - 1602943,1 тыс. рублей, или 96,7 % к уровню этих затрат по бюджету ФСС на 2006 год; единовременные страховые выплаты - 561085,8 тыс. рублей, или 94,9 %; ежемесячные страховые выплаты - 26095342,0 тыс. рублей, или 115,6 %; расходы по доставке и пересылке страховых выплат - 386518,2 тыс. рублей, или 99,3 %; затраты на медицинскую, социальную и профессиональную реабилитацию - 9358503,1 тыс. рублей, или 111,1 % к уровню 2006 года.</w:t>
      </w:r>
    </w:p>
    <w:p w:rsidR="00EA249B" w:rsidRPr="00EA249B" w:rsidRDefault="00EA249B" w:rsidP="00F9579F">
      <w:pPr>
        <w:spacing w:line="360" w:lineRule="auto"/>
        <w:ind w:firstLine="709"/>
        <w:jc w:val="both"/>
        <w:rPr>
          <w:sz w:val="28"/>
          <w:szCs w:val="28"/>
        </w:rPr>
      </w:pPr>
      <w:r w:rsidRPr="00EA249B">
        <w:rPr>
          <w:sz w:val="28"/>
          <w:szCs w:val="28"/>
        </w:rPr>
        <w:t>В 2006 году размер единовременной страховой выплаты определялся в соответствии со степенью утраты профессиональной трудоспособности застрахованного лица из максимальной суммы 46900 рублей. Этот же максимальный размер предпол</w:t>
      </w:r>
      <w:r>
        <w:rPr>
          <w:sz w:val="28"/>
          <w:szCs w:val="28"/>
        </w:rPr>
        <w:t>агается сохранить и на 2007 год.</w:t>
      </w:r>
    </w:p>
    <w:p w:rsidR="00EA249B" w:rsidRPr="00EA249B" w:rsidRDefault="009D62CB" w:rsidP="00F9579F">
      <w:pPr>
        <w:spacing w:line="360" w:lineRule="auto"/>
        <w:ind w:firstLine="709"/>
        <w:jc w:val="both"/>
        <w:rPr>
          <w:sz w:val="28"/>
          <w:szCs w:val="28"/>
        </w:rPr>
      </w:pPr>
      <w:r>
        <w:rPr>
          <w:sz w:val="28"/>
          <w:szCs w:val="28"/>
        </w:rPr>
        <w:t xml:space="preserve">Бюджетом ФСС на 2006 год </w:t>
      </w:r>
      <w:r w:rsidR="00EA249B" w:rsidRPr="00EA249B">
        <w:rPr>
          <w:sz w:val="28"/>
          <w:szCs w:val="28"/>
        </w:rPr>
        <w:t xml:space="preserve">предусмотрено финансирование расходов на оплату полной стоимости путевок для застрахованных граждан на долечивание в санаторно-курортных учреждениях после стационарного </w:t>
      </w:r>
      <w:r>
        <w:rPr>
          <w:sz w:val="28"/>
          <w:szCs w:val="28"/>
        </w:rPr>
        <w:t xml:space="preserve">лечения по перечню заболеваний </w:t>
      </w:r>
      <w:r w:rsidR="00EA249B" w:rsidRPr="00EA249B">
        <w:rPr>
          <w:sz w:val="28"/>
          <w:szCs w:val="28"/>
        </w:rPr>
        <w:t>и дополнительное финансирование расходов на санаторно-курортное лечение работников, осуществляемое в случаях получения дополнительных доходов за счет привлечения остатков средств по обязательному социальному страхованию на 1 января 2006 года по результатам исполнения бюджета Фонда за 2005 год, поступления в бюджет Фонда доходов по обязательному социальному страхованию сверх установленных сумм и снижения фактических расходов на финансирование пособий по обязательному соц</w:t>
      </w:r>
      <w:r>
        <w:rPr>
          <w:sz w:val="28"/>
          <w:szCs w:val="28"/>
        </w:rPr>
        <w:t>иальному страхованию</w:t>
      </w:r>
      <w:r w:rsidR="00EA249B" w:rsidRPr="00EA249B">
        <w:rPr>
          <w:sz w:val="28"/>
          <w:szCs w:val="28"/>
        </w:rPr>
        <w:t>.</w:t>
      </w:r>
    </w:p>
    <w:p w:rsidR="00EA249B" w:rsidRPr="00EA249B" w:rsidRDefault="009D62CB" w:rsidP="00F9579F">
      <w:pPr>
        <w:spacing w:line="360" w:lineRule="auto"/>
        <w:ind w:firstLine="709"/>
        <w:jc w:val="both"/>
        <w:rPr>
          <w:sz w:val="28"/>
          <w:szCs w:val="28"/>
        </w:rPr>
      </w:pPr>
      <w:r>
        <w:rPr>
          <w:sz w:val="28"/>
          <w:szCs w:val="28"/>
        </w:rPr>
        <w:t>П</w:t>
      </w:r>
      <w:r w:rsidR="00EA249B" w:rsidRPr="00EA249B">
        <w:rPr>
          <w:sz w:val="28"/>
          <w:szCs w:val="28"/>
        </w:rPr>
        <w:t xml:space="preserve">редусмотрены ассигнования в сумме 3676192,5 тыс. рублей, или 111,4 % к уровню 2006 года, на оплату полной стоимости путевок, предоставляемых застрахованным гражданам только для долечивания в санаторно-курортных учреждениях после стационарного лечения по перечню заболеваний, утвержденному Правительством Российской Федерации. Финансирование расходов на санаторно-курортное лечение работников в 2007 году не предусмотрено. </w:t>
      </w:r>
    </w:p>
    <w:p w:rsidR="00EA249B" w:rsidRPr="00EA249B" w:rsidRDefault="00EA249B" w:rsidP="00F9579F">
      <w:pPr>
        <w:spacing w:line="360" w:lineRule="auto"/>
        <w:ind w:firstLine="709"/>
        <w:jc w:val="both"/>
        <w:rPr>
          <w:sz w:val="28"/>
          <w:szCs w:val="28"/>
        </w:rPr>
      </w:pPr>
      <w:r w:rsidRPr="00EA249B">
        <w:rPr>
          <w:sz w:val="28"/>
          <w:szCs w:val="28"/>
        </w:rPr>
        <w:t>По виду расходов «Аппараты органов управления государственных внебюджетных фондов» предусматривается сумма 10891953,0 тыс. рублей, или 109,3 % к уровню этих затрат в 2006 году в действующих условиях и 101,2 % в сопоставимых условиях, включающая все расходы ФСС по центральному аппарату и исполнительным органам ФСС, связанные с осуществлением обязательного социального страхования и обязательного социального страхования от несчастных случаев на производстве и профессиональных заболеваний.</w:t>
      </w:r>
    </w:p>
    <w:p w:rsidR="00EA249B" w:rsidRPr="009D62CB" w:rsidRDefault="009D62CB" w:rsidP="00F9579F">
      <w:pPr>
        <w:spacing w:line="360" w:lineRule="auto"/>
        <w:ind w:firstLine="709"/>
        <w:jc w:val="both"/>
        <w:rPr>
          <w:sz w:val="28"/>
          <w:szCs w:val="28"/>
        </w:rPr>
      </w:pPr>
      <w:r>
        <w:rPr>
          <w:sz w:val="28"/>
          <w:szCs w:val="28"/>
        </w:rPr>
        <w:t xml:space="preserve">По </w:t>
      </w:r>
      <w:r w:rsidR="00EA249B" w:rsidRPr="00EA249B">
        <w:rPr>
          <w:sz w:val="28"/>
          <w:szCs w:val="28"/>
        </w:rPr>
        <w:t xml:space="preserve"> статье «Непрограммные инвестиции в основные фонды» в бюджете ФСС на 2007 год предусматриваются средства в сумме 669600,0 тыс. рублей на капитальное строительство административных зданий для исполнительных органов Фонда, в том числе 70000,0 тыс. рублей - на социальное развитие системы ФСС.</w:t>
      </w:r>
    </w:p>
    <w:p w:rsidR="00EA249B" w:rsidRPr="009D62CB" w:rsidRDefault="009D62CB" w:rsidP="00F9579F">
      <w:pPr>
        <w:spacing w:line="360" w:lineRule="auto"/>
        <w:ind w:firstLine="709"/>
        <w:jc w:val="both"/>
        <w:rPr>
          <w:sz w:val="28"/>
          <w:szCs w:val="28"/>
        </w:rPr>
      </w:pPr>
      <w:r w:rsidRPr="009D62CB">
        <w:rPr>
          <w:sz w:val="28"/>
          <w:szCs w:val="28"/>
        </w:rPr>
        <w:t xml:space="preserve">По результатам можно сделать вывод о том, что </w:t>
      </w:r>
      <w:r w:rsidR="00EA249B" w:rsidRPr="009D62CB">
        <w:rPr>
          <w:sz w:val="28"/>
          <w:szCs w:val="28"/>
        </w:rPr>
        <w:t>отсутствуют расчеты, обосновывающие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в сумме 457700,5 тыс. рублей и на финансирование научно-исследовательских работ по вопросам охраны труда в сумме 52146,5 тыс. рублей.</w:t>
      </w:r>
      <w:r w:rsidRPr="009D62CB">
        <w:rPr>
          <w:sz w:val="28"/>
          <w:szCs w:val="28"/>
        </w:rPr>
        <w:t xml:space="preserve"> П</w:t>
      </w:r>
      <w:r w:rsidR="00EA249B" w:rsidRPr="009D62CB">
        <w:rPr>
          <w:sz w:val="28"/>
          <w:szCs w:val="28"/>
        </w:rPr>
        <w:t>редусмотрены ассигнования в сумме 3676192,5 тыс. рублей на оплату полной стоимости путевок, предоставляемых застрахованным гражданам только для долечивания в санаторно-курортных учреждени</w:t>
      </w:r>
      <w:r w:rsidRPr="009D62CB">
        <w:rPr>
          <w:sz w:val="28"/>
          <w:szCs w:val="28"/>
        </w:rPr>
        <w:t>ях после стационарного лечения. Н</w:t>
      </w:r>
      <w:r w:rsidR="00EA249B" w:rsidRPr="009D62CB">
        <w:rPr>
          <w:sz w:val="28"/>
          <w:szCs w:val="28"/>
        </w:rPr>
        <w:t xml:space="preserve">е определена сумма передаваемых в 2007 году бюджету ФСС средств федерального бюджета на финансирование реализации мер социальной поддержки отдельных категорий граждан по санаторно-курортному лечению, включая проезд к месту лечения и обратно. </w:t>
      </w:r>
      <w:r w:rsidRPr="009D62CB">
        <w:rPr>
          <w:sz w:val="28"/>
          <w:szCs w:val="28"/>
        </w:rPr>
        <w:t>Н</w:t>
      </w:r>
      <w:r w:rsidR="00EA249B" w:rsidRPr="009D62CB">
        <w:rPr>
          <w:sz w:val="28"/>
          <w:szCs w:val="28"/>
        </w:rPr>
        <w:t>е в полном объеме учтена потребность ФСС в средствах, выделяемых из федерального бюджета, на обеспечение инвалидов техническими средствами реабилитации, включая изготовление и ремонт протезно-ортопедических изделий.</w:t>
      </w:r>
    </w:p>
    <w:p w:rsidR="00EA249B" w:rsidRPr="009D62CB" w:rsidRDefault="00EA249B" w:rsidP="00F9579F">
      <w:pPr>
        <w:spacing w:line="360" w:lineRule="auto"/>
        <w:ind w:firstLine="709"/>
        <w:jc w:val="both"/>
        <w:rPr>
          <w:sz w:val="28"/>
          <w:szCs w:val="28"/>
        </w:rPr>
      </w:pPr>
      <w:r w:rsidRPr="009D62CB">
        <w:rPr>
          <w:sz w:val="28"/>
          <w:szCs w:val="28"/>
        </w:rPr>
        <w:t>Предложения</w:t>
      </w:r>
      <w:r w:rsidR="00C47DBF">
        <w:rPr>
          <w:sz w:val="28"/>
          <w:szCs w:val="28"/>
        </w:rPr>
        <w:t xml:space="preserve"> – с </w:t>
      </w:r>
      <w:r w:rsidRPr="009D62CB">
        <w:rPr>
          <w:sz w:val="28"/>
          <w:szCs w:val="28"/>
        </w:rPr>
        <w:t xml:space="preserve"> учетом положений Бюджетного кодекса рассмотреть вопрос о целесообразности создания в составе бюджета ФСС целевого бюджетного фонда обязательного социального страхования от несчастных случаев на производстве и профессиональных заболев</w:t>
      </w:r>
      <w:r w:rsidR="009D62CB" w:rsidRPr="009D62CB">
        <w:rPr>
          <w:sz w:val="28"/>
          <w:szCs w:val="28"/>
        </w:rPr>
        <w:t xml:space="preserve">аний. </w:t>
      </w:r>
      <w:r w:rsidRPr="009D62CB">
        <w:rPr>
          <w:sz w:val="28"/>
          <w:szCs w:val="28"/>
        </w:rPr>
        <w:t>При рассмотрении проекта федерального закона «Об обеспечении пособиями по временной нетрудоспособности, по беременности и родам граждан, подлежащих обязательному социальному страхованию» установить максимальный размер пособий по временной нетрудоспособности, по беременности и родам с учетом уровня инфляции в 2006 году.</w:t>
      </w:r>
      <w:r w:rsidR="009D62CB" w:rsidRPr="009D62CB">
        <w:rPr>
          <w:sz w:val="28"/>
          <w:szCs w:val="28"/>
        </w:rPr>
        <w:t xml:space="preserve"> </w:t>
      </w:r>
      <w:r w:rsidRPr="009D62CB">
        <w:rPr>
          <w:sz w:val="28"/>
          <w:szCs w:val="28"/>
        </w:rPr>
        <w:t>Обосновать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и на финансирование научно-исследовательских работ по вопросам охраны труда.</w:t>
      </w:r>
      <w:r w:rsidR="009D62CB" w:rsidRPr="009D62CB">
        <w:rPr>
          <w:sz w:val="28"/>
          <w:szCs w:val="28"/>
        </w:rPr>
        <w:t xml:space="preserve"> </w:t>
      </w:r>
      <w:r w:rsidRPr="009D62CB">
        <w:rPr>
          <w:sz w:val="28"/>
          <w:szCs w:val="28"/>
        </w:rPr>
        <w:t>Рассмотреть вопрос об увеличении объема средств федерального бюджета, выделяемых в 2007 году ФСС, на обеспечение инвалидов техническими средствами реабилитации, включая изготовление и ремонт протезно-ортопедических изделий; увеличить стоимость родовых сертификатов в части оплаты медицинской помощи женщинам в период родов с 5,0 до 7,0 тыс. рублей.</w:t>
      </w:r>
    </w:p>
    <w:p w:rsidR="00A3536D" w:rsidRPr="00EA249B" w:rsidRDefault="00A3536D" w:rsidP="00F9579F">
      <w:pPr>
        <w:spacing w:line="360" w:lineRule="auto"/>
        <w:ind w:firstLine="709"/>
        <w:jc w:val="both"/>
        <w:rPr>
          <w:b/>
          <w:sz w:val="28"/>
          <w:szCs w:val="28"/>
        </w:rPr>
      </w:pPr>
    </w:p>
    <w:p w:rsidR="00DF674B" w:rsidRDefault="004E10DA" w:rsidP="00F9579F">
      <w:pPr>
        <w:spacing w:line="360" w:lineRule="auto"/>
        <w:ind w:firstLine="709"/>
        <w:jc w:val="both"/>
        <w:rPr>
          <w:b/>
          <w:sz w:val="28"/>
          <w:szCs w:val="28"/>
        </w:rPr>
      </w:pPr>
      <w:r>
        <w:rPr>
          <w:b/>
          <w:sz w:val="28"/>
          <w:szCs w:val="28"/>
        </w:rPr>
        <w:br w:type="page"/>
      </w:r>
      <w:r w:rsidR="00FE6568">
        <w:rPr>
          <w:b/>
          <w:sz w:val="28"/>
          <w:szCs w:val="28"/>
        </w:rPr>
        <w:t>3</w:t>
      </w:r>
      <w:r w:rsidR="00FE6568" w:rsidRPr="00FE6568">
        <w:rPr>
          <w:b/>
          <w:sz w:val="28"/>
          <w:szCs w:val="28"/>
        </w:rPr>
        <w:t>. Расчет страховых взносов в фонд социального страхования</w:t>
      </w:r>
    </w:p>
    <w:p w:rsidR="004E10DA" w:rsidRDefault="004E10DA" w:rsidP="00F9579F">
      <w:pPr>
        <w:spacing w:line="360" w:lineRule="auto"/>
        <w:ind w:firstLine="709"/>
        <w:jc w:val="both"/>
        <w:rPr>
          <w:sz w:val="28"/>
          <w:szCs w:val="28"/>
        </w:rPr>
      </w:pPr>
    </w:p>
    <w:p w:rsidR="00FE6568" w:rsidRDefault="00FE6568" w:rsidP="00F9579F">
      <w:pPr>
        <w:spacing w:line="360" w:lineRule="auto"/>
        <w:ind w:firstLine="709"/>
        <w:jc w:val="both"/>
        <w:rPr>
          <w:sz w:val="28"/>
          <w:szCs w:val="28"/>
        </w:rPr>
      </w:pPr>
      <w:r>
        <w:rPr>
          <w:sz w:val="28"/>
          <w:szCs w:val="28"/>
        </w:rPr>
        <w:t xml:space="preserve">Для расчета страховых взносов используется </w:t>
      </w:r>
      <w:r w:rsidRPr="00FE6568">
        <w:rPr>
          <w:sz w:val="28"/>
          <w:szCs w:val="28"/>
        </w:rPr>
        <w:t>Форма расчетной ведомости по средствам Фонда социального страхования Российской Федерации по форме 4-ФСС РФ</w:t>
      </w:r>
      <w:r>
        <w:rPr>
          <w:sz w:val="28"/>
          <w:szCs w:val="28"/>
        </w:rPr>
        <w:t xml:space="preserve">. </w:t>
      </w:r>
      <w:r w:rsidRPr="00FE6568">
        <w:rPr>
          <w:sz w:val="28"/>
          <w:szCs w:val="28"/>
        </w:rPr>
        <w:t>В Отчете заполняются все предусмотренные строки. При отсутствии показателей в соответствующей строке (графе) ставится прочерк. Расчетная ведомость представляется в исполнительный орган фонда в двух экземплярах: первый остается в исполнительном органе фонда, а второй с отметкой исполнительного органа фонда о принятии возвращается страхователю.</w:t>
      </w:r>
      <w:r>
        <w:rPr>
          <w:sz w:val="28"/>
          <w:szCs w:val="28"/>
        </w:rPr>
        <w:t xml:space="preserve"> </w:t>
      </w:r>
      <w:r w:rsidRPr="00FE6568">
        <w:rPr>
          <w:sz w:val="28"/>
          <w:szCs w:val="28"/>
        </w:rPr>
        <w:t>Отчет предназначен для всех страхователей, перечисляющих средства в ФСС России. Он состоит:</w:t>
      </w:r>
      <w:r>
        <w:rPr>
          <w:sz w:val="28"/>
          <w:szCs w:val="28"/>
        </w:rPr>
        <w:t xml:space="preserve"> </w:t>
      </w:r>
      <w:r w:rsidRPr="00FE6568">
        <w:rPr>
          <w:sz w:val="28"/>
          <w:szCs w:val="28"/>
        </w:rPr>
        <w:t>из титульного листа;</w:t>
      </w:r>
      <w:r>
        <w:rPr>
          <w:sz w:val="28"/>
          <w:szCs w:val="28"/>
        </w:rPr>
        <w:t xml:space="preserve"> </w:t>
      </w:r>
      <w:r w:rsidRPr="00FE6568">
        <w:rPr>
          <w:sz w:val="28"/>
          <w:szCs w:val="28"/>
        </w:rPr>
        <w:t>раздела I — для страхователей-налогоплательщиков, уплачивающих единый социальный налог;</w:t>
      </w:r>
      <w:r>
        <w:rPr>
          <w:sz w:val="28"/>
          <w:szCs w:val="28"/>
        </w:rPr>
        <w:t xml:space="preserve"> </w:t>
      </w:r>
      <w:r w:rsidRPr="00FE6568">
        <w:rPr>
          <w:sz w:val="28"/>
          <w:szCs w:val="28"/>
        </w:rPr>
        <w:t>раздела II — для страхователей-налогоплательщиков, применяющих специальные режимы налогообложения;</w:t>
      </w:r>
      <w:r>
        <w:rPr>
          <w:sz w:val="28"/>
          <w:szCs w:val="28"/>
        </w:rPr>
        <w:t xml:space="preserve"> </w:t>
      </w:r>
      <w:r w:rsidRPr="00FE6568">
        <w:rPr>
          <w:sz w:val="28"/>
          <w:szCs w:val="28"/>
        </w:rPr>
        <w:t>раздела III — для страхователей, уплачивающих страховые взносы на обязательное социальное страхование от несчастных случаев на производстве и профзаболеваний.</w:t>
      </w:r>
      <w:r>
        <w:rPr>
          <w:sz w:val="28"/>
          <w:szCs w:val="28"/>
        </w:rPr>
        <w:t xml:space="preserve"> </w:t>
      </w:r>
      <w:r w:rsidRPr="00FE6568">
        <w:rPr>
          <w:sz w:val="28"/>
          <w:szCs w:val="28"/>
        </w:rPr>
        <w:t>Организации, применяющие общую систему налогообложения, заполняют разделы I и III. Страхователи, применяющие специальные режимы, — разделы II и III.</w:t>
      </w:r>
      <w:r>
        <w:rPr>
          <w:sz w:val="28"/>
          <w:szCs w:val="28"/>
        </w:rPr>
        <w:t xml:space="preserve"> </w:t>
      </w:r>
    </w:p>
    <w:p w:rsidR="00FE6568" w:rsidRDefault="00FE6568" w:rsidP="00F9579F">
      <w:pPr>
        <w:spacing w:line="360" w:lineRule="auto"/>
        <w:ind w:firstLine="709"/>
        <w:jc w:val="both"/>
        <w:rPr>
          <w:sz w:val="28"/>
          <w:szCs w:val="28"/>
        </w:rPr>
      </w:pPr>
      <w:r w:rsidRPr="00FE6568">
        <w:rPr>
          <w:sz w:val="28"/>
          <w:szCs w:val="28"/>
        </w:rPr>
        <w:t>Предположим, организация ООО «Омега» занимается перевозкой грузов. ЕСН в части, подлежащей перечислению в ФСС России (далее — ЕСН в части соцстраха), общество уплачивает по максимальной ставке — 4%.</w:t>
      </w:r>
      <w:r>
        <w:rPr>
          <w:sz w:val="28"/>
          <w:szCs w:val="28"/>
        </w:rPr>
        <w:t xml:space="preserve"> </w:t>
      </w:r>
      <w:r w:rsidRPr="00FE6568">
        <w:rPr>
          <w:sz w:val="28"/>
          <w:szCs w:val="28"/>
        </w:rPr>
        <w:t>Вид деятельности организации относится к первому классу профессионального риска. Поэтому ООО «Омега» уплачивает взносы на обязательное социальное страхование от несчастных случаев на производстве и профессиональных заболеваний (далее — страховые взносы) по ставке 0,2%.</w:t>
      </w:r>
      <w:r>
        <w:rPr>
          <w:sz w:val="28"/>
          <w:szCs w:val="28"/>
        </w:rPr>
        <w:t xml:space="preserve">  </w:t>
      </w:r>
      <w:r w:rsidRPr="00FE6568">
        <w:rPr>
          <w:sz w:val="28"/>
          <w:szCs w:val="28"/>
        </w:rPr>
        <w:t>В ООО «Омега» трудятся 8 человек — шестеро мужчин и две женщины. Данные о начисленных суммах заработной платы, социальных пособий, ЕСН в части соцстраха и страховых взносов за 2004 год представлены в таблице.</w:t>
      </w:r>
      <w:r>
        <w:rPr>
          <w:sz w:val="28"/>
          <w:szCs w:val="28"/>
        </w:rPr>
        <w:t xml:space="preserve"> </w:t>
      </w:r>
    </w:p>
    <w:p w:rsidR="004E10DA" w:rsidRDefault="00FE6568" w:rsidP="00F9579F">
      <w:pPr>
        <w:spacing w:line="360" w:lineRule="auto"/>
        <w:ind w:firstLine="709"/>
        <w:jc w:val="both"/>
        <w:rPr>
          <w:sz w:val="28"/>
          <w:szCs w:val="28"/>
        </w:rPr>
      </w:pPr>
      <w:r w:rsidRPr="00FE6568">
        <w:rPr>
          <w:sz w:val="28"/>
          <w:szCs w:val="28"/>
        </w:rPr>
        <w:t>Таблица</w:t>
      </w:r>
      <w:r w:rsidR="00CC536C">
        <w:rPr>
          <w:sz w:val="28"/>
          <w:szCs w:val="28"/>
        </w:rPr>
        <w:t xml:space="preserve"> 3.1</w:t>
      </w:r>
      <w:r w:rsidRPr="00FE6568">
        <w:rPr>
          <w:sz w:val="28"/>
          <w:szCs w:val="28"/>
        </w:rPr>
        <w:t xml:space="preserve">. </w:t>
      </w:r>
    </w:p>
    <w:p w:rsidR="00FE6568" w:rsidRDefault="00FE6568" w:rsidP="00F9579F">
      <w:pPr>
        <w:spacing w:line="360" w:lineRule="auto"/>
        <w:ind w:firstLine="709"/>
        <w:jc w:val="both"/>
        <w:rPr>
          <w:sz w:val="28"/>
          <w:szCs w:val="28"/>
        </w:rPr>
      </w:pPr>
      <w:r w:rsidRPr="00FE6568">
        <w:rPr>
          <w:sz w:val="28"/>
          <w:szCs w:val="28"/>
        </w:rPr>
        <w:t>Показатели для заполнения расчетной ведомости 4-ФСС РФ за 2004 год (руб.)</w:t>
      </w:r>
    </w:p>
    <w:tbl>
      <w:tblPr>
        <w:tblW w:w="106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1179"/>
        <w:gridCol w:w="1161"/>
        <w:gridCol w:w="1260"/>
        <w:gridCol w:w="2160"/>
        <w:gridCol w:w="1608"/>
      </w:tblGrid>
      <w:tr w:rsidR="00865B16" w:rsidRPr="00D06F6C" w:rsidTr="00D06F6C">
        <w:tc>
          <w:tcPr>
            <w:tcW w:w="2160" w:type="dxa"/>
            <w:vMerge w:val="restart"/>
            <w:shd w:val="clear" w:color="auto" w:fill="auto"/>
          </w:tcPr>
          <w:p w:rsidR="00FE6568" w:rsidRPr="00D06F6C" w:rsidRDefault="00FE6568" w:rsidP="004E10DA">
            <w:pPr>
              <w:rPr>
                <w:sz w:val="20"/>
                <w:szCs w:val="28"/>
              </w:rPr>
            </w:pPr>
            <w:r w:rsidRPr="00D06F6C">
              <w:rPr>
                <w:sz w:val="20"/>
                <w:szCs w:val="28"/>
              </w:rPr>
              <w:t>Вид начислений</w:t>
            </w:r>
          </w:p>
        </w:tc>
        <w:tc>
          <w:tcPr>
            <w:tcW w:w="1080" w:type="dxa"/>
            <w:vMerge w:val="restart"/>
            <w:shd w:val="clear" w:color="auto" w:fill="auto"/>
          </w:tcPr>
          <w:p w:rsidR="00FE6568" w:rsidRPr="00D06F6C" w:rsidRDefault="00FE6568" w:rsidP="004E10DA">
            <w:pPr>
              <w:rPr>
                <w:sz w:val="20"/>
                <w:szCs w:val="28"/>
              </w:rPr>
            </w:pPr>
            <w:r w:rsidRPr="00D06F6C">
              <w:rPr>
                <w:sz w:val="20"/>
                <w:szCs w:val="28"/>
              </w:rPr>
              <w:t xml:space="preserve">9 мес. </w:t>
            </w:r>
            <w:smartTag w:uri="urn:schemas-microsoft-com:office:smarttags" w:element="metricconverter">
              <w:smartTagPr>
                <w:attr w:name="ProductID" w:val="2004 г"/>
              </w:smartTagPr>
              <w:r w:rsidRPr="00D06F6C">
                <w:rPr>
                  <w:sz w:val="20"/>
                  <w:szCs w:val="28"/>
                </w:rPr>
                <w:t>2004 г</w:t>
              </w:r>
            </w:smartTag>
            <w:r w:rsidRPr="00D06F6C">
              <w:rPr>
                <w:sz w:val="20"/>
                <w:szCs w:val="28"/>
              </w:rPr>
              <w:t>.</w:t>
            </w:r>
          </w:p>
        </w:tc>
        <w:tc>
          <w:tcPr>
            <w:tcW w:w="5760" w:type="dxa"/>
            <w:gridSpan w:val="4"/>
            <w:shd w:val="clear" w:color="auto" w:fill="auto"/>
          </w:tcPr>
          <w:p w:rsidR="00FE6568" w:rsidRPr="00D06F6C" w:rsidRDefault="00FE6568" w:rsidP="004E10DA">
            <w:pPr>
              <w:rPr>
                <w:sz w:val="20"/>
                <w:szCs w:val="28"/>
              </w:rPr>
            </w:pPr>
            <w:r w:rsidRPr="00D06F6C">
              <w:rPr>
                <w:sz w:val="20"/>
                <w:szCs w:val="28"/>
              </w:rPr>
              <w:t>IV квартал</w:t>
            </w:r>
          </w:p>
        </w:tc>
        <w:tc>
          <w:tcPr>
            <w:tcW w:w="1608" w:type="dxa"/>
            <w:shd w:val="clear" w:color="auto" w:fill="auto"/>
          </w:tcPr>
          <w:p w:rsidR="00FE6568" w:rsidRPr="00D06F6C" w:rsidRDefault="00FE6568" w:rsidP="004E10DA">
            <w:pPr>
              <w:rPr>
                <w:sz w:val="20"/>
                <w:szCs w:val="28"/>
              </w:rPr>
            </w:pPr>
            <w:r w:rsidRPr="00D06F6C">
              <w:rPr>
                <w:sz w:val="20"/>
                <w:szCs w:val="28"/>
              </w:rPr>
              <w:t>2004 год (гр.2+гр.6)</w:t>
            </w:r>
          </w:p>
        </w:tc>
      </w:tr>
      <w:tr w:rsidR="00FE6568" w:rsidRPr="00D06F6C" w:rsidTr="00D06F6C">
        <w:tc>
          <w:tcPr>
            <w:tcW w:w="2160" w:type="dxa"/>
            <w:vMerge/>
            <w:shd w:val="clear" w:color="auto" w:fill="auto"/>
          </w:tcPr>
          <w:p w:rsidR="00FE6568" w:rsidRPr="00D06F6C" w:rsidRDefault="00FE6568" w:rsidP="004E10DA">
            <w:pPr>
              <w:rPr>
                <w:sz w:val="20"/>
                <w:szCs w:val="28"/>
              </w:rPr>
            </w:pPr>
          </w:p>
        </w:tc>
        <w:tc>
          <w:tcPr>
            <w:tcW w:w="1080" w:type="dxa"/>
            <w:vMerge/>
            <w:shd w:val="clear" w:color="auto" w:fill="auto"/>
          </w:tcPr>
          <w:p w:rsidR="00FE6568" w:rsidRPr="00D06F6C" w:rsidRDefault="00FE6568" w:rsidP="004E10DA">
            <w:pPr>
              <w:rPr>
                <w:sz w:val="20"/>
                <w:szCs w:val="28"/>
              </w:rPr>
            </w:pPr>
          </w:p>
        </w:tc>
        <w:tc>
          <w:tcPr>
            <w:tcW w:w="1179" w:type="dxa"/>
            <w:shd w:val="clear" w:color="auto" w:fill="auto"/>
          </w:tcPr>
          <w:p w:rsidR="00FE6568" w:rsidRPr="00D06F6C" w:rsidRDefault="00FE6568" w:rsidP="004E10DA">
            <w:pPr>
              <w:rPr>
                <w:sz w:val="20"/>
                <w:szCs w:val="28"/>
              </w:rPr>
            </w:pPr>
            <w:r w:rsidRPr="00D06F6C">
              <w:rPr>
                <w:sz w:val="20"/>
                <w:szCs w:val="28"/>
              </w:rPr>
              <w:t>октябрь</w:t>
            </w:r>
          </w:p>
        </w:tc>
        <w:tc>
          <w:tcPr>
            <w:tcW w:w="1161" w:type="dxa"/>
            <w:shd w:val="clear" w:color="auto" w:fill="auto"/>
          </w:tcPr>
          <w:p w:rsidR="00FE6568" w:rsidRPr="00D06F6C" w:rsidRDefault="00FE6568" w:rsidP="004E10DA">
            <w:pPr>
              <w:rPr>
                <w:sz w:val="20"/>
                <w:szCs w:val="28"/>
              </w:rPr>
            </w:pPr>
            <w:r w:rsidRPr="00D06F6C">
              <w:rPr>
                <w:sz w:val="20"/>
                <w:szCs w:val="28"/>
              </w:rPr>
              <w:t>ноябрь</w:t>
            </w:r>
          </w:p>
        </w:tc>
        <w:tc>
          <w:tcPr>
            <w:tcW w:w="1260" w:type="dxa"/>
            <w:shd w:val="clear" w:color="auto" w:fill="auto"/>
          </w:tcPr>
          <w:p w:rsidR="00FE6568" w:rsidRPr="00D06F6C" w:rsidRDefault="00FE6568" w:rsidP="004E10DA">
            <w:pPr>
              <w:rPr>
                <w:sz w:val="20"/>
                <w:szCs w:val="28"/>
              </w:rPr>
            </w:pPr>
            <w:r w:rsidRPr="00D06F6C">
              <w:rPr>
                <w:sz w:val="20"/>
                <w:szCs w:val="28"/>
              </w:rPr>
              <w:t>декабрь</w:t>
            </w:r>
          </w:p>
        </w:tc>
        <w:tc>
          <w:tcPr>
            <w:tcW w:w="2160" w:type="dxa"/>
            <w:shd w:val="clear" w:color="auto" w:fill="auto"/>
          </w:tcPr>
          <w:p w:rsidR="00FE6568" w:rsidRPr="00D06F6C" w:rsidRDefault="00FE6568" w:rsidP="004E10DA">
            <w:pPr>
              <w:rPr>
                <w:sz w:val="20"/>
                <w:szCs w:val="28"/>
              </w:rPr>
            </w:pPr>
            <w:r w:rsidRPr="00D06F6C">
              <w:rPr>
                <w:sz w:val="20"/>
                <w:szCs w:val="28"/>
              </w:rPr>
              <w:t>итого (гр.3+гр.4+гр.5)</w:t>
            </w:r>
          </w:p>
        </w:tc>
        <w:tc>
          <w:tcPr>
            <w:tcW w:w="1608" w:type="dxa"/>
            <w:shd w:val="clear" w:color="auto" w:fill="auto"/>
          </w:tcPr>
          <w:p w:rsidR="00FE6568" w:rsidRPr="00D06F6C" w:rsidRDefault="00FE6568" w:rsidP="004E10DA">
            <w:pPr>
              <w:rPr>
                <w:sz w:val="20"/>
                <w:szCs w:val="28"/>
              </w:rPr>
            </w:pPr>
          </w:p>
        </w:tc>
      </w:tr>
      <w:tr w:rsidR="00865B16" w:rsidRPr="00D06F6C" w:rsidTr="00D06F6C">
        <w:tc>
          <w:tcPr>
            <w:tcW w:w="2160" w:type="dxa"/>
            <w:shd w:val="clear" w:color="auto" w:fill="auto"/>
          </w:tcPr>
          <w:p w:rsidR="00FE6568" w:rsidRPr="00D06F6C" w:rsidRDefault="00FE6568" w:rsidP="004E10DA">
            <w:pPr>
              <w:rPr>
                <w:sz w:val="20"/>
                <w:szCs w:val="16"/>
              </w:rPr>
            </w:pPr>
            <w:r w:rsidRPr="00D06F6C">
              <w:rPr>
                <w:sz w:val="20"/>
                <w:szCs w:val="16"/>
              </w:rPr>
              <w:t>1</w:t>
            </w:r>
          </w:p>
        </w:tc>
        <w:tc>
          <w:tcPr>
            <w:tcW w:w="1080" w:type="dxa"/>
            <w:shd w:val="clear" w:color="auto" w:fill="auto"/>
          </w:tcPr>
          <w:p w:rsidR="00FE6568" w:rsidRPr="00D06F6C" w:rsidRDefault="00FE6568" w:rsidP="004E10DA">
            <w:pPr>
              <w:rPr>
                <w:sz w:val="20"/>
                <w:szCs w:val="16"/>
              </w:rPr>
            </w:pPr>
            <w:r w:rsidRPr="00D06F6C">
              <w:rPr>
                <w:sz w:val="20"/>
                <w:szCs w:val="16"/>
              </w:rPr>
              <w:t>2</w:t>
            </w:r>
          </w:p>
        </w:tc>
        <w:tc>
          <w:tcPr>
            <w:tcW w:w="1179" w:type="dxa"/>
            <w:shd w:val="clear" w:color="auto" w:fill="auto"/>
          </w:tcPr>
          <w:p w:rsidR="00FE6568" w:rsidRPr="00D06F6C" w:rsidRDefault="00FE6568" w:rsidP="004E10DA">
            <w:pPr>
              <w:rPr>
                <w:sz w:val="20"/>
                <w:szCs w:val="16"/>
              </w:rPr>
            </w:pPr>
            <w:r w:rsidRPr="00D06F6C">
              <w:rPr>
                <w:sz w:val="20"/>
                <w:szCs w:val="16"/>
              </w:rPr>
              <w:t>3</w:t>
            </w:r>
          </w:p>
        </w:tc>
        <w:tc>
          <w:tcPr>
            <w:tcW w:w="1161" w:type="dxa"/>
            <w:shd w:val="clear" w:color="auto" w:fill="auto"/>
          </w:tcPr>
          <w:p w:rsidR="00FE6568" w:rsidRPr="00D06F6C" w:rsidRDefault="00FE6568" w:rsidP="004E10DA">
            <w:pPr>
              <w:rPr>
                <w:sz w:val="20"/>
                <w:szCs w:val="16"/>
              </w:rPr>
            </w:pPr>
            <w:r w:rsidRPr="00D06F6C">
              <w:rPr>
                <w:sz w:val="20"/>
                <w:szCs w:val="16"/>
              </w:rPr>
              <w:t>4</w:t>
            </w:r>
          </w:p>
        </w:tc>
        <w:tc>
          <w:tcPr>
            <w:tcW w:w="1260" w:type="dxa"/>
            <w:shd w:val="clear" w:color="auto" w:fill="auto"/>
          </w:tcPr>
          <w:p w:rsidR="00FE6568" w:rsidRPr="00D06F6C" w:rsidRDefault="00FE6568" w:rsidP="004E10DA">
            <w:pPr>
              <w:rPr>
                <w:sz w:val="20"/>
                <w:szCs w:val="16"/>
              </w:rPr>
            </w:pPr>
            <w:r w:rsidRPr="00D06F6C">
              <w:rPr>
                <w:sz w:val="20"/>
                <w:szCs w:val="16"/>
              </w:rPr>
              <w:t>5</w:t>
            </w:r>
          </w:p>
        </w:tc>
        <w:tc>
          <w:tcPr>
            <w:tcW w:w="2160" w:type="dxa"/>
            <w:shd w:val="clear" w:color="auto" w:fill="auto"/>
          </w:tcPr>
          <w:p w:rsidR="00FE6568" w:rsidRPr="00D06F6C" w:rsidRDefault="00FE6568" w:rsidP="004E10DA">
            <w:pPr>
              <w:rPr>
                <w:sz w:val="20"/>
                <w:szCs w:val="16"/>
              </w:rPr>
            </w:pPr>
            <w:r w:rsidRPr="00D06F6C">
              <w:rPr>
                <w:sz w:val="20"/>
                <w:szCs w:val="16"/>
              </w:rPr>
              <w:t>6</w:t>
            </w:r>
          </w:p>
        </w:tc>
        <w:tc>
          <w:tcPr>
            <w:tcW w:w="1608" w:type="dxa"/>
            <w:shd w:val="clear" w:color="auto" w:fill="auto"/>
          </w:tcPr>
          <w:p w:rsidR="00FE6568" w:rsidRPr="00D06F6C" w:rsidRDefault="00FE6568" w:rsidP="004E10DA">
            <w:pPr>
              <w:rPr>
                <w:sz w:val="20"/>
                <w:szCs w:val="16"/>
              </w:rPr>
            </w:pPr>
            <w:r w:rsidRPr="00D06F6C">
              <w:rPr>
                <w:sz w:val="20"/>
                <w:szCs w:val="16"/>
              </w:rPr>
              <w:t>7</w:t>
            </w:r>
          </w:p>
        </w:tc>
      </w:tr>
      <w:tr w:rsidR="00865B16" w:rsidRPr="00D06F6C" w:rsidTr="00D06F6C">
        <w:tc>
          <w:tcPr>
            <w:tcW w:w="2160" w:type="dxa"/>
            <w:shd w:val="clear" w:color="auto" w:fill="auto"/>
          </w:tcPr>
          <w:p w:rsidR="00FE6568" w:rsidRPr="00D06F6C" w:rsidRDefault="00FE6568" w:rsidP="004E10DA">
            <w:pPr>
              <w:rPr>
                <w:sz w:val="20"/>
                <w:szCs w:val="28"/>
              </w:rPr>
            </w:pPr>
            <w:r w:rsidRPr="00D06F6C">
              <w:rPr>
                <w:sz w:val="20"/>
                <w:szCs w:val="28"/>
              </w:rPr>
              <w:t>Заработная плата (ФОТ)</w:t>
            </w:r>
          </w:p>
        </w:tc>
        <w:tc>
          <w:tcPr>
            <w:tcW w:w="1080" w:type="dxa"/>
            <w:shd w:val="clear" w:color="auto" w:fill="auto"/>
          </w:tcPr>
          <w:p w:rsidR="00FE6568" w:rsidRPr="00D06F6C" w:rsidRDefault="00865B16" w:rsidP="004E10DA">
            <w:pPr>
              <w:rPr>
                <w:sz w:val="20"/>
                <w:szCs w:val="28"/>
              </w:rPr>
            </w:pPr>
            <w:r w:rsidRPr="00D06F6C">
              <w:rPr>
                <w:sz w:val="20"/>
                <w:szCs w:val="28"/>
              </w:rPr>
              <w:t>500000</w:t>
            </w:r>
          </w:p>
        </w:tc>
        <w:tc>
          <w:tcPr>
            <w:tcW w:w="1179" w:type="dxa"/>
            <w:shd w:val="clear" w:color="auto" w:fill="auto"/>
          </w:tcPr>
          <w:p w:rsidR="00FE6568" w:rsidRPr="00D06F6C" w:rsidRDefault="00865B16" w:rsidP="004E10DA">
            <w:pPr>
              <w:rPr>
                <w:sz w:val="20"/>
                <w:szCs w:val="28"/>
              </w:rPr>
            </w:pPr>
            <w:r w:rsidRPr="00D06F6C">
              <w:rPr>
                <w:sz w:val="20"/>
                <w:szCs w:val="28"/>
              </w:rPr>
              <w:t>50000</w:t>
            </w:r>
          </w:p>
        </w:tc>
        <w:tc>
          <w:tcPr>
            <w:tcW w:w="1161" w:type="dxa"/>
            <w:shd w:val="clear" w:color="auto" w:fill="auto"/>
          </w:tcPr>
          <w:p w:rsidR="00FE6568" w:rsidRPr="00D06F6C" w:rsidRDefault="00865B16" w:rsidP="004E10DA">
            <w:pPr>
              <w:rPr>
                <w:sz w:val="20"/>
                <w:szCs w:val="28"/>
              </w:rPr>
            </w:pPr>
            <w:r w:rsidRPr="00D06F6C">
              <w:rPr>
                <w:sz w:val="20"/>
                <w:szCs w:val="28"/>
              </w:rPr>
              <w:t>75000</w:t>
            </w:r>
          </w:p>
        </w:tc>
        <w:tc>
          <w:tcPr>
            <w:tcW w:w="1260" w:type="dxa"/>
            <w:shd w:val="clear" w:color="auto" w:fill="auto"/>
          </w:tcPr>
          <w:p w:rsidR="00FE6568" w:rsidRPr="00D06F6C" w:rsidRDefault="00865B16" w:rsidP="004E10DA">
            <w:pPr>
              <w:rPr>
                <w:sz w:val="20"/>
                <w:szCs w:val="28"/>
              </w:rPr>
            </w:pPr>
            <w:r w:rsidRPr="00D06F6C">
              <w:rPr>
                <w:sz w:val="20"/>
                <w:szCs w:val="28"/>
              </w:rPr>
              <w:t>75000</w:t>
            </w:r>
          </w:p>
        </w:tc>
        <w:tc>
          <w:tcPr>
            <w:tcW w:w="2160" w:type="dxa"/>
            <w:shd w:val="clear" w:color="auto" w:fill="auto"/>
          </w:tcPr>
          <w:p w:rsidR="00FE6568" w:rsidRPr="00D06F6C" w:rsidRDefault="00865B16" w:rsidP="004E10DA">
            <w:pPr>
              <w:rPr>
                <w:sz w:val="20"/>
                <w:szCs w:val="28"/>
              </w:rPr>
            </w:pPr>
            <w:r w:rsidRPr="00D06F6C">
              <w:rPr>
                <w:sz w:val="20"/>
                <w:szCs w:val="28"/>
              </w:rPr>
              <w:t>20000</w:t>
            </w:r>
          </w:p>
        </w:tc>
        <w:tc>
          <w:tcPr>
            <w:tcW w:w="1608" w:type="dxa"/>
            <w:shd w:val="clear" w:color="auto" w:fill="auto"/>
          </w:tcPr>
          <w:p w:rsidR="00FE6568" w:rsidRPr="00D06F6C" w:rsidRDefault="00865B16" w:rsidP="004E10DA">
            <w:pPr>
              <w:rPr>
                <w:sz w:val="20"/>
                <w:szCs w:val="28"/>
              </w:rPr>
            </w:pPr>
            <w:r w:rsidRPr="00D06F6C">
              <w:rPr>
                <w:sz w:val="20"/>
                <w:szCs w:val="28"/>
              </w:rPr>
              <w:t>700000</w:t>
            </w:r>
          </w:p>
        </w:tc>
      </w:tr>
      <w:tr w:rsidR="00865B16" w:rsidRPr="00D06F6C" w:rsidTr="00D06F6C">
        <w:tc>
          <w:tcPr>
            <w:tcW w:w="2160" w:type="dxa"/>
            <w:shd w:val="clear" w:color="auto" w:fill="auto"/>
          </w:tcPr>
          <w:p w:rsidR="00FE6568" w:rsidRPr="00D06F6C" w:rsidRDefault="00FE6568" w:rsidP="004E10DA">
            <w:pPr>
              <w:rPr>
                <w:sz w:val="20"/>
                <w:szCs w:val="28"/>
              </w:rPr>
            </w:pPr>
            <w:r w:rsidRPr="00D06F6C">
              <w:rPr>
                <w:sz w:val="20"/>
                <w:szCs w:val="28"/>
              </w:rPr>
              <w:t>ЕСН в части соцстраха</w:t>
            </w:r>
            <w:r w:rsidR="00865B16" w:rsidRPr="00D06F6C">
              <w:rPr>
                <w:sz w:val="20"/>
                <w:szCs w:val="28"/>
              </w:rPr>
              <w:t xml:space="preserve"> </w:t>
            </w:r>
            <w:r w:rsidRPr="00D06F6C">
              <w:rPr>
                <w:sz w:val="20"/>
                <w:szCs w:val="28"/>
              </w:rPr>
              <w:t>(4%)</w:t>
            </w:r>
          </w:p>
        </w:tc>
        <w:tc>
          <w:tcPr>
            <w:tcW w:w="1080" w:type="dxa"/>
            <w:shd w:val="clear" w:color="auto" w:fill="auto"/>
          </w:tcPr>
          <w:p w:rsidR="00FE6568" w:rsidRPr="00D06F6C" w:rsidRDefault="00865B16" w:rsidP="004E10DA">
            <w:pPr>
              <w:rPr>
                <w:sz w:val="20"/>
                <w:szCs w:val="28"/>
              </w:rPr>
            </w:pPr>
            <w:r w:rsidRPr="00D06F6C">
              <w:rPr>
                <w:sz w:val="20"/>
                <w:szCs w:val="28"/>
              </w:rPr>
              <w:t>20 000</w:t>
            </w:r>
          </w:p>
        </w:tc>
        <w:tc>
          <w:tcPr>
            <w:tcW w:w="1179" w:type="dxa"/>
            <w:shd w:val="clear" w:color="auto" w:fill="auto"/>
          </w:tcPr>
          <w:p w:rsidR="00FE6568" w:rsidRPr="00D06F6C" w:rsidRDefault="00865B16" w:rsidP="004E10DA">
            <w:pPr>
              <w:rPr>
                <w:sz w:val="20"/>
                <w:szCs w:val="28"/>
              </w:rPr>
            </w:pPr>
            <w:r w:rsidRPr="00D06F6C">
              <w:rPr>
                <w:sz w:val="20"/>
                <w:szCs w:val="28"/>
              </w:rPr>
              <w:t>2000</w:t>
            </w:r>
          </w:p>
        </w:tc>
        <w:tc>
          <w:tcPr>
            <w:tcW w:w="1161" w:type="dxa"/>
            <w:shd w:val="clear" w:color="auto" w:fill="auto"/>
          </w:tcPr>
          <w:p w:rsidR="00FE6568" w:rsidRPr="00D06F6C" w:rsidRDefault="00865B16" w:rsidP="004E10DA">
            <w:pPr>
              <w:rPr>
                <w:sz w:val="20"/>
                <w:szCs w:val="28"/>
              </w:rPr>
            </w:pPr>
            <w:r w:rsidRPr="00D06F6C">
              <w:rPr>
                <w:sz w:val="20"/>
                <w:szCs w:val="28"/>
              </w:rPr>
              <w:t>3000</w:t>
            </w:r>
          </w:p>
        </w:tc>
        <w:tc>
          <w:tcPr>
            <w:tcW w:w="1260" w:type="dxa"/>
            <w:shd w:val="clear" w:color="auto" w:fill="auto"/>
          </w:tcPr>
          <w:p w:rsidR="00FE6568" w:rsidRPr="00D06F6C" w:rsidRDefault="00865B16" w:rsidP="004E10DA">
            <w:pPr>
              <w:rPr>
                <w:sz w:val="20"/>
                <w:szCs w:val="28"/>
              </w:rPr>
            </w:pPr>
            <w:r w:rsidRPr="00D06F6C">
              <w:rPr>
                <w:sz w:val="20"/>
                <w:szCs w:val="28"/>
              </w:rPr>
              <w:t>3000</w:t>
            </w:r>
          </w:p>
        </w:tc>
        <w:tc>
          <w:tcPr>
            <w:tcW w:w="2160" w:type="dxa"/>
            <w:shd w:val="clear" w:color="auto" w:fill="auto"/>
          </w:tcPr>
          <w:p w:rsidR="00FE6568" w:rsidRPr="00D06F6C" w:rsidRDefault="00865B16" w:rsidP="004E10DA">
            <w:pPr>
              <w:rPr>
                <w:sz w:val="20"/>
                <w:szCs w:val="28"/>
              </w:rPr>
            </w:pPr>
            <w:r w:rsidRPr="00D06F6C">
              <w:rPr>
                <w:sz w:val="20"/>
                <w:szCs w:val="28"/>
              </w:rPr>
              <w:t>8000</w:t>
            </w:r>
          </w:p>
        </w:tc>
        <w:tc>
          <w:tcPr>
            <w:tcW w:w="1608" w:type="dxa"/>
            <w:shd w:val="clear" w:color="auto" w:fill="auto"/>
          </w:tcPr>
          <w:p w:rsidR="00FE6568" w:rsidRPr="00D06F6C" w:rsidRDefault="00865B16" w:rsidP="004E10DA">
            <w:pPr>
              <w:rPr>
                <w:sz w:val="20"/>
                <w:szCs w:val="28"/>
              </w:rPr>
            </w:pPr>
            <w:r w:rsidRPr="00D06F6C">
              <w:rPr>
                <w:sz w:val="20"/>
                <w:szCs w:val="28"/>
              </w:rPr>
              <w:t>28000</w:t>
            </w:r>
          </w:p>
        </w:tc>
      </w:tr>
      <w:tr w:rsidR="00865B16" w:rsidRPr="00D06F6C" w:rsidTr="00D06F6C">
        <w:tc>
          <w:tcPr>
            <w:tcW w:w="2160" w:type="dxa"/>
            <w:shd w:val="clear" w:color="auto" w:fill="auto"/>
          </w:tcPr>
          <w:p w:rsidR="00FE6568" w:rsidRPr="00D06F6C" w:rsidRDefault="00865B16" w:rsidP="004E10DA">
            <w:pPr>
              <w:rPr>
                <w:sz w:val="20"/>
                <w:szCs w:val="28"/>
              </w:rPr>
            </w:pPr>
            <w:r w:rsidRPr="00D06F6C">
              <w:rPr>
                <w:sz w:val="20"/>
                <w:szCs w:val="28"/>
              </w:rPr>
              <w:t>Пособия</w:t>
            </w:r>
          </w:p>
        </w:tc>
        <w:tc>
          <w:tcPr>
            <w:tcW w:w="1080" w:type="dxa"/>
            <w:shd w:val="clear" w:color="auto" w:fill="auto"/>
          </w:tcPr>
          <w:p w:rsidR="00FE6568" w:rsidRPr="00D06F6C" w:rsidRDefault="00865B16" w:rsidP="004E10DA">
            <w:pPr>
              <w:rPr>
                <w:sz w:val="20"/>
                <w:szCs w:val="28"/>
              </w:rPr>
            </w:pPr>
            <w:r w:rsidRPr="00D06F6C">
              <w:rPr>
                <w:sz w:val="20"/>
                <w:szCs w:val="28"/>
              </w:rPr>
              <w:t>4000</w:t>
            </w:r>
          </w:p>
        </w:tc>
        <w:tc>
          <w:tcPr>
            <w:tcW w:w="1179" w:type="dxa"/>
            <w:shd w:val="clear" w:color="auto" w:fill="auto"/>
          </w:tcPr>
          <w:p w:rsidR="00FE6568" w:rsidRPr="00D06F6C" w:rsidRDefault="00865B16" w:rsidP="004E10DA">
            <w:pPr>
              <w:rPr>
                <w:sz w:val="20"/>
                <w:szCs w:val="28"/>
              </w:rPr>
            </w:pPr>
            <w:r w:rsidRPr="00D06F6C">
              <w:rPr>
                <w:sz w:val="20"/>
                <w:szCs w:val="28"/>
              </w:rPr>
              <w:t>1100</w:t>
            </w:r>
          </w:p>
        </w:tc>
        <w:tc>
          <w:tcPr>
            <w:tcW w:w="1161" w:type="dxa"/>
            <w:shd w:val="clear" w:color="auto" w:fill="auto"/>
          </w:tcPr>
          <w:p w:rsidR="00FE6568" w:rsidRPr="00D06F6C" w:rsidRDefault="00865B16" w:rsidP="004E10DA">
            <w:pPr>
              <w:rPr>
                <w:sz w:val="20"/>
                <w:szCs w:val="28"/>
              </w:rPr>
            </w:pPr>
            <w:r w:rsidRPr="00D06F6C">
              <w:rPr>
                <w:sz w:val="20"/>
                <w:szCs w:val="28"/>
              </w:rPr>
              <w:t>500</w:t>
            </w:r>
          </w:p>
        </w:tc>
        <w:tc>
          <w:tcPr>
            <w:tcW w:w="1260" w:type="dxa"/>
            <w:shd w:val="clear" w:color="auto" w:fill="auto"/>
          </w:tcPr>
          <w:p w:rsidR="00FE6568" w:rsidRPr="00D06F6C" w:rsidRDefault="00865B16" w:rsidP="004E10DA">
            <w:pPr>
              <w:rPr>
                <w:sz w:val="20"/>
                <w:szCs w:val="28"/>
              </w:rPr>
            </w:pPr>
            <w:r w:rsidRPr="00D06F6C">
              <w:rPr>
                <w:sz w:val="20"/>
                <w:szCs w:val="28"/>
              </w:rPr>
              <w:t>1400</w:t>
            </w:r>
          </w:p>
        </w:tc>
        <w:tc>
          <w:tcPr>
            <w:tcW w:w="2160" w:type="dxa"/>
            <w:shd w:val="clear" w:color="auto" w:fill="auto"/>
          </w:tcPr>
          <w:p w:rsidR="00FE6568" w:rsidRPr="00D06F6C" w:rsidRDefault="00865B16" w:rsidP="004E10DA">
            <w:pPr>
              <w:rPr>
                <w:sz w:val="20"/>
                <w:szCs w:val="28"/>
              </w:rPr>
            </w:pPr>
            <w:r w:rsidRPr="00D06F6C">
              <w:rPr>
                <w:sz w:val="20"/>
                <w:szCs w:val="28"/>
              </w:rPr>
              <w:t>3000</w:t>
            </w:r>
          </w:p>
        </w:tc>
        <w:tc>
          <w:tcPr>
            <w:tcW w:w="1608" w:type="dxa"/>
            <w:shd w:val="clear" w:color="auto" w:fill="auto"/>
          </w:tcPr>
          <w:p w:rsidR="00FE6568" w:rsidRPr="00D06F6C" w:rsidRDefault="00865B16" w:rsidP="004E10DA">
            <w:pPr>
              <w:rPr>
                <w:sz w:val="20"/>
                <w:szCs w:val="28"/>
              </w:rPr>
            </w:pPr>
            <w:r w:rsidRPr="00D06F6C">
              <w:rPr>
                <w:sz w:val="20"/>
                <w:szCs w:val="28"/>
              </w:rPr>
              <w:t>7000</w:t>
            </w:r>
          </w:p>
        </w:tc>
      </w:tr>
      <w:tr w:rsidR="00865B16" w:rsidRPr="00D06F6C" w:rsidTr="00D06F6C">
        <w:tc>
          <w:tcPr>
            <w:tcW w:w="2160" w:type="dxa"/>
            <w:shd w:val="clear" w:color="auto" w:fill="auto"/>
          </w:tcPr>
          <w:p w:rsidR="00FE6568" w:rsidRPr="00D06F6C" w:rsidRDefault="00865B16" w:rsidP="004E10DA">
            <w:pPr>
              <w:rPr>
                <w:sz w:val="20"/>
                <w:szCs w:val="28"/>
              </w:rPr>
            </w:pPr>
            <w:r w:rsidRPr="00D06F6C">
              <w:rPr>
                <w:sz w:val="20"/>
                <w:szCs w:val="28"/>
              </w:rPr>
              <w:t>Взносы на обязательное страхование от несчастных случаев на производстве (0,2%)</w:t>
            </w:r>
          </w:p>
        </w:tc>
        <w:tc>
          <w:tcPr>
            <w:tcW w:w="1080" w:type="dxa"/>
            <w:shd w:val="clear" w:color="auto" w:fill="auto"/>
          </w:tcPr>
          <w:p w:rsidR="00C11A57" w:rsidRPr="00D06F6C" w:rsidRDefault="00C11A57" w:rsidP="004E10DA">
            <w:pPr>
              <w:rPr>
                <w:sz w:val="20"/>
                <w:szCs w:val="28"/>
              </w:rPr>
            </w:pPr>
          </w:p>
          <w:p w:rsidR="00C11A57" w:rsidRPr="00D06F6C" w:rsidRDefault="00C11A57" w:rsidP="004E10DA">
            <w:pPr>
              <w:rPr>
                <w:sz w:val="20"/>
                <w:szCs w:val="28"/>
              </w:rPr>
            </w:pPr>
          </w:p>
          <w:p w:rsidR="00C11A57" w:rsidRPr="00D06F6C" w:rsidRDefault="00C11A57" w:rsidP="004E10DA">
            <w:pPr>
              <w:rPr>
                <w:sz w:val="20"/>
                <w:szCs w:val="28"/>
              </w:rPr>
            </w:pPr>
          </w:p>
          <w:p w:rsidR="00FE6568" w:rsidRPr="00D06F6C" w:rsidRDefault="00865B16" w:rsidP="004E10DA">
            <w:pPr>
              <w:rPr>
                <w:sz w:val="20"/>
                <w:szCs w:val="28"/>
              </w:rPr>
            </w:pPr>
            <w:r w:rsidRPr="00D06F6C">
              <w:rPr>
                <w:sz w:val="20"/>
                <w:szCs w:val="28"/>
              </w:rPr>
              <w:t>1000</w:t>
            </w:r>
          </w:p>
        </w:tc>
        <w:tc>
          <w:tcPr>
            <w:tcW w:w="1179" w:type="dxa"/>
            <w:shd w:val="clear" w:color="auto" w:fill="auto"/>
          </w:tcPr>
          <w:p w:rsidR="00C11A57" w:rsidRPr="00D06F6C" w:rsidRDefault="00C11A57" w:rsidP="004E10DA">
            <w:pPr>
              <w:rPr>
                <w:sz w:val="20"/>
                <w:szCs w:val="28"/>
              </w:rPr>
            </w:pPr>
          </w:p>
          <w:p w:rsidR="00C11A57" w:rsidRPr="00D06F6C" w:rsidRDefault="00C11A57" w:rsidP="004E10DA">
            <w:pPr>
              <w:rPr>
                <w:sz w:val="20"/>
                <w:szCs w:val="28"/>
              </w:rPr>
            </w:pPr>
          </w:p>
          <w:p w:rsidR="00C11A57" w:rsidRPr="00D06F6C" w:rsidRDefault="00C11A57" w:rsidP="004E10DA">
            <w:pPr>
              <w:rPr>
                <w:sz w:val="20"/>
                <w:szCs w:val="28"/>
              </w:rPr>
            </w:pPr>
          </w:p>
          <w:p w:rsidR="00FE6568" w:rsidRPr="00D06F6C" w:rsidRDefault="00865B16" w:rsidP="004E10DA">
            <w:pPr>
              <w:rPr>
                <w:sz w:val="20"/>
                <w:szCs w:val="28"/>
              </w:rPr>
            </w:pPr>
            <w:r w:rsidRPr="00D06F6C">
              <w:rPr>
                <w:sz w:val="20"/>
                <w:szCs w:val="28"/>
              </w:rPr>
              <w:t>100</w:t>
            </w:r>
          </w:p>
        </w:tc>
        <w:tc>
          <w:tcPr>
            <w:tcW w:w="1161" w:type="dxa"/>
            <w:shd w:val="clear" w:color="auto" w:fill="auto"/>
          </w:tcPr>
          <w:p w:rsidR="00C11A57" w:rsidRPr="00D06F6C" w:rsidRDefault="00C11A57" w:rsidP="004E10DA">
            <w:pPr>
              <w:rPr>
                <w:sz w:val="20"/>
                <w:szCs w:val="28"/>
              </w:rPr>
            </w:pPr>
          </w:p>
          <w:p w:rsidR="00C11A57" w:rsidRPr="00D06F6C" w:rsidRDefault="00C11A57" w:rsidP="004E10DA">
            <w:pPr>
              <w:rPr>
                <w:sz w:val="20"/>
                <w:szCs w:val="28"/>
              </w:rPr>
            </w:pPr>
          </w:p>
          <w:p w:rsidR="00C11A57" w:rsidRPr="00D06F6C" w:rsidRDefault="00C11A57" w:rsidP="004E10DA">
            <w:pPr>
              <w:rPr>
                <w:sz w:val="20"/>
                <w:szCs w:val="28"/>
              </w:rPr>
            </w:pPr>
          </w:p>
          <w:p w:rsidR="00FE6568" w:rsidRPr="00D06F6C" w:rsidRDefault="00865B16" w:rsidP="004E10DA">
            <w:pPr>
              <w:rPr>
                <w:sz w:val="20"/>
                <w:szCs w:val="28"/>
              </w:rPr>
            </w:pPr>
            <w:r w:rsidRPr="00D06F6C">
              <w:rPr>
                <w:sz w:val="20"/>
                <w:szCs w:val="28"/>
              </w:rPr>
              <w:t>150</w:t>
            </w:r>
          </w:p>
        </w:tc>
        <w:tc>
          <w:tcPr>
            <w:tcW w:w="1260" w:type="dxa"/>
            <w:shd w:val="clear" w:color="auto" w:fill="auto"/>
          </w:tcPr>
          <w:p w:rsidR="00C11A57" w:rsidRPr="00D06F6C" w:rsidRDefault="00C11A57" w:rsidP="004E10DA">
            <w:pPr>
              <w:rPr>
                <w:sz w:val="20"/>
                <w:szCs w:val="28"/>
              </w:rPr>
            </w:pPr>
          </w:p>
          <w:p w:rsidR="00C11A57" w:rsidRPr="00D06F6C" w:rsidRDefault="00C11A57" w:rsidP="004E10DA">
            <w:pPr>
              <w:rPr>
                <w:sz w:val="20"/>
                <w:szCs w:val="28"/>
              </w:rPr>
            </w:pPr>
          </w:p>
          <w:p w:rsidR="00C11A57" w:rsidRPr="00D06F6C" w:rsidRDefault="00C11A57" w:rsidP="004E10DA">
            <w:pPr>
              <w:rPr>
                <w:sz w:val="20"/>
                <w:szCs w:val="28"/>
              </w:rPr>
            </w:pPr>
          </w:p>
          <w:p w:rsidR="00FE6568" w:rsidRPr="00D06F6C" w:rsidRDefault="00865B16" w:rsidP="004E10DA">
            <w:pPr>
              <w:rPr>
                <w:sz w:val="20"/>
                <w:szCs w:val="28"/>
              </w:rPr>
            </w:pPr>
            <w:r w:rsidRPr="00D06F6C">
              <w:rPr>
                <w:sz w:val="20"/>
                <w:szCs w:val="28"/>
              </w:rPr>
              <w:t>150</w:t>
            </w:r>
          </w:p>
        </w:tc>
        <w:tc>
          <w:tcPr>
            <w:tcW w:w="2160" w:type="dxa"/>
            <w:shd w:val="clear" w:color="auto" w:fill="auto"/>
          </w:tcPr>
          <w:p w:rsidR="00C11A57" w:rsidRPr="00D06F6C" w:rsidRDefault="00C11A57" w:rsidP="004E10DA">
            <w:pPr>
              <w:rPr>
                <w:sz w:val="20"/>
                <w:szCs w:val="28"/>
              </w:rPr>
            </w:pPr>
          </w:p>
          <w:p w:rsidR="00C11A57" w:rsidRPr="00D06F6C" w:rsidRDefault="00C11A57" w:rsidP="004E10DA">
            <w:pPr>
              <w:rPr>
                <w:sz w:val="20"/>
                <w:szCs w:val="28"/>
              </w:rPr>
            </w:pPr>
          </w:p>
          <w:p w:rsidR="00C11A57" w:rsidRPr="00D06F6C" w:rsidRDefault="00C11A57" w:rsidP="004E10DA">
            <w:pPr>
              <w:rPr>
                <w:sz w:val="20"/>
                <w:szCs w:val="28"/>
              </w:rPr>
            </w:pPr>
          </w:p>
          <w:p w:rsidR="00FE6568" w:rsidRPr="00D06F6C" w:rsidRDefault="00865B16" w:rsidP="004E10DA">
            <w:pPr>
              <w:rPr>
                <w:sz w:val="20"/>
                <w:szCs w:val="28"/>
              </w:rPr>
            </w:pPr>
            <w:r w:rsidRPr="00D06F6C">
              <w:rPr>
                <w:sz w:val="20"/>
                <w:szCs w:val="28"/>
              </w:rPr>
              <w:t>400</w:t>
            </w:r>
          </w:p>
        </w:tc>
        <w:tc>
          <w:tcPr>
            <w:tcW w:w="1608" w:type="dxa"/>
            <w:shd w:val="clear" w:color="auto" w:fill="auto"/>
          </w:tcPr>
          <w:p w:rsidR="00C11A57" w:rsidRPr="00D06F6C" w:rsidRDefault="00C11A57" w:rsidP="004E10DA">
            <w:pPr>
              <w:rPr>
                <w:sz w:val="20"/>
                <w:szCs w:val="28"/>
              </w:rPr>
            </w:pPr>
          </w:p>
          <w:p w:rsidR="00C11A57" w:rsidRPr="00D06F6C" w:rsidRDefault="00C11A57" w:rsidP="004E10DA">
            <w:pPr>
              <w:rPr>
                <w:sz w:val="20"/>
                <w:szCs w:val="28"/>
              </w:rPr>
            </w:pPr>
          </w:p>
          <w:p w:rsidR="00C11A57" w:rsidRPr="00D06F6C" w:rsidRDefault="00C11A57" w:rsidP="004E10DA">
            <w:pPr>
              <w:rPr>
                <w:sz w:val="20"/>
                <w:szCs w:val="28"/>
              </w:rPr>
            </w:pPr>
          </w:p>
          <w:p w:rsidR="00FE6568" w:rsidRPr="00D06F6C" w:rsidRDefault="00865B16" w:rsidP="004E10DA">
            <w:pPr>
              <w:rPr>
                <w:sz w:val="20"/>
                <w:szCs w:val="28"/>
              </w:rPr>
            </w:pPr>
            <w:r w:rsidRPr="00D06F6C">
              <w:rPr>
                <w:sz w:val="20"/>
                <w:szCs w:val="28"/>
              </w:rPr>
              <w:t>1400</w:t>
            </w:r>
          </w:p>
        </w:tc>
      </w:tr>
    </w:tbl>
    <w:p w:rsidR="004E10DA" w:rsidRDefault="004E10DA" w:rsidP="00F9579F">
      <w:pPr>
        <w:spacing w:line="360" w:lineRule="auto"/>
        <w:ind w:firstLine="709"/>
        <w:jc w:val="both"/>
        <w:rPr>
          <w:sz w:val="28"/>
          <w:szCs w:val="28"/>
        </w:rPr>
      </w:pPr>
    </w:p>
    <w:p w:rsidR="00324ABD" w:rsidRDefault="004E10DA" w:rsidP="00F9579F">
      <w:pPr>
        <w:spacing w:line="360" w:lineRule="auto"/>
        <w:ind w:firstLine="709"/>
        <w:jc w:val="both"/>
        <w:rPr>
          <w:b/>
          <w:sz w:val="28"/>
          <w:szCs w:val="28"/>
        </w:rPr>
      </w:pPr>
      <w:r>
        <w:rPr>
          <w:sz w:val="28"/>
          <w:szCs w:val="28"/>
        </w:rPr>
        <w:br w:type="page"/>
      </w:r>
      <w:r w:rsidR="005D7847">
        <w:rPr>
          <w:b/>
          <w:sz w:val="28"/>
          <w:szCs w:val="28"/>
        </w:rPr>
        <w:t>Заключение</w:t>
      </w:r>
    </w:p>
    <w:p w:rsidR="004E10DA" w:rsidRPr="00F2467C" w:rsidRDefault="004E10DA" w:rsidP="00F9579F">
      <w:pPr>
        <w:spacing w:line="360" w:lineRule="auto"/>
        <w:ind w:firstLine="709"/>
        <w:jc w:val="both"/>
        <w:rPr>
          <w:b/>
          <w:sz w:val="28"/>
          <w:szCs w:val="28"/>
        </w:rPr>
      </w:pPr>
    </w:p>
    <w:p w:rsidR="009E019F" w:rsidRPr="009E019F" w:rsidRDefault="009E019F" w:rsidP="00F9579F">
      <w:pPr>
        <w:spacing w:line="360" w:lineRule="auto"/>
        <w:ind w:firstLine="709"/>
        <w:jc w:val="both"/>
        <w:rPr>
          <w:sz w:val="28"/>
          <w:szCs w:val="28"/>
        </w:rPr>
      </w:pPr>
      <w:r w:rsidRPr="009E019F">
        <w:rPr>
          <w:sz w:val="28"/>
          <w:szCs w:val="28"/>
        </w:rPr>
        <w:t xml:space="preserve">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государственные внебюджетные фонды. </w:t>
      </w:r>
    </w:p>
    <w:p w:rsidR="009E019F" w:rsidRPr="009E019F" w:rsidRDefault="009E019F" w:rsidP="00F9579F">
      <w:pPr>
        <w:spacing w:line="360" w:lineRule="auto"/>
        <w:ind w:firstLine="709"/>
        <w:jc w:val="both"/>
        <w:rPr>
          <w:sz w:val="28"/>
          <w:szCs w:val="28"/>
        </w:rPr>
      </w:pPr>
      <w:r w:rsidRPr="009E019F">
        <w:rPr>
          <w:sz w:val="28"/>
          <w:szCs w:val="28"/>
        </w:rPr>
        <w:t>Государственным внебюджетным фондом называют форму образования и расходования денежных средств, образуемых вне федерального бюджета и бюджетов субъектов Российской Федерации. Фонд социального страхования имеет большое социально-экономическое значение.</w:t>
      </w:r>
    </w:p>
    <w:p w:rsidR="009E019F" w:rsidRPr="009E019F" w:rsidRDefault="009E019F" w:rsidP="00F9579F">
      <w:pPr>
        <w:spacing w:line="360" w:lineRule="auto"/>
        <w:ind w:firstLine="709"/>
        <w:jc w:val="both"/>
        <w:rPr>
          <w:sz w:val="28"/>
          <w:szCs w:val="28"/>
        </w:rPr>
      </w:pPr>
      <w:r w:rsidRPr="009E019F">
        <w:rPr>
          <w:sz w:val="28"/>
          <w:szCs w:val="28"/>
        </w:rPr>
        <w:t>Совершенствование системы социального страхования является насущной необходимостью.</w:t>
      </w:r>
    </w:p>
    <w:p w:rsidR="009E019F" w:rsidRPr="009E019F" w:rsidRDefault="009E019F" w:rsidP="00F9579F">
      <w:pPr>
        <w:autoSpaceDE w:val="0"/>
        <w:autoSpaceDN w:val="0"/>
        <w:adjustRightInd w:val="0"/>
        <w:spacing w:line="360" w:lineRule="auto"/>
        <w:ind w:firstLine="709"/>
        <w:jc w:val="both"/>
        <w:rPr>
          <w:sz w:val="28"/>
          <w:szCs w:val="28"/>
        </w:rPr>
      </w:pPr>
      <w:r w:rsidRPr="009E019F">
        <w:rPr>
          <w:sz w:val="28"/>
          <w:szCs w:val="28"/>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Российской Федерации социальных страховых рисков, подлежащих обязательному социальному страхованию.</w:t>
      </w:r>
    </w:p>
    <w:p w:rsidR="009E019F" w:rsidRPr="009E019F" w:rsidRDefault="009E019F" w:rsidP="00F9579F">
      <w:pPr>
        <w:spacing w:line="360" w:lineRule="auto"/>
        <w:ind w:firstLine="709"/>
        <w:jc w:val="both"/>
        <w:rPr>
          <w:sz w:val="28"/>
          <w:szCs w:val="28"/>
        </w:rPr>
      </w:pPr>
      <w:r w:rsidRPr="009E019F">
        <w:rPr>
          <w:sz w:val="28"/>
          <w:szCs w:val="28"/>
        </w:rPr>
        <w:t xml:space="preserve">Государственное регулирование страховой деятельности представляет собой создание государством рамочных условий для функционирования страхового рынка, в пределах которых его субъекты свободны в принятии решений. На наш взгляд, ответственность за регулирование страхования должна быть разделена между федеральными и региональными органами власти. </w:t>
      </w:r>
    </w:p>
    <w:p w:rsidR="009E019F" w:rsidRPr="009E019F" w:rsidRDefault="009E019F" w:rsidP="00F9579F">
      <w:pPr>
        <w:spacing w:line="360" w:lineRule="auto"/>
        <w:ind w:firstLine="709"/>
        <w:jc w:val="both"/>
        <w:rPr>
          <w:sz w:val="28"/>
          <w:szCs w:val="28"/>
        </w:rPr>
      </w:pPr>
      <w:r w:rsidRPr="009E019F">
        <w:rPr>
          <w:sz w:val="28"/>
          <w:szCs w:val="28"/>
        </w:rPr>
        <w:t>В отличие от бюджетной системы государственные внебюджетные фонды социального назначения префицитны, т.е. доходы превышают расходы.</w:t>
      </w:r>
    </w:p>
    <w:p w:rsidR="00CE32E3" w:rsidRPr="009E019F" w:rsidRDefault="009E019F" w:rsidP="00F9579F">
      <w:pPr>
        <w:pStyle w:val="a4"/>
        <w:widowControl w:val="0"/>
        <w:suppressAutoHyphens/>
        <w:spacing w:after="0" w:line="360" w:lineRule="auto"/>
        <w:ind w:left="0" w:firstLine="709"/>
        <w:jc w:val="both"/>
        <w:rPr>
          <w:iCs/>
          <w:sz w:val="28"/>
          <w:szCs w:val="28"/>
        </w:rPr>
      </w:pPr>
      <w:r w:rsidRPr="009E019F">
        <w:rPr>
          <w:sz w:val="28"/>
          <w:szCs w:val="28"/>
        </w:rPr>
        <w:t>Доходная часть внебюджетных фондов социального назначения формируется главным образом за счет социальных отчислений.</w:t>
      </w:r>
    </w:p>
    <w:p w:rsidR="00FD7104" w:rsidRPr="004E10DA" w:rsidRDefault="004E10DA" w:rsidP="00F9579F">
      <w:pPr>
        <w:spacing w:line="360" w:lineRule="auto"/>
        <w:ind w:firstLine="709"/>
        <w:jc w:val="both"/>
        <w:rPr>
          <w:b/>
          <w:sz w:val="28"/>
          <w:szCs w:val="28"/>
        </w:rPr>
      </w:pPr>
      <w:r>
        <w:rPr>
          <w:sz w:val="28"/>
          <w:szCs w:val="28"/>
        </w:rPr>
        <w:br w:type="page"/>
      </w:r>
      <w:r w:rsidR="00FD7104" w:rsidRPr="004E10DA">
        <w:rPr>
          <w:b/>
          <w:sz w:val="28"/>
          <w:szCs w:val="28"/>
        </w:rPr>
        <w:t>Список использованной литературы</w:t>
      </w:r>
    </w:p>
    <w:p w:rsidR="004E10DA" w:rsidRPr="004E10DA" w:rsidRDefault="004E10DA" w:rsidP="00F9579F">
      <w:pPr>
        <w:spacing w:line="360" w:lineRule="auto"/>
        <w:ind w:firstLine="709"/>
        <w:jc w:val="both"/>
        <w:rPr>
          <w:b/>
          <w:sz w:val="28"/>
          <w:szCs w:val="28"/>
        </w:rPr>
      </w:pPr>
    </w:p>
    <w:p w:rsidR="00DF674B" w:rsidRPr="004E10DA" w:rsidRDefault="00DF674B" w:rsidP="00F9579F">
      <w:pPr>
        <w:widowControl w:val="0"/>
        <w:numPr>
          <w:ilvl w:val="0"/>
          <w:numId w:val="9"/>
        </w:numPr>
        <w:shd w:val="clear" w:color="auto" w:fill="FFFFFF"/>
        <w:tabs>
          <w:tab w:val="left" w:pos="900"/>
          <w:tab w:val="left" w:pos="1080"/>
        </w:tabs>
        <w:spacing w:line="360" w:lineRule="auto"/>
        <w:ind w:firstLine="709"/>
        <w:jc w:val="both"/>
        <w:rPr>
          <w:sz w:val="28"/>
          <w:szCs w:val="28"/>
        </w:rPr>
      </w:pPr>
      <w:r w:rsidRPr="004E10DA">
        <w:rPr>
          <w:sz w:val="28"/>
          <w:szCs w:val="28"/>
        </w:rPr>
        <w:t>Парамонова О.Ю. Формирование и использование средств Фонда социального страхования РФ: проблемы и пути решения /О.Ю. Парамонова // Научно-технические ведомости СПбГПУ. – 2006. - №6, С. 106-108.</w:t>
      </w:r>
    </w:p>
    <w:p w:rsidR="00FD7104" w:rsidRPr="004E10DA" w:rsidRDefault="00DF674B" w:rsidP="00F9579F">
      <w:pPr>
        <w:widowControl w:val="0"/>
        <w:numPr>
          <w:ilvl w:val="0"/>
          <w:numId w:val="9"/>
        </w:numPr>
        <w:shd w:val="clear" w:color="auto" w:fill="FFFFFF"/>
        <w:tabs>
          <w:tab w:val="left" w:pos="900"/>
          <w:tab w:val="left" w:pos="1080"/>
        </w:tabs>
        <w:spacing w:line="360" w:lineRule="auto"/>
        <w:ind w:firstLine="709"/>
        <w:jc w:val="both"/>
        <w:rPr>
          <w:sz w:val="28"/>
          <w:szCs w:val="28"/>
        </w:rPr>
      </w:pPr>
      <w:r w:rsidRPr="004E10DA">
        <w:rPr>
          <w:color w:val="000000"/>
          <w:sz w:val="28"/>
          <w:szCs w:val="28"/>
        </w:rPr>
        <w:t xml:space="preserve">Парамонова О.Ю. Финансовый механизм Фонда социального страхования Российской Федерации: сущность, проблемы, способы реформирования  </w:t>
      </w:r>
      <w:r w:rsidRPr="004E10DA">
        <w:rPr>
          <w:sz w:val="28"/>
          <w:szCs w:val="28"/>
        </w:rPr>
        <w:t xml:space="preserve">/О.Ю. Парамонова </w:t>
      </w:r>
      <w:r w:rsidRPr="004E10DA">
        <w:rPr>
          <w:color w:val="000000"/>
          <w:sz w:val="28"/>
          <w:szCs w:val="28"/>
        </w:rPr>
        <w:t>// Вестник Костромского гос. ун-та им. Н.А. Некрасова. Спец. вып. – 2005.-№3, С. – 68-71</w:t>
      </w:r>
    </w:p>
    <w:p w:rsidR="00DF674B" w:rsidRPr="004E10DA" w:rsidRDefault="00DF674B" w:rsidP="00F9579F">
      <w:pPr>
        <w:numPr>
          <w:ilvl w:val="0"/>
          <w:numId w:val="9"/>
        </w:numPr>
        <w:shd w:val="clear" w:color="auto" w:fill="FFFFFF"/>
        <w:tabs>
          <w:tab w:val="left" w:pos="900"/>
          <w:tab w:val="left" w:pos="1080"/>
        </w:tabs>
        <w:spacing w:line="360" w:lineRule="auto"/>
        <w:ind w:firstLine="709"/>
        <w:jc w:val="both"/>
        <w:rPr>
          <w:color w:val="000000"/>
          <w:sz w:val="28"/>
          <w:szCs w:val="28"/>
        </w:rPr>
      </w:pPr>
      <w:r w:rsidRPr="004E10DA">
        <w:rPr>
          <w:color w:val="000000"/>
          <w:sz w:val="28"/>
          <w:szCs w:val="28"/>
        </w:rPr>
        <w:t>Парамонова О.Ю. Социальное страхование в системе социальной защиты населения</w:t>
      </w:r>
      <w:r w:rsidRPr="004E10DA">
        <w:rPr>
          <w:sz w:val="28"/>
          <w:szCs w:val="28"/>
        </w:rPr>
        <w:t xml:space="preserve"> /О.Ю. Парамонова</w:t>
      </w:r>
      <w:r w:rsidRPr="004E10DA">
        <w:rPr>
          <w:b/>
          <w:bCs/>
          <w:sz w:val="28"/>
          <w:szCs w:val="28"/>
        </w:rPr>
        <w:t xml:space="preserve"> </w:t>
      </w:r>
      <w:r w:rsidRPr="004E10DA">
        <w:rPr>
          <w:color w:val="000000"/>
          <w:sz w:val="28"/>
          <w:szCs w:val="28"/>
        </w:rPr>
        <w:t xml:space="preserve">// Финансы, кредит и международные экономические отношения в </w:t>
      </w:r>
      <w:r w:rsidRPr="004E10DA">
        <w:rPr>
          <w:color w:val="000000"/>
          <w:sz w:val="28"/>
          <w:szCs w:val="28"/>
          <w:lang w:val="en-US"/>
        </w:rPr>
        <w:t>XXI</w:t>
      </w:r>
      <w:r w:rsidRPr="004E10DA">
        <w:rPr>
          <w:color w:val="000000"/>
          <w:sz w:val="28"/>
          <w:szCs w:val="28"/>
        </w:rPr>
        <w:t xml:space="preserve"> веке. Материалы 1-й международной научной конференции. Т.</w:t>
      </w:r>
      <w:r w:rsidRPr="004E10DA">
        <w:rPr>
          <w:color w:val="000000"/>
          <w:sz w:val="28"/>
          <w:szCs w:val="28"/>
          <w:lang w:val="en-US"/>
        </w:rPr>
        <w:t>I</w:t>
      </w:r>
      <w:r w:rsidRPr="004E10DA">
        <w:rPr>
          <w:color w:val="000000"/>
          <w:sz w:val="28"/>
          <w:szCs w:val="28"/>
        </w:rPr>
        <w:t>/ Под ред. д.э.н, проф. В.Е. Леонтьева. - Спб.: СпбГУЭФ, 2006. -С.343-347.</w:t>
      </w:r>
    </w:p>
    <w:p w:rsidR="00DF674B" w:rsidRPr="004E10DA" w:rsidRDefault="00DF674B" w:rsidP="00F9579F">
      <w:pPr>
        <w:numPr>
          <w:ilvl w:val="0"/>
          <w:numId w:val="9"/>
        </w:numPr>
        <w:shd w:val="clear" w:color="auto" w:fill="FFFFFF"/>
        <w:tabs>
          <w:tab w:val="left" w:pos="900"/>
          <w:tab w:val="left" w:pos="1080"/>
        </w:tabs>
        <w:spacing w:line="360" w:lineRule="auto"/>
        <w:ind w:firstLine="709"/>
        <w:jc w:val="both"/>
        <w:rPr>
          <w:color w:val="000000"/>
          <w:sz w:val="28"/>
          <w:szCs w:val="28"/>
        </w:rPr>
      </w:pPr>
      <w:r w:rsidRPr="004E10DA">
        <w:rPr>
          <w:color w:val="000000"/>
          <w:sz w:val="28"/>
          <w:szCs w:val="28"/>
        </w:rPr>
        <w:t xml:space="preserve">Парамонова О.Ю. Система социального страхования: проблемы и пути решения </w:t>
      </w:r>
      <w:r w:rsidRPr="004E10DA">
        <w:rPr>
          <w:sz w:val="28"/>
          <w:szCs w:val="28"/>
        </w:rPr>
        <w:t>/О.Ю. Парамонова</w:t>
      </w:r>
      <w:r w:rsidRPr="004E10DA">
        <w:rPr>
          <w:color w:val="000000"/>
          <w:sz w:val="28"/>
          <w:szCs w:val="28"/>
        </w:rPr>
        <w:t>//Современный этап социально-экономического развития: проблемы и мнения Межвуз. сб. науч. тр./ИвГУ – Иваново, 2006.- С.186-191.</w:t>
      </w:r>
    </w:p>
    <w:p w:rsidR="00DF674B" w:rsidRPr="004E10DA" w:rsidRDefault="00DF674B" w:rsidP="00F9579F">
      <w:pPr>
        <w:widowControl w:val="0"/>
        <w:numPr>
          <w:ilvl w:val="0"/>
          <w:numId w:val="9"/>
        </w:numPr>
        <w:shd w:val="clear" w:color="auto" w:fill="FFFFFF"/>
        <w:tabs>
          <w:tab w:val="left" w:pos="900"/>
          <w:tab w:val="left" w:pos="1080"/>
        </w:tabs>
        <w:spacing w:line="360" w:lineRule="auto"/>
        <w:ind w:firstLine="709"/>
        <w:jc w:val="both"/>
        <w:rPr>
          <w:color w:val="000000"/>
          <w:sz w:val="28"/>
          <w:szCs w:val="28"/>
        </w:rPr>
      </w:pPr>
      <w:r w:rsidRPr="004E10DA">
        <w:rPr>
          <w:color w:val="000000"/>
          <w:sz w:val="28"/>
          <w:szCs w:val="28"/>
        </w:rPr>
        <w:t>Парамонова О.Ю. Нужны ли обществу социальные реформы?</w:t>
      </w:r>
      <w:r w:rsidRPr="004E10DA">
        <w:rPr>
          <w:sz w:val="28"/>
          <w:szCs w:val="28"/>
        </w:rPr>
        <w:t xml:space="preserve"> /О.Ю. Парамонова</w:t>
      </w:r>
      <w:r w:rsidRPr="004E10DA">
        <w:rPr>
          <w:b/>
          <w:bCs/>
          <w:sz w:val="28"/>
          <w:szCs w:val="28"/>
        </w:rPr>
        <w:t xml:space="preserve"> </w:t>
      </w:r>
      <w:r w:rsidRPr="004E10DA">
        <w:rPr>
          <w:color w:val="000000"/>
          <w:sz w:val="28"/>
          <w:szCs w:val="28"/>
        </w:rPr>
        <w:t>// Сборник научных трудов вузов России. Вып. 16 /ИГХТУ: Изд-во «Политех» – Иваново, 2004. – С.261-265.</w:t>
      </w:r>
    </w:p>
    <w:p w:rsidR="00DF674B" w:rsidRPr="004E10DA" w:rsidRDefault="00DF674B" w:rsidP="00F9579F">
      <w:pPr>
        <w:numPr>
          <w:ilvl w:val="0"/>
          <w:numId w:val="9"/>
        </w:numPr>
        <w:shd w:val="clear" w:color="auto" w:fill="FFFFFF"/>
        <w:tabs>
          <w:tab w:val="left" w:pos="900"/>
          <w:tab w:val="left" w:pos="1080"/>
        </w:tabs>
        <w:spacing w:line="360" w:lineRule="auto"/>
        <w:ind w:firstLine="709"/>
        <w:jc w:val="both"/>
        <w:rPr>
          <w:color w:val="000000"/>
          <w:sz w:val="28"/>
          <w:szCs w:val="28"/>
        </w:rPr>
      </w:pPr>
      <w:r w:rsidRPr="004E10DA">
        <w:rPr>
          <w:color w:val="000000"/>
          <w:sz w:val="28"/>
          <w:szCs w:val="28"/>
        </w:rPr>
        <w:t>Парамонова О.Ю. Реформа ЕСН. Как нам реорганизовать соцстрах?</w:t>
      </w:r>
      <w:r w:rsidRPr="004E10DA">
        <w:rPr>
          <w:sz w:val="28"/>
          <w:szCs w:val="28"/>
        </w:rPr>
        <w:t xml:space="preserve"> /О.Ю. Парамонова</w:t>
      </w:r>
      <w:r w:rsidRPr="004E10DA">
        <w:rPr>
          <w:b/>
          <w:bCs/>
          <w:sz w:val="28"/>
          <w:szCs w:val="28"/>
        </w:rPr>
        <w:t xml:space="preserve"> </w:t>
      </w:r>
      <w:r w:rsidRPr="004E10DA">
        <w:rPr>
          <w:color w:val="000000"/>
          <w:sz w:val="28"/>
          <w:szCs w:val="28"/>
        </w:rPr>
        <w:t xml:space="preserve">// Молодежь. Образование. Экономика. Сборник научных статей участников конференции / Сб. науч. трудов вузов России. Часть 1/МЭСИ - Ярославль: Изд-во «Ремдер», 2004. – С.322-328. </w:t>
      </w:r>
    </w:p>
    <w:p w:rsidR="00DF674B" w:rsidRPr="004E10DA" w:rsidRDefault="00DF674B" w:rsidP="00F9579F">
      <w:pPr>
        <w:widowControl w:val="0"/>
        <w:numPr>
          <w:ilvl w:val="0"/>
          <w:numId w:val="9"/>
        </w:numPr>
        <w:shd w:val="clear" w:color="auto" w:fill="FFFFFF"/>
        <w:tabs>
          <w:tab w:val="left" w:pos="900"/>
          <w:tab w:val="left" w:pos="1080"/>
        </w:tabs>
        <w:spacing w:line="360" w:lineRule="auto"/>
        <w:ind w:firstLine="709"/>
        <w:jc w:val="both"/>
        <w:rPr>
          <w:color w:val="000000"/>
          <w:sz w:val="28"/>
          <w:szCs w:val="28"/>
        </w:rPr>
      </w:pPr>
      <w:r w:rsidRPr="004E10DA">
        <w:rPr>
          <w:color w:val="000000"/>
          <w:sz w:val="28"/>
          <w:szCs w:val="28"/>
        </w:rPr>
        <w:t>Парамонова О.Ю. Реорганизация социального страхования  в  России</w:t>
      </w:r>
      <w:r w:rsidRPr="004E10DA">
        <w:rPr>
          <w:sz w:val="28"/>
          <w:szCs w:val="28"/>
        </w:rPr>
        <w:t xml:space="preserve"> /О.Ю. Парамонова</w:t>
      </w:r>
      <w:r w:rsidRPr="004E10DA">
        <w:rPr>
          <w:b/>
          <w:bCs/>
          <w:sz w:val="28"/>
          <w:szCs w:val="28"/>
        </w:rPr>
        <w:t xml:space="preserve"> </w:t>
      </w:r>
      <w:r w:rsidRPr="004E10DA">
        <w:rPr>
          <w:color w:val="000000"/>
          <w:sz w:val="28"/>
          <w:szCs w:val="28"/>
        </w:rPr>
        <w:t>// Сборник мат-лов международной научно-практической конференции. Вып.14 / ИГХТУ: Изд-во «Политех» – Иваново,2003. – С.47-48.</w:t>
      </w:r>
    </w:p>
    <w:p w:rsidR="00DF674B" w:rsidRPr="00DF674B" w:rsidRDefault="00DF674B" w:rsidP="00DF674B">
      <w:pPr>
        <w:widowControl w:val="0"/>
        <w:shd w:val="clear" w:color="auto" w:fill="FFFFFF"/>
        <w:tabs>
          <w:tab w:val="left" w:pos="900"/>
          <w:tab w:val="left" w:pos="1080"/>
        </w:tabs>
        <w:spacing w:line="317" w:lineRule="exact"/>
        <w:jc w:val="both"/>
        <w:rPr>
          <w:sz w:val="20"/>
          <w:szCs w:val="20"/>
        </w:rPr>
      </w:pPr>
      <w:bookmarkStart w:id="0" w:name="_GoBack"/>
      <w:bookmarkEnd w:id="0"/>
    </w:p>
    <w:sectPr w:rsidR="00DF674B" w:rsidRPr="00DF674B" w:rsidSect="00F9579F">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6C" w:rsidRDefault="00D06F6C">
      <w:r>
        <w:separator/>
      </w:r>
    </w:p>
  </w:endnote>
  <w:endnote w:type="continuationSeparator" w:id="0">
    <w:p w:rsidR="00D06F6C" w:rsidRDefault="00D0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6C" w:rsidRDefault="00D06F6C">
      <w:r>
        <w:separator/>
      </w:r>
    </w:p>
  </w:footnote>
  <w:footnote w:type="continuationSeparator" w:id="0">
    <w:p w:rsidR="00D06F6C" w:rsidRDefault="00D0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90" w:rsidRDefault="00441790" w:rsidP="00885983">
    <w:pPr>
      <w:pStyle w:val="aa"/>
      <w:framePr w:wrap="around" w:vAnchor="text" w:hAnchor="margin" w:xAlign="right" w:y="1"/>
      <w:rPr>
        <w:rStyle w:val="ac"/>
      </w:rPr>
    </w:pPr>
  </w:p>
  <w:p w:rsidR="00441790" w:rsidRDefault="00441790" w:rsidP="0044179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90" w:rsidRDefault="004753A5" w:rsidP="00885983">
    <w:pPr>
      <w:pStyle w:val="aa"/>
      <w:framePr w:wrap="around" w:vAnchor="text" w:hAnchor="margin" w:xAlign="right" w:y="1"/>
      <w:rPr>
        <w:rStyle w:val="ac"/>
      </w:rPr>
    </w:pPr>
    <w:r>
      <w:rPr>
        <w:rStyle w:val="ac"/>
        <w:noProof/>
      </w:rPr>
      <w:t>2</w:t>
    </w:r>
  </w:p>
  <w:p w:rsidR="00441790" w:rsidRDefault="00441790" w:rsidP="0044179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00F"/>
    <w:multiLevelType w:val="multilevel"/>
    <w:tmpl w:val="B96E48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E143E73"/>
    <w:multiLevelType w:val="hybridMultilevel"/>
    <w:tmpl w:val="18083A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2BF778F"/>
    <w:multiLevelType w:val="singleLevel"/>
    <w:tmpl w:val="A25088E0"/>
    <w:lvl w:ilvl="0">
      <w:start w:val="1"/>
      <w:numFmt w:val="decimal"/>
      <w:lvlText w:val="%1."/>
      <w:lvlJc w:val="left"/>
      <w:pPr>
        <w:tabs>
          <w:tab w:val="num" w:pos="360"/>
        </w:tabs>
      </w:pPr>
      <w:rPr>
        <w:rFonts w:ascii="Times New Roman" w:hAnsi="Times New Roman" w:cs="Times New Roman" w:hint="default"/>
        <w:sz w:val="28"/>
      </w:rPr>
    </w:lvl>
  </w:abstractNum>
  <w:abstractNum w:abstractNumId="3">
    <w:nsid w:val="3DCD1D79"/>
    <w:multiLevelType w:val="hybridMultilevel"/>
    <w:tmpl w:val="AE9052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03E2AFF"/>
    <w:multiLevelType w:val="hybridMultilevel"/>
    <w:tmpl w:val="4194555E"/>
    <w:lvl w:ilvl="0" w:tplc="4B9C3106">
      <w:start w:val="1"/>
      <w:numFmt w:val="decimal"/>
      <w:lvlText w:val="%1."/>
      <w:lvlJc w:val="left"/>
      <w:pPr>
        <w:tabs>
          <w:tab w:val="num" w:pos="720"/>
        </w:tabs>
        <w:ind w:left="720" w:hanging="360"/>
      </w:pPr>
      <w:rPr>
        <w:rFonts w:cs="Times New Roman" w:hint="default"/>
      </w:rPr>
    </w:lvl>
    <w:lvl w:ilvl="1" w:tplc="3D1482FE">
      <w:numFmt w:val="none"/>
      <w:lvlText w:val=""/>
      <w:lvlJc w:val="left"/>
      <w:pPr>
        <w:tabs>
          <w:tab w:val="num" w:pos="360"/>
        </w:tabs>
      </w:pPr>
      <w:rPr>
        <w:rFonts w:cs="Times New Roman"/>
      </w:rPr>
    </w:lvl>
    <w:lvl w:ilvl="2" w:tplc="E146C44C">
      <w:numFmt w:val="none"/>
      <w:lvlText w:val=""/>
      <w:lvlJc w:val="left"/>
      <w:pPr>
        <w:tabs>
          <w:tab w:val="num" w:pos="360"/>
        </w:tabs>
      </w:pPr>
      <w:rPr>
        <w:rFonts w:cs="Times New Roman"/>
      </w:rPr>
    </w:lvl>
    <w:lvl w:ilvl="3" w:tplc="3D9AB42C">
      <w:numFmt w:val="none"/>
      <w:lvlText w:val=""/>
      <w:lvlJc w:val="left"/>
      <w:pPr>
        <w:tabs>
          <w:tab w:val="num" w:pos="360"/>
        </w:tabs>
      </w:pPr>
      <w:rPr>
        <w:rFonts w:cs="Times New Roman"/>
      </w:rPr>
    </w:lvl>
    <w:lvl w:ilvl="4" w:tplc="A0C6434E">
      <w:numFmt w:val="none"/>
      <w:lvlText w:val=""/>
      <w:lvlJc w:val="left"/>
      <w:pPr>
        <w:tabs>
          <w:tab w:val="num" w:pos="360"/>
        </w:tabs>
      </w:pPr>
      <w:rPr>
        <w:rFonts w:cs="Times New Roman"/>
      </w:rPr>
    </w:lvl>
    <w:lvl w:ilvl="5" w:tplc="899A3BD2">
      <w:numFmt w:val="none"/>
      <w:lvlText w:val=""/>
      <w:lvlJc w:val="left"/>
      <w:pPr>
        <w:tabs>
          <w:tab w:val="num" w:pos="360"/>
        </w:tabs>
      </w:pPr>
      <w:rPr>
        <w:rFonts w:cs="Times New Roman"/>
      </w:rPr>
    </w:lvl>
    <w:lvl w:ilvl="6" w:tplc="3A564A9C">
      <w:numFmt w:val="none"/>
      <w:lvlText w:val=""/>
      <w:lvlJc w:val="left"/>
      <w:pPr>
        <w:tabs>
          <w:tab w:val="num" w:pos="360"/>
        </w:tabs>
      </w:pPr>
      <w:rPr>
        <w:rFonts w:cs="Times New Roman"/>
      </w:rPr>
    </w:lvl>
    <w:lvl w:ilvl="7" w:tplc="93606FAE">
      <w:numFmt w:val="none"/>
      <w:lvlText w:val=""/>
      <w:lvlJc w:val="left"/>
      <w:pPr>
        <w:tabs>
          <w:tab w:val="num" w:pos="360"/>
        </w:tabs>
      </w:pPr>
      <w:rPr>
        <w:rFonts w:cs="Times New Roman"/>
      </w:rPr>
    </w:lvl>
    <w:lvl w:ilvl="8" w:tplc="EF9E0992">
      <w:numFmt w:val="none"/>
      <w:lvlText w:val=""/>
      <w:lvlJc w:val="left"/>
      <w:pPr>
        <w:tabs>
          <w:tab w:val="num" w:pos="360"/>
        </w:tabs>
      </w:pPr>
      <w:rPr>
        <w:rFonts w:cs="Times New Roman"/>
      </w:rPr>
    </w:lvl>
  </w:abstractNum>
  <w:abstractNum w:abstractNumId="5">
    <w:nsid w:val="52DD37A3"/>
    <w:multiLevelType w:val="hybridMultilevel"/>
    <w:tmpl w:val="56AA37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06B2F2E"/>
    <w:multiLevelType w:val="hybridMultilevel"/>
    <w:tmpl w:val="61B01C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3C410C6"/>
    <w:multiLevelType w:val="hybridMultilevel"/>
    <w:tmpl w:val="703072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CD265A8"/>
    <w:multiLevelType w:val="hybridMultilevel"/>
    <w:tmpl w:val="66FC5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8"/>
  </w:num>
  <w:num w:numId="4">
    <w:abstractNumId w:val="6"/>
  </w:num>
  <w:num w:numId="5">
    <w:abstractNumId w:val="5"/>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01F"/>
    <w:rsid w:val="000512C1"/>
    <w:rsid w:val="00086118"/>
    <w:rsid w:val="000F1579"/>
    <w:rsid w:val="00107BC3"/>
    <w:rsid w:val="00154075"/>
    <w:rsid w:val="00277FC2"/>
    <w:rsid w:val="002A6316"/>
    <w:rsid w:val="002C5681"/>
    <w:rsid w:val="002D2B7A"/>
    <w:rsid w:val="0031240C"/>
    <w:rsid w:val="00320289"/>
    <w:rsid w:val="00324ABD"/>
    <w:rsid w:val="00375C26"/>
    <w:rsid w:val="003F1B3C"/>
    <w:rsid w:val="00423587"/>
    <w:rsid w:val="00441790"/>
    <w:rsid w:val="004630E7"/>
    <w:rsid w:val="004753A5"/>
    <w:rsid w:val="00495D78"/>
    <w:rsid w:val="004E10DA"/>
    <w:rsid w:val="0053216B"/>
    <w:rsid w:val="005353A1"/>
    <w:rsid w:val="005432C6"/>
    <w:rsid w:val="0056601F"/>
    <w:rsid w:val="005B796C"/>
    <w:rsid w:val="005C7F1A"/>
    <w:rsid w:val="005D7847"/>
    <w:rsid w:val="0060520A"/>
    <w:rsid w:val="006233AC"/>
    <w:rsid w:val="0064119C"/>
    <w:rsid w:val="006C2441"/>
    <w:rsid w:val="0070362D"/>
    <w:rsid w:val="0074472E"/>
    <w:rsid w:val="007B2DA5"/>
    <w:rsid w:val="007D24DD"/>
    <w:rsid w:val="007F290E"/>
    <w:rsid w:val="00863C91"/>
    <w:rsid w:val="00865B16"/>
    <w:rsid w:val="00885983"/>
    <w:rsid w:val="0097562A"/>
    <w:rsid w:val="009976BF"/>
    <w:rsid w:val="009A41CF"/>
    <w:rsid w:val="009D62CB"/>
    <w:rsid w:val="009E019F"/>
    <w:rsid w:val="009F25CC"/>
    <w:rsid w:val="00A343D2"/>
    <w:rsid w:val="00A3536D"/>
    <w:rsid w:val="00A65CF5"/>
    <w:rsid w:val="00A76A78"/>
    <w:rsid w:val="00B32E88"/>
    <w:rsid w:val="00B570A0"/>
    <w:rsid w:val="00BD4B5F"/>
    <w:rsid w:val="00BF64B3"/>
    <w:rsid w:val="00C11A57"/>
    <w:rsid w:val="00C47DBF"/>
    <w:rsid w:val="00C81BDD"/>
    <w:rsid w:val="00C83A04"/>
    <w:rsid w:val="00CA32A6"/>
    <w:rsid w:val="00CC0493"/>
    <w:rsid w:val="00CC536C"/>
    <w:rsid w:val="00CE32E3"/>
    <w:rsid w:val="00CF6857"/>
    <w:rsid w:val="00D06F6C"/>
    <w:rsid w:val="00D370E5"/>
    <w:rsid w:val="00D52A3E"/>
    <w:rsid w:val="00D630AB"/>
    <w:rsid w:val="00D66A4C"/>
    <w:rsid w:val="00DC34E6"/>
    <w:rsid w:val="00DF674B"/>
    <w:rsid w:val="00E11B8A"/>
    <w:rsid w:val="00E30508"/>
    <w:rsid w:val="00EA249B"/>
    <w:rsid w:val="00ED6439"/>
    <w:rsid w:val="00F14B4E"/>
    <w:rsid w:val="00F2467C"/>
    <w:rsid w:val="00F55A96"/>
    <w:rsid w:val="00F7631D"/>
    <w:rsid w:val="00F763AD"/>
    <w:rsid w:val="00F910EB"/>
    <w:rsid w:val="00F9347A"/>
    <w:rsid w:val="00F9579F"/>
    <w:rsid w:val="00FD7104"/>
    <w:rsid w:val="00FE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3D2BD5-6AC6-4615-9AA2-F6C28B50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0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6601F"/>
    <w:pPr>
      <w:tabs>
        <w:tab w:val="num" w:pos="0"/>
      </w:tabs>
      <w:spacing w:line="360" w:lineRule="auto"/>
      <w:ind w:left="142" w:firstLine="709"/>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table" w:styleId="a3">
    <w:name w:val="Table Grid"/>
    <w:basedOn w:val="a1"/>
    <w:uiPriority w:val="59"/>
    <w:rsid w:val="002C5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CE32E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4">
    <w:name w:val="Body Text Indent"/>
    <w:basedOn w:val="a"/>
    <w:link w:val="a5"/>
    <w:uiPriority w:val="99"/>
    <w:rsid w:val="00CE32E3"/>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Plain Text"/>
    <w:basedOn w:val="a"/>
    <w:link w:val="a7"/>
    <w:uiPriority w:val="99"/>
    <w:rsid w:val="006C2441"/>
    <w:rPr>
      <w:rFonts w:ascii="Courier New" w:hAnsi="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footer"/>
    <w:basedOn w:val="a"/>
    <w:link w:val="a9"/>
    <w:uiPriority w:val="99"/>
    <w:rsid w:val="002A6316"/>
    <w:pPr>
      <w:tabs>
        <w:tab w:val="center" w:pos="4153"/>
        <w:tab w:val="right" w:pos="8306"/>
      </w:tabs>
      <w:spacing w:line="360" w:lineRule="atLeast"/>
      <w:jc w:val="both"/>
    </w:pPr>
    <w:rPr>
      <w:rFonts w:ascii="Times New Roman CYR" w:hAnsi="Times New Roman CYR"/>
      <w:sz w:val="28"/>
      <w:szCs w:val="20"/>
    </w:rPr>
  </w:style>
  <w:style w:type="character" w:customStyle="1" w:styleId="a9">
    <w:name w:val="Нижний колонтитул Знак"/>
    <w:link w:val="a8"/>
    <w:uiPriority w:val="99"/>
    <w:semiHidden/>
    <w:locked/>
    <w:rPr>
      <w:rFonts w:cs="Times New Roman"/>
      <w:sz w:val="24"/>
      <w:szCs w:val="24"/>
    </w:rPr>
  </w:style>
  <w:style w:type="paragraph" w:styleId="aa">
    <w:name w:val="header"/>
    <w:basedOn w:val="a"/>
    <w:link w:val="ab"/>
    <w:uiPriority w:val="99"/>
    <w:rsid w:val="00441790"/>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4417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6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ZAEBA</Company>
  <LinksUpToDate>false</LinksUpToDate>
  <CharactersWithSpaces>46100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Радмир</dc:creator>
  <cp:keywords/>
  <dc:description/>
  <cp:lastModifiedBy>admin</cp:lastModifiedBy>
  <cp:revision>2</cp:revision>
  <dcterms:created xsi:type="dcterms:W3CDTF">2014-03-13T02:45:00Z</dcterms:created>
  <dcterms:modified xsi:type="dcterms:W3CDTF">2014-03-13T02:45:00Z</dcterms:modified>
</cp:coreProperties>
</file>