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7B1" w:rsidRDefault="00DC09EB">
      <w:pPr>
        <w:pStyle w:val="a8"/>
      </w:pPr>
      <w:r>
        <w:t>Содержание</w:t>
      </w:r>
    </w:p>
    <w:p w:rsidR="00DC09EB" w:rsidRDefault="00DC09EB">
      <w:pPr>
        <w:pStyle w:val="a8"/>
      </w:pPr>
    </w:p>
    <w:p w:rsidR="00E537B1" w:rsidRDefault="00E537B1" w:rsidP="003349A4">
      <w:pPr>
        <w:pStyle w:val="50"/>
      </w:pPr>
      <w:r>
        <w:t>Введение</w:t>
      </w:r>
      <w:r>
        <w:tab/>
      </w:r>
      <w:r w:rsidR="004C34E3">
        <w:t>3</w:t>
      </w:r>
    </w:p>
    <w:p w:rsidR="00E537B1" w:rsidRDefault="00E537B1" w:rsidP="003349A4">
      <w:pPr>
        <w:pStyle w:val="50"/>
      </w:pPr>
    </w:p>
    <w:p w:rsidR="00E537B1" w:rsidRDefault="00DF414F" w:rsidP="003349A4">
      <w:pPr>
        <w:pStyle w:val="50"/>
      </w:pPr>
      <w:r>
        <w:t xml:space="preserve">1. </w:t>
      </w:r>
      <w:r w:rsidR="00225401">
        <w:t xml:space="preserve">Правое положение </w:t>
      </w:r>
      <w:r w:rsidR="00E537B1">
        <w:t>Фонд</w:t>
      </w:r>
      <w:r w:rsidR="00225401">
        <w:t>а</w:t>
      </w:r>
      <w:r w:rsidR="00E537B1">
        <w:t xml:space="preserve"> социального страхования.</w:t>
      </w:r>
      <w:r w:rsidR="00E537B1">
        <w:tab/>
      </w:r>
      <w:r w:rsidR="004C34E3">
        <w:t>5</w:t>
      </w:r>
    </w:p>
    <w:p w:rsidR="00E537B1" w:rsidRDefault="00E537B1" w:rsidP="003349A4">
      <w:pPr>
        <w:pStyle w:val="50"/>
      </w:pPr>
    </w:p>
    <w:p w:rsidR="00E537B1" w:rsidRDefault="00DF414F" w:rsidP="003349A4">
      <w:pPr>
        <w:pStyle w:val="50"/>
      </w:pPr>
      <w:r>
        <w:t xml:space="preserve">2. </w:t>
      </w:r>
      <w:r w:rsidR="00225401">
        <w:t xml:space="preserve">Развитие </w:t>
      </w:r>
      <w:r w:rsidR="00E537B1">
        <w:t xml:space="preserve">Фонда социального страхования РФ </w:t>
      </w:r>
      <w:r w:rsidR="00E537B1">
        <w:tab/>
      </w:r>
      <w:r w:rsidR="004C34E3">
        <w:t>13</w:t>
      </w:r>
    </w:p>
    <w:p w:rsidR="00E537B1" w:rsidRDefault="00E537B1" w:rsidP="003349A4">
      <w:pPr>
        <w:pStyle w:val="50"/>
      </w:pPr>
    </w:p>
    <w:p w:rsidR="00E537B1" w:rsidRDefault="00E537B1" w:rsidP="003349A4">
      <w:pPr>
        <w:pStyle w:val="50"/>
      </w:pPr>
      <w:r>
        <w:t>Заключение.</w:t>
      </w:r>
      <w:r>
        <w:tab/>
      </w:r>
      <w:r w:rsidR="004C34E3">
        <w:t>19</w:t>
      </w:r>
    </w:p>
    <w:p w:rsidR="00E537B1" w:rsidRDefault="00E537B1" w:rsidP="003349A4">
      <w:pPr>
        <w:pStyle w:val="50"/>
      </w:pPr>
    </w:p>
    <w:p w:rsidR="00E537B1" w:rsidRDefault="004C34E3" w:rsidP="003349A4">
      <w:pPr>
        <w:pStyle w:val="50"/>
      </w:pPr>
      <w:r>
        <w:t>Литература……………………………………………………………………..21</w:t>
      </w:r>
    </w:p>
    <w:p w:rsidR="00E537B1" w:rsidRPr="00D266B5" w:rsidRDefault="00E537B1">
      <w:pPr>
        <w:pStyle w:val="12"/>
        <w:tabs>
          <w:tab w:val="left" w:pos="400"/>
          <w:tab w:val="right" w:leader="dot" w:pos="10053"/>
        </w:tabs>
        <w:rPr>
          <w:sz w:val="28"/>
          <w:szCs w:val="28"/>
        </w:rPr>
      </w:pPr>
      <w:r>
        <w:br w:type="page"/>
      </w:r>
      <w:bookmarkStart w:id="0" w:name="_Toc69980072"/>
      <w:bookmarkStart w:id="1" w:name="введение"/>
      <w:bookmarkStart w:id="2" w:name="_Hlt69979314"/>
      <w:r w:rsidRPr="00D266B5">
        <w:rPr>
          <w:sz w:val="28"/>
          <w:szCs w:val="28"/>
        </w:rPr>
        <w:t>В</w:t>
      </w:r>
      <w:bookmarkEnd w:id="0"/>
      <w:r w:rsidR="00DC09EB" w:rsidRPr="00D266B5">
        <w:rPr>
          <w:sz w:val="28"/>
          <w:szCs w:val="28"/>
        </w:rPr>
        <w:t>ведение</w:t>
      </w:r>
    </w:p>
    <w:p w:rsidR="00E537B1" w:rsidRDefault="00E537B1">
      <w:pPr>
        <w:pStyle w:val="H4"/>
        <w:spacing w:line="360" w:lineRule="auto"/>
        <w:ind w:firstLine="709"/>
        <w:jc w:val="both"/>
        <w:rPr>
          <w:b w:val="0"/>
          <w:bCs w:val="0"/>
          <w:color w:val="000000"/>
          <w:sz w:val="28"/>
          <w:szCs w:val="28"/>
        </w:rPr>
      </w:pPr>
      <w:bookmarkStart w:id="3" w:name="_Toc69980073"/>
      <w:bookmarkEnd w:id="1"/>
      <w:bookmarkEnd w:id="2"/>
      <w:r>
        <w:rPr>
          <w:b w:val="0"/>
          <w:bCs w:val="0"/>
          <w:color w:val="000000"/>
          <w:sz w:val="28"/>
          <w:szCs w:val="28"/>
        </w:rPr>
        <w:t>Социальное страхование - объективная необходимость. На определенном этапе развития общество берет под свою защиту лиц, которые в силу некоторых причин не могут трудиться и получать оплату за труд.</w:t>
      </w:r>
      <w:bookmarkEnd w:id="3"/>
    </w:p>
    <w:p w:rsidR="00E537B1" w:rsidRDefault="00E537B1">
      <w:pPr>
        <w:widowControl w:val="0"/>
        <w:spacing w:line="360" w:lineRule="auto"/>
        <w:ind w:firstLine="720"/>
        <w:jc w:val="both"/>
        <w:rPr>
          <w:snapToGrid w:val="0"/>
          <w:color w:val="000000"/>
          <w:sz w:val="28"/>
          <w:szCs w:val="28"/>
        </w:rPr>
      </w:pPr>
      <w:r>
        <w:rPr>
          <w:snapToGrid w:val="0"/>
          <w:color w:val="000000"/>
          <w:sz w:val="28"/>
          <w:szCs w:val="28"/>
        </w:rPr>
        <w:t>Обоснованная система социального страхования - одна из предпосылок обеспечения социальной справедливости, создания и поддержания политической стабильности.</w:t>
      </w:r>
    </w:p>
    <w:p w:rsidR="00E537B1" w:rsidRDefault="00E537B1">
      <w:pPr>
        <w:pStyle w:val="a3"/>
        <w:ind w:firstLine="720"/>
      </w:pPr>
      <w:r>
        <w:t>К задачам социального страхования относятся: формирование денежных фондов, из которых покрываются затраты, связанные с содержанием нетрудоспособных или лиц, не участвующих в трудовом процессе; сокращение разрыва в уровне материального обеспечения неработающих и работающих членов общества.</w:t>
      </w:r>
    </w:p>
    <w:p w:rsidR="00E537B1" w:rsidRDefault="00E537B1">
      <w:pPr>
        <w:widowControl w:val="0"/>
        <w:spacing w:line="360" w:lineRule="auto"/>
        <w:ind w:firstLine="720"/>
        <w:jc w:val="both"/>
        <w:rPr>
          <w:snapToGrid w:val="0"/>
          <w:color w:val="000000"/>
          <w:sz w:val="28"/>
          <w:szCs w:val="28"/>
        </w:rPr>
      </w:pPr>
      <w:r>
        <w:rPr>
          <w:snapToGrid w:val="0"/>
          <w:color w:val="000000"/>
          <w:sz w:val="28"/>
          <w:szCs w:val="28"/>
        </w:rPr>
        <w:t xml:space="preserve">Учитывая особую важность социального страхования, его влияние на общественные процессы, государство во многих странах создает системы обязательного государственного социального страхования, дающие возможность значительной концентрации ресурсов в единых фондах и тем самым обеспечивающие надежной социальной защитой население страны. </w:t>
      </w:r>
    </w:p>
    <w:p w:rsidR="00E537B1" w:rsidRDefault="00E537B1">
      <w:pPr>
        <w:widowControl w:val="0"/>
        <w:spacing w:line="360" w:lineRule="auto"/>
        <w:ind w:firstLine="720"/>
        <w:jc w:val="both"/>
        <w:rPr>
          <w:snapToGrid w:val="0"/>
          <w:color w:val="000000"/>
          <w:sz w:val="28"/>
          <w:szCs w:val="28"/>
        </w:rPr>
      </w:pPr>
      <w:r>
        <w:rPr>
          <w:snapToGrid w:val="0"/>
          <w:color w:val="000000"/>
          <w:sz w:val="28"/>
          <w:szCs w:val="28"/>
        </w:rPr>
        <w:t>В России государственное обязательное социальное страхование представлено четырьмя фондами:</w:t>
      </w:r>
    </w:p>
    <w:p w:rsidR="00E537B1" w:rsidRDefault="00E537B1">
      <w:pPr>
        <w:widowControl w:val="0"/>
        <w:spacing w:line="360" w:lineRule="auto"/>
        <w:ind w:firstLine="720"/>
        <w:jc w:val="both"/>
        <w:rPr>
          <w:snapToGrid w:val="0"/>
          <w:color w:val="000000"/>
          <w:sz w:val="28"/>
          <w:szCs w:val="28"/>
        </w:rPr>
      </w:pPr>
      <w:r>
        <w:rPr>
          <w:snapToGrid w:val="0"/>
          <w:color w:val="000000"/>
          <w:sz w:val="28"/>
          <w:szCs w:val="28"/>
        </w:rPr>
        <w:t>• пенсионным;</w:t>
      </w:r>
    </w:p>
    <w:p w:rsidR="00E537B1" w:rsidRDefault="00E537B1">
      <w:pPr>
        <w:widowControl w:val="0"/>
        <w:spacing w:line="360" w:lineRule="auto"/>
        <w:ind w:firstLine="720"/>
        <w:jc w:val="both"/>
        <w:rPr>
          <w:snapToGrid w:val="0"/>
          <w:color w:val="000000"/>
          <w:sz w:val="28"/>
          <w:szCs w:val="28"/>
        </w:rPr>
      </w:pPr>
      <w:r>
        <w:rPr>
          <w:snapToGrid w:val="0"/>
          <w:color w:val="000000"/>
          <w:sz w:val="28"/>
          <w:szCs w:val="28"/>
        </w:rPr>
        <w:t>• обязательного медицинского страхования;</w:t>
      </w:r>
    </w:p>
    <w:p w:rsidR="00E537B1" w:rsidRDefault="00E537B1">
      <w:pPr>
        <w:widowControl w:val="0"/>
        <w:spacing w:line="360" w:lineRule="auto"/>
        <w:ind w:firstLine="720"/>
        <w:jc w:val="both"/>
        <w:rPr>
          <w:snapToGrid w:val="0"/>
          <w:color w:val="000000"/>
          <w:sz w:val="28"/>
          <w:szCs w:val="28"/>
        </w:rPr>
      </w:pPr>
      <w:r>
        <w:rPr>
          <w:snapToGrid w:val="0"/>
          <w:color w:val="000000"/>
          <w:sz w:val="28"/>
          <w:szCs w:val="28"/>
        </w:rPr>
        <w:t>• социального страхования;</w:t>
      </w:r>
    </w:p>
    <w:p w:rsidR="00E537B1" w:rsidRDefault="00E537B1">
      <w:pPr>
        <w:widowControl w:val="0"/>
        <w:spacing w:line="360" w:lineRule="auto"/>
        <w:ind w:firstLine="720"/>
        <w:jc w:val="both"/>
        <w:rPr>
          <w:snapToGrid w:val="0"/>
          <w:color w:val="000000"/>
          <w:sz w:val="28"/>
          <w:szCs w:val="28"/>
        </w:rPr>
      </w:pPr>
      <w:r>
        <w:rPr>
          <w:snapToGrid w:val="0"/>
          <w:color w:val="000000"/>
          <w:sz w:val="28"/>
          <w:szCs w:val="28"/>
        </w:rPr>
        <w:t>• занятости (до 2001 г.).</w:t>
      </w:r>
    </w:p>
    <w:p w:rsidR="00E537B1" w:rsidRDefault="00E537B1">
      <w:pPr>
        <w:widowControl w:val="0"/>
        <w:spacing w:line="360" w:lineRule="auto"/>
        <w:ind w:firstLine="720"/>
        <w:jc w:val="both"/>
        <w:rPr>
          <w:snapToGrid w:val="0"/>
          <w:color w:val="000000"/>
          <w:sz w:val="28"/>
          <w:szCs w:val="28"/>
        </w:rPr>
      </w:pPr>
      <w:r>
        <w:rPr>
          <w:snapToGrid w:val="0"/>
          <w:color w:val="000000"/>
          <w:sz w:val="28"/>
          <w:szCs w:val="28"/>
        </w:rPr>
        <w:t>В формировании и использовании этих фондов есть свои особенности. Задуманные как страховые, они не всегда соответствуют принципам формирования и использования страховых фондов. В их деятельности очевидны черты бюджетного подхода: обязательность и нормативность отчислений, плановое расходование средств, отсутствие персонификации накоплений и др. По экономической сущности эти фонды не являются страховыми, по форме они относятся к внебюджетным фондам.</w:t>
      </w:r>
    </w:p>
    <w:p w:rsidR="00E537B1" w:rsidRDefault="00E537B1">
      <w:pPr>
        <w:widowControl w:val="0"/>
        <w:spacing w:line="360" w:lineRule="auto"/>
        <w:ind w:firstLine="720"/>
        <w:jc w:val="both"/>
        <w:rPr>
          <w:snapToGrid w:val="0"/>
          <w:color w:val="000000"/>
          <w:sz w:val="28"/>
          <w:szCs w:val="28"/>
        </w:rPr>
      </w:pPr>
      <w:r>
        <w:rPr>
          <w:snapToGrid w:val="0"/>
          <w:color w:val="000000"/>
          <w:sz w:val="28"/>
          <w:szCs w:val="28"/>
        </w:rPr>
        <w:t>Однако нельзя не отметить, что наряду с обязательным государственным социальным страхованием возникают и постепенно развиваются негосударственные пенсионные фонды; некоторые страховые компании заключают договоры медицинского страхования.</w:t>
      </w:r>
    </w:p>
    <w:p w:rsidR="00225401" w:rsidRPr="009C2CBA" w:rsidRDefault="00E537B1" w:rsidP="003349A4">
      <w:pPr>
        <w:pStyle w:val="50"/>
      </w:pPr>
      <w:r>
        <w:rPr>
          <w:color w:val="000000"/>
        </w:rPr>
        <w:br w:type="page"/>
      </w:r>
      <w:bookmarkStart w:id="4" w:name="_Toc69980075"/>
      <w:r w:rsidR="009C2CBA">
        <w:rPr>
          <w:color w:val="000000"/>
        </w:rPr>
        <w:t xml:space="preserve">1. </w:t>
      </w:r>
      <w:r w:rsidR="00225401" w:rsidRPr="009C2CBA">
        <w:t xml:space="preserve">Правое положение Фонда социального страхования </w:t>
      </w:r>
    </w:p>
    <w:p w:rsidR="00225401" w:rsidRDefault="00225401" w:rsidP="003349A4">
      <w:pPr>
        <w:pStyle w:val="50"/>
      </w:pPr>
    </w:p>
    <w:p w:rsidR="00E537B1" w:rsidRDefault="00E537B1">
      <w:pPr>
        <w:pStyle w:val="H4"/>
        <w:spacing w:line="360" w:lineRule="auto"/>
        <w:ind w:firstLine="851"/>
        <w:jc w:val="both"/>
        <w:rPr>
          <w:b w:val="0"/>
          <w:bCs w:val="0"/>
          <w:sz w:val="28"/>
          <w:szCs w:val="28"/>
        </w:rPr>
      </w:pPr>
      <w:r>
        <w:rPr>
          <w:b w:val="0"/>
          <w:bCs w:val="0"/>
          <w:sz w:val="28"/>
          <w:szCs w:val="28"/>
        </w:rPr>
        <w:t>Социальное страхование в России существует уже около 100 лет. С 1933 по 1993 годы средствами государственного страхования ведали профсоюзы. В 1991 году в нашей стране был создан Фонд социального страхования и с 1994 года в соответствии с Постановлением правительства Российской Федерации Фонд стал самостоятельным специализированным финансово-кредитным учреждением. Фонд, выступая гарантом социальной защищенности трудящихся, обеспечивает граждан пособиями по временной нетрудоспособности, страхует от несчастных случаев на производстве и профессиональных заболеваний. Выдает пособия по беременности и родам, по уходу за ребенком. Предоставляет санаторно-курортное лечение работникам и членам их семей, оплачивает содержание детей в оздоровительных лагерях. Заботится об инвалидах, ветеранах Великой Отечественной войны и пострадавших от радиации.</w:t>
      </w:r>
      <w:bookmarkEnd w:id="4"/>
      <w:r>
        <w:rPr>
          <w:b w:val="0"/>
          <w:bCs w:val="0"/>
          <w:sz w:val="28"/>
          <w:szCs w:val="28"/>
        </w:rPr>
        <w:t xml:space="preserve"> </w:t>
      </w:r>
    </w:p>
    <w:p w:rsidR="00E537B1" w:rsidRDefault="00E537B1">
      <w:pPr>
        <w:spacing w:line="360" w:lineRule="auto"/>
        <w:ind w:firstLine="720"/>
        <w:jc w:val="both"/>
        <w:rPr>
          <w:sz w:val="28"/>
          <w:szCs w:val="28"/>
        </w:rPr>
      </w:pPr>
      <w:r>
        <w:rPr>
          <w:sz w:val="28"/>
          <w:szCs w:val="28"/>
        </w:rPr>
        <w:t xml:space="preserve">Фонд осуществляет свою деятельность в соответствии с Положением о Фонде социального страхования, утвержденным постановлением Правительства РФ от 12.02.94г. № 101. </w:t>
      </w:r>
    </w:p>
    <w:p w:rsidR="00E537B1" w:rsidRDefault="00E537B1">
      <w:pPr>
        <w:spacing w:line="360" w:lineRule="auto"/>
        <w:ind w:firstLine="720"/>
        <w:jc w:val="both"/>
        <w:rPr>
          <w:sz w:val="28"/>
          <w:szCs w:val="28"/>
        </w:rPr>
      </w:pPr>
      <w:r>
        <w:rPr>
          <w:sz w:val="28"/>
          <w:szCs w:val="28"/>
        </w:rPr>
        <w:t xml:space="preserve">Созданный при Правительстве Российской Федерации, Фонд представляет собой финансово-кредитную систему. Денежные средства и имущество находятся в оперативном управлении Фонда и являются Федеральной собственностью. </w:t>
      </w:r>
    </w:p>
    <w:p w:rsidR="00E537B1" w:rsidRDefault="00E537B1">
      <w:pPr>
        <w:spacing w:line="360" w:lineRule="auto"/>
        <w:ind w:firstLine="720"/>
        <w:jc w:val="both"/>
        <w:rPr>
          <w:sz w:val="28"/>
          <w:szCs w:val="28"/>
        </w:rPr>
      </w:pPr>
      <w:r>
        <w:rPr>
          <w:sz w:val="28"/>
          <w:szCs w:val="28"/>
        </w:rPr>
        <w:t xml:space="preserve">Денежные средства Фонда не входят в состав бюджетов соответствующих уровней, других Фондов и изъятию не подлежат. </w:t>
      </w:r>
    </w:p>
    <w:p w:rsidR="00E537B1" w:rsidRDefault="00E537B1">
      <w:pPr>
        <w:spacing w:line="360" w:lineRule="auto"/>
        <w:ind w:firstLine="720"/>
        <w:jc w:val="both"/>
        <w:rPr>
          <w:sz w:val="28"/>
          <w:szCs w:val="28"/>
        </w:rPr>
      </w:pPr>
      <w:r>
        <w:rPr>
          <w:sz w:val="28"/>
          <w:szCs w:val="28"/>
        </w:rPr>
        <w:t xml:space="preserve">Бюджет Фонда и отчет о его исполнении утверждается Федеральным законом. В соответствии с Порядком регистрации страхователей в исполнительных органах Фонда социального страхования Российской Федерации, утвержденным постановлением Фонда социального страхования РФ от 4 декабря 2000 г. № 119, юридические лица независимо от организационно-правовой формы, осуществляющие свою деятельность на территории Российской Федерации, одновременно с регистрацией в качестве страхователей по обязательному социальному страхованию от несчастных случаев на производстве и профессиональных заболеваний учитываются исполнительными органами Фонда в качестве страхователей по государственному социальному страхованию (п. 1.9. Порядка). Страховое свидетельство установленной формы подтверждает регистрацию юридического лица (либо индивидуального предпринимателя) в Фонде социального страхования РФ, как страхователя по государственному социальному страхованию и обязательному страхованию от несчастных случаев на производстве и профессиональных заболеваний. </w:t>
      </w:r>
    </w:p>
    <w:p w:rsidR="00E537B1" w:rsidRPr="009C2CBA" w:rsidRDefault="00E537B1">
      <w:pPr>
        <w:pStyle w:val="H4"/>
        <w:spacing w:line="360" w:lineRule="auto"/>
        <w:ind w:firstLine="720"/>
        <w:jc w:val="both"/>
        <w:rPr>
          <w:b w:val="0"/>
          <w:bCs w:val="0"/>
          <w:sz w:val="28"/>
          <w:szCs w:val="28"/>
        </w:rPr>
      </w:pPr>
      <w:bookmarkStart w:id="5" w:name="_Toc69979372"/>
      <w:bookmarkStart w:id="6" w:name="_Toc69979563"/>
      <w:bookmarkStart w:id="7" w:name="_Toc69979616"/>
      <w:bookmarkStart w:id="8" w:name="_Toc69980076"/>
      <w:bookmarkStart w:id="9" w:name="нормативные"/>
      <w:r w:rsidRPr="00D266B5">
        <w:rPr>
          <w:b w:val="0"/>
          <w:bCs w:val="0"/>
          <w:sz w:val="28"/>
          <w:szCs w:val="28"/>
        </w:rPr>
        <w:t>Нормативные акты</w:t>
      </w:r>
      <w:bookmarkStart w:id="10" w:name="_Toc69979373"/>
      <w:bookmarkStart w:id="11" w:name="_Toc69979564"/>
      <w:bookmarkStart w:id="12" w:name="_Toc69979617"/>
      <w:bookmarkStart w:id="13" w:name="_Toc69980077"/>
      <w:bookmarkEnd w:id="5"/>
      <w:bookmarkEnd w:id="6"/>
      <w:bookmarkEnd w:id="7"/>
      <w:bookmarkEnd w:id="8"/>
      <w:r w:rsidR="009C2CBA" w:rsidRPr="009C2CBA">
        <w:rPr>
          <w:b w:val="0"/>
          <w:bCs w:val="0"/>
          <w:sz w:val="28"/>
          <w:szCs w:val="28"/>
        </w:rPr>
        <w:t>, р</w:t>
      </w:r>
      <w:r w:rsidRPr="009C2CBA">
        <w:rPr>
          <w:b w:val="0"/>
          <w:bCs w:val="0"/>
          <w:sz w:val="28"/>
          <w:szCs w:val="28"/>
        </w:rPr>
        <w:t>егулирующие деятельность Фонда социального страхования РФ</w:t>
      </w:r>
      <w:bookmarkEnd w:id="10"/>
      <w:bookmarkEnd w:id="11"/>
      <w:bookmarkEnd w:id="12"/>
      <w:bookmarkEnd w:id="13"/>
    </w:p>
    <w:bookmarkEnd w:id="9"/>
    <w:p w:rsidR="00E537B1" w:rsidRDefault="00E537B1">
      <w:pPr>
        <w:numPr>
          <w:ilvl w:val="0"/>
          <w:numId w:val="1"/>
        </w:numPr>
        <w:spacing w:line="360" w:lineRule="auto"/>
        <w:ind w:firstLine="720"/>
        <w:jc w:val="both"/>
        <w:rPr>
          <w:sz w:val="28"/>
          <w:szCs w:val="28"/>
        </w:rPr>
      </w:pPr>
      <w:r>
        <w:rPr>
          <w:sz w:val="28"/>
          <w:szCs w:val="28"/>
        </w:rPr>
        <w:t xml:space="preserve">Федеральный Закон от 16 июля 1999 г. № 165-ФЗ "Об основах обязательного социального страхования" </w:t>
      </w:r>
    </w:p>
    <w:p w:rsidR="00E537B1" w:rsidRDefault="00E537B1">
      <w:pPr>
        <w:numPr>
          <w:ilvl w:val="0"/>
          <w:numId w:val="1"/>
        </w:numPr>
        <w:spacing w:line="360" w:lineRule="auto"/>
        <w:ind w:firstLine="720"/>
        <w:jc w:val="both"/>
        <w:rPr>
          <w:sz w:val="28"/>
          <w:szCs w:val="28"/>
        </w:rPr>
      </w:pPr>
      <w:r>
        <w:rPr>
          <w:sz w:val="28"/>
          <w:szCs w:val="28"/>
        </w:rPr>
        <w:t xml:space="preserve">Федеральный закон от 24 июля 1998 г. № 125-ФЗ "Об обязательном социальном страховании от несчастных случаев на производстве и профессиональных заболеваний" </w:t>
      </w:r>
    </w:p>
    <w:p w:rsidR="00E537B1" w:rsidRDefault="00E537B1">
      <w:pPr>
        <w:numPr>
          <w:ilvl w:val="0"/>
          <w:numId w:val="1"/>
        </w:numPr>
        <w:spacing w:line="360" w:lineRule="auto"/>
        <w:ind w:firstLine="720"/>
        <w:jc w:val="both"/>
        <w:rPr>
          <w:sz w:val="28"/>
          <w:szCs w:val="28"/>
        </w:rPr>
      </w:pPr>
      <w:r>
        <w:rPr>
          <w:sz w:val="28"/>
          <w:szCs w:val="28"/>
        </w:rPr>
        <w:t xml:space="preserve">Положение о Фонде социального страхования, утвержденное постановлением Правительства РФ от 12.02.94г. № 101 </w:t>
      </w:r>
    </w:p>
    <w:p w:rsidR="00E537B1" w:rsidRDefault="00E537B1">
      <w:pPr>
        <w:numPr>
          <w:ilvl w:val="0"/>
          <w:numId w:val="1"/>
        </w:numPr>
        <w:spacing w:line="360" w:lineRule="auto"/>
        <w:ind w:firstLine="720"/>
        <w:jc w:val="both"/>
        <w:rPr>
          <w:sz w:val="28"/>
          <w:szCs w:val="28"/>
        </w:rPr>
      </w:pPr>
      <w:r>
        <w:rPr>
          <w:sz w:val="28"/>
          <w:szCs w:val="28"/>
        </w:rPr>
        <w:t xml:space="preserve">Постановление Правительства Российской Федерации от 7 июля 1999 г. № 765 "О перечне выплат, на которые не начисляются страховые взносы в Фонд социального страхования РФ" </w:t>
      </w:r>
    </w:p>
    <w:p w:rsidR="00E537B1" w:rsidRDefault="00E537B1">
      <w:pPr>
        <w:numPr>
          <w:ilvl w:val="0"/>
          <w:numId w:val="1"/>
        </w:numPr>
        <w:spacing w:line="360" w:lineRule="auto"/>
        <w:ind w:firstLine="720"/>
        <w:jc w:val="both"/>
        <w:rPr>
          <w:sz w:val="28"/>
          <w:szCs w:val="28"/>
        </w:rPr>
      </w:pPr>
      <w:r>
        <w:rPr>
          <w:sz w:val="28"/>
          <w:szCs w:val="28"/>
        </w:rPr>
        <w:t xml:space="preserve">Правила начисления, учета и расходования средств на осуществление обязательного социального страхования от несчастных случаев на производстве и профессиональных заболеваний, утвержденные постановлением Правительства Российской Федерации от 2 марта 2000 г. № 184 </w:t>
      </w:r>
    </w:p>
    <w:p w:rsidR="00E537B1" w:rsidRDefault="00E537B1">
      <w:pPr>
        <w:numPr>
          <w:ilvl w:val="0"/>
          <w:numId w:val="1"/>
        </w:numPr>
        <w:spacing w:line="360" w:lineRule="auto"/>
        <w:ind w:firstLine="720"/>
        <w:jc w:val="both"/>
        <w:rPr>
          <w:sz w:val="28"/>
          <w:szCs w:val="28"/>
        </w:rPr>
      </w:pPr>
      <w:r>
        <w:rPr>
          <w:sz w:val="28"/>
          <w:szCs w:val="28"/>
        </w:rPr>
        <w:t xml:space="preserve">Инструкция о порядке расходования средств Фонда социального страхования РФ, утвержденная Постановлением Фонда социального страхования РФ от 09.02.01 г. № 11 </w:t>
      </w:r>
    </w:p>
    <w:p w:rsidR="00E537B1" w:rsidRDefault="00E537B1">
      <w:pPr>
        <w:pStyle w:val="H4"/>
        <w:spacing w:line="360" w:lineRule="auto"/>
        <w:ind w:firstLine="720"/>
        <w:jc w:val="both"/>
        <w:rPr>
          <w:sz w:val="28"/>
          <w:szCs w:val="28"/>
        </w:rPr>
      </w:pPr>
      <w:bookmarkStart w:id="14" w:name="_Toc69979374"/>
      <w:bookmarkStart w:id="15" w:name="_Toc69979565"/>
      <w:bookmarkStart w:id="16" w:name="_Toc69979618"/>
      <w:bookmarkStart w:id="17" w:name="_Toc69980078"/>
      <w:r>
        <w:rPr>
          <w:sz w:val="28"/>
          <w:szCs w:val="28"/>
        </w:rPr>
        <w:t>2) Регулирующие обеспечение по государственному социальному страхованию</w:t>
      </w:r>
      <w:bookmarkEnd w:id="14"/>
      <w:bookmarkEnd w:id="15"/>
      <w:bookmarkEnd w:id="16"/>
      <w:bookmarkEnd w:id="17"/>
      <w:r>
        <w:rPr>
          <w:sz w:val="28"/>
          <w:szCs w:val="28"/>
        </w:rPr>
        <w:t xml:space="preserve"> </w:t>
      </w:r>
    </w:p>
    <w:p w:rsidR="00E537B1" w:rsidRDefault="00E537B1">
      <w:pPr>
        <w:numPr>
          <w:ilvl w:val="0"/>
          <w:numId w:val="1"/>
        </w:numPr>
        <w:spacing w:line="360" w:lineRule="auto"/>
        <w:ind w:firstLine="720"/>
        <w:jc w:val="both"/>
        <w:rPr>
          <w:sz w:val="28"/>
          <w:szCs w:val="28"/>
        </w:rPr>
      </w:pPr>
      <w:r>
        <w:rPr>
          <w:sz w:val="28"/>
          <w:szCs w:val="28"/>
        </w:rPr>
        <w:t xml:space="preserve">Трудовой кодекс Российской Федерации </w:t>
      </w:r>
    </w:p>
    <w:p w:rsidR="00E537B1" w:rsidRDefault="00E537B1">
      <w:pPr>
        <w:numPr>
          <w:ilvl w:val="0"/>
          <w:numId w:val="1"/>
        </w:numPr>
        <w:spacing w:line="360" w:lineRule="auto"/>
        <w:ind w:firstLine="720"/>
        <w:jc w:val="both"/>
        <w:rPr>
          <w:sz w:val="28"/>
          <w:szCs w:val="28"/>
        </w:rPr>
      </w:pPr>
      <w:r>
        <w:rPr>
          <w:sz w:val="28"/>
          <w:szCs w:val="28"/>
        </w:rPr>
        <w:t xml:space="preserve">Положение о порядке обеспечения пособиями по государственному социальному страхованию, утвержденное постановлением Президиума ВЦСПС от 12 ноября 1984 г. № 13-6 с последующими изменениями и дополнениями </w:t>
      </w:r>
    </w:p>
    <w:p w:rsidR="00E537B1" w:rsidRDefault="00E537B1">
      <w:pPr>
        <w:numPr>
          <w:ilvl w:val="0"/>
          <w:numId w:val="1"/>
        </w:numPr>
        <w:spacing w:line="360" w:lineRule="auto"/>
        <w:ind w:firstLine="720"/>
        <w:jc w:val="both"/>
        <w:rPr>
          <w:sz w:val="28"/>
          <w:szCs w:val="28"/>
        </w:rPr>
      </w:pPr>
      <w:r>
        <w:rPr>
          <w:sz w:val="28"/>
          <w:szCs w:val="28"/>
        </w:rPr>
        <w:t xml:space="preserve">Федеральный Закон от 19 мая 1995 года № 81-ФЗ "О государственных пособиях гражданам, имеющим детей" </w:t>
      </w:r>
    </w:p>
    <w:p w:rsidR="00E537B1" w:rsidRDefault="00E537B1">
      <w:pPr>
        <w:numPr>
          <w:ilvl w:val="0"/>
          <w:numId w:val="1"/>
        </w:numPr>
        <w:spacing w:line="360" w:lineRule="auto"/>
        <w:ind w:firstLine="720"/>
        <w:jc w:val="both"/>
        <w:rPr>
          <w:sz w:val="28"/>
          <w:szCs w:val="28"/>
        </w:rPr>
      </w:pPr>
      <w:r>
        <w:rPr>
          <w:sz w:val="28"/>
          <w:szCs w:val="28"/>
        </w:rPr>
        <w:t xml:space="preserve">Федеральный закон от 12 января 1996 г. № 8-ФЗ "О погребении и похоронном деле"; </w:t>
      </w:r>
    </w:p>
    <w:p w:rsidR="00E537B1" w:rsidRDefault="00E537B1">
      <w:pPr>
        <w:numPr>
          <w:ilvl w:val="0"/>
          <w:numId w:val="1"/>
        </w:numPr>
        <w:spacing w:line="360" w:lineRule="auto"/>
        <w:ind w:firstLine="720"/>
        <w:jc w:val="both"/>
        <w:rPr>
          <w:sz w:val="28"/>
          <w:szCs w:val="28"/>
        </w:rPr>
      </w:pPr>
      <w:r>
        <w:rPr>
          <w:sz w:val="28"/>
          <w:szCs w:val="28"/>
        </w:rPr>
        <w:t xml:space="preserve">Основы законодательства Российской Федерации об охране здоровья граждан от 22 юля 1993 г. № 5487-1 </w:t>
      </w:r>
    </w:p>
    <w:p w:rsidR="00E537B1" w:rsidRDefault="00E537B1">
      <w:pPr>
        <w:numPr>
          <w:ilvl w:val="0"/>
          <w:numId w:val="1"/>
        </w:numPr>
        <w:spacing w:line="360" w:lineRule="auto"/>
        <w:ind w:firstLine="720"/>
        <w:jc w:val="both"/>
        <w:rPr>
          <w:sz w:val="28"/>
          <w:szCs w:val="28"/>
        </w:rPr>
      </w:pPr>
      <w:r>
        <w:rPr>
          <w:sz w:val="28"/>
          <w:szCs w:val="28"/>
        </w:rPr>
        <w:t xml:space="preserve">Инструкция о порядке выдачи документов, удостоверяющих временную нетрудоспособность граждан, утвержденная приказом Министерства здравоохранения и медицинской промышленности Российской Федерации, постановлением Фонда социального страхования РФ от 19 октября 1994 г. № 206/21 </w:t>
      </w:r>
    </w:p>
    <w:p w:rsidR="00E537B1" w:rsidRDefault="00E537B1">
      <w:pPr>
        <w:numPr>
          <w:ilvl w:val="0"/>
          <w:numId w:val="1"/>
        </w:numPr>
        <w:spacing w:line="360" w:lineRule="auto"/>
        <w:ind w:firstLine="720"/>
        <w:jc w:val="both"/>
        <w:rPr>
          <w:sz w:val="28"/>
          <w:szCs w:val="28"/>
        </w:rPr>
      </w:pPr>
      <w:r>
        <w:rPr>
          <w:sz w:val="28"/>
          <w:szCs w:val="28"/>
        </w:rPr>
        <w:t xml:space="preserve">Разъяснение Министерства труда и социального развития Российской Федерации и Фонда социального страхования Российской Федерации от 4 апреля 2000 г. № 3/02-18/05-2256 "О порядке предоставления и оплаты дополнительных выходных дней в месяц одному из работающих родителей (опекуну, попечителю) для ухода за детьми-инвалидами" </w:t>
      </w:r>
    </w:p>
    <w:p w:rsidR="00E537B1" w:rsidRDefault="00E537B1">
      <w:pPr>
        <w:numPr>
          <w:ilvl w:val="0"/>
          <w:numId w:val="1"/>
        </w:numPr>
        <w:spacing w:line="360" w:lineRule="auto"/>
        <w:ind w:firstLine="720"/>
        <w:jc w:val="both"/>
        <w:rPr>
          <w:sz w:val="28"/>
          <w:szCs w:val="28"/>
        </w:rPr>
      </w:pPr>
      <w:r>
        <w:rPr>
          <w:sz w:val="28"/>
          <w:szCs w:val="28"/>
        </w:rPr>
        <w:t xml:space="preserve">Положение о приобретении, распределении, выдаче путевок на санаторно-курортное лечение и оздоровление работников и членов их семей, утвержденное постановлением Правительства Российской Федерации ль 21.04.2001 г. № 309 </w:t>
      </w:r>
    </w:p>
    <w:p w:rsidR="00E537B1" w:rsidRPr="009C2CBA" w:rsidRDefault="00E537B1" w:rsidP="009C2CBA">
      <w:pPr>
        <w:pStyle w:val="H4"/>
        <w:spacing w:line="360" w:lineRule="auto"/>
        <w:ind w:firstLine="720"/>
        <w:jc w:val="both"/>
        <w:rPr>
          <w:b w:val="0"/>
          <w:bCs w:val="0"/>
        </w:rPr>
      </w:pPr>
      <w:bookmarkStart w:id="18" w:name="задачи"/>
      <w:bookmarkStart w:id="19" w:name="_Toc69979375"/>
      <w:bookmarkStart w:id="20" w:name="_Toc69979566"/>
      <w:bookmarkStart w:id="21" w:name="_Toc69979619"/>
      <w:bookmarkStart w:id="22" w:name="_Toc69980079"/>
      <w:r w:rsidRPr="00D266B5">
        <w:rPr>
          <w:b w:val="0"/>
          <w:bCs w:val="0"/>
        </w:rPr>
        <w:t>Основной зада</w:t>
      </w:r>
      <w:bookmarkStart w:id="23" w:name="_Hlt69979929"/>
      <w:r w:rsidRPr="00D266B5">
        <w:rPr>
          <w:b w:val="0"/>
          <w:bCs w:val="0"/>
        </w:rPr>
        <w:t>ч</w:t>
      </w:r>
      <w:bookmarkEnd w:id="23"/>
      <w:r w:rsidRPr="00D266B5">
        <w:rPr>
          <w:b w:val="0"/>
          <w:bCs w:val="0"/>
        </w:rPr>
        <w:t>ей Фонда</w:t>
      </w:r>
      <w:bookmarkEnd w:id="18"/>
      <w:bookmarkEnd w:id="19"/>
      <w:bookmarkEnd w:id="20"/>
      <w:bookmarkEnd w:id="21"/>
      <w:bookmarkEnd w:id="22"/>
      <w:r w:rsidR="009C2CBA" w:rsidRPr="009C2CBA">
        <w:rPr>
          <w:b w:val="0"/>
          <w:bCs w:val="0"/>
        </w:rPr>
        <w:t xml:space="preserve"> ,  в </w:t>
      </w:r>
      <w:r w:rsidRPr="009C2CBA">
        <w:rPr>
          <w:b w:val="0"/>
          <w:bCs w:val="0"/>
        </w:rPr>
        <w:t xml:space="preserve"> соответствии с Инструкцией о порядке расходования средств Фонда социального страхования РФ, утвержденной Постановлением Фонда социального страхования РФ от 09.02.01 г. № 11, является обеспечение работающих граждан гарантированными государством пособиями по социальному страхованию: </w:t>
      </w:r>
    </w:p>
    <w:p w:rsidR="00E537B1" w:rsidRDefault="00E537B1">
      <w:pPr>
        <w:numPr>
          <w:ilvl w:val="0"/>
          <w:numId w:val="1"/>
        </w:numPr>
        <w:spacing w:line="360" w:lineRule="auto"/>
        <w:ind w:firstLine="720"/>
        <w:jc w:val="both"/>
        <w:rPr>
          <w:sz w:val="28"/>
          <w:szCs w:val="28"/>
        </w:rPr>
      </w:pPr>
      <w:r w:rsidRPr="009C2CBA">
        <w:rPr>
          <w:sz w:val="28"/>
          <w:szCs w:val="28"/>
        </w:rPr>
        <w:t>по врем</w:t>
      </w:r>
      <w:r>
        <w:rPr>
          <w:sz w:val="28"/>
          <w:szCs w:val="28"/>
        </w:rPr>
        <w:t xml:space="preserve">енной нетрудоспособности (оплата больничных листов), расходы - более 70%; </w:t>
      </w:r>
    </w:p>
    <w:p w:rsidR="00E537B1" w:rsidRDefault="00E537B1">
      <w:pPr>
        <w:numPr>
          <w:ilvl w:val="0"/>
          <w:numId w:val="1"/>
        </w:numPr>
        <w:spacing w:line="360" w:lineRule="auto"/>
        <w:ind w:firstLine="720"/>
        <w:jc w:val="both"/>
        <w:rPr>
          <w:sz w:val="28"/>
          <w:szCs w:val="28"/>
        </w:rPr>
      </w:pPr>
      <w:r>
        <w:rPr>
          <w:sz w:val="28"/>
          <w:szCs w:val="28"/>
        </w:rPr>
        <w:t xml:space="preserve">пособия по материнству и детству (по беременности и родам и в ранние сроки беременности, при усыновлении ребенка, при рождении ребенка, ежемесячное пособие по уходу за ребенком до достижения им возраста 1,5 лет); </w:t>
      </w:r>
    </w:p>
    <w:p w:rsidR="00E537B1" w:rsidRDefault="00E537B1">
      <w:pPr>
        <w:numPr>
          <w:ilvl w:val="0"/>
          <w:numId w:val="1"/>
        </w:numPr>
        <w:spacing w:line="360" w:lineRule="auto"/>
        <w:ind w:firstLine="720"/>
        <w:jc w:val="both"/>
        <w:rPr>
          <w:sz w:val="28"/>
          <w:szCs w:val="28"/>
        </w:rPr>
      </w:pPr>
      <w:r>
        <w:rPr>
          <w:sz w:val="28"/>
          <w:szCs w:val="28"/>
        </w:rPr>
        <w:t xml:space="preserve">на оплату 4-х дополнительных выходных дней по уходу за ребенком-инвалидом; </w:t>
      </w:r>
    </w:p>
    <w:p w:rsidR="00E537B1" w:rsidRDefault="00E537B1">
      <w:pPr>
        <w:numPr>
          <w:ilvl w:val="0"/>
          <w:numId w:val="1"/>
        </w:numPr>
        <w:spacing w:line="360" w:lineRule="auto"/>
        <w:ind w:firstLine="720"/>
        <w:jc w:val="both"/>
        <w:rPr>
          <w:sz w:val="28"/>
          <w:szCs w:val="28"/>
        </w:rPr>
      </w:pPr>
      <w:r>
        <w:rPr>
          <w:sz w:val="28"/>
          <w:szCs w:val="28"/>
        </w:rPr>
        <w:t xml:space="preserve">на погребение; </w:t>
      </w:r>
    </w:p>
    <w:p w:rsidR="00E537B1" w:rsidRDefault="00E537B1">
      <w:pPr>
        <w:numPr>
          <w:ilvl w:val="0"/>
          <w:numId w:val="1"/>
        </w:numPr>
        <w:spacing w:line="360" w:lineRule="auto"/>
        <w:ind w:firstLine="720"/>
        <w:jc w:val="both"/>
        <w:rPr>
          <w:sz w:val="28"/>
          <w:szCs w:val="28"/>
        </w:rPr>
      </w:pPr>
      <w:r>
        <w:rPr>
          <w:sz w:val="28"/>
          <w:szCs w:val="28"/>
        </w:rPr>
        <w:t xml:space="preserve">на санаторно-курортное лечение работающих и их детей. </w:t>
      </w:r>
    </w:p>
    <w:p w:rsidR="00E537B1" w:rsidRDefault="00E537B1">
      <w:pPr>
        <w:spacing w:line="360" w:lineRule="auto"/>
        <w:ind w:firstLine="720"/>
        <w:jc w:val="both"/>
        <w:rPr>
          <w:sz w:val="28"/>
          <w:szCs w:val="28"/>
        </w:rPr>
      </w:pPr>
      <w:r>
        <w:rPr>
          <w:sz w:val="28"/>
          <w:szCs w:val="28"/>
        </w:rPr>
        <w:t xml:space="preserve">Выплата пособий по социальному страхованию, оплата работникам путевок на санаторно-курортное лечение, финансирование других мероприятий по социальному страхованию осуществляется через бухгалтерию работодателя. </w:t>
      </w:r>
    </w:p>
    <w:p w:rsidR="00E537B1" w:rsidRDefault="00E537B1">
      <w:pPr>
        <w:spacing w:line="360" w:lineRule="auto"/>
        <w:ind w:firstLine="720"/>
        <w:jc w:val="both"/>
        <w:rPr>
          <w:sz w:val="28"/>
          <w:szCs w:val="28"/>
        </w:rPr>
      </w:pPr>
      <w:r>
        <w:rPr>
          <w:sz w:val="28"/>
          <w:szCs w:val="28"/>
        </w:rPr>
        <w:t xml:space="preserve">Ответственность за расходование и правильность назначения пособий несет администрация предприятия в лице руководителя и главного бухгалтера. С 1999 года предусмотрена не только административная, но и уголовная ответственность (ст. 145_1 УК РФ). </w:t>
      </w:r>
    </w:p>
    <w:p w:rsidR="00E537B1" w:rsidRDefault="00E537B1">
      <w:pPr>
        <w:spacing w:line="360" w:lineRule="auto"/>
        <w:ind w:firstLine="720"/>
        <w:jc w:val="both"/>
        <w:rPr>
          <w:sz w:val="28"/>
          <w:szCs w:val="28"/>
        </w:rPr>
      </w:pPr>
      <w:r>
        <w:rPr>
          <w:sz w:val="28"/>
          <w:szCs w:val="28"/>
        </w:rPr>
        <w:t xml:space="preserve">Кроме того, с 2000 года на Фонд социального страхования РФ возложены функции по новому виду страхования - по обязательному социальному страхованию от несчастных случаев на производстве и профессиональных заболеваний, за счет которого выплачивается страховое обеспечение пострадавшим на производстве (пособия по временной нетрудоспособности при производственной травме, единовременная и ежемесячные страховые выплаты, дополнительные расходы на медицинскую, социальную и профессиональную реабилитацию). </w:t>
      </w:r>
    </w:p>
    <w:p w:rsidR="00E537B1" w:rsidRDefault="00E537B1">
      <w:pPr>
        <w:spacing w:line="360" w:lineRule="auto"/>
        <w:ind w:firstLine="720"/>
        <w:jc w:val="both"/>
        <w:rPr>
          <w:sz w:val="28"/>
          <w:szCs w:val="28"/>
        </w:rPr>
      </w:pPr>
      <w:r>
        <w:rPr>
          <w:sz w:val="28"/>
          <w:szCs w:val="28"/>
        </w:rPr>
        <w:t xml:space="preserve">Тарифы страховых взносов на обязательное социальное страхование от несчастных случаев на производстве и профессиональных заболеваний устанавливаются ежегодно Федеральным Законом. </w:t>
      </w:r>
    </w:p>
    <w:p w:rsidR="00E537B1" w:rsidRDefault="00E537B1">
      <w:pPr>
        <w:spacing w:line="360" w:lineRule="auto"/>
        <w:ind w:firstLine="720"/>
        <w:jc w:val="both"/>
        <w:rPr>
          <w:sz w:val="28"/>
          <w:szCs w:val="28"/>
        </w:rPr>
      </w:pPr>
      <w:r>
        <w:rPr>
          <w:sz w:val="28"/>
          <w:szCs w:val="28"/>
        </w:rPr>
        <w:t xml:space="preserve">На сегодня Фонд социального страхования РФ - наиболее стабильно работающий государственный внебюджетный фонд, благодаря которому Ваши работники своевременно получают положенные пособия. </w:t>
      </w:r>
    </w:p>
    <w:p w:rsidR="00E537B1" w:rsidRDefault="00E537B1">
      <w:pPr>
        <w:spacing w:line="360" w:lineRule="auto"/>
        <w:ind w:firstLine="720"/>
        <w:jc w:val="both"/>
        <w:rPr>
          <w:sz w:val="28"/>
          <w:szCs w:val="28"/>
        </w:rPr>
      </w:pPr>
      <w:r>
        <w:rPr>
          <w:sz w:val="28"/>
          <w:szCs w:val="28"/>
        </w:rPr>
        <w:t xml:space="preserve">С 1 января 2001 года вступили в силу 4 новые главы части второй Налогового кодекса РФ, в том числе глава о едином социальном налоге. </w:t>
      </w:r>
    </w:p>
    <w:p w:rsidR="00E537B1" w:rsidRDefault="00E537B1">
      <w:pPr>
        <w:spacing w:line="360" w:lineRule="auto"/>
        <w:ind w:firstLine="720"/>
        <w:jc w:val="both"/>
        <w:rPr>
          <w:sz w:val="28"/>
          <w:szCs w:val="28"/>
        </w:rPr>
      </w:pPr>
      <w:r>
        <w:rPr>
          <w:sz w:val="28"/>
          <w:szCs w:val="28"/>
        </w:rPr>
        <w:t xml:space="preserve">Единый социальны налог объединил в себе взносы трех государственных внебюджетных фондов -Пенсионного, Фонда социального страхования и Фонда обязательного медицинского страхования. С момента введения в действие главы о Едином социальном налоге, контроль за правильностью исчисления, полнотой и своевременностью внесения взносов в государственные внебюджетные фонды, уплачиваемых в составе единого социального налога, осуществляется налоговыми органами РФ (ст. 9 Закона "О введении в действие части второй Налогового Кодекса от 05.08.2000 г.№ 118-ФЗ). </w:t>
      </w:r>
    </w:p>
    <w:p w:rsidR="00E537B1" w:rsidRDefault="00E537B1">
      <w:pPr>
        <w:spacing w:line="360" w:lineRule="auto"/>
        <w:ind w:firstLine="720"/>
        <w:jc w:val="both"/>
        <w:rPr>
          <w:sz w:val="28"/>
          <w:szCs w:val="28"/>
        </w:rPr>
      </w:pPr>
      <w:r>
        <w:rPr>
          <w:sz w:val="28"/>
          <w:szCs w:val="28"/>
        </w:rPr>
        <w:t xml:space="preserve">Страховые взносы на обязательное социальное страхование от несчастных случаев на производстве и профессиональных заболеваний в состав ЕСН не включаются и уплачиваются отдельно в соответствии с федеральными законами об этом виде социального страхования. </w:t>
      </w:r>
    </w:p>
    <w:p w:rsidR="00E537B1" w:rsidRDefault="00E537B1">
      <w:pPr>
        <w:spacing w:line="360" w:lineRule="auto"/>
        <w:ind w:firstLine="720"/>
        <w:jc w:val="both"/>
        <w:rPr>
          <w:sz w:val="28"/>
          <w:szCs w:val="28"/>
        </w:rPr>
      </w:pPr>
      <w:r>
        <w:rPr>
          <w:sz w:val="28"/>
          <w:szCs w:val="28"/>
        </w:rPr>
        <w:t xml:space="preserve">Для налогоплательщиков ЕСН применяются ставки налога, предусмотренные ст. 241 НК. Причем, налоговая база на каждого работника и ставка налога определяются в зависимости от налогооблагаемой базы отдельного работника. </w:t>
      </w:r>
    </w:p>
    <w:p w:rsidR="00E537B1" w:rsidRDefault="00E537B1">
      <w:pPr>
        <w:spacing w:line="360" w:lineRule="auto"/>
        <w:ind w:firstLine="720"/>
        <w:jc w:val="both"/>
        <w:rPr>
          <w:sz w:val="28"/>
          <w:szCs w:val="28"/>
        </w:rPr>
      </w:pPr>
      <w:r>
        <w:rPr>
          <w:sz w:val="28"/>
          <w:szCs w:val="28"/>
        </w:rPr>
        <w:t xml:space="preserve">Например, если налогооблагаемая база работника не превышает 100 тыс. руб., то начисление ЕСН производится по следующим ставкам: ПФ- 28%; ФСС - 4%; ФОМС - 3,6 %, таким образом, ЕСН = 35,6%. </w:t>
      </w:r>
    </w:p>
    <w:p w:rsidR="00E537B1" w:rsidRDefault="00E537B1">
      <w:pPr>
        <w:spacing w:line="360" w:lineRule="auto"/>
        <w:ind w:firstLine="720"/>
        <w:jc w:val="both"/>
        <w:rPr>
          <w:sz w:val="28"/>
          <w:szCs w:val="28"/>
        </w:rPr>
      </w:pPr>
      <w:r>
        <w:rPr>
          <w:sz w:val="28"/>
          <w:szCs w:val="28"/>
        </w:rPr>
        <w:t xml:space="preserve">Для сельхозпроизводителей ставка ЕСН в Фонд социального страхования установлена в размере 2,9 процента. К сельскохозяйственному товаропроизводителю относится юридическое лицо, осуществляющее производство сельскохозяйственной продукции, которая составляет в стоимостном выражении более 50 процентов общего объема производимой продукции. </w:t>
      </w:r>
    </w:p>
    <w:p w:rsidR="00E537B1" w:rsidRDefault="00E537B1">
      <w:pPr>
        <w:spacing w:line="360" w:lineRule="auto"/>
        <w:ind w:firstLine="720"/>
        <w:jc w:val="both"/>
        <w:rPr>
          <w:sz w:val="28"/>
          <w:szCs w:val="28"/>
        </w:rPr>
      </w:pPr>
      <w:r>
        <w:rPr>
          <w:sz w:val="28"/>
          <w:szCs w:val="28"/>
        </w:rPr>
        <w:t xml:space="preserve">С 1 января 2002 года вводится в действие гл. 26_1 "Единый сельскохозяйственный налог" в соответствии с которой сельхозтоваропроизводители, доля выручки от реализации с/х продукции которых составляет не менее 70 % от общей выручки, уплачивают единый с/х налог. Однако данная глава начнет действовать, когда на местном уровне будет разработан и принят соответствующий Закон. </w:t>
      </w:r>
    </w:p>
    <w:p w:rsidR="00E537B1" w:rsidRDefault="00E537B1">
      <w:pPr>
        <w:spacing w:line="360" w:lineRule="auto"/>
        <w:ind w:firstLine="720"/>
        <w:jc w:val="both"/>
        <w:rPr>
          <w:sz w:val="28"/>
          <w:szCs w:val="28"/>
        </w:rPr>
      </w:pPr>
      <w:r>
        <w:rPr>
          <w:sz w:val="28"/>
          <w:szCs w:val="28"/>
        </w:rPr>
        <w:t xml:space="preserve">Сумма налога исчисляется налогоплательщиком отдельно в отношении каждого Фонда, и определяться как соответствующая процентная доля налоговой базы. </w:t>
      </w:r>
    </w:p>
    <w:p w:rsidR="00E537B1" w:rsidRDefault="00E537B1">
      <w:pPr>
        <w:spacing w:line="360" w:lineRule="auto"/>
        <w:ind w:firstLine="720"/>
        <w:jc w:val="both"/>
        <w:rPr>
          <w:sz w:val="28"/>
          <w:szCs w:val="28"/>
        </w:rPr>
      </w:pPr>
      <w:r>
        <w:rPr>
          <w:sz w:val="28"/>
          <w:szCs w:val="28"/>
        </w:rPr>
        <w:t xml:space="preserve">Сумма налога, подлежащая уплате в Фонд социального страхования Российской Федерации, подлежит уменьшению налогоплательщиками на сумму произведенные ими самостоятельно расходов на цели государственного социального страхования. </w:t>
      </w:r>
    </w:p>
    <w:p w:rsidR="00E537B1" w:rsidRDefault="00E537B1">
      <w:pPr>
        <w:spacing w:line="360" w:lineRule="auto"/>
        <w:ind w:firstLine="720"/>
        <w:jc w:val="both"/>
        <w:rPr>
          <w:sz w:val="28"/>
          <w:szCs w:val="28"/>
        </w:rPr>
      </w:pPr>
      <w:r>
        <w:rPr>
          <w:sz w:val="28"/>
          <w:szCs w:val="28"/>
        </w:rPr>
        <w:t xml:space="preserve">В основу работы Фонда социального страхования РФ заложены принципы солидарности и остаточного перечисления страховых взносов, то есть страховые взносы начисляются на предприятии и расходуются на выплату пособий так же на предприятии, остаток перечисляется в Фонд социального страхования. В случае, если расходы превышают сумму начисленного единого социального налога (взноса), то исполнительные органы Фонда социального страхования выделяют дотации на выплату гарантированных пособий по социальному страхованию (п. 2.7. Инструкции о порядке расходования средств Фонда социального страхования, утвержденной Постановлением ФСС № 11 от 09.02.01 г.). Заявки на дотацию (в случае недостаточности средств) оформляются страхователем ежемесячно. </w:t>
      </w:r>
    </w:p>
    <w:p w:rsidR="00E537B1" w:rsidRDefault="00E537B1">
      <w:pPr>
        <w:spacing w:line="360" w:lineRule="auto"/>
        <w:ind w:firstLine="720"/>
        <w:jc w:val="both"/>
        <w:rPr>
          <w:sz w:val="28"/>
          <w:szCs w:val="28"/>
        </w:rPr>
      </w:pPr>
      <w:r>
        <w:rPr>
          <w:sz w:val="28"/>
          <w:szCs w:val="28"/>
        </w:rPr>
        <w:t xml:space="preserve">Например, если пособие назначено в сентябре и суммы ЕСН, начисленного за сентябрь недостаточно, то заявка на недостающую сумму должна быть оформлена в этом же месяце. </w:t>
      </w:r>
    </w:p>
    <w:p w:rsidR="00E537B1" w:rsidRDefault="00E537B1">
      <w:pPr>
        <w:spacing w:line="360" w:lineRule="auto"/>
        <w:ind w:firstLine="720"/>
        <w:jc w:val="both"/>
        <w:rPr>
          <w:sz w:val="28"/>
          <w:szCs w:val="28"/>
        </w:rPr>
      </w:pPr>
      <w:r>
        <w:rPr>
          <w:sz w:val="28"/>
          <w:szCs w:val="28"/>
        </w:rPr>
        <w:t xml:space="preserve">Таким образом, работник имеет возможность своевременно получить причитающиеся им суммы пособий. </w:t>
      </w:r>
    </w:p>
    <w:p w:rsidR="00E537B1" w:rsidRDefault="00E537B1">
      <w:pPr>
        <w:spacing w:line="360" w:lineRule="auto"/>
        <w:ind w:firstLine="720"/>
        <w:jc w:val="both"/>
        <w:rPr>
          <w:sz w:val="28"/>
          <w:szCs w:val="28"/>
        </w:rPr>
      </w:pPr>
      <w:r>
        <w:rPr>
          <w:sz w:val="28"/>
          <w:szCs w:val="28"/>
        </w:rPr>
        <w:t xml:space="preserve">Налогоплательщик производит уплату налога ежемесячно в сроки получения заработной платы, но не позднее 15 числа следующего месяца. </w:t>
      </w:r>
    </w:p>
    <w:p w:rsidR="00E537B1" w:rsidRDefault="00E537B1">
      <w:pPr>
        <w:spacing w:line="360" w:lineRule="auto"/>
        <w:ind w:firstLine="720"/>
        <w:jc w:val="both"/>
        <w:rPr>
          <w:sz w:val="28"/>
          <w:szCs w:val="28"/>
        </w:rPr>
      </w:pPr>
      <w:r>
        <w:rPr>
          <w:sz w:val="28"/>
          <w:szCs w:val="28"/>
        </w:rPr>
        <w:t xml:space="preserve">Налогоплательщик должен вести отдельно по каждому работнику учет сумм дохода и суммах налога, начисляемого на этот доход. </w:t>
      </w:r>
    </w:p>
    <w:p w:rsidR="00E537B1" w:rsidRDefault="00E537B1">
      <w:pPr>
        <w:spacing w:line="360" w:lineRule="auto"/>
        <w:ind w:firstLine="720"/>
        <w:jc w:val="both"/>
        <w:rPr>
          <w:sz w:val="28"/>
          <w:szCs w:val="28"/>
        </w:rPr>
      </w:pPr>
      <w:r>
        <w:rPr>
          <w:sz w:val="28"/>
          <w:szCs w:val="28"/>
        </w:rPr>
        <w:t xml:space="preserve">Налогоплательщик обязан представлять в ФСС ежеквартально, не позднее 15-го числа месяца, следующего за истекшим кварталом, сведения о суммах: </w:t>
      </w:r>
    </w:p>
    <w:p w:rsidR="00E537B1" w:rsidRDefault="00E537B1">
      <w:pPr>
        <w:numPr>
          <w:ilvl w:val="0"/>
          <w:numId w:val="1"/>
        </w:numPr>
        <w:spacing w:line="360" w:lineRule="auto"/>
        <w:ind w:firstLine="720"/>
        <w:jc w:val="both"/>
        <w:rPr>
          <w:sz w:val="28"/>
          <w:szCs w:val="28"/>
        </w:rPr>
      </w:pPr>
      <w:r>
        <w:rPr>
          <w:sz w:val="28"/>
          <w:szCs w:val="28"/>
        </w:rPr>
        <w:t xml:space="preserve">начисленного налога в ФСС </w:t>
      </w:r>
    </w:p>
    <w:p w:rsidR="00E537B1" w:rsidRDefault="00E537B1">
      <w:pPr>
        <w:numPr>
          <w:ilvl w:val="0"/>
          <w:numId w:val="1"/>
        </w:numPr>
        <w:spacing w:line="360" w:lineRule="auto"/>
        <w:ind w:firstLine="720"/>
        <w:jc w:val="both"/>
        <w:rPr>
          <w:sz w:val="28"/>
          <w:szCs w:val="28"/>
        </w:rPr>
      </w:pPr>
      <w:r>
        <w:rPr>
          <w:sz w:val="28"/>
          <w:szCs w:val="28"/>
        </w:rPr>
        <w:t xml:space="preserve">использованных на выплату пособий по государственному социальному страхованию </w:t>
      </w:r>
    </w:p>
    <w:p w:rsidR="00E537B1" w:rsidRDefault="00E537B1">
      <w:pPr>
        <w:numPr>
          <w:ilvl w:val="0"/>
          <w:numId w:val="1"/>
        </w:numPr>
        <w:spacing w:line="360" w:lineRule="auto"/>
        <w:ind w:firstLine="720"/>
        <w:jc w:val="both"/>
        <w:rPr>
          <w:sz w:val="28"/>
          <w:szCs w:val="28"/>
        </w:rPr>
      </w:pPr>
      <w:r>
        <w:rPr>
          <w:sz w:val="28"/>
          <w:szCs w:val="28"/>
        </w:rPr>
        <w:t xml:space="preserve">направленных на приобретение путевок </w:t>
      </w:r>
    </w:p>
    <w:p w:rsidR="00E537B1" w:rsidRDefault="00E537B1">
      <w:pPr>
        <w:numPr>
          <w:ilvl w:val="0"/>
          <w:numId w:val="1"/>
        </w:numPr>
        <w:spacing w:line="360" w:lineRule="auto"/>
        <w:ind w:firstLine="720"/>
        <w:jc w:val="both"/>
        <w:rPr>
          <w:sz w:val="28"/>
          <w:szCs w:val="28"/>
        </w:rPr>
      </w:pPr>
      <w:r>
        <w:rPr>
          <w:sz w:val="28"/>
          <w:szCs w:val="28"/>
        </w:rPr>
        <w:t xml:space="preserve">расходов, подлежащих зачету </w:t>
      </w:r>
    </w:p>
    <w:p w:rsidR="00E537B1" w:rsidRDefault="00E537B1">
      <w:pPr>
        <w:numPr>
          <w:ilvl w:val="0"/>
          <w:numId w:val="1"/>
        </w:numPr>
        <w:spacing w:line="360" w:lineRule="auto"/>
        <w:ind w:firstLine="720"/>
        <w:jc w:val="both"/>
        <w:rPr>
          <w:sz w:val="28"/>
          <w:szCs w:val="28"/>
        </w:rPr>
      </w:pPr>
      <w:r>
        <w:rPr>
          <w:sz w:val="28"/>
          <w:szCs w:val="28"/>
        </w:rPr>
        <w:t xml:space="preserve">сумм, уплачиваемых в ФСС </w:t>
      </w:r>
    </w:p>
    <w:p w:rsidR="00E537B1" w:rsidRDefault="00E537B1">
      <w:pPr>
        <w:spacing w:line="360" w:lineRule="auto"/>
        <w:ind w:firstLine="720"/>
        <w:jc w:val="both"/>
        <w:rPr>
          <w:sz w:val="28"/>
          <w:szCs w:val="28"/>
        </w:rPr>
      </w:pPr>
      <w:r>
        <w:rPr>
          <w:sz w:val="28"/>
          <w:szCs w:val="28"/>
        </w:rPr>
        <w:t xml:space="preserve">Налогоплательщики - организации, в состав которых входят обособленные подразделения. В целях упрощения порядка исчисления и уплаты ЕСН, представления расчетов по авансовым платежам и налоговых деклараций по этому налогу, а также сокращения времени поступления сумм налога на лицевые счета региональных отделений государственных социальных фондом, МНС России считает целесообразным применение централизованного порядка исчисления и уплаты налога в целом организацией (включая обособленные подразделения) по месту его нахождения: за обособленные подразделения, которые не имеют расчетных счетов, не начисляют и не производят выплаты в пользу работников и физических лиц. Расходы по социальному страхованию (в том числе дотации) включаются в отчет головной организации. </w:t>
      </w:r>
      <w:r>
        <w:rPr>
          <w:i/>
          <w:iCs/>
          <w:sz w:val="28"/>
          <w:szCs w:val="28"/>
        </w:rPr>
        <w:t xml:space="preserve">Совместное письмо Министерства РФ по налогам и сборам и ФСС РФ от 28.08.2001 г. № 02-08/06-2065П </w:t>
      </w:r>
    </w:p>
    <w:p w:rsidR="00E537B1" w:rsidRDefault="00E537B1">
      <w:pPr>
        <w:spacing w:line="360" w:lineRule="auto"/>
        <w:ind w:firstLine="720"/>
        <w:jc w:val="both"/>
        <w:rPr>
          <w:sz w:val="28"/>
          <w:szCs w:val="28"/>
        </w:rPr>
      </w:pPr>
      <w:r>
        <w:rPr>
          <w:sz w:val="28"/>
          <w:szCs w:val="28"/>
        </w:rPr>
        <w:t xml:space="preserve">В отношении плательщиков Единого социального налога все предусмотренные Налоговым Кодексом Российской Федерации мероприятия налогового контроля (взыскание сумм недоимки, пеней, штрафов, зачет излишне уплаченных сумм) проводят налоговые органы. Ими же проводится проверка правильности начисления и перечисления единого социального налога. </w:t>
      </w:r>
    </w:p>
    <w:p w:rsidR="00E537B1" w:rsidRDefault="00E537B1">
      <w:pPr>
        <w:spacing w:line="360" w:lineRule="auto"/>
        <w:ind w:firstLine="720"/>
        <w:jc w:val="both"/>
        <w:rPr>
          <w:sz w:val="28"/>
          <w:szCs w:val="28"/>
        </w:rPr>
      </w:pPr>
      <w:r>
        <w:rPr>
          <w:sz w:val="28"/>
          <w:szCs w:val="28"/>
        </w:rPr>
        <w:t xml:space="preserve">Правильность расходования средств Фонда социального страхования РФ осуществляется контрольно-ревизионным отделом Фонда социального страхования (разд. VII Инструкции о порядке расходования средств Фонда социального страхования РФ от 09.02.01 г. № 11). </w:t>
      </w:r>
    </w:p>
    <w:p w:rsidR="00E537B1" w:rsidRPr="00D266B5" w:rsidRDefault="00E537B1">
      <w:pPr>
        <w:pStyle w:val="H4"/>
        <w:jc w:val="center"/>
        <w:rPr>
          <w:sz w:val="28"/>
          <w:szCs w:val="28"/>
        </w:rPr>
      </w:pPr>
      <w:bookmarkStart w:id="24" w:name="_Toc69979381"/>
      <w:bookmarkStart w:id="25" w:name="_Toc69979572"/>
      <w:bookmarkStart w:id="26" w:name="_Toc69979625"/>
      <w:bookmarkStart w:id="27" w:name="_Toc69980085"/>
      <w:bookmarkStart w:id="28" w:name="размер"/>
      <w:r w:rsidRPr="00D266B5">
        <w:rPr>
          <w:sz w:val="28"/>
          <w:szCs w:val="28"/>
        </w:rPr>
        <w:t>Размеры пособий, выплачиваемых из бюджета Фонда социального страхования РФ (с учетом районного коэффициента)</w:t>
      </w:r>
      <w:bookmarkEnd w:id="24"/>
      <w:bookmarkEnd w:id="25"/>
      <w:bookmarkEnd w:id="26"/>
      <w:bookmarkEnd w:id="27"/>
    </w:p>
    <w:bookmarkEnd w:id="28"/>
    <w:p w:rsidR="00E537B1" w:rsidRDefault="00E537B1"/>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52" w:type="dxa"/>
          <w:right w:w="52" w:type="dxa"/>
        </w:tblCellMar>
        <w:tblLook w:val="0000" w:firstRow="0" w:lastRow="0" w:firstColumn="0" w:lastColumn="0" w:noHBand="0" w:noVBand="0"/>
      </w:tblPr>
      <w:tblGrid>
        <w:gridCol w:w="2589"/>
        <w:gridCol w:w="991"/>
        <w:gridCol w:w="993"/>
        <w:gridCol w:w="992"/>
        <w:gridCol w:w="1276"/>
        <w:gridCol w:w="3011"/>
      </w:tblGrid>
      <w:tr w:rsidR="00E537B1">
        <w:trPr>
          <w:jc w:val="center"/>
        </w:trPr>
        <w:tc>
          <w:tcPr>
            <w:tcW w:w="2589" w:type="dxa"/>
            <w:shd w:val="clear" w:color="FFFFFF" w:fill="auto"/>
            <w:vAlign w:val="center"/>
          </w:tcPr>
          <w:p w:rsidR="00E537B1" w:rsidRDefault="00E537B1">
            <w:pPr>
              <w:rPr>
                <w:sz w:val="24"/>
                <w:szCs w:val="24"/>
              </w:rPr>
            </w:pPr>
            <w:r>
              <w:rPr>
                <w:sz w:val="24"/>
                <w:szCs w:val="24"/>
              </w:rPr>
              <w:fldChar w:fldCharType="begin"/>
            </w:r>
            <w:r>
              <w:rPr>
                <w:sz w:val="24"/>
                <w:szCs w:val="24"/>
              </w:rPr>
              <w:instrText>PRIVATE</w:instrText>
            </w:r>
            <w:r>
              <w:rPr>
                <w:sz w:val="24"/>
                <w:szCs w:val="24"/>
              </w:rPr>
              <w:fldChar w:fldCharType="end"/>
            </w:r>
            <w:r>
              <w:rPr>
                <w:b/>
                <w:bCs/>
                <w:sz w:val="24"/>
                <w:szCs w:val="24"/>
              </w:rPr>
              <w:t>Вид пособия</w:t>
            </w:r>
          </w:p>
        </w:tc>
        <w:tc>
          <w:tcPr>
            <w:tcW w:w="991" w:type="dxa"/>
            <w:shd w:val="clear" w:color="FFFFFF" w:fill="auto"/>
            <w:vAlign w:val="center"/>
          </w:tcPr>
          <w:p w:rsidR="00E537B1" w:rsidRDefault="00E537B1">
            <w:pPr>
              <w:rPr>
                <w:sz w:val="24"/>
                <w:szCs w:val="24"/>
              </w:rPr>
            </w:pPr>
            <w:r>
              <w:rPr>
                <w:b/>
                <w:bCs/>
                <w:sz w:val="24"/>
                <w:szCs w:val="24"/>
              </w:rPr>
              <w:t xml:space="preserve">01.01.98 г. </w:t>
            </w:r>
          </w:p>
        </w:tc>
        <w:tc>
          <w:tcPr>
            <w:tcW w:w="993" w:type="dxa"/>
            <w:shd w:val="clear" w:color="FFFFFF" w:fill="auto"/>
            <w:vAlign w:val="center"/>
          </w:tcPr>
          <w:p w:rsidR="00E537B1" w:rsidRDefault="00E537B1">
            <w:pPr>
              <w:rPr>
                <w:sz w:val="24"/>
                <w:szCs w:val="24"/>
              </w:rPr>
            </w:pPr>
            <w:r>
              <w:rPr>
                <w:b/>
                <w:bCs/>
                <w:sz w:val="24"/>
                <w:szCs w:val="24"/>
              </w:rPr>
              <w:t>с 01.01.2001 г.</w:t>
            </w:r>
          </w:p>
        </w:tc>
        <w:tc>
          <w:tcPr>
            <w:tcW w:w="992" w:type="dxa"/>
            <w:shd w:val="clear" w:color="FFFFFF" w:fill="auto"/>
            <w:vAlign w:val="center"/>
          </w:tcPr>
          <w:p w:rsidR="00E537B1" w:rsidRDefault="00E537B1">
            <w:pPr>
              <w:rPr>
                <w:sz w:val="24"/>
                <w:szCs w:val="24"/>
              </w:rPr>
            </w:pPr>
            <w:r>
              <w:rPr>
                <w:b/>
                <w:bCs/>
                <w:sz w:val="24"/>
                <w:szCs w:val="24"/>
              </w:rPr>
              <w:t>с 01.07.2001 г.</w:t>
            </w:r>
          </w:p>
        </w:tc>
        <w:tc>
          <w:tcPr>
            <w:tcW w:w="1276" w:type="dxa"/>
            <w:shd w:val="clear" w:color="FFFFFF" w:fill="auto"/>
            <w:vAlign w:val="center"/>
          </w:tcPr>
          <w:p w:rsidR="00E537B1" w:rsidRDefault="00E537B1">
            <w:pPr>
              <w:rPr>
                <w:sz w:val="24"/>
                <w:szCs w:val="24"/>
              </w:rPr>
            </w:pPr>
            <w:r>
              <w:rPr>
                <w:b/>
                <w:bCs/>
                <w:sz w:val="24"/>
                <w:szCs w:val="24"/>
              </w:rPr>
              <w:t>с 01.01.2002 г.</w:t>
            </w:r>
          </w:p>
        </w:tc>
        <w:tc>
          <w:tcPr>
            <w:tcW w:w="3011" w:type="dxa"/>
            <w:shd w:val="clear" w:color="FFFFFF" w:fill="auto"/>
            <w:vAlign w:val="center"/>
          </w:tcPr>
          <w:p w:rsidR="00E537B1" w:rsidRDefault="00E537B1">
            <w:pPr>
              <w:rPr>
                <w:sz w:val="24"/>
                <w:szCs w:val="24"/>
              </w:rPr>
            </w:pPr>
            <w:r>
              <w:rPr>
                <w:b/>
                <w:bCs/>
                <w:sz w:val="24"/>
                <w:szCs w:val="24"/>
              </w:rPr>
              <w:t>Примечание</w:t>
            </w:r>
          </w:p>
        </w:tc>
      </w:tr>
      <w:tr w:rsidR="00E537B1">
        <w:trPr>
          <w:jc w:val="center"/>
        </w:trPr>
        <w:tc>
          <w:tcPr>
            <w:tcW w:w="2589" w:type="dxa"/>
            <w:shd w:val="clear" w:color="FFFFFF" w:fill="auto"/>
            <w:vAlign w:val="center"/>
          </w:tcPr>
          <w:p w:rsidR="00E537B1" w:rsidRDefault="00E537B1">
            <w:pPr>
              <w:rPr>
                <w:sz w:val="24"/>
                <w:szCs w:val="24"/>
              </w:rPr>
            </w:pPr>
            <w:r>
              <w:rPr>
                <w:sz w:val="24"/>
                <w:szCs w:val="24"/>
              </w:rPr>
              <w:t>На рождение</w:t>
            </w:r>
          </w:p>
        </w:tc>
        <w:tc>
          <w:tcPr>
            <w:tcW w:w="991" w:type="dxa"/>
            <w:shd w:val="clear" w:color="FFFFFF" w:fill="auto"/>
            <w:vAlign w:val="center"/>
          </w:tcPr>
          <w:p w:rsidR="00E537B1" w:rsidRDefault="00E537B1">
            <w:pPr>
              <w:rPr>
                <w:sz w:val="24"/>
                <w:szCs w:val="24"/>
              </w:rPr>
            </w:pPr>
            <w:r>
              <w:rPr>
                <w:sz w:val="24"/>
                <w:szCs w:val="24"/>
              </w:rPr>
              <w:t>1 440 руб.</w:t>
            </w:r>
          </w:p>
        </w:tc>
        <w:tc>
          <w:tcPr>
            <w:tcW w:w="993" w:type="dxa"/>
            <w:shd w:val="clear" w:color="FFFFFF" w:fill="auto"/>
            <w:vAlign w:val="center"/>
          </w:tcPr>
          <w:p w:rsidR="00E537B1" w:rsidRDefault="00E537B1">
            <w:pPr>
              <w:rPr>
                <w:sz w:val="24"/>
                <w:szCs w:val="24"/>
              </w:rPr>
            </w:pPr>
            <w:r>
              <w:rPr>
                <w:sz w:val="24"/>
                <w:szCs w:val="24"/>
              </w:rPr>
              <w:t>1 725 руб.</w:t>
            </w:r>
          </w:p>
        </w:tc>
        <w:tc>
          <w:tcPr>
            <w:tcW w:w="992" w:type="dxa"/>
            <w:shd w:val="clear" w:color="FFFFFF" w:fill="auto"/>
            <w:vAlign w:val="center"/>
          </w:tcPr>
          <w:p w:rsidR="00E537B1" w:rsidRDefault="00E537B1">
            <w:pPr>
              <w:rPr>
                <w:sz w:val="24"/>
                <w:szCs w:val="24"/>
              </w:rPr>
            </w:pPr>
            <w:r>
              <w:rPr>
                <w:sz w:val="24"/>
                <w:szCs w:val="24"/>
              </w:rPr>
              <w:t>1 725 руб.</w:t>
            </w:r>
          </w:p>
        </w:tc>
        <w:tc>
          <w:tcPr>
            <w:tcW w:w="1276" w:type="dxa"/>
            <w:shd w:val="clear" w:color="FFFFFF" w:fill="auto"/>
            <w:vAlign w:val="center"/>
          </w:tcPr>
          <w:p w:rsidR="00E537B1" w:rsidRDefault="00E537B1">
            <w:pPr>
              <w:rPr>
                <w:sz w:val="24"/>
                <w:szCs w:val="24"/>
              </w:rPr>
            </w:pPr>
            <w:r>
              <w:rPr>
                <w:sz w:val="24"/>
                <w:szCs w:val="24"/>
              </w:rPr>
              <w:t>5 175 руб.</w:t>
            </w:r>
          </w:p>
        </w:tc>
        <w:tc>
          <w:tcPr>
            <w:tcW w:w="3011" w:type="dxa"/>
            <w:shd w:val="clear" w:color="FFFFFF" w:fill="auto"/>
            <w:vAlign w:val="center"/>
          </w:tcPr>
          <w:p w:rsidR="00E537B1" w:rsidRDefault="00E537B1">
            <w:pPr>
              <w:rPr>
                <w:sz w:val="24"/>
                <w:szCs w:val="24"/>
              </w:rPr>
            </w:pPr>
          </w:p>
        </w:tc>
      </w:tr>
      <w:tr w:rsidR="00E537B1">
        <w:trPr>
          <w:jc w:val="center"/>
        </w:trPr>
        <w:tc>
          <w:tcPr>
            <w:tcW w:w="2589" w:type="dxa"/>
            <w:shd w:val="clear" w:color="FFFFFF" w:fill="auto"/>
            <w:vAlign w:val="center"/>
          </w:tcPr>
          <w:p w:rsidR="00E537B1" w:rsidRDefault="00E537B1">
            <w:pPr>
              <w:rPr>
                <w:sz w:val="24"/>
                <w:szCs w:val="24"/>
              </w:rPr>
            </w:pPr>
            <w:r>
              <w:rPr>
                <w:sz w:val="24"/>
                <w:szCs w:val="24"/>
              </w:rPr>
              <w:t>По уходу до 1,5 лет</w:t>
            </w:r>
          </w:p>
        </w:tc>
        <w:tc>
          <w:tcPr>
            <w:tcW w:w="991" w:type="dxa"/>
            <w:shd w:val="clear" w:color="FFFFFF" w:fill="auto"/>
            <w:vAlign w:val="center"/>
          </w:tcPr>
          <w:p w:rsidR="00E537B1" w:rsidRDefault="00E537B1">
            <w:pPr>
              <w:rPr>
                <w:sz w:val="24"/>
                <w:szCs w:val="24"/>
              </w:rPr>
            </w:pPr>
            <w:r>
              <w:rPr>
                <w:sz w:val="24"/>
                <w:szCs w:val="24"/>
              </w:rPr>
              <w:t>192 руб.</w:t>
            </w:r>
          </w:p>
        </w:tc>
        <w:tc>
          <w:tcPr>
            <w:tcW w:w="993" w:type="dxa"/>
            <w:shd w:val="clear" w:color="FFFFFF" w:fill="auto"/>
            <w:vAlign w:val="center"/>
          </w:tcPr>
          <w:p w:rsidR="00E537B1" w:rsidRDefault="00E537B1">
            <w:pPr>
              <w:rPr>
                <w:sz w:val="24"/>
                <w:szCs w:val="24"/>
              </w:rPr>
            </w:pPr>
            <w:r>
              <w:rPr>
                <w:sz w:val="24"/>
                <w:szCs w:val="24"/>
              </w:rPr>
              <w:t>230 руб.</w:t>
            </w:r>
          </w:p>
        </w:tc>
        <w:tc>
          <w:tcPr>
            <w:tcW w:w="992" w:type="dxa"/>
            <w:shd w:val="clear" w:color="FFFFFF" w:fill="auto"/>
            <w:vAlign w:val="center"/>
          </w:tcPr>
          <w:p w:rsidR="00E537B1" w:rsidRDefault="00E537B1">
            <w:pPr>
              <w:rPr>
                <w:sz w:val="24"/>
                <w:szCs w:val="24"/>
              </w:rPr>
            </w:pPr>
            <w:r>
              <w:rPr>
                <w:sz w:val="24"/>
                <w:szCs w:val="24"/>
              </w:rPr>
              <w:t>230 руб.</w:t>
            </w:r>
          </w:p>
        </w:tc>
        <w:tc>
          <w:tcPr>
            <w:tcW w:w="1276" w:type="dxa"/>
            <w:shd w:val="clear" w:color="FFFFFF" w:fill="auto"/>
            <w:vAlign w:val="center"/>
          </w:tcPr>
          <w:p w:rsidR="00E537B1" w:rsidRDefault="00E537B1">
            <w:pPr>
              <w:rPr>
                <w:sz w:val="24"/>
                <w:szCs w:val="24"/>
              </w:rPr>
            </w:pPr>
            <w:r>
              <w:rPr>
                <w:sz w:val="24"/>
                <w:szCs w:val="24"/>
              </w:rPr>
              <w:t>575 руб.</w:t>
            </w:r>
          </w:p>
        </w:tc>
        <w:tc>
          <w:tcPr>
            <w:tcW w:w="3011" w:type="dxa"/>
            <w:shd w:val="clear" w:color="FFFFFF" w:fill="auto"/>
            <w:vAlign w:val="center"/>
          </w:tcPr>
          <w:p w:rsidR="00E537B1" w:rsidRDefault="00E537B1">
            <w:pPr>
              <w:rPr>
                <w:sz w:val="24"/>
                <w:szCs w:val="24"/>
              </w:rPr>
            </w:pPr>
          </w:p>
        </w:tc>
      </w:tr>
      <w:tr w:rsidR="00E537B1">
        <w:trPr>
          <w:jc w:val="center"/>
        </w:trPr>
        <w:tc>
          <w:tcPr>
            <w:tcW w:w="2589" w:type="dxa"/>
            <w:shd w:val="clear" w:color="FFFFFF" w:fill="auto"/>
            <w:vAlign w:val="center"/>
          </w:tcPr>
          <w:p w:rsidR="00E537B1" w:rsidRDefault="00E537B1">
            <w:pPr>
              <w:rPr>
                <w:sz w:val="24"/>
                <w:szCs w:val="24"/>
              </w:rPr>
            </w:pPr>
            <w:r>
              <w:rPr>
                <w:sz w:val="24"/>
                <w:szCs w:val="24"/>
              </w:rPr>
              <w:t>Вставшим на учет в ранние сроки</w:t>
            </w:r>
          </w:p>
        </w:tc>
        <w:tc>
          <w:tcPr>
            <w:tcW w:w="991" w:type="dxa"/>
            <w:shd w:val="clear" w:color="FFFFFF" w:fill="auto"/>
            <w:vAlign w:val="center"/>
          </w:tcPr>
          <w:p w:rsidR="00E537B1" w:rsidRDefault="00E537B1">
            <w:pPr>
              <w:rPr>
                <w:sz w:val="24"/>
                <w:szCs w:val="24"/>
              </w:rPr>
            </w:pPr>
            <w:r>
              <w:rPr>
                <w:sz w:val="24"/>
                <w:szCs w:val="24"/>
              </w:rPr>
              <w:t>96 руб.02 коп.</w:t>
            </w:r>
          </w:p>
        </w:tc>
        <w:tc>
          <w:tcPr>
            <w:tcW w:w="993" w:type="dxa"/>
            <w:shd w:val="clear" w:color="FFFFFF" w:fill="auto"/>
            <w:vAlign w:val="center"/>
          </w:tcPr>
          <w:p w:rsidR="00E537B1" w:rsidRDefault="00E537B1">
            <w:pPr>
              <w:rPr>
                <w:sz w:val="24"/>
                <w:szCs w:val="24"/>
              </w:rPr>
            </w:pPr>
            <w:r>
              <w:rPr>
                <w:sz w:val="24"/>
                <w:szCs w:val="24"/>
              </w:rPr>
              <w:t>115 руб.</w:t>
            </w:r>
          </w:p>
        </w:tc>
        <w:tc>
          <w:tcPr>
            <w:tcW w:w="992" w:type="dxa"/>
            <w:shd w:val="clear" w:color="FFFFFF" w:fill="auto"/>
            <w:vAlign w:val="center"/>
          </w:tcPr>
          <w:p w:rsidR="00E537B1" w:rsidRDefault="00E537B1">
            <w:pPr>
              <w:rPr>
                <w:sz w:val="24"/>
                <w:szCs w:val="24"/>
              </w:rPr>
            </w:pPr>
            <w:r>
              <w:rPr>
                <w:sz w:val="24"/>
                <w:szCs w:val="24"/>
              </w:rPr>
              <w:t>115 руб.</w:t>
            </w:r>
          </w:p>
        </w:tc>
        <w:tc>
          <w:tcPr>
            <w:tcW w:w="1276" w:type="dxa"/>
            <w:shd w:val="clear" w:color="FFFFFF" w:fill="auto"/>
            <w:vAlign w:val="center"/>
          </w:tcPr>
          <w:p w:rsidR="00E537B1" w:rsidRDefault="00E537B1">
            <w:pPr>
              <w:rPr>
                <w:sz w:val="24"/>
                <w:szCs w:val="24"/>
              </w:rPr>
            </w:pPr>
            <w:r>
              <w:rPr>
                <w:sz w:val="24"/>
                <w:szCs w:val="24"/>
              </w:rPr>
              <w:t>345 руб.</w:t>
            </w:r>
          </w:p>
        </w:tc>
        <w:tc>
          <w:tcPr>
            <w:tcW w:w="3011" w:type="dxa"/>
            <w:shd w:val="clear" w:color="FFFFFF" w:fill="auto"/>
            <w:vAlign w:val="center"/>
          </w:tcPr>
          <w:p w:rsidR="00E537B1" w:rsidRDefault="00E537B1">
            <w:pPr>
              <w:rPr>
                <w:sz w:val="24"/>
                <w:szCs w:val="24"/>
              </w:rPr>
            </w:pPr>
          </w:p>
        </w:tc>
      </w:tr>
      <w:tr w:rsidR="00E537B1">
        <w:trPr>
          <w:jc w:val="center"/>
        </w:trPr>
        <w:tc>
          <w:tcPr>
            <w:tcW w:w="2589" w:type="dxa"/>
            <w:shd w:val="clear" w:color="FFFFFF" w:fill="auto"/>
            <w:vAlign w:val="center"/>
          </w:tcPr>
          <w:p w:rsidR="00E537B1" w:rsidRDefault="00E537B1">
            <w:pPr>
              <w:rPr>
                <w:sz w:val="24"/>
                <w:szCs w:val="24"/>
              </w:rPr>
            </w:pPr>
            <w:r>
              <w:rPr>
                <w:sz w:val="24"/>
                <w:szCs w:val="24"/>
              </w:rPr>
              <w:t>Ритуальное пособие</w:t>
            </w:r>
          </w:p>
        </w:tc>
        <w:tc>
          <w:tcPr>
            <w:tcW w:w="991" w:type="dxa"/>
            <w:shd w:val="clear" w:color="FFFFFF" w:fill="auto"/>
            <w:vAlign w:val="center"/>
          </w:tcPr>
          <w:p w:rsidR="00E537B1" w:rsidRDefault="00E537B1">
            <w:pPr>
              <w:rPr>
                <w:sz w:val="24"/>
                <w:szCs w:val="24"/>
              </w:rPr>
            </w:pPr>
            <w:r>
              <w:rPr>
                <w:sz w:val="24"/>
                <w:szCs w:val="24"/>
              </w:rPr>
              <w:t>960 руб.</w:t>
            </w:r>
          </w:p>
        </w:tc>
        <w:tc>
          <w:tcPr>
            <w:tcW w:w="993" w:type="dxa"/>
            <w:shd w:val="clear" w:color="FFFFFF" w:fill="auto"/>
            <w:vAlign w:val="center"/>
          </w:tcPr>
          <w:p w:rsidR="00E537B1" w:rsidRDefault="00E537B1">
            <w:pPr>
              <w:rPr>
                <w:sz w:val="24"/>
                <w:szCs w:val="24"/>
              </w:rPr>
            </w:pPr>
            <w:r>
              <w:rPr>
                <w:sz w:val="24"/>
                <w:szCs w:val="24"/>
              </w:rPr>
              <w:t>1 150 руб.</w:t>
            </w:r>
          </w:p>
        </w:tc>
        <w:tc>
          <w:tcPr>
            <w:tcW w:w="992" w:type="dxa"/>
            <w:shd w:val="clear" w:color="FFFFFF" w:fill="auto"/>
            <w:vAlign w:val="center"/>
          </w:tcPr>
          <w:p w:rsidR="00E537B1" w:rsidRDefault="00E537B1">
            <w:pPr>
              <w:rPr>
                <w:sz w:val="24"/>
                <w:szCs w:val="24"/>
              </w:rPr>
            </w:pPr>
            <w:r>
              <w:rPr>
                <w:sz w:val="24"/>
                <w:szCs w:val="24"/>
              </w:rPr>
              <w:t>1 150 руб.</w:t>
            </w:r>
          </w:p>
        </w:tc>
        <w:tc>
          <w:tcPr>
            <w:tcW w:w="1276" w:type="dxa"/>
            <w:shd w:val="clear" w:color="FFFFFF" w:fill="auto"/>
            <w:vAlign w:val="center"/>
          </w:tcPr>
          <w:p w:rsidR="00E537B1" w:rsidRDefault="00E537B1">
            <w:pPr>
              <w:rPr>
                <w:sz w:val="24"/>
                <w:szCs w:val="24"/>
              </w:rPr>
            </w:pPr>
            <w:r>
              <w:rPr>
                <w:sz w:val="24"/>
                <w:szCs w:val="24"/>
              </w:rPr>
              <w:t>1 150 руб.</w:t>
            </w:r>
          </w:p>
        </w:tc>
        <w:tc>
          <w:tcPr>
            <w:tcW w:w="3011" w:type="dxa"/>
            <w:shd w:val="clear" w:color="FFFFFF" w:fill="auto"/>
            <w:vAlign w:val="center"/>
          </w:tcPr>
          <w:p w:rsidR="00E537B1" w:rsidRDefault="00E537B1">
            <w:pPr>
              <w:rPr>
                <w:sz w:val="24"/>
                <w:szCs w:val="24"/>
              </w:rPr>
            </w:pPr>
          </w:p>
        </w:tc>
      </w:tr>
      <w:tr w:rsidR="00E537B1">
        <w:trPr>
          <w:jc w:val="center"/>
        </w:trPr>
        <w:tc>
          <w:tcPr>
            <w:tcW w:w="2589" w:type="dxa"/>
            <w:shd w:val="clear" w:color="FFFFFF" w:fill="auto"/>
            <w:vAlign w:val="center"/>
          </w:tcPr>
          <w:p w:rsidR="00E537B1" w:rsidRDefault="00E537B1">
            <w:pPr>
              <w:rPr>
                <w:sz w:val="24"/>
                <w:szCs w:val="24"/>
              </w:rPr>
            </w:pPr>
            <w:r>
              <w:rPr>
                <w:sz w:val="24"/>
                <w:szCs w:val="24"/>
              </w:rPr>
              <w:t>Минимальный размер пособия по временной нетрудоспособности (90% МРОТ)</w:t>
            </w:r>
          </w:p>
        </w:tc>
        <w:tc>
          <w:tcPr>
            <w:tcW w:w="991" w:type="dxa"/>
            <w:shd w:val="clear" w:color="FFFFFF" w:fill="auto"/>
            <w:vAlign w:val="center"/>
          </w:tcPr>
          <w:p w:rsidR="00E537B1" w:rsidRDefault="00E537B1">
            <w:pPr>
              <w:rPr>
                <w:sz w:val="24"/>
                <w:szCs w:val="24"/>
              </w:rPr>
            </w:pPr>
            <w:r>
              <w:rPr>
                <w:sz w:val="24"/>
                <w:szCs w:val="24"/>
              </w:rPr>
              <w:t>86 руб. 41</w:t>
            </w:r>
          </w:p>
        </w:tc>
        <w:tc>
          <w:tcPr>
            <w:tcW w:w="993" w:type="dxa"/>
            <w:shd w:val="clear" w:color="FFFFFF" w:fill="auto"/>
            <w:vAlign w:val="center"/>
          </w:tcPr>
          <w:p w:rsidR="00E537B1" w:rsidRDefault="00E537B1">
            <w:pPr>
              <w:rPr>
                <w:sz w:val="24"/>
                <w:szCs w:val="24"/>
              </w:rPr>
            </w:pPr>
            <w:r>
              <w:rPr>
                <w:sz w:val="24"/>
                <w:szCs w:val="24"/>
              </w:rPr>
              <w:t>207 руб.</w:t>
            </w:r>
          </w:p>
        </w:tc>
        <w:tc>
          <w:tcPr>
            <w:tcW w:w="992" w:type="dxa"/>
            <w:shd w:val="clear" w:color="FFFFFF" w:fill="auto"/>
            <w:vAlign w:val="center"/>
          </w:tcPr>
          <w:p w:rsidR="00E537B1" w:rsidRDefault="00E537B1">
            <w:pPr>
              <w:rPr>
                <w:sz w:val="24"/>
                <w:szCs w:val="24"/>
              </w:rPr>
            </w:pPr>
            <w:r>
              <w:rPr>
                <w:sz w:val="24"/>
                <w:szCs w:val="24"/>
              </w:rPr>
              <w:t>310 руб. 50 коп.</w:t>
            </w:r>
          </w:p>
        </w:tc>
        <w:tc>
          <w:tcPr>
            <w:tcW w:w="1276" w:type="dxa"/>
            <w:shd w:val="clear" w:color="FFFFFF" w:fill="auto"/>
            <w:vAlign w:val="center"/>
          </w:tcPr>
          <w:p w:rsidR="00E537B1" w:rsidRDefault="00E537B1">
            <w:pPr>
              <w:rPr>
                <w:sz w:val="24"/>
                <w:szCs w:val="24"/>
              </w:rPr>
            </w:pPr>
            <w:r>
              <w:rPr>
                <w:sz w:val="24"/>
                <w:szCs w:val="24"/>
              </w:rPr>
              <w:t>310 руб. 50 коп.(до 01.02.02 г.)</w:t>
            </w:r>
          </w:p>
        </w:tc>
        <w:tc>
          <w:tcPr>
            <w:tcW w:w="3011" w:type="dxa"/>
            <w:shd w:val="clear" w:color="FFFFFF" w:fill="auto"/>
            <w:vAlign w:val="center"/>
          </w:tcPr>
          <w:p w:rsidR="00E537B1" w:rsidRDefault="00E537B1">
            <w:pPr>
              <w:rPr>
                <w:sz w:val="24"/>
                <w:szCs w:val="24"/>
              </w:rPr>
            </w:pPr>
            <w:r>
              <w:rPr>
                <w:sz w:val="24"/>
                <w:szCs w:val="24"/>
              </w:rPr>
              <w:t>с 01.02.02 г. действует Трудовой Кодекс, в связи с чем минимальный размер пособия по ВН составит 100 % МРОТ</w:t>
            </w:r>
          </w:p>
        </w:tc>
      </w:tr>
      <w:tr w:rsidR="00E537B1">
        <w:trPr>
          <w:jc w:val="center"/>
        </w:trPr>
        <w:tc>
          <w:tcPr>
            <w:tcW w:w="2589" w:type="dxa"/>
            <w:shd w:val="clear" w:color="FFFFFF" w:fill="auto"/>
            <w:vAlign w:val="center"/>
          </w:tcPr>
          <w:p w:rsidR="00E537B1" w:rsidRDefault="00E537B1">
            <w:pPr>
              <w:rPr>
                <w:sz w:val="24"/>
                <w:szCs w:val="24"/>
              </w:rPr>
            </w:pPr>
            <w:r>
              <w:rPr>
                <w:sz w:val="24"/>
                <w:szCs w:val="24"/>
              </w:rPr>
              <w:t>Максимальный размер пособия по временной нетрудоспособности</w:t>
            </w:r>
          </w:p>
        </w:tc>
        <w:tc>
          <w:tcPr>
            <w:tcW w:w="991" w:type="dxa"/>
            <w:shd w:val="clear" w:color="FFFFFF" w:fill="auto"/>
            <w:vAlign w:val="center"/>
          </w:tcPr>
          <w:p w:rsidR="00E537B1" w:rsidRDefault="00E537B1">
            <w:pPr>
              <w:rPr>
                <w:sz w:val="24"/>
                <w:szCs w:val="24"/>
              </w:rPr>
            </w:pPr>
            <w:r>
              <w:rPr>
                <w:sz w:val="24"/>
                <w:szCs w:val="24"/>
              </w:rPr>
              <w:t>Два оклада</w:t>
            </w:r>
          </w:p>
        </w:tc>
        <w:tc>
          <w:tcPr>
            <w:tcW w:w="993" w:type="dxa"/>
            <w:shd w:val="clear" w:color="FFFFFF" w:fill="auto"/>
            <w:vAlign w:val="center"/>
          </w:tcPr>
          <w:p w:rsidR="00E537B1" w:rsidRDefault="00E537B1">
            <w:pPr>
              <w:rPr>
                <w:sz w:val="24"/>
                <w:szCs w:val="24"/>
              </w:rPr>
            </w:pPr>
            <w:r>
              <w:rPr>
                <w:sz w:val="24"/>
                <w:szCs w:val="24"/>
              </w:rPr>
              <w:t>19 550 руб.</w:t>
            </w:r>
          </w:p>
        </w:tc>
        <w:tc>
          <w:tcPr>
            <w:tcW w:w="992" w:type="dxa"/>
            <w:shd w:val="clear" w:color="FFFFFF" w:fill="auto"/>
            <w:vAlign w:val="center"/>
          </w:tcPr>
          <w:p w:rsidR="00E537B1" w:rsidRDefault="00E537B1">
            <w:pPr>
              <w:rPr>
                <w:sz w:val="24"/>
                <w:szCs w:val="24"/>
              </w:rPr>
            </w:pPr>
            <w:r>
              <w:rPr>
                <w:sz w:val="24"/>
                <w:szCs w:val="24"/>
              </w:rPr>
              <w:t>29 325 руб.</w:t>
            </w:r>
          </w:p>
        </w:tc>
        <w:tc>
          <w:tcPr>
            <w:tcW w:w="1276" w:type="dxa"/>
            <w:shd w:val="clear" w:color="FFFFFF" w:fill="auto"/>
            <w:vAlign w:val="center"/>
          </w:tcPr>
          <w:p w:rsidR="00E537B1" w:rsidRDefault="00E537B1">
            <w:pPr>
              <w:rPr>
                <w:sz w:val="24"/>
                <w:szCs w:val="24"/>
              </w:rPr>
            </w:pPr>
            <w:r>
              <w:rPr>
                <w:sz w:val="24"/>
                <w:szCs w:val="24"/>
              </w:rPr>
              <w:t>13 455 руб.(в т.ч. по БИР)</w:t>
            </w:r>
          </w:p>
        </w:tc>
        <w:tc>
          <w:tcPr>
            <w:tcW w:w="3011" w:type="dxa"/>
            <w:shd w:val="clear" w:color="FFFFFF" w:fill="auto"/>
            <w:vAlign w:val="center"/>
          </w:tcPr>
          <w:p w:rsidR="00E537B1" w:rsidRDefault="00E537B1">
            <w:pPr>
              <w:rPr>
                <w:sz w:val="24"/>
                <w:szCs w:val="24"/>
              </w:rPr>
            </w:pPr>
            <w:r>
              <w:rPr>
                <w:sz w:val="24"/>
                <w:szCs w:val="24"/>
              </w:rPr>
              <w:t>с 18.03.00 г. - 8 161 руб. 15 коп.</w:t>
            </w:r>
          </w:p>
        </w:tc>
      </w:tr>
      <w:tr w:rsidR="00E537B1">
        <w:trPr>
          <w:jc w:val="center"/>
        </w:trPr>
        <w:tc>
          <w:tcPr>
            <w:tcW w:w="2589" w:type="dxa"/>
            <w:shd w:val="clear" w:color="FFFFFF" w:fill="auto"/>
            <w:vAlign w:val="center"/>
          </w:tcPr>
          <w:p w:rsidR="00E537B1" w:rsidRDefault="00E537B1">
            <w:pPr>
              <w:rPr>
                <w:sz w:val="24"/>
                <w:szCs w:val="24"/>
              </w:rPr>
            </w:pPr>
            <w:r>
              <w:rPr>
                <w:sz w:val="24"/>
                <w:szCs w:val="24"/>
              </w:rPr>
              <w:t>Максимальный размер ежемесяч-ной страховой выплаты</w:t>
            </w:r>
          </w:p>
        </w:tc>
        <w:tc>
          <w:tcPr>
            <w:tcW w:w="991" w:type="dxa"/>
            <w:shd w:val="clear" w:color="FFFFFF" w:fill="auto"/>
            <w:vAlign w:val="center"/>
          </w:tcPr>
          <w:p w:rsidR="00E537B1" w:rsidRDefault="00E537B1">
            <w:pPr>
              <w:rPr>
                <w:sz w:val="24"/>
                <w:szCs w:val="24"/>
              </w:rPr>
            </w:pPr>
            <w:r>
              <w:rPr>
                <w:sz w:val="24"/>
                <w:szCs w:val="24"/>
              </w:rPr>
              <w:t>Не назначалась</w:t>
            </w:r>
          </w:p>
        </w:tc>
        <w:tc>
          <w:tcPr>
            <w:tcW w:w="993" w:type="dxa"/>
            <w:shd w:val="clear" w:color="FFFFFF" w:fill="auto"/>
            <w:vAlign w:val="center"/>
          </w:tcPr>
          <w:p w:rsidR="00E537B1" w:rsidRDefault="00E537B1">
            <w:pPr>
              <w:rPr>
                <w:sz w:val="24"/>
                <w:szCs w:val="24"/>
              </w:rPr>
            </w:pPr>
            <w:r>
              <w:rPr>
                <w:sz w:val="24"/>
                <w:szCs w:val="24"/>
              </w:rPr>
              <w:t>Не ограничивалась</w:t>
            </w:r>
          </w:p>
        </w:tc>
        <w:tc>
          <w:tcPr>
            <w:tcW w:w="992" w:type="dxa"/>
            <w:shd w:val="clear" w:color="FFFFFF" w:fill="auto"/>
            <w:vAlign w:val="center"/>
          </w:tcPr>
          <w:p w:rsidR="00E537B1" w:rsidRDefault="00E537B1">
            <w:pPr>
              <w:rPr>
                <w:sz w:val="24"/>
                <w:szCs w:val="24"/>
              </w:rPr>
            </w:pPr>
            <w:r>
              <w:rPr>
                <w:sz w:val="24"/>
                <w:szCs w:val="24"/>
              </w:rPr>
              <w:t>Не ограничивалась</w:t>
            </w:r>
          </w:p>
        </w:tc>
        <w:tc>
          <w:tcPr>
            <w:tcW w:w="1276" w:type="dxa"/>
            <w:shd w:val="clear" w:color="FFFFFF" w:fill="auto"/>
            <w:vAlign w:val="center"/>
          </w:tcPr>
          <w:p w:rsidR="00E537B1" w:rsidRDefault="00E537B1">
            <w:pPr>
              <w:rPr>
                <w:sz w:val="24"/>
                <w:szCs w:val="24"/>
              </w:rPr>
            </w:pPr>
            <w:r>
              <w:rPr>
                <w:sz w:val="24"/>
                <w:szCs w:val="24"/>
              </w:rPr>
              <w:t>30 000 руб.</w:t>
            </w:r>
          </w:p>
        </w:tc>
        <w:tc>
          <w:tcPr>
            <w:tcW w:w="3011" w:type="dxa"/>
            <w:shd w:val="clear" w:color="FFFFFF" w:fill="auto"/>
            <w:vAlign w:val="center"/>
          </w:tcPr>
          <w:p w:rsidR="00E537B1" w:rsidRDefault="00E537B1">
            <w:pPr>
              <w:rPr>
                <w:sz w:val="24"/>
                <w:szCs w:val="24"/>
              </w:rPr>
            </w:pPr>
          </w:p>
        </w:tc>
      </w:tr>
      <w:tr w:rsidR="00E537B1">
        <w:trPr>
          <w:jc w:val="center"/>
        </w:trPr>
        <w:tc>
          <w:tcPr>
            <w:tcW w:w="2589" w:type="dxa"/>
            <w:shd w:val="clear" w:color="FFFFFF" w:fill="auto"/>
            <w:vAlign w:val="center"/>
          </w:tcPr>
          <w:p w:rsidR="00E537B1" w:rsidRDefault="00E537B1">
            <w:pPr>
              <w:rPr>
                <w:sz w:val="24"/>
                <w:szCs w:val="24"/>
              </w:rPr>
            </w:pPr>
            <w:r>
              <w:rPr>
                <w:sz w:val="24"/>
                <w:szCs w:val="24"/>
              </w:rPr>
              <w:t>Минимальный размер оплаты труда (МРОТ)</w:t>
            </w:r>
          </w:p>
        </w:tc>
        <w:tc>
          <w:tcPr>
            <w:tcW w:w="991" w:type="dxa"/>
            <w:shd w:val="clear" w:color="FFFFFF" w:fill="auto"/>
            <w:vAlign w:val="center"/>
          </w:tcPr>
          <w:p w:rsidR="00E537B1" w:rsidRDefault="00E537B1">
            <w:pPr>
              <w:rPr>
                <w:sz w:val="24"/>
                <w:szCs w:val="24"/>
              </w:rPr>
            </w:pPr>
            <w:r>
              <w:rPr>
                <w:sz w:val="24"/>
                <w:szCs w:val="24"/>
              </w:rPr>
              <w:t xml:space="preserve">96 руб. 02 коп. </w:t>
            </w:r>
          </w:p>
        </w:tc>
        <w:tc>
          <w:tcPr>
            <w:tcW w:w="993" w:type="dxa"/>
            <w:shd w:val="clear" w:color="FFFFFF" w:fill="auto"/>
            <w:vAlign w:val="center"/>
          </w:tcPr>
          <w:p w:rsidR="00E537B1" w:rsidRDefault="00E537B1">
            <w:pPr>
              <w:rPr>
                <w:sz w:val="24"/>
                <w:szCs w:val="24"/>
              </w:rPr>
            </w:pPr>
            <w:r>
              <w:rPr>
                <w:sz w:val="24"/>
                <w:szCs w:val="24"/>
              </w:rPr>
              <w:t>230 руб.</w:t>
            </w:r>
          </w:p>
        </w:tc>
        <w:tc>
          <w:tcPr>
            <w:tcW w:w="992" w:type="dxa"/>
            <w:shd w:val="clear" w:color="FFFFFF" w:fill="auto"/>
            <w:vAlign w:val="center"/>
          </w:tcPr>
          <w:p w:rsidR="00E537B1" w:rsidRDefault="00E537B1">
            <w:pPr>
              <w:rPr>
                <w:sz w:val="24"/>
                <w:szCs w:val="24"/>
              </w:rPr>
            </w:pPr>
            <w:r>
              <w:rPr>
                <w:sz w:val="24"/>
                <w:szCs w:val="24"/>
              </w:rPr>
              <w:t>345 руб.</w:t>
            </w:r>
          </w:p>
        </w:tc>
        <w:tc>
          <w:tcPr>
            <w:tcW w:w="1276" w:type="dxa"/>
            <w:shd w:val="clear" w:color="FFFFFF" w:fill="auto"/>
            <w:vAlign w:val="center"/>
          </w:tcPr>
          <w:p w:rsidR="00E537B1" w:rsidRDefault="00E537B1">
            <w:pPr>
              <w:rPr>
                <w:sz w:val="24"/>
                <w:szCs w:val="24"/>
              </w:rPr>
            </w:pPr>
            <w:r>
              <w:rPr>
                <w:sz w:val="24"/>
                <w:szCs w:val="24"/>
              </w:rPr>
              <w:t>345 руб.</w:t>
            </w:r>
          </w:p>
        </w:tc>
        <w:tc>
          <w:tcPr>
            <w:tcW w:w="3011" w:type="dxa"/>
            <w:shd w:val="clear" w:color="FFFFFF" w:fill="auto"/>
            <w:vAlign w:val="center"/>
          </w:tcPr>
          <w:p w:rsidR="00E537B1" w:rsidRDefault="00E537B1">
            <w:pPr>
              <w:rPr>
                <w:sz w:val="24"/>
                <w:szCs w:val="24"/>
              </w:rPr>
            </w:pPr>
            <w:r>
              <w:rPr>
                <w:sz w:val="24"/>
                <w:szCs w:val="24"/>
              </w:rPr>
              <w:t>с 01.07.2000 г. - 132 руб.</w:t>
            </w:r>
          </w:p>
        </w:tc>
      </w:tr>
      <w:tr w:rsidR="00E537B1">
        <w:trPr>
          <w:jc w:val="center"/>
        </w:trPr>
        <w:tc>
          <w:tcPr>
            <w:tcW w:w="2589" w:type="dxa"/>
            <w:shd w:val="clear" w:color="FFFFFF" w:fill="auto"/>
            <w:vAlign w:val="center"/>
          </w:tcPr>
          <w:p w:rsidR="00E537B1" w:rsidRDefault="00E537B1">
            <w:pPr>
              <w:rPr>
                <w:sz w:val="24"/>
                <w:szCs w:val="24"/>
              </w:rPr>
            </w:pPr>
            <w:r>
              <w:rPr>
                <w:sz w:val="24"/>
                <w:szCs w:val="24"/>
              </w:rPr>
              <w:t>Коэффициенты повышения МРОТ</w:t>
            </w:r>
          </w:p>
        </w:tc>
        <w:tc>
          <w:tcPr>
            <w:tcW w:w="991" w:type="dxa"/>
            <w:shd w:val="clear" w:color="FFFFFF" w:fill="auto"/>
            <w:vAlign w:val="center"/>
          </w:tcPr>
          <w:p w:rsidR="00E537B1" w:rsidRDefault="00E537B1">
            <w:pPr>
              <w:rPr>
                <w:sz w:val="24"/>
                <w:szCs w:val="24"/>
              </w:rPr>
            </w:pPr>
            <w:r>
              <w:rPr>
                <w:sz w:val="24"/>
                <w:szCs w:val="24"/>
              </w:rPr>
              <w:t xml:space="preserve">- </w:t>
            </w:r>
          </w:p>
        </w:tc>
        <w:tc>
          <w:tcPr>
            <w:tcW w:w="993" w:type="dxa"/>
            <w:shd w:val="clear" w:color="FFFFFF" w:fill="auto"/>
            <w:vAlign w:val="center"/>
          </w:tcPr>
          <w:p w:rsidR="00E537B1" w:rsidRDefault="00E537B1">
            <w:pPr>
              <w:rPr>
                <w:sz w:val="24"/>
                <w:szCs w:val="24"/>
              </w:rPr>
            </w:pPr>
            <w:r>
              <w:rPr>
                <w:sz w:val="24"/>
                <w:szCs w:val="24"/>
              </w:rPr>
              <w:t>в 1,515</w:t>
            </w:r>
          </w:p>
        </w:tc>
        <w:tc>
          <w:tcPr>
            <w:tcW w:w="992" w:type="dxa"/>
            <w:shd w:val="clear" w:color="FFFFFF" w:fill="auto"/>
            <w:vAlign w:val="center"/>
          </w:tcPr>
          <w:p w:rsidR="00E537B1" w:rsidRDefault="00E537B1">
            <w:pPr>
              <w:rPr>
                <w:sz w:val="24"/>
                <w:szCs w:val="24"/>
              </w:rPr>
            </w:pPr>
            <w:r>
              <w:rPr>
                <w:sz w:val="24"/>
                <w:szCs w:val="24"/>
              </w:rPr>
              <w:t>в 1,5</w:t>
            </w:r>
          </w:p>
        </w:tc>
        <w:tc>
          <w:tcPr>
            <w:tcW w:w="1276" w:type="dxa"/>
            <w:shd w:val="clear" w:color="FFFFFF" w:fill="auto"/>
            <w:vAlign w:val="center"/>
          </w:tcPr>
          <w:p w:rsidR="00E537B1" w:rsidRDefault="00E537B1">
            <w:pPr>
              <w:rPr>
                <w:sz w:val="24"/>
                <w:szCs w:val="24"/>
              </w:rPr>
            </w:pPr>
            <w:r>
              <w:rPr>
                <w:sz w:val="24"/>
                <w:szCs w:val="24"/>
              </w:rPr>
              <w:t>-</w:t>
            </w:r>
          </w:p>
        </w:tc>
        <w:tc>
          <w:tcPr>
            <w:tcW w:w="3011" w:type="dxa"/>
            <w:shd w:val="clear" w:color="FFFFFF" w:fill="auto"/>
            <w:vAlign w:val="center"/>
          </w:tcPr>
          <w:p w:rsidR="00E537B1" w:rsidRDefault="00E537B1">
            <w:pPr>
              <w:rPr>
                <w:sz w:val="24"/>
                <w:szCs w:val="24"/>
              </w:rPr>
            </w:pPr>
            <w:r>
              <w:rPr>
                <w:sz w:val="24"/>
                <w:szCs w:val="24"/>
              </w:rPr>
              <w:t>с 01.07.00 г. в 1,581</w:t>
            </w:r>
          </w:p>
        </w:tc>
      </w:tr>
    </w:tbl>
    <w:p w:rsidR="00E537B1" w:rsidRDefault="00E537B1">
      <w:pPr>
        <w:jc w:val="center"/>
      </w:pPr>
    </w:p>
    <w:p w:rsidR="00E537B1" w:rsidRDefault="00E537B1">
      <w:pPr>
        <w:widowControl w:val="0"/>
        <w:ind w:firstLine="720"/>
        <w:jc w:val="both"/>
        <w:rPr>
          <w:snapToGrid w:val="0"/>
          <w:color w:val="000000"/>
          <w:sz w:val="28"/>
          <w:szCs w:val="28"/>
        </w:rPr>
      </w:pPr>
    </w:p>
    <w:p w:rsidR="00E537B1" w:rsidRDefault="00E537B1">
      <w:pPr>
        <w:widowControl w:val="0"/>
        <w:ind w:firstLine="720"/>
        <w:jc w:val="both"/>
        <w:rPr>
          <w:snapToGrid w:val="0"/>
          <w:color w:val="000000"/>
          <w:sz w:val="28"/>
          <w:szCs w:val="28"/>
        </w:rPr>
      </w:pPr>
    </w:p>
    <w:p w:rsidR="00E537B1" w:rsidRDefault="00E537B1">
      <w:pPr>
        <w:widowControl w:val="0"/>
        <w:ind w:firstLine="720"/>
        <w:jc w:val="both"/>
        <w:rPr>
          <w:snapToGrid w:val="0"/>
          <w:color w:val="000000"/>
          <w:sz w:val="28"/>
          <w:szCs w:val="28"/>
        </w:rPr>
      </w:pPr>
    </w:p>
    <w:p w:rsidR="00E537B1" w:rsidRDefault="00E537B1">
      <w:pPr>
        <w:widowControl w:val="0"/>
        <w:ind w:firstLine="720"/>
        <w:jc w:val="both"/>
        <w:rPr>
          <w:snapToGrid w:val="0"/>
          <w:color w:val="000000"/>
          <w:sz w:val="28"/>
          <w:szCs w:val="28"/>
        </w:rPr>
      </w:pPr>
    </w:p>
    <w:p w:rsidR="00E537B1" w:rsidRDefault="00E537B1">
      <w:pPr>
        <w:widowControl w:val="0"/>
        <w:ind w:firstLine="720"/>
        <w:jc w:val="both"/>
        <w:rPr>
          <w:snapToGrid w:val="0"/>
          <w:color w:val="000000"/>
          <w:sz w:val="28"/>
          <w:szCs w:val="28"/>
        </w:rPr>
      </w:pPr>
    </w:p>
    <w:p w:rsidR="00E537B1" w:rsidRDefault="00E537B1">
      <w:pPr>
        <w:widowControl w:val="0"/>
        <w:ind w:firstLine="720"/>
        <w:jc w:val="both"/>
        <w:rPr>
          <w:snapToGrid w:val="0"/>
          <w:color w:val="000000"/>
          <w:sz w:val="28"/>
          <w:szCs w:val="28"/>
        </w:rPr>
      </w:pPr>
    </w:p>
    <w:p w:rsidR="00E537B1" w:rsidRDefault="00E537B1">
      <w:pPr>
        <w:widowControl w:val="0"/>
        <w:ind w:firstLine="720"/>
        <w:jc w:val="both"/>
        <w:rPr>
          <w:snapToGrid w:val="0"/>
          <w:color w:val="000000"/>
          <w:sz w:val="28"/>
          <w:szCs w:val="28"/>
        </w:rPr>
      </w:pPr>
    </w:p>
    <w:p w:rsidR="003349A4" w:rsidRPr="003349A4" w:rsidRDefault="003349A4" w:rsidP="003349A4">
      <w:pPr>
        <w:pStyle w:val="50"/>
      </w:pPr>
      <w:bookmarkStart w:id="29" w:name="заключение"/>
      <w:r w:rsidRPr="003349A4">
        <w:t xml:space="preserve">2. Развитие Фонда социального страхования РФ </w:t>
      </w:r>
    </w:p>
    <w:p w:rsidR="003349A4" w:rsidRDefault="003349A4" w:rsidP="003A79FF">
      <w:pPr>
        <w:autoSpaceDE w:val="0"/>
        <w:autoSpaceDN w:val="0"/>
        <w:adjustRightInd w:val="0"/>
        <w:spacing w:line="360" w:lineRule="auto"/>
        <w:ind w:firstLine="540"/>
        <w:jc w:val="both"/>
        <w:rPr>
          <w:sz w:val="28"/>
          <w:szCs w:val="28"/>
        </w:rPr>
      </w:pPr>
    </w:p>
    <w:p w:rsidR="003A79FF" w:rsidRPr="003A79FF" w:rsidRDefault="006A58F1" w:rsidP="003A79FF">
      <w:pPr>
        <w:autoSpaceDE w:val="0"/>
        <w:autoSpaceDN w:val="0"/>
        <w:adjustRightInd w:val="0"/>
        <w:spacing w:line="360" w:lineRule="auto"/>
        <w:ind w:firstLine="540"/>
        <w:jc w:val="both"/>
        <w:rPr>
          <w:sz w:val="28"/>
          <w:szCs w:val="28"/>
        </w:rPr>
      </w:pPr>
      <w:r>
        <w:rPr>
          <w:sz w:val="28"/>
          <w:szCs w:val="28"/>
        </w:rPr>
        <w:t>Б</w:t>
      </w:r>
      <w:r w:rsidR="003A79FF" w:rsidRPr="003A79FF">
        <w:rPr>
          <w:sz w:val="28"/>
          <w:szCs w:val="28"/>
        </w:rPr>
        <w:t>юджет Фонда социального страхования Российской Федерации  на 2007 год по доходам в сумме 258 806 047,5 тыс. рублей, из них на обязательное социальное страхование 169 264 828,5 тыс. рублей, и по расходам в сумме 287 493 479,5 тыс. рублей, из них на обязательное социальное страхование 199 603 929,6 тыс. рублей.</w:t>
      </w:r>
    </w:p>
    <w:p w:rsidR="003A79FF" w:rsidRPr="003A79FF" w:rsidRDefault="006A58F1" w:rsidP="003A79FF">
      <w:pPr>
        <w:autoSpaceDE w:val="0"/>
        <w:autoSpaceDN w:val="0"/>
        <w:adjustRightInd w:val="0"/>
        <w:spacing w:line="360" w:lineRule="auto"/>
        <w:ind w:firstLine="540"/>
        <w:jc w:val="both"/>
        <w:rPr>
          <w:sz w:val="28"/>
          <w:szCs w:val="28"/>
        </w:rPr>
      </w:pPr>
      <w:r>
        <w:rPr>
          <w:sz w:val="28"/>
          <w:szCs w:val="28"/>
        </w:rPr>
        <w:t>Д</w:t>
      </w:r>
      <w:r w:rsidR="003A79FF" w:rsidRPr="003A79FF">
        <w:rPr>
          <w:sz w:val="28"/>
          <w:szCs w:val="28"/>
        </w:rPr>
        <w:t>оходы бюджета Фонда на 2007 год формируются за счет налогов, страховых взносов и иных поступлений.</w:t>
      </w:r>
    </w:p>
    <w:p w:rsidR="003A79FF" w:rsidRPr="003A79FF" w:rsidRDefault="00552679" w:rsidP="003A79FF">
      <w:pPr>
        <w:autoSpaceDE w:val="0"/>
        <w:autoSpaceDN w:val="0"/>
        <w:adjustRightInd w:val="0"/>
        <w:spacing w:line="360" w:lineRule="auto"/>
        <w:ind w:firstLine="540"/>
        <w:jc w:val="both"/>
        <w:rPr>
          <w:sz w:val="28"/>
          <w:szCs w:val="28"/>
        </w:rPr>
      </w:pPr>
      <w:r>
        <w:rPr>
          <w:sz w:val="28"/>
          <w:szCs w:val="28"/>
        </w:rPr>
        <w:t>В</w:t>
      </w:r>
      <w:r w:rsidR="003A79FF" w:rsidRPr="003A79FF">
        <w:rPr>
          <w:sz w:val="28"/>
          <w:szCs w:val="28"/>
        </w:rPr>
        <w:t xml:space="preserve"> 2007 году Фонд осуществляет финансирование расходов на обеспечение инвалидов техническими средствами реабилитации и услугами и отдельных категорий граждан из числа ветеранов протезами (кроме зубных протезов), протезно-ортопедическими изделиями в пределах средств, предусмотренных Федеральным законом "О федеральном бюджете на 2007 год" и перечисленных в Фонд, в сумме 6 378 591,2 тыс. рублей, включая административные расходы в сумме 408 441,0 тыс. рублей.</w:t>
      </w:r>
    </w:p>
    <w:p w:rsidR="003A79FF" w:rsidRPr="003A79FF" w:rsidRDefault="00552679" w:rsidP="003A79FF">
      <w:pPr>
        <w:autoSpaceDE w:val="0"/>
        <w:autoSpaceDN w:val="0"/>
        <w:adjustRightInd w:val="0"/>
        <w:spacing w:line="360" w:lineRule="auto"/>
        <w:ind w:firstLine="540"/>
        <w:jc w:val="both"/>
        <w:rPr>
          <w:sz w:val="28"/>
          <w:szCs w:val="28"/>
        </w:rPr>
      </w:pPr>
      <w:r>
        <w:rPr>
          <w:sz w:val="28"/>
          <w:szCs w:val="28"/>
        </w:rPr>
        <w:t>В</w:t>
      </w:r>
      <w:r w:rsidR="003A79FF" w:rsidRPr="003A79FF">
        <w:rPr>
          <w:sz w:val="28"/>
          <w:szCs w:val="28"/>
        </w:rPr>
        <w:t xml:space="preserve"> 2007 году Фонд осуществляет оплату стоимости путевок сроком пребывания не более 21 дня, а для больных с заболеваниями и последствиями травм спинного и головного мозга не более 42 дней в санаторно-курортные учреждения, расположенные на территории Российской Федерации, а также стоимости проезда на междугородном транспорте к месту лечения, осуществляемого за счет средств федерального бюджета, в санаторно-курортные и федеральные специализированные медицинские учреждения и обратно отдельным категориям граждан, имеющим право на получение государственной социальной помощи в виде соответствующей социальной услуги в порядке, предусмотренном Федеральным законом от 17 июля 1999 года N 178-ФЗ "О государственной социальной помощи", в пределах средств, предусмотренных Федеральным законом "О федеральном бюджете на 2007 год" и перечисленных в Фонд, в сумме 7 075 019,8 тыс. рублей.</w:t>
      </w:r>
    </w:p>
    <w:p w:rsidR="003A79FF" w:rsidRPr="003A79FF" w:rsidRDefault="00552679" w:rsidP="003A79FF">
      <w:pPr>
        <w:autoSpaceDE w:val="0"/>
        <w:autoSpaceDN w:val="0"/>
        <w:adjustRightInd w:val="0"/>
        <w:spacing w:line="360" w:lineRule="auto"/>
        <w:ind w:firstLine="540"/>
        <w:jc w:val="both"/>
        <w:rPr>
          <w:sz w:val="28"/>
          <w:szCs w:val="28"/>
        </w:rPr>
      </w:pPr>
      <w:r>
        <w:rPr>
          <w:sz w:val="28"/>
          <w:szCs w:val="28"/>
        </w:rPr>
        <w:t>Н</w:t>
      </w:r>
      <w:r w:rsidR="003A79FF" w:rsidRPr="003A79FF">
        <w:rPr>
          <w:sz w:val="28"/>
          <w:szCs w:val="28"/>
        </w:rPr>
        <w:t>а 2007 год на начало каждого квартала в размере</w:t>
      </w:r>
      <w:r w:rsidRPr="00552679">
        <w:rPr>
          <w:sz w:val="28"/>
          <w:szCs w:val="28"/>
        </w:rPr>
        <w:t xml:space="preserve"> </w:t>
      </w:r>
      <w:r>
        <w:rPr>
          <w:sz w:val="28"/>
          <w:szCs w:val="28"/>
        </w:rPr>
        <w:t>у</w:t>
      </w:r>
      <w:r w:rsidRPr="003A79FF">
        <w:rPr>
          <w:sz w:val="28"/>
          <w:szCs w:val="28"/>
        </w:rPr>
        <w:t>станов</w:t>
      </w:r>
      <w:r>
        <w:rPr>
          <w:sz w:val="28"/>
          <w:szCs w:val="28"/>
        </w:rPr>
        <w:t>лен</w:t>
      </w:r>
      <w:r w:rsidRPr="003A79FF">
        <w:rPr>
          <w:sz w:val="28"/>
          <w:szCs w:val="28"/>
        </w:rPr>
        <w:t xml:space="preserve"> норматив оборотных денежных средств Фонда</w:t>
      </w:r>
      <w:r w:rsidR="003A79FF" w:rsidRPr="003A79FF">
        <w:rPr>
          <w:sz w:val="28"/>
          <w:szCs w:val="28"/>
        </w:rPr>
        <w:t>:</w:t>
      </w:r>
    </w:p>
    <w:p w:rsidR="003A79FF" w:rsidRPr="003A79FF" w:rsidRDefault="003A79FF" w:rsidP="003A79FF">
      <w:pPr>
        <w:autoSpaceDE w:val="0"/>
        <w:autoSpaceDN w:val="0"/>
        <w:adjustRightInd w:val="0"/>
        <w:spacing w:line="360" w:lineRule="auto"/>
        <w:ind w:firstLine="540"/>
        <w:jc w:val="both"/>
        <w:rPr>
          <w:sz w:val="28"/>
          <w:szCs w:val="28"/>
        </w:rPr>
      </w:pPr>
      <w:r w:rsidRPr="003A79FF">
        <w:rPr>
          <w:sz w:val="28"/>
          <w:szCs w:val="28"/>
        </w:rPr>
        <w:t>1) не менее 30 процентов среднемесячных расходов на выплату пособий по обязательному социальному страхованию, на оздоровление детей, оплату стоимости путевок на долечивание в санаторно-курортных учреждениях, расположенных на территории Российской Федерации, непосредственно после стационарного лечения и других расходов;</w:t>
      </w:r>
    </w:p>
    <w:p w:rsidR="003A79FF" w:rsidRPr="003A79FF" w:rsidRDefault="003A79FF" w:rsidP="003A79FF">
      <w:pPr>
        <w:autoSpaceDE w:val="0"/>
        <w:autoSpaceDN w:val="0"/>
        <w:adjustRightInd w:val="0"/>
        <w:spacing w:line="360" w:lineRule="auto"/>
        <w:ind w:firstLine="540"/>
        <w:jc w:val="both"/>
        <w:rPr>
          <w:sz w:val="28"/>
          <w:szCs w:val="28"/>
        </w:rPr>
      </w:pPr>
      <w:r w:rsidRPr="003A79FF">
        <w:rPr>
          <w:sz w:val="28"/>
          <w:szCs w:val="28"/>
        </w:rPr>
        <w:t>2) не менее 30 процентов среднемесячных расходов на выплату пособий по временной нетрудоспособности по обязательному социальному страхованию от несчастных случаев на производстве и профессиональных заболеваний, ежемесячных и единовременных страховых выплат, расходов на доставку и пересылку страховых выплат, расходов на медицинскую, социальную и профессиональную реабилитацию и других расходов по обязательному социальному страхованию от несчастных случаев на производстве и профессиональных заболеваний.</w:t>
      </w:r>
    </w:p>
    <w:p w:rsidR="003A79FF" w:rsidRPr="003A79FF" w:rsidRDefault="00B03163" w:rsidP="003A79FF">
      <w:pPr>
        <w:autoSpaceDE w:val="0"/>
        <w:autoSpaceDN w:val="0"/>
        <w:adjustRightInd w:val="0"/>
        <w:spacing w:line="360" w:lineRule="auto"/>
        <w:ind w:firstLine="540"/>
        <w:jc w:val="both"/>
        <w:rPr>
          <w:sz w:val="28"/>
          <w:szCs w:val="28"/>
        </w:rPr>
      </w:pPr>
      <w:r>
        <w:rPr>
          <w:sz w:val="28"/>
          <w:szCs w:val="28"/>
        </w:rPr>
        <w:t>Н</w:t>
      </w:r>
      <w:r w:rsidR="003A79FF" w:rsidRPr="003A79FF">
        <w:rPr>
          <w:sz w:val="28"/>
          <w:szCs w:val="28"/>
        </w:rPr>
        <w:t>орматив оборотных денежных средств Фонда</w:t>
      </w:r>
      <w:r>
        <w:rPr>
          <w:sz w:val="28"/>
          <w:szCs w:val="28"/>
        </w:rPr>
        <w:t xml:space="preserve">  установлен </w:t>
      </w:r>
      <w:r w:rsidR="003A79FF" w:rsidRPr="003A79FF">
        <w:rPr>
          <w:sz w:val="28"/>
          <w:szCs w:val="28"/>
        </w:rPr>
        <w:t xml:space="preserve"> на 1 апреля 2007 года в сумме не менее 5 792 039,0 тыс. рублей, на 1 июля 2007 года в сумме не менее 5 605 546,8 тыс. рублей, на 1 октября 2007 года в сумме не менее 8 302 629,2 тыс. рублей и на 1 января 2008 года в сумме не менее 7 166 480,8 тыс. рублей.</w:t>
      </w:r>
    </w:p>
    <w:p w:rsidR="003A79FF" w:rsidRPr="003A79FF" w:rsidRDefault="00B03163" w:rsidP="003A79FF">
      <w:pPr>
        <w:autoSpaceDE w:val="0"/>
        <w:autoSpaceDN w:val="0"/>
        <w:adjustRightInd w:val="0"/>
        <w:spacing w:line="360" w:lineRule="auto"/>
        <w:ind w:firstLine="540"/>
        <w:jc w:val="both"/>
        <w:rPr>
          <w:sz w:val="28"/>
          <w:szCs w:val="28"/>
        </w:rPr>
      </w:pPr>
      <w:r>
        <w:rPr>
          <w:sz w:val="28"/>
          <w:szCs w:val="28"/>
        </w:rPr>
        <w:t>В</w:t>
      </w:r>
      <w:r w:rsidR="003A79FF" w:rsidRPr="003A79FF">
        <w:rPr>
          <w:sz w:val="28"/>
          <w:szCs w:val="28"/>
        </w:rPr>
        <w:t xml:space="preserve"> 2007 году Фонд осуществляет финансирование расходов на выплату ежемесячного пособия по уходу за ребенком до достижения им возраста полутора лет в пределах средств, предусмотренных Федеральным законом "О федеральном бюджете на 2007 год" и перечисленных в Фонд:</w:t>
      </w:r>
    </w:p>
    <w:p w:rsidR="003A79FF" w:rsidRPr="003A79FF" w:rsidRDefault="003A79FF" w:rsidP="003A79FF">
      <w:pPr>
        <w:autoSpaceDE w:val="0"/>
        <w:autoSpaceDN w:val="0"/>
        <w:adjustRightInd w:val="0"/>
        <w:spacing w:line="360" w:lineRule="auto"/>
        <w:ind w:firstLine="540"/>
        <w:jc w:val="both"/>
        <w:rPr>
          <w:sz w:val="28"/>
          <w:szCs w:val="28"/>
        </w:rPr>
      </w:pPr>
      <w:r w:rsidRPr="003A79FF">
        <w:rPr>
          <w:sz w:val="28"/>
          <w:szCs w:val="28"/>
        </w:rPr>
        <w:t>1) гражданам, не подлежащим обязательному социальному страхованию, в соответствии с Федеральным законом от 19 мая 1995 года N 81-ФЗ "О государственных пособиях гражданам, имеющим детей" (далее - Федеральный закон "О государственных пособиях гражданам, имеющим детей") в сумме 12 928 200,0 тыс. рублей;</w:t>
      </w:r>
    </w:p>
    <w:p w:rsidR="003A79FF" w:rsidRPr="003A79FF" w:rsidRDefault="003A79FF" w:rsidP="003A79FF">
      <w:pPr>
        <w:autoSpaceDE w:val="0"/>
        <w:autoSpaceDN w:val="0"/>
        <w:adjustRightInd w:val="0"/>
        <w:spacing w:line="360" w:lineRule="auto"/>
        <w:ind w:firstLine="540"/>
        <w:jc w:val="both"/>
        <w:rPr>
          <w:sz w:val="28"/>
          <w:szCs w:val="28"/>
        </w:rPr>
      </w:pPr>
      <w:r w:rsidRPr="003A79FF">
        <w:rPr>
          <w:sz w:val="28"/>
          <w:szCs w:val="28"/>
        </w:rPr>
        <w:t>2) гражданам, подвергшимся радиационному воздействию, не подлежащим обязательному социальному страхованию, в размерах сверх установленных Федеральным законом "О государственных пособиях гражданам, имеющим детей" в соответствии с Законом Российской Федерации "О социальной защите граждан, подвергшихся воздействию радиации вследствие катастрофы на Чернобыльской АЭС" (в редакции Закона Российской Федерации от 18 июня 1992 года N 3061-1), гражданам, подвергшимся воздействию радиации вследствие аварии в 1957 году на производственном объединении "Маяк" и сбросов радиоактивных отходов в реку Теча, на которых распространяется действие Закона Российской Федерации "О социальной защите граждан, подвергшихся воздействию радиации вследствие катастрофы на Чернобыльской АЭС", в сумме 243 300,0 тыс. рублей;</w:t>
      </w:r>
    </w:p>
    <w:p w:rsidR="003A79FF" w:rsidRPr="003A79FF" w:rsidRDefault="003A79FF" w:rsidP="003A79FF">
      <w:pPr>
        <w:autoSpaceDE w:val="0"/>
        <w:autoSpaceDN w:val="0"/>
        <w:adjustRightInd w:val="0"/>
        <w:spacing w:line="360" w:lineRule="auto"/>
        <w:ind w:firstLine="540"/>
        <w:jc w:val="both"/>
        <w:rPr>
          <w:sz w:val="28"/>
          <w:szCs w:val="28"/>
        </w:rPr>
      </w:pPr>
      <w:r w:rsidRPr="003A79FF">
        <w:rPr>
          <w:sz w:val="28"/>
          <w:szCs w:val="28"/>
        </w:rPr>
        <w:t>3) гражданам, подвергшимся радиационному воздействию, подлежащим обязательному социальному страхованию, в размерах сверх установленных Федеральным законом "О государственных пособиях гражданам, имеющим детей" в соответствии с Законом Российской Федерации "О социальной защите граждан, подвергшихся воздействию радиации вследствие катастрофы на Чернобыльской АЭС", гражданам, подвергшимся воздействию радиации вследствие аварии в 1957 году на производственном объединении "Маяк" и сбросов радиоактивных отходов в реку Теча, на которых распространяется действие Закона Российской Федерации "О социальной защите граждан, подвергшихся воздействию радиации вследствие катастрофы на Чернобыльской АЭС", в сумме 654 900,0 тыс. рублей.</w:t>
      </w:r>
    </w:p>
    <w:p w:rsidR="003A79FF" w:rsidRPr="003A79FF" w:rsidRDefault="00B03163" w:rsidP="003A79FF">
      <w:pPr>
        <w:autoSpaceDE w:val="0"/>
        <w:autoSpaceDN w:val="0"/>
        <w:adjustRightInd w:val="0"/>
        <w:spacing w:line="360" w:lineRule="auto"/>
        <w:ind w:firstLine="540"/>
        <w:jc w:val="both"/>
        <w:rPr>
          <w:sz w:val="28"/>
          <w:szCs w:val="28"/>
        </w:rPr>
      </w:pPr>
      <w:r>
        <w:rPr>
          <w:sz w:val="28"/>
          <w:szCs w:val="28"/>
        </w:rPr>
        <w:t>В</w:t>
      </w:r>
      <w:r w:rsidR="003A79FF" w:rsidRPr="003A79FF">
        <w:rPr>
          <w:sz w:val="28"/>
          <w:szCs w:val="28"/>
        </w:rPr>
        <w:t xml:space="preserve"> 2007 году средства обязательного социального страхования в сумме 3 676 192,5 тыс. рублей направляются на оплату полной стоимости путевок, предоставляемых застрахованным гражданам для долечивания в санаторно-курортных учреждениях, расположенных на территории Российской Федерации, непосредственно после стационарного лечения в соответствии с перечнем заболеваний, утвержденным Правительством Российской Федерации.</w:t>
      </w:r>
    </w:p>
    <w:p w:rsidR="003A79FF" w:rsidRPr="003A79FF" w:rsidRDefault="00B03163" w:rsidP="003A79FF">
      <w:pPr>
        <w:autoSpaceDE w:val="0"/>
        <w:autoSpaceDN w:val="0"/>
        <w:adjustRightInd w:val="0"/>
        <w:spacing w:line="360" w:lineRule="auto"/>
        <w:ind w:firstLine="540"/>
        <w:jc w:val="both"/>
        <w:rPr>
          <w:sz w:val="28"/>
          <w:szCs w:val="28"/>
        </w:rPr>
      </w:pPr>
      <w:r>
        <w:rPr>
          <w:sz w:val="28"/>
          <w:szCs w:val="28"/>
        </w:rPr>
        <w:t>В</w:t>
      </w:r>
      <w:r w:rsidR="003A79FF" w:rsidRPr="003A79FF">
        <w:rPr>
          <w:sz w:val="28"/>
          <w:szCs w:val="28"/>
        </w:rPr>
        <w:t xml:space="preserve"> 2007 году средства обязательного социального страхования направляются на полную или частичную оплату стоимости путевок для детей застрахованных граждан:</w:t>
      </w:r>
    </w:p>
    <w:p w:rsidR="003A79FF" w:rsidRPr="003A79FF" w:rsidRDefault="003A79FF" w:rsidP="003A79FF">
      <w:pPr>
        <w:autoSpaceDE w:val="0"/>
        <w:autoSpaceDN w:val="0"/>
        <w:adjustRightInd w:val="0"/>
        <w:spacing w:line="360" w:lineRule="auto"/>
        <w:ind w:firstLine="540"/>
        <w:jc w:val="both"/>
        <w:rPr>
          <w:sz w:val="28"/>
          <w:szCs w:val="28"/>
        </w:rPr>
      </w:pPr>
      <w:r w:rsidRPr="003A79FF">
        <w:rPr>
          <w:sz w:val="28"/>
          <w:szCs w:val="28"/>
        </w:rPr>
        <w:t>1) в детские санатории и санаторные оздоровительные лагеря круглогодичного действия, расположенные на территории Российской Федерации, продолжительностью пребывания 21 - 24 дня из расчета до 500 рублей на одного ребенка в сутки;</w:t>
      </w:r>
    </w:p>
    <w:p w:rsidR="003A79FF" w:rsidRPr="003A79FF" w:rsidRDefault="003A79FF" w:rsidP="003A79FF">
      <w:pPr>
        <w:autoSpaceDE w:val="0"/>
        <w:autoSpaceDN w:val="0"/>
        <w:adjustRightInd w:val="0"/>
        <w:spacing w:line="360" w:lineRule="auto"/>
        <w:ind w:firstLine="540"/>
        <w:jc w:val="both"/>
        <w:rPr>
          <w:sz w:val="28"/>
          <w:szCs w:val="28"/>
        </w:rPr>
      </w:pPr>
      <w:r w:rsidRPr="003A79FF">
        <w:rPr>
          <w:sz w:val="28"/>
          <w:szCs w:val="28"/>
        </w:rPr>
        <w:t>2) в загородные стационарные детские оздоровительные лагеря продолжительностью пребывания не более 24 дней в период школьных каникул в порядке, определяемом Правительством Российской Федерации.</w:t>
      </w:r>
    </w:p>
    <w:p w:rsidR="003A79FF" w:rsidRPr="003A79FF" w:rsidRDefault="009228D8" w:rsidP="003A79FF">
      <w:pPr>
        <w:autoSpaceDE w:val="0"/>
        <w:autoSpaceDN w:val="0"/>
        <w:adjustRightInd w:val="0"/>
        <w:spacing w:line="360" w:lineRule="auto"/>
        <w:ind w:firstLine="540"/>
        <w:jc w:val="both"/>
        <w:rPr>
          <w:sz w:val="28"/>
          <w:szCs w:val="28"/>
        </w:rPr>
      </w:pPr>
      <w:r>
        <w:rPr>
          <w:sz w:val="28"/>
          <w:szCs w:val="28"/>
        </w:rPr>
        <w:t>В</w:t>
      </w:r>
      <w:r w:rsidR="003A79FF" w:rsidRPr="003A79FF">
        <w:rPr>
          <w:sz w:val="28"/>
          <w:szCs w:val="28"/>
        </w:rPr>
        <w:t xml:space="preserve"> 2007 году Фонд осуществляет частичное финансирование расходов на проведение 29-й сессии Генеральной ассамблеи Международной ассоциации социального обеспечения в сумме до 6 700,0 тыс. рублей по результатам конкурса, проведенного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 социального развития в порядке, предусмотренном Федеральным законом от 21 июля 2005 года N 94-ФЗ "О размещении заказов на поставки товаров, выполнение работ, оказание услуг для государственных и муниципальных нужд".</w:t>
      </w:r>
    </w:p>
    <w:p w:rsidR="003A79FF" w:rsidRPr="003A79FF" w:rsidRDefault="009228D8" w:rsidP="003A79FF">
      <w:pPr>
        <w:autoSpaceDE w:val="0"/>
        <w:autoSpaceDN w:val="0"/>
        <w:adjustRightInd w:val="0"/>
        <w:spacing w:line="360" w:lineRule="auto"/>
        <w:ind w:firstLine="540"/>
        <w:jc w:val="both"/>
        <w:rPr>
          <w:sz w:val="28"/>
          <w:szCs w:val="28"/>
        </w:rPr>
      </w:pPr>
      <w:r>
        <w:rPr>
          <w:sz w:val="28"/>
          <w:szCs w:val="28"/>
        </w:rPr>
        <w:t>С</w:t>
      </w:r>
      <w:r w:rsidR="003A79FF" w:rsidRPr="003A79FF">
        <w:rPr>
          <w:sz w:val="28"/>
          <w:szCs w:val="28"/>
        </w:rPr>
        <w:t>умма, из которой исчисляется размер единовременной страховой выплаты по обязательному социальному страхованию от несчастных случаев на производстве и профессиональных заболеваний, составляет</w:t>
      </w:r>
      <w:r w:rsidRPr="009228D8">
        <w:rPr>
          <w:sz w:val="28"/>
          <w:szCs w:val="28"/>
        </w:rPr>
        <w:t xml:space="preserve"> </w:t>
      </w:r>
      <w:r w:rsidRPr="003A79FF">
        <w:rPr>
          <w:sz w:val="28"/>
          <w:szCs w:val="28"/>
        </w:rPr>
        <w:t>в 2007 году</w:t>
      </w:r>
      <w:r w:rsidR="003A79FF" w:rsidRPr="003A79FF">
        <w:rPr>
          <w:sz w:val="28"/>
          <w:szCs w:val="28"/>
        </w:rPr>
        <w:t xml:space="preserve"> 46,9 тыс. рублей.</w:t>
      </w:r>
    </w:p>
    <w:p w:rsidR="003A79FF" w:rsidRPr="003A79FF" w:rsidRDefault="009228D8" w:rsidP="003A79FF">
      <w:pPr>
        <w:autoSpaceDE w:val="0"/>
        <w:autoSpaceDN w:val="0"/>
        <w:adjustRightInd w:val="0"/>
        <w:spacing w:line="360" w:lineRule="auto"/>
        <w:ind w:firstLine="540"/>
        <w:jc w:val="both"/>
        <w:rPr>
          <w:sz w:val="28"/>
          <w:szCs w:val="28"/>
        </w:rPr>
      </w:pPr>
      <w:r>
        <w:rPr>
          <w:sz w:val="28"/>
          <w:szCs w:val="28"/>
        </w:rPr>
        <w:t>Фонд</w:t>
      </w:r>
      <w:r w:rsidRPr="003A79FF">
        <w:rPr>
          <w:sz w:val="28"/>
          <w:szCs w:val="28"/>
        </w:rPr>
        <w:t xml:space="preserve"> социального страхования Российской Федерации  </w:t>
      </w:r>
      <w:r w:rsidR="003A79FF" w:rsidRPr="003A79FF">
        <w:rPr>
          <w:sz w:val="28"/>
          <w:szCs w:val="28"/>
        </w:rPr>
        <w:t>в 2007 году:</w:t>
      </w:r>
    </w:p>
    <w:p w:rsidR="003A79FF" w:rsidRPr="003A79FF" w:rsidRDefault="003A79FF" w:rsidP="003A79FF">
      <w:pPr>
        <w:autoSpaceDE w:val="0"/>
        <w:autoSpaceDN w:val="0"/>
        <w:adjustRightInd w:val="0"/>
        <w:spacing w:line="360" w:lineRule="auto"/>
        <w:ind w:firstLine="540"/>
        <w:jc w:val="both"/>
        <w:rPr>
          <w:sz w:val="28"/>
          <w:szCs w:val="28"/>
        </w:rPr>
      </w:pPr>
      <w:r w:rsidRPr="003A79FF">
        <w:rPr>
          <w:sz w:val="28"/>
          <w:szCs w:val="28"/>
        </w:rPr>
        <w:t>1) принима</w:t>
      </w:r>
      <w:r w:rsidR="009228D8">
        <w:rPr>
          <w:sz w:val="28"/>
          <w:szCs w:val="28"/>
        </w:rPr>
        <w:t>е</w:t>
      </w:r>
      <w:r w:rsidRPr="003A79FF">
        <w:rPr>
          <w:sz w:val="28"/>
          <w:szCs w:val="28"/>
        </w:rPr>
        <w:t>т решения о направлении страхователем до 20 процентов сумм страховых взносов на обязательное социальное страхование от несчастных случаев на производстве и профессиональных заболеваний, начисленных за 2006 год, за вычетом расходов на выплату обеспечения по указанному виду страхования, произведенных страхователем в 2006 году, на финансирование предупредительных мер по сокращению производственного травматизма и профессиональных заболеваний работников и санаторно-курортное лечение работников, занятых на работах с вредными и (или) опасными производственными факторами;</w:t>
      </w:r>
    </w:p>
    <w:p w:rsidR="003A79FF" w:rsidRPr="003A79FF" w:rsidRDefault="003A79FF" w:rsidP="003A79FF">
      <w:pPr>
        <w:autoSpaceDE w:val="0"/>
        <w:autoSpaceDN w:val="0"/>
        <w:adjustRightInd w:val="0"/>
        <w:spacing w:line="360" w:lineRule="auto"/>
        <w:ind w:firstLine="540"/>
        <w:jc w:val="both"/>
        <w:rPr>
          <w:sz w:val="28"/>
          <w:szCs w:val="28"/>
        </w:rPr>
      </w:pPr>
      <w:r w:rsidRPr="003A79FF">
        <w:rPr>
          <w:sz w:val="28"/>
          <w:szCs w:val="28"/>
        </w:rPr>
        <w:t>2) принима</w:t>
      </w:r>
      <w:r w:rsidR="009228D8">
        <w:rPr>
          <w:sz w:val="28"/>
          <w:szCs w:val="28"/>
        </w:rPr>
        <w:t>е</w:t>
      </w:r>
      <w:r w:rsidRPr="003A79FF">
        <w:rPr>
          <w:sz w:val="28"/>
          <w:szCs w:val="28"/>
        </w:rPr>
        <w:t>т решения о направлении страхователями средств обязательного социального страхования от несчастных случаев на производстве и профессиональных заболеваний в общей сумме до 2 000 000,0 тыс. рублей на финансирование проведения углубленных медицинских осмотров работников, занятых на работах с вредными и (или) опасными производственными факторами;</w:t>
      </w:r>
    </w:p>
    <w:p w:rsidR="003A79FF" w:rsidRPr="003A79FF" w:rsidRDefault="003A79FF" w:rsidP="003A79FF">
      <w:pPr>
        <w:autoSpaceDE w:val="0"/>
        <w:autoSpaceDN w:val="0"/>
        <w:adjustRightInd w:val="0"/>
        <w:spacing w:line="360" w:lineRule="auto"/>
        <w:ind w:firstLine="540"/>
        <w:jc w:val="both"/>
        <w:rPr>
          <w:sz w:val="28"/>
          <w:szCs w:val="28"/>
        </w:rPr>
      </w:pPr>
      <w:r w:rsidRPr="003A79FF">
        <w:rPr>
          <w:sz w:val="28"/>
          <w:szCs w:val="28"/>
        </w:rPr>
        <w:t>3) направ</w:t>
      </w:r>
      <w:r w:rsidR="00C4661E">
        <w:rPr>
          <w:sz w:val="28"/>
          <w:szCs w:val="28"/>
        </w:rPr>
        <w:t>ляе</w:t>
      </w:r>
      <w:r w:rsidRPr="003A79FF">
        <w:rPr>
          <w:sz w:val="28"/>
          <w:szCs w:val="28"/>
        </w:rPr>
        <w:t>т средства обязательного социального страхования от несчастных случаев на производстве и профессиональных заболеваний в сумме 497 860,0 тыс. рублей на разработку и обеспечение реализации системы мероприятий по снижению профессионального риска застрахованного по обязательному социальному страхованию от несчастных случаев на производстве и профессиональных заболеваний и оптимизации страховых тарифов.</w:t>
      </w:r>
    </w:p>
    <w:p w:rsidR="003A79FF" w:rsidRPr="003A79FF" w:rsidRDefault="00C4661E" w:rsidP="003A79FF">
      <w:pPr>
        <w:autoSpaceDE w:val="0"/>
        <w:autoSpaceDN w:val="0"/>
        <w:adjustRightInd w:val="0"/>
        <w:spacing w:line="360" w:lineRule="auto"/>
        <w:ind w:firstLine="540"/>
        <w:jc w:val="both"/>
        <w:rPr>
          <w:sz w:val="28"/>
          <w:szCs w:val="28"/>
        </w:rPr>
      </w:pPr>
      <w:r>
        <w:rPr>
          <w:sz w:val="28"/>
          <w:szCs w:val="28"/>
        </w:rPr>
        <w:t xml:space="preserve">В </w:t>
      </w:r>
      <w:r w:rsidR="003A79FF" w:rsidRPr="003A79FF">
        <w:rPr>
          <w:sz w:val="28"/>
          <w:szCs w:val="28"/>
        </w:rPr>
        <w:t xml:space="preserve"> 2007 году Фонд</w:t>
      </w:r>
      <w:r>
        <w:rPr>
          <w:sz w:val="28"/>
          <w:szCs w:val="28"/>
        </w:rPr>
        <w:t xml:space="preserve"> </w:t>
      </w:r>
      <w:r w:rsidR="003A79FF" w:rsidRPr="003A79FF">
        <w:rPr>
          <w:sz w:val="28"/>
          <w:szCs w:val="28"/>
        </w:rPr>
        <w:t>передает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 и социального развития, средства обязательного социального страхования от несчастных случаев на производстве и профессиональных заболеваний:</w:t>
      </w:r>
    </w:p>
    <w:p w:rsidR="003A79FF" w:rsidRPr="003A79FF" w:rsidRDefault="003A79FF" w:rsidP="003A79FF">
      <w:pPr>
        <w:autoSpaceDE w:val="0"/>
        <w:autoSpaceDN w:val="0"/>
        <w:adjustRightInd w:val="0"/>
        <w:spacing w:line="360" w:lineRule="auto"/>
        <w:ind w:firstLine="540"/>
        <w:jc w:val="both"/>
        <w:rPr>
          <w:sz w:val="28"/>
          <w:szCs w:val="28"/>
        </w:rPr>
      </w:pPr>
      <w:r w:rsidRPr="003A79FF">
        <w:rPr>
          <w:sz w:val="28"/>
          <w:szCs w:val="28"/>
        </w:rPr>
        <w:t>1) на осуществление мероприятий, связанных с обучением по вопросам охраны труда отдельных категорий застрахованных граждан в размере 457 700,5 тыс. рублей;</w:t>
      </w:r>
    </w:p>
    <w:p w:rsidR="003A79FF" w:rsidRPr="003A79FF" w:rsidRDefault="003A79FF" w:rsidP="003A79FF">
      <w:pPr>
        <w:autoSpaceDE w:val="0"/>
        <w:autoSpaceDN w:val="0"/>
        <w:adjustRightInd w:val="0"/>
        <w:spacing w:line="360" w:lineRule="auto"/>
        <w:ind w:firstLine="540"/>
        <w:jc w:val="both"/>
        <w:rPr>
          <w:sz w:val="28"/>
          <w:szCs w:val="28"/>
        </w:rPr>
      </w:pPr>
      <w:r w:rsidRPr="003A79FF">
        <w:rPr>
          <w:sz w:val="28"/>
          <w:szCs w:val="28"/>
        </w:rPr>
        <w:t>2) на финансирование научно-исследовательских работ по вопросам охраны труда в размере 52 146,5 тыс. рублей.</w:t>
      </w:r>
    </w:p>
    <w:p w:rsidR="003A79FF" w:rsidRPr="003A79FF" w:rsidRDefault="003A79FF" w:rsidP="003A79FF">
      <w:pPr>
        <w:autoSpaceDE w:val="0"/>
        <w:autoSpaceDN w:val="0"/>
        <w:adjustRightInd w:val="0"/>
        <w:spacing w:line="360" w:lineRule="auto"/>
        <w:ind w:firstLine="540"/>
        <w:jc w:val="both"/>
        <w:rPr>
          <w:sz w:val="28"/>
          <w:szCs w:val="28"/>
        </w:rPr>
      </w:pPr>
      <w:r w:rsidRPr="003A79FF">
        <w:rPr>
          <w:sz w:val="28"/>
          <w:szCs w:val="28"/>
        </w:rPr>
        <w:t>Фонд</w:t>
      </w:r>
      <w:r w:rsidR="00ED2FDC" w:rsidRPr="00ED2FDC">
        <w:rPr>
          <w:sz w:val="28"/>
          <w:szCs w:val="28"/>
        </w:rPr>
        <w:t xml:space="preserve"> </w:t>
      </w:r>
      <w:r w:rsidR="00ED2FDC" w:rsidRPr="003A79FF">
        <w:rPr>
          <w:sz w:val="28"/>
          <w:szCs w:val="28"/>
        </w:rPr>
        <w:t xml:space="preserve">социального страхования Российской Федерации  </w:t>
      </w:r>
      <w:r w:rsidRPr="003A79FF">
        <w:rPr>
          <w:sz w:val="28"/>
          <w:szCs w:val="28"/>
        </w:rPr>
        <w:t>в 2007 году за счет средств, перечисленных из бюджета Федерального фонда обязательного медицинского страхования в соответствии с Федеральным законом "О бюджете Федерального фонда обязательного медицинского страхования на 2007 год" в сумме 14 500 000 тыс. рублей, осуществляет оплату государственным и муниципальным учреждениям здравоохранения (а при их отсутствии медицинским организациям, в которых в установленном законодательством Российской Федерации порядке размещен государственный и (или) муниципальный заказ услуг в части медицинской помощи, оказанной женщинам в период беременности в сумме 3,0 тыс. рублей, а в период родов и в послеродовом периоде в сумме 6,0 тыс. рублей соответственно за каждую женщину, получившую указанные услуги, а также в части диспансерного наблюдения ребенка в течение первого года жизни в сумме 1,0 тыс. рублей за каждого ребенка.</w:t>
      </w:r>
    </w:p>
    <w:p w:rsidR="003A79FF" w:rsidRPr="003A79FF" w:rsidRDefault="003A79FF" w:rsidP="003A79FF">
      <w:pPr>
        <w:autoSpaceDE w:val="0"/>
        <w:autoSpaceDN w:val="0"/>
        <w:adjustRightInd w:val="0"/>
        <w:spacing w:line="360" w:lineRule="auto"/>
        <w:ind w:firstLine="540"/>
        <w:jc w:val="both"/>
        <w:rPr>
          <w:sz w:val="28"/>
          <w:szCs w:val="28"/>
        </w:rPr>
      </w:pPr>
      <w:r w:rsidRPr="003A79FF">
        <w:rPr>
          <w:sz w:val="28"/>
          <w:szCs w:val="28"/>
        </w:rPr>
        <w:t xml:space="preserve">Фонд </w:t>
      </w:r>
      <w:r w:rsidR="00ED2FDC" w:rsidRPr="003A79FF">
        <w:rPr>
          <w:sz w:val="28"/>
          <w:szCs w:val="28"/>
        </w:rPr>
        <w:t xml:space="preserve">социального страхования Российской Федерации  </w:t>
      </w:r>
      <w:r w:rsidRPr="003A79FF">
        <w:rPr>
          <w:sz w:val="28"/>
          <w:szCs w:val="28"/>
        </w:rPr>
        <w:t>в 2007 году за счет средств, перечисленных из бюджета Федерального фонда обязательного медицинского страхования в соответствии с Федеральным законом "О бюджете Федерального фонда обязательного медицинского страхования на 2007 год" в сумме до 3 000 000,0 тыс. рублей, осуществляет дополнительную оплату первичной медико-санитарной помощи, оказанной амбулаторно-поликлиническими учреждениями работающим гражданам в рамках территориальной программы обязательного медицинского страхования.</w:t>
      </w:r>
    </w:p>
    <w:p w:rsidR="003A79FF" w:rsidRPr="003A79FF" w:rsidRDefault="00E5422E" w:rsidP="003A79FF">
      <w:pPr>
        <w:autoSpaceDE w:val="0"/>
        <w:autoSpaceDN w:val="0"/>
        <w:adjustRightInd w:val="0"/>
        <w:spacing w:line="360" w:lineRule="auto"/>
        <w:ind w:firstLine="540"/>
        <w:jc w:val="both"/>
        <w:rPr>
          <w:sz w:val="28"/>
          <w:szCs w:val="28"/>
        </w:rPr>
      </w:pPr>
      <w:r>
        <w:rPr>
          <w:sz w:val="28"/>
          <w:szCs w:val="28"/>
        </w:rPr>
        <w:t>О</w:t>
      </w:r>
      <w:r w:rsidR="003A79FF" w:rsidRPr="003A79FF">
        <w:rPr>
          <w:sz w:val="28"/>
          <w:szCs w:val="28"/>
        </w:rPr>
        <w:t>статки средств, образовавшиеся на 1 января 2007 года в бюджете Фонда</w:t>
      </w:r>
      <w:r w:rsidRPr="00E5422E">
        <w:rPr>
          <w:sz w:val="28"/>
          <w:szCs w:val="28"/>
        </w:rPr>
        <w:t xml:space="preserve"> </w:t>
      </w:r>
      <w:r w:rsidRPr="003A79FF">
        <w:rPr>
          <w:sz w:val="28"/>
          <w:szCs w:val="28"/>
        </w:rPr>
        <w:t xml:space="preserve">социального страхования Российской Федерации  </w:t>
      </w:r>
      <w:r w:rsidR="003A79FF" w:rsidRPr="003A79FF">
        <w:rPr>
          <w:sz w:val="28"/>
          <w:szCs w:val="28"/>
        </w:rPr>
        <w:t>в результате неполного использования Фондом средств федерального бюджета на оказание государственной социальной помощи по санаторно-курортному лечению, включая проезд на междугородном транспорте к месту лечения и обратно, отдельным категориям граждан, имеющим на это право, на предоставление инвалидам технических средств реабилитации и услуг и обеспечение отдельных категорий граждан из числа ветеранов протезами (кроме зубных протезов), протезно-ортопедическими изделиями, используются Фондом в I квартале 2007 года для завершения расчетов с организациями, предоставляющими соответствующие услуги по договорам, заключенным в 2006 году.</w:t>
      </w:r>
    </w:p>
    <w:p w:rsidR="003A79FF" w:rsidRDefault="003A79FF">
      <w:pPr>
        <w:pStyle w:val="H4"/>
      </w:pPr>
    </w:p>
    <w:p w:rsidR="003A79FF" w:rsidRDefault="003A79FF">
      <w:pPr>
        <w:pStyle w:val="H4"/>
      </w:pPr>
    </w:p>
    <w:p w:rsidR="003A79FF" w:rsidRDefault="003A79FF" w:rsidP="003A79FF"/>
    <w:p w:rsidR="003A79FF" w:rsidRDefault="003A79FF" w:rsidP="003A79FF"/>
    <w:p w:rsidR="00E537B1" w:rsidRPr="00D266B5" w:rsidRDefault="00E537B1">
      <w:pPr>
        <w:pStyle w:val="H4"/>
        <w:rPr>
          <w:sz w:val="28"/>
          <w:szCs w:val="28"/>
        </w:rPr>
      </w:pPr>
      <w:bookmarkStart w:id="30" w:name="_Toc69980086"/>
      <w:r w:rsidRPr="00D266B5">
        <w:rPr>
          <w:sz w:val="28"/>
          <w:szCs w:val="28"/>
        </w:rPr>
        <w:t>Заключ</w:t>
      </w:r>
      <w:bookmarkStart w:id="31" w:name="_Hlt69980020"/>
      <w:r w:rsidRPr="00D266B5">
        <w:rPr>
          <w:sz w:val="28"/>
          <w:szCs w:val="28"/>
        </w:rPr>
        <w:t>е</w:t>
      </w:r>
      <w:bookmarkEnd w:id="31"/>
      <w:r w:rsidRPr="00D266B5">
        <w:rPr>
          <w:sz w:val="28"/>
          <w:szCs w:val="28"/>
        </w:rPr>
        <w:t>ние</w:t>
      </w:r>
      <w:bookmarkEnd w:id="29"/>
      <w:bookmarkEnd w:id="30"/>
    </w:p>
    <w:p w:rsidR="00F4275F" w:rsidRDefault="00F4275F">
      <w:pPr>
        <w:spacing w:line="360" w:lineRule="auto"/>
        <w:ind w:firstLine="720"/>
        <w:jc w:val="both"/>
        <w:rPr>
          <w:b/>
          <w:bCs/>
          <w:snapToGrid w:val="0"/>
          <w:color w:val="000000"/>
          <w:sz w:val="28"/>
          <w:szCs w:val="28"/>
        </w:rPr>
      </w:pPr>
    </w:p>
    <w:p w:rsidR="00E537B1" w:rsidRDefault="00E537B1">
      <w:pPr>
        <w:spacing w:line="360" w:lineRule="auto"/>
        <w:ind w:firstLine="720"/>
        <w:jc w:val="both"/>
        <w:rPr>
          <w:sz w:val="28"/>
          <w:szCs w:val="28"/>
        </w:rPr>
      </w:pPr>
      <w:r>
        <w:rPr>
          <w:sz w:val="28"/>
          <w:szCs w:val="28"/>
        </w:rPr>
        <w:t>Действующая в России система социального страхования до сих пор сохраняет черты, в большей степени характерные для социальной помощи, чем страхования. При достаточно высокой страховой нагрузке на работодателей (почти 40% фонда оплаты труда) уровень большинства социальных выплат явно недостаточен и не увязан с объемом вносимых страховых средств. Правовое поле данного института социальной защиты только формируется. Отсутствует реальное разделение системы социального страхования и системы социальной помощи. Термины, принципы и инструментарий организации финансовых институтов и систем социальных гарантий, которые широко используются во многих развитых странах в практике различных видов социального страхования - социальный и профессиональный риски, эквивалентность страховых взносов и выплат, увязка уровней социальных рисков и страховых тарифов - эти и другие классические элементы и механизмы данных систем все еще представляются отвлеченными категориями, а не жизненно важными регуляторами социальной зашиты населения.</w:t>
      </w:r>
    </w:p>
    <w:p w:rsidR="00E537B1" w:rsidRDefault="00E537B1">
      <w:pPr>
        <w:spacing w:line="360" w:lineRule="auto"/>
        <w:ind w:firstLine="720"/>
        <w:jc w:val="both"/>
        <w:rPr>
          <w:sz w:val="28"/>
          <w:szCs w:val="28"/>
        </w:rPr>
      </w:pPr>
      <w:r>
        <w:rPr>
          <w:sz w:val="28"/>
          <w:szCs w:val="28"/>
        </w:rPr>
        <w:t>Это во многом объясняет массовую незаинтересованность занятого населения в своевременной уплате в полном объеме страховых взносов (работниками, и работодателями) в государственные внебюджетные социальные фонды.</w:t>
      </w:r>
    </w:p>
    <w:p w:rsidR="00E537B1" w:rsidRDefault="00E537B1">
      <w:pPr>
        <w:spacing w:line="360" w:lineRule="auto"/>
        <w:ind w:firstLine="720"/>
        <w:jc w:val="both"/>
        <w:rPr>
          <w:sz w:val="28"/>
          <w:szCs w:val="28"/>
        </w:rPr>
      </w:pPr>
      <w:r>
        <w:rPr>
          <w:sz w:val="28"/>
          <w:szCs w:val="28"/>
        </w:rPr>
        <w:t>Приходится констатировать серьезные отставания в создании экономических условий и институциональной базы для формирования новых механизмов социальной защиты в форме сбалансированных между собой экономических отношений и института социального страхования. Так, существующее правовое положение внебюджетных социальных фондов зауживает их роль и функции, сводит их в основном к финансовым учреждениям (“сборщиков взносов” и “распределителей средств”). Мировой опыт свидетельствует о том, что основные виды социального страхования (пенсионного, от несчастных случаев на производстве, по безработице), кроме финансовых задач по компенсации утраты заработков (в связи с временной и постоянной утратой трудоспособности или места работы), выполняют целый ряд других функций: оздоровление трудящихся и членов их семей, организацию лечения, проведения крупномасштабных национальных программ по реабилитации инвалидов (медицинской, профессиональной и социальной).</w:t>
      </w:r>
    </w:p>
    <w:p w:rsidR="00E537B1" w:rsidRDefault="00E537B1">
      <w:pPr>
        <w:spacing w:line="360" w:lineRule="auto"/>
        <w:ind w:firstLine="720"/>
        <w:jc w:val="both"/>
        <w:rPr>
          <w:sz w:val="28"/>
          <w:szCs w:val="28"/>
        </w:rPr>
      </w:pPr>
      <w:r>
        <w:rPr>
          <w:sz w:val="28"/>
          <w:szCs w:val="28"/>
        </w:rPr>
        <w:t>Следует понимать, что формирование национальной системы социального страхования - дело непростое. Такая система органически связана с системой заработной платы, налоговой системой, политикой и состоянием рынка труда, демографическим положением в настоящем и его прогнозным положением в будущем. Необходимо критично признать, что пока формирование системы социального страхования не увязано с названными выше факторами, которые во многом определяют качественные ее характеристики (уровень пенсий и других страховых выплат, качество и объем услуг по лечению и оздоровлению трудящихся), построить эффективную систему социальной защиты в стране не удастся.</w:t>
      </w:r>
    </w:p>
    <w:p w:rsidR="00E537B1" w:rsidRDefault="00E537B1">
      <w:pPr>
        <w:spacing w:line="360" w:lineRule="auto"/>
        <w:ind w:firstLine="720"/>
        <w:jc w:val="both"/>
        <w:rPr>
          <w:sz w:val="28"/>
          <w:szCs w:val="28"/>
        </w:rPr>
      </w:pPr>
      <w:r>
        <w:rPr>
          <w:sz w:val="28"/>
          <w:szCs w:val="28"/>
        </w:rPr>
        <w:t>Именно поэтому необходимо разработать среднесрочную программу мер (например, на 3 - 5 лет) с целью завершения в ближайшие 5 - 8 лет формирования системы социального страхования в России в увязке ее с реформами в системе заработной платы и налоговой системе. Такая программа мер позволит обеспечить преемственность и последовательность в работе правительства, министерств, ведомств, сообщества субъектов социального страхования (представителей работников, работодателей и страховщиков).</w:t>
      </w:r>
    </w:p>
    <w:p w:rsidR="00E537B1" w:rsidRDefault="00E537B1">
      <w:pPr>
        <w:spacing w:line="360" w:lineRule="auto"/>
        <w:ind w:firstLine="720"/>
        <w:jc w:val="both"/>
        <w:rPr>
          <w:sz w:val="28"/>
          <w:szCs w:val="28"/>
        </w:rPr>
      </w:pPr>
      <w:r>
        <w:rPr>
          <w:sz w:val="28"/>
          <w:szCs w:val="28"/>
        </w:rPr>
        <w:t>Много серьезных вопросов в этой связи предстоит решить законодателям, и прежде всего Государственной Думе. В их числе совершенствование законов по социальному страхованию и обеспечению, их гармонизация с другими видами права – трудовым, гражданским, финансовым и административным, снятие существующих законодательных противоречий между ними.</w:t>
      </w:r>
    </w:p>
    <w:p w:rsidR="00E537B1" w:rsidRDefault="00E537B1">
      <w:pPr>
        <w:spacing w:line="360" w:lineRule="auto"/>
        <w:ind w:firstLine="720"/>
        <w:jc w:val="both"/>
        <w:rPr>
          <w:sz w:val="28"/>
          <w:szCs w:val="28"/>
        </w:rPr>
      </w:pPr>
    </w:p>
    <w:p w:rsidR="00E537B1" w:rsidRDefault="00E537B1">
      <w:pPr>
        <w:spacing w:line="360" w:lineRule="auto"/>
        <w:ind w:firstLine="720"/>
        <w:jc w:val="both"/>
        <w:rPr>
          <w:sz w:val="28"/>
          <w:szCs w:val="28"/>
        </w:rPr>
      </w:pPr>
    </w:p>
    <w:p w:rsidR="00E537B1" w:rsidRDefault="001E2633">
      <w:pPr>
        <w:spacing w:line="360" w:lineRule="auto"/>
        <w:ind w:firstLine="720"/>
        <w:jc w:val="both"/>
        <w:rPr>
          <w:b/>
          <w:bCs/>
          <w:sz w:val="28"/>
          <w:szCs w:val="28"/>
        </w:rPr>
      </w:pPr>
      <w:r w:rsidRPr="001E2633">
        <w:rPr>
          <w:b/>
          <w:bCs/>
          <w:sz w:val="28"/>
          <w:szCs w:val="28"/>
        </w:rPr>
        <w:t>Литература</w:t>
      </w:r>
    </w:p>
    <w:p w:rsidR="004C34E3" w:rsidRPr="001E2633" w:rsidRDefault="004C34E3">
      <w:pPr>
        <w:spacing w:line="360" w:lineRule="auto"/>
        <w:ind w:firstLine="720"/>
        <w:jc w:val="both"/>
        <w:rPr>
          <w:b/>
          <w:bCs/>
          <w:sz w:val="28"/>
          <w:szCs w:val="28"/>
        </w:rPr>
      </w:pPr>
    </w:p>
    <w:p w:rsidR="00E537B1" w:rsidRPr="00225401" w:rsidRDefault="00E537B1">
      <w:pPr>
        <w:numPr>
          <w:ilvl w:val="0"/>
          <w:numId w:val="7"/>
        </w:numPr>
        <w:jc w:val="both"/>
        <w:rPr>
          <w:sz w:val="28"/>
          <w:szCs w:val="28"/>
        </w:rPr>
      </w:pPr>
      <w:r w:rsidRPr="00225401">
        <w:rPr>
          <w:sz w:val="28"/>
          <w:szCs w:val="28"/>
        </w:rPr>
        <w:t>Брызгалин А.В., Берник В.Р., Головкин А.Н. Комментарий к Налоговому кодексу Российской Федерации, части второй/ Под ред. А.В. Брызгалина. – М., 2000.</w:t>
      </w:r>
    </w:p>
    <w:p w:rsidR="00E537B1" w:rsidRPr="00225401" w:rsidRDefault="00E537B1">
      <w:pPr>
        <w:pStyle w:val="1"/>
        <w:numPr>
          <w:ilvl w:val="0"/>
          <w:numId w:val="7"/>
        </w:numPr>
      </w:pPr>
      <w:bookmarkStart w:id="32" w:name="_Toc69978664"/>
      <w:bookmarkStart w:id="33" w:name="_Toc69978977"/>
      <w:bookmarkStart w:id="34" w:name="_Toc69979382"/>
      <w:bookmarkStart w:id="35" w:name="_Toc69979573"/>
      <w:bookmarkStart w:id="36" w:name="_Toc69979626"/>
      <w:bookmarkStart w:id="37" w:name="_Toc69980088"/>
      <w:r w:rsidRPr="00225401">
        <w:t>Бюджетная система Российской Федерации http://www.budgetrf.ru</w:t>
      </w:r>
      <w:bookmarkEnd w:id="32"/>
      <w:bookmarkEnd w:id="33"/>
      <w:bookmarkEnd w:id="34"/>
      <w:bookmarkEnd w:id="35"/>
      <w:bookmarkEnd w:id="36"/>
      <w:bookmarkEnd w:id="37"/>
    </w:p>
    <w:p w:rsidR="00E537B1" w:rsidRPr="00225401" w:rsidRDefault="00E537B1">
      <w:pPr>
        <w:numPr>
          <w:ilvl w:val="0"/>
          <w:numId w:val="7"/>
        </w:numPr>
        <w:jc w:val="both"/>
        <w:rPr>
          <w:sz w:val="28"/>
          <w:szCs w:val="28"/>
        </w:rPr>
      </w:pPr>
      <w:r w:rsidRPr="00225401">
        <w:rPr>
          <w:sz w:val="28"/>
          <w:szCs w:val="28"/>
        </w:rPr>
        <w:t>Налоговый кодекс Российской Федерации. Часть вторая. – М., 2001.</w:t>
      </w:r>
    </w:p>
    <w:p w:rsidR="00E537B1" w:rsidRPr="00225401" w:rsidRDefault="00E537B1">
      <w:pPr>
        <w:pStyle w:val="ConsTitle"/>
        <w:widowControl/>
        <w:numPr>
          <w:ilvl w:val="0"/>
          <w:numId w:val="7"/>
        </w:numPr>
        <w:jc w:val="both"/>
        <w:rPr>
          <w:rFonts w:ascii="Times New Roman" w:hAnsi="Times New Roman" w:cs="Times New Roman"/>
          <w:b w:val="0"/>
          <w:bCs w:val="0"/>
          <w:sz w:val="28"/>
          <w:szCs w:val="28"/>
        </w:rPr>
      </w:pPr>
      <w:r w:rsidRPr="00225401">
        <w:rPr>
          <w:rFonts w:ascii="Times New Roman" w:hAnsi="Times New Roman" w:cs="Times New Roman"/>
          <w:b w:val="0"/>
          <w:bCs w:val="0"/>
          <w:sz w:val="28"/>
          <w:szCs w:val="28"/>
        </w:rPr>
        <w:t>Официальный сайт Фонда Социального Страхования - http://www.fss.ru</w:t>
      </w:r>
    </w:p>
    <w:p w:rsidR="00E537B1" w:rsidRPr="00225401" w:rsidRDefault="00E537B1">
      <w:pPr>
        <w:numPr>
          <w:ilvl w:val="0"/>
          <w:numId w:val="7"/>
        </w:numPr>
        <w:ind w:left="357" w:hanging="357"/>
        <w:jc w:val="both"/>
        <w:rPr>
          <w:sz w:val="28"/>
          <w:szCs w:val="28"/>
        </w:rPr>
      </w:pPr>
      <w:r w:rsidRPr="00225401">
        <w:rPr>
          <w:sz w:val="28"/>
          <w:szCs w:val="28"/>
        </w:rPr>
        <w:t xml:space="preserve">Официальный сайт Министерства экономического развития и торговли Российской Федерации  </w:t>
      </w:r>
      <w:r w:rsidR="001E2633" w:rsidRPr="00D266B5">
        <w:rPr>
          <w:sz w:val="28"/>
          <w:szCs w:val="28"/>
        </w:rPr>
        <w:t>http://www.economy.</w:t>
      </w:r>
      <w:bookmarkStart w:id="38" w:name="_Hlt69980039"/>
      <w:r w:rsidR="001E2633" w:rsidRPr="00D266B5">
        <w:rPr>
          <w:sz w:val="28"/>
          <w:szCs w:val="28"/>
        </w:rPr>
        <w:t>g</w:t>
      </w:r>
      <w:bookmarkEnd w:id="38"/>
      <w:r w:rsidR="001E2633" w:rsidRPr="00D266B5">
        <w:rPr>
          <w:sz w:val="28"/>
          <w:szCs w:val="28"/>
        </w:rPr>
        <w:t>ov.ru</w:t>
      </w:r>
    </w:p>
    <w:p w:rsidR="00E537B1" w:rsidRDefault="00E537B1">
      <w:pPr>
        <w:pStyle w:val="ConsTitle"/>
        <w:widowControl/>
        <w:numPr>
          <w:ilvl w:val="0"/>
          <w:numId w:val="7"/>
        </w:numPr>
        <w:jc w:val="both"/>
        <w:rPr>
          <w:rFonts w:ascii="Times New Roman" w:hAnsi="Times New Roman" w:cs="Times New Roman"/>
          <w:b w:val="0"/>
          <w:bCs w:val="0"/>
          <w:sz w:val="28"/>
          <w:szCs w:val="28"/>
        </w:rPr>
      </w:pPr>
      <w:r w:rsidRPr="00225401">
        <w:rPr>
          <w:rFonts w:ascii="Times New Roman" w:hAnsi="Times New Roman" w:cs="Times New Roman"/>
          <w:b w:val="0"/>
          <w:bCs w:val="0"/>
          <w:sz w:val="28"/>
          <w:szCs w:val="28"/>
        </w:rPr>
        <w:t>Роик В. Социальное страхование в России: проблем</w:t>
      </w:r>
      <w:r>
        <w:rPr>
          <w:rFonts w:ascii="Times New Roman" w:hAnsi="Times New Roman" w:cs="Times New Roman"/>
          <w:b w:val="0"/>
          <w:bCs w:val="0"/>
          <w:sz w:val="28"/>
          <w:szCs w:val="28"/>
        </w:rPr>
        <w:t>ы и пути их решения // Страховое дело.-1999.-N1.-С.3-11.</w:t>
      </w:r>
    </w:p>
    <w:p w:rsidR="00E537B1" w:rsidRDefault="00E537B1">
      <w:pPr>
        <w:pStyle w:val="21"/>
        <w:numPr>
          <w:ilvl w:val="0"/>
          <w:numId w:val="7"/>
        </w:numPr>
        <w:spacing w:line="240" w:lineRule="auto"/>
        <w:ind w:left="357" w:hanging="357"/>
        <w:rPr>
          <w:b w:val="0"/>
          <w:bCs w:val="0"/>
        </w:rPr>
      </w:pPr>
      <w:r>
        <w:rPr>
          <w:b w:val="0"/>
          <w:bCs w:val="0"/>
        </w:rPr>
        <w:t>Роик В. Социальное страхование-составляющая социальной политики // Человек и труд.-1998.-N12.-С.55-58.</w:t>
      </w:r>
    </w:p>
    <w:p w:rsidR="00E537B1" w:rsidRDefault="00E537B1">
      <w:pPr>
        <w:numPr>
          <w:ilvl w:val="0"/>
          <w:numId w:val="7"/>
        </w:numPr>
        <w:jc w:val="both"/>
        <w:rPr>
          <w:sz w:val="28"/>
          <w:szCs w:val="28"/>
        </w:rPr>
      </w:pPr>
      <w:r>
        <w:rPr>
          <w:sz w:val="28"/>
          <w:szCs w:val="28"/>
        </w:rPr>
        <w:t>Роль социальных внебюджетных фондов в реформировании России (Страховой взнос или единый социальный налог?) /Аналитический вестник Совета Федерации ФС РФ. - 2000. - № 11 (123) . - стр. 38</w:t>
      </w:r>
      <w:bookmarkStart w:id="39" w:name="_GoBack"/>
      <w:bookmarkEnd w:id="39"/>
    </w:p>
    <w:sectPr w:rsidR="00E537B1" w:rsidSect="004C34E3">
      <w:headerReference w:type="default" r:id="rId7"/>
      <w:pgSz w:w="11906" w:h="16838"/>
      <w:pgMar w:top="1418" w:right="567" w:bottom="1134" w:left="1276" w:header="1440" w:footer="1440" w:gutter="0"/>
      <w:pgNumType w:start="2"/>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4604" w:rsidRDefault="00C34604">
      <w:r>
        <w:separator/>
      </w:r>
    </w:p>
  </w:endnote>
  <w:endnote w:type="continuationSeparator" w:id="0">
    <w:p w:rsidR="00C34604" w:rsidRDefault="00C34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4604" w:rsidRDefault="00C34604">
      <w:r>
        <w:separator/>
      </w:r>
    </w:p>
  </w:footnote>
  <w:footnote w:type="continuationSeparator" w:id="0">
    <w:p w:rsidR="00C34604" w:rsidRDefault="00C346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2FA6" w:rsidRDefault="00D266B5">
    <w:pPr>
      <w:pStyle w:val="a5"/>
      <w:framePr w:wrap="auto" w:vAnchor="text" w:hAnchor="margin" w:xAlign="right" w:y="1"/>
      <w:rPr>
        <w:rStyle w:val="a7"/>
      </w:rPr>
    </w:pPr>
    <w:r>
      <w:rPr>
        <w:rStyle w:val="a7"/>
        <w:noProof/>
      </w:rPr>
      <w:t>2</w:t>
    </w:r>
  </w:p>
  <w:p w:rsidR="001E2FA6" w:rsidRDefault="001E2FA6">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41709C2"/>
    <w:multiLevelType w:val="singleLevel"/>
    <w:tmpl w:val="0419000F"/>
    <w:lvl w:ilvl="0">
      <w:start w:val="1"/>
      <w:numFmt w:val="decimal"/>
      <w:lvlText w:val="%1."/>
      <w:lvlJc w:val="left"/>
      <w:pPr>
        <w:tabs>
          <w:tab w:val="num" w:pos="360"/>
        </w:tabs>
        <w:ind w:left="360" w:hanging="360"/>
      </w:pPr>
    </w:lvl>
  </w:abstractNum>
  <w:abstractNum w:abstractNumId="2">
    <w:nsid w:val="0D593578"/>
    <w:multiLevelType w:val="singleLevel"/>
    <w:tmpl w:val="01F8E3CA"/>
    <w:lvl w:ilvl="0">
      <w:start w:val="3"/>
      <w:numFmt w:val="bullet"/>
      <w:lvlText w:val="-"/>
      <w:lvlJc w:val="left"/>
      <w:pPr>
        <w:tabs>
          <w:tab w:val="num" w:pos="360"/>
        </w:tabs>
        <w:ind w:left="360" w:hanging="360"/>
      </w:pPr>
      <w:rPr>
        <w:rFonts w:hint="default"/>
      </w:rPr>
    </w:lvl>
  </w:abstractNum>
  <w:abstractNum w:abstractNumId="3">
    <w:nsid w:val="103577DB"/>
    <w:multiLevelType w:val="singleLevel"/>
    <w:tmpl w:val="D9DEB364"/>
    <w:lvl w:ilvl="0">
      <w:numFmt w:val="bullet"/>
      <w:lvlText w:val="-"/>
      <w:lvlJc w:val="left"/>
      <w:pPr>
        <w:tabs>
          <w:tab w:val="num" w:pos="360"/>
        </w:tabs>
        <w:ind w:left="360" w:hanging="360"/>
      </w:pPr>
      <w:rPr>
        <w:rFonts w:hint="default"/>
      </w:rPr>
    </w:lvl>
  </w:abstractNum>
  <w:abstractNum w:abstractNumId="4">
    <w:nsid w:val="435C4FCF"/>
    <w:multiLevelType w:val="singleLevel"/>
    <w:tmpl w:val="01F8E3CA"/>
    <w:lvl w:ilvl="0">
      <w:start w:val="3"/>
      <w:numFmt w:val="bullet"/>
      <w:lvlText w:val="-"/>
      <w:lvlJc w:val="left"/>
      <w:pPr>
        <w:tabs>
          <w:tab w:val="num" w:pos="360"/>
        </w:tabs>
        <w:ind w:left="360" w:hanging="360"/>
      </w:pPr>
      <w:rPr>
        <w:rFonts w:hint="default"/>
      </w:rPr>
    </w:lvl>
  </w:abstractNum>
  <w:abstractNum w:abstractNumId="5">
    <w:nsid w:val="46846CEF"/>
    <w:multiLevelType w:val="singleLevel"/>
    <w:tmpl w:val="CC182902"/>
    <w:lvl w:ilvl="0">
      <w:start w:val="1"/>
      <w:numFmt w:val="decimal"/>
      <w:lvlText w:val="%1."/>
      <w:lvlJc w:val="left"/>
      <w:pPr>
        <w:tabs>
          <w:tab w:val="num" w:pos="360"/>
        </w:tabs>
        <w:ind w:left="360" w:hanging="360"/>
      </w:pPr>
      <w:rPr>
        <w:outline w:val="0"/>
        <w:shadow/>
        <w:emboss w:val="0"/>
        <w:imprint w:val="0"/>
        <w:color w:val="auto"/>
        <w:sz w:val="24"/>
        <w:szCs w:val="24"/>
      </w:rPr>
    </w:lvl>
  </w:abstractNum>
  <w:abstractNum w:abstractNumId="6">
    <w:nsid w:val="501207C4"/>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7">
    <w:nsid w:val="6AD3764C"/>
    <w:multiLevelType w:val="multilevel"/>
    <w:tmpl w:val="80BACA6A"/>
    <w:lvl w:ilvl="0">
      <w:start w:val="1"/>
      <w:numFmt w:val="decimal"/>
      <w:lvlText w:val="%1."/>
      <w:lvlJc w:val="left"/>
      <w:pPr>
        <w:tabs>
          <w:tab w:val="num" w:pos="1800"/>
        </w:tabs>
        <w:ind w:left="1800" w:hanging="360"/>
      </w:pPr>
      <w:rPr>
        <w:rFonts w:hint="default"/>
        <w:b/>
        <w:bCs/>
      </w:rPr>
    </w:lvl>
    <w:lvl w:ilvl="1">
      <w:start w:val="1"/>
      <w:numFmt w:val="bullet"/>
      <w:lvlText w:val="-"/>
      <w:lvlJc w:val="left"/>
      <w:pPr>
        <w:tabs>
          <w:tab w:val="num" w:pos="2430"/>
        </w:tabs>
        <w:ind w:left="2430" w:hanging="990"/>
      </w:pPr>
      <w:rPr>
        <w:rFonts w:ascii="Arial Unicode MS" w:eastAsia="Arial Unicode MS" w:hAnsi="Arial Unicode MS" w:hint="eastAsia"/>
        <w:b w:val="0"/>
        <w:bCs w:val="0"/>
        <w:sz w:val="24"/>
        <w:szCs w:val="24"/>
      </w:rPr>
    </w:lvl>
    <w:lvl w:ilvl="2">
      <w:start w:val="1"/>
      <w:numFmt w:val="decimal"/>
      <w:lvlText w:val="%3."/>
      <w:lvlJc w:val="left"/>
      <w:pPr>
        <w:tabs>
          <w:tab w:val="num" w:pos="2700"/>
        </w:tabs>
        <w:ind w:left="2700" w:hanging="360"/>
      </w:pPr>
      <w:rPr>
        <w:rFonts w:hint="default"/>
        <w:b/>
        <w:bCs/>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num w:numId="1">
    <w:abstractNumId w:val="0"/>
    <w:lvlOverride w:ilvl="0">
      <w:lvl w:ilvl="0">
        <w:numFmt w:val="bullet"/>
        <w:lvlText w:val=""/>
        <w:legacy w:legacy="1" w:legacySpace="0" w:legacyIndent="360"/>
        <w:lvlJc w:val="left"/>
        <w:pPr>
          <w:ind w:left="720" w:hanging="360"/>
        </w:pPr>
        <w:rPr>
          <w:rFonts w:ascii="Symbol" w:hAnsi="Symbol" w:cs="Symbol" w:hint="default"/>
        </w:rPr>
      </w:lvl>
    </w:lvlOverride>
  </w:num>
  <w:num w:numId="2">
    <w:abstractNumId w:val="2"/>
  </w:num>
  <w:num w:numId="3">
    <w:abstractNumId w:val="6"/>
  </w:num>
  <w:num w:numId="4">
    <w:abstractNumId w:val="3"/>
  </w:num>
  <w:num w:numId="5">
    <w:abstractNumId w:val="4"/>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79FF"/>
    <w:rsid w:val="001E2633"/>
    <w:rsid w:val="001E2FA6"/>
    <w:rsid w:val="00225401"/>
    <w:rsid w:val="003349A4"/>
    <w:rsid w:val="003A79FF"/>
    <w:rsid w:val="004C34E3"/>
    <w:rsid w:val="00552679"/>
    <w:rsid w:val="006709C2"/>
    <w:rsid w:val="006A58F1"/>
    <w:rsid w:val="006D5E6A"/>
    <w:rsid w:val="009228D8"/>
    <w:rsid w:val="009747F0"/>
    <w:rsid w:val="009C2CBA"/>
    <w:rsid w:val="00A042AF"/>
    <w:rsid w:val="00B03163"/>
    <w:rsid w:val="00B90187"/>
    <w:rsid w:val="00C34604"/>
    <w:rsid w:val="00C4661E"/>
    <w:rsid w:val="00D266B5"/>
    <w:rsid w:val="00DC09EB"/>
    <w:rsid w:val="00DF414F"/>
    <w:rsid w:val="00E537B1"/>
    <w:rsid w:val="00E5422E"/>
    <w:rsid w:val="00ED2FDC"/>
    <w:rsid w:val="00F4275F"/>
    <w:rsid w:val="00FC3B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F87EA72-5028-4B2B-948B-91F805157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spacing w:line="360" w:lineRule="auto"/>
      <w:ind w:firstLine="720"/>
      <w:jc w:val="both"/>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customStyle="1" w:styleId="H4">
    <w:name w:val="H4"/>
    <w:basedOn w:val="a"/>
    <w:next w:val="a"/>
    <w:uiPriority w:val="99"/>
    <w:pPr>
      <w:keepNext/>
      <w:spacing w:before="100" w:after="100"/>
      <w:outlineLvl w:val="4"/>
    </w:pPr>
    <w:rPr>
      <w:b/>
      <w:bCs/>
      <w:sz w:val="24"/>
      <w:szCs w:val="24"/>
    </w:rPr>
  </w:style>
  <w:style w:type="paragraph" w:styleId="a3">
    <w:name w:val="Body Text"/>
    <w:basedOn w:val="a"/>
    <w:link w:val="a4"/>
    <w:uiPriority w:val="99"/>
    <w:pPr>
      <w:spacing w:line="360" w:lineRule="auto"/>
      <w:jc w:val="both"/>
    </w:pPr>
    <w:rPr>
      <w:sz w:val="28"/>
      <w:szCs w:val="28"/>
    </w:rPr>
  </w:style>
  <w:style w:type="character" w:customStyle="1" w:styleId="a4">
    <w:name w:val="Основной текст Знак"/>
    <w:link w:val="a3"/>
    <w:uiPriority w:val="99"/>
    <w:semiHidden/>
    <w:rPr>
      <w:sz w:val="20"/>
      <w:szCs w:val="20"/>
    </w:rPr>
  </w:style>
  <w:style w:type="paragraph" w:styleId="a5">
    <w:name w:val="header"/>
    <w:basedOn w:val="a"/>
    <w:link w:val="a6"/>
    <w:uiPriority w:val="99"/>
    <w:pPr>
      <w:tabs>
        <w:tab w:val="center" w:pos="4153"/>
        <w:tab w:val="right" w:pos="8306"/>
      </w:tabs>
    </w:pPr>
  </w:style>
  <w:style w:type="character" w:customStyle="1" w:styleId="a6">
    <w:name w:val="Верхний колонтитул Знак"/>
    <w:link w:val="a5"/>
    <w:uiPriority w:val="99"/>
    <w:semiHidden/>
    <w:rPr>
      <w:sz w:val="20"/>
      <w:szCs w:val="20"/>
    </w:rPr>
  </w:style>
  <w:style w:type="character" w:styleId="a7">
    <w:name w:val="page number"/>
    <w:uiPriority w:val="99"/>
  </w:style>
  <w:style w:type="paragraph" w:styleId="a8">
    <w:name w:val="Title"/>
    <w:basedOn w:val="a"/>
    <w:link w:val="a9"/>
    <w:uiPriority w:val="99"/>
    <w:qFormat/>
    <w:pPr>
      <w:widowControl w:val="0"/>
      <w:ind w:firstLine="720"/>
      <w:jc w:val="center"/>
    </w:pPr>
    <w:rPr>
      <w:b/>
      <w:bCs/>
      <w:color w:val="000000"/>
      <w:sz w:val="28"/>
      <w:szCs w:val="28"/>
    </w:rPr>
  </w:style>
  <w:style w:type="character" w:customStyle="1" w:styleId="a9">
    <w:name w:val="Название Знак"/>
    <w:link w:val="a8"/>
    <w:uiPriority w:val="10"/>
    <w:rPr>
      <w:rFonts w:ascii="Cambria" w:eastAsia="Times New Roman" w:hAnsi="Cambria" w:cs="Times New Roman"/>
      <w:b/>
      <w:bCs/>
      <w:kern w:val="28"/>
      <w:sz w:val="32"/>
      <w:szCs w:val="32"/>
    </w:rPr>
  </w:style>
  <w:style w:type="paragraph" w:styleId="2">
    <w:name w:val="Body Text Indent 2"/>
    <w:basedOn w:val="a"/>
    <w:link w:val="20"/>
    <w:uiPriority w:val="99"/>
    <w:pPr>
      <w:widowControl w:val="0"/>
      <w:tabs>
        <w:tab w:val="left" w:pos="0"/>
      </w:tabs>
      <w:ind w:firstLine="720"/>
      <w:jc w:val="both"/>
    </w:pPr>
    <w:rPr>
      <w:color w:val="000000"/>
      <w:sz w:val="28"/>
      <w:szCs w:val="28"/>
    </w:rPr>
  </w:style>
  <w:style w:type="character" w:customStyle="1" w:styleId="20">
    <w:name w:val="Основной текст с отступом 2 Знак"/>
    <w:link w:val="2"/>
    <w:uiPriority w:val="99"/>
    <w:semiHidden/>
    <w:rPr>
      <w:sz w:val="20"/>
      <w:szCs w:val="20"/>
    </w:rPr>
  </w:style>
  <w:style w:type="paragraph" w:customStyle="1" w:styleId="ConsTitle">
    <w:name w:val="ConsTitle"/>
    <w:uiPriority w:val="99"/>
    <w:pPr>
      <w:widowControl w:val="0"/>
      <w:autoSpaceDE w:val="0"/>
      <w:autoSpaceDN w:val="0"/>
      <w:adjustRightInd w:val="0"/>
    </w:pPr>
    <w:rPr>
      <w:rFonts w:ascii="Arial" w:hAnsi="Arial" w:cs="Arial"/>
      <w:b/>
      <w:bCs/>
      <w:sz w:val="16"/>
      <w:szCs w:val="16"/>
    </w:rPr>
  </w:style>
  <w:style w:type="character" w:styleId="aa">
    <w:name w:val="Hyperlink"/>
    <w:uiPriority w:val="99"/>
    <w:rPr>
      <w:color w:val="0000FF"/>
      <w:u w:val="single"/>
    </w:rPr>
  </w:style>
  <w:style w:type="paragraph" w:styleId="21">
    <w:name w:val="Body Text 2"/>
    <w:basedOn w:val="a"/>
    <w:link w:val="22"/>
    <w:uiPriority w:val="99"/>
    <w:pPr>
      <w:spacing w:line="360" w:lineRule="auto"/>
      <w:ind w:firstLine="720"/>
      <w:jc w:val="both"/>
    </w:pPr>
    <w:rPr>
      <w:b/>
      <w:bCs/>
      <w:sz w:val="28"/>
      <w:szCs w:val="28"/>
    </w:rPr>
  </w:style>
  <w:style w:type="character" w:customStyle="1" w:styleId="22">
    <w:name w:val="Основной текст 2 Знак"/>
    <w:link w:val="21"/>
    <w:uiPriority w:val="99"/>
    <w:semiHidden/>
    <w:rPr>
      <w:sz w:val="20"/>
      <w:szCs w:val="20"/>
    </w:rPr>
  </w:style>
  <w:style w:type="paragraph" w:styleId="11">
    <w:name w:val="index 1"/>
    <w:basedOn w:val="a"/>
    <w:next w:val="a"/>
    <w:autoRedefine/>
    <w:uiPriority w:val="99"/>
    <w:semiHidden/>
    <w:pPr>
      <w:ind w:left="200" w:hanging="200"/>
    </w:pPr>
  </w:style>
  <w:style w:type="paragraph" w:styleId="23">
    <w:name w:val="index 2"/>
    <w:basedOn w:val="a"/>
    <w:next w:val="a"/>
    <w:autoRedefine/>
    <w:uiPriority w:val="99"/>
    <w:semiHidden/>
    <w:pPr>
      <w:ind w:left="400" w:hanging="200"/>
    </w:pPr>
  </w:style>
  <w:style w:type="paragraph" w:styleId="3">
    <w:name w:val="index 3"/>
    <w:basedOn w:val="a"/>
    <w:next w:val="a"/>
    <w:autoRedefine/>
    <w:uiPriority w:val="99"/>
    <w:semiHidden/>
    <w:pPr>
      <w:ind w:left="600" w:hanging="200"/>
    </w:pPr>
  </w:style>
  <w:style w:type="paragraph" w:styleId="4">
    <w:name w:val="index 4"/>
    <w:basedOn w:val="a"/>
    <w:next w:val="a"/>
    <w:autoRedefine/>
    <w:uiPriority w:val="99"/>
    <w:semiHidden/>
    <w:pPr>
      <w:ind w:left="800" w:hanging="200"/>
    </w:pPr>
  </w:style>
  <w:style w:type="paragraph" w:styleId="5">
    <w:name w:val="index 5"/>
    <w:basedOn w:val="a"/>
    <w:next w:val="a"/>
    <w:autoRedefine/>
    <w:uiPriority w:val="99"/>
    <w:semiHidden/>
    <w:pPr>
      <w:ind w:left="1000" w:hanging="200"/>
    </w:pPr>
  </w:style>
  <w:style w:type="paragraph" w:styleId="6">
    <w:name w:val="index 6"/>
    <w:basedOn w:val="a"/>
    <w:next w:val="a"/>
    <w:autoRedefine/>
    <w:uiPriority w:val="99"/>
    <w:semiHidden/>
    <w:pPr>
      <w:ind w:left="1200" w:hanging="200"/>
    </w:pPr>
  </w:style>
  <w:style w:type="paragraph" w:styleId="7">
    <w:name w:val="index 7"/>
    <w:basedOn w:val="a"/>
    <w:next w:val="a"/>
    <w:autoRedefine/>
    <w:uiPriority w:val="99"/>
    <w:semiHidden/>
    <w:pPr>
      <w:ind w:left="1400" w:hanging="200"/>
    </w:pPr>
  </w:style>
  <w:style w:type="paragraph" w:styleId="8">
    <w:name w:val="index 8"/>
    <w:basedOn w:val="a"/>
    <w:next w:val="a"/>
    <w:autoRedefine/>
    <w:uiPriority w:val="99"/>
    <w:semiHidden/>
    <w:pPr>
      <w:ind w:left="1600" w:hanging="200"/>
    </w:pPr>
  </w:style>
  <w:style w:type="paragraph" w:styleId="9">
    <w:name w:val="index 9"/>
    <w:basedOn w:val="a"/>
    <w:next w:val="a"/>
    <w:autoRedefine/>
    <w:uiPriority w:val="99"/>
    <w:semiHidden/>
    <w:pPr>
      <w:ind w:left="1800" w:hanging="200"/>
    </w:pPr>
  </w:style>
  <w:style w:type="paragraph" w:styleId="ab">
    <w:name w:val="index heading"/>
    <w:basedOn w:val="a"/>
    <w:next w:val="11"/>
    <w:uiPriority w:val="99"/>
    <w:semiHidden/>
    <w:pPr>
      <w:spacing w:before="120" w:after="120"/>
    </w:pPr>
    <w:rPr>
      <w:b/>
      <w:bCs/>
      <w:i/>
      <w:iCs/>
    </w:rPr>
  </w:style>
  <w:style w:type="paragraph" w:styleId="12">
    <w:name w:val="toc 1"/>
    <w:basedOn w:val="a"/>
    <w:next w:val="a"/>
    <w:autoRedefine/>
    <w:uiPriority w:val="99"/>
    <w:semiHidden/>
    <w:pPr>
      <w:spacing w:before="120" w:after="120"/>
    </w:pPr>
    <w:rPr>
      <w:b/>
      <w:bCs/>
      <w:caps/>
    </w:rPr>
  </w:style>
  <w:style w:type="paragraph" w:styleId="24">
    <w:name w:val="toc 2"/>
    <w:basedOn w:val="a"/>
    <w:next w:val="a"/>
    <w:autoRedefine/>
    <w:uiPriority w:val="99"/>
    <w:semiHidden/>
    <w:pPr>
      <w:ind w:left="200"/>
    </w:pPr>
    <w:rPr>
      <w:smallCaps/>
    </w:rPr>
  </w:style>
  <w:style w:type="paragraph" w:styleId="30">
    <w:name w:val="toc 3"/>
    <w:basedOn w:val="a"/>
    <w:next w:val="a"/>
    <w:autoRedefine/>
    <w:uiPriority w:val="99"/>
    <w:semiHidden/>
    <w:pPr>
      <w:ind w:left="400"/>
    </w:pPr>
    <w:rPr>
      <w:i/>
      <w:iCs/>
    </w:rPr>
  </w:style>
  <w:style w:type="paragraph" w:styleId="40">
    <w:name w:val="toc 4"/>
    <w:basedOn w:val="a"/>
    <w:next w:val="a"/>
    <w:autoRedefine/>
    <w:uiPriority w:val="99"/>
    <w:semiHidden/>
    <w:pPr>
      <w:ind w:left="600"/>
    </w:pPr>
    <w:rPr>
      <w:sz w:val="18"/>
      <w:szCs w:val="18"/>
    </w:rPr>
  </w:style>
  <w:style w:type="paragraph" w:styleId="50">
    <w:name w:val="toc 5"/>
    <w:basedOn w:val="a"/>
    <w:next w:val="a"/>
    <w:autoRedefine/>
    <w:uiPriority w:val="99"/>
    <w:semiHidden/>
    <w:rsid w:val="003349A4"/>
    <w:pPr>
      <w:tabs>
        <w:tab w:val="right" w:leader="dot" w:pos="10053"/>
      </w:tabs>
      <w:ind w:left="800"/>
    </w:pPr>
    <w:rPr>
      <w:b/>
      <w:bCs/>
      <w:noProof/>
      <w:sz w:val="28"/>
      <w:szCs w:val="28"/>
    </w:rPr>
  </w:style>
  <w:style w:type="paragraph" w:styleId="60">
    <w:name w:val="toc 6"/>
    <w:basedOn w:val="a"/>
    <w:next w:val="a"/>
    <w:autoRedefine/>
    <w:uiPriority w:val="99"/>
    <w:semiHidden/>
    <w:pPr>
      <w:ind w:left="1000"/>
    </w:pPr>
    <w:rPr>
      <w:sz w:val="18"/>
      <w:szCs w:val="18"/>
    </w:rPr>
  </w:style>
  <w:style w:type="paragraph" w:styleId="70">
    <w:name w:val="toc 7"/>
    <w:basedOn w:val="a"/>
    <w:next w:val="a"/>
    <w:autoRedefine/>
    <w:uiPriority w:val="99"/>
    <w:semiHidden/>
    <w:pPr>
      <w:ind w:left="1200"/>
    </w:pPr>
    <w:rPr>
      <w:sz w:val="18"/>
      <w:szCs w:val="18"/>
    </w:rPr>
  </w:style>
  <w:style w:type="paragraph" w:styleId="80">
    <w:name w:val="toc 8"/>
    <w:basedOn w:val="a"/>
    <w:next w:val="a"/>
    <w:autoRedefine/>
    <w:uiPriority w:val="99"/>
    <w:semiHidden/>
    <w:pPr>
      <w:ind w:left="1400"/>
    </w:pPr>
    <w:rPr>
      <w:sz w:val="18"/>
      <w:szCs w:val="18"/>
    </w:rPr>
  </w:style>
  <w:style w:type="paragraph" w:styleId="90">
    <w:name w:val="toc 9"/>
    <w:basedOn w:val="a"/>
    <w:next w:val="a"/>
    <w:autoRedefine/>
    <w:uiPriority w:val="99"/>
    <w:semiHidden/>
    <w:pPr>
      <w:ind w:left="1600"/>
    </w:pPr>
    <w:rPr>
      <w:sz w:val="18"/>
      <w:szCs w:val="18"/>
    </w:rPr>
  </w:style>
  <w:style w:type="character" w:styleId="ac">
    <w:name w:val="FollowedHyperlink"/>
    <w:uiPriority w:val="9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4689</Words>
  <Characters>26733</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Социальное страхование в России существует уже около 100 лет</vt:lpstr>
    </vt:vector>
  </TitlesOfParts>
  <Company>Чуб</Company>
  <LinksUpToDate>false</LinksUpToDate>
  <CharactersWithSpaces>31360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Социальное страхование в России существует уже около 100 лет</dc:title>
  <dc:subject/>
  <dc:creator>Anna</dc:creator>
  <cp:keywords/>
  <dc:description/>
  <cp:lastModifiedBy>admin</cp:lastModifiedBy>
  <cp:revision>2</cp:revision>
  <dcterms:created xsi:type="dcterms:W3CDTF">2014-03-13T02:45:00Z</dcterms:created>
  <dcterms:modified xsi:type="dcterms:W3CDTF">2014-03-13T02:45:00Z</dcterms:modified>
</cp:coreProperties>
</file>